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AC1D60" w14:textId="0BF563D0" w:rsidR="00040E25" w:rsidRPr="00F94F16" w:rsidRDefault="00040E25" w:rsidP="00040E25">
      <w:pPr>
        <w:spacing w:before="120" w:after="120" w:line="300" w:lineRule="atLeast"/>
        <w:jc w:val="both"/>
        <w:rPr>
          <w:rFonts w:ascii="Times New Roman" w:eastAsia="Calibri" w:hAnsi="Times New Roman" w:cs="Times New Roman"/>
          <w:b/>
          <w:bCs/>
          <w:sz w:val="24"/>
          <w:szCs w:val="24"/>
          <w:lang w:eastAsia="en-AU"/>
        </w:rPr>
      </w:pPr>
      <w:r w:rsidRPr="00F94F16">
        <w:rPr>
          <w:rFonts w:ascii="Times New Roman" w:eastAsia="Calibri" w:hAnsi="Times New Roman" w:cs="Times New Roman"/>
          <w:b/>
          <w:bCs/>
          <w:sz w:val="24"/>
          <w:szCs w:val="24"/>
          <w:lang w:eastAsia="en-AU"/>
        </w:rPr>
        <w:t>Supplementary material 3</w:t>
      </w:r>
    </w:p>
    <w:p w14:paraId="6002D5A9" w14:textId="77777777" w:rsidR="00040E25" w:rsidRPr="00F94F16" w:rsidRDefault="00040E25" w:rsidP="00040E25">
      <w:pPr>
        <w:spacing w:before="120" w:after="120" w:line="300" w:lineRule="atLeast"/>
        <w:jc w:val="both"/>
        <w:rPr>
          <w:rFonts w:ascii="Times New Roman" w:eastAsia="Calibri" w:hAnsi="Times New Roman" w:cs="Times New Roman"/>
          <w:b/>
          <w:bCs/>
          <w:sz w:val="24"/>
          <w:szCs w:val="24"/>
          <w:lang w:eastAsia="en-AU"/>
        </w:rPr>
      </w:pPr>
    </w:p>
    <w:p w14:paraId="5BD032F6" w14:textId="6E285E3E" w:rsidR="00040E25" w:rsidRPr="00F94F16" w:rsidRDefault="00A97A1B" w:rsidP="00040E25">
      <w:pPr>
        <w:spacing w:before="120" w:after="120" w:line="300" w:lineRule="atLeast"/>
        <w:jc w:val="both"/>
        <w:rPr>
          <w:rFonts w:ascii="Times New Roman" w:eastAsia="Calibri" w:hAnsi="Times New Roman" w:cs="Times New Roman"/>
          <w:b/>
          <w:bCs/>
          <w:sz w:val="24"/>
          <w:szCs w:val="24"/>
          <w:lang w:eastAsia="en-AU"/>
        </w:rPr>
      </w:pPr>
      <w:r w:rsidRPr="00F94F16">
        <w:rPr>
          <w:rFonts w:ascii="Times New Roman" w:eastAsia="Calibri" w:hAnsi="Times New Roman" w:cs="Times New Roman"/>
          <w:b/>
          <w:bCs/>
          <w:sz w:val="24"/>
          <w:szCs w:val="24"/>
          <w:lang w:eastAsia="en-AU"/>
        </w:rPr>
        <w:t>Association</w:t>
      </w:r>
      <w:r w:rsidR="00040E25" w:rsidRPr="00F94F16">
        <w:rPr>
          <w:rFonts w:ascii="Times New Roman" w:eastAsia="Calibri" w:hAnsi="Times New Roman" w:cs="Times New Roman"/>
          <w:b/>
          <w:bCs/>
          <w:sz w:val="24"/>
          <w:szCs w:val="24"/>
          <w:lang w:eastAsia="en-AU"/>
        </w:rPr>
        <w:t xml:space="preserve"> between levels of CAF and </w:t>
      </w:r>
      <w:r w:rsidRPr="00F94F16">
        <w:rPr>
          <w:rFonts w:ascii="Times New Roman" w:eastAsia="Calibri" w:hAnsi="Times New Roman" w:cs="Times New Roman"/>
          <w:b/>
          <w:bCs/>
          <w:sz w:val="24"/>
          <w:szCs w:val="24"/>
          <w:lang w:eastAsia="en-AU"/>
        </w:rPr>
        <w:t>secondary sarcopenia</w:t>
      </w:r>
      <w:r w:rsidR="00040E25" w:rsidRPr="00F94F16">
        <w:rPr>
          <w:rFonts w:ascii="Times New Roman" w:eastAsia="Calibri" w:hAnsi="Times New Roman" w:cs="Times New Roman"/>
          <w:b/>
          <w:bCs/>
          <w:sz w:val="24"/>
          <w:szCs w:val="24"/>
          <w:lang w:eastAsia="en-AU"/>
        </w:rPr>
        <w:t xml:space="preserve"> (n=6 studies)</w:t>
      </w:r>
    </w:p>
    <w:p w14:paraId="5D3FEE9E" w14:textId="77777777" w:rsidR="00040E25" w:rsidRPr="00F94F16" w:rsidRDefault="00040E25" w:rsidP="00040E25">
      <w:pPr>
        <w:spacing w:before="120" w:after="120" w:line="300" w:lineRule="atLeast"/>
        <w:jc w:val="both"/>
        <w:rPr>
          <w:rFonts w:ascii="Times New Roman" w:eastAsia="Calibri" w:hAnsi="Times New Roman" w:cs="Times New Roman"/>
          <w:b/>
          <w:bCs/>
          <w:sz w:val="24"/>
          <w:szCs w:val="24"/>
          <w:lang w:val="en-NZ" w:eastAsia="en-AU"/>
        </w:rPr>
      </w:pPr>
    </w:p>
    <w:p w14:paraId="78B208C6"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US" w:eastAsia="en-AU"/>
        </w:rPr>
      </w:pPr>
      <w:r w:rsidRPr="00F94F16">
        <w:rPr>
          <w:rFonts w:ascii="Times New Roman" w:eastAsia="Calibri" w:hAnsi="Times New Roman" w:cs="Times New Roman"/>
          <w:b/>
          <w:bCs/>
          <w:sz w:val="24"/>
          <w:szCs w:val="24"/>
          <w:lang w:val="en-NZ" w:eastAsia="en-AU"/>
        </w:rPr>
        <w:t>Title:</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Serum levels of C-terminal agrin fragment (CAF) are associated with sarcopenia in older hip fractured patients</w:t>
      </w:r>
    </w:p>
    <w:p w14:paraId="61078AEA"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Author:</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Marzetti et al</w:t>
      </w:r>
    </w:p>
    <w:p w14:paraId="79691DED"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Year:</w:t>
      </w:r>
      <w:r w:rsidRPr="00F94F16">
        <w:rPr>
          <w:rFonts w:ascii="Times New Roman" w:eastAsia="Calibri" w:hAnsi="Times New Roman" w:cs="Times New Roman"/>
          <w:sz w:val="24"/>
          <w:szCs w:val="24"/>
          <w:lang w:val="en-NZ" w:eastAsia="en-AU"/>
        </w:rPr>
        <w:t xml:space="preserve"> 2014 </w:t>
      </w:r>
    </w:p>
    <w:p w14:paraId="50AE1504" w14:textId="77777777" w:rsidR="00040E25" w:rsidRPr="00F94F16" w:rsidRDefault="00040E25" w:rsidP="00040E25">
      <w:pPr>
        <w:spacing w:after="120" w:line="220" w:lineRule="atLeast"/>
        <w:rPr>
          <w:rFonts w:ascii="Times New Roman" w:eastAsia="Calibri" w:hAnsi="Times New Roman" w:cs="Times New Roman"/>
          <w:sz w:val="16"/>
          <w:szCs w:val="16"/>
          <w:lang w:val="en-NZ" w:eastAsia="en-AU"/>
        </w:rPr>
      </w:pPr>
    </w:p>
    <w:p w14:paraId="41692779"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7A1C31CF" w14:textId="77777777" w:rsidR="00040E25" w:rsidRPr="00F94F16" w:rsidRDefault="00040E25" w:rsidP="00040E25">
      <w:pPr>
        <w:spacing w:after="120" w:line="220" w:lineRule="atLeast"/>
        <w:rPr>
          <w:rFonts w:ascii="Calibri" w:eastAsia="Calibri" w:hAnsi="Calibri" w:cs="Times New Roman"/>
          <w:szCs w:val="20"/>
          <w:lang w:val="en-NZ" w:eastAsia="en-NZ"/>
        </w:rPr>
      </w:pPr>
    </w:p>
    <w:tbl>
      <w:tblPr>
        <w:tblStyle w:val="TableGrid"/>
        <w:tblW w:w="0" w:type="auto"/>
        <w:tblLook w:val="04A0" w:firstRow="1" w:lastRow="0" w:firstColumn="1" w:lastColumn="0" w:noHBand="0" w:noVBand="1"/>
      </w:tblPr>
      <w:tblGrid>
        <w:gridCol w:w="5778"/>
        <w:gridCol w:w="746"/>
        <w:gridCol w:w="682"/>
        <w:gridCol w:w="976"/>
        <w:gridCol w:w="1203"/>
      </w:tblGrid>
      <w:tr w:rsidR="00F94F16" w:rsidRPr="00F94F16" w14:paraId="639FC03D" w14:textId="77777777" w:rsidTr="00466F24">
        <w:tc>
          <w:tcPr>
            <w:tcW w:w="5778" w:type="dxa"/>
          </w:tcPr>
          <w:p w14:paraId="26AFBEC6" w14:textId="77777777" w:rsidR="00040E25" w:rsidRPr="00F94F16" w:rsidRDefault="00040E25" w:rsidP="00040E25">
            <w:pPr>
              <w:spacing w:after="120" w:line="276" w:lineRule="auto"/>
              <w:jc w:val="both"/>
              <w:rPr>
                <w:rFonts w:ascii="Times New Roman" w:hAnsi="Times New Roman" w:cs="Times New Roman"/>
                <w:color w:val="auto"/>
                <w:sz w:val="24"/>
                <w:szCs w:val="24"/>
              </w:rPr>
            </w:pPr>
          </w:p>
        </w:tc>
        <w:tc>
          <w:tcPr>
            <w:tcW w:w="746" w:type="dxa"/>
          </w:tcPr>
          <w:p w14:paraId="3F366D0C"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Yes</w:t>
            </w:r>
          </w:p>
        </w:tc>
        <w:tc>
          <w:tcPr>
            <w:tcW w:w="682" w:type="dxa"/>
          </w:tcPr>
          <w:p w14:paraId="26024B44"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w:t>
            </w:r>
          </w:p>
        </w:tc>
        <w:tc>
          <w:tcPr>
            <w:tcW w:w="908" w:type="dxa"/>
          </w:tcPr>
          <w:p w14:paraId="410E2461"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Unclear</w:t>
            </w:r>
          </w:p>
        </w:tc>
        <w:tc>
          <w:tcPr>
            <w:tcW w:w="1128" w:type="dxa"/>
          </w:tcPr>
          <w:p w14:paraId="56966B50"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Not applicable</w:t>
            </w:r>
          </w:p>
        </w:tc>
      </w:tr>
      <w:tr w:rsidR="00F94F16" w:rsidRPr="00F94F16" w14:paraId="56DB0D8D" w14:textId="77777777" w:rsidTr="00466F24">
        <w:tc>
          <w:tcPr>
            <w:tcW w:w="5778" w:type="dxa"/>
            <w:vAlign w:val="center"/>
          </w:tcPr>
          <w:p w14:paraId="029EDEBF"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criteria for inclusion in the sample clearly defined?</w:t>
            </w:r>
          </w:p>
        </w:tc>
        <w:tc>
          <w:tcPr>
            <w:tcW w:w="746" w:type="dxa"/>
            <w:vAlign w:val="center"/>
          </w:tcPr>
          <w:p w14:paraId="23D3FF29"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16F07D1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22FBF13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3661893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164CACAD" w14:textId="77777777" w:rsidTr="00466F24">
        <w:tc>
          <w:tcPr>
            <w:tcW w:w="5778" w:type="dxa"/>
            <w:vAlign w:val="center"/>
          </w:tcPr>
          <w:p w14:paraId="2CA3C7FE"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study subjects and the setting described in detail?</w:t>
            </w:r>
          </w:p>
        </w:tc>
        <w:tc>
          <w:tcPr>
            <w:tcW w:w="746" w:type="dxa"/>
            <w:vAlign w:val="center"/>
          </w:tcPr>
          <w:p w14:paraId="223C391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B66C45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308795D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5C8C881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5B861E8" w14:textId="77777777" w:rsidTr="00466F24">
        <w:tc>
          <w:tcPr>
            <w:tcW w:w="5778" w:type="dxa"/>
            <w:vAlign w:val="center"/>
          </w:tcPr>
          <w:p w14:paraId="16891AAE"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the exposure measured in a valid and reliable way?</w:t>
            </w:r>
          </w:p>
        </w:tc>
        <w:tc>
          <w:tcPr>
            <w:tcW w:w="746" w:type="dxa"/>
            <w:vAlign w:val="center"/>
          </w:tcPr>
          <w:p w14:paraId="24D130AC"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0844F77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58D5BCC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1AB7515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254C6772" w14:textId="77777777" w:rsidTr="00466F24">
        <w:tc>
          <w:tcPr>
            <w:tcW w:w="5778" w:type="dxa"/>
            <w:vAlign w:val="center"/>
          </w:tcPr>
          <w:p w14:paraId="0D90B8F5"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objective, standard criteria used for measurement of the condition?</w:t>
            </w:r>
          </w:p>
        </w:tc>
        <w:tc>
          <w:tcPr>
            <w:tcW w:w="746" w:type="dxa"/>
            <w:vAlign w:val="center"/>
          </w:tcPr>
          <w:p w14:paraId="041440E9"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180ADD1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73CFDEB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08A10BC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F867D67" w14:textId="77777777" w:rsidTr="00466F24">
        <w:tc>
          <w:tcPr>
            <w:tcW w:w="5778" w:type="dxa"/>
            <w:vAlign w:val="center"/>
          </w:tcPr>
          <w:p w14:paraId="7F2937B5"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confounding factors identified?</w:t>
            </w:r>
          </w:p>
        </w:tc>
        <w:tc>
          <w:tcPr>
            <w:tcW w:w="746" w:type="dxa"/>
            <w:vAlign w:val="center"/>
          </w:tcPr>
          <w:p w14:paraId="6B4B1CE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BA0B764"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1FA8395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13AC996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4F284A2" w14:textId="77777777" w:rsidTr="00466F24">
        <w:tc>
          <w:tcPr>
            <w:tcW w:w="5778" w:type="dxa"/>
            <w:vAlign w:val="center"/>
          </w:tcPr>
          <w:p w14:paraId="4585C8F6"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strategies to deal with confounding factors stated?</w:t>
            </w:r>
          </w:p>
        </w:tc>
        <w:tc>
          <w:tcPr>
            <w:tcW w:w="746" w:type="dxa"/>
            <w:vAlign w:val="center"/>
          </w:tcPr>
          <w:p w14:paraId="387B587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6EFD919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10C6345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1ED24D7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101708F3" w14:textId="77777777" w:rsidTr="00466F24">
        <w:tc>
          <w:tcPr>
            <w:tcW w:w="5778" w:type="dxa"/>
            <w:vAlign w:val="center"/>
          </w:tcPr>
          <w:p w14:paraId="66D6E961"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outcomes measured in a valid and reliable way?</w:t>
            </w:r>
          </w:p>
        </w:tc>
        <w:tc>
          <w:tcPr>
            <w:tcW w:w="746" w:type="dxa"/>
            <w:vAlign w:val="center"/>
          </w:tcPr>
          <w:p w14:paraId="5DC426B9"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490E640B"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4820D5D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EB926E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040E25" w:rsidRPr="00F94F16" w14:paraId="1E9ECAA1" w14:textId="77777777" w:rsidTr="00466F24">
        <w:tc>
          <w:tcPr>
            <w:tcW w:w="5778" w:type="dxa"/>
            <w:vAlign w:val="center"/>
          </w:tcPr>
          <w:p w14:paraId="5EBF0441" w14:textId="77777777" w:rsidR="00040E25" w:rsidRPr="00F94F16" w:rsidRDefault="00040E25" w:rsidP="00040E25">
            <w:pPr>
              <w:numPr>
                <w:ilvl w:val="0"/>
                <w:numId w:val="1"/>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appropriate statistical analysis used?</w:t>
            </w:r>
          </w:p>
        </w:tc>
        <w:tc>
          <w:tcPr>
            <w:tcW w:w="746" w:type="dxa"/>
            <w:vAlign w:val="center"/>
          </w:tcPr>
          <w:p w14:paraId="6113115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38E489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7483DC5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01A7D4E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bl>
    <w:p w14:paraId="4CD044E0"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6CEF282A"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DE4D33D" w14:textId="77777777" w:rsidR="00040E25" w:rsidRPr="00F94F16" w:rsidRDefault="00040E25" w:rsidP="00040E25">
      <w:pPr>
        <w:spacing w:line="240" w:lineRule="auto"/>
        <w:rPr>
          <w:rFonts w:ascii="Calibri" w:eastAsia="Calibri" w:hAnsi="Calibri" w:cs="Times New Roman"/>
          <w:szCs w:val="20"/>
          <w:lang w:val="en-NZ" w:eastAsia="en-NZ"/>
        </w:rPr>
      </w:pPr>
      <w:r w:rsidRPr="00F94F16">
        <w:rPr>
          <w:rFonts w:ascii="Calibri" w:eastAsia="Calibri" w:hAnsi="Calibri" w:cs="Times New Roman"/>
          <w:szCs w:val="20"/>
          <w:lang w:val="en-NZ" w:eastAsia="en-NZ"/>
        </w:rPr>
        <w:br w:type="page"/>
      </w:r>
    </w:p>
    <w:p w14:paraId="3E8887ED"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16D374DA"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49369C4C"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4F16E5ED"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Title:</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Detection of muscle wasting in patients with chronic heart failure using C-terminal agrin fragment: Results from the Studies Investigating Co-morbidities Aggravating Heart Failure (SICA-HF)</w:t>
      </w:r>
    </w:p>
    <w:p w14:paraId="3C7F9887"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US" w:eastAsia="en-AU"/>
        </w:rPr>
      </w:pPr>
      <w:r w:rsidRPr="00F94F16">
        <w:rPr>
          <w:rFonts w:ascii="Times New Roman" w:eastAsia="Calibri" w:hAnsi="Times New Roman" w:cs="Times New Roman"/>
          <w:b/>
          <w:bCs/>
          <w:sz w:val="24"/>
          <w:szCs w:val="24"/>
          <w:lang w:val="en-NZ" w:eastAsia="en-AU"/>
        </w:rPr>
        <w:t>Author:</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Steinbeck et al</w:t>
      </w:r>
    </w:p>
    <w:p w14:paraId="060B4E4F"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Year:</w:t>
      </w:r>
      <w:r w:rsidRPr="00F94F16">
        <w:rPr>
          <w:rFonts w:ascii="Times New Roman" w:eastAsia="Calibri" w:hAnsi="Times New Roman" w:cs="Times New Roman"/>
          <w:sz w:val="24"/>
          <w:szCs w:val="24"/>
          <w:lang w:val="en-NZ" w:eastAsia="en-AU"/>
        </w:rPr>
        <w:t xml:space="preserve"> 2015</w:t>
      </w:r>
    </w:p>
    <w:p w14:paraId="7AC7E950" w14:textId="77777777" w:rsidR="00040E25" w:rsidRPr="00F94F16" w:rsidRDefault="00040E25" w:rsidP="00040E25">
      <w:pPr>
        <w:spacing w:before="120" w:after="120" w:line="300" w:lineRule="atLeast"/>
        <w:jc w:val="both"/>
        <w:rPr>
          <w:rFonts w:ascii="Times New Roman" w:eastAsia="Calibri" w:hAnsi="Times New Roman" w:cs="Times New Roman"/>
          <w:sz w:val="16"/>
          <w:szCs w:val="16"/>
          <w:lang w:val="en-NZ" w:eastAsia="en-AU"/>
        </w:rPr>
      </w:pPr>
      <w:r w:rsidRPr="00F94F16">
        <w:rPr>
          <w:rFonts w:ascii="Times New Roman" w:eastAsia="Calibri" w:hAnsi="Times New Roman" w:cs="Times New Roman"/>
          <w:sz w:val="16"/>
          <w:szCs w:val="16"/>
          <w:lang w:val="en-NZ" w:eastAsia="en-AU"/>
        </w:rPr>
        <w:t xml:space="preserve"> </w:t>
      </w:r>
    </w:p>
    <w:p w14:paraId="624EA03D" w14:textId="77777777" w:rsidR="00040E25" w:rsidRPr="00F94F16" w:rsidRDefault="00040E25" w:rsidP="00040E25">
      <w:pPr>
        <w:spacing w:before="120" w:after="120" w:line="300" w:lineRule="atLeast"/>
        <w:jc w:val="both"/>
        <w:rPr>
          <w:rFonts w:ascii="Times New Roman" w:eastAsia="Calibri" w:hAnsi="Times New Roman" w:cs="Times New Roman"/>
          <w:sz w:val="16"/>
          <w:szCs w:val="16"/>
          <w:lang w:val="en-NZ" w:eastAsia="en-AU"/>
        </w:rPr>
      </w:pPr>
    </w:p>
    <w:tbl>
      <w:tblPr>
        <w:tblStyle w:val="TableGrid"/>
        <w:tblpPr w:leftFromText="180" w:rightFromText="180" w:vertAnchor="text" w:horzAnchor="margin" w:tblpY="193"/>
        <w:tblW w:w="0" w:type="auto"/>
        <w:tblLook w:val="04A0" w:firstRow="1" w:lastRow="0" w:firstColumn="1" w:lastColumn="0" w:noHBand="0" w:noVBand="1"/>
      </w:tblPr>
      <w:tblGrid>
        <w:gridCol w:w="5778"/>
        <w:gridCol w:w="746"/>
        <w:gridCol w:w="682"/>
        <w:gridCol w:w="976"/>
        <w:gridCol w:w="1203"/>
      </w:tblGrid>
      <w:tr w:rsidR="00F94F16" w:rsidRPr="00F94F16" w14:paraId="32147D1F" w14:textId="77777777" w:rsidTr="00466F24">
        <w:tc>
          <w:tcPr>
            <w:tcW w:w="5778" w:type="dxa"/>
          </w:tcPr>
          <w:p w14:paraId="7D663FDD" w14:textId="77777777" w:rsidR="00040E25" w:rsidRPr="00F94F16" w:rsidRDefault="00040E25" w:rsidP="00040E25">
            <w:pPr>
              <w:spacing w:after="120" w:line="276" w:lineRule="auto"/>
              <w:jc w:val="both"/>
              <w:rPr>
                <w:rFonts w:ascii="Times New Roman" w:hAnsi="Times New Roman" w:cs="Times New Roman"/>
                <w:color w:val="auto"/>
                <w:sz w:val="24"/>
                <w:szCs w:val="24"/>
              </w:rPr>
            </w:pPr>
          </w:p>
        </w:tc>
        <w:tc>
          <w:tcPr>
            <w:tcW w:w="746" w:type="dxa"/>
          </w:tcPr>
          <w:p w14:paraId="56ACFD3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Yes</w:t>
            </w:r>
          </w:p>
        </w:tc>
        <w:tc>
          <w:tcPr>
            <w:tcW w:w="682" w:type="dxa"/>
          </w:tcPr>
          <w:p w14:paraId="457B119A"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w:t>
            </w:r>
          </w:p>
        </w:tc>
        <w:tc>
          <w:tcPr>
            <w:tcW w:w="976" w:type="dxa"/>
          </w:tcPr>
          <w:p w14:paraId="1D5F2CF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Unclear</w:t>
            </w:r>
          </w:p>
        </w:tc>
        <w:tc>
          <w:tcPr>
            <w:tcW w:w="1203" w:type="dxa"/>
          </w:tcPr>
          <w:p w14:paraId="674DE343"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Not applicable</w:t>
            </w:r>
          </w:p>
        </w:tc>
      </w:tr>
      <w:tr w:rsidR="00F94F16" w:rsidRPr="00F94F16" w14:paraId="6C8355B4" w14:textId="77777777" w:rsidTr="00466F24">
        <w:tc>
          <w:tcPr>
            <w:tcW w:w="5778" w:type="dxa"/>
            <w:vAlign w:val="center"/>
          </w:tcPr>
          <w:p w14:paraId="5710EACC"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criteria for inclusion in the sample clearly defined?</w:t>
            </w:r>
          </w:p>
        </w:tc>
        <w:tc>
          <w:tcPr>
            <w:tcW w:w="746" w:type="dxa"/>
            <w:vAlign w:val="center"/>
          </w:tcPr>
          <w:p w14:paraId="3F0C7A7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5CC2DF5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3AFF5B6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71628B3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8DB4D7F" w14:textId="77777777" w:rsidTr="00466F24">
        <w:tc>
          <w:tcPr>
            <w:tcW w:w="5778" w:type="dxa"/>
            <w:vAlign w:val="center"/>
          </w:tcPr>
          <w:p w14:paraId="057BD880"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study subjects and the setting described in detail?</w:t>
            </w:r>
          </w:p>
        </w:tc>
        <w:tc>
          <w:tcPr>
            <w:tcW w:w="746" w:type="dxa"/>
            <w:vAlign w:val="center"/>
          </w:tcPr>
          <w:p w14:paraId="7B2D4E95"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142CB12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1194E4E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181F6E6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7E226B0" w14:textId="77777777" w:rsidTr="00466F24">
        <w:tc>
          <w:tcPr>
            <w:tcW w:w="5778" w:type="dxa"/>
            <w:vAlign w:val="center"/>
          </w:tcPr>
          <w:p w14:paraId="6038C013"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the exposure measured in a valid and reliable way?</w:t>
            </w:r>
          </w:p>
        </w:tc>
        <w:tc>
          <w:tcPr>
            <w:tcW w:w="746" w:type="dxa"/>
            <w:vAlign w:val="center"/>
          </w:tcPr>
          <w:p w14:paraId="7C2D88EB"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9EA8E6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366659D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0F91652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312A171B" w14:textId="77777777" w:rsidTr="00466F24">
        <w:tc>
          <w:tcPr>
            <w:tcW w:w="5778" w:type="dxa"/>
            <w:vAlign w:val="center"/>
          </w:tcPr>
          <w:p w14:paraId="19F31D82"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objective, standard criteria used for measurement of the condition?</w:t>
            </w:r>
          </w:p>
        </w:tc>
        <w:tc>
          <w:tcPr>
            <w:tcW w:w="746" w:type="dxa"/>
            <w:vAlign w:val="center"/>
          </w:tcPr>
          <w:p w14:paraId="1EBFC97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EA0876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2F77B54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1E72B22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7E0EE61E" w14:textId="77777777" w:rsidTr="00466F24">
        <w:tc>
          <w:tcPr>
            <w:tcW w:w="5778" w:type="dxa"/>
            <w:vAlign w:val="center"/>
          </w:tcPr>
          <w:p w14:paraId="36C52779"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confounding factors identified?</w:t>
            </w:r>
          </w:p>
        </w:tc>
        <w:tc>
          <w:tcPr>
            <w:tcW w:w="746" w:type="dxa"/>
            <w:vAlign w:val="center"/>
          </w:tcPr>
          <w:p w14:paraId="44881D6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682" w:type="dxa"/>
            <w:vAlign w:val="center"/>
          </w:tcPr>
          <w:p w14:paraId="34DDE1F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3F31EAB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1203" w:type="dxa"/>
            <w:vAlign w:val="center"/>
          </w:tcPr>
          <w:p w14:paraId="7906343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5C9BFED" w14:textId="77777777" w:rsidTr="00466F24">
        <w:tc>
          <w:tcPr>
            <w:tcW w:w="5778" w:type="dxa"/>
            <w:vAlign w:val="center"/>
          </w:tcPr>
          <w:p w14:paraId="1C9F04B6"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strategies to deal with confounding factors stated?</w:t>
            </w:r>
          </w:p>
        </w:tc>
        <w:tc>
          <w:tcPr>
            <w:tcW w:w="746" w:type="dxa"/>
            <w:vAlign w:val="center"/>
          </w:tcPr>
          <w:p w14:paraId="1B847EAE"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44FC946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28D6204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39A18DC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7DF9AB73" w14:textId="77777777" w:rsidTr="00466F24">
        <w:tc>
          <w:tcPr>
            <w:tcW w:w="5778" w:type="dxa"/>
            <w:vAlign w:val="center"/>
          </w:tcPr>
          <w:p w14:paraId="27D4A165"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outcomes measured in a valid and reliable way?</w:t>
            </w:r>
          </w:p>
        </w:tc>
        <w:tc>
          <w:tcPr>
            <w:tcW w:w="746" w:type="dxa"/>
            <w:vAlign w:val="center"/>
          </w:tcPr>
          <w:p w14:paraId="23405F4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795155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2D609AE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6E24345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33CCA585" w14:textId="77777777" w:rsidTr="00466F24">
        <w:tc>
          <w:tcPr>
            <w:tcW w:w="5778" w:type="dxa"/>
            <w:vAlign w:val="center"/>
          </w:tcPr>
          <w:p w14:paraId="6E3348B2" w14:textId="77777777" w:rsidR="00040E25" w:rsidRPr="00F94F16" w:rsidRDefault="00040E25" w:rsidP="00040E25">
            <w:pPr>
              <w:numPr>
                <w:ilvl w:val="0"/>
                <w:numId w:val="2"/>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appropriate statistical analysis used?</w:t>
            </w:r>
          </w:p>
        </w:tc>
        <w:tc>
          <w:tcPr>
            <w:tcW w:w="746" w:type="dxa"/>
            <w:vAlign w:val="center"/>
          </w:tcPr>
          <w:p w14:paraId="4078C07C"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37D3D9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76" w:type="dxa"/>
            <w:vAlign w:val="center"/>
          </w:tcPr>
          <w:p w14:paraId="26AFF2C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203" w:type="dxa"/>
            <w:vAlign w:val="center"/>
          </w:tcPr>
          <w:p w14:paraId="470206D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bl>
    <w:p w14:paraId="4CF6A320"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CDCEB3A"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238D96D"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49F9FDC5"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168939DF"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97DE88B" w14:textId="77777777" w:rsidR="00040E25" w:rsidRPr="00F94F16" w:rsidRDefault="00040E25" w:rsidP="00040E25">
      <w:pPr>
        <w:spacing w:line="240" w:lineRule="auto"/>
        <w:rPr>
          <w:rFonts w:ascii="Calibri" w:eastAsia="Calibri" w:hAnsi="Calibri" w:cs="Times New Roman"/>
          <w:szCs w:val="20"/>
          <w:lang w:val="en-NZ" w:eastAsia="en-NZ"/>
        </w:rPr>
      </w:pPr>
      <w:r w:rsidRPr="00F94F16">
        <w:rPr>
          <w:rFonts w:ascii="Calibri" w:eastAsia="Calibri" w:hAnsi="Calibri" w:cs="Times New Roman"/>
          <w:szCs w:val="20"/>
          <w:lang w:val="en-NZ" w:eastAsia="en-NZ"/>
        </w:rPr>
        <w:br w:type="page"/>
      </w:r>
    </w:p>
    <w:p w14:paraId="5E4EEFBD"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15501E4C"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DA70E05"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US" w:eastAsia="en-AU"/>
        </w:rPr>
      </w:pPr>
      <w:r w:rsidRPr="00F94F16">
        <w:rPr>
          <w:rFonts w:ascii="Times New Roman" w:eastAsia="Calibri" w:hAnsi="Times New Roman" w:cs="Times New Roman"/>
          <w:b/>
          <w:bCs/>
          <w:sz w:val="24"/>
          <w:szCs w:val="24"/>
          <w:lang w:val="en-NZ" w:eastAsia="en-AU"/>
        </w:rPr>
        <w:t>Title:</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Evaluation of C-terminal Agrin Fragment as a marker of muscle wasting in patients after acute stroke during early rehabilitation</w:t>
      </w:r>
    </w:p>
    <w:p w14:paraId="4CD1A970"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US" w:eastAsia="en-AU"/>
        </w:rPr>
      </w:pPr>
      <w:r w:rsidRPr="00F94F16">
        <w:rPr>
          <w:rFonts w:ascii="Times New Roman" w:eastAsia="Calibri" w:hAnsi="Times New Roman" w:cs="Times New Roman"/>
          <w:b/>
          <w:bCs/>
          <w:sz w:val="24"/>
          <w:szCs w:val="24"/>
          <w:lang w:val="en-NZ" w:eastAsia="en-AU"/>
        </w:rPr>
        <w:t>Author:</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Scherbakov et al</w:t>
      </w:r>
    </w:p>
    <w:p w14:paraId="225DFC70"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Year:</w:t>
      </w:r>
      <w:r w:rsidRPr="00F94F16">
        <w:rPr>
          <w:rFonts w:ascii="Times New Roman" w:eastAsia="Calibri" w:hAnsi="Times New Roman" w:cs="Times New Roman"/>
          <w:sz w:val="24"/>
          <w:szCs w:val="24"/>
          <w:lang w:val="en-NZ" w:eastAsia="en-AU"/>
        </w:rPr>
        <w:t xml:space="preserve"> 2016</w:t>
      </w:r>
    </w:p>
    <w:p w14:paraId="0AAA2ADC" w14:textId="77777777" w:rsidR="00040E25" w:rsidRPr="00F94F16" w:rsidRDefault="00040E25" w:rsidP="00040E25">
      <w:pPr>
        <w:spacing w:before="120" w:after="120" w:line="300" w:lineRule="atLeast"/>
        <w:jc w:val="both"/>
        <w:rPr>
          <w:rFonts w:ascii="Times New Roman" w:eastAsia="Calibri" w:hAnsi="Times New Roman" w:cs="Times New Roman"/>
          <w:sz w:val="16"/>
          <w:szCs w:val="16"/>
          <w:lang w:val="en-NZ" w:eastAsia="en-AU"/>
        </w:rPr>
      </w:pPr>
    </w:p>
    <w:p w14:paraId="3D3AE90D"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180B7B3B"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0B83424E" w14:textId="77777777" w:rsidR="00040E25" w:rsidRPr="00F94F16" w:rsidRDefault="00040E25" w:rsidP="00040E25">
      <w:pPr>
        <w:spacing w:after="120" w:line="220" w:lineRule="atLeast"/>
        <w:rPr>
          <w:rFonts w:ascii="Calibri" w:eastAsia="Calibri" w:hAnsi="Calibri" w:cs="Times New Roman"/>
          <w:szCs w:val="20"/>
          <w:lang w:val="en-NZ" w:eastAsia="en-NZ"/>
        </w:rPr>
      </w:pPr>
    </w:p>
    <w:tbl>
      <w:tblPr>
        <w:tblStyle w:val="TableGrid"/>
        <w:tblW w:w="0" w:type="auto"/>
        <w:tblLook w:val="04A0" w:firstRow="1" w:lastRow="0" w:firstColumn="1" w:lastColumn="0" w:noHBand="0" w:noVBand="1"/>
      </w:tblPr>
      <w:tblGrid>
        <w:gridCol w:w="5778"/>
        <w:gridCol w:w="746"/>
        <w:gridCol w:w="682"/>
        <w:gridCol w:w="976"/>
        <w:gridCol w:w="1203"/>
      </w:tblGrid>
      <w:tr w:rsidR="00F94F16" w:rsidRPr="00F94F16" w14:paraId="05D2114D" w14:textId="77777777" w:rsidTr="00466F24">
        <w:tc>
          <w:tcPr>
            <w:tcW w:w="5778" w:type="dxa"/>
          </w:tcPr>
          <w:p w14:paraId="459362D5" w14:textId="77777777" w:rsidR="00040E25" w:rsidRPr="00F94F16" w:rsidRDefault="00040E25" w:rsidP="00040E25">
            <w:pPr>
              <w:spacing w:after="120" w:line="276" w:lineRule="auto"/>
              <w:jc w:val="both"/>
              <w:rPr>
                <w:rFonts w:ascii="Times New Roman" w:hAnsi="Times New Roman" w:cs="Times New Roman"/>
                <w:color w:val="auto"/>
                <w:sz w:val="24"/>
                <w:szCs w:val="24"/>
              </w:rPr>
            </w:pPr>
          </w:p>
        </w:tc>
        <w:tc>
          <w:tcPr>
            <w:tcW w:w="746" w:type="dxa"/>
          </w:tcPr>
          <w:p w14:paraId="42435D92"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Yes</w:t>
            </w:r>
          </w:p>
        </w:tc>
        <w:tc>
          <w:tcPr>
            <w:tcW w:w="682" w:type="dxa"/>
          </w:tcPr>
          <w:p w14:paraId="2D697BDD"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w:t>
            </w:r>
          </w:p>
        </w:tc>
        <w:tc>
          <w:tcPr>
            <w:tcW w:w="908" w:type="dxa"/>
          </w:tcPr>
          <w:p w14:paraId="42C18E40"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Unclear</w:t>
            </w:r>
          </w:p>
        </w:tc>
        <w:tc>
          <w:tcPr>
            <w:tcW w:w="1128" w:type="dxa"/>
          </w:tcPr>
          <w:p w14:paraId="167AF33C"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Not applicable</w:t>
            </w:r>
          </w:p>
        </w:tc>
      </w:tr>
      <w:tr w:rsidR="00F94F16" w:rsidRPr="00F94F16" w14:paraId="307DDAAC" w14:textId="77777777" w:rsidTr="00466F24">
        <w:tc>
          <w:tcPr>
            <w:tcW w:w="5778" w:type="dxa"/>
            <w:vAlign w:val="center"/>
          </w:tcPr>
          <w:p w14:paraId="66EE7BE8"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criteria for inclusion in the sample clearly defined?</w:t>
            </w:r>
          </w:p>
        </w:tc>
        <w:tc>
          <w:tcPr>
            <w:tcW w:w="746" w:type="dxa"/>
            <w:vAlign w:val="center"/>
          </w:tcPr>
          <w:p w14:paraId="66145150"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48068B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3D3D271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6E11808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4F3514CD" w14:textId="77777777" w:rsidTr="00466F24">
        <w:tc>
          <w:tcPr>
            <w:tcW w:w="5778" w:type="dxa"/>
            <w:vAlign w:val="center"/>
          </w:tcPr>
          <w:p w14:paraId="673AC18A"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study subjects and the setting described in detail?</w:t>
            </w:r>
          </w:p>
        </w:tc>
        <w:tc>
          <w:tcPr>
            <w:tcW w:w="746" w:type="dxa"/>
            <w:vAlign w:val="center"/>
          </w:tcPr>
          <w:p w14:paraId="541FA8CB"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5D9B4F8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2A4701C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011CF6C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1F69C2BD" w14:textId="77777777" w:rsidTr="00466F24">
        <w:tc>
          <w:tcPr>
            <w:tcW w:w="5778" w:type="dxa"/>
            <w:vAlign w:val="center"/>
          </w:tcPr>
          <w:p w14:paraId="426BDFC1"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the exposure measured in a valid and reliable way?</w:t>
            </w:r>
          </w:p>
        </w:tc>
        <w:tc>
          <w:tcPr>
            <w:tcW w:w="746" w:type="dxa"/>
            <w:vAlign w:val="center"/>
          </w:tcPr>
          <w:p w14:paraId="3F73C7E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57C8CC1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4D4BADFB"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6B5E658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2B57B7BD" w14:textId="77777777" w:rsidTr="00466F24">
        <w:tc>
          <w:tcPr>
            <w:tcW w:w="5778" w:type="dxa"/>
            <w:vAlign w:val="center"/>
          </w:tcPr>
          <w:p w14:paraId="37608648"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objective, standard criteria used for measurement of the condition?</w:t>
            </w:r>
          </w:p>
        </w:tc>
        <w:tc>
          <w:tcPr>
            <w:tcW w:w="746" w:type="dxa"/>
            <w:vAlign w:val="center"/>
          </w:tcPr>
          <w:p w14:paraId="0D0C45C9"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2ADDEA64"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1E75C4E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70FFC8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6B3C4D6C" w14:textId="77777777" w:rsidTr="00466F24">
        <w:tc>
          <w:tcPr>
            <w:tcW w:w="5778" w:type="dxa"/>
            <w:vAlign w:val="center"/>
          </w:tcPr>
          <w:p w14:paraId="5F308854"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confounding factors identified?</w:t>
            </w:r>
          </w:p>
        </w:tc>
        <w:tc>
          <w:tcPr>
            <w:tcW w:w="746" w:type="dxa"/>
            <w:vAlign w:val="center"/>
          </w:tcPr>
          <w:p w14:paraId="63EAE0F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682" w:type="dxa"/>
            <w:vAlign w:val="center"/>
          </w:tcPr>
          <w:p w14:paraId="44C57DD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677A2CB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1128" w:type="dxa"/>
            <w:vAlign w:val="center"/>
          </w:tcPr>
          <w:p w14:paraId="551394B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69111C1B" w14:textId="77777777" w:rsidTr="00466F24">
        <w:tc>
          <w:tcPr>
            <w:tcW w:w="5778" w:type="dxa"/>
            <w:vAlign w:val="center"/>
          </w:tcPr>
          <w:p w14:paraId="0373237F"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strategies to deal with confounding factors stated?</w:t>
            </w:r>
          </w:p>
        </w:tc>
        <w:tc>
          <w:tcPr>
            <w:tcW w:w="746" w:type="dxa"/>
            <w:vAlign w:val="center"/>
          </w:tcPr>
          <w:p w14:paraId="73256AF8"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D858FE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07EE424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5A722C0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5E5D44B" w14:textId="77777777" w:rsidTr="00466F24">
        <w:tc>
          <w:tcPr>
            <w:tcW w:w="5778" w:type="dxa"/>
            <w:vAlign w:val="center"/>
          </w:tcPr>
          <w:p w14:paraId="50701DC9"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outcomes measured in a valid and reliable way?</w:t>
            </w:r>
          </w:p>
        </w:tc>
        <w:tc>
          <w:tcPr>
            <w:tcW w:w="746" w:type="dxa"/>
            <w:vAlign w:val="center"/>
          </w:tcPr>
          <w:p w14:paraId="78338A0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6C42F87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604404C4"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C77AAF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040E25" w:rsidRPr="00F94F16" w14:paraId="6F374459" w14:textId="77777777" w:rsidTr="00466F24">
        <w:tc>
          <w:tcPr>
            <w:tcW w:w="5778" w:type="dxa"/>
            <w:vAlign w:val="center"/>
          </w:tcPr>
          <w:p w14:paraId="5D0DF492" w14:textId="77777777" w:rsidR="00040E25" w:rsidRPr="00F94F16" w:rsidRDefault="00040E25" w:rsidP="00040E25">
            <w:pPr>
              <w:numPr>
                <w:ilvl w:val="0"/>
                <w:numId w:val="3"/>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appropriate statistical analysis used?</w:t>
            </w:r>
          </w:p>
        </w:tc>
        <w:tc>
          <w:tcPr>
            <w:tcW w:w="746" w:type="dxa"/>
            <w:vAlign w:val="center"/>
          </w:tcPr>
          <w:p w14:paraId="7B6C6F22"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09F0735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6885EAE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490B9D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bl>
    <w:p w14:paraId="36460E48"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89EB50D"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B9485D8" w14:textId="77777777" w:rsidR="00040E25" w:rsidRPr="00F94F16" w:rsidRDefault="00040E25" w:rsidP="00040E25">
      <w:pPr>
        <w:spacing w:line="240" w:lineRule="auto"/>
        <w:rPr>
          <w:rFonts w:ascii="Calibri" w:eastAsia="Calibri" w:hAnsi="Calibri" w:cs="Times New Roman"/>
          <w:szCs w:val="20"/>
          <w:lang w:val="en-NZ" w:eastAsia="en-NZ"/>
        </w:rPr>
      </w:pPr>
      <w:r w:rsidRPr="00F94F16">
        <w:rPr>
          <w:rFonts w:ascii="Calibri" w:eastAsia="Calibri" w:hAnsi="Calibri" w:cs="Times New Roman"/>
          <w:szCs w:val="20"/>
          <w:lang w:val="en-NZ" w:eastAsia="en-NZ"/>
        </w:rPr>
        <w:br w:type="page"/>
      </w:r>
    </w:p>
    <w:p w14:paraId="4BDF8C4E" w14:textId="77777777" w:rsidR="00040E25" w:rsidRPr="00F94F16" w:rsidRDefault="00040E25" w:rsidP="00040E25">
      <w:pPr>
        <w:spacing w:line="240" w:lineRule="auto"/>
        <w:rPr>
          <w:rFonts w:ascii="Calibri" w:eastAsia="Calibri" w:hAnsi="Calibri" w:cs="Times New Roman"/>
          <w:szCs w:val="20"/>
          <w:lang w:val="en-NZ" w:eastAsia="en-NZ"/>
        </w:rPr>
      </w:pPr>
    </w:p>
    <w:p w14:paraId="5A166832"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Title:</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Serum levels of C-terminal agrin fragment (CAF) are associated with sarcopenia in older multimorbid community-dwellers: Results from the ilSIRENTE study</w:t>
      </w:r>
    </w:p>
    <w:p w14:paraId="28A83A88"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Author:</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Landi et al</w:t>
      </w:r>
    </w:p>
    <w:p w14:paraId="58DA2A41"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Year:</w:t>
      </w:r>
      <w:r w:rsidRPr="00F94F16">
        <w:rPr>
          <w:rFonts w:ascii="Times New Roman" w:eastAsia="Calibri" w:hAnsi="Times New Roman" w:cs="Times New Roman"/>
          <w:sz w:val="24"/>
          <w:szCs w:val="24"/>
          <w:lang w:val="en-NZ" w:eastAsia="en-AU"/>
        </w:rPr>
        <w:t xml:space="preserve"> 2016</w:t>
      </w:r>
    </w:p>
    <w:p w14:paraId="4493D7F4" w14:textId="77777777" w:rsidR="00040E25" w:rsidRPr="00F94F16" w:rsidRDefault="00040E25" w:rsidP="00040E25">
      <w:pPr>
        <w:spacing w:before="120" w:after="120" w:line="300" w:lineRule="atLeast"/>
        <w:jc w:val="both"/>
        <w:rPr>
          <w:rFonts w:ascii="Times New Roman" w:eastAsia="Calibri" w:hAnsi="Times New Roman" w:cs="Times New Roman"/>
          <w:sz w:val="16"/>
          <w:szCs w:val="16"/>
          <w:lang w:val="en-NZ" w:eastAsia="en-AU"/>
        </w:rPr>
      </w:pPr>
    </w:p>
    <w:p w14:paraId="76D08B65"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980A724" w14:textId="77777777" w:rsidR="00040E25" w:rsidRPr="00F94F16" w:rsidRDefault="00040E25" w:rsidP="00040E25">
      <w:pPr>
        <w:spacing w:after="120" w:line="220" w:lineRule="atLeast"/>
        <w:rPr>
          <w:rFonts w:ascii="Calibri" w:eastAsia="Calibri" w:hAnsi="Calibri" w:cs="Times New Roman"/>
          <w:szCs w:val="20"/>
          <w:lang w:val="en-NZ" w:eastAsia="en-NZ"/>
        </w:rPr>
      </w:pPr>
    </w:p>
    <w:tbl>
      <w:tblPr>
        <w:tblStyle w:val="TableGrid"/>
        <w:tblW w:w="0" w:type="auto"/>
        <w:tblLook w:val="04A0" w:firstRow="1" w:lastRow="0" w:firstColumn="1" w:lastColumn="0" w:noHBand="0" w:noVBand="1"/>
      </w:tblPr>
      <w:tblGrid>
        <w:gridCol w:w="5778"/>
        <w:gridCol w:w="746"/>
        <w:gridCol w:w="682"/>
        <w:gridCol w:w="976"/>
        <w:gridCol w:w="1203"/>
      </w:tblGrid>
      <w:tr w:rsidR="00F94F16" w:rsidRPr="00F94F16" w14:paraId="54FE7511" w14:textId="77777777" w:rsidTr="00466F24">
        <w:tc>
          <w:tcPr>
            <w:tcW w:w="5778" w:type="dxa"/>
          </w:tcPr>
          <w:p w14:paraId="1798D6E3" w14:textId="77777777" w:rsidR="00040E25" w:rsidRPr="00F94F16" w:rsidRDefault="00040E25" w:rsidP="00040E25">
            <w:pPr>
              <w:spacing w:after="120" w:line="276" w:lineRule="auto"/>
              <w:jc w:val="both"/>
              <w:rPr>
                <w:rFonts w:ascii="Times New Roman" w:hAnsi="Times New Roman" w:cs="Times New Roman"/>
                <w:color w:val="auto"/>
                <w:sz w:val="24"/>
                <w:szCs w:val="24"/>
              </w:rPr>
            </w:pPr>
          </w:p>
        </w:tc>
        <w:tc>
          <w:tcPr>
            <w:tcW w:w="746" w:type="dxa"/>
          </w:tcPr>
          <w:p w14:paraId="5D788EE4"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Yes</w:t>
            </w:r>
          </w:p>
        </w:tc>
        <w:tc>
          <w:tcPr>
            <w:tcW w:w="682" w:type="dxa"/>
          </w:tcPr>
          <w:p w14:paraId="750EA52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w:t>
            </w:r>
          </w:p>
        </w:tc>
        <w:tc>
          <w:tcPr>
            <w:tcW w:w="908" w:type="dxa"/>
          </w:tcPr>
          <w:p w14:paraId="4DE2D1B0"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Unclear</w:t>
            </w:r>
          </w:p>
        </w:tc>
        <w:tc>
          <w:tcPr>
            <w:tcW w:w="1128" w:type="dxa"/>
          </w:tcPr>
          <w:p w14:paraId="119324FB"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Not applicable</w:t>
            </w:r>
          </w:p>
        </w:tc>
      </w:tr>
      <w:tr w:rsidR="00F94F16" w:rsidRPr="00F94F16" w14:paraId="6D074E51" w14:textId="77777777" w:rsidTr="00466F24">
        <w:tc>
          <w:tcPr>
            <w:tcW w:w="5778" w:type="dxa"/>
            <w:vAlign w:val="center"/>
          </w:tcPr>
          <w:p w14:paraId="40DDFCBF"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criteria for inclusion in the sample clearly defined?</w:t>
            </w:r>
          </w:p>
        </w:tc>
        <w:tc>
          <w:tcPr>
            <w:tcW w:w="746" w:type="dxa"/>
            <w:vAlign w:val="center"/>
          </w:tcPr>
          <w:p w14:paraId="1F35F09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35CD74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4BBCB97B"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2247E2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1C91228" w14:textId="77777777" w:rsidTr="00466F24">
        <w:tc>
          <w:tcPr>
            <w:tcW w:w="5778" w:type="dxa"/>
            <w:vAlign w:val="center"/>
          </w:tcPr>
          <w:p w14:paraId="4C545836"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study subjects and the setting described in detail?</w:t>
            </w:r>
          </w:p>
        </w:tc>
        <w:tc>
          <w:tcPr>
            <w:tcW w:w="746" w:type="dxa"/>
            <w:vAlign w:val="center"/>
          </w:tcPr>
          <w:p w14:paraId="5AC8E0EA"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67694DEB"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4DDF133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01F07BC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5E7AF45" w14:textId="77777777" w:rsidTr="00466F24">
        <w:tc>
          <w:tcPr>
            <w:tcW w:w="5778" w:type="dxa"/>
            <w:vAlign w:val="center"/>
          </w:tcPr>
          <w:p w14:paraId="19CA36FE"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the exposure measured in a valid and reliable way?</w:t>
            </w:r>
          </w:p>
        </w:tc>
        <w:tc>
          <w:tcPr>
            <w:tcW w:w="746" w:type="dxa"/>
            <w:vAlign w:val="center"/>
          </w:tcPr>
          <w:p w14:paraId="7DAC6A0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5A6DB814"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3E3BBDF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14F4943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24D153A2" w14:textId="77777777" w:rsidTr="00466F24">
        <w:tc>
          <w:tcPr>
            <w:tcW w:w="5778" w:type="dxa"/>
            <w:vAlign w:val="center"/>
          </w:tcPr>
          <w:p w14:paraId="243BAC01"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objective, standard criteria used for measurement of the condition?</w:t>
            </w:r>
          </w:p>
        </w:tc>
        <w:tc>
          <w:tcPr>
            <w:tcW w:w="746" w:type="dxa"/>
            <w:vAlign w:val="center"/>
          </w:tcPr>
          <w:p w14:paraId="2042763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0BDB2E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78855E7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F85386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EA4A78B" w14:textId="77777777" w:rsidTr="00466F24">
        <w:tc>
          <w:tcPr>
            <w:tcW w:w="5778" w:type="dxa"/>
            <w:vAlign w:val="center"/>
          </w:tcPr>
          <w:p w14:paraId="0D8238A2"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confounding factors identified?</w:t>
            </w:r>
          </w:p>
        </w:tc>
        <w:tc>
          <w:tcPr>
            <w:tcW w:w="746" w:type="dxa"/>
            <w:vAlign w:val="center"/>
          </w:tcPr>
          <w:p w14:paraId="57C35CF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CD25FD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2DB2F14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44DFF41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289740FA" w14:textId="77777777" w:rsidTr="00466F24">
        <w:tc>
          <w:tcPr>
            <w:tcW w:w="5778" w:type="dxa"/>
            <w:vAlign w:val="center"/>
          </w:tcPr>
          <w:p w14:paraId="6DBC635F"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strategies to deal with confounding factors stated?</w:t>
            </w:r>
          </w:p>
        </w:tc>
        <w:tc>
          <w:tcPr>
            <w:tcW w:w="746" w:type="dxa"/>
            <w:vAlign w:val="center"/>
          </w:tcPr>
          <w:p w14:paraId="6F3D3895"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1AB09CC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047A258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5CFE733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26E2B518" w14:textId="77777777" w:rsidTr="00466F24">
        <w:tc>
          <w:tcPr>
            <w:tcW w:w="5778" w:type="dxa"/>
            <w:vAlign w:val="center"/>
          </w:tcPr>
          <w:p w14:paraId="4DA4868B"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outcomes measured in a valid and reliable way?</w:t>
            </w:r>
          </w:p>
        </w:tc>
        <w:tc>
          <w:tcPr>
            <w:tcW w:w="746" w:type="dxa"/>
            <w:vAlign w:val="center"/>
          </w:tcPr>
          <w:p w14:paraId="3BCA668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5ECC0F5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5574CB87"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CB0D4D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040E25" w:rsidRPr="00F94F16" w14:paraId="610657DA" w14:textId="77777777" w:rsidTr="00466F24">
        <w:tc>
          <w:tcPr>
            <w:tcW w:w="5778" w:type="dxa"/>
            <w:vAlign w:val="center"/>
          </w:tcPr>
          <w:p w14:paraId="624A23F9" w14:textId="77777777" w:rsidR="00040E25" w:rsidRPr="00F94F16" w:rsidRDefault="00040E25" w:rsidP="00040E25">
            <w:pPr>
              <w:numPr>
                <w:ilvl w:val="0"/>
                <w:numId w:val="4"/>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appropriate statistical analysis used?</w:t>
            </w:r>
          </w:p>
        </w:tc>
        <w:tc>
          <w:tcPr>
            <w:tcW w:w="746" w:type="dxa"/>
            <w:vAlign w:val="center"/>
          </w:tcPr>
          <w:p w14:paraId="5152E185"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3A291E4"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3EC3CB3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857F2B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bl>
    <w:p w14:paraId="4B65213C"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01B8C8E0"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8FEF731" w14:textId="77777777" w:rsidR="00040E25" w:rsidRPr="00F94F16" w:rsidRDefault="00040E25" w:rsidP="00040E25">
      <w:pPr>
        <w:spacing w:line="240" w:lineRule="auto"/>
        <w:rPr>
          <w:rFonts w:ascii="Calibri" w:eastAsia="Calibri" w:hAnsi="Calibri" w:cs="Times New Roman"/>
          <w:szCs w:val="20"/>
          <w:lang w:val="en-NZ" w:eastAsia="en-NZ"/>
        </w:rPr>
      </w:pPr>
      <w:r w:rsidRPr="00F94F16">
        <w:rPr>
          <w:rFonts w:ascii="Calibri" w:eastAsia="Calibri" w:hAnsi="Calibri" w:cs="Times New Roman"/>
          <w:szCs w:val="20"/>
          <w:lang w:val="en-NZ" w:eastAsia="en-NZ"/>
        </w:rPr>
        <w:br w:type="page"/>
      </w:r>
    </w:p>
    <w:p w14:paraId="585DE705" w14:textId="77777777" w:rsidR="00040E25" w:rsidRPr="00F94F16" w:rsidRDefault="00040E25" w:rsidP="00040E25">
      <w:pPr>
        <w:spacing w:after="120" w:line="220" w:lineRule="atLeast"/>
        <w:rPr>
          <w:rFonts w:ascii="Calibri" w:eastAsia="Calibri" w:hAnsi="Calibri" w:cs="Times New Roman"/>
          <w:sz w:val="24"/>
          <w:szCs w:val="24"/>
          <w:lang w:val="en-NZ" w:eastAsia="en-NZ"/>
        </w:rPr>
      </w:pPr>
    </w:p>
    <w:p w14:paraId="2574A1F4" w14:textId="77777777" w:rsidR="00040E25" w:rsidRPr="00F94F16" w:rsidRDefault="00040E25" w:rsidP="00040E25">
      <w:pPr>
        <w:spacing w:before="120" w:after="120" w:line="300" w:lineRule="atLeast"/>
        <w:jc w:val="both"/>
        <w:rPr>
          <w:rFonts w:ascii="Times New Roman" w:eastAsia="Calibri" w:hAnsi="Times New Roman" w:cs="Times New Roman"/>
          <w:b/>
          <w:bCs/>
          <w:sz w:val="24"/>
          <w:szCs w:val="24"/>
          <w:lang w:val="en-NZ" w:eastAsia="en-AU"/>
        </w:rPr>
      </w:pPr>
      <w:r w:rsidRPr="00F94F16">
        <w:rPr>
          <w:rFonts w:ascii="Times New Roman" w:eastAsia="Calibri" w:hAnsi="Times New Roman" w:cs="Times New Roman"/>
          <w:b/>
          <w:bCs/>
          <w:sz w:val="24"/>
          <w:szCs w:val="24"/>
          <w:lang w:val="en-NZ" w:eastAsia="en-AU"/>
        </w:rPr>
        <w:t>Title:</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Prediction of Sarcopenia Using Multiple Biomarkers of Neuromuscular Junction Degeneration in Chronic Obstructive Pulmonary Disease</w:t>
      </w:r>
      <w:r w:rsidRPr="00F94F16">
        <w:rPr>
          <w:rFonts w:ascii="Times New Roman" w:eastAsia="Calibri" w:hAnsi="Times New Roman" w:cs="Times New Roman"/>
          <w:b/>
          <w:bCs/>
          <w:sz w:val="24"/>
          <w:szCs w:val="24"/>
          <w:lang w:val="en-NZ" w:eastAsia="en-AU"/>
        </w:rPr>
        <w:t xml:space="preserve"> </w:t>
      </w:r>
    </w:p>
    <w:p w14:paraId="0675E024"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Author:</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Karim, Muhammad, Qaisar</w:t>
      </w:r>
    </w:p>
    <w:p w14:paraId="73247807"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Year:</w:t>
      </w:r>
      <w:r w:rsidRPr="00F94F16">
        <w:rPr>
          <w:rFonts w:ascii="Times New Roman" w:eastAsia="Calibri" w:hAnsi="Times New Roman" w:cs="Times New Roman"/>
          <w:sz w:val="24"/>
          <w:szCs w:val="24"/>
          <w:lang w:val="en-NZ" w:eastAsia="en-AU"/>
        </w:rPr>
        <w:t xml:space="preserve"> 2021</w:t>
      </w:r>
    </w:p>
    <w:p w14:paraId="591D9229" w14:textId="77777777" w:rsidR="00040E25" w:rsidRPr="00F94F16" w:rsidRDefault="00040E25" w:rsidP="00040E25">
      <w:pPr>
        <w:spacing w:before="120" w:after="120" w:line="300" w:lineRule="atLeast"/>
        <w:jc w:val="both"/>
        <w:rPr>
          <w:rFonts w:ascii="Times New Roman" w:eastAsia="Calibri" w:hAnsi="Times New Roman" w:cs="Times New Roman"/>
          <w:sz w:val="16"/>
          <w:szCs w:val="16"/>
          <w:lang w:val="en-NZ" w:eastAsia="en-AU"/>
        </w:rPr>
      </w:pPr>
    </w:p>
    <w:p w14:paraId="5E7D2534"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020934D4" w14:textId="77777777" w:rsidR="00040E25" w:rsidRPr="00F94F16" w:rsidRDefault="00040E25" w:rsidP="00040E25">
      <w:pPr>
        <w:spacing w:after="120" w:line="220" w:lineRule="atLeast"/>
        <w:rPr>
          <w:rFonts w:ascii="Calibri" w:eastAsia="Calibri" w:hAnsi="Calibri" w:cs="Times New Roman"/>
          <w:szCs w:val="20"/>
          <w:lang w:val="en-NZ" w:eastAsia="en-NZ"/>
        </w:rPr>
      </w:pPr>
    </w:p>
    <w:tbl>
      <w:tblPr>
        <w:tblStyle w:val="TableGrid"/>
        <w:tblW w:w="0" w:type="auto"/>
        <w:tblLook w:val="04A0" w:firstRow="1" w:lastRow="0" w:firstColumn="1" w:lastColumn="0" w:noHBand="0" w:noVBand="1"/>
      </w:tblPr>
      <w:tblGrid>
        <w:gridCol w:w="5778"/>
        <w:gridCol w:w="746"/>
        <w:gridCol w:w="682"/>
        <w:gridCol w:w="976"/>
        <w:gridCol w:w="1203"/>
      </w:tblGrid>
      <w:tr w:rsidR="00F94F16" w:rsidRPr="00F94F16" w14:paraId="09AFA5BB" w14:textId="77777777" w:rsidTr="00466F24">
        <w:tc>
          <w:tcPr>
            <w:tcW w:w="5778" w:type="dxa"/>
          </w:tcPr>
          <w:p w14:paraId="363C62F0" w14:textId="77777777" w:rsidR="00040E25" w:rsidRPr="00F94F16" w:rsidRDefault="00040E25" w:rsidP="00040E25">
            <w:pPr>
              <w:spacing w:after="120" w:line="276" w:lineRule="auto"/>
              <w:jc w:val="both"/>
              <w:rPr>
                <w:rFonts w:ascii="Times New Roman" w:hAnsi="Times New Roman" w:cs="Times New Roman"/>
                <w:color w:val="auto"/>
                <w:sz w:val="24"/>
                <w:szCs w:val="24"/>
              </w:rPr>
            </w:pPr>
          </w:p>
        </w:tc>
        <w:tc>
          <w:tcPr>
            <w:tcW w:w="746" w:type="dxa"/>
          </w:tcPr>
          <w:p w14:paraId="45AC5453"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Yes</w:t>
            </w:r>
          </w:p>
        </w:tc>
        <w:tc>
          <w:tcPr>
            <w:tcW w:w="682" w:type="dxa"/>
          </w:tcPr>
          <w:p w14:paraId="7F2BDB6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w:t>
            </w:r>
          </w:p>
        </w:tc>
        <w:tc>
          <w:tcPr>
            <w:tcW w:w="908" w:type="dxa"/>
          </w:tcPr>
          <w:p w14:paraId="508CE3CC"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Unclear</w:t>
            </w:r>
          </w:p>
        </w:tc>
        <w:tc>
          <w:tcPr>
            <w:tcW w:w="1128" w:type="dxa"/>
          </w:tcPr>
          <w:p w14:paraId="480BD9C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Not applicable</w:t>
            </w:r>
          </w:p>
        </w:tc>
      </w:tr>
      <w:tr w:rsidR="00F94F16" w:rsidRPr="00F94F16" w14:paraId="0CFA5FB9" w14:textId="77777777" w:rsidTr="00466F24">
        <w:tc>
          <w:tcPr>
            <w:tcW w:w="5778" w:type="dxa"/>
            <w:vAlign w:val="center"/>
          </w:tcPr>
          <w:p w14:paraId="3275AE02"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criteria for inclusion in the sample clearly defined?</w:t>
            </w:r>
          </w:p>
        </w:tc>
        <w:tc>
          <w:tcPr>
            <w:tcW w:w="746" w:type="dxa"/>
            <w:vAlign w:val="center"/>
          </w:tcPr>
          <w:p w14:paraId="67A1499B"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191B91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3E75A16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41BD0F2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680EAE7F" w14:textId="77777777" w:rsidTr="00466F24">
        <w:tc>
          <w:tcPr>
            <w:tcW w:w="5778" w:type="dxa"/>
            <w:vAlign w:val="center"/>
          </w:tcPr>
          <w:p w14:paraId="7C3703E9"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study subjects and the setting described in detail?</w:t>
            </w:r>
          </w:p>
        </w:tc>
        <w:tc>
          <w:tcPr>
            <w:tcW w:w="746" w:type="dxa"/>
            <w:vAlign w:val="center"/>
          </w:tcPr>
          <w:p w14:paraId="659DFB53"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78BF9EC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6A3A38C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56A08B5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01B72228" w14:textId="77777777" w:rsidTr="00466F24">
        <w:tc>
          <w:tcPr>
            <w:tcW w:w="5778" w:type="dxa"/>
            <w:vAlign w:val="center"/>
          </w:tcPr>
          <w:p w14:paraId="16491DD3"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the exposure measured in a valid and reliable way?</w:t>
            </w:r>
          </w:p>
        </w:tc>
        <w:tc>
          <w:tcPr>
            <w:tcW w:w="746" w:type="dxa"/>
            <w:vAlign w:val="center"/>
          </w:tcPr>
          <w:p w14:paraId="0E09D968"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2AE635A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5CA4734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BE8169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1B2DAD7B" w14:textId="77777777" w:rsidTr="00466F24">
        <w:tc>
          <w:tcPr>
            <w:tcW w:w="5778" w:type="dxa"/>
            <w:vAlign w:val="center"/>
          </w:tcPr>
          <w:p w14:paraId="69A60BB4"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objective, standard criteria used for measurement of the condition?</w:t>
            </w:r>
          </w:p>
        </w:tc>
        <w:tc>
          <w:tcPr>
            <w:tcW w:w="746" w:type="dxa"/>
            <w:vAlign w:val="center"/>
          </w:tcPr>
          <w:p w14:paraId="221BFAEC"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2675E3E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13B43F2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04E6894B"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69228652" w14:textId="77777777" w:rsidTr="00466F24">
        <w:tc>
          <w:tcPr>
            <w:tcW w:w="5778" w:type="dxa"/>
            <w:vAlign w:val="center"/>
          </w:tcPr>
          <w:p w14:paraId="42651A1B"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confounding factors identified?</w:t>
            </w:r>
          </w:p>
        </w:tc>
        <w:tc>
          <w:tcPr>
            <w:tcW w:w="746" w:type="dxa"/>
            <w:vAlign w:val="center"/>
          </w:tcPr>
          <w:p w14:paraId="3BA7502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682" w:type="dxa"/>
            <w:vAlign w:val="center"/>
          </w:tcPr>
          <w:p w14:paraId="1CBAD9E9"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908" w:type="dxa"/>
            <w:vAlign w:val="center"/>
          </w:tcPr>
          <w:p w14:paraId="47468F2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8EE4D9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FF8EE9E" w14:textId="77777777" w:rsidTr="00466F24">
        <w:tc>
          <w:tcPr>
            <w:tcW w:w="5778" w:type="dxa"/>
            <w:vAlign w:val="center"/>
          </w:tcPr>
          <w:p w14:paraId="6C87DF1D"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strategies to deal with confounding factors stated?</w:t>
            </w:r>
          </w:p>
        </w:tc>
        <w:tc>
          <w:tcPr>
            <w:tcW w:w="746" w:type="dxa"/>
            <w:vAlign w:val="center"/>
          </w:tcPr>
          <w:p w14:paraId="338747E2"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682" w:type="dxa"/>
            <w:vAlign w:val="center"/>
          </w:tcPr>
          <w:p w14:paraId="67DD75C0"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908" w:type="dxa"/>
            <w:vAlign w:val="center"/>
          </w:tcPr>
          <w:p w14:paraId="35FB3FFC"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02D27C5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38335F3D" w14:textId="77777777" w:rsidTr="00466F24">
        <w:tc>
          <w:tcPr>
            <w:tcW w:w="5778" w:type="dxa"/>
            <w:vAlign w:val="center"/>
          </w:tcPr>
          <w:p w14:paraId="6BE71B82"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outcomes measured in a valid and reliable way?</w:t>
            </w:r>
          </w:p>
        </w:tc>
        <w:tc>
          <w:tcPr>
            <w:tcW w:w="746" w:type="dxa"/>
            <w:vAlign w:val="center"/>
          </w:tcPr>
          <w:p w14:paraId="1C174197"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433BFEF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6FB1440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E8B11B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040E25" w:rsidRPr="00F94F16" w14:paraId="26D31325" w14:textId="77777777" w:rsidTr="00466F24">
        <w:tc>
          <w:tcPr>
            <w:tcW w:w="5778" w:type="dxa"/>
            <w:vAlign w:val="center"/>
          </w:tcPr>
          <w:p w14:paraId="25D98532" w14:textId="77777777" w:rsidR="00040E25" w:rsidRPr="00F94F16" w:rsidRDefault="00040E25" w:rsidP="00040E25">
            <w:pPr>
              <w:numPr>
                <w:ilvl w:val="0"/>
                <w:numId w:val="5"/>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appropriate statistical analysis used?</w:t>
            </w:r>
          </w:p>
        </w:tc>
        <w:tc>
          <w:tcPr>
            <w:tcW w:w="746" w:type="dxa"/>
            <w:vAlign w:val="center"/>
          </w:tcPr>
          <w:p w14:paraId="24D7A76E"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003EFFC1"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0BE64BF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1CFCBC5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bl>
    <w:p w14:paraId="0A923518"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60B8FDB"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49A943F"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59360240"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08012CC7"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01F9015"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45E73B89"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52E3E2AA"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0B7B832E"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1C643303"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4B05AF83"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42B21FC"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75C3A1E0"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6D260CB4"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67C238D2"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210AABA1"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31670313"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57EDC399"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Title:</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Evaluation of Sarcopenia Using Biomarkers of the Neuromuscular Junction in Parkinson’s Disease</w:t>
      </w:r>
    </w:p>
    <w:p w14:paraId="57759A4D"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Author:</w:t>
      </w:r>
      <w:r w:rsidRPr="00F94F16">
        <w:rPr>
          <w:rFonts w:ascii="Times New Roman" w:eastAsia="Calibri" w:hAnsi="Times New Roman" w:cs="Times New Roman"/>
          <w:sz w:val="24"/>
          <w:szCs w:val="24"/>
          <w:lang w:val="en-NZ" w:eastAsia="en-AU"/>
        </w:rPr>
        <w:t xml:space="preserve"> </w:t>
      </w:r>
      <w:r w:rsidRPr="00F94F16">
        <w:rPr>
          <w:rFonts w:ascii="Times New Roman" w:eastAsia="Calibri" w:hAnsi="Times New Roman" w:cs="Times New Roman"/>
          <w:sz w:val="24"/>
          <w:szCs w:val="24"/>
          <w:lang w:val="en-US" w:eastAsia="en-AU"/>
        </w:rPr>
        <w:t>Karim et al</w:t>
      </w:r>
    </w:p>
    <w:p w14:paraId="55AD4E05" w14:textId="77777777" w:rsidR="00040E25" w:rsidRPr="00F94F16" w:rsidRDefault="00040E25" w:rsidP="00040E25">
      <w:pPr>
        <w:spacing w:before="120" w:after="120" w:line="300" w:lineRule="atLeast"/>
        <w:jc w:val="both"/>
        <w:rPr>
          <w:rFonts w:ascii="Times New Roman" w:eastAsia="Calibri" w:hAnsi="Times New Roman" w:cs="Times New Roman"/>
          <w:sz w:val="24"/>
          <w:szCs w:val="24"/>
          <w:lang w:val="en-NZ" w:eastAsia="en-AU"/>
        </w:rPr>
      </w:pPr>
      <w:r w:rsidRPr="00F94F16">
        <w:rPr>
          <w:rFonts w:ascii="Times New Roman" w:eastAsia="Calibri" w:hAnsi="Times New Roman" w:cs="Times New Roman"/>
          <w:b/>
          <w:bCs/>
          <w:sz w:val="24"/>
          <w:szCs w:val="24"/>
          <w:lang w:val="en-NZ" w:eastAsia="en-AU"/>
        </w:rPr>
        <w:t>Year:</w:t>
      </w:r>
      <w:r w:rsidRPr="00F94F16">
        <w:rPr>
          <w:rFonts w:ascii="Times New Roman" w:eastAsia="Calibri" w:hAnsi="Times New Roman" w:cs="Times New Roman"/>
          <w:sz w:val="24"/>
          <w:szCs w:val="24"/>
          <w:lang w:val="en-NZ" w:eastAsia="en-AU"/>
        </w:rPr>
        <w:t xml:space="preserve"> 2022 </w:t>
      </w:r>
    </w:p>
    <w:p w14:paraId="7496EBAE" w14:textId="77777777" w:rsidR="00040E25" w:rsidRPr="00F94F16" w:rsidRDefault="00040E25" w:rsidP="00040E25">
      <w:pPr>
        <w:spacing w:before="120" w:after="120" w:line="300" w:lineRule="atLeast"/>
        <w:jc w:val="both"/>
        <w:rPr>
          <w:rFonts w:ascii="Times New Roman" w:eastAsia="Calibri" w:hAnsi="Times New Roman" w:cs="Times New Roman"/>
          <w:sz w:val="16"/>
          <w:szCs w:val="16"/>
          <w:lang w:val="en-NZ" w:eastAsia="en-AU"/>
        </w:rPr>
      </w:pPr>
    </w:p>
    <w:p w14:paraId="5CDC788E" w14:textId="77777777" w:rsidR="00040E25" w:rsidRPr="00F94F16" w:rsidRDefault="00040E25" w:rsidP="00040E25">
      <w:pPr>
        <w:spacing w:after="120" w:line="220" w:lineRule="atLeast"/>
        <w:rPr>
          <w:rFonts w:ascii="Calibri" w:eastAsia="Calibri" w:hAnsi="Calibri" w:cs="Times New Roman"/>
          <w:szCs w:val="20"/>
          <w:lang w:val="en-NZ" w:eastAsia="en-NZ"/>
        </w:rPr>
      </w:pPr>
    </w:p>
    <w:tbl>
      <w:tblPr>
        <w:tblStyle w:val="TableGrid"/>
        <w:tblW w:w="0" w:type="auto"/>
        <w:tblLook w:val="04A0" w:firstRow="1" w:lastRow="0" w:firstColumn="1" w:lastColumn="0" w:noHBand="0" w:noVBand="1"/>
      </w:tblPr>
      <w:tblGrid>
        <w:gridCol w:w="5778"/>
        <w:gridCol w:w="746"/>
        <w:gridCol w:w="682"/>
        <w:gridCol w:w="976"/>
        <w:gridCol w:w="1203"/>
      </w:tblGrid>
      <w:tr w:rsidR="00F94F16" w:rsidRPr="00F94F16" w14:paraId="786E242A" w14:textId="77777777" w:rsidTr="00466F24">
        <w:tc>
          <w:tcPr>
            <w:tcW w:w="5778" w:type="dxa"/>
          </w:tcPr>
          <w:p w14:paraId="1109D3A7" w14:textId="77777777" w:rsidR="00040E25" w:rsidRPr="00F94F16" w:rsidRDefault="00040E25" w:rsidP="00040E25">
            <w:pPr>
              <w:spacing w:after="120" w:line="276" w:lineRule="auto"/>
              <w:jc w:val="both"/>
              <w:rPr>
                <w:rFonts w:ascii="Times New Roman" w:hAnsi="Times New Roman" w:cs="Times New Roman"/>
                <w:color w:val="auto"/>
                <w:sz w:val="24"/>
                <w:szCs w:val="24"/>
              </w:rPr>
            </w:pPr>
          </w:p>
        </w:tc>
        <w:tc>
          <w:tcPr>
            <w:tcW w:w="746" w:type="dxa"/>
          </w:tcPr>
          <w:p w14:paraId="41096F01"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Yes</w:t>
            </w:r>
          </w:p>
        </w:tc>
        <w:tc>
          <w:tcPr>
            <w:tcW w:w="682" w:type="dxa"/>
          </w:tcPr>
          <w:p w14:paraId="21F46231"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w:t>
            </w:r>
          </w:p>
        </w:tc>
        <w:tc>
          <w:tcPr>
            <w:tcW w:w="908" w:type="dxa"/>
          </w:tcPr>
          <w:p w14:paraId="3767A9B3"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Unclear</w:t>
            </w:r>
          </w:p>
        </w:tc>
        <w:tc>
          <w:tcPr>
            <w:tcW w:w="1128" w:type="dxa"/>
          </w:tcPr>
          <w:p w14:paraId="1EE5FED6"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Not applicable</w:t>
            </w:r>
          </w:p>
        </w:tc>
      </w:tr>
      <w:tr w:rsidR="00F94F16" w:rsidRPr="00F94F16" w14:paraId="6C666B84" w14:textId="77777777" w:rsidTr="00466F24">
        <w:tc>
          <w:tcPr>
            <w:tcW w:w="5778" w:type="dxa"/>
            <w:vAlign w:val="center"/>
          </w:tcPr>
          <w:p w14:paraId="346E69F3"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criteria for inclusion in the sample clearly defined?</w:t>
            </w:r>
          </w:p>
        </w:tc>
        <w:tc>
          <w:tcPr>
            <w:tcW w:w="746" w:type="dxa"/>
            <w:vAlign w:val="center"/>
          </w:tcPr>
          <w:p w14:paraId="0AE37183"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5286671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092D8F3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33DACFE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40398191" w14:textId="77777777" w:rsidTr="00466F24">
        <w:tc>
          <w:tcPr>
            <w:tcW w:w="5778" w:type="dxa"/>
            <w:vAlign w:val="center"/>
          </w:tcPr>
          <w:p w14:paraId="3037934D"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study subjects and the setting described in detail?</w:t>
            </w:r>
          </w:p>
        </w:tc>
        <w:tc>
          <w:tcPr>
            <w:tcW w:w="746" w:type="dxa"/>
            <w:vAlign w:val="center"/>
          </w:tcPr>
          <w:p w14:paraId="5F1ABD9F"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1FE975F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5A608D6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451E8DFA"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78A30945" w14:textId="77777777" w:rsidTr="00466F24">
        <w:tc>
          <w:tcPr>
            <w:tcW w:w="5778" w:type="dxa"/>
            <w:vAlign w:val="center"/>
          </w:tcPr>
          <w:p w14:paraId="792C7808"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the exposure measured in a valid and reliable way?</w:t>
            </w:r>
          </w:p>
        </w:tc>
        <w:tc>
          <w:tcPr>
            <w:tcW w:w="746" w:type="dxa"/>
            <w:vAlign w:val="center"/>
          </w:tcPr>
          <w:p w14:paraId="3A05BB60"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08F21E1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4B78B4B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0B8B274"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89953B0" w14:textId="77777777" w:rsidTr="00466F24">
        <w:tc>
          <w:tcPr>
            <w:tcW w:w="5778" w:type="dxa"/>
            <w:vAlign w:val="center"/>
          </w:tcPr>
          <w:p w14:paraId="21A78318"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objective, standard criteria used for measurement of the condition?</w:t>
            </w:r>
          </w:p>
        </w:tc>
        <w:tc>
          <w:tcPr>
            <w:tcW w:w="746" w:type="dxa"/>
            <w:vAlign w:val="center"/>
          </w:tcPr>
          <w:p w14:paraId="325D0045"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34E014A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138556B6"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7D5C4A3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74976378" w14:textId="77777777" w:rsidTr="00466F24">
        <w:tc>
          <w:tcPr>
            <w:tcW w:w="5778" w:type="dxa"/>
            <w:vAlign w:val="center"/>
          </w:tcPr>
          <w:p w14:paraId="0D2C6A12"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confounding factors identified?</w:t>
            </w:r>
          </w:p>
        </w:tc>
        <w:tc>
          <w:tcPr>
            <w:tcW w:w="746" w:type="dxa"/>
            <w:vAlign w:val="center"/>
          </w:tcPr>
          <w:p w14:paraId="7BEDF3E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682" w:type="dxa"/>
            <w:vAlign w:val="center"/>
          </w:tcPr>
          <w:p w14:paraId="72B3BE8F"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74A270B4"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1128" w:type="dxa"/>
            <w:vAlign w:val="center"/>
          </w:tcPr>
          <w:p w14:paraId="16CA93D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D852B88" w14:textId="77777777" w:rsidTr="00466F24">
        <w:tc>
          <w:tcPr>
            <w:tcW w:w="5778" w:type="dxa"/>
            <w:vAlign w:val="center"/>
          </w:tcPr>
          <w:p w14:paraId="6ECFD8CB"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strategies to deal with confounding factors stated?</w:t>
            </w:r>
          </w:p>
        </w:tc>
        <w:tc>
          <w:tcPr>
            <w:tcW w:w="746" w:type="dxa"/>
            <w:vAlign w:val="center"/>
          </w:tcPr>
          <w:p w14:paraId="36BCDAA8"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061D4310"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2BA2831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148C1819"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F94F16" w:rsidRPr="00F94F16" w14:paraId="50C12238" w14:textId="77777777" w:rsidTr="00466F24">
        <w:tc>
          <w:tcPr>
            <w:tcW w:w="5778" w:type="dxa"/>
            <w:vAlign w:val="center"/>
          </w:tcPr>
          <w:p w14:paraId="58E3DFF0"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Were the outcomes measured in a valid and reliable way?</w:t>
            </w:r>
          </w:p>
        </w:tc>
        <w:tc>
          <w:tcPr>
            <w:tcW w:w="746" w:type="dxa"/>
            <w:vAlign w:val="center"/>
          </w:tcPr>
          <w:p w14:paraId="3912EABB"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p>
        </w:tc>
        <w:tc>
          <w:tcPr>
            <w:tcW w:w="682" w:type="dxa"/>
            <w:vAlign w:val="center"/>
          </w:tcPr>
          <w:p w14:paraId="25C3DB08"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65B6863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2648C52D"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r w:rsidR="00040E25" w:rsidRPr="00F94F16" w14:paraId="5DD3A975" w14:textId="77777777" w:rsidTr="00466F24">
        <w:tc>
          <w:tcPr>
            <w:tcW w:w="5778" w:type="dxa"/>
            <w:vAlign w:val="center"/>
          </w:tcPr>
          <w:p w14:paraId="1C4A9424" w14:textId="77777777" w:rsidR="00040E25" w:rsidRPr="00F94F16" w:rsidRDefault="00040E25" w:rsidP="00040E25">
            <w:pPr>
              <w:numPr>
                <w:ilvl w:val="0"/>
                <w:numId w:val="6"/>
              </w:numPr>
              <w:spacing w:after="120" w:line="220" w:lineRule="atLeast"/>
              <w:rPr>
                <w:rFonts w:ascii="Times New Roman" w:hAnsi="Times New Roman" w:cs="Times New Roman"/>
                <w:color w:val="auto"/>
                <w:sz w:val="24"/>
                <w:szCs w:val="24"/>
              </w:rPr>
            </w:pPr>
            <w:r w:rsidRPr="00F94F16">
              <w:rPr>
                <w:rFonts w:ascii="Times New Roman" w:hAnsi="Times New Roman" w:cs="Times New Roman"/>
                <w:color w:val="auto"/>
                <w:sz w:val="24"/>
                <w:szCs w:val="24"/>
              </w:rPr>
              <w:t>Was appropriate statistical analysis used?</w:t>
            </w:r>
          </w:p>
        </w:tc>
        <w:tc>
          <w:tcPr>
            <w:tcW w:w="746" w:type="dxa"/>
            <w:vAlign w:val="center"/>
          </w:tcPr>
          <w:p w14:paraId="7421DBBA" w14:textId="77777777" w:rsidR="00040E25" w:rsidRPr="00F94F16" w:rsidRDefault="00040E25" w:rsidP="00040E25">
            <w:pPr>
              <w:spacing w:after="120" w:line="276" w:lineRule="auto"/>
              <w:jc w:val="center"/>
              <w:rPr>
                <w:rFonts w:ascii="Times New Roman" w:hAnsi="Times New Roman" w:cs="Times New Roman"/>
                <w:color w:val="auto"/>
                <w:sz w:val="24"/>
                <w:szCs w:val="24"/>
              </w:rPr>
            </w:pPr>
            <w:r w:rsidRPr="00F94F16">
              <w:rPr>
                <w:rFonts w:ascii="Times New Roman" w:hAnsi="Times New Roman" w:cs="Times New Roman"/>
                <w:color w:val="auto"/>
                <w:sz w:val="24"/>
                <w:szCs w:val="24"/>
              </w:rPr>
              <w:t>■</w:t>
            </w:r>
            <w:bookmarkStart w:id="0" w:name="_GoBack"/>
            <w:bookmarkEnd w:id="0"/>
          </w:p>
        </w:tc>
        <w:tc>
          <w:tcPr>
            <w:tcW w:w="682" w:type="dxa"/>
            <w:vAlign w:val="center"/>
          </w:tcPr>
          <w:p w14:paraId="51F766AE"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908" w:type="dxa"/>
            <w:vAlign w:val="center"/>
          </w:tcPr>
          <w:p w14:paraId="1B2B01A5"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c>
          <w:tcPr>
            <w:tcW w:w="1128" w:type="dxa"/>
            <w:vAlign w:val="center"/>
          </w:tcPr>
          <w:p w14:paraId="5BEAE803" w14:textId="77777777" w:rsidR="00040E25" w:rsidRPr="00F94F16" w:rsidRDefault="00040E25" w:rsidP="00040E25">
            <w:pPr>
              <w:spacing w:after="120" w:line="276" w:lineRule="auto"/>
              <w:jc w:val="center"/>
              <w:rPr>
                <w:rFonts w:ascii="Times New Roman" w:hAnsi="Times New Roman" w:cs="Times New Roman"/>
                <w:color w:val="auto"/>
                <w:sz w:val="24"/>
                <w:szCs w:val="24"/>
              </w:rPr>
            </w:pPr>
          </w:p>
        </w:tc>
      </w:tr>
    </w:tbl>
    <w:p w14:paraId="1C18DCB3" w14:textId="77777777" w:rsidR="00040E25" w:rsidRPr="00F94F16" w:rsidRDefault="00040E25" w:rsidP="00040E25">
      <w:pPr>
        <w:spacing w:after="120" w:line="220" w:lineRule="atLeast"/>
        <w:rPr>
          <w:rFonts w:ascii="Calibri" w:eastAsia="Calibri" w:hAnsi="Calibri" w:cs="Times New Roman"/>
          <w:szCs w:val="20"/>
          <w:lang w:val="en-NZ" w:eastAsia="en-NZ"/>
        </w:rPr>
      </w:pPr>
    </w:p>
    <w:p w14:paraId="00D787C9" w14:textId="77777777" w:rsidR="00040E25" w:rsidRPr="00F94F16" w:rsidRDefault="00040E25" w:rsidP="00040E25">
      <w:pPr>
        <w:spacing w:line="240" w:lineRule="auto"/>
        <w:rPr>
          <w:rFonts w:ascii="Calibri" w:eastAsia="Calibri" w:hAnsi="Calibri" w:cs="Times New Roman"/>
          <w:szCs w:val="20"/>
          <w:lang w:val="en-NZ" w:eastAsia="en-NZ"/>
        </w:rPr>
      </w:pPr>
    </w:p>
    <w:p w14:paraId="21F59711" w14:textId="77777777" w:rsidR="00DB60F4" w:rsidRPr="00F94F16" w:rsidRDefault="00DB60F4"/>
    <w:sectPr w:rsidR="00DB60F4" w:rsidRPr="00F94F16" w:rsidSect="00040E25">
      <w:headerReference w:type="even" r:id="rId7"/>
      <w:footerReference w:type="even" r:id="rId8"/>
      <w:footerReference w:type="default" r:id="rId9"/>
      <w:headerReference w:type="first" r:id="rId10"/>
      <w:footerReference w:type="first" r:id="rId11"/>
      <w:pgSz w:w="11909" w:h="16834" w:code="9"/>
      <w:pgMar w:top="1001" w:right="1134" w:bottom="1418" w:left="1134" w:header="284" w:footer="748" w:gutter="0"/>
      <w:pgNumType w:start="1"/>
      <w:cols w:space="255"/>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981342" w14:textId="77777777" w:rsidR="0054208C" w:rsidRDefault="0054208C">
      <w:pPr>
        <w:spacing w:after="0" w:line="240" w:lineRule="auto"/>
      </w:pPr>
      <w:r>
        <w:separator/>
      </w:r>
    </w:p>
  </w:endnote>
  <w:endnote w:type="continuationSeparator" w:id="0">
    <w:p w14:paraId="0A4F27A4" w14:textId="77777777" w:rsidR="0054208C" w:rsidRDefault="0054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ureauGrotCondensed">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79084942"/>
      <w:docPartObj>
        <w:docPartGallery w:val="Page Numbers (Bottom of Page)"/>
        <w:docPartUnique/>
      </w:docPartObj>
    </w:sdtPr>
    <w:sdtEndPr>
      <w:rPr>
        <w:rStyle w:val="PageNumber"/>
      </w:rPr>
    </w:sdtEndPr>
    <w:sdtContent>
      <w:p w14:paraId="2B1D3522" w14:textId="77777777" w:rsidR="001E510E" w:rsidRDefault="00F94F16" w:rsidP="00FE0C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A8C21BC" w14:textId="77777777" w:rsidR="001E510E" w:rsidRDefault="00F94F16" w:rsidP="001E51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C8AD2" w14:textId="77777777" w:rsidR="00B45F8F" w:rsidRPr="00B45F8F" w:rsidRDefault="00F94F16" w:rsidP="00BD10DA">
    <w:pPr>
      <w:shd w:val="clear" w:color="auto" w:fill="FFFFFF"/>
      <w:tabs>
        <w:tab w:val="left" w:pos="4678"/>
      </w:tabs>
      <w:textAlignment w:val="baseline"/>
      <w:rPr>
        <w:sz w:val="18"/>
        <w:szCs w:val="18"/>
      </w:rPr>
    </w:pPr>
    <w:r>
      <w:rPr>
        <w:color w:val="44546A"/>
        <w:sz w:val="18"/>
        <w:szCs w:val="18"/>
        <w:bdr w:val="none" w:sz="0" w:space="0" w:color="auto" w:frame="1"/>
        <w:shd w:val="clear" w:color="auto" w:fill="FFFFFF"/>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45DEF" w14:textId="77777777" w:rsidR="00310239" w:rsidRPr="00213FDA" w:rsidRDefault="00F94F16" w:rsidP="001E510E">
    <w:pPr>
      <w:pStyle w:val="Footer"/>
      <w:ind w:right="360"/>
      <w:rPr>
        <w:rFonts w:ascii="BureauGrotCondensed" w:hAnsi="BureauGrotCondensed"/>
        <w:b/>
        <w:bCs/>
        <w:i/>
        <w:sz w:val="44"/>
        <w:szCs w:val="44"/>
        <w:lang w:val="en-A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F35EDE" w14:textId="77777777" w:rsidR="0054208C" w:rsidRDefault="0054208C">
      <w:pPr>
        <w:spacing w:after="0" w:line="240" w:lineRule="auto"/>
      </w:pPr>
      <w:r>
        <w:separator/>
      </w:r>
    </w:p>
  </w:footnote>
  <w:footnote w:type="continuationSeparator" w:id="0">
    <w:p w14:paraId="6AC0082D" w14:textId="77777777" w:rsidR="0054208C" w:rsidRDefault="005420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32A1B" w14:textId="77777777" w:rsidR="00BA2855" w:rsidRDefault="00F94F16" w:rsidP="007B6860">
    <w:pPr>
      <w:pStyle w:val="Header"/>
    </w:pPr>
    <w:r>
      <w:rPr>
        <w:noProof/>
        <w:lang w:val="en-GB"/>
      </w:rPr>
      <w:pict w14:anchorId="6780EB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alt="" style="position:absolute;margin-left:0;margin-top:0;width:545.55pt;height:90.9pt;rotation:315;z-index:-251658752;mso-wrap-edited:f;mso-width-percent:0;mso-height-percent:0;mso-position-horizontal:center;mso-position-horizontal-relative:margin;mso-position-vertical:center;mso-position-vertical-relative:margin;mso-width-percent:0;mso-height-percent:0" wrapcoords="21125 1428 20620 2499 20530 2856 20679 6248 20828 7676 20798 11603 19966 7498 19401 5712 19283 6426 18391 3035 17856 1250 17678 2321 17767 5355 17946 6426 17440 7498 16787 3927 16698 3570 16103 7140 16103 7676 16401 9283 15272 6426 15093 6783 14796 7498 14588 6605 14202 6426 14053 7319 13043 6605 12687 6783 11736 1785 11439 714 11023 2678 11082 4998 11290 6962 11023 6605 10637 6426 9508 2321 9210 1250 9092 1785 8379 1607 8111 2142 7873 3035 7695 5534 7309 7319 6418 6605 6002 6962 5734 6605 5378 6783 5051 7855 5081 9283 4576 7855 3981 5712 3833 6605 2525 1785 2466 2321 1634 1964 1099 2142 654 3570 327 5712 119 8569 59 8926 267 13031 357 13745 683 15709 802 16423 1515 17673 1604 17316 2139 16602 2585 15174 3417 16245 3506 16780 4160 17316 4219 16959 4665 15531 4783 16245 5497 17316 5556 16780 6061 16959 6150 16423 6774 17851 6923 16959 9745 17137 9745 16423 9478 12139 9953 14995 10874 18030 10993 17316 11587 16780 12003 16245 12033 15531 11884 14638 12924 17494 13013 17316 13519 16423 14321 16959 16074 16959 16103 16423 16014 15174 16906 17316 16995 16959 19045 17137 19520 16423 19669 16780 20204 16959 20263 16423 20976 16959 21006 16780 21481 16780 21541 16423 21214 14102 21214 1964 21125 1428" fillcolor="silver" stroked="f">
          <v:fill opacity=".5"/>
          <v:textpath style="font-family:&quot;Times New Roman&quot;;font-size:1pt" string="Confidential"/>
          <w10:wrap side="left" anchorx="margin" anchory="margin"/>
        </v:shape>
      </w:pict>
    </w:r>
    <w:r>
      <w:fldChar w:fldCharType="begin"/>
    </w:r>
    <w:r>
      <w:instrText xml:space="preserve">PAGE  </w:instrText>
    </w:r>
    <w:r>
      <w:fldChar w:fldCharType="end"/>
    </w:r>
  </w:p>
  <w:p w14:paraId="40D3452B" w14:textId="77777777" w:rsidR="00BA2855" w:rsidRDefault="00F94F16" w:rsidP="007B6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CBCD" w14:textId="77777777" w:rsidR="00350E71" w:rsidRDefault="00F94F16" w:rsidP="00310239">
    <w:pPr>
      <w:pStyle w:val="Header"/>
      <w:ind w:left="-39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71713"/>
    <w:multiLevelType w:val="hybridMultilevel"/>
    <w:tmpl w:val="DA7C69C0"/>
    <w:lvl w:ilvl="0" w:tplc="838296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D6271FB"/>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D92837"/>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C43F0B"/>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3515EE"/>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29F17F2"/>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0E5751"/>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E25"/>
    <w:rsid w:val="00040E25"/>
    <w:rsid w:val="0054208C"/>
    <w:rsid w:val="00A97A1B"/>
    <w:rsid w:val="00DB60F4"/>
    <w:rsid w:val="00F94F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C1CD1"/>
  <w15:chartTrackingRefBased/>
  <w15:docId w15:val="{647D5AAE-694F-4B84-B38C-B665D15AF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0E2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40E25"/>
  </w:style>
  <w:style w:type="paragraph" w:styleId="Footer">
    <w:name w:val="footer"/>
    <w:basedOn w:val="Normal"/>
    <w:link w:val="FooterChar"/>
    <w:uiPriority w:val="99"/>
    <w:semiHidden/>
    <w:unhideWhenUsed/>
    <w:rsid w:val="00040E2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0E25"/>
  </w:style>
  <w:style w:type="character" w:styleId="PageNumber">
    <w:name w:val="page number"/>
    <w:basedOn w:val="DefaultParagraphFont"/>
    <w:uiPriority w:val="99"/>
    <w:semiHidden/>
    <w:unhideWhenUsed/>
    <w:rsid w:val="00040E25"/>
  </w:style>
  <w:style w:type="table" w:styleId="TableGrid">
    <w:name w:val="Table Grid"/>
    <w:basedOn w:val="TableNormal"/>
    <w:uiPriority w:val="59"/>
    <w:rsid w:val="00040E25"/>
    <w:pPr>
      <w:spacing w:after="0" w:line="240" w:lineRule="auto"/>
    </w:pPr>
    <w:rPr>
      <w:rFonts w:ascii="Arial" w:eastAsia="Times New Roman" w:hAnsi="Arial"/>
      <w:color w:val="4D4D4F"/>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Prabal Kumar  - 211100110</dc:creator>
  <cp:keywords/>
  <dc:description/>
  <cp:lastModifiedBy>Wasim Ashfaq Mohamed Yusuf</cp:lastModifiedBy>
  <cp:revision>3</cp:revision>
  <dcterms:created xsi:type="dcterms:W3CDTF">2022-10-28T04:29:00Z</dcterms:created>
  <dcterms:modified xsi:type="dcterms:W3CDTF">2023-03-20T09:16:00Z</dcterms:modified>
</cp:coreProperties>
</file>