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9B6BE2" w14:textId="77777777" w:rsidR="00AE5436" w:rsidRDefault="00AE5436" w:rsidP="00AE5436">
      <w:pPr>
        <w:shd w:val="clear" w:color="auto" w:fill="FFFFFF"/>
        <w:ind w:firstLine="482"/>
        <w:rPr>
          <w:sz w:val="24"/>
          <w:lang w:bidi="ar"/>
        </w:rPr>
      </w:pPr>
      <w:r>
        <w:rPr>
          <w:b/>
          <w:color w:val="222222"/>
          <w:sz w:val="24"/>
          <w:lang w:bidi="ar"/>
        </w:rPr>
        <w:t xml:space="preserve">Supplementary Fig. 2 </w:t>
      </w:r>
      <w:r>
        <w:rPr>
          <w:bCs/>
          <w:color w:val="222222"/>
          <w:sz w:val="24"/>
          <w:lang w:bidi="ar"/>
        </w:rPr>
        <w:t xml:space="preserve">Analysis of the receiver operating characteristic for the predictive value of dNCR. </w:t>
      </w:r>
    </w:p>
    <w:p w14:paraId="11EC60A1" w14:textId="6A6CED25" w:rsidR="00EA4C11" w:rsidRPr="00AE5436" w:rsidRDefault="00AE5436" w:rsidP="00AE5436">
      <w:pPr>
        <w:ind w:firstLine="560"/>
      </w:pPr>
      <w:r>
        <w:rPr>
          <w:noProof/>
        </w:rPr>
        <w:drawing>
          <wp:inline distT="0" distB="0" distL="0" distR="0" wp14:anchorId="36F07A85" wp14:editId="120C244D">
            <wp:extent cx="5274310" cy="3533140"/>
            <wp:effectExtent l="0" t="0" r="2540" b="0"/>
            <wp:docPr id="2338219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3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4C11" w:rsidRPr="00AE543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63916F" w14:textId="77777777" w:rsidR="00612FF7" w:rsidRDefault="00612FF7">
      <w:pPr>
        <w:spacing w:line="240" w:lineRule="auto"/>
        <w:ind w:firstLine="560"/>
      </w:pPr>
      <w:r>
        <w:separator/>
      </w:r>
    </w:p>
  </w:endnote>
  <w:endnote w:type="continuationSeparator" w:id="0">
    <w:p w14:paraId="015C4B8F" w14:textId="77777777" w:rsidR="00612FF7" w:rsidRDefault="00612FF7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F293C1" w14:textId="77777777" w:rsidR="00612FF7" w:rsidRDefault="00612FF7">
      <w:pPr>
        <w:spacing w:before="0"/>
        <w:ind w:firstLine="560"/>
      </w:pPr>
      <w:r>
        <w:separator/>
      </w:r>
    </w:p>
  </w:footnote>
  <w:footnote w:type="continuationSeparator" w:id="0">
    <w:p w14:paraId="0FE03B15" w14:textId="77777777" w:rsidR="00612FF7" w:rsidRDefault="00612FF7">
      <w:pPr>
        <w:spacing w:before="0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mNhNWMwMTU5NDIxMjM4ZWRmMWEzMzFmM2I2NTJkZTgifQ=="/>
  </w:docVars>
  <w:rsids>
    <w:rsidRoot w:val="00EA4C11"/>
    <w:rsid w:val="00612FF7"/>
    <w:rsid w:val="00AE5436"/>
    <w:rsid w:val="00B877C5"/>
    <w:rsid w:val="00EA4C11"/>
    <w:rsid w:val="5019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C5C55C"/>
  <w15:docId w15:val="{DB326E1A-D9F0-44C3-9046-60408DFB2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240" w:line="480" w:lineRule="auto"/>
      <w:ind w:leftChars="100" w:left="280" w:firstLineChars="200" w:firstLine="480"/>
    </w:pPr>
    <w:rPr>
      <w:rFonts w:ascii="Times New Roman" w:eastAsia="Times New Roman" w:hAnsi="Times New Roman" w:cs="Times New Roman"/>
      <w:kern w:val="2"/>
      <w:sz w:val="28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92</Characters>
  <Application>Microsoft Office Word</Application>
  <DocSecurity>0</DocSecurity>
  <Lines>1</Lines>
  <Paragraphs>1</Paragraphs>
  <ScaleCrop>false</ScaleCrop>
  <Company>Springer Nature</Company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86187</dc:creator>
  <cp:lastModifiedBy>Krishna Jadhav</cp:lastModifiedBy>
  <cp:revision>2</cp:revision>
  <dcterms:created xsi:type="dcterms:W3CDTF">2024-05-30T09:56:00Z</dcterms:created>
  <dcterms:modified xsi:type="dcterms:W3CDTF">2024-09-05T06:54:00Z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A1F7452ED0EC443890F71EA4E5BBE05C_12</vt:lpwstr>
  </property>
</Properties>
</file>