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2B54B" w14:textId="63BE4777" w:rsidR="00941861" w:rsidRDefault="00D90CFC" w:rsidP="00FE2BA9">
      <w:pPr>
        <w:spacing w:after="0" w:line="240" w:lineRule="auto"/>
        <w:rPr>
          <w:rFonts w:ascii="Times New Roman" w:hAnsi="Times New Roman" w:cs="Times New Roman"/>
          <w:lang w:eastAsia="zh-CN"/>
        </w:rPr>
      </w:pPr>
      <w:r>
        <w:rPr>
          <w:rFonts w:ascii="Times New Roman" w:hAnsi="Times New Roman" w:cs="Times New Roman"/>
          <w:lang w:eastAsia="zh-CN"/>
        </w:rPr>
        <w:t>Supplementary file</w:t>
      </w:r>
    </w:p>
    <w:p w14:paraId="4A05136C" w14:textId="77777777" w:rsidR="00D90CFC" w:rsidRDefault="00D90CFC" w:rsidP="00941861">
      <w:pPr>
        <w:spacing w:after="0" w:line="240" w:lineRule="auto"/>
        <w:ind w:leftChars="50" w:left="110"/>
        <w:rPr>
          <w:rFonts w:ascii="Times New Roman" w:hAnsi="Times New Roman" w:cs="Times New Roman"/>
          <w:lang w:eastAsia="zh-CN"/>
        </w:rPr>
      </w:pPr>
    </w:p>
    <w:p w14:paraId="2FE8F982" w14:textId="77777777" w:rsidR="00D90CFC" w:rsidRDefault="00D90CFC" w:rsidP="00D90CFC">
      <w:pPr>
        <w:spacing w:after="0" w:line="240" w:lineRule="auto"/>
        <w:rPr>
          <w:rFonts w:ascii="Times New Roman" w:hAnsi="Times New Roman" w:cs="Times New Roman"/>
          <w:b/>
          <w:bCs/>
        </w:rPr>
      </w:pPr>
      <w:r w:rsidRPr="00551B00">
        <w:rPr>
          <w:rFonts w:ascii="Times New Roman" w:hAnsi="Times New Roman" w:cs="Times New Roman"/>
          <w:b/>
          <w:bCs/>
        </w:rPr>
        <w:t xml:space="preserve">Agreement Between Bioelectrical Impedance Analysis and Equation-Derived Estimates of Appendicular Skeletal Muscle in Acutely Hospitalized </w:t>
      </w:r>
      <w:r>
        <w:rPr>
          <w:rFonts w:ascii="Times New Roman" w:hAnsi="Times New Roman" w:cs="Times New Roman"/>
          <w:b/>
          <w:bCs/>
        </w:rPr>
        <w:t xml:space="preserve">Multiethnic </w:t>
      </w:r>
      <w:r w:rsidRPr="00551B00">
        <w:rPr>
          <w:rFonts w:ascii="Times New Roman" w:hAnsi="Times New Roman" w:cs="Times New Roman"/>
          <w:b/>
          <w:bCs/>
        </w:rPr>
        <w:t>Older Patients</w:t>
      </w:r>
    </w:p>
    <w:p w14:paraId="17B8AA99" w14:textId="77777777" w:rsidR="00D90CFC" w:rsidRDefault="00D90CFC" w:rsidP="00D90CFC">
      <w:pPr>
        <w:spacing w:after="0" w:line="240" w:lineRule="auto"/>
        <w:rPr>
          <w:rFonts w:ascii="Times New Roman" w:hAnsi="Times New Roman" w:cs="Times New Roman"/>
          <w:b/>
          <w:bCs/>
        </w:rPr>
      </w:pPr>
    </w:p>
    <w:p w14:paraId="2275762B" w14:textId="630840AE" w:rsidR="00D90CFC" w:rsidRPr="004B6483" w:rsidRDefault="00D90CFC" w:rsidP="00D90CFC">
      <w:pPr>
        <w:spacing w:after="0" w:line="240" w:lineRule="auto"/>
        <w:rPr>
          <w:rFonts w:ascii="Times New Roman" w:hAnsi="Times New Roman" w:cs="Times New Roman"/>
        </w:rPr>
      </w:pPr>
      <w:r w:rsidRPr="004B6483">
        <w:rPr>
          <w:rFonts w:ascii="Times New Roman" w:hAnsi="Times New Roman" w:cs="Times New Roman"/>
        </w:rPr>
        <w:t>Yang</w:t>
      </w:r>
      <w:r w:rsidR="00BD79A5">
        <w:rPr>
          <w:rFonts w:ascii="Times New Roman" w:hAnsi="Times New Roman" w:cs="Times New Roman"/>
        </w:rPr>
        <w:t xml:space="preserve"> Liu</w:t>
      </w:r>
      <w:r w:rsidRPr="006E668B">
        <w:rPr>
          <w:rFonts w:ascii="Times New Roman" w:hAnsi="Times New Roman" w:cs="Times New Roman"/>
          <w:vertAlign w:val="superscript"/>
        </w:rPr>
        <w:t>1</w:t>
      </w:r>
      <w:r w:rsidRPr="004B6483">
        <w:rPr>
          <w:rFonts w:ascii="Times New Roman" w:hAnsi="Times New Roman" w:cs="Times New Roman"/>
        </w:rPr>
        <w:t>, Tan Li Feng</w:t>
      </w:r>
      <w:r w:rsidRPr="006E668B">
        <w:rPr>
          <w:rFonts w:ascii="Times New Roman" w:hAnsi="Times New Roman" w:cs="Times New Roman"/>
          <w:vertAlign w:val="superscript"/>
        </w:rPr>
        <w:t>2</w:t>
      </w:r>
      <w:r w:rsidRPr="004B6483">
        <w:rPr>
          <w:rFonts w:ascii="Times New Roman" w:hAnsi="Times New Roman" w:cs="Times New Roman"/>
        </w:rPr>
        <w:t>, Reshma Aziz Merchant</w:t>
      </w:r>
      <w:r w:rsidRPr="006E668B">
        <w:rPr>
          <w:rFonts w:ascii="Times New Roman" w:hAnsi="Times New Roman" w:cs="Times New Roman"/>
          <w:vertAlign w:val="superscript"/>
        </w:rPr>
        <w:t>1,</w:t>
      </w:r>
      <w:r>
        <w:rPr>
          <w:rFonts w:ascii="Times New Roman" w:hAnsi="Times New Roman" w:cs="Times New Roman"/>
          <w:vertAlign w:val="superscript"/>
        </w:rPr>
        <w:t>3</w:t>
      </w:r>
    </w:p>
    <w:p w14:paraId="0F430725" w14:textId="77777777" w:rsidR="00D90CFC" w:rsidRPr="004B6483" w:rsidRDefault="00D90CFC" w:rsidP="00D90CFC">
      <w:pPr>
        <w:spacing w:after="0" w:line="240" w:lineRule="auto"/>
        <w:rPr>
          <w:rFonts w:ascii="Times New Roman" w:hAnsi="Times New Roman" w:cs="Times New Roman"/>
          <w:b/>
          <w:bCs/>
        </w:rPr>
      </w:pPr>
    </w:p>
    <w:p w14:paraId="1975E0C6" w14:textId="4EA6313F" w:rsidR="00D90CFC" w:rsidRDefault="00D90CFC" w:rsidP="00D90CFC">
      <w:pPr>
        <w:spacing w:after="0" w:line="240" w:lineRule="auto"/>
        <w:rPr>
          <w:rFonts w:ascii="Times New Roman" w:hAnsi="Times New Roman" w:cs="Times New Roman"/>
        </w:rPr>
      </w:pPr>
      <w:r w:rsidRPr="00D56E13">
        <w:rPr>
          <w:rFonts w:ascii="Times New Roman" w:hAnsi="Times New Roman" w:cs="Times New Roman"/>
          <w:vertAlign w:val="superscript"/>
        </w:rPr>
        <w:t>1</w:t>
      </w:r>
      <w:r w:rsidR="00BD79A5">
        <w:rPr>
          <w:rFonts w:ascii="Times New Roman" w:hAnsi="Times New Roman" w:cs="Times New Roman"/>
        </w:rPr>
        <w:t>Yong Loo Lin School</w:t>
      </w:r>
      <w:r>
        <w:rPr>
          <w:rFonts w:ascii="Times New Roman" w:hAnsi="Times New Roman" w:cs="Times New Roman"/>
        </w:rPr>
        <w:t xml:space="preserve"> of Medicine, National University of Singapore, Singapore</w:t>
      </w:r>
    </w:p>
    <w:p w14:paraId="5A3CC699" w14:textId="77777777" w:rsidR="00D90CFC" w:rsidRDefault="00D90CFC" w:rsidP="00D90CFC">
      <w:pPr>
        <w:spacing w:after="0" w:line="240" w:lineRule="auto"/>
        <w:rPr>
          <w:rFonts w:ascii="Times New Roman" w:hAnsi="Times New Roman" w:cs="Times New Roman"/>
        </w:rPr>
      </w:pPr>
      <w:r w:rsidRPr="00D56E13">
        <w:rPr>
          <w:rFonts w:ascii="Times New Roman" w:hAnsi="Times New Roman" w:cs="Times New Roman"/>
          <w:vertAlign w:val="superscript"/>
        </w:rPr>
        <w:t>2</w:t>
      </w:r>
      <w:r>
        <w:rPr>
          <w:rFonts w:ascii="Times New Roman" w:hAnsi="Times New Roman" w:cs="Times New Roman"/>
        </w:rPr>
        <w:t>Healthy Aging Program, Alexandra Hospital, Singapore</w:t>
      </w:r>
    </w:p>
    <w:p w14:paraId="32611C3A" w14:textId="0177B122" w:rsidR="00D90CFC" w:rsidRDefault="00D90CFC" w:rsidP="00D90CFC">
      <w:pPr>
        <w:spacing w:after="0" w:line="240" w:lineRule="auto"/>
        <w:rPr>
          <w:rFonts w:ascii="Times New Roman" w:hAnsi="Times New Roman" w:cs="Times New Roman"/>
        </w:rPr>
      </w:pPr>
      <w:r w:rsidRPr="00D56E13">
        <w:rPr>
          <w:rFonts w:ascii="Times New Roman" w:hAnsi="Times New Roman" w:cs="Times New Roman"/>
          <w:vertAlign w:val="superscript"/>
        </w:rPr>
        <w:t>3</w:t>
      </w:r>
      <w:r w:rsidRPr="004B6483">
        <w:rPr>
          <w:rFonts w:ascii="Times New Roman" w:hAnsi="Times New Roman" w:cs="Times New Roman"/>
        </w:rPr>
        <w:t>Division of Geriatric Medicine, Department of Medicine, National University Hospital, Singapore</w:t>
      </w:r>
    </w:p>
    <w:p w14:paraId="25A08EE5" w14:textId="77777777" w:rsidR="00D90CFC" w:rsidRDefault="00D90CFC" w:rsidP="00D90CFC">
      <w:pPr>
        <w:spacing w:after="0" w:line="240" w:lineRule="auto"/>
        <w:rPr>
          <w:rFonts w:ascii="Times New Roman" w:hAnsi="Times New Roman" w:cs="Times New Roman"/>
        </w:rPr>
      </w:pPr>
    </w:p>
    <w:p w14:paraId="7BEC2176" w14:textId="77777777" w:rsidR="00D90CFC" w:rsidRDefault="00D90CFC" w:rsidP="00D90CFC">
      <w:pPr>
        <w:spacing w:after="0" w:line="240" w:lineRule="auto"/>
        <w:rPr>
          <w:rFonts w:ascii="Times New Roman" w:hAnsi="Times New Roman" w:cs="Times New Roman"/>
        </w:rPr>
      </w:pPr>
    </w:p>
    <w:p w14:paraId="5620085F" w14:textId="43427CAA" w:rsidR="00D90CFC" w:rsidRPr="004550CA" w:rsidRDefault="00D90CFC" w:rsidP="00D90CFC">
      <w:pPr>
        <w:spacing w:after="0" w:line="240" w:lineRule="auto"/>
        <w:rPr>
          <w:rFonts w:ascii="Times New Roman" w:hAnsi="Times New Roman" w:cs="Times New Roman"/>
          <w:lang w:eastAsia="zh-CN"/>
        </w:rPr>
      </w:pPr>
      <w:r w:rsidRPr="00D90CFC">
        <w:rPr>
          <w:rFonts w:ascii="Times New Roman" w:hAnsi="Times New Roman" w:cs="Times New Roman"/>
          <w:lang w:eastAsia="zh-CN"/>
        </w:rPr>
        <w:t>In addition to the main analyses based on the total sample (n=295), we conducted a sensitivity analysis restricted to Chinese participants (n=224), who represented the largest ethnic group in our cohort, to assess the robustness of the findings.</w:t>
      </w:r>
    </w:p>
    <w:p w14:paraId="5BE1C9FF" w14:textId="32949851" w:rsidR="00941861" w:rsidRDefault="00941861" w:rsidP="00941861">
      <w:pPr>
        <w:spacing w:after="0" w:line="240" w:lineRule="auto"/>
        <w:ind w:leftChars="50" w:left="110"/>
        <w:jc w:val="center"/>
        <w:rPr>
          <w:rFonts w:ascii="Times New Roman" w:hAnsi="Times New Roman" w:cs="Times New Roman"/>
        </w:rPr>
      </w:pPr>
      <w:r>
        <w:rPr>
          <w:rFonts w:ascii="Times New Roman" w:hAnsi="Times New Roman" w:cs="Times New Roman"/>
        </w:rPr>
        <w:t xml:space="preserve">Table </w:t>
      </w:r>
      <w:r w:rsidR="00C02D72">
        <w:rPr>
          <w:rFonts w:ascii="Times New Roman" w:hAnsi="Times New Roman" w:cs="Times New Roman"/>
        </w:rPr>
        <w:t>S</w:t>
      </w:r>
      <w:r>
        <w:rPr>
          <w:rFonts w:ascii="Times New Roman" w:hAnsi="Times New Roman" w:cs="Times New Roman"/>
        </w:rPr>
        <w:t>1. Main characteristics of Chinese participants</w:t>
      </w:r>
    </w:p>
    <w:tbl>
      <w:tblPr>
        <w:tblW w:w="6866" w:type="dxa"/>
        <w:jc w:val="center"/>
        <w:tblBorders>
          <w:bottom w:val="single" w:sz="4" w:space="0" w:color="auto"/>
        </w:tblBorders>
        <w:tblLook w:val="04A0" w:firstRow="1" w:lastRow="0" w:firstColumn="1" w:lastColumn="0" w:noHBand="0" w:noVBand="1"/>
      </w:tblPr>
      <w:tblGrid>
        <w:gridCol w:w="2464"/>
        <w:gridCol w:w="1625"/>
        <w:gridCol w:w="1625"/>
        <w:gridCol w:w="1152"/>
      </w:tblGrid>
      <w:tr w:rsidR="00941861" w:rsidRPr="00941861" w14:paraId="14072F6D" w14:textId="77777777" w:rsidTr="00BD79A5">
        <w:trPr>
          <w:jc w:val="center"/>
        </w:trPr>
        <w:tc>
          <w:tcPr>
            <w:tcW w:w="2464" w:type="dxa"/>
            <w:tcBorders>
              <w:top w:val="single" w:sz="12" w:space="0" w:color="auto"/>
              <w:bottom w:val="single" w:sz="4" w:space="0" w:color="auto"/>
            </w:tcBorders>
            <w:noWrap/>
            <w:vAlign w:val="bottom"/>
            <w:hideMark/>
          </w:tcPr>
          <w:p w14:paraId="000F2DFB" w14:textId="77777777" w:rsidR="00941861" w:rsidRPr="00941861" w:rsidRDefault="00941861" w:rsidP="00446374">
            <w:pPr>
              <w:spacing w:after="0" w:line="240" w:lineRule="auto"/>
              <w:rPr>
                <w:rFonts w:ascii="Times New Roman" w:eastAsia="SimSun" w:hAnsi="Times New Roman" w:cs="Times New Roman"/>
                <w:color w:val="000000" w:themeColor="text1"/>
                <w:sz w:val="20"/>
                <w:szCs w:val="20"/>
                <w:lang w:eastAsia="zh-CN"/>
              </w:rPr>
            </w:pPr>
          </w:p>
        </w:tc>
        <w:tc>
          <w:tcPr>
            <w:tcW w:w="1625" w:type="dxa"/>
            <w:tcBorders>
              <w:top w:val="single" w:sz="12" w:space="0" w:color="auto"/>
              <w:bottom w:val="single" w:sz="4" w:space="0" w:color="auto"/>
            </w:tcBorders>
            <w:noWrap/>
            <w:vAlign w:val="bottom"/>
            <w:hideMark/>
          </w:tcPr>
          <w:p w14:paraId="6163B0B3" w14:textId="1779D5A3" w:rsidR="00941861" w:rsidRPr="00941861" w:rsidRDefault="00941861" w:rsidP="00446374">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Male (n=105)</w:t>
            </w:r>
          </w:p>
        </w:tc>
        <w:tc>
          <w:tcPr>
            <w:tcW w:w="1625" w:type="dxa"/>
            <w:tcBorders>
              <w:top w:val="single" w:sz="12" w:space="0" w:color="auto"/>
              <w:bottom w:val="single" w:sz="4" w:space="0" w:color="auto"/>
            </w:tcBorders>
            <w:noWrap/>
            <w:vAlign w:val="bottom"/>
            <w:hideMark/>
          </w:tcPr>
          <w:p w14:paraId="487EBDE9" w14:textId="59C961FE" w:rsidR="00941861" w:rsidRPr="00941861" w:rsidRDefault="00941861" w:rsidP="00446374">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Female (n=119)</w:t>
            </w:r>
          </w:p>
        </w:tc>
        <w:tc>
          <w:tcPr>
            <w:tcW w:w="1152" w:type="dxa"/>
            <w:tcBorders>
              <w:top w:val="single" w:sz="12" w:space="0" w:color="auto"/>
              <w:bottom w:val="single" w:sz="4" w:space="0" w:color="auto"/>
            </w:tcBorders>
            <w:noWrap/>
            <w:vAlign w:val="bottom"/>
            <w:hideMark/>
          </w:tcPr>
          <w:p w14:paraId="414876ED" w14:textId="58BC1627" w:rsidR="00941861" w:rsidRPr="00941861" w:rsidRDefault="005A2A66" w:rsidP="00446374">
            <w:pPr>
              <w:spacing w:after="0" w:line="240" w:lineRule="auto"/>
              <w:rPr>
                <w:rFonts w:ascii="Times New Roman" w:eastAsia="SimSun" w:hAnsi="Times New Roman" w:cs="Times New Roman"/>
                <w:color w:val="000000" w:themeColor="text1"/>
                <w:sz w:val="20"/>
                <w:szCs w:val="20"/>
                <w:lang w:eastAsia="zh-CN"/>
              </w:rPr>
            </w:pPr>
            <w:r>
              <w:rPr>
                <w:rFonts w:ascii="Times New Roman" w:eastAsia="SimSun" w:hAnsi="Times New Roman" w:cs="Times New Roman" w:hint="eastAsia"/>
                <w:color w:val="000000" w:themeColor="text1"/>
                <w:sz w:val="20"/>
                <w:szCs w:val="20"/>
                <w:lang w:eastAsia="zh-CN"/>
              </w:rPr>
              <w:t>P</w:t>
            </w:r>
            <w:r w:rsidR="00941861" w:rsidRPr="00941861">
              <w:rPr>
                <w:rFonts w:ascii="Times New Roman" w:eastAsia="SimSun" w:hAnsi="Times New Roman" w:cs="Times New Roman"/>
                <w:color w:val="000000" w:themeColor="text1"/>
                <w:sz w:val="20"/>
                <w:szCs w:val="20"/>
                <w:lang w:eastAsia="zh-CN"/>
              </w:rPr>
              <w:t>-value*</w:t>
            </w:r>
          </w:p>
        </w:tc>
      </w:tr>
      <w:tr w:rsidR="00BD79A5" w:rsidRPr="00941861" w14:paraId="4D89EB24" w14:textId="77777777" w:rsidTr="00AA7A3E">
        <w:trPr>
          <w:jc w:val="center"/>
        </w:trPr>
        <w:tc>
          <w:tcPr>
            <w:tcW w:w="6866" w:type="dxa"/>
            <w:gridSpan w:val="4"/>
            <w:tcBorders>
              <w:top w:val="single" w:sz="4" w:space="0" w:color="auto"/>
              <w:bottom w:val="nil"/>
            </w:tcBorders>
            <w:noWrap/>
            <w:vAlign w:val="bottom"/>
          </w:tcPr>
          <w:p w14:paraId="4153F926" w14:textId="12023C40" w:rsidR="00BD79A5" w:rsidRPr="00BD79A5" w:rsidRDefault="00BD79A5" w:rsidP="00941861">
            <w:pPr>
              <w:spacing w:after="0" w:line="240" w:lineRule="auto"/>
              <w:rPr>
                <w:rFonts w:ascii="Times New Roman" w:hAnsi="Times New Roman" w:cs="Times New Roman"/>
                <w:b/>
                <w:bCs/>
                <w:color w:val="000000" w:themeColor="text1"/>
                <w:sz w:val="20"/>
                <w:szCs w:val="20"/>
              </w:rPr>
            </w:pPr>
            <w:r w:rsidRPr="00BD79A5">
              <w:rPr>
                <w:rFonts w:ascii="Times New Roman" w:hAnsi="Times New Roman" w:cs="Times New Roman"/>
                <w:b/>
                <w:bCs/>
                <w:color w:val="000000" w:themeColor="text1"/>
                <w:sz w:val="20"/>
                <w:szCs w:val="20"/>
              </w:rPr>
              <w:t>Sociodemographic characteristics</w:t>
            </w:r>
          </w:p>
        </w:tc>
      </w:tr>
      <w:tr w:rsidR="00941861" w:rsidRPr="00941861" w14:paraId="2A7D0CD1" w14:textId="77777777" w:rsidTr="00BD79A5">
        <w:trPr>
          <w:jc w:val="center"/>
        </w:trPr>
        <w:tc>
          <w:tcPr>
            <w:tcW w:w="2464" w:type="dxa"/>
            <w:tcBorders>
              <w:top w:val="nil"/>
            </w:tcBorders>
            <w:noWrap/>
            <w:vAlign w:val="bottom"/>
            <w:hideMark/>
          </w:tcPr>
          <w:p w14:paraId="72B32D74"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Age (yrs), mean (SD)</w:t>
            </w:r>
          </w:p>
        </w:tc>
        <w:tc>
          <w:tcPr>
            <w:tcW w:w="1625" w:type="dxa"/>
            <w:tcBorders>
              <w:top w:val="nil"/>
            </w:tcBorders>
            <w:noWrap/>
            <w:vAlign w:val="bottom"/>
            <w:hideMark/>
          </w:tcPr>
          <w:p w14:paraId="5EE3B892" w14:textId="1438DBCD"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76.4 (6.6) </w:t>
            </w:r>
          </w:p>
        </w:tc>
        <w:tc>
          <w:tcPr>
            <w:tcW w:w="1625" w:type="dxa"/>
            <w:tcBorders>
              <w:top w:val="nil"/>
            </w:tcBorders>
            <w:noWrap/>
            <w:vAlign w:val="bottom"/>
            <w:hideMark/>
          </w:tcPr>
          <w:p w14:paraId="612C956D" w14:textId="29C4BE1E"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78.6 (6.4) </w:t>
            </w:r>
          </w:p>
        </w:tc>
        <w:tc>
          <w:tcPr>
            <w:tcW w:w="1152" w:type="dxa"/>
            <w:tcBorders>
              <w:top w:val="nil"/>
            </w:tcBorders>
            <w:noWrap/>
            <w:vAlign w:val="bottom"/>
            <w:hideMark/>
          </w:tcPr>
          <w:p w14:paraId="066D4F04" w14:textId="4DE9D100"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0.013</w:t>
            </w:r>
          </w:p>
        </w:tc>
      </w:tr>
      <w:tr w:rsidR="00941861" w:rsidRPr="00941861" w14:paraId="0580A041" w14:textId="77777777" w:rsidTr="00446374">
        <w:trPr>
          <w:jc w:val="center"/>
        </w:trPr>
        <w:tc>
          <w:tcPr>
            <w:tcW w:w="2464" w:type="dxa"/>
            <w:noWrap/>
            <w:vAlign w:val="bottom"/>
          </w:tcPr>
          <w:p w14:paraId="1A6188E4" w14:textId="77777777" w:rsidR="00941861" w:rsidRPr="00941861" w:rsidRDefault="00941861" w:rsidP="00446374">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Age group</w:t>
            </w:r>
          </w:p>
        </w:tc>
        <w:tc>
          <w:tcPr>
            <w:tcW w:w="1625" w:type="dxa"/>
            <w:noWrap/>
            <w:vAlign w:val="bottom"/>
          </w:tcPr>
          <w:p w14:paraId="2ACD59F0" w14:textId="77777777" w:rsidR="00941861" w:rsidRPr="00941861" w:rsidRDefault="00941861" w:rsidP="00446374">
            <w:pPr>
              <w:spacing w:after="0" w:line="240" w:lineRule="auto"/>
              <w:rPr>
                <w:rFonts w:ascii="Times New Roman" w:eastAsia="SimSun" w:hAnsi="Times New Roman" w:cs="Times New Roman"/>
                <w:color w:val="000000" w:themeColor="text1"/>
                <w:sz w:val="20"/>
                <w:szCs w:val="20"/>
                <w:lang w:eastAsia="zh-CN"/>
              </w:rPr>
            </w:pPr>
          </w:p>
        </w:tc>
        <w:tc>
          <w:tcPr>
            <w:tcW w:w="1625" w:type="dxa"/>
            <w:noWrap/>
            <w:vAlign w:val="bottom"/>
          </w:tcPr>
          <w:p w14:paraId="23000E20" w14:textId="77777777" w:rsidR="00941861" w:rsidRPr="00941861" w:rsidRDefault="00941861" w:rsidP="00446374">
            <w:pPr>
              <w:spacing w:after="0" w:line="240" w:lineRule="auto"/>
              <w:rPr>
                <w:rFonts w:ascii="Times New Roman" w:eastAsia="SimSun" w:hAnsi="Times New Roman" w:cs="Times New Roman"/>
                <w:color w:val="000000" w:themeColor="text1"/>
                <w:sz w:val="20"/>
                <w:szCs w:val="20"/>
                <w:lang w:eastAsia="zh-CN"/>
              </w:rPr>
            </w:pPr>
          </w:p>
        </w:tc>
        <w:tc>
          <w:tcPr>
            <w:tcW w:w="1152" w:type="dxa"/>
            <w:noWrap/>
            <w:vAlign w:val="bottom"/>
          </w:tcPr>
          <w:p w14:paraId="542AB578" w14:textId="4D86444F" w:rsidR="00941861" w:rsidRPr="00941861" w:rsidRDefault="00941861" w:rsidP="00446374">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5EA9DA61" w14:textId="77777777" w:rsidTr="00446374">
        <w:trPr>
          <w:jc w:val="center"/>
        </w:trPr>
        <w:tc>
          <w:tcPr>
            <w:tcW w:w="2464" w:type="dxa"/>
            <w:noWrap/>
            <w:vAlign w:val="bottom"/>
            <w:hideMark/>
          </w:tcPr>
          <w:p w14:paraId="3290810E"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60-</w:t>
            </w:r>
          </w:p>
        </w:tc>
        <w:tc>
          <w:tcPr>
            <w:tcW w:w="1625" w:type="dxa"/>
            <w:noWrap/>
            <w:vAlign w:val="bottom"/>
            <w:hideMark/>
          </w:tcPr>
          <w:p w14:paraId="6CB3CCB3" w14:textId="4B40CE8A"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19 (18.1%)</w:t>
            </w:r>
          </w:p>
        </w:tc>
        <w:tc>
          <w:tcPr>
            <w:tcW w:w="1625" w:type="dxa"/>
            <w:noWrap/>
            <w:vAlign w:val="bottom"/>
            <w:hideMark/>
          </w:tcPr>
          <w:p w14:paraId="48C0EE55" w14:textId="12059840"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10 (8.4%)</w:t>
            </w:r>
          </w:p>
        </w:tc>
        <w:tc>
          <w:tcPr>
            <w:tcW w:w="1152" w:type="dxa"/>
            <w:noWrap/>
            <w:vAlign w:val="bottom"/>
            <w:hideMark/>
          </w:tcPr>
          <w:p w14:paraId="2C83FDBC" w14:textId="799C57FB"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0.028</w:t>
            </w:r>
          </w:p>
        </w:tc>
      </w:tr>
      <w:tr w:rsidR="00941861" w:rsidRPr="00941861" w14:paraId="626FA752" w14:textId="77777777" w:rsidTr="00446374">
        <w:trPr>
          <w:jc w:val="center"/>
        </w:trPr>
        <w:tc>
          <w:tcPr>
            <w:tcW w:w="2464" w:type="dxa"/>
            <w:noWrap/>
            <w:vAlign w:val="bottom"/>
            <w:hideMark/>
          </w:tcPr>
          <w:p w14:paraId="352BA736"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70-</w:t>
            </w:r>
          </w:p>
        </w:tc>
        <w:tc>
          <w:tcPr>
            <w:tcW w:w="1625" w:type="dxa"/>
            <w:noWrap/>
            <w:vAlign w:val="bottom"/>
            <w:hideMark/>
          </w:tcPr>
          <w:p w14:paraId="66BA92A3" w14:textId="260B09DC"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54 (51.4%)</w:t>
            </w:r>
          </w:p>
        </w:tc>
        <w:tc>
          <w:tcPr>
            <w:tcW w:w="1625" w:type="dxa"/>
            <w:noWrap/>
            <w:vAlign w:val="bottom"/>
            <w:hideMark/>
          </w:tcPr>
          <w:p w14:paraId="1E98771F" w14:textId="7EABFBFB"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56 (47.1%)</w:t>
            </w:r>
          </w:p>
        </w:tc>
        <w:tc>
          <w:tcPr>
            <w:tcW w:w="1152" w:type="dxa"/>
            <w:noWrap/>
            <w:vAlign w:val="bottom"/>
            <w:hideMark/>
          </w:tcPr>
          <w:p w14:paraId="5A1E960F"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03D3CB63" w14:textId="77777777" w:rsidTr="00446374">
        <w:trPr>
          <w:jc w:val="center"/>
        </w:trPr>
        <w:tc>
          <w:tcPr>
            <w:tcW w:w="2464" w:type="dxa"/>
            <w:noWrap/>
            <w:vAlign w:val="bottom"/>
            <w:hideMark/>
          </w:tcPr>
          <w:p w14:paraId="7072E7E0"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80-</w:t>
            </w:r>
          </w:p>
        </w:tc>
        <w:tc>
          <w:tcPr>
            <w:tcW w:w="1625" w:type="dxa"/>
            <w:noWrap/>
            <w:vAlign w:val="bottom"/>
            <w:hideMark/>
          </w:tcPr>
          <w:p w14:paraId="03367C95" w14:textId="30A854C9"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32 (30.5%)</w:t>
            </w:r>
          </w:p>
        </w:tc>
        <w:tc>
          <w:tcPr>
            <w:tcW w:w="1625" w:type="dxa"/>
            <w:noWrap/>
            <w:vAlign w:val="bottom"/>
            <w:hideMark/>
          </w:tcPr>
          <w:p w14:paraId="5C560B83" w14:textId="7D0AA0A8"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53 (44.5%)</w:t>
            </w:r>
          </w:p>
        </w:tc>
        <w:tc>
          <w:tcPr>
            <w:tcW w:w="1152" w:type="dxa"/>
            <w:noWrap/>
            <w:vAlign w:val="bottom"/>
            <w:hideMark/>
          </w:tcPr>
          <w:p w14:paraId="6C0480F3"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3386528E" w14:textId="77777777" w:rsidTr="00446374">
        <w:trPr>
          <w:jc w:val="center"/>
        </w:trPr>
        <w:tc>
          <w:tcPr>
            <w:tcW w:w="2464" w:type="dxa"/>
            <w:noWrap/>
            <w:vAlign w:val="bottom"/>
          </w:tcPr>
          <w:p w14:paraId="3C5755AD"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Marital status</w:t>
            </w:r>
          </w:p>
        </w:tc>
        <w:tc>
          <w:tcPr>
            <w:tcW w:w="1625" w:type="dxa"/>
            <w:noWrap/>
            <w:vAlign w:val="bottom"/>
          </w:tcPr>
          <w:p w14:paraId="7D7E9C12"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625" w:type="dxa"/>
            <w:noWrap/>
            <w:vAlign w:val="bottom"/>
          </w:tcPr>
          <w:p w14:paraId="7D3650A7"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152" w:type="dxa"/>
            <w:noWrap/>
            <w:vAlign w:val="bottom"/>
          </w:tcPr>
          <w:p w14:paraId="27C10916" w14:textId="1F120B34"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579A9A82" w14:textId="77777777" w:rsidTr="00446374">
        <w:trPr>
          <w:jc w:val="center"/>
        </w:trPr>
        <w:tc>
          <w:tcPr>
            <w:tcW w:w="2464" w:type="dxa"/>
            <w:noWrap/>
            <w:vAlign w:val="bottom"/>
            <w:hideMark/>
          </w:tcPr>
          <w:p w14:paraId="4319E8F4"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Married</w:t>
            </w:r>
          </w:p>
        </w:tc>
        <w:tc>
          <w:tcPr>
            <w:tcW w:w="1625" w:type="dxa"/>
            <w:noWrap/>
            <w:vAlign w:val="bottom"/>
            <w:hideMark/>
          </w:tcPr>
          <w:p w14:paraId="540AAA89" w14:textId="563BBBCE"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81 (77.1%)</w:t>
            </w:r>
          </w:p>
        </w:tc>
        <w:tc>
          <w:tcPr>
            <w:tcW w:w="1625" w:type="dxa"/>
            <w:noWrap/>
            <w:vAlign w:val="bottom"/>
            <w:hideMark/>
          </w:tcPr>
          <w:p w14:paraId="383D3811" w14:textId="4A982628"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98 (82.4%)</w:t>
            </w:r>
          </w:p>
        </w:tc>
        <w:tc>
          <w:tcPr>
            <w:tcW w:w="1152" w:type="dxa"/>
            <w:noWrap/>
            <w:vAlign w:val="bottom"/>
            <w:hideMark/>
          </w:tcPr>
          <w:p w14:paraId="1F9CA60A" w14:textId="12447D25"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0.33</w:t>
            </w:r>
          </w:p>
        </w:tc>
      </w:tr>
      <w:tr w:rsidR="00941861" w:rsidRPr="00941861" w14:paraId="2AA8A536" w14:textId="77777777" w:rsidTr="00446374">
        <w:trPr>
          <w:jc w:val="center"/>
        </w:trPr>
        <w:tc>
          <w:tcPr>
            <w:tcW w:w="2464" w:type="dxa"/>
            <w:noWrap/>
            <w:vAlign w:val="bottom"/>
            <w:hideMark/>
          </w:tcPr>
          <w:p w14:paraId="61265500"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Unmarried</w:t>
            </w:r>
          </w:p>
        </w:tc>
        <w:tc>
          <w:tcPr>
            <w:tcW w:w="1625" w:type="dxa"/>
            <w:noWrap/>
            <w:vAlign w:val="bottom"/>
            <w:hideMark/>
          </w:tcPr>
          <w:p w14:paraId="1697D0CC" w14:textId="0369AD89"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24 (22.9%)</w:t>
            </w:r>
          </w:p>
        </w:tc>
        <w:tc>
          <w:tcPr>
            <w:tcW w:w="1625" w:type="dxa"/>
            <w:noWrap/>
            <w:vAlign w:val="bottom"/>
            <w:hideMark/>
          </w:tcPr>
          <w:p w14:paraId="5931D5E2" w14:textId="28BF5C0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21 (17.6%)</w:t>
            </w:r>
          </w:p>
        </w:tc>
        <w:tc>
          <w:tcPr>
            <w:tcW w:w="1152" w:type="dxa"/>
            <w:noWrap/>
            <w:vAlign w:val="bottom"/>
            <w:hideMark/>
          </w:tcPr>
          <w:p w14:paraId="67E72CA5"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092EB07B" w14:textId="77777777" w:rsidTr="00446374">
        <w:trPr>
          <w:jc w:val="center"/>
        </w:trPr>
        <w:tc>
          <w:tcPr>
            <w:tcW w:w="2464" w:type="dxa"/>
            <w:noWrap/>
            <w:vAlign w:val="bottom"/>
          </w:tcPr>
          <w:p w14:paraId="22D6D858"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Educational status</w:t>
            </w:r>
          </w:p>
        </w:tc>
        <w:tc>
          <w:tcPr>
            <w:tcW w:w="1625" w:type="dxa"/>
            <w:noWrap/>
            <w:vAlign w:val="bottom"/>
          </w:tcPr>
          <w:p w14:paraId="273665A3"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625" w:type="dxa"/>
            <w:noWrap/>
            <w:vAlign w:val="bottom"/>
          </w:tcPr>
          <w:p w14:paraId="6CE5E47F"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152" w:type="dxa"/>
            <w:noWrap/>
            <w:vAlign w:val="bottom"/>
          </w:tcPr>
          <w:p w14:paraId="4A7BC483" w14:textId="7885D3C5"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46C4CE9B" w14:textId="77777777" w:rsidTr="00446374">
        <w:trPr>
          <w:jc w:val="center"/>
        </w:trPr>
        <w:tc>
          <w:tcPr>
            <w:tcW w:w="2464" w:type="dxa"/>
            <w:noWrap/>
            <w:vAlign w:val="bottom"/>
            <w:hideMark/>
          </w:tcPr>
          <w:p w14:paraId="5F351ED2"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Low</w:t>
            </w:r>
          </w:p>
        </w:tc>
        <w:tc>
          <w:tcPr>
            <w:tcW w:w="1625" w:type="dxa"/>
            <w:noWrap/>
            <w:vAlign w:val="bottom"/>
            <w:hideMark/>
          </w:tcPr>
          <w:p w14:paraId="13EC4AB7" w14:textId="6D95465E"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50 (47.6%)</w:t>
            </w:r>
          </w:p>
        </w:tc>
        <w:tc>
          <w:tcPr>
            <w:tcW w:w="1625" w:type="dxa"/>
            <w:noWrap/>
            <w:vAlign w:val="bottom"/>
            <w:hideMark/>
          </w:tcPr>
          <w:p w14:paraId="6AFAFB96" w14:textId="70D270FA"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62 (52.1%)</w:t>
            </w:r>
          </w:p>
        </w:tc>
        <w:tc>
          <w:tcPr>
            <w:tcW w:w="1152" w:type="dxa"/>
            <w:noWrap/>
            <w:vAlign w:val="bottom"/>
            <w:hideMark/>
          </w:tcPr>
          <w:p w14:paraId="399290AB" w14:textId="411A2521"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0.48</w:t>
            </w:r>
          </w:p>
        </w:tc>
      </w:tr>
      <w:tr w:rsidR="00941861" w:rsidRPr="00941861" w14:paraId="29D3C9F3" w14:textId="77777777" w:rsidTr="00446374">
        <w:trPr>
          <w:jc w:val="center"/>
        </w:trPr>
        <w:tc>
          <w:tcPr>
            <w:tcW w:w="2464" w:type="dxa"/>
            <w:noWrap/>
            <w:vAlign w:val="bottom"/>
            <w:hideMark/>
          </w:tcPr>
          <w:p w14:paraId="0736EC06"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Medium</w:t>
            </w:r>
          </w:p>
        </w:tc>
        <w:tc>
          <w:tcPr>
            <w:tcW w:w="1625" w:type="dxa"/>
            <w:noWrap/>
            <w:vAlign w:val="bottom"/>
            <w:hideMark/>
          </w:tcPr>
          <w:p w14:paraId="6109623E" w14:textId="494A817A"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40 (38.1%)</w:t>
            </w:r>
          </w:p>
        </w:tc>
        <w:tc>
          <w:tcPr>
            <w:tcW w:w="1625" w:type="dxa"/>
            <w:noWrap/>
            <w:vAlign w:val="bottom"/>
            <w:hideMark/>
          </w:tcPr>
          <w:p w14:paraId="400AC9FA" w14:textId="62134394"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46 (38.7%)</w:t>
            </w:r>
          </w:p>
        </w:tc>
        <w:tc>
          <w:tcPr>
            <w:tcW w:w="1152" w:type="dxa"/>
            <w:noWrap/>
            <w:vAlign w:val="bottom"/>
            <w:hideMark/>
          </w:tcPr>
          <w:p w14:paraId="78F35369"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719110FC" w14:textId="77777777" w:rsidTr="00446374">
        <w:trPr>
          <w:jc w:val="center"/>
        </w:trPr>
        <w:tc>
          <w:tcPr>
            <w:tcW w:w="2464" w:type="dxa"/>
            <w:noWrap/>
            <w:vAlign w:val="bottom"/>
            <w:hideMark/>
          </w:tcPr>
          <w:p w14:paraId="3CF72AD9"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High</w:t>
            </w:r>
          </w:p>
        </w:tc>
        <w:tc>
          <w:tcPr>
            <w:tcW w:w="1625" w:type="dxa"/>
            <w:noWrap/>
            <w:vAlign w:val="bottom"/>
            <w:hideMark/>
          </w:tcPr>
          <w:p w14:paraId="713389D1" w14:textId="64AB81DF"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15 (14.3%)</w:t>
            </w:r>
          </w:p>
        </w:tc>
        <w:tc>
          <w:tcPr>
            <w:tcW w:w="1625" w:type="dxa"/>
            <w:noWrap/>
            <w:vAlign w:val="bottom"/>
            <w:hideMark/>
          </w:tcPr>
          <w:p w14:paraId="613AFF99" w14:textId="4121B80F"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11 (9.2%)</w:t>
            </w:r>
          </w:p>
        </w:tc>
        <w:tc>
          <w:tcPr>
            <w:tcW w:w="1152" w:type="dxa"/>
            <w:noWrap/>
            <w:vAlign w:val="bottom"/>
            <w:hideMark/>
          </w:tcPr>
          <w:p w14:paraId="2F6C8758"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5693389D" w14:textId="77777777" w:rsidTr="00446374">
        <w:trPr>
          <w:jc w:val="center"/>
        </w:trPr>
        <w:tc>
          <w:tcPr>
            <w:tcW w:w="2464" w:type="dxa"/>
            <w:noWrap/>
            <w:vAlign w:val="bottom"/>
          </w:tcPr>
          <w:p w14:paraId="65458177"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Employment status</w:t>
            </w:r>
          </w:p>
        </w:tc>
        <w:tc>
          <w:tcPr>
            <w:tcW w:w="1625" w:type="dxa"/>
            <w:noWrap/>
            <w:vAlign w:val="bottom"/>
          </w:tcPr>
          <w:p w14:paraId="36849E0E"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625" w:type="dxa"/>
            <w:noWrap/>
            <w:vAlign w:val="bottom"/>
          </w:tcPr>
          <w:p w14:paraId="18B0412D"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152" w:type="dxa"/>
            <w:noWrap/>
            <w:vAlign w:val="bottom"/>
          </w:tcPr>
          <w:p w14:paraId="3CC116C4" w14:textId="4414F7D6"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44EF7B39" w14:textId="77777777" w:rsidTr="00446374">
        <w:trPr>
          <w:jc w:val="center"/>
        </w:trPr>
        <w:tc>
          <w:tcPr>
            <w:tcW w:w="2464" w:type="dxa"/>
            <w:noWrap/>
            <w:vAlign w:val="bottom"/>
            <w:hideMark/>
          </w:tcPr>
          <w:p w14:paraId="68EFCFF3"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Employed</w:t>
            </w:r>
          </w:p>
        </w:tc>
        <w:tc>
          <w:tcPr>
            <w:tcW w:w="1625" w:type="dxa"/>
            <w:noWrap/>
            <w:vAlign w:val="bottom"/>
            <w:hideMark/>
          </w:tcPr>
          <w:p w14:paraId="53099337" w14:textId="3EB613A9"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17 (16.2%)</w:t>
            </w:r>
          </w:p>
        </w:tc>
        <w:tc>
          <w:tcPr>
            <w:tcW w:w="1625" w:type="dxa"/>
            <w:noWrap/>
            <w:vAlign w:val="bottom"/>
            <w:hideMark/>
          </w:tcPr>
          <w:p w14:paraId="31617B13" w14:textId="78C9318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3 (2.5%)</w:t>
            </w:r>
          </w:p>
        </w:tc>
        <w:tc>
          <w:tcPr>
            <w:tcW w:w="1152" w:type="dxa"/>
            <w:noWrap/>
            <w:vAlign w:val="bottom"/>
            <w:hideMark/>
          </w:tcPr>
          <w:p w14:paraId="03BB566E" w14:textId="7374A65B"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941861" w:rsidRPr="00941861" w14:paraId="5F029C7A" w14:textId="77777777" w:rsidTr="00446374">
        <w:trPr>
          <w:jc w:val="center"/>
        </w:trPr>
        <w:tc>
          <w:tcPr>
            <w:tcW w:w="2464" w:type="dxa"/>
            <w:noWrap/>
            <w:vAlign w:val="bottom"/>
            <w:hideMark/>
          </w:tcPr>
          <w:p w14:paraId="32571B91"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Retired</w:t>
            </w:r>
          </w:p>
        </w:tc>
        <w:tc>
          <w:tcPr>
            <w:tcW w:w="1625" w:type="dxa"/>
            <w:noWrap/>
            <w:vAlign w:val="bottom"/>
            <w:hideMark/>
          </w:tcPr>
          <w:p w14:paraId="52C945B1" w14:textId="2FE9AC26"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80 (76.2%)</w:t>
            </w:r>
          </w:p>
        </w:tc>
        <w:tc>
          <w:tcPr>
            <w:tcW w:w="1625" w:type="dxa"/>
            <w:noWrap/>
            <w:vAlign w:val="bottom"/>
            <w:hideMark/>
          </w:tcPr>
          <w:p w14:paraId="0E83841A" w14:textId="277C7C2D"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96 (80.7%)</w:t>
            </w:r>
          </w:p>
        </w:tc>
        <w:tc>
          <w:tcPr>
            <w:tcW w:w="1152" w:type="dxa"/>
            <w:noWrap/>
            <w:vAlign w:val="bottom"/>
            <w:hideMark/>
          </w:tcPr>
          <w:p w14:paraId="666F8307"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2292EF47" w14:textId="77777777" w:rsidTr="00446374">
        <w:trPr>
          <w:jc w:val="center"/>
        </w:trPr>
        <w:tc>
          <w:tcPr>
            <w:tcW w:w="2464" w:type="dxa"/>
            <w:noWrap/>
            <w:vAlign w:val="bottom"/>
            <w:hideMark/>
          </w:tcPr>
          <w:p w14:paraId="0239D49B"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Other inactive</w:t>
            </w:r>
          </w:p>
        </w:tc>
        <w:tc>
          <w:tcPr>
            <w:tcW w:w="1625" w:type="dxa"/>
            <w:noWrap/>
            <w:vAlign w:val="bottom"/>
            <w:hideMark/>
          </w:tcPr>
          <w:p w14:paraId="7F9E0171" w14:textId="43C9D11B"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8 (7.6%)</w:t>
            </w:r>
          </w:p>
        </w:tc>
        <w:tc>
          <w:tcPr>
            <w:tcW w:w="1625" w:type="dxa"/>
            <w:noWrap/>
            <w:vAlign w:val="bottom"/>
            <w:hideMark/>
          </w:tcPr>
          <w:p w14:paraId="6BAA42AA" w14:textId="17A1D7A8"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20 (16.8%)</w:t>
            </w:r>
          </w:p>
        </w:tc>
        <w:tc>
          <w:tcPr>
            <w:tcW w:w="1152" w:type="dxa"/>
            <w:noWrap/>
            <w:vAlign w:val="bottom"/>
            <w:hideMark/>
          </w:tcPr>
          <w:p w14:paraId="7DCC52D7"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27039147" w14:textId="77777777" w:rsidTr="00446374">
        <w:trPr>
          <w:jc w:val="center"/>
        </w:trPr>
        <w:tc>
          <w:tcPr>
            <w:tcW w:w="2464" w:type="dxa"/>
            <w:noWrap/>
            <w:vAlign w:val="bottom"/>
          </w:tcPr>
          <w:p w14:paraId="79F2434B"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Main caregiver</w:t>
            </w:r>
          </w:p>
        </w:tc>
        <w:tc>
          <w:tcPr>
            <w:tcW w:w="1625" w:type="dxa"/>
            <w:noWrap/>
            <w:vAlign w:val="bottom"/>
          </w:tcPr>
          <w:p w14:paraId="5E0C7F8B"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625" w:type="dxa"/>
            <w:noWrap/>
            <w:vAlign w:val="bottom"/>
          </w:tcPr>
          <w:p w14:paraId="2085D589"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c>
          <w:tcPr>
            <w:tcW w:w="1152" w:type="dxa"/>
            <w:noWrap/>
            <w:vAlign w:val="bottom"/>
          </w:tcPr>
          <w:p w14:paraId="495D9AAC"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2CF1B728" w14:textId="77777777" w:rsidTr="00446374">
        <w:trPr>
          <w:jc w:val="center"/>
        </w:trPr>
        <w:tc>
          <w:tcPr>
            <w:tcW w:w="2464" w:type="dxa"/>
            <w:noWrap/>
            <w:vAlign w:val="bottom"/>
            <w:hideMark/>
          </w:tcPr>
          <w:p w14:paraId="4EE90DA2"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Self</w:t>
            </w:r>
          </w:p>
        </w:tc>
        <w:tc>
          <w:tcPr>
            <w:tcW w:w="1625" w:type="dxa"/>
            <w:noWrap/>
            <w:vAlign w:val="bottom"/>
            <w:hideMark/>
          </w:tcPr>
          <w:p w14:paraId="5DBCEC92" w14:textId="71EB13B5"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58 (55.2%)</w:t>
            </w:r>
          </w:p>
        </w:tc>
        <w:tc>
          <w:tcPr>
            <w:tcW w:w="1625" w:type="dxa"/>
            <w:noWrap/>
            <w:vAlign w:val="bottom"/>
            <w:hideMark/>
          </w:tcPr>
          <w:p w14:paraId="33CC8C62" w14:textId="18B87999"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58 (48.7%)</w:t>
            </w:r>
          </w:p>
        </w:tc>
        <w:tc>
          <w:tcPr>
            <w:tcW w:w="1152" w:type="dxa"/>
            <w:noWrap/>
            <w:vAlign w:val="bottom"/>
            <w:hideMark/>
          </w:tcPr>
          <w:p w14:paraId="4932624B" w14:textId="25234BD1"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0.014</w:t>
            </w:r>
          </w:p>
        </w:tc>
      </w:tr>
      <w:tr w:rsidR="00941861" w:rsidRPr="00941861" w14:paraId="5278454B" w14:textId="77777777" w:rsidTr="00446374">
        <w:trPr>
          <w:jc w:val="center"/>
        </w:trPr>
        <w:tc>
          <w:tcPr>
            <w:tcW w:w="2464" w:type="dxa"/>
            <w:noWrap/>
            <w:vAlign w:val="bottom"/>
            <w:hideMark/>
          </w:tcPr>
          <w:p w14:paraId="500C4030"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Spouse</w:t>
            </w:r>
          </w:p>
        </w:tc>
        <w:tc>
          <w:tcPr>
            <w:tcW w:w="1625" w:type="dxa"/>
            <w:noWrap/>
            <w:vAlign w:val="bottom"/>
            <w:hideMark/>
          </w:tcPr>
          <w:p w14:paraId="0107564C" w14:textId="32BE491F"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30 (28.6%)</w:t>
            </w:r>
          </w:p>
        </w:tc>
        <w:tc>
          <w:tcPr>
            <w:tcW w:w="1625" w:type="dxa"/>
            <w:noWrap/>
            <w:vAlign w:val="bottom"/>
            <w:hideMark/>
          </w:tcPr>
          <w:p w14:paraId="11864175" w14:textId="507E8E8D"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21 (17.6%)</w:t>
            </w:r>
          </w:p>
        </w:tc>
        <w:tc>
          <w:tcPr>
            <w:tcW w:w="1152" w:type="dxa"/>
            <w:noWrap/>
            <w:vAlign w:val="bottom"/>
            <w:hideMark/>
          </w:tcPr>
          <w:p w14:paraId="6689E08C"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5813EC12" w14:textId="77777777" w:rsidTr="00446374">
        <w:trPr>
          <w:jc w:val="center"/>
        </w:trPr>
        <w:tc>
          <w:tcPr>
            <w:tcW w:w="2464" w:type="dxa"/>
            <w:noWrap/>
            <w:vAlign w:val="bottom"/>
            <w:hideMark/>
          </w:tcPr>
          <w:p w14:paraId="6B073C17"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Child</w:t>
            </w:r>
          </w:p>
        </w:tc>
        <w:tc>
          <w:tcPr>
            <w:tcW w:w="1625" w:type="dxa"/>
            <w:noWrap/>
            <w:vAlign w:val="bottom"/>
            <w:hideMark/>
          </w:tcPr>
          <w:p w14:paraId="0F992323" w14:textId="1849C88D"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9 (8.6%)</w:t>
            </w:r>
          </w:p>
        </w:tc>
        <w:tc>
          <w:tcPr>
            <w:tcW w:w="1625" w:type="dxa"/>
            <w:noWrap/>
            <w:vAlign w:val="bottom"/>
            <w:hideMark/>
          </w:tcPr>
          <w:p w14:paraId="00E5B509" w14:textId="43033CB6"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26 (21.8%)</w:t>
            </w:r>
          </w:p>
        </w:tc>
        <w:tc>
          <w:tcPr>
            <w:tcW w:w="1152" w:type="dxa"/>
            <w:noWrap/>
            <w:vAlign w:val="bottom"/>
            <w:hideMark/>
          </w:tcPr>
          <w:p w14:paraId="075EBA0B"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4C413284" w14:textId="77777777" w:rsidTr="00446374">
        <w:trPr>
          <w:jc w:val="center"/>
        </w:trPr>
        <w:tc>
          <w:tcPr>
            <w:tcW w:w="2464" w:type="dxa"/>
            <w:noWrap/>
            <w:vAlign w:val="bottom"/>
            <w:hideMark/>
          </w:tcPr>
          <w:p w14:paraId="0F545D19"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Helper and others</w:t>
            </w:r>
          </w:p>
        </w:tc>
        <w:tc>
          <w:tcPr>
            <w:tcW w:w="1625" w:type="dxa"/>
            <w:noWrap/>
            <w:vAlign w:val="bottom"/>
            <w:hideMark/>
          </w:tcPr>
          <w:p w14:paraId="32844F31" w14:textId="3115749C"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8 (7.6%)</w:t>
            </w:r>
          </w:p>
        </w:tc>
        <w:tc>
          <w:tcPr>
            <w:tcW w:w="1625" w:type="dxa"/>
            <w:noWrap/>
            <w:vAlign w:val="bottom"/>
            <w:hideMark/>
          </w:tcPr>
          <w:p w14:paraId="18DECCBE" w14:textId="42D4EB1C"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14 (11.8%)</w:t>
            </w:r>
          </w:p>
        </w:tc>
        <w:tc>
          <w:tcPr>
            <w:tcW w:w="1152" w:type="dxa"/>
            <w:noWrap/>
            <w:vAlign w:val="bottom"/>
            <w:hideMark/>
          </w:tcPr>
          <w:p w14:paraId="36614281"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BD79A5" w:rsidRPr="00941861" w14:paraId="1B05F165" w14:textId="77777777" w:rsidTr="00DA5379">
        <w:trPr>
          <w:jc w:val="center"/>
        </w:trPr>
        <w:tc>
          <w:tcPr>
            <w:tcW w:w="6866" w:type="dxa"/>
            <w:gridSpan w:val="4"/>
            <w:noWrap/>
            <w:vAlign w:val="bottom"/>
          </w:tcPr>
          <w:p w14:paraId="697A7C78" w14:textId="77F1A5A6" w:rsidR="00BD79A5" w:rsidRPr="00BD79A5" w:rsidRDefault="00BD79A5" w:rsidP="00941861">
            <w:pPr>
              <w:spacing w:after="0" w:line="240" w:lineRule="auto"/>
              <w:rPr>
                <w:rFonts w:ascii="Times New Roman" w:hAnsi="Times New Roman" w:cs="Times New Roman"/>
                <w:b/>
                <w:bCs/>
                <w:color w:val="000000" w:themeColor="text1"/>
                <w:sz w:val="20"/>
                <w:szCs w:val="20"/>
              </w:rPr>
            </w:pPr>
            <w:r w:rsidRPr="00BD79A5">
              <w:rPr>
                <w:rFonts w:ascii="Times New Roman" w:hAnsi="Times New Roman" w:cs="Times New Roman"/>
                <w:b/>
                <w:bCs/>
                <w:color w:val="000000" w:themeColor="text1"/>
                <w:sz w:val="20"/>
                <w:szCs w:val="20"/>
              </w:rPr>
              <w:t xml:space="preserve">Body </w:t>
            </w:r>
            <w:r>
              <w:rPr>
                <w:rFonts w:ascii="Times New Roman" w:hAnsi="Times New Roman" w:cs="Times New Roman"/>
                <w:b/>
                <w:bCs/>
                <w:color w:val="000000" w:themeColor="text1"/>
                <w:sz w:val="20"/>
                <w:szCs w:val="20"/>
              </w:rPr>
              <w:t>composition and functional measures</w:t>
            </w:r>
          </w:p>
        </w:tc>
      </w:tr>
      <w:tr w:rsidR="00941861" w:rsidRPr="00941861" w14:paraId="3A3F1064" w14:textId="77777777" w:rsidTr="00446374">
        <w:trPr>
          <w:jc w:val="center"/>
        </w:trPr>
        <w:tc>
          <w:tcPr>
            <w:tcW w:w="2464" w:type="dxa"/>
            <w:noWrap/>
            <w:vAlign w:val="bottom"/>
          </w:tcPr>
          <w:p w14:paraId="7C3BE21E"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Weight (kg), mean (SD)</w:t>
            </w:r>
          </w:p>
        </w:tc>
        <w:tc>
          <w:tcPr>
            <w:tcW w:w="1625" w:type="dxa"/>
            <w:noWrap/>
            <w:vAlign w:val="bottom"/>
          </w:tcPr>
          <w:p w14:paraId="205E95E2" w14:textId="23F277FE"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63.0 (11.4) </w:t>
            </w:r>
          </w:p>
        </w:tc>
        <w:tc>
          <w:tcPr>
            <w:tcW w:w="1625" w:type="dxa"/>
            <w:noWrap/>
            <w:vAlign w:val="bottom"/>
          </w:tcPr>
          <w:p w14:paraId="67A8B1AD" w14:textId="0D41F556"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52.4 (9.2) </w:t>
            </w:r>
          </w:p>
        </w:tc>
        <w:tc>
          <w:tcPr>
            <w:tcW w:w="1152" w:type="dxa"/>
            <w:noWrap/>
            <w:vAlign w:val="bottom"/>
          </w:tcPr>
          <w:p w14:paraId="4DB52AFD" w14:textId="23965436"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941861" w:rsidRPr="00941861" w14:paraId="63266478" w14:textId="77777777" w:rsidTr="00446374">
        <w:trPr>
          <w:jc w:val="center"/>
        </w:trPr>
        <w:tc>
          <w:tcPr>
            <w:tcW w:w="2464" w:type="dxa"/>
            <w:noWrap/>
            <w:vAlign w:val="bottom"/>
          </w:tcPr>
          <w:p w14:paraId="2064960F"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Height (m), mean (SD)</w:t>
            </w:r>
          </w:p>
        </w:tc>
        <w:tc>
          <w:tcPr>
            <w:tcW w:w="1625" w:type="dxa"/>
            <w:noWrap/>
            <w:vAlign w:val="bottom"/>
          </w:tcPr>
          <w:p w14:paraId="4DDD8D19" w14:textId="21CED1C1"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1.6 (0.1) </w:t>
            </w:r>
          </w:p>
        </w:tc>
        <w:tc>
          <w:tcPr>
            <w:tcW w:w="1625" w:type="dxa"/>
            <w:noWrap/>
            <w:vAlign w:val="bottom"/>
          </w:tcPr>
          <w:p w14:paraId="477AD525" w14:textId="5362B951"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1.5 (0.1) </w:t>
            </w:r>
          </w:p>
        </w:tc>
        <w:tc>
          <w:tcPr>
            <w:tcW w:w="1152" w:type="dxa"/>
            <w:noWrap/>
            <w:vAlign w:val="bottom"/>
          </w:tcPr>
          <w:p w14:paraId="4E4FB6D8" w14:textId="0CF353CE"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941861" w:rsidRPr="00941861" w14:paraId="7B6D4575" w14:textId="77777777" w:rsidTr="00446374">
        <w:trPr>
          <w:jc w:val="center"/>
        </w:trPr>
        <w:tc>
          <w:tcPr>
            <w:tcW w:w="2464" w:type="dxa"/>
            <w:noWrap/>
            <w:vAlign w:val="bottom"/>
            <w:hideMark/>
          </w:tcPr>
          <w:p w14:paraId="52E92DED"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BMI (kg/m²), mean (SD)</w:t>
            </w:r>
          </w:p>
        </w:tc>
        <w:tc>
          <w:tcPr>
            <w:tcW w:w="1625" w:type="dxa"/>
            <w:noWrap/>
            <w:vAlign w:val="bottom"/>
            <w:hideMark/>
          </w:tcPr>
          <w:p w14:paraId="5693D13C" w14:textId="313EDD75"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23.4 (3.9) </w:t>
            </w:r>
          </w:p>
        </w:tc>
        <w:tc>
          <w:tcPr>
            <w:tcW w:w="1625" w:type="dxa"/>
            <w:noWrap/>
            <w:vAlign w:val="bottom"/>
            <w:hideMark/>
          </w:tcPr>
          <w:p w14:paraId="7FCED976" w14:textId="698E162E"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22.4 (3.9) </w:t>
            </w:r>
          </w:p>
        </w:tc>
        <w:tc>
          <w:tcPr>
            <w:tcW w:w="1152" w:type="dxa"/>
            <w:noWrap/>
            <w:vAlign w:val="bottom"/>
            <w:hideMark/>
          </w:tcPr>
          <w:p w14:paraId="3D798EEF" w14:textId="12F5A060"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0.056</w:t>
            </w:r>
          </w:p>
        </w:tc>
      </w:tr>
      <w:tr w:rsidR="00941861" w:rsidRPr="00941861" w14:paraId="141A6467" w14:textId="77777777" w:rsidTr="00446374">
        <w:trPr>
          <w:jc w:val="center"/>
        </w:trPr>
        <w:tc>
          <w:tcPr>
            <w:tcW w:w="2464" w:type="dxa"/>
            <w:noWrap/>
            <w:vAlign w:val="bottom"/>
          </w:tcPr>
          <w:p w14:paraId="2A0E8328"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Obesity</w:t>
            </w:r>
          </w:p>
        </w:tc>
        <w:tc>
          <w:tcPr>
            <w:tcW w:w="1625" w:type="dxa"/>
            <w:noWrap/>
            <w:vAlign w:val="bottom"/>
          </w:tcPr>
          <w:p w14:paraId="09CA4D5B" w14:textId="308A360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40 (38.1%)</w:t>
            </w:r>
          </w:p>
        </w:tc>
        <w:tc>
          <w:tcPr>
            <w:tcW w:w="1625" w:type="dxa"/>
            <w:noWrap/>
            <w:vAlign w:val="bottom"/>
          </w:tcPr>
          <w:p w14:paraId="31065BE6" w14:textId="6B19AA09"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32 (26.9%)</w:t>
            </w:r>
          </w:p>
        </w:tc>
        <w:tc>
          <w:tcPr>
            <w:tcW w:w="1152" w:type="dxa"/>
            <w:noWrap/>
            <w:vAlign w:val="bottom"/>
          </w:tcPr>
          <w:p w14:paraId="5C00571A" w14:textId="70E78FF1"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0.73</w:t>
            </w:r>
          </w:p>
        </w:tc>
      </w:tr>
      <w:tr w:rsidR="00941861" w:rsidRPr="00941861" w14:paraId="689A6EF4" w14:textId="77777777" w:rsidTr="00446374">
        <w:trPr>
          <w:jc w:val="center"/>
        </w:trPr>
        <w:tc>
          <w:tcPr>
            <w:tcW w:w="2464" w:type="dxa"/>
            <w:noWrap/>
            <w:vAlign w:val="bottom"/>
            <w:hideMark/>
          </w:tcPr>
          <w:p w14:paraId="538A82BB"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lastRenderedPageBreak/>
              <w:t>Non-obesity</w:t>
            </w:r>
          </w:p>
        </w:tc>
        <w:tc>
          <w:tcPr>
            <w:tcW w:w="1625" w:type="dxa"/>
            <w:noWrap/>
            <w:vAlign w:val="bottom"/>
            <w:hideMark/>
          </w:tcPr>
          <w:p w14:paraId="03C62C6F" w14:textId="60FCCBAD"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65 (61.9%)</w:t>
            </w:r>
          </w:p>
        </w:tc>
        <w:tc>
          <w:tcPr>
            <w:tcW w:w="1625" w:type="dxa"/>
            <w:noWrap/>
            <w:vAlign w:val="bottom"/>
            <w:hideMark/>
          </w:tcPr>
          <w:p w14:paraId="64A35266" w14:textId="776B9D90"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87 (73.1%)</w:t>
            </w:r>
          </w:p>
        </w:tc>
        <w:tc>
          <w:tcPr>
            <w:tcW w:w="1152" w:type="dxa"/>
            <w:noWrap/>
            <w:vAlign w:val="bottom"/>
            <w:hideMark/>
          </w:tcPr>
          <w:p w14:paraId="689CF61C"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941861" w:rsidRPr="00941861" w14:paraId="15918D9C" w14:textId="77777777" w:rsidTr="00446374">
        <w:trPr>
          <w:jc w:val="center"/>
        </w:trPr>
        <w:tc>
          <w:tcPr>
            <w:tcW w:w="2464" w:type="dxa"/>
            <w:noWrap/>
            <w:vAlign w:val="bottom"/>
          </w:tcPr>
          <w:p w14:paraId="079F7E3B"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HGS (kg), mean (SD)</w:t>
            </w:r>
          </w:p>
        </w:tc>
        <w:tc>
          <w:tcPr>
            <w:tcW w:w="1625" w:type="dxa"/>
            <w:noWrap/>
            <w:vAlign w:val="bottom"/>
          </w:tcPr>
          <w:p w14:paraId="0CBA4D04" w14:textId="7D872A55"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20.8 (7.7) </w:t>
            </w:r>
          </w:p>
        </w:tc>
        <w:tc>
          <w:tcPr>
            <w:tcW w:w="1625" w:type="dxa"/>
            <w:noWrap/>
            <w:vAlign w:val="bottom"/>
          </w:tcPr>
          <w:p w14:paraId="6229530A" w14:textId="726BF376"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14.4 (4.6) </w:t>
            </w:r>
          </w:p>
        </w:tc>
        <w:tc>
          <w:tcPr>
            <w:tcW w:w="1152" w:type="dxa"/>
            <w:noWrap/>
            <w:vAlign w:val="bottom"/>
          </w:tcPr>
          <w:p w14:paraId="66639680" w14:textId="59664190"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941861" w:rsidRPr="00941861" w14:paraId="08A17159" w14:textId="77777777" w:rsidTr="00446374">
        <w:trPr>
          <w:jc w:val="center"/>
        </w:trPr>
        <w:tc>
          <w:tcPr>
            <w:tcW w:w="2464" w:type="dxa"/>
            <w:noWrap/>
            <w:vAlign w:val="bottom"/>
          </w:tcPr>
          <w:p w14:paraId="0BF25CBC"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Low HGS</w:t>
            </w:r>
          </w:p>
        </w:tc>
        <w:tc>
          <w:tcPr>
            <w:tcW w:w="1625" w:type="dxa"/>
            <w:noWrap/>
            <w:vAlign w:val="bottom"/>
          </w:tcPr>
          <w:p w14:paraId="6BDC6193" w14:textId="6B5C071A"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88 (83.8%)</w:t>
            </w:r>
          </w:p>
        </w:tc>
        <w:tc>
          <w:tcPr>
            <w:tcW w:w="1625" w:type="dxa"/>
            <w:noWrap/>
            <w:vAlign w:val="bottom"/>
          </w:tcPr>
          <w:p w14:paraId="009836F9" w14:textId="675A45FC"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95 (79.8%)</w:t>
            </w:r>
          </w:p>
        </w:tc>
        <w:tc>
          <w:tcPr>
            <w:tcW w:w="1152" w:type="dxa"/>
            <w:noWrap/>
            <w:vAlign w:val="bottom"/>
          </w:tcPr>
          <w:p w14:paraId="6A819797" w14:textId="48891719"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0.44</w:t>
            </w:r>
          </w:p>
        </w:tc>
      </w:tr>
      <w:tr w:rsidR="00941861" w:rsidRPr="00941861" w14:paraId="182A2ABB" w14:textId="77777777" w:rsidTr="00446374">
        <w:trPr>
          <w:jc w:val="center"/>
        </w:trPr>
        <w:tc>
          <w:tcPr>
            <w:tcW w:w="2464" w:type="dxa"/>
            <w:noWrap/>
            <w:vAlign w:val="bottom"/>
          </w:tcPr>
          <w:p w14:paraId="34861B14" w14:textId="77777777" w:rsidR="00941861" w:rsidRPr="00941861" w:rsidRDefault="00941861" w:rsidP="00941861">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Normal HGS</w:t>
            </w:r>
          </w:p>
        </w:tc>
        <w:tc>
          <w:tcPr>
            <w:tcW w:w="1625" w:type="dxa"/>
            <w:noWrap/>
            <w:vAlign w:val="bottom"/>
          </w:tcPr>
          <w:p w14:paraId="17C9AD81" w14:textId="6CBB7075"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17 (16.2%)</w:t>
            </w:r>
          </w:p>
        </w:tc>
        <w:tc>
          <w:tcPr>
            <w:tcW w:w="1625" w:type="dxa"/>
            <w:noWrap/>
            <w:vAlign w:val="bottom"/>
          </w:tcPr>
          <w:p w14:paraId="2F11DC2C" w14:textId="4C75BE81"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24 (20.2%)</w:t>
            </w:r>
          </w:p>
        </w:tc>
        <w:tc>
          <w:tcPr>
            <w:tcW w:w="1152" w:type="dxa"/>
            <w:noWrap/>
            <w:vAlign w:val="bottom"/>
          </w:tcPr>
          <w:p w14:paraId="5B384133" w14:textId="77777777" w:rsidR="00941861" w:rsidRPr="00941861" w:rsidRDefault="00941861" w:rsidP="00941861">
            <w:pPr>
              <w:spacing w:after="0" w:line="240" w:lineRule="auto"/>
              <w:rPr>
                <w:rFonts w:ascii="Times New Roman" w:eastAsia="SimSun" w:hAnsi="Times New Roman" w:cs="Times New Roman"/>
                <w:color w:val="000000" w:themeColor="text1"/>
                <w:sz w:val="20"/>
                <w:szCs w:val="20"/>
                <w:lang w:eastAsia="zh-CN"/>
              </w:rPr>
            </w:pPr>
          </w:p>
        </w:tc>
      </w:tr>
      <w:tr w:rsidR="00FF4019" w:rsidRPr="00941861" w14:paraId="5B3FEE52" w14:textId="77777777" w:rsidTr="00446374">
        <w:trPr>
          <w:jc w:val="center"/>
        </w:trPr>
        <w:tc>
          <w:tcPr>
            <w:tcW w:w="2464" w:type="dxa"/>
            <w:noWrap/>
            <w:vAlign w:val="bottom"/>
          </w:tcPr>
          <w:p w14:paraId="73430B2D" w14:textId="21A95DC5" w:rsidR="00FF4019" w:rsidRPr="00FF4019"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BCM (kg), mean (SD)</w:t>
            </w:r>
          </w:p>
        </w:tc>
        <w:tc>
          <w:tcPr>
            <w:tcW w:w="1625" w:type="dxa"/>
            <w:noWrap/>
            <w:vAlign w:val="bottom"/>
          </w:tcPr>
          <w:p w14:paraId="6E10C02C" w14:textId="1CBAC56F"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30.6 (5.9)</w:t>
            </w:r>
          </w:p>
        </w:tc>
        <w:tc>
          <w:tcPr>
            <w:tcW w:w="1625" w:type="dxa"/>
            <w:noWrap/>
            <w:vAlign w:val="bottom"/>
          </w:tcPr>
          <w:p w14:paraId="13A9375F" w14:textId="2D7DF877"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23.4 (4.5)</w:t>
            </w:r>
          </w:p>
        </w:tc>
        <w:tc>
          <w:tcPr>
            <w:tcW w:w="1152" w:type="dxa"/>
            <w:noWrap/>
            <w:vAlign w:val="bottom"/>
          </w:tcPr>
          <w:p w14:paraId="5DBDF3D4" w14:textId="3E548C2B"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&lt;0.001</w:t>
            </w:r>
          </w:p>
        </w:tc>
      </w:tr>
      <w:tr w:rsidR="00FF4019" w:rsidRPr="00941861" w14:paraId="0F4E1D2F" w14:textId="77777777" w:rsidTr="00446374">
        <w:trPr>
          <w:jc w:val="center"/>
        </w:trPr>
        <w:tc>
          <w:tcPr>
            <w:tcW w:w="2464" w:type="dxa"/>
            <w:noWrap/>
            <w:vAlign w:val="bottom"/>
          </w:tcPr>
          <w:p w14:paraId="3EA6A59E" w14:textId="797F0C61" w:rsidR="00FF4019" w:rsidRPr="00FF4019"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Phase Angle (°), mean (SD)</w:t>
            </w:r>
          </w:p>
        </w:tc>
        <w:tc>
          <w:tcPr>
            <w:tcW w:w="1625" w:type="dxa"/>
            <w:noWrap/>
            <w:vAlign w:val="bottom"/>
          </w:tcPr>
          <w:p w14:paraId="1A2C7278" w14:textId="2C7B5C04"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5.9 (2.1)</w:t>
            </w:r>
          </w:p>
        </w:tc>
        <w:tc>
          <w:tcPr>
            <w:tcW w:w="1625" w:type="dxa"/>
            <w:noWrap/>
            <w:vAlign w:val="bottom"/>
          </w:tcPr>
          <w:p w14:paraId="363037CA" w14:textId="31E09EA3"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5.5 (1.7)</w:t>
            </w:r>
          </w:p>
        </w:tc>
        <w:tc>
          <w:tcPr>
            <w:tcW w:w="1152" w:type="dxa"/>
            <w:noWrap/>
            <w:vAlign w:val="bottom"/>
          </w:tcPr>
          <w:p w14:paraId="72D9242F" w14:textId="02D6EFCC"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FF4019">
              <w:rPr>
                <w:rFonts w:ascii="Times New Roman" w:eastAsia="SimSun" w:hAnsi="Times New Roman" w:cs="Times New Roman"/>
                <w:color w:val="000000" w:themeColor="text1"/>
                <w:sz w:val="20"/>
                <w:szCs w:val="20"/>
                <w:lang w:eastAsia="zh-CN"/>
              </w:rPr>
              <w:t>0.100</w:t>
            </w:r>
          </w:p>
        </w:tc>
      </w:tr>
      <w:tr w:rsidR="00FF4019" w:rsidRPr="00941861" w14:paraId="1A3AC6B9" w14:textId="77777777" w:rsidTr="00446374">
        <w:trPr>
          <w:jc w:val="center"/>
        </w:trPr>
        <w:tc>
          <w:tcPr>
            <w:tcW w:w="2464" w:type="dxa"/>
            <w:noWrap/>
            <w:vAlign w:val="bottom"/>
          </w:tcPr>
          <w:p w14:paraId="24B5FC4F" w14:textId="77777777"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ASM (kg), mean (SD)</w:t>
            </w:r>
          </w:p>
        </w:tc>
        <w:tc>
          <w:tcPr>
            <w:tcW w:w="1625" w:type="dxa"/>
            <w:noWrap/>
            <w:vAlign w:val="bottom"/>
          </w:tcPr>
          <w:p w14:paraId="749D3B43" w14:textId="77777777"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p>
        </w:tc>
        <w:tc>
          <w:tcPr>
            <w:tcW w:w="1625" w:type="dxa"/>
            <w:noWrap/>
            <w:vAlign w:val="bottom"/>
          </w:tcPr>
          <w:p w14:paraId="4EF76E01" w14:textId="77777777"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p>
        </w:tc>
        <w:tc>
          <w:tcPr>
            <w:tcW w:w="1152" w:type="dxa"/>
            <w:noWrap/>
            <w:vAlign w:val="bottom"/>
          </w:tcPr>
          <w:p w14:paraId="0543EF2A" w14:textId="77777777"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p>
        </w:tc>
      </w:tr>
      <w:tr w:rsidR="00FF4019" w:rsidRPr="00941861" w14:paraId="0EE5C4CF" w14:textId="77777777" w:rsidTr="00446374">
        <w:trPr>
          <w:jc w:val="center"/>
        </w:trPr>
        <w:tc>
          <w:tcPr>
            <w:tcW w:w="2464" w:type="dxa"/>
            <w:noWrap/>
            <w:vAlign w:val="bottom"/>
            <w:hideMark/>
          </w:tcPr>
          <w:p w14:paraId="5BE65DFA" w14:textId="77777777" w:rsidR="00FF4019" w:rsidRPr="00941861" w:rsidRDefault="00FF4019" w:rsidP="00FF4019">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BIA measured</w:t>
            </w:r>
          </w:p>
        </w:tc>
        <w:tc>
          <w:tcPr>
            <w:tcW w:w="1625" w:type="dxa"/>
            <w:noWrap/>
            <w:vAlign w:val="bottom"/>
            <w:hideMark/>
          </w:tcPr>
          <w:p w14:paraId="2FB0378F" w14:textId="3865377B"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21.6 (5.2) </w:t>
            </w:r>
          </w:p>
        </w:tc>
        <w:tc>
          <w:tcPr>
            <w:tcW w:w="1625" w:type="dxa"/>
            <w:noWrap/>
            <w:vAlign w:val="bottom"/>
            <w:hideMark/>
          </w:tcPr>
          <w:p w14:paraId="16502678" w14:textId="25860EBD"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15.6 (4.3) </w:t>
            </w:r>
          </w:p>
        </w:tc>
        <w:tc>
          <w:tcPr>
            <w:tcW w:w="1152" w:type="dxa"/>
            <w:noWrap/>
            <w:vAlign w:val="bottom"/>
            <w:hideMark/>
          </w:tcPr>
          <w:p w14:paraId="1BE081F1" w14:textId="7556A421"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FF4019" w:rsidRPr="00941861" w14:paraId="5CFCA90B" w14:textId="77777777" w:rsidTr="00446374">
        <w:trPr>
          <w:jc w:val="center"/>
        </w:trPr>
        <w:tc>
          <w:tcPr>
            <w:tcW w:w="2464" w:type="dxa"/>
            <w:noWrap/>
            <w:vAlign w:val="bottom"/>
          </w:tcPr>
          <w:p w14:paraId="1FBBECE7" w14:textId="77777777" w:rsidR="00FF4019" w:rsidRPr="00941861" w:rsidRDefault="00FF4019" w:rsidP="00FF4019">
            <w:pPr>
              <w:spacing w:after="0" w:line="240" w:lineRule="auto"/>
              <w:ind w:leftChars="100" w:left="220"/>
              <w:rPr>
                <w:rFonts w:ascii="Times New Roman" w:hAnsi="Times New Roman" w:cs="Times New Roman"/>
                <w:color w:val="000000" w:themeColor="text1"/>
                <w:sz w:val="20"/>
                <w:szCs w:val="20"/>
              </w:rPr>
            </w:pPr>
            <w:r w:rsidRPr="00941861">
              <w:rPr>
                <w:rFonts w:ascii="Times New Roman" w:eastAsia="SimSun" w:hAnsi="Times New Roman" w:cs="Times New Roman"/>
                <w:color w:val="000000" w:themeColor="text1"/>
                <w:sz w:val="20"/>
                <w:szCs w:val="20"/>
                <w:lang w:eastAsia="zh-CN"/>
              </w:rPr>
              <w:t>COCONUT formula</w:t>
            </w:r>
          </w:p>
        </w:tc>
        <w:tc>
          <w:tcPr>
            <w:tcW w:w="1625" w:type="dxa"/>
            <w:noWrap/>
            <w:vAlign w:val="bottom"/>
          </w:tcPr>
          <w:p w14:paraId="077C1A23" w14:textId="0A5E687E"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20.1 (2.5) </w:t>
            </w:r>
          </w:p>
        </w:tc>
        <w:tc>
          <w:tcPr>
            <w:tcW w:w="1625" w:type="dxa"/>
            <w:noWrap/>
            <w:vAlign w:val="bottom"/>
          </w:tcPr>
          <w:p w14:paraId="3F035761" w14:textId="12DD65B6"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10.8 (2.6) </w:t>
            </w:r>
          </w:p>
        </w:tc>
        <w:tc>
          <w:tcPr>
            <w:tcW w:w="1152" w:type="dxa"/>
            <w:noWrap/>
            <w:vAlign w:val="bottom"/>
          </w:tcPr>
          <w:p w14:paraId="7E3BF395" w14:textId="08741ED5"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FF4019" w:rsidRPr="00941861" w14:paraId="5F2A0293" w14:textId="77777777" w:rsidTr="00446374">
        <w:trPr>
          <w:jc w:val="center"/>
        </w:trPr>
        <w:tc>
          <w:tcPr>
            <w:tcW w:w="2464" w:type="dxa"/>
            <w:noWrap/>
            <w:vAlign w:val="bottom"/>
            <w:hideMark/>
          </w:tcPr>
          <w:p w14:paraId="63EDE5E2" w14:textId="77777777" w:rsidR="00FF4019" w:rsidRPr="00941861" w:rsidRDefault="00FF4019" w:rsidP="00FF4019">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Furushima</w:t>
            </w:r>
            <w:r w:rsidRPr="00941861">
              <w:rPr>
                <w:rFonts w:ascii="Times New Roman" w:eastAsia="SimSun" w:hAnsi="Times New Roman" w:cs="Times New Roman"/>
                <w:color w:val="000000" w:themeColor="text1"/>
                <w:sz w:val="20"/>
                <w:szCs w:val="20"/>
                <w:lang w:eastAsia="zh-CN"/>
              </w:rPr>
              <w:t xml:space="preserve"> formula</w:t>
            </w:r>
          </w:p>
        </w:tc>
        <w:tc>
          <w:tcPr>
            <w:tcW w:w="1625" w:type="dxa"/>
            <w:noWrap/>
            <w:vAlign w:val="bottom"/>
            <w:hideMark/>
          </w:tcPr>
          <w:p w14:paraId="3898F59B" w14:textId="574E4C91"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20.3 (3.7) </w:t>
            </w:r>
          </w:p>
        </w:tc>
        <w:tc>
          <w:tcPr>
            <w:tcW w:w="1625" w:type="dxa"/>
            <w:noWrap/>
            <w:vAlign w:val="bottom"/>
            <w:hideMark/>
          </w:tcPr>
          <w:p w14:paraId="5F13015D" w14:textId="2B573A6C"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13.4 (1.7) </w:t>
            </w:r>
          </w:p>
        </w:tc>
        <w:tc>
          <w:tcPr>
            <w:tcW w:w="1152" w:type="dxa"/>
            <w:noWrap/>
            <w:vAlign w:val="bottom"/>
            <w:hideMark/>
          </w:tcPr>
          <w:p w14:paraId="7728469E" w14:textId="75FE880E"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FF4019" w:rsidRPr="00941861" w14:paraId="517E2731" w14:textId="77777777" w:rsidTr="00446374">
        <w:trPr>
          <w:jc w:val="center"/>
        </w:trPr>
        <w:tc>
          <w:tcPr>
            <w:tcW w:w="2464" w:type="dxa"/>
            <w:noWrap/>
            <w:vAlign w:val="bottom"/>
          </w:tcPr>
          <w:p w14:paraId="69B19FE2" w14:textId="77777777"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ASMI (kg/m²), mean (SD)</w:t>
            </w:r>
          </w:p>
        </w:tc>
        <w:tc>
          <w:tcPr>
            <w:tcW w:w="1625" w:type="dxa"/>
            <w:noWrap/>
            <w:vAlign w:val="bottom"/>
          </w:tcPr>
          <w:p w14:paraId="5E4FA32D" w14:textId="46102ED3"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p>
        </w:tc>
        <w:tc>
          <w:tcPr>
            <w:tcW w:w="1625" w:type="dxa"/>
            <w:noWrap/>
            <w:vAlign w:val="bottom"/>
          </w:tcPr>
          <w:p w14:paraId="3033DBC7" w14:textId="1FACDFBE"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p>
        </w:tc>
        <w:tc>
          <w:tcPr>
            <w:tcW w:w="1152" w:type="dxa"/>
            <w:noWrap/>
            <w:vAlign w:val="bottom"/>
          </w:tcPr>
          <w:p w14:paraId="50832062" w14:textId="0FC55079"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p>
        </w:tc>
      </w:tr>
      <w:tr w:rsidR="00FF4019" w:rsidRPr="00941861" w14:paraId="43AFE151" w14:textId="77777777" w:rsidTr="00941861">
        <w:trPr>
          <w:jc w:val="center"/>
        </w:trPr>
        <w:tc>
          <w:tcPr>
            <w:tcW w:w="2464" w:type="dxa"/>
            <w:noWrap/>
            <w:vAlign w:val="bottom"/>
            <w:hideMark/>
          </w:tcPr>
          <w:p w14:paraId="6FB2699A" w14:textId="77777777" w:rsidR="00FF4019" w:rsidRPr="00941861" w:rsidRDefault="00FF4019" w:rsidP="00FF4019">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eastAsia="SimSun" w:hAnsi="Times New Roman" w:cs="Times New Roman"/>
                <w:color w:val="000000" w:themeColor="text1"/>
                <w:sz w:val="20"/>
                <w:szCs w:val="20"/>
                <w:lang w:eastAsia="zh-CN"/>
              </w:rPr>
              <w:t>BIA measured</w:t>
            </w:r>
          </w:p>
        </w:tc>
        <w:tc>
          <w:tcPr>
            <w:tcW w:w="1625" w:type="dxa"/>
            <w:noWrap/>
            <w:vAlign w:val="bottom"/>
          </w:tcPr>
          <w:p w14:paraId="2A8A1AE1" w14:textId="7FB04C4E"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8.0 (1.8) </w:t>
            </w:r>
          </w:p>
        </w:tc>
        <w:tc>
          <w:tcPr>
            <w:tcW w:w="1625" w:type="dxa"/>
            <w:noWrap/>
            <w:vAlign w:val="bottom"/>
          </w:tcPr>
          <w:p w14:paraId="0F35ECCD" w14:textId="296C4C17"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6.6 (1.6) </w:t>
            </w:r>
          </w:p>
        </w:tc>
        <w:tc>
          <w:tcPr>
            <w:tcW w:w="1152" w:type="dxa"/>
            <w:noWrap/>
            <w:vAlign w:val="bottom"/>
          </w:tcPr>
          <w:p w14:paraId="22CA3DC1" w14:textId="3AAFDCA8"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FF4019" w:rsidRPr="00941861" w14:paraId="1FDBCBED" w14:textId="77777777" w:rsidTr="00446374">
        <w:trPr>
          <w:jc w:val="center"/>
        </w:trPr>
        <w:tc>
          <w:tcPr>
            <w:tcW w:w="2464" w:type="dxa"/>
            <w:noWrap/>
            <w:vAlign w:val="bottom"/>
          </w:tcPr>
          <w:p w14:paraId="4D63AFD9" w14:textId="77777777" w:rsidR="00FF4019" w:rsidRPr="00941861" w:rsidRDefault="00FF4019" w:rsidP="00FF4019">
            <w:pPr>
              <w:spacing w:after="0" w:line="240" w:lineRule="auto"/>
              <w:ind w:leftChars="100" w:left="220"/>
              <w:rPr>
                <w:rFonts w:ascii="Times New Roman" w:hAnsi="Times New Roman" w:cs="Times New Roman"/>
                <w:color w:val="000000" w:themeColor="text1"/>
                <w:sz w:val="20"/>
                <w:szCs w:val="20"/>
              </w:rPr>
            </w:pPr>
            <w:r w:rsidRPr="00941861">
              <w:rPr>
                <w:rFonts w:ascii="Times New Roman" w:eastAsia="SimSun" w:hAnsi="Times New Roman" w:cs="Times New Roman"/>
                <w:color w:val="000000" w:themeColor="text1"/>
                <w:sz w:val="20"/>
                <w:szCs w:val="20"/>
                <w:lang w:eastAsia="zh-CN"/>
              </w:rPr>
              <w:t>COCONUT formula</w:t>
            </w:r>
          </w:p>
        </w:tc>
        <w:tc>
          <w:tcPr>
            <w:tcW w:w="1625" w:type="dxa"/>
            <w:noWrap/>
            <w:vAlign w:val="bottom"/>
          </w:tcPr>
          <w:p w14:paraId="045E065B" w14:textId="07B0EBC1"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7.5 (1.0)</w:t>
            </w:r>
          </w:p>
        </w:tc>
        <w:tc>
          <w:tcPr>
            <w:tcW w:w="1625" w:type="dxa"/>
            <w:noWrap/>
            <w:vAlign w:val="bottom"/>
          </w:tcPr>
          <w:p w14:paraId="26268177" w14:textId="295112F9"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4.6 (1.1) </w:t>
            </w:r>
          </w:p>
        </w:tc>
        <w:tc>
          <w:tcPr>
            <w:tcW w:w="1152" w:type="dxa"/>
            <w:noWrap/>
            <w:vAlign w:val="bottom"/>
          </w:tcPr>
          <w:p w14:paraId="2E4172BF" w14:textId="2651955A"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r w:rsidR="00FF4019" w:rsidRPr="00941861" w14:paraId="0DFCA1CD" w14:textId="77777777" w:rsidTr="00446374">
        <w:trPr>
          <w:jc w:val="center"/>
        </w:trPr>
        <w:tc>
          <w:tcPr>
            <w:tcW w:w="2464" w:type="dxa"/>
            <w:noWrap/>
            <w:vAlign w:val="bottom"/>
            <w:hideMark/>
          </w:tcPr>
          <w:p w14:paraId="4E2B01F6" w14:textId="77777777" w:rsidR="00FF4019" w:rsidRPr="00941861" w:rsidRDefault="00FF4019" w:rsidP="00FF4019">
            <w:pPr>
              <w:spacing w:after="0" w:line="240" w:lineRule="auto"/>
              <w:ind w:leftChars="100" w:left="220"/>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Furushima</w:t>
            </w:r>
            <w:r w:rsidRPr="00941861">
              <w:rPr>
                <w:rFonts w:ascii="Times New Roman" w:eastAsia="SimSun" w:hAnsi="Times New Roman" w:cs="Times New Roman"/>
                <w:color w:val="000000" w:themeColor="text1"/>
                <w:sz w:val="20"/>
                <w:szCs w:val="20"/>
                <w:lang w:eastAsia="zh-CN"/>
              </w:rPr>
              <w:t xml:space="preserve"> formula</w:t>
            </w:r>
          </w:p>
        </w:tc>
        <w:tc>
          <w:tcPr>
            <w:tcW w:w="1625" w:type="dxa"/>
            <w:noWrap/>
            <w:vAlign w:val="bottom"/>
            <w:hideMark/>
          </w:tcPr>
          <w:p w14:paraId="62F7236A" w14:textId="573263B3"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7.6 (1.2) </w:t>
            </w:r>
          </w:p>
        </w:tc>
        <w:tc>
          <w:tcPr>
            <w:tcW w:w="1625" w:type="dxa"/>
            <w:noWrap/>
            <w:vAlign w:val="bottom"/>
            <w:hideMark/>
          </w:tcPr>
          <w:p w14:paraId="3E168CAC" w14:textId="6697A159"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 xml:space="preserve">5.7 (0.6) </w:t>
            </w:r>
          </w:p>
        </w:tc>
        <w:tc>
          <w:tcPr>
            <w:tcW w:w="1152" w:type="dxa"/>
            <w:noWrap/>
            <w:vAlign w:val="bottom"/>
            <w:hideMark/>
          </w:tcPr>
          <w:p w14:paraId="021F834C" w14:textId="774D63E0" w:rsidR="00FF4019" w:rsidRPr="00941861" w:rsidRDefault="00FF4019" w:rsidP="00FF4019">
            <w:pPr>
              <w:spacing w:after="0" w:line="240" w:lineRule="auto"/>
              <w:rPr>
                <w:rFonts w:ascii="Times New Roman" w:eastAsia="SimSun" w:hAnsi="Times New Roman" w:cs="Times New Roman"/>
                <w:color w:val="000000" w:themeColor="text1"/>
                <w:sz w:val="20"/>
                <w:szCs w:val="20"/>
                <w:lang w:eastAsia="zh-CN"/>
              </w:rPr>
            </w:pPr>
            <w:r w:rsidRPr="00941861">
              <w:rPr>
                <w:rFonts w:ascii="Times New Roman" w:hAnsi="Times New Roman" w:cs="Times New Roman"/>
                <w:color w:val="000000" w:themeColor="text1"/>
                <w:sz w:val="20"/>
                <w:szCs w:val="20"/>
              </w:rPr>
              <w:t>&lt;0.001</w:t>
            </w:r>
          </w:p>
        </w:tc>
      </w:tr>
    </w:tbl>
    <w:p w14:paraId="44253A12" w14:textId="77777777" w:rsidR="00721EA0" w:rsidRPr="00A30342" w:rsidRDefault="00721EA0" w:rsidP="00721EA0">
      <w:pPr>
        <w:spacing w:after="0" w:line="240" w:lineRule="auto"/>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P values were calculated by </w:t>
      </w:r>
      <w:r w:rsidRPr="005F26A7">
        <w:rPr>
          <w:rFonts w:ascii="Times New Roman" w:eastAsia="SimSun" w:hAnsi="Times New Roman" w:cs="Times New Roman"/>
          <w:color w:val="000000"/>
          <w:lang w:eastAsia="zh-CN"/>
        </w:rPr>
        <w:t>Pearson's chi-squared</w:t>
      </w:r>
      <w:r>
        <w:rPr>
          <w:rFonts w:ascii="Times New Roman" w:eastAsia="SimSun" w:hAnsi="Times New Roman" w:cs="Times New Roman"/>
          <w:color w:val="000000"/>
          <w:lang w:eastAsia="zh-CN"/>
        </w:rPr>
        <w:t xml:space="preserve"> for categorical variables, or by t</w:t>
      </w:r>
      <w:r w:rsidRPr="005F26A7">
        <w:rPr>
          <w:rFonts w:ascii="Times New Roman" w:eastAsia="SimSun" w:hAnsi="Times New Roman" w:cs="Times New Roman"/>
          <w:color w:val="000000"/>
          <w:lang w:eastAsia="zh-CN"/>
        </w:rPr>
        <w:t>wo sample t test</w:t>
      </w:r>
      <w:r>
        <w:rPr>
          <w:rFonts w:ascii="Times New Roman" w:eastAsia="SimSun" w:hAnsi="Times New Roman" w:cs="Times New Roman"/>
          <w:color w:val="000000"/>
          <w:lang w:eastAsia="zh-CN"/>
        </w:rPr>
        <w:t xml:space="preserve"> for continuous variables.</w:t>
      </w:r>
    </w:p>
    <w:p w14:paraId="63319AB4" w14:textId="77777777" w:rsidR="00721EA0" w:rsidRPr="00D90CFC" w:rsidRDefault="00721EA0" w:rsidP="00721EA0">
      <w:pPr>
        <w:spacing w:after="0" w:line="240" w:lineRule="auto"/>
        <w:rPr>
          <w:rFonts w:ascii="Times New Roman" w:eastAsia="SimSun" w:hAnsi="Times New Roman" w:cs="Times New Roman"/>
          <w:color w:val="000000"/>
          <w:lang w:eastAsia="zh-CN"/>
        </w:rPr>
      </w:pPr>
      <w:r w:rsidRPr="00714098">
        <w:rPr>
          <w:rFonts w:ascii="Times New Roman" w:eastAsia="SimSun" w:hAnsi="Times New Roman" w:cs="Times New Roman"/>
          <w:color w:val="000000"/>
          <w:lang w:eastAsia="zh-CN"/>
        </w:rPr>
        <w:t xml:space="preserve">Abbreviations: ASM: appendicular skeletal muscle mass, ASMI: appendicular skeletal muscle mass index, </w:t>
      </w:r>
      <w:r>
        <w:rPr>
          <w:rFonts w:ascii="Times New Roman" w:eastAsia="SimSun" w:hAnsi="Times New Roman" w:cs="Times New Roman"/>
          <w:color w:val="000000"/>
          <w:lang w:eastAsia="zh-CN"/>
        </w:rPr>
        <w:t xml:space="preserve">BCM: </w:t>
      </w:r>
      <w:r w:rsidRPr="00714098">
        <w:rPr>
          <w:rFonts w:ascii="Times New Roman" w:eastAsia="SimSun" w:hAnsi="Times New Roman" w:cs="Times New Roman"/>
          <w:color w:val="000000"/>
          <w:lang w:eastAsia="zh-CN"/>
        </w:rPr>
        <w:t>Body Cell Mass</w:t>
      </w:r>
    </w:p>
    <w:p w14:paraId="2FD7E8E1" w14:textId="77777777" w:rsidR="00941861" w:rsidRPr="00A45C11" w:rsidRDefault="00941861" w:rsidP="00941861">
      <w:pPr>
        <w:spacing w:after="0" w:line="240" w:lineRule="auto"/>
        <w:rPr>
          <w:rFonts w:ascii="Times New Roman" w:eastAsia="SimSun" w:hAnsi="Times New Roman" w:cs="Times New Roman"/>
          <w:color w:val="000000"/>
          <w:lang w:eastAsia="zh-CN"/>
        </w:rPr>
      </w:pPr>
    </w:p>
    <w:p w14:paraId="0594213C" w14:textId="77777777" w:rsidR="00C02D72" w:rsidRDefault="00C02D72"/>
    <w:p w14:paraId="045699BB" w14:textId="74C8F079" w:rsidR="00D81549" w:rsidRPr="005C3C91" w:rsidRDefault="005C3C91" w:rsidP="005C3C91">
      <w:pPr>
        <w:rPr>
          <w:rFonts w:ascii="Times New Roman" w:hAnsi="Times New Roman" w:cs="Times New Roman"/>
          <w:sz w:val="20"/>
          <w:szCs w:val="20"/>
          <w:lang w:eastAsia="zh-CN"/>
        </w:rPr>
      </w:pPr>
      <w:bookmarkStart w:id="0" w:name="OLE_LINK9"/>
      <w:bookmarkStart w:id="1" w:name="OLE_LINK10"/>
      <w:r w:rsidRPr="005C3C91">
        <w:rPr>
          <w:rFonts w:ascii="Times New Roman" w:hAnsi="Times New Roman" w:cs="Times New Roman"/>
          <w:sz w:val="20"/>
          <w:szCs w:val="20"/>
          <w:lang w:eastAsia="zh-CN"/>
        </w:rPr>
        <w:t>Bland</w:t>
      </w:r>
      <w:r>
        <w:rPr>
          <w:rFonts w:ascii="Times New Roman" w:hAnsi="Times New Roman" w:cs="Times New Roman" w:hint="eastAsia"/>
          <w:sz w:val="20"/>
          <w:szCs w:val="20"/>
          <w:lang w:eastAsia="zh-CN"/>
        </w:rPr>
        <w:t>-</w:t>
      </w:r>
      <w:r w:rsidRPr="005C3C91">
        <w:rPr>
          <w:rFonts w:ascii="Times New Roman" w:hAnsi="Times New Roman" w:cs="Times New Roman"/>
          <w:sz w:val="20"/>
          <w:szCs w:val="20"/>
          <w:lang w:eastAsia="zh-CN"/>
        </w:rPr>
        <w:t>Altman analysis in the Chinese ethnic group yielded results consistent with those observed in the total sample.</w:t>
      </w:r>
    </w:p>
    <w:bookmarkEnd w:id="0"/>
    <w:bookmarkEnd w:id="1"/>
    <w:p w14:paraId="73C91E43" w14:textId="24AC308A" w:rsidR="00C02D72" w:rsidRDefault="00773484" w:rsidP="00D90CFC">
      <w:pPr>
        <w:jc w:val="center"/>
      </w:pPr>
      <w:r>
        <w:rPr>
          <w:noProof/>
        </w:rPr>
        <w:drawing>
          <wp:inline distT="0" distB="0" distL="0" distR="0" wp14:anchorId="5B55EC8C" wp14:editId="284F8DA5">
            <wp:extent cx="6187972" cy="3263984"/>
            <wp:effectExtent l="0" t="0" r="0" b="0"/>
            <wp:docPr id="1643698043"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98043" name="图片 1" descr="图表&#10;&#10;描述已自动生成"/>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7892" cy="3279766"/>
                    </a:xfrm>
                    <a:prstGeom prst="rect">
                      <a:avLst/>
                    </a:prstGeom>
                  </pic:spPr>
                </pic:pic>
              </a:graphicData>
            </a:graphic>
          </wp:inline>
        </w:drawing>
      </w:r>
    </w:p>
    <w:p w14:paraId="70B0A87C" w14:textId="06E93B48" w:rsidR="00C02D72" w:rsidRPr="00D53313" w:rsidRDefault="00C02D72" w:rsidP="00C02D72">
      <w:pPr>
        <w:spacing w:after="0" w:line="240" w:lineRule="auto"/>
        <w:ind w:leftChars="50" w:left="110"/>
        <w:rPr>
          <w:rFonts w:ascii="Times New Roman" w:hAnsi="Times New Roman" w:cs="Times New Roman"/>
          <w:sz w:val="20"/>
          <w:szCs w:val="20"/>
        </w:rPr>
      </w:pPr>
      <w:bookmarkStart w:id="2" w:name="OLE_LINK3"/>
      <w:bookmarkStart w:id="3" w:name="OLE_LINK4"/>
      <w:r w:rsidRPr="00D53313">
        <w:rPr>
          <w:rFonts w:ascii="Times New Roman" w:hAnsi="Times New Roman" w:cs="Times New Roman"/>
          <w:sz w:val="20"/>
          <w:szCs w:val="20"/>
        </w:rPr>
        <w:t xml:space="preserve">Fig </w:t>
      </w:r>
      <w:r>
        <w:rPr>
          <w:rFonts w:ascii="Times New Roman" w:hAnsi="Times New Roman" w:cs="Times New Roman"/>
          <w:sz w:val="20"/>
          <w:szCs w:val="20"/>
        </w:rPr>
        <w:t>S</w:t>
      </w:r>
      <w:r w:rsidRPr="00D53313">
        <w:rPr>
          <w:rFonts w:ascii="Times New Roman" w:hAnsi="Times New Roman" w:cs="Times New Roman"/>
          <w:sz w:val="20"/>
          <w:szCs w:val="20"/>
        </w:rPr>
        <w:t xml:space="preserve">1. Bland-Altman plots of BIA-measured and equation-derived ASM by gender and obesity status </w:t>
      </w:r>
      <w:r w:rsidR="00803B36">
        <w:rPr>
          <w:rFonts w:ascii="Times New Roman" w:hAnsi="Times New Roman" w:cs="Times New Roman"/>
          <w:sz w:val="20"/>
          <w:szCs w:val="20"/>
        </w:rPr>
        <w:t>among Chinese</w:t>
      </w:r>
      <w:r w:rsidR="00D90CFC">
        <w:rPr>
          <w:rFonts w:ascii="Times New Roman" w:hAnsi="Times New Roman" w:cs="Times New Roman"/>
          <w:sz w:val="20"/>
          <w:szCs w:val="20"/>
        </w:rPr>
        <w:t xml:space="preserve"> ethnic group</w:t>
      </w:r>
    </w:p>
    <w:p w14:paraId="443C8712" w14:textId="77777777" w:rsidR="00C02D72" w:rsidRPr="00D53313" w:rsidRDefault="00C02D72" w:rsidP="00C02D72">
      <w:pPr>
        <w:spacing w:after="0" w:line="240" w:lineRule="auto"/>
        <w:ind w:leftChars="50" w:left="110"/>
        <w:rPr>
          <w:rFonts w:ascii="Times New Roman" w:hAnsi="Times New Roman" w:cs="Times New Roman"/>
          <w:sz w:val="20"/>
          <w:szCs w:val="20"/>
        </w:rPr>
      </w:pPr>
      <w:r w:rsidRPr="00D53313">
        <w:rPr>
          <w:rFonts w:ascii="Times New Roman" w:hAnsi="Times New Roman" w:cs="Times New Roman"/>
          <w:sz w:val="20"/>
          <w:szCs w:val="20"/>
        </w:rPr>
        <w:t>Difference: BIA-measured ASM minus equation-derived ASM (kg)</w:t>
      </w:r>
    </w:p>
    <w:p w14:paraId="216D144E" w14:textId="68B565D0" w:rsidR="00C02D72" w:rsidRDefault="00C02D72" w:rsidP="00D90CFC">
      <w:pPr>
        <w:spacing w:after="0" w:line="240" w:lineRule="auto"/>
        <w:ind w:leftChars="50" w:left="110"/>
        <w:rPr>
          <w:rFonts w:ascii="Times New Roman" w:hAnsi="Times New Roman" w:cs="Times New Roman"/>
          <w:sz w:val="20"/>
          <w:szCs w:val="20"/>
        </w:rPr>
      </w:pPr>
      <w:r w:rsidRPr="00D53313">
        <w:rPr>
          <w:rFonts w:ascii="Times New Roman" w:hAnsi="Times New Roman" w:cs="Times New Roman"/>
          <w:sz w:val="20"/>
          <w:szCs w:val="20"/>
        </w:rPr>
        <w:t xml:space="preserve">Upper panels (blue): COCONUT equation; lower panels (green): Furushima equation. </w:t>
      </w:r>
      <w:bookmarkEnd w:id="2"/>
      <w:bookmarkEnd w:id="3"/>
    </w:p>
    <w:p w14:paraId="3A08737D" w14:textId="092F7CB4" w:rsidR="000B6087" w:rsidRPr="0075444D" w:rsidRDefault="000B6087" w:rsidP="000B6087">
      <w:pPr>
        <w:spacing w:after="0" w:line="240" w:lineRule="auto"/>
        <w:ind w:leftChars="50" w:left="110"/>
        <w:rPr>
          <w:rFonts w:ascii="Times New Roman" w:hAnsi="Times New Roman" w:cs="Times New Roman"/>
        </w:rPr>
      </w:pPr>
      <w:r w:rsidRPr="0075444D">
        <w:rPr>
          <w:rFonts w:ascii="Times New Roman" w:hAnsi="Times New Roman" w:cs="Times New Roman"/>
        </w:rPr>
        <w:lastRenderedPageBreak/>
        <w:t xml:space="preserve">Table </w:t>
      </w:r>
      <w:r>
        <w:rPr>
          <w:rFonts w:ascii="Times New Roman" w:hAnsi="Times New Roman" w:cs="Times New Roman"/>
        </w:rPr>
        <w:t>S</w:t>
      </w:r>
      <w:r w:rsidRPr="0075444D">
        <w:rPr>
          <w:rFonts w:ascii="Times New Roman" w:hAnsi="Times New Roman" w:cs="Times New Roman"/>
        </w:rPr>
        <w:t xml:space="preserve">2. Concordance and Bland-Altman agreement between BIA-measured and equation-derived ASM (kg) by </w:t>
      </w:r>
      <w:r w:rsidR="00E50E7B">
        <w:rPr>
          <w:rFonts w:ascii="Times New Roman" w:hAnsi="Times New Roman" w:cs="Times New Roman"/>
        </w:rPr>
        <w:t>BMI</w:t>
      </w:r>
      <w:r>
        <w:rPr>
          <w:rFonts w:ascii="Times New Roman" w:hAnsi="Times New Roman" w:cs="Times New Roman"/>
        </w:rPr>
        <w:t xml:space="preserve"> categories</w:t>
      </w:r>
    </w:p>
    <w:tbl>
      <w:tblPr>
        <w:tblStyle w:val="TableGrid"/>
        <w:tblW w:w="87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776"/>
        <w:gridCol w:w="1237"/>
        <w:gridCol w:w="1500"/>
        <w:gridCol w:w="235"/>
        <w:gridCol w:w="776"/>
        <w:gridCol w:w="1181"/>
        <w:gridCol w:w="1499"/>
      </w:tblGrid>
      <w:tr w:rsidR="000B6087" w:rsidRPr="000B6087" w14:paraId="4669E3D2" w14:textId="77777777" w:rsidTr="00083C5B">
        <w:trPr>
          <w:trHeight w:val="624"/>
        </w:trPr>
        <w:tc>
          <w:tcPr>
            <w:tcW w:w="1560" w:type="dxa"/>
            <w:vMerge w:val="restart"/>
            <w:tcBorders>
              <w:top w:val="single" w:sz="12" w:space="0" w:color="auto"/>
            </w:tcBorders>
          </w:tcPr>
          <w:p w14:paraId="714344DE" w14:textId="77777777" w:rsidR="000B6087" w:rsidRPr="0075444D" w:rsidRDefault="000B6087" w:rsidP="000B6087">
            <w:pPr>
              <w:spacing w:after="0" w:line="240" w:lineRule="auto"/>
              <w:ind w:leftChars="50" w:left="110"/>
              <w:rPr>
                <w:rFonts w:ascii="Times New Roman" w:hAnsi="Times New Roman" w:cs="Times New Roman"/>
                <w:sz w:val="20"/>
                <w:szCs w:val="20"/>
              </w:rPr>
            </w:pPr>
            <w:r w:rsidRPr="0075444D">
              <w:rPr>
                <w:rFonts w:ascii="Times New Roman" w:hAnsi="Times New Roman" w:cs="Times New Roman"/>
                <w:sz w:val="20"/>
                <w:szCs w:val="20"/>
              </w:rPr>
              <w:t>Subgroup</w:t>
            </w:r>
          </w:p>
        </w:tc>
        <w:tc>
          <w:tcPr>
            <w:tcW w:w="3485" w:type="dxa"/>
            <w:gridSpan w:val="3"/>
            <w:tcBorders>
              <w:top w:val="single" w:sz="12" w:space="0" w:color="auto"/>
              <w:bottom w:val="single" w:sz="4" w:space="0" w:color="auto"/>
            </w:tcBorders>
          </w:tcPr>
          <w:p w14:paraId="3CB5FD46"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BIA</w:t>
            </w:r>
            <w:r>
              <w:rPr>
                <w:rFonts w:ascii="Times New Roman" w:hAnsi="Times New Roman" w:cs="Times New Roman"/>
                <w:sz w:val="20"/>
                <w:szCs w:val="20"/>
              </w:rPr>
              <w:t>-measured</w:t>
            </w:r>
            <w:r w:rsidRPr="0075444D">
              <w:rPr>
                <w:rFonts w:ascii="Times New Roman" w:hAnsi="Times New Roman" w:cs="Times New Roman"/>
                <w:sz w:val="20"/>
                <w:szCs w:val="20"/>
              </w:rPr>
              <w:t xml:space="preserve"> </w:t>
            </w:r>
            <w:r>
              <w:rPr>
                <w:rFonts w:ascii="Times New Roman" w:hAnsi="Times New Roman" w:cs="Times New Roman"/>
                <w:sz w:val="20"/>
                <w:szCs w:val="20"/>
              </w:rPr>
              <w:t xml:space="preserve">ASM </w:t>
            </w:r>
            <w:r w:rsidRPr="0075444D">
              <w:rPr>
                <w:rFonts w:ascii="Times New Roman" w:hAnsi="Times New Roman" w:cs="Times New Roman"/>
                <w:sz w:val="20"/>
                <w:szCs w:val="20"/>
              </w:rPr>
              <w:t xml:space="preserve">vs. </w:t>
            </w:r>
            <w:r>
              <w:rPr>
                <w:rFonts w:ascii="Times New Roman" w:hAnsi="Times New Roman" w:cs="Times New Roman"/>
                <w:sz w:val="20"/>
                <w:szCs w:val="20"/>
              </w:rPr>
              <w:t>COCONUT equation-derived ASM</w:t>
            </w:r>
          </w:p>
        </w:tc>
        <w:tc>
          <w:tcPr>
            <w:tcW w:w="236" w:type="dxa"/>
            <w:tcBorders>
              <w:top w:val="single" w:sz="12" w:space="0" w:color="auto"/>
              <w:bottom w:val="nil"/>
            </w:tcBorders>
          </w:tcPr>
          <w:p w14:paraId="2CC22D3D"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p>
        </w:tc>
        <w:tc>
          <w:tcPr>
            <w:tcW w:w="3474" w:type="dxa"/>
            <w:gridSpan w:val="3"/>
            <w:tcBorders>
              <w:top w:val="single" w:sz="12" w:space="0" w:color="auto"/>
              <w:bottom w:val="single" w:sz="4" w:space="0" w:color="auto"/>
            </w:tcBorders>
          </w:tcPr>
          <w:p w14:paraId="304E4997"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BIA</w:t>
            </w:r>
            <w:r>
              <w:rPr>
                <w:rFonts w:ascii="Times New Roman" w:hAnsi="Times New Roman" w:cs="Times New Roman"/>
                <w:sz w:val="20"/>
                <w:szCs w:val="20"/>
              </w:rPr>
              <w:t>-measured</w:t>
            </w:r>
            <w:r w:rsidRPr="0075444D">
              <w:rPr>
                <w:rFonts w:ascii="Times New Roman" w:hAnsi="Times New Roman" w:cs="Times New Roman"/>
                <w:sz w:val="20"/>
                <w:szCs w:val="20"/>
              </w:rPr>
              <w:t xml:space="preserve"> </w:t>
            </w:r>
            <w:r>
              <w:rPr>
                <w:rFonts w:ascii="Times New Roman" w:hAnsi="Times New Roman" w:cs="Times New Roman"/>
                <w:sz w:val="20"/>
                <w:szCs w:val="20"/>
              </w:rPr>
              <w:t xml:space="preserve">ASM </w:t>
            </w:r>
            <w:r w:rsidRPr="0075444D">
              <w:rPr>
                <w:rFonts w:ascii="Times New Roman" w:hAnsi="Times New Roman" w:cs="Times New Roman"/>
                <w:sz w:val="20"/>
                <w:szCs w:val="20"/>
              </w:rPr>
              <w:t xml:space="preserve">vs. </w:t>
            </w:r>
            <w:r w:rsidRPr="00314287">
              <w:rPr>
                <w:rFonts w:ascii="Times New Roman" w:hAnsi="Times New Roman" w:cs="Times New Roman"/>
                <w:sz w:val="20"/>
                <w:szCs w:val="20"/>
              </w:rPr>
              <w:t>Furushima</w:t>
            </w:r>
            <w:r>
              <w:rPr>
                <w:rFonts w:ascii="Times New Roman" w:hAnsi="Times New Roman" w:cs="Times New Roman"/>
                <w:sz w:val="20"/>
                <w:szCs w:val="20"/>
              </w:rPr>
              <w:t xml:space="preserve"> equation-derived ASM</w:t>
            </w:r>
          </w:p>
        </w:tc>
      </w:tr>
      <w:tr w:rsidR="000B6087" w:rsidRPr="000B6087" w14:paraId="4872C93D" w14:textId="77777777" w:rsidTr="00083C5B">
        <w:trPr>
          <w:trHeight w:val="624"/>
        </w:trPr>
        <w:tc>
          <w:tcPr>
            <w:tcW w:w="1560" w:type="dxa"/>
            <w:vMerge/>
            <w:tcBorders>
              <w:bottom w:val="single" w:sz="4" w:space="0" w:color="auto"/>
            </w:tcBorders>
          </w:tcPr>
          <w:p w14:paraId="6755D171" w14:textId="77777777" w:rsidR="000B6087" w:rsidRPr="0075444D" w:rsidRDefault="000B6087" w:rsidP="000B6087">
            <w:pPr>
              <w:spacing w:after="0" w:line="240" w:lineRule="auto"/>
              <w:ind w:leftChars="50" w:left="110"/>
              <w:rPr>
                <w:rFonts w:ascii="Times New Roman" w:hAnsi="Times New Roman" w:cs="Times New Roman"/>
                <w:sz w:val="20"/>
                <w:szCs w:val="20"/>
              </w:rPr>
            </w:pPr>
          </w:p>
        </w:tc>
        <w:tc>
          <w:tcPr>
            <w:tcW w:w="727" w:type="dxa"/>
            <w:tcBorders>
              <w:top w:val="single" w:sz="4" w:space="0" w:color="auto"/>
              <w:bottom w:val="single" w:sz="4" w:space="0" w:color="auto"/>
            </w:tcBorders>
          </w:tcPr>
          <w:p w14:paraId="6250DA4E"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Lin’s CCC</w:t>
            </w:r>
          </w:p>
        </w:tc>
        <w:tc>
          <w:tcPr>
            <w:tcW w:w="1240" w:type="dxa"/>
            <w:tcBorders>
              <w:top w:val="single" w:sz="4" w:space="0" w:color="auto"/>
              <w:bottom w:val="single" w:sz="4" w:space="0" w:color="auto"/>
            </w:tcBorders>
          </w:tcPr>
          <w:p w14:paraId="52D3BEA6"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Difference (Average)</w:t>
            </w:r>
          </w:p>
        </w:tc>
        <w:tc>
          <w:tcPr>
            <w:tcW w:w="1518" w:type="dxa"/>
            <w:tcBorders>
              <w:top w:val="single" w:sz="4" w:space="0" w:color="auto"/>
              <w:bottom w:val="single" w:sz="4" w:space="0" w:color="auto"/>
            </w:tcBorders>
          </w:tcPr>
          <w:p w14:paraId="2045B7C1"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95% Limits of Agreement</w:t>
            </w:r>
          </w:p>
        </w:tc>
        <w:tc>
          <w:tcPr>
            <w:tcW w:w="236" w:type="dxa"/>
            <w:tcBorders>
              <w:top w:val="nil"/>
              <w:bottom w:val="nil"/>
            </w:tcBorders>
          </w:tcPr>
          <w:p w14:paraId="2DA72B99"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p>
        </w:tc>
        <w:tc>
          <w:tcPr>
            <w:tcW w:w="776" w:type="dxa"/>
            <w:tcBorders>
              <w:top w:val="single" w:sz="4" w:space="0" w:color="auto"/>
              <w:bottom w:val="single" w:sz="4" w:space="0" w:color="auto"/>
            </w:tcBorders>
          </w:tcPr>
          <w:p w14:paraId="0140672D"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Lin’s CCC</w:t>
            </w:r>
          </w:p>
        </w:tc>
        <w:tc>
          <w:tcPr>
            <w:tcW w:w="1181" w:type="dxa"/>
            <w:tcBorders>
              <w:top w:val="single" w:sz="4" w:space="0" w:color="auto"/>
              <w:bottom w:val="single" w:sz="4" w:space="0" w:color="auto"/>
            </w:tcBorders>
          </w:tcPr>
          <w:p w14:paraId="1EC2CD9E"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Difference (Average)</w:t>
            </w:r>
          </w:p>
        </w:tc>
        <w:tc>
          <w:tcPr>
            <w:tcW w:w="1517" w:type="dxa"/>
            <w:tcBorders>
              <w:top w:val="single" w:sz="4" w:space="0" w:color="auto"/>
              <w:bottom w:val="single" w:sz="4" w:space="0" w:color="auto"/>
            </w:tcBorders>
          </w:tcPr>
          <w:p w14:paraId="3256D694"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95% Limits of Agreement</w:t>
            </w:r>
          </w:p>
        </w:tc>
      </w:tr>
      <w:tr w:rsidR="000B6087" w:rsidRPr="000B6087" w14:paraId="5C5E5415" w14:textId="77777777" w:rsidTr="00083C5B">
        <w:trPr>
          <w:trHeight w:val="624"/>
        </w:trPr>
        <w:tc>
          <w:tcPr>
            <w:tcW w:w="1560" w:type="dxa"/>
            <w:tcBorders>
              <w:top w:val="single" w:sz="4" w:space="0" w:color="auto"/>
              <w:bottom w:val="nil"/>
            </w:tcBorders>
          </w:tcPr>
          <w:p w14:paraId="769F06B5" w14:textId="77777777" w:rsidR="000B6087" w:rsidRPr="0075444D" w:rsidRDefault="000B6087" w:rsidP="000B6087">
            <w:pPr>
              <w:spacing w:after="0" w:line="240" w:lineRule="auto"/>
              <w:ind w:leftChars="50" w:left="110"/>
              <w:rPr>
                <w:rFonts w:ascii="Times New Roman" w:hAnsi="Times New Roman" w:cs="Times New Roman"/>
                <w:sz w:val="20"/>
                <w:szCs w:val="20"/>
              </w:rPr>
            </w:pPr>
            <w:r w:rsidRPr="0075444D">
              <w:rPr>
                <w:rFonts w:ascii="Times New Roman" w:hAnsi="Times New Roman" w:cs="Times New Roman"/>
                <w:sz w:val="20"/>
                <w:szCs w:val="20"/>
              </w:rPr>
              <w:t>Total(n=295)</w:t>
            </w:r>
          </w:p>
        </w:tc>
        <w:tc>
          <w:tcPr>
            <w:tcW w:w="727" w:type="dxa"/>
            <w:tcBorders>
              <w:top w:val="single" w:sz="4" w:space="0" w:color="auto"/>
              <w:bottom w:val="nil"/>
            </w:tcBorders>
          </w:tcPr>
          <w:p w14:paraId="4DD1324F"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0.538</w:t>
            </w:r>
          </w:p>
        </w:tc>
        <w:tc>
          <w:tcPr>
            <w:tcW w:w="1240" w:type="dxa"/>
            <w:tcBorders>
              <w:top w:val="single" w:sz="4" w:space="0" w:color="auto"/>
              <w:bottom w:val="nil"/>
            </w:tcBorders>
          </w:tcPr>
          <w:p w14:paraId="6D83D165"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3.030</w:t>
            </w:r>
          </w:p>
        </w:tc>
        <w:tc>
          <w:tcPr>
            <w:tcW w:w="1518" w:type="dxa"/>
            <w:tcBorders>
              <w:top w:val="single" w:sz="4" w:space="0" w:color="auto"/>
              <w:bottom w:val="nil"/>
            </w:tcBorders>
          </w:tcPr>
          <w:p w14:paraId="75050194"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[-6.562, 12.623]</w:t>
            </w:r>
          </w:p>
        </w:tc>
        <w:tc>
          <w:tcPr>
            <w:tcW w:w="236" w:type="dxa"/>
            <w:tcBorders>
              <w:top w:val="nil"/>
              <w:bottom w:val="nil"/>
            </w:tcBorders>
          </w:tcPr>
          <w:p w14:paraId="5C1A8E90"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p>
        </w:tc>
        <w:tc>
          <w:tcPr>
            <w:tcW w:w="776" w:type="dxa"/>
            <w:tcBorders>
              <w:top w:val="single" w:sz="4" w:space="0" w:color="auto"/>
              <w:bottom w:val="nil"/>
            </w:tcBorders>
          </w:tcPr>
          <w:p w14:paraId="01DC17A3"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0.696</w:t>
            </w:r>
          </w:p>
        </w:tc>
        <w:tc>
          <w:tcPr>
            <w:tcW w:w="1181" w:type="dxa"/>
            <w:tcBorders>
              <w:top w:val="single" w:sz="4" w:space="0" w:color="auto"/>
              <w:bottom w:val="nil"/>
            </w:tcBorders>
          </w:tcPr>
          <w:p w14:paraId="73837C36"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1.557</w:t>
            </w:r>
          </w:p>
        </w:tc>
        <w:tc>
          <w:tcPr>
            <w:tcW w:w="1517" w:type="dxa"/>
            <w:tcBorders>
              <w:top w:val="single" w:sz="4" w:space="0" w:color="auto"/>
              <w:bottom w:val="nil"/>
            </w:tcBorders>
          </w:tcPr>
          <w:p w14:paraId="16412613"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[-5.959, 9.074]</w:t>
            </w:r>
          </w:p>
        </w:tc>
      </w:tr>
      <w:tr w:rsidR="00124227" w:rsidRPr="000B6087" w14:paraId="72CA8940" w14:textId="77777777" w:rsidTr="00083C5B">
        <w:trPr>
          <w:trHeight w:val="624"/>
        </w:trPr>
        <w:tc>
          <w:tcPr>
            <w:tcW w:w="1560" w:type="dxa"/>
          </w:tcPr>
          <w:p w14:paraId="3CB0FCA5" w14:textId="194CA0F1" w:rsidR="00124227" w:rsidRPr="0075444D" w:rsidRDefault="00124227" w:rsidP="00124227">
            <w:pPr>
              <w:spacing w:after="0" w:line="240" w:lineRule="auto"/>
              <w:ind w:leftChars="50" w:left="110"/>
              <w:rPr>
                <w:rFonts w:ascii="Times New Roman" w:hAnsi="Times New Roman" w:cs="Times New Roman"/>
                <w:sz w:val="20"/>
                <w:szCs w:val="20"/>
              </w:rPr>
            </w:pPr>
            <w:r>
              <w:rPr>
                <w:rFonts w:ascii="Times New Roman" w:hAnsi="Times New Roman" w:cs="Times New Roman"/>
                <w:sz w:val="20"/>
                <w:szCs w:val="20"/>
              </w:rPr>
              <w:t>Underweight (n=32)</w:t>
            </w:r>
          </w:p>
        </w:tc>
        <w:tc>
          <w:tcPr>
            <w:tcW w:w="727" w:type="dxa"/>
          </w:tcPr>
          <w:p w14:paraId="6CD90FAB" w14:textId="11839A1C" w:rsidR="00124227" w:rsidRPr="0075444D" w:rsidRDefault="00124227" w:rsidP="00124227">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0.547</w:t>
            </w:r>
          </w:p>
        </w:tc>
        <w:tc>
          <w:tcPr>
            <w:tcW w:w="1240" w:type="dxa"/>
          </w:tcPr>
          <w:p w14:paraId="5E3B0922" w14:textId="00BBE4B0" w:rsidR="00124227" w:rsidRPr="0075444D" w:rsidRDefault="00124227" w:rsidP="00124227">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4.170</w:t>
            </w:r>
          </w:p>
        </w:tc>
        <w:tc>
          <w:tcPr>
            <w:tcW w:w="1518" w:type="dxa"/>
          </w:tcPr>
          <w:p w14:paraId="19DA3A7D" w14:textId="4340F679" w:rsidR="00124227" w:rsidRPr="0075444D" w:rsidRDefault="00124227" w:rsidP="0012422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w:t>
            </w:r>
            <w:r>
              <w:rPr>
                <w:rFonts w:ascii="Times New Roman" w:hAnsi="Times New Roman" w:cs="Times New Roman"/>
                <w:sz w:val="20"/>
                <w:szCs w:val="20"/>
              </w:rPr>
              <w:t>6.185</w:t>
            </w:r>
            <w:r w:rsidRPr="0075444D">
              <w:rPr>
                <w:rFonts w:ascii="Times New Roman" w:hAnsi="Times New Roman" w:cs="Times New Roman"/>
                <w:sz w:val="20"/>
                <w:szCs w:val="20"/>
              </w:rPr>
              <w:t>, 1</w:t>
            </w:r>
            <w:r>
              <w:rPr>
                <w:rFonts w:ascii="Times New Roman" w:hAnsi="Times New Roman" w:cs="Times New Roman"/>
                <w:sz w:val="20"/>
                <w:szCs w:val="20"/>
              </w:rPr>
              <w:t>4.524</w:t>
            </w:r>
            <w:r w:rsidRPr="0075444D">
              <w:rPr>
                <w:rFonts w:ascii="Times New Roman" w:hAnsi="Times New Roman" w:cs="Times New Roman"/>
                <w:sz w:val="20"/>
                <w:szCs w:val="20"/>
              </w:rPr>
              <w:t>]</w:t>
            </w:r>
          </w:p>
        </w:tc>
        <w:tc>
          <w:tcPr>
            <w:tcW w:w="236" w:type="dxa"/>
          </w:tcPr>
          <w:p w14:paraId="64029EC8" w14:textId="77777777" w:rsidR="00124227" w:rsidRPr="0075444D" w:rsidRDefault="00124227" w:rsidP="00124227">
            <w:pPr>
              <w:spacing w:after="0" w:line="240" w:lineRule="auto"/>
              <w:ind w:leftChars="50" w:left="110"/>
              <w:jc w:val="center"/>
              <w:rPr>
                <w:rFonts w:ascii="Times New Roman" w:hAnsi="Times New Roman" w:cs="Times New Roman"/>
                <w:sz w:val="20"/>
                <w:szCs w:val="20"/>
              </w:rPr>
            </w:pPr>
          </w:p>
        </w:tc>
        <w:tc>
          <w:tcPr>
            <w:tcW w:w="776" w:type="dxa"/>
          </w:tcPr>
          <w:p w14:paraId="53924289" w14:textId="2E3C6530" w:rsidR="00124227" w:rsidRPr="0075444D" w:rsidRDefault="00124227" w:rsidP="00124227">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0.368</w:t>
            </w:r>
          </w:p>
        </w:tc>
        <w:tc>
          <w:tcPr>
            <w:tcW w:w="1181" w:type="dxa"/>
          </w:tcPr>
          <w:p w14:paraId="2D0F607B" w14:textId="5E02B096" w:rsidR="00124227" w:rsidRPr="0075444D" w:rsidRDefault="00124227" w:rsidP="00124227">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3.494</w:t>
            </w:r>
          </w:p>
        </w:tc>
        <w:tc>
          <w:tcPr>
            <w:tcW w:w="1517" w:type="dxa"/>
          </w:tcPr>
          <w:p w14:paraId="41F518F0" w14:textId="283D55A4" w:rsidR="00124227" w:rsidRPr="0075444D" w:rsidRDefault="00124227" w:rsidP="0012422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w:t>
            </w:r>
            <w:r>
              <w:rPr>
                <w:rFonts w:ascii="Times New Roman" w:hAnsi="Times New Roman" w:cs="Times New Roman"/>
                <w:sz w:val="20"/>
                <w:szCs w:val="20"/>
              </w:rPr>
              <w:t>7.564</w:t>
            </w:r>
            <w:r w:rsidRPr="0075444D">
              <w:rPr>
                <w:rFonts w:ascii="Times New Roman" w:hAnsi="Times New Roman" w:cs="Times New Roman"/>
                <w:sz w:val="20"/>
                <w:szCs w:val="20"/>
              </w:rPr>
              <w:t>, 1</w:t>
            </w:r>
            <w:r>
              <w:rPr>
                <w:rFonts w:ascii="Times New Roman" w:hAnsi="Times New Roman" w:cs="Times New Roman"/>
                <w:sz w:val="20"/>
                <w:szCs w:val="20"/>
              </w:rPr>
              <w:t>4.553</w:t>
            </w:r>
            <w:r w:rsidRPr="0075444D">
              <w:rPr>
                <w:rFonts w:ascii="Times New Roman" w:hAnsi="Times New Roman" w:cs="Times New Roman"/>
                <w:sz w:val="20"/>
                <w:szCs w:val="20"/>
              </w:rPr>
              <w:t>]</w:t>
            </w:r>
          </w:p>
        </w:tc>
      </w:tr>
      <w:tr w:rsidR="00124227" w:rsidRPr="000B6087" w14:paraId="7CD5BD3B" w14:textId="77777777" w:rsidTr="00083C5B">
        <w:trPr>
          <w:trHeight w:val="624"/>
        </w:trPr>
        <w:tc>
          <w:tcPr>
            <w:tcW w:w="1560" w:type="dxa"/>
          </w:tcPr>
          <w:p w14:paraId="5E422481" w14:textId="2D60F568" w:rsidR="00124227" w:rsidRPr="0075444D" w:rsidRDefault="00124227" w:rsidP="00124227">
            <w:pPr>
              <w:spacing w:after="0" w:line="240" w:lineRule="auto"/>
              <w:ind w:leftChars="50" w:left="110"/>
              <w:rPr>
                <w:rFonts w:ascii="Times New Roman" w:hAnsi="Times New Roman" w:cs="Times New Roman"/>
                <w:sz w:val="20"/>
                <w:szCs w:val="20"/>
              </w:rPr>
            </w:pPr>
            <w:r w:rsidRPr="0075444D">
              <w:rPr>
                <w:rFonts w:ascii="Times New Roman" w:hAnsi="Times New Roman" w:cs="Times New Roman"/>
                <w:sz w:val="20"/>
                <w:szCs w:val="20"/>
              </w:rPr>
              <w:t>No</w:t>
            </w:r>
            <w:r>
              <w:rPr>
                <w:rFonts w:ascii="Times New Roman" w:hAnsi="Times New Roman" w:cs="Times New Roman"/>
                <w:sz w:val="20"/>
                <w:szCs w:val="20"/>
              </w:rPr>
              <w:t>rmal</w:t>
            </w:r>
            <w:r w:rsidR="002C2A73">
              <w:rPr>
                <w:rFonts w:ascii="Times New Roman" w:hAnsi="Times New Roman" w:cs="Times New Roman"/>
                <w:sz w:val="20"/>
                <w:szCs w:val="20"/>
              </w:rPr>
              <w:t xml:space="preserve"> </w:t>
            </w:r>
            <w:r w:rsidR="002C2A73">
              <w:rPr>
                <w:rFonts w:ascii="Times New Roman" w:hAnsi="Times New Roman" w:cs="Times New Roman" w:hint="eastAsia"/>
                <w:sz w:val="20"/>
                <w:szCs w:val="20"/>
                <w:lang w:eastAsia="zh-CN"/>
              </w:rPr>
              <w:t>weight</w:t>
            </w:r>
            <w:r w:rsidRPr="0075444D">
              <w:rPr>
                <w:rFonts w:ascii="Times New Roman" w:hAnsi="Times New Roman" w:cs="Times New Roman"/>
                <w:sz w:val="20"/>
                <w:szCs w:val="20"/>
              </w:rPr>
              <w:t xml:space="preserve"> (n=1</w:t>
            </w:r>
            <w:r>
              <w:rPr>
                <w:rFonts w:ascii="Times New Roman" w:hAnsi="Times New Roman" w:cs="Times New Roman"/>
                <w:sz w:val="20"/>
                <w:szCs w:val="20"/>
              </w:rPr>
              <w:t>57</w:t>
            </w:r>
            <w:r w:rsidRPr="0075444D">
              <w:rPr>
                <w:rFonts w:ascii="Times New Roman" w:hAnsi="Times New Roman" w:cs="Times New Roman"/>
                <w:sz w:val="20"/>
                <w:szCs w:val="20"/>
              </w:rPr>
              <w:t>)</w:t>
            </w:r>
          </w:p>
        </w:tc>
        <w:tc>
          <w:tcPr>
            <w:tcW w:w="727" w:type="dxa"/>
          </w:tcPr>
          <w:p w14:paraId="2A7F4301" w14:textId="540B44AD" w:rsidR="00124227" w:rsidRPr="0075444D" w:rsidRDefault="00124227" w:rsidP="0012422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0.</w:t>
            </w:r>
            <w:r>
              <w:rPr>
                <w:rFonts w:ascii="Times New Roman" w:hAnsi="Times New Roman" w:cs="Times New Roman"/>
                <w:sz w:val="20"/>
                <w:szCs w:val="20"/>
              </w:rPr>
              <w:t>420</w:t>
            </w:r>
          </w:p>
        </w:tc>
        <w:tc>
          <w:tcPr>
            <w:tcW w:w="1240" w:type="dxa"/>
          </w:tcPr>
          <w:p w14:paraId="6F3A448B" w14:textId="4F56815B" w:rsidR="00124227" w:rsidRPr="0075444D" w:rsidRDefault="00124227" w:rsidP="0012422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3.</w:t>
            </w:r>
            <w:r>
              <w:rPr>
                <w:rFonts w:ascii="Times New Roman" w:hAnsi="Times New Roman" w:cs="Times New Roman"/>
                <w:sz w:val="20"/>
                <w:szCs w:val="20"/>
              </w:rPr>
              <w:t>681</w:t>
            </w:r>
          </w:p>
        </w:tc>
        <w:tc>
          <w:tcPr>
            <w:tcW w:w="1518" w:type="dxa"/>
          </w:tcPr>
          <w:p w14:paraId="296477C4" w14:textId="44AD5819" w:rsidR="00124227" w:rsidRPr="0075444D" w:rsidRDefault="00124227" w:rsidP="0012422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[-5.9</w:t>
            </w:r>
            <w:r>
              <w:rPr>
                <w:rFonts w:ascii="Times New Roman" w:hAnsi="Times New Roman" w:cs="Times New Roman"/>
                <w:sz w:val="20"/>
                <w:szCs w:val="20"/>
              </w:rPr>
              <w:t>5</w:t>
            </w:r>
            <w:r w:rsidRPr="0075444D">
              <w:rPr>
                <w:rFonts w:ascii="Times New Roman" w:hAnsi="Times New Roman" w:cs="Times New Roman"/>
                <w:sz w:val="20"/>
                <w:szCs w:val="20"/>
              </w:rPr>
              <w:t>7, 13.</w:t>
            </w:r>
            <w:r>
              <w:rPr>
                <w:rFonts w:ascii="Times New Roman" w:hAnsi="Times New Roman" w:cs="Times New Roman"/>
                <w:sz w:val="20"/>
                <w:szCs w:val="20"/>
              </w:rPr>
              <w:t>318</w:t>
            </w:r>
            <w:r w:rsidRPr="0075444D">
              <w:rPr>
                <w:rFonts w:ascii="Times New Roman" w:hAnsi="Times New Roman" w:cs="Times New Roman"/>
                <w:sz w:val="20"/>
                <w:szCs w:val="20"/>
              </w:rPr>
              <w:t>]</w:t>
            </w:r>
          </w:p>
        </w:tc>
        <w:tc>
          <w:tcPr>
            <w:tcW w:w="236" w:type="dxa"/>
          </w:tcPr>
          <w:p w14:paraId="0E536A01" w14:textId="77777777" w:rsidR="00124227" w:rsidRPr="0075444D" w:rsidRDefault="00124227" w:rsidP="00124227">
            <w:pPr>
              <w:spacing w:after="0" w:line="240" w:lineRule="auto"/>
              <w:ind w:leftChars="50" w:left="110"/>
              <w:jc w:val="center"/>
              <w:rPr>
                <w:rFonts w:ascii="Times New Roman" w:hAnsi="Times New Roman" w:cs="Times New Roman"/>
                <w:sz w:val="20"/>
                <w:szCs w:val="20"/>
              </w:rPr>
            </w:pPr>
          </w:p>
        </w:tc>
        <w:tc>
          <w:tcPr>
            <w:tcW w:w="776" w:type="dxa"/>
          </w:tcPr>
          <w:p w14:paraId="31166D00" w14:textId="4919A155" w:rsidR="00124227" w:rsidRPr="0075444D" w:rsidRDefault="00124227" w:rsidP="0012422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0.</w:t>
            </w:r>
            <w:r>
              <w:rPr>
                <w:rFonts w:ascii="Times New Roman" w:hAnsi="Times New Roman" w:cs="Times New Roman"/>
                <w:sz w:val="20"/>
                <w:szCs w:val="20"/>
              </w:rPr>
              <w:t>609</w:t>
            </w:r>
          </w:p>
        </w:tc>
        <w:tc>
          <w:tcPr>
            <w:tcW w:w="1181" w:type="dxa"/>
          </w:tcPr>
          <w:p w14:paraId="44605B29" w14:textId="774F0315" w:rsidR="00124227" w:rsidRPr="0075444D" w:rsidRDefault="00124227" w:rsidP="00124227">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1.929</w:t>
            </w:r>
          </w:p>
        </w:tc>
        <w:tc>
          <w:tcPr>
            <w:tcW w:w="1517" w:type="dxa"/>
          </w:tcPr>
          <w:p w14:paraId="3F961CA5" w14:textId="2D36283A" w:rsidR="00124227" w:rsidRPr="0075444D" w:rsidRDefault="00124227" w:rsidP="0012422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w:t>
            </w:r>
            <w:r>
              <w:rPr>
                <w:rFonts w:ascii="Times New Roman" w:hAnsi="Times New Roman" w:cs="Times New Roman"/>
                <w:sz w:val="20"/>
                <w:szCs w:val="20"/>
              </w:rPr>
              <w:t>5.570</w:t>
            </w:r>
            <w:r w:rsidRPr="0075444D">
              <w:rPr>
                <w:rFonts w:ascii="Times New Roman" w:hAnsi="Times New Roman" w:cs="Times New Roman"/>
                <w:sz w:val="20"/>
                <w:szCs w:val="20"/>
              </w:rPr>
              <w:t xml:space="preserve">, </w:t>
            </w:r>
            <w:r>
              <w:rPr>
                <w:rFonts w:ascii="Times New Roman" w:hAnsi="Times New Roman" w:cs="Times New Roman"/>
                <w:sz w:val="20"/>
                <w:szCs w:val="20"/>
              </w:rPr>
              <w:t>9.428</w:t>
            </w:r>
            <w:r w:rsidRPr="0075444D">
              <w:rPr>
                <w:rFonts w:ascii="Times New Roman" w:hAnsi="Times New Roman" w:cs="Times New Roman"/>
                <w:sz w:val="20"/>
                <w:szCs w:val="20"/>
              </w:rPr>
              <w:t>]</w:t>
            </w:r>
          </w:p>
        </w:tc>
      </w:tr>
      <w:tr w:rsidR="000B6087" w:rsidRPr="000B6087" w14:paraId="5AE348A0" w14:textId="77777777" w:rsidTr="00083C5B">
        <w:trPr>
          <w:trHeight w:val="624"/>
        </w:trPr>
        <w:tc>
          <w:tcPr>
            <w:tcW w:w="1560" w:type="dxa"/>
          </w:tcPr>
          <w:p w14:paraId="2EC971BA" w14:textId="77777777" w:rsidR="000B6087" w:rsidRPr="0075444D" w:rsidRDefault="000B6087" w:rsidP="000B6087">
            <w:pPr>
              <w:spacing w:after="0" w:line="240" w:lineRule="auto"/>
              <w:ind w:leftChars="50" w:left="110"/>
              <w:rPr>
                <w:rFonts w:ascii="Times New Roman" w:hAnsi="Times New Roman" w:cs="Times New Roman"/>
                <w:sz w:val="20"/>
                <w:szCs w:val="20"/>
              </w:rPr>
            </w:pPr>
            <w:r w:rsidRPr="0075444D">
              <w:rPr>
                <w:rFonts w:ascii="Times New Roman" w:hAnsi="Times New Roman" w:cs="Times New Roman"/>
                <w:sz w:val="20"/>
                <w:szCs w:val="20"/>
              </w:rPr>
              <w:t>Obes</w:t>
            </w:r>
            <w:r>
              <w:rPr>
                <w:rFonts w:ascii="Times New Roman" w:hAnsi="Times New Roman" w:cs="Times New Roman"/>
                <w:sz w:val="20"/>
                <w:szCs w:val="20"/>
              </w:rPr>
              <w:t>e</w:t>
            </w:r>
            <w:r w:rsidRPr="0075444D">
              <w:rPr>
                <w:rFonts w:ascii="Times New Roman" w:hAnsi="Times New Roman" w:cs="Times New Roman"/>
                <w:sz w:val="20"/>
                <w:szCs w:val="20"/>
              </w:rPr>
              <w:t xml:space="preserve"> (n=106)</w:t>
            </w:r>
          </w:p>
        </w:tc>
        <w:tc>
          <w:tcPr>
            <w:tcW w:w="727" w:type="dxa"/>
          </w:tcPr>
          <w:p w14:paraId="011CB8A0"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0.626</w:t>
            </w:r>
          </w:p>
        </w:tc>
        <w:tc>
          <w:tcPr>
            <w:tcW w:w="1240" w:type="dxa"/>
          </w:tcPr>
          <w:p w14:paraId="45E3939D"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1.723</w:t>
            </w:r>
          </w:p>
        </w:tc>
        <w:tc>
          <w:tcPr>
            <w:tcW w:w="1518" w:type="dxa"/>
          </w:tcPr>
          <w:p w14:paraId="46A2BE6F"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[-7.077, 10.523]</w:t>
            </w:r>
          </w:p>
        </w:tc>
        <w:tc>
          <w:tcPr>
            <w:tcW w:w="236" w:type="dxa"/>
          </w:tcPr>
          <w:p w14:paraId="6C7089CE"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p>
        </w:tc>
        <w:tc>
          <w:tcPr>
            <w:tcW w:w="776" w:type="dxa"/>
          </w:tcPr>
          <w:p w14:paraId="346389BD"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0.862</w:t>
            </w:r>
          </w:p>
        </w:tc>
        <w:tc>
          <w:tcPr>
            <w:tcW w:w="1181" w:type="dxa"/>
          </w:tcPr>
          <w:p w14:paraId="69A7F2B2"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0.421</w:t>
            </w:r>
          </w:p>
        </w:tc>
        <w:tc>
          <w:tcPr>
            <w:tcW w:w="1517" w:type="dxa"/>
          </w:tcPr>
          <w:p w14:paraId="6B168B1A" w14:textId="77777777" w:rsidR="000B6087" w:rsidRPr="0075444D" w:rsidRDefault="000B6087" w:rsidP="000B6087">
            <w:pPr>
              <w:spacing w:after="0" w:line="240" w:lineRule="auto"/>
              <w:ind w:leftChars="50" w:left="110"/>
              <w:jc w:val="center"/>
              <w:rPr>
                <w:rFonts w:ascii="Times New Roman" w:hAnsi="Times New Roman" w:cs="Times New Roman"/>
                <w:sz w:val="20"/>
                <w:szCs w:val="20"/>
              </w:rPr>
            </w:pPr>
            <w:r w:rsidRPr="0075444D">
              <w:rPr>
                <w:rFonts w:ascii="Times New Roman" w:hAnsi="Times New Roman" w:cs="Times New Roman"/>
                <w:sz w:val="20"/>
                <w:szCs w:val="20"/>
              </w:rPr>
              <w:t>[-4.904, 5.746]</w:t>
            </w:r>
          </w:p>
        </w:tc>
      </w:tr>
    </w:tbl>
    <w:p w14:paraId="5C65F66B" w14:textId="77777777" w:rsidR="000B6087" w:rsidRPr="00314287" w:rsidRDefault="000B6087" w:rsidP="000B6087">
      <w:pPr>
        <w:spacing w:after="0" w:line="240" w:lineRule="auto"/>
        <w:ind w:leftChars="50" w:left="110"/>
        <w:rPr>
          <w:rFonts w:ascii="Times New Roman" w:hAnsi="Times New Roman" w:cs="Times New Roman"/>
          <w:sz w:val="20"/>
          <w:szCs w:val="20"/>
        </w:rPr>
      </w:pPr>
      <w:r w:rsidRPr="00314287">
        <w:rPr>
          <w:rFonts w:ascii="Times New Roman" w:hAnsi="Times New Roman" w:cs="Times New Roman"/>
          <w:sz w:val="20"/>
          <w:szCs w:val="20"/>
        </w:rPr>
        <w:t>BIA: Bioelectrical Impedance Analysis</w:t>
      </w:r>
      <w:r>
        <w:rPr>
          <w:rFonts w:ascii="Times New Roman" w:hAnsi="Times New Roman" w:cs="Times New Roman"/>
          <w:sz w:val="20"/>
          <w:szCs w:val="20"/>
        </w:rPr>
        <w:t xml:space="preserve">; </w:t>
      </w:r>
      <w:r w:rsidRPr="00314287">
        <w:rPr>
          <w:rFonts w:ascii="Times New Roman" w:hAnsi="Times New Roman" w:cs="Times New Roman"/>
          <w:sz w:val="20"/>
          <w:szCs w:val="20"/>
        </w:rPr>
        <w:t xml:space="preserve">Lin’s CCC: Lin’s Concordance Correlation Coefficient </w:t>
      </w:r>
    </w:p>
    <w:p w14:paraId="4EAB4DF9" w14:textId="77777777" w:rsidR="000B6087" w:rsidRPr="001252C6" w:rsidRDefault="000B6087" w:rsidP="000B6087">
      <w:pPr>
        <w:spacing w:after="0" w:line="240" w:lineRule="auto"/>
        <w:ind w:leftChars="50" w:left="110"/>
        <w:rPr>
          <w:rFonts w:ascii="Times New Roman" w:hAnsi="Times New Roman" w:cs="Times New Roman"/>
          <w:sz w:val="20"/>
          <w:szCs w:val="20"/>
        </w:rPr>
      </w:pPr>
      <w:r w:rsidRPr="001252C6">
        <w:rPr>
          <w:rFonts w:ascii="Times New Roman" w:hAnsi="Times New Roman" w:cs="Times New Roman"/>
          <w:sz w:val="20"/>
          <w:szCs w:val="20"/>
        </w:rPr>
        <w:t>Direction of differences: Positive mean differences indicate higher BIA-measured ASM than equation-derived ASM (BIA − equation &gt; 0).</w:t>
      </w:r>
    </w:p>
    <w:p w14:paraId="1CDB20E7" w14:textId="77777777" w:rsidR="000B6087" w:rsidRPr="00314287" w:rsidRDefault="000B6087" w:rsidP="000B6087">
      <w:pPr>
        <w:spacing w:after="0" w:line="240" w:lineRule="auto"/>
        <w:ind w:leftChars="50" w:left="110"/>
        <w:rPr>
          <w:rFonts w:ascii="Times New Roman" w:hAnsi="Times New Roman" w:cs="Times New Roman"/>
          <w:sz w:val="20"/>
          <w:szCs w:val="20"/>
        </w:rPr>
      </w:pPr>
      <w:r w:rsidRPr="00314287">
        <w:rPr>
          <w:rFonts w:ascii="Times New Roman" w:hAnsi="Times New Roman" w:cs="Times New Roman"/>
          <w:sz w:val="20"/>
          <w:szCs w:val="20"/>
        </w:rPr>
        <w:t xml:space="preserve">95% Limits of Agreement was calculated by </w:t>
      </w:r>
      <w:r>
        <w:rPr>
          <w:rFonts w:ascii="Times New Roman" w:hAnsi="Times New Roman" w:cs="Times New Roman"/>
          <w:sz w:val="20"/>
          <w:szCs w:val="20"/>
        </w:rPr>
        <w:t>Bland-Altman</w:t>
      </w:r>
      <w:r w:rsidRPr="00314287">
        <w:rPr>
          <w:rFonts w:ascii="Times New Roman" w:hAnsi="Times New Roman" w:cs="Times New Roman"/>
          <w:sz w:val="20"/>
          <w:szCs w:val="20"/>
        </w:rPr>
        <w:t xml:space="preserve"> approach.</w:t>
      </w:r>
    </w:p>
    <w:p w14:paraId="1D89F06C" w14:textId="77777777" w:rsidR="000B6087" w:rsidRDefault="000B6087" w:rsidP="000B6087">
      <w:pPr>
        <w:spacing w:after="0" w:line="240" w:lineRule="auto"/>
        <w:ind w:leftChars="50" w:left="110"/>
        <w:rPr>
          <w:rFonts w:ascii="Times New Roman" w:hAnsi="Times New Roman" w:cs="Times New Roman"/>
          <w:lang w:eastAsia="zh-CN"/>
        </w:rPr>
      </w:pPr>
    </w:p>
    <w:p w14:paraId="0A8AC857" w14:textId="42E3D32D" w:rsidR="00A34731" w:rsidRPr="00A34731" w:rsidRDefault="00A34731" w:rsidP="00A34731">
      <w:pPr>
        <w:spacing w:after="0" w:line="240" w:lineRule="auto"/>
        <w:ind w:leftChars="50" w:left="110"/>
        <w:rPr>
          <w:rFonts w:ascii="Times New Roman" w:hAnsi="Times New Roman" w:cs="Times New Roman"/>
          <w:lang w:eastAsia="zh-CN"/>
        </w:rPr>
      </w:pPr>
      <w:r w:rsidRPr="00A34731">
        <w:rPr>
          <w:rFonts w:ascii="Times New Roman" w:hAnsi="Times New Roman" w:cs="Times New Roman"/>
          <w:lang w:eastAsia="zh-CN"/>
        </w:rPr>
        <w:t xml:space="preserve">Underweight participants (n = 32) demonstrated relatively higher concordance for COCONUT (CCC = 0.547) but with large mean differences and wide limits of agreement (bias 4.17 kg; LOA </w:t>
      </w:r>
      <w:r>
        <w:rPr>
          <w:rFonts w:ascii="Times New Roman" w:hAnsi="Times New Roman" w:cs="Times New Roman" w:hint="eastAsia"/>
          <w:lang w:eastAsia="zh-CN"/>
        </w:rPr>
        <w:t>-</w:t>
      </w:r>
      <w:r w:rsidRPr="00A34731">
        <w:rPr>
          <w:rFonts w:ascii="Times New Roman" w:hAnsi="Times New Roman" w:cs="Times New Roman"/>
          <w:lang w:eastAsia="zh-CN"/>
        </w:rPr>
        <w:t>6.19 to 14.52 kg), while Furushima showed particularly low concordance (CCC = 0.368; bias 3.49 kg). Normal-weight individuals exhibited low concordance for both equations. Obese participants (n = 106) showed the highest agreement, especially for the Furushima equation (CCC = 0.862; bias 0.42 kg). Results involving underweight participants should be interpreted cautiously given the small subgroup size.</w:t>
      </w:r>
    </w:p>
    <w:p w14:paraId="15A97C7E" w14:textId="77777777" w:rsidR="0014279E" w:rsidRPr="004550CA" w:rsidRDefault="0014279E" w:rsidP="0014279E">
      <w:pPr>
        <w:spacing w:after="0" w:line="240" w:lineRule="auto"/>
        <w:ind w:leftChars="50" w:left="110"/>
        <w:rPr>
          <w:rFonts w:ascii="Times New Roman" w:hAnsi="Times New Roman" w:cs="Times New Roman"/>
        </w:rPr>
      </w:pPr>
    </w:p>
    <w:p w14:paraId="2219A4FF" w14:textId="09BBC74C" w:rsidR="0014279E" w:rsidRPr="004550CA" w:rsidRDefault="0014279E" w:rsidP="0014279E">
      <w:pPr>
        <w:spacing w:after="0" w:line="240" w:lineRule="auto"/>
        <w:ind w:leftChars="50" w:left="110"/>
        <w:rPr>
          <w:rFonts w:ascii="Times New Roman" w:hAnsi="Times New Roman" w:cs="Times New Roman"/>
        </w:rPr>
      </w:pPr>
      <w:r w:rsidRPr="004550CA">
        <w:rPr>
          <w:rFonts w:ascii="Times New Roman" w:hAnsi="Times New Roman" w:cs="Times New Roman"/>
        </w:rPr>
        <w:t xml:space="preserve">Table </w:t>
      </w:r>
      <w:r>
        <w:rPr>
          <w:rFonts w:ascii="Times New Roman" w:hAnsi="Times New Roman" w:cs="Times New Roman"/>
        </w:rPr>
        <w:t>S3</w:t>
      </w:r>
      <w:r w:rsidRPr="004550CA">
        <w:rPr>
          <w:rFonts w:ascii="Times New Roman" w:hAnsi="Times New Roman" w:cs="Times New Roman"/>
        </w:rPr>
        <w:t xml:space="preserve">. Agreement for low ASMI (AWGS 2019) classification by </w:t>
      </w:r>
      <w:r w:rsidR="00E50E7B">
        <w:rPr>
          <w:rFonts w:ascii="Times New Roman" w:hAnsi="Times New Roman" w:cs="Times New Roman"/>
        </w:rPr>
        <w:t>BMI categories</w:t>
      </w:r>
    </w:p>
    <w:tbl>
      <w:tblPr>
        <w:tblStyle w:val="TableGrid"/>
        <w:tblW w:w="0" w:type="auto"/>
        <w:tblInd w:w="108" w:type="dxa"/>
        <w:tblBorders>
          <w:top w:val="single" w:sz="12"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1678"/>
        <w:gridCol w:w="1678"/>
        <w:gridCol w:w="1679"/>
      </w:tblGrid>
      <w:tr w:rsidR="0014279E" w:rsidRPr="0014279E" w14:paraId="3EFA4E94" w14:textId="77777777" w:rsidTr="00B923C1">
        <w:tc>
          <w:tcPr>
            <w:tcW w:w="3153" w:type="dxa"/>
            <w:tcBorders>
              <w:top w:val="single" w:sz="12" w:space="0" w:color="auto"/>
              <w:bottom w:val="single" w:sz="4" w:space="0" w:color="auto"/>
            </w:tcBorders>
          </w:tcPr>
          <w:p w14:paraId="4CDB9F75" w14:textId="77777777" w:rsidR="0014279E" w:rsidRPr="00314287" w:rsidRDefault="0014279E" w:rsidP="0014279E">
            <w:pPr>
              <w:spacing w:after="0" w:line="240" w:lineRule="auto"/>
              <w:ind w:leftChars="50" w:left="110"/>
              <w:rPr>
                <w:rFonts w:ascii="Times New Roman" w:hAnsi="Times New Roman" w:cs="Times New Roman"/>
                <w:sz w:val="20"/>
                <w:szCs w:val="20"/>
              </w:rPr>
            </w:pPr>
          </w:p>
        </w:tc>
        <w:tc>
          <w:tcPr>
            <w:tcW w:w="1678" w:type="dxa"/>
            <w:tcBorders>
              <w:top w:val="single" w:sz="12" w:space="0" w:color="auto"/>
              <w:bottom w:val="single" w:sz="4" w:space="0" w:color="auto"/>
            </w:tcBorders>
          </w:tcPr>
          <w:p w14:paraId="208116A9"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Observed agreement (%)</w:t>
            </w:r>
          </w:p>
        </w:tc>
        <w:tc>
          <w:tcPr>
            <w:tcW w:w="1678" w:type="dxa"/>
            <w:tcBorders>
              <w:top w:val="single" w:sz="12" w:space="0" w:color="auto"/>
              <w:bottom w:val="single" w:sz="4" w:space="0" w:color="auto"/>
            </w:tcBorders>
          </w:tcPr>
          <w:p w14:paraId="134F0BFE"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Cohen’s Kappa (κ)</w:t>
            </w:r>
          </w:p>
        </w:tc>
        <w:tc>
          <w:tcPr>
            <w:tcW w:w="1679" w:type="dxa"/>
            <w:tcBorders>
              <w:top w:val="single" w:sz="12" w:space="0" w:color="auto"/>
              <w:bottom w:val="single" w:sz="4" w:space="0" w:color="auto"/>
            </w:tcBorders>
          </w:tcPr>
          <w:p w14:paraId="5A8BC465"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AUC (95%CI)</w:t>
            </w:r>
          </w:p>
        </w:tc>
      </w:tr>
      <w:tr w:rsidR="0014279E" w:rsidRPr="0014279E" w14:paraId="533D9065" w14:textId="77777777" w:rsidTr="00B923C1">
        <w:tc>
          <w:tcPr>
            <w:tcW w:w="3153" w:type="dxa"/>
            <w:tcBorders>
              <w:top w:val="single" w:sz="4" w:space="0" w:color="auto"/>
            </w:tcBorders>
          </w:tcPr>
          <w:p w14:paraId="23A54F38" w14:textId="77777777" w:rsidR="0014279E" w:rsidRPr="00314287" w:rsidRDefault="0014279E" w:rsidP="0014279E">
            <w:pPr>
              <w:spacing w:after="0" w:line="240" w:lineRule="auto"/>
              <w:ind w:leftChars="50" w:left="110"/>
              <w:rPr>
                <w:rFonts w:ascii="Times New Roman" w:hAnsi="Times New Roman" w:cs="Times New Roman"/>
                <w:sz w:val="20"/>
                <w:szCs w:val="20"/>
              </w:rPr>
            </w:pPr>
            <w:r w:rsidRPr="00314287">
              <w:rPr>
                <w:rFonts w:ascii="Times New Roman" w:hAnsi="Times New Roman" w:cs="Times New Roman"/>
                <w:sz w:val="20"/>
                <w:szCs w:val="20"/>
              </w:rPr>
              <w:t>Total(n=295)</w:t>
            </w:r>
          </w:p>
        </w:tc>
        <w:tc>
          <w:tcPr>
            <w:tcW w:w="1678" w:type="dxa"/>
            <w:tcBorders>
              <w:top w:val="single" w:sz="4" w:space="0" w:color="auto"/>
            </w:tcBorders>
          </w:tcPr>
          <w:p w14:paraId="17DCEDD0"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8" w:type="dxa"/>
            <w:tcBorders>
              <w:top w:val="single" w:sz="4" w:space="0" w:color="auto"/>
            </w:tcBorders>
          </w:tcPr>
          <w:p w14:paraId="119C0F92"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9" w:type="dxa"/>
            <w:tcBorders>
              <w:top w:val="single" w:sz="4" w:space="0" w:color="auto"/>
            </w:tcBorders>
          </w:tcPr>
          <w:p w14:paraId="2B0E00B3"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r>
      <w:tr w:rsidR="0014279E" w:rsidRPr="0014279E" w14:paraId="0BC71FFA" w14:textId="77777777" w:rsidTr="00B923C1">
        <w:tc>
          <w:tcPr>
            <w:tcW w:w="3153" w:type="dxa"/>
          </w:tcPr>
          <w:p w14:paraId="7BD94376"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w:t>
            </w:r>
            <w:r>
              <w:rPr>
                <w:rFonts w:ascii="Times New Roman" w:hAnsi="Times New Roman" w:cs="Times New Roman"/>
                <w:sz w:val="20"/>
                <w:szCs w:val="20"/>
              </w:rPr>
              <w:t>COCONUT Equation</w:t>
            </w:r>
          </w:p>
        </w:tc>
        <w:tc>
          <w:tcPr>
            <w:tcW w:w="1678" w:type="dxa"/>
          </w:tcPr>
          <w:p w14:paraId="58FDFEBA"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55.25</w:t>
            </w:r>
          </w:p>
        </w:tc>
        <w:tc>
          <w:tcPr>
            <w:tcW w:w="1678" w:type="dxa"/>
          </w:tcPr>
          <w:p w14:paraId="2321FEF6"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0.17</w:t>
            </w:r>
          </w:p>
        </w:tc>
        <w:tc>
          <w:tcPr>
            <w:tcW w:w="1679" w:type="dxa"/>
          </w:tcPr>
          <w:p w14:paraId="6A3EF197"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0.62 [0.56, 0.68]</w:t>
            </w:r>
          </w:p>
        </w:tc>
      </w:tr>
      <w:tr w:rsidR="0014279E" w:rsidRPr="0014279E" w14:paraId="6AF3E45E" w14:textId="77777777" w:rsidTr="00B923C1">
        <w:tc>
          <w:tcPr>
            <w:tcW w:w="3153" w:type="dxa"/>
          </w:tcPr>
          <w:p w14:paraId="71225F6F"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Furushima </w:t>
            </w:r>
            <w:r>
              <w:rPr>
                <w:rFonts w:ascii="Times New Roman" w:hAnsi="Times New Roman" w:cs="Times New Roman"/>
                <w:sz w:val="20"/>
                <w:szCs w:val="20"/>
              </w:rPr>
              <w:t>Equation</w:t>
            </w:r>
          </w:p>
        </w:tc>
        <w:tc>
          <w:tcPr>
            <w:tcW w:w="1678" w:type="dxa"/>
          </w:tcPr>
          <w:p w14:paraId="4EB40635"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76.27</w:t>
            </w:r>
          </w:p>
        </w:tc>
        <w:tc>
          <w:tcPr>
            <w:tcW w:w="1678" w:type="dxa"/>
          </w:tcPr>
          <w:p w14:paraId="6B5EF3D8"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0.48</w:t>
            </w:r>
          </w:p>
        </w:tc>
        <w:tc>
          <w:tcPr>
            <w:tcW w:w="1679" w:type="dxa"/>
          </w:tcPr>
          <w:p w14:paraId="34BDA872"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0.78 [0.73, 0.84]</w:t>
            </w:r>
          </w:p>
        </w:tc>
      </w:tr>
      <w:tr w:rsidR="0014279E" w:rsidRPr="0014279E" w14:paraId="5997D5D7" w14:textId="77777777" w:rsidTr="00B923C1">
        <w:tc>
          <w:tcPr>
            <w:tcW w:w="3153" w:type="dxa"/>
          </w:tcPr>
          <w:p w14:paraId="1FB49520" w14:textId="6113413F" w:rsidR="0014279E" w:rsidRPr="00314287" w:rsidRDefault="0014279E" w:rsidP="0014279E">
            <w:pPr>
              <w:spacing w:after="0" w:line="240" w:lineRule="auto"/>
              <w:ind w:leftChars="50" w:left="110"/>
              <w:rPr>
                <w:rFonts w:ascii="Times New Roman" w:hAnsi="Times New Roman" w:cs="Times New Roman"/>
                <w:sz w:val="20"/>
                <w:szCs w:val="20"/>
              </w:rPr>
            </w:pPr>
            <w:r>
              <w:rPr>
                <w:rFonts w:ascii="Times New Roman" w:hAnsi="Times New Roman" w:cs="Times New Roman"/>
                <w:sz w:val="20"/>
                <w:szCs w:val="20"/>
              </w:rPr>
              <w:t xml:space="preserve">Underweight </w:t>
            </w:r>
            <w:r w:rsidRPr="00314287">
              <w:rPr>
                <w:rFonts w:ascii="Times New Roman" w:hAnsi="Times New Roman" w:cs="Times New Roman"/>
                <w:sz w:val="20"/>
                <w:szCs w:val="20"/>
              </w:rPr>
              <w:t>(n=</w:t>
            </w:r>
            <w:r>
              <w:rPr>
                <w:rFonts w:ascii="Times New Roman" w:hAnsi="Times New Roman" w:cs="Times New Roman"/>
                <w:sz w:val="20"/>
                <w:szCs w:val="20"/>
              </w:rPr>
              <w:t>32</w:t>
            </w:r>
            <w:r w:rsidRPr="00314287">
              <w:rPr>
                <w:rFonts w:ascii="Times New Roman" w:hAnsi="Times New Roman" w:cs="Times New Roman"/>
                <w:sz w:val="20"/>
                <w:szCs w:val="20"/>
              </w:rPr>
              <w:t>)</w:t>
            </w:r>
          </w:p>
        </w:tc>
        <w:tc>
          <w:tcPr>
            <w:tcW w:w="1678" w:type="dxa"/>
          </w:tcPr>
          <w:p w14:paraId="6DC9B574"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8" w:type="dxa"/>
          </w:tcPr>
          <w:p w14:paraId="6E431242"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9" w:type="dxa"/>
          </w:tcPr>
          <w:p w14:paraId="1E205634"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r>
      <w:tr w:rsidR="0014279E" w:rsidRPr="0014279E" w14:paraId="4ADF3C38" w14:textId="77777777" w:rsidTr="00B923C1">
        <w:tc>
          <w:tcPr>
            <w:tcW w:w="3153" w:type="dxa"/>
          </w:tcPr>
          <w:p w14:paraId="30F387DA"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w:t>
            </w:r>
            <w:r>
              <w:rPr>
                <w:rFonts w:ascii="Times New Roman" w:hAnsi="Times New Roman" w:cs="Times New Roman"/>
                <w:sz w:val="20"/>
                <w:szCs w:val="20"/>
              </w:rPr>
              <w:t>COCONUT Equation</w:t>
            </w:r>
          </w:p>
        </w:tc>
        <w:tc>
          <w:tcPr>
            <w:tcW w:w="1678" w:type="dxa"/>
          </w:tcPr>
          <w:p w14:paraId="09AF7B82" w14:textId="7F2B3C2E"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71.88</w:t>
            </w:r>
          </w:p>
        </w:tc>
        <w:tc>
          <w:tcPr>
            <w:tcW w:w="1678" w:type="dxa"/>
          </w:tcPr>
          <w:p w14:paraId="2C21DE61" w14:textId="4ADE8628"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0.32</w:t>
            </w:r>
          </w:p>
        </w:tc>
        <w:tc>
          <w:tcPr>
            <w:tcW w:w="1679" w:type="dxa"/>
          </w:tcPr>
          <w:p w14:paraId="2A5CF2E6" w14:textId="4A282642"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 xml:space="preserve">0.64 </w:t>
            </w:r>
            <w:r w:rsidR="0014279E" w:rsidRPr="00314287">
              <w:rPr>
                <w:rFonts w:ascii="Times New Roman" w:hAnsi="Times New Roman" w:cs="Times New Roman"/>
                <w:sz w:val="20"/>
                <w:szCs w:val="20"/>
              </w:rPr>
              <w:t>[</w:t>
            </w:r>
            <w:r>
              <w:rPr>
                <w:rFonts w:ascii="Times New Roman" w:hAnsi="Times New Roman" w:cs="Times New Roman"/>
                <w:sz w:val="20"/>
                <w:szCs w:val="20"/>
              </w:rPr>
              <w:t>0.49</w:t>
            </w:r>
            <w:r w:rsidR="0014279E">
              <w:rPr>
                <w:rFonts w:ascii="Times New Roman" w:hAnsi="Times New Roman" w:cs="Times New Roman"/>
                <w:sz w:val="20"/>
                <w:szCs w:val="20"/>
              </w:rPr>
              <w:t>,</w:t>
            </w:r>
            <w:r>
              <w:rPr>
                <w:rFonts w:ascii="Times New Roman" w:hAnsi="Times New Roman" w:cs="Times New Roman"/>
                <w:sz w:val="20"/>
                <w:szCs w:val="20"/>
              </w:rPr>
              <w:t xml:space="preserve"> 0.79</w:t>
            </w:r>
            <w:r w:rsidR="0014279E" w:rsidRPr="00314287">
              <w:rPr>
                <w:rFonts w:ascii="Times New Roman" w:hAnsi="Times New Roman" w:cs="Times New Roman"/>
                <w:sz w:val="20"/>
                <w:szCs w:val="20"/>
              </w:rPr>
              <w:t>]</w:t>
            </w:r>
          </w:p>
        </w:tc>
      </w:tr>
      <w:tr w:rsidR="0014279E" w:rsidRPr="0014279E" w14:paraId="3DB1DD5A" w14:textId="77777777" w:rsidTr="00B923C1">
        <w:tc>
          <w:tcPr>
            <w:tcW w:w="3153" w:type="dxa"/>
          </w:tcPr>
          <w:p w14:paraId="711601F0"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Furushima </w:t>
            </w:r>
            <w:r>
              <w:rPr>
                <w:rFonts w:ascii="Times New Roman" w:hAnsi="Times New Roman" w:cs="Times New Roman"/>
                <w:sz w:val="20"/>
                <w:szCs w:val="20"/>
              </w:rPr>
              <w:t>Equation</w:t>
            </w:r>
          </w:p>
        </w:tc>
        <w:tc>
          <w:tcPr>
            <w:tcW w:w="1678" w:type="dxa"/>
          </w:tcPr>
          <w:p w14:paraId="74554CF8" w14:textId="4BC45B0B"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62.50</w:t>
            </w:r>
          </w:p>
        </w:tc>
        <w:tc>
          <w:tcPr>
            <w:tcW w:w="1678" w:type="dxa"/>
          </w:tcPr>
          <w:p w14:paraId="0776BECF" w14:textId="48A8CD9C"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0.00</w:t>
            </w:r>
          </w:p>
        </w:tc>
        <w:tc>
          <w:tcPr>
            <w:tcW w:w="1679" w:type="dxa"/>
          </w:tcPr>
          <w:p w14:paraId="7182B049" w14:textId="2E11B6FC"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 xml:space="preserve">0.50 </w:t>
            </w:r>
            <w:r w:rsidR="0014279E" w:rsidRPr="00314287">
              <w:rPr>
                <w:rFonts w:ascii="Times New Roman" w:hAnsi="Times New Roman" w:cs="Times New Roman"/>
                <w:sz w:val="20"/>
                <w:szCs w:val="20"/>
              </w:rPr>
              <w:t>[</w:t>
            </w:r>
            <w:r>
              <w:rPr>
                <w:rFonts w:ascii="Times New Roman" w:hAnsi="Times New Roman" w:cs="Times New Roman"/>
                <w:sz w:val="20"/>
                <w:szCs w:val="20"/>
              </w:rPr>
              <w:t>0.50</w:t>
            </w:r>
            <w:r w:rsidR="0014279E">
              <w:rPr>
                <w:rFonts w:ascii="Times New Roman" w:hAnsi="Times New Roman" w:cs="Times New Roman"/>
                <w:sz w:val="20"/>
                <w:szCs w:val="20"/>
              </w:rPr>
              <w:t>,</w:t>
            </w:r>
            <w:r>
              <w:rPr>
                <w:rFonts w:ascii="Times New Roman" w:hAnsi="Times New Roman" w:cs="Times New Roman"/>
                <w:sz w:val="20"/>
                <w:szCs w:val="20"/>
              </w:rPr>
              <w:t xml:space="preserve"> 0.50</w:t>
            </w:r>
            <w:r w:rsidR="0014279E" w:rsidRPr="00314287">
              <w:rPr>
                <w:rFonts w:ascii="Times New Roman" w:hAnsi="Times New Roman" w:cs="Times New Roman"/>
                <w:sz w:val="20"/>
                <w:szCs w:val="20"/>
              </w:rPr>
              <w:t>]</w:t>
            </w:r>
          </w:p>
        </w:tc>
      </w:tr>
      <w:tr w:rsidR="0014279E" w:rsidRPr="0014279E" w14:paraId="18D7F95C" w14:textId="77777777" w:rsidTr="00B923C1">
        <w:tc>
          <w:tcPr>
            <w:tcW w:w="3153" w:type="dxa"/>
          </w:tcPr>
          <w:p w14:paraId="6B8590B2" w14:textId="201724D3" w:rsidR="0014279E" w:rsidRPr="00314287" w:rsidRDefault="0014279E" w:rsidP="0014279E">
            <w:pPr>
              <w:spacing w:after="0" w:line="240" w:lineRule="auto"/>
              <w:ind w:leftChars="50" w:left="110"/>
              <w:rPr>
                <w:rFonts w:ascii="Times New Roman" w:hAnsi="Times New Roman" w:cs="Times New Roman"/>
                <w:sz w:val="20"/>
                <w:szCs w:val="20"/>
              </w:rPr>
            </w:pPr>
            <w:r w:rsidRPr="00314287">
              <w:rPr>
                <w:rFonts w:ascii="Times New Roman" w:hAnsi="Times New Roman" w:cs="Times New Roman"/>
                <w:sz w:val="20"/>
                <w:szCs w:val="20"/>
              </w:rPr>
              <w:t>N</w:t>
            </w:r>
            <w:r w:rsidR="002C2A73">
              <w:rPr>
                <w:rFonts w:ascii="Times New Roman" w:hAnsi="Times New Roman" w:cs="Times New Roman"/>
                <w:sz w:val="20"/>
                <w:szCs w:val="20"/>
              </w:rPr>
              <w:t>ormal weight</w:t>
            </w:r>
            <w:r w:rsidRPr="00314287">
              <w:rPr>
                <w:rFonts w:ascii="Times New Roman" w:hAnsi="Times New Roman" w:cs="Times New Roman"/>
                <w:sz w:val="20"/>
                <w:szCs w:val="20"/>
              </w:rPr>
              <w:t xml:space="preserve"> (n=1</w:t>
            </w:r>
            <w:r>
              <w:rPr>
                <w:rFonts w:ascii="Times New Roman" w:hAnsi="Times New Roman" w:cs="Times New Roman"/>
                <w:sz w:val="20"/>
                <w:szCs w:val="20"/>
              </w:rPr>
              <w:t>57</w:t>
            </w:r>
            <w:r w:rsidRPr="00314287">
              <w:rPr>
                <w:rFonts w:ascii="Times New Roman" w:hAnsi="Times New Roman" w:cs="Times New Roman"/>
                <w:sz w:val="20"/>
                <w:szCs w:val="20"/>
              </w:rPr>
              <w:t>)</w:t>
            </w:r>
          </w:p>
        </w:tc>
        <w:tc>
          <w:tcPr>
            <w:tcW w:w="1678" w:type="dxa"/>
          </w:tcPr>
          <w:p w14:paraId="7E0CF60B"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8" w:type="dxa"/>
          </w:tcPr>
          <w:p w14:paraId="52480E17"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9" w:type="dxa"/>
          </w:tcPr>
          <w:p w14:paraId="31515934"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r>
      <w:tr w:rsidR="0014279E" w:rsidRPr="0014279E" w14:paraId="46CE2C98" w14:textId="77777777" w:rsidTr="00B923C1">
        <w:tc>
          <w:tcPr>
            <w:tcW w:w="3153" w:type="dxa"/>
          </w:tcPr>
          <w:p w14:paraId="3085ED41"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w:t>
            </w:r>
            <w:r>
              <w:rPr>
                <w:rFonts w:ascii="Times New Roman" w:hAnsi="Times New Roman" w:cs="Times New Roman"/>
                <w:sz w:val="20"/>
                <w:szCs w:val="20"/>
              </w:rPr>
              <w:t>COCONUT Equation</w:t>
            </w:r>
          </w:p>
        </w:tc>
        <w:tc>
          <w:tcPr>
            <w:tcW w:w="1678" w:type="dxa"/>
          </w:tcPr>
          <w:p w14:paraId="1CEB9E3F" w14:textId="4DDF5AEF"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42.68</w:t>
            </w:r>
          </w:p>
        </w:tc>
        <w:tc>
          <w:tcPr>
            <w:tcW w:w="1678" w:type="dxa"/>
          </w:tcPr>
          <w:p w14:paraId="1622A33E" w14:textId="5B15C86E"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0.04</w:t>
            </w:r>
          </w:p>
        </w:tc>
        <w:tc>
          <w:tcPr>
            <w:tcW w:w="1679" w:type="dxa"/>
          </w:tcPr>
          <w:p w14:paraId="49DD3885" w14:textId="6B2A9E40"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 xml:space="preserve">0.53 </w:t>
            </w:r>
            <w:r w:rsidR="0014279E" w:rsidRPr="00314287">
              <w:rPr>
                <w:rFonts w:ascii="Times New Roman" w:hAnsi="Times New Roman" w:cs="Times New Roman"/>
                <w:sz w:val="20"/>
                <w:szCs w:val="20"/>
              </w:rPr>
              <w:t>[</w:t>
            </w:r>
            <w:r>
              <w:rPr>
                <w:rFonts w:ascii="Times New Roman" w:hAnsi="Times New Roman" w:cs="Times New Roman"/>
                <w:sz w:val="20"/>
                <w:szCs w:val="20"/>
              </w:rPr>
              <w:t>0.46</w:t>
            </w:r>
            <w:r w:rsidR="0014279E">
              <w:rPr>
                <w:rFonts w:ascii="Times New Roman" w:hAnsi="Times New Roman" w:cs="Times New Roman"/>
                <w:sz w:val="20"/>
                <w:szCs w:val="20"/>
              </w:rPr>
              <w:t>,</w:t>
            </w:r>
            <w:r>
              <w:rPr>
                <w:rFonts w:ascii="Times New Roman" w:hAnsi="Times New Roman" w:cs="Times New Roman"/>
                <w:sz w:val="20"/>
                <w:szCs w:val="20"/>
              </w:rPr>
              <w:t xml:space="preserve"> 0.61</w:t>
            </w:r>
            <w:r w:rsidR="0014279E" w:rsidRPr="00314287">
              <w:rPr>
                <w:rFonts w:ascii="Times New Roman" w:hAnsi="Times New Roman" w:cs="Times New Roman"/>
                <w:sz w:val="20"/>
                <w:szCs w:val="20"/>
              </w:rPr>
              <w:t>]</w:t>
            </w:r>
          </w:p>
        </w:tc>
      </w:tr>
      <w:tr w:rsidR="0014279E" w:rsidRPr="0014279E" w14:paraId="2D92E666" w14:textId="77777777" w:rsidTr="00B923C1">
        <w:tc>
          <w:tcPr>
            <w:tcW w:w="3153" w:type="dxa"/>
          </w:tcPr>
          <w:p w14:paraId="6E919ABC"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Furushima </w:t>
            </w:r>
            <w:r>
              <w:rPr>
                <w:rFonts w:ascii="Times New Roman" w:hAnsi="Times New Roman" w:cs="Times New Roman"/>
                <w:sz w:val="20"/>
                <w:szCs w:val="20"/>
              </w:rPr>
              <w:t>Equation</w:t>
            </w:r>
          </w:p>
        </w:tc>
        <w:tc>
          <w:tcPr>
            <w:tcW w:w="1678" w:type="dxa"/>
          </w:tcPr>
          <w:p w14:paraId="62E9FE21" w14:textId="122B906F"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68.79</w:t>
            </w:r>
          </w:p>
        </w:tc>
        <w:tc>
          <w:tcPr>
            <w:tcW w:w="1678" w:type="dxa"/>
          </w:tcPr>
          <w:p w14:paraId="45C71E1E" w14:textId="20535759"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0.39</w:t>
            </w:r>
          </w:p>
        </w:tc>
        <w:tc>
          <w:tcPr>
            <w:tcW w:w="1679" w:type="dxa"/>
          </w:tcPr>
          <w:p w14:paraId="02DB2E7B" w14:textId="18BC5873" w:rsidR="0014279E" w:rsidRPr="00314287" w:rsidRDefault="00E50E7B" w:rsidP="0014279E">
            <w:pPr>
              <w:spacing w:after="0" w:line="240" w:lineRule="auto"/>
              <w:ind w:leftChars="50" w:left="110"/>
              <w:jc w:val="center"/>
              <w:rPr>
                <w:rFonts w:ascii="Times New Roman" w:hAnsi="Times New Roman" w:cs="Times New Roman"/>
                <w:sz w:val="20"/>
                <w:szCs w:val="20"/>
              </w:rPr>
            </w:pPr>
            <w:r>
              <w:rPr>
                <w:rFonts w:ascii="Times New Roman" w:hAnsi="Times New Roman" w:cs="Times New Roman"/>
                <w:sz w:val="20"/>
                <w:szCs w:val="20"/>
              </w:rPr>
              <w:t xml:space="preserve">0.75 </w:t>
            </w:r>
            <w:r w:rsidR="0014279E" w:rsidRPr="00314287">
              <w:rPr>
                <w:rFonts w:ascii="Times New Roman" w:hAnsi="Times New Roman" w:cs="Times New Roman"/>
                <w:sz w:val="20"/>
                <w:szCs w:val="20"/>
              </w:rPr>
              <w:t>[</w:t>
            </w:r>
            <w:r>
              <w:rPr>
                <w:rFonts w:ascii="Times New Roman" w:hAnsi="Times New Roman" w:cs="Times New Roman"/>
                <w:sz w:val="20"/>
                <w:szCs w:val="20"/>
              </w:rPr>
              <w:t>0.68</w:t>
            </w:r>
            <w:r w:rsidR="0014279E">
              <w:rPr>
                <w:rFonts w:ascii="Times New Roman" w:hAnsi="Times New Roman" w:cs="Times New Roman"/>
                <w:sz w:val="20"/>
                <w:szCs w:val="20"/>
              </w:rPr>
              <w:t>,</w:t>
            </w:r>
            <w:r>
              <w:rPr>
                <w:rFonts w:ascii="Times New Roman" w:hAnsi="Times New Roman" w:cs="Times New Roman"/>
                <w:sz w:val="20"/>
                <w:szCs w:val="20"/>
              </w:rPr>
              <w:t xml:space="preserve"> 0.81</w:t>
            </w:r>
            <w:r w:rsidR="0014279E" w:rsidRPr="00314287">
              <w:rPr>
                <w:rFonts w:ascii="Times New Roman" w:hAnsi="Times New Roman" w:cs="Times New Roman"/>
                <w:sz w:val="20"/>
                <w:szCs w:val="20"/>
              </w:rPr>
              <w:t>]</w:t>
            </w:r>
          </w:p>
        </w:tc>
      </w:tr>
      <w:tr w:rsidR="0014279E" w:rsidRPr="0014279E" w14:paraId="6A56E561" w14:textId="77777777" w:rsidTr="00B923C1">
        <w:tc>
          <w:tcPr>
            <w:tcW w:w="3153" w:type="dxa"/>
          </w:tcPr>
          <w:p w14:paraId="779D95FE" w14:textId="77777777" w:rsidR="0014279E" w:rsidRPr="00314287" w:rsidRDefault="0014279E" w:rsidP="0014279E">
            <w:pPr>
              <w:spacing w:after="0" w:line="240" w:lineRule="auto"/>
              <w:ind w:leftChars="50" w:left="110"/>
              <w:rPr>
                <w:rFonts w:ascii="Times New Roman" w:hAnsi="Times New Roman" w:cs="Times New Roman"/>
                <w:sz w:val="20"/>
                <w:szCs w:val="20"/>
              </w:rPr>
            </w:pPr>
            <w:r w:rsidRPr="00314287">
              <w:rPr>
                <w:rFonts w:ascii="Times New Roman" w:hAnsi="Times New Roman" w:cs="Times New Roman"/>
                <w:sz w:val="20"/>
                <w:szCs w:val="20"/>
              </w:rPr>
              <w:t>Obes</w:t>
            </w:r>
            <w:r>
              <w:rPr>
                <w:rFonts w:ascii="Times New Roman" w:hAnsi="Times New Roman" w:cs="Times New Roman"/>
                <w:sz w:val="20"/>
                <w:szCs w:val="20"/>
              </w:rPr>
              <w:t>e</w:t>
            </w:r>
            <w:r w:rsidRPr="00314287">
              <w:rPr>
                <w:rFonts w:ascii="Times New Roman" w:hAnsi="Times New Roman" w:cs="Times New Roman"/>
                <w:sz w:val="20"/>
                <w:szCs w:val="20"/>
              </w:rPr>
              <w:t xml:space="preserve"> (n=106)</w:t>
            </w:r>
          </w:p>
        </w:tc>
        <w:tc>
          <w:tcPr>
            <w:tcW w:w="1678" w:type="dxa"/>
          </w:tcPr>
          <w:p w14:paraId="7390384B"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8" w:type="dxa"/>
          </w:tcPr>
          <w:p w14:paraId="7ECC7B38"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c>
          <w:tcPr>
            <w:tcW w:w="1679" w:type="dxa"/>
          </w:tcPr>
          <w:p w14:paraId="05A01BCB"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p>
        </w:tc>
      </w:tr>
      <w:tr w:rsidR="0014279E" w:rsidRPr="0014279E" w14:paraId="2B6384D1" w14:textId="77777777" w:rsidTr="00B923C1">
        <w:tc>
          <w:tcPr>
            <w:tcW w:w="3153" w:type="dxa"/>
          </w:tcPr>
          <w:p w14:paraId="22AAA1A4"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w:t>
            </w:r>
            <w:r>
              <w:rPr>
                <w:rFonts w:ascii="Times New Roman" w:hAnsi="Times New Roman" w:cs="Times New Roman"/>
                <w:sz w:val="20"/>
                <w:szCs w:val="20"/>
              </w:rPr>
              <w:t>COCONUT Equation</w:t>
            </w:r>
          </w:p>
        </w:tc>
        <w:tc>
          <w:tcPr>
            <w:tcW w:w="1678" w:type="dxa"/>
          </w:tcPr>
          <w:p w14:paraId="0707DD89"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68.87</w:t>
            </w:r>
          </w:p>
        </w:tc>
        <w:tc>
          <w:tcPr>
            <w:tcW w:w="1678" w:type="dxa"/>
          </w:tcPr>
          <w:p w14:paraId="53CA72C9"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0.02</w:t>
            </w:r>
          </w:p>
        </w:tc>
        <w:tc>
          <w:tcPr>
            <w:tcW w:w="1679" w:type="dxa"/>
          </w:tcPr>
          <w:p w14:paraId="18A274B2"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0.51 [0.36, 0.67]</w:t>
            </w:r>
          </w:p>
        </w:tc>
      </w:tr>
      <w:tr w:rsidR="0014279E" w:rsidRPr="0014279E" w14:paraId="1D98147E" w14:textId="77777777" w:rsidTr="00B923C1">
        <w:tc>
          <w:tcPr>
            <w:tcW w:w="3153" w:type="dxa"/>
          </w:tcPr>
          <w:p w14:paraId="23EB0997" w14:textId="77777777" w:rsidR="0014279E" w:rsidRPr="00314287" w:rsidRDefault="0014279E" w:rsidP="0014279E">
            <w:pPr>
              <w:spacing w:after="0" w:line="240" w:lineRule="auto"/>
              <w:ind w:leftChars="150" w:left="330"/>
              <w:rPr>
                <w:rFonts w:ascii="Times New Roman" w:hAnsi="Times New Roman" w:cs="Times New Roman"/>
                <w:sz w:val="20"/>
                <w:szCs w:val="20"/>
              </w:rPr>
            </w:pPr>
            <w:r w:rsidRPr="00314287">
              <w:rPr>
                <w:rFonts w:ascii="Times New Roman" w:hAnsi="Times New Roman" w:cs="Times New Roman"/>
                <w:sz w:val="20"/>
                <w:szCs w:val="20"/>
              </w:rPr>
              <w:t>BIA vs</w:t>
            </w:r>
            <w:r>
              <w:rPr>
                <w:rFonts w:ascii="Times New Roman" w:hAnsi="Times New Roman" w:cs="Times New Roman"/>
                <w:sz w:val="20"/>
                <w:szCs w:val="20"/>
              </w:rPr>
              <w:t>.</w:t>
            </w:r>
            <w:r w:rsidRPr="00314287">
              <w:rPr>
                <w:rFonts w:ascii="Times New Roman" w:hAnsi="Times New Roman" w:cs="Times New Roman"/>
                <w:sz w:val="20"/>
                <w:szCs w:val="20"/>
              </w:rPr>
              <w:t xml:space="preserve"> Furushima </w:t>
            </w:r>
            <w:r>
              <w:rPr>
                <w:rFonts w:ascii="Times New Roman" w:hAnsi="Times New Roman" w:cs="Times New Roman"/>
                <w:sz w:val="20"/>
                <w:szCs w:val="20"/>
              </w:rPr>
              <w:t>Equation</w:t>
            </w:r>
          </w:p>
        </w:tc>
        <w:tc>
          <w:tcPr>
            <w:tcW w:w="1678" w:type="dxa"/>
          </w:tcPr>
          <w:p w14:paraId="0ADB9A29"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91.51</w:t>
            </w:r>
          </w:p>
        </w:tc>
        <w:tc>
          <w:tcPr>
            <w:tcW w:w="1678" w:type="dxa"/>
          </w:tcPr>
          <w:p w14:paraId="25B5C221"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0.28</w:t>
            </w:r>
          </w:p>
        </w:tc>
        <w:tc>
          <w:tcPr>
            <w:tcW w:w="1679" w:type="dxa"/>
          </w:tcPr>
          <w:p w14:paraId="48E53E69" w14:textId="77777777" w:rsidR="0014279E" w:rsidRPr="00314287" w:rsidRDefault="0014279E" w:rsidP="0014279E">
            <w:pPr>
              <w:spacing w:after="0" w:line="240" w:lineRule="auto"/>
              <w:ind w:leftChars="50" w:left="110"/>
              <w:jc w:val="center"/>
              <w:rPr>
                <w:rFonts w:ascii="Times New Roman" w:hAnsi="Times New Roman" w:cs="Times New Roman"/>
                <w:sz w:val="20"/>
                <w:szCs w:val="20"/>
              </w:rPr>
            </w:pPr>
            <w:r w:rsidRPr="00314287">
              <w:rPr>
                <w:rFonts w:ascii="Times New Roman" w:hAnsi="Times New Roman" w:cs="Times New Roman"/>
                <w:sz w:val="20"/>
                <w:szCs w:val="20"/>
              </w:rPr>
              <w:t>0.59 [0.46, 0.73]</w:t>
            </w:r>
          </w:p>
        </w:tc>
      </w:tr>
    </w:tbl>
    <w:p w14:paraId="6E56F126" w14:textId="77777777" w:rsidR="0014279E" w:rsidRPr="004550CA" w:rsidRDefault="0014279E" w:rsidP="0014279E">
      <w:pPr>
        <w:spacing w:after="0" w:line="240" w:lineRule="auto"/>
        <w:rPr>
          <w:rFonts w:ascii="Times New Roman" w:hAnsi="Times New Roman" w:cs="Times New Roman"/>
        </w:rPr>
      </w:pPr>
    </w:p>
    <w:p w14:paraId="7504E7FD" w14:textId="325B3EC0" w:rsidR="00A34731" w:rsidRPr="00A34731" w:rsidRDefault="00A34731" w:rsidP="00A34731">
      <w:pPr>
        <w:spacing w:after="0" w:line="240" w:lineRule="auto"/>
        <w:rPr>
          <w:rFonts w:ascii="Times New Roman" w:hAnsi="Times New Roman" w:cs="Times New Roman"/>
          <w:lang w:eastAsia="zh-CN"/>
        </w:rPr>
      </w:pPr>
      <w:r w:rsidRPr="00A34731">
        <w:rPr>
          <w:rFonts w:ascii="Times New Roman" w:hAnsi="Times New Roman" w:cs="Times New Roman"/>
          <w:lang w:eastAsia="zh-CN"/>
        </w:rPr>
        <w:t>For low-ASMI classification, underweight participants showed modest observed agreement but unstable κ and AUC estimates (e.g., κ = 0.32 and AUC 0.64 for COCONUT; κ = 0.0</w:t>
      </w:r>
      <w:r>
        <w:rPr>
          <w:rFonts w:ascii="Times New Roman" w:hAnsi="Times New Roman" w:cs="Times New Roman" w:hint="eastAsia"/>
          <w:lang w:eastAsia="zh-CN"/>
        </w:rPr>
        <w:t>0</w:t>
      </w:r>
      <w:r w:rsidRPr="00A34731">
        <w:rPr>
          <w:rFonts w:ascii="Times New Roman" w:hAnsi="Times New Roman" w:cs="Times New Roman"/>
          <w:lang w:eastAsia="zh-CN"/>
        </w:rPr>
        <w:t xml:space="preserve"> and AUC 0.50 for Furushima), </w:t>
      </w:r>
      <w:r w:rsidRPr="00A34731">
        <w:rPr>
          <w:rFonts w:ascii="Times New Roman" w:hAnsi="Times New Roman" w:cs="Times New Roman"/>
          <w:lang w:eastAsia="zh-CN"/>
        </w:rPr>
        <w:lastRenderedPageBreak/>
        <w:t>reflecting both prevalence imbalance and limited sample size. Agreement remained low to fair in the normal-weight group, whereas obese participants demonstrated the strongest performance with the Furushima equation (observed agreement 91.5%; κ = 0.28). Due to the small number of underweight individuals, subgroup findings for this category should be viewed as exploratory.</w:t>
      </w:r>
    </w:p>
    <w:p w14:paraId="2BF3417C" w14:textId="77777777" w:rsidR="000B6087" w:rsidRPr="00A34731" w:rsidRDefault="000B6087" w:rsidP="00A34731">
      <w:pPr>
        <w:spacing w:after="0" w:line="240" w:lineRule="auto"/>
        <w:rPr>
          <w:rFonts w:ascii="Times New Roman" w:hAnsi="Times New Roman" w:cs="Times New Roman"/>
          <w:sz w:val="20"/>
          <w:szCs w:val="20"/>
          <w:lang w:eastAsia="zh-CN"/>
        </w:rPr>
      </w:pPr>
    </w:p>
    <w:p w14:paraId="46B3333B" w14:textId="77777777" w:rsidR="000B6087" w:rsidRDefault="000B6087" w:rsidP="00D90CFC">
      <w:pPr>
        <w:spacing w:after="0" w:line="240" w:lineRule="auto"/>
        <w:ind w:leftChars="50" w:left="110"/>
        <w:rPr>
          <w:rFonts w:ascii="Times New Roman" w:hAnsi="Times New Roman" w:cs="Times New Roman"/>
          <w:sz w:val="20"/>
          <w:szCs w:val="20"/>
        </w:rPr>
      </w:pPr>
    </w:p>
    <w:p w14:paraId="77211DBD" w14:textId="77777777" w:rsidR="00170C3E" w:rsidRDefault="00170C3E" w:rsidP="00773484">
      <w:pPr>
        <w:spacing w:after="0" w:line="240" w:lineRule="auto"/>
        <w:rPr>
          <w:rFonts w:ascii="Times New Roman" w:hAnsi="Times New Roman" w:cs="Times New Roman"/>
          <w:sz w:val="20"/>
          <w:szCs w:val="20"/>
        </w:rPr>
      </w:pPr>
    </w:p>
    <w:p w14:paraId="0EE70B4A" w14:textId="77777777" w:rsidR="0014279E" w:rsidRDefault="0014279E">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2AE95DED" w14:textId="6E069DF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lastRenderedPageBreak/>
        <w:t xml:space="preserve">STROBE Statement—Checklist of items that should be included in reports of </w:t>
      </w:r>
      <w:r w:rsidRPr="00170C3E">
        <w:rPr>
          <w:rFonts w:ascii="Times New Roman" w:hAnsi="Times New Roman" w:cs="Times New Roman"/>
          <w:b/>
          <w:i/>
          <w:sz w:val="20"/>
          <w:szCs w:val="20"/>
        </w:rPr>
        <w:t>cross-sectional studies</w:t>
      </w:r>
      <w:r w:rsidRPr="00170C3E">
        <w:rPr>
          <w:rFonts w:ascii="Times New Roman" w:hAnsi="Times New Roman" w:cs="Times New Roman"/>
          <w:sz w:val="20"/>
          <w:szCs w:val="20"/>
        </w:rPr>
        <w:t xml:space="preserve"> </w:t>
      </w:r>
    </w:p>
    <w:tbl>
      <w:tblPr>
        <w:tblW w:w="9356" w:type="dxa"/>
        <w:tblBorders>
          <w:insideH w:val="single" w:sz="4" w:space="0" w:color="auto"/>
        </w:tblBorders>
        <w:tblLayout w:type="fixed"/>
        <w:tblLook w:val="04A0" w:firstRow="1" w:lastRow="0" w:firstColumn="1" w:lastColumn="0" w:noHBand="0" w:noVBand="1"/>
      </w:tblPr>
      <w:tblGrid>
        <w:gridCol w:w="1985"/>
        <w:gridCol w:w="850"/>
        <w:gridCol w:w="851"/>
        <w:gridCol w:w="5670"/>
      </w:tblGrid>
      <w:tr w:rsidR="00170C3E" w:rsidRPr="00170C3E" w14:paraId="65F0C1E6" w14:textId="77777777" w:rsidTr="00170C3E">
        <w:tc>
          <w:tcPr>
            <w:tcW w:w="1985" w:type="dxa"/>
            <w:tcBorders>
              <w:top w:val="single" w:sz="12" w:space="0" w:color="auto"/>
              <w:left w:val="nil"/>
              <w:bottom w:val="single" w:sz="4" w:space="0" w:color="auto"/>
              <w:right w:val="nil"/>
            </w:tcBorders>
          </w:tcPr>
          <w:p w14:paraId="55C50478" w14:textId="77777777" w:rsidR="00170C3E" w:rsidRPr="00170C3E" w:rsidRDefault="00170C3E" w:rsidP="00170C3E">
            <w:pPr>
              <w:spacing w:after="0" w:line="240" w:lineRule="auto"/>
              <w:ind w:leftChars="50" w:left="110"/>
              <w:rPr>
                <w:rFonts w:ascii="Times New Roman" w:hAnsi="Times New Roman" w:cs="Times New Roman"/>
                <w:sz w:val="20"/>
                <w:szCs w:val="20"/>
              </w:rPr>
            </w:pPr>
            <w:bookmarkStart w:id="4" w:name="italic4"/>
            <w:bookmarkEnd w:id="4"/>
          </w:p>
        </w:tc>
        <w:tc>
          <w:tcPr>
            <w:tcW w:w="850" w:type="dxa"/>
            <w:tcBorders>
              <w:top w:val="single" w:sz="12" w:space="0" w:color="auto"/>
              <w:left w:val="nil"/>
              <w:bottom w:val="single" w:sz="4" w:space="0" w:color="auto"/>
              <w:right w:val="nil"/>
            </w:tcBorders>
            <w:hideMark/>
          </w:tcPr>
          <w:p w14:paraId="0249525A" w14:textId="77777777" w:rsidR="00170C3E" w:rsidRPr="00170C3E" w:rsidRDefault="00170C3E" w:rsidP="00170C3E">
            <w:pPr>
              <w:spacing w:after="0" w:line="240" w:lineRule="auto"/>
              <w:ind w:leftChars="50" w:left="110"/>
              <w:rPr>
                <w:rFonts w:ascii="Times New Roman" w:hAnsi="Times New Roman" w:cs="Times New Roman"/>
                <w:b/>
                <w:bCs/>
                <w:sz w:val="20"/>
                <w:szCs w:val="20"/>
              </w:rPr>
            </w:pPr>
            <w:r w:rsidRPr="00170C3E">
              <w:rPr>
                <w:rFonts w:ascii="Times New Roman" w:hAnsi="Times New Roman" w:cs="Times New Roman"/>
                <w:b/>
                <w:bCs/>
                <w:sz w:val="20"/>
                <w:szCs w:val="20"/>
              </w:rPr>
              <w:t>Item No</w:t>
            </w:r>
          </w:p>
        </w:tc>
        <w:tc>
          <w:tcPr>
            <w:tcW w:w="851" w:type="dxa"/>
            <w:tcBorders>
              <w:top w:val="single" w:sz="12" w:space="0" w:color="auto"/>
              <w:left w:val="nil"/>
              <w:bottom w:val="single" w:sz="4" w:space="0" w:color="auto"/>
              <w:right w:val="nil"/>
            </w:tcBorders>
            <w:vAlign w:val="bottom"/>
            <w:hideMark/>
          </w:tcPr>
          <w:p w14:paraId="51E9099B" w14:textId="77777777" w:rsidR="00170C3E" w:rsidRPr="00170C3E" w:rsidRDefault="00170C3E" w:rsidP="00170C3E">
            <w:pPr>
              <w:spacing w:after="0" w:line="240" w:lineRule="auto"/>
              <w:ind w:leftChars="50" w:left="110"/>
              <w:rPr>
                <w:rFonts w:ascii="Times New Roman" w:hAnsi="Times New Roman" w:cs="Times New Roman"/>
                <w:b/>
                <w:bCs/>
                <w:sz w:val="20"/>
                <w:szCs w:val="20"/>
              </w:rPr>
            </w:pPr>
            <w:r w:rsidRPr="00170C3E">
              <w:rPr>
                <w:rFonts w:ascii="Times New Roman" w:hAnsi="Times New Roman" w:cs="Times New Roman"/>
                <w:b/>
                <w:bCs/>
                <w:sz w:val="20"/>
                <w:szCs w:val="20"/>
              </w:rPr>
              <w:t>Page No.</w:t>
            </w:r>
          </w:p>
        </w:tc>
        <w:tc>
          <w:tcPr>
            <w:tcW w:w="5670" w:type="dxa"/>
            <w:tcBorders>
              <w:top w:val="single" w:sz="12" w:space="0" w:color="auto"/>
              <w:left w:val="nil"/>
              <w:bottom w:val="single" w:sz="4" w:space="0" w:color="auto"/>
              <w:right w:val="nil"/>
            </w:tcBorders>
            <w:vAlign w:val="bottom"/>
            <w:hideMark/>
          </w:tcPr>
          <w:p w14:paraId="74226104" w14:textId="77777777" w:rsidR="00170C3E" w:rsidRPr="00170C3E" w:rsidRDefault="00170C3E" w:rsidP="00170C3E">
            <w:pPr>
              <w:spacing w:after="0" w:line="240" w:lineRule="auto"/>
              <w:ind w:leftChars="50" w:left="110"/>
              <w:rPr>
                <w:rFonts w:ascii="Times New Roman" w:hAnsi="Times New Roman" w:cs="Times New Roman"/>
                <w:b/>
                <w:bCs/>
                <w:sz w:val="20"/>
                <w:szCs w:val="20"/>
              </w:rPr>
            </w:pPr>
            <w:r w:rsidRPr="00170C3E">
              <w:rPr>
                <w:rFonts w:ascii="Times New Roman" w:hAnsi="Times New Roman" w:cs="Times New Roman"/>
                <w:b/>
                <w:bCs/>
                <w:sz w:val="20"/>
                <w:szCs w:val="20"/>
              </w:rPr>
              <w:t>Recommendation</w:t>
            </w:r>
          </w:p>
        </w:tc>
      </w:tr>
      <w:tr w:rsidR="00170C3E" w:rsidRPr="00170C3E" w14:paraId="527FA973" w14:textId="77777777" w:rsidTr="00170C3E">
        <w:tc>
          <w:tcPr>
            <w:tcW w:w="1985" w:type="dxa"/>
            <w:vMerge w:val="restart"/>
            <w:tcBorders>
              <w:top w:val="single" w:sz="4" w:space="0" w:color="auto"/>
              <w:left w:val="nil"/>
              <w:bottom w:val="single" w:sz="4" w:space="0" w:color="auto"/>
              <w:right w:val="nil"/>
            </w:tcBorders>
            <w:hideMark/>
          </w:tcPr>
          <w:p w14:paraId="604B8086" w14:textId="77777777" w:rsidR="00170C3E" w:rsidRPr="00170C3E" w:rsidRDefault="00170C3E" w:rsidP="00170C3E">
            <w:pPr>
              <w:spacing w:after="0" w:line="240" w:lineRule="auto"/>
              <w:ind w:leftChars="50" w:left="110"/>
              <w:rPr>
                <w:rFonts w:ascii="Times New Roman" w:hAnsi="Times New Roman" w:cs="Times New Roman"/>
                <w:b/>
                <w:bCs/>
                <w:sz w:val="20"/>
                <w:szCs w:val="20"/>
              </w:rPr>
            </w:pPr>
            <w:bookmarkStart w:id="5" w:name="italic6"/>
            <w:bookmarkEnd w:id="5"/>
            <w:r w:rsidRPr="00170C3E">
              <w:rPr>
                <w:rFonts w:ascii="Times New Roman" w:hAnsi="Times New Roman" w:cs="Times New Roman"/>
                <w:b/>
                <w:sz w:val="20"/>
                <w:szCs w:val="20"/>
              </w:rPr>
              <w:t>Title and abstract</w:t>
            </w:r>
          </w:p>
        </w:tc>
        <w:tc>
          <w:tcPr>
            <w:tcW w:w="850" w:type="dxa"/>
            <w:vMerge w:val="restart"/>
            <w:tcBorders>
              <w:top w:val="single" w:sz="4" w:space="0" w:color="auto"/>
              <w:left w:val="nil"/>
              <w:bottom w:val="single" w:sz="4" w:space="0" w:color="auto"/>
              <w:right w:val="nil"/>
            </w:tcBorders>
            <w:hideMark/>
          </w:tcPr>
          <w:p w14:paraId="4B8E8B11"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w:t>
            </w:r>
          </w:p>
        </w:tc>
        <w:tc>
          <w:tcPr>
            <w:tcW w:w="851" w:type="dxa"/>
            <w:tcBorders>
              <w:top w:val="single" w:sz="4" w:space="0" w:color="auto"/>
              <w:left w:val="nil"/>
              <w:bottom w:val="single" w:sz="4" w:space="0" w:color="auto"/>
              <w:right w:val="nil"/>
            </w:tcBorders>
            <w:hideMark/>
          </w:tcPr>
          <w:p w14:paraId="3679E4B7"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2</w:t>
            </w:r>
          </w:p>
        </w:tc>
        <w:tc>
          <w:tcPr>
            <w:tcW w:w="5670" w:type="dxa"/>
            <w:tcBorders>
              <w:top w:val="single" w:sz="4" w:space="0" w:color="auto"/>
              <w:left w:val="nil"/>
              <w:bottom w:val="single" w:sz="4" w:space="0" w:color="auto"/>
              <w:right w:val="nil"/>
            </w:tcBorders>
            <w:hideMark/>
          </w:tcPr>
          <w:p w14:paraId="7D481CA4"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a</w:t>
            </w:r>
            <w:r w:rsidRPr="00170C3E">
              <w:rPr>
                <w:rFonts w:ascii="Times New Roman" w:hAnsi="Times New Roman" w:cs="Times New Roman"/>
                <w:sz w:val="20"/>
                <w:szCs w:val="20"/>
              </w:rPr>
              <w:t>) Indicate the study’s design with a commonly used term in the title or the abstract</w:t>
            </w:r>
          </w:p>
        </w:tc>
      </w:tr>
      <w:tr w:rsidR="00170C3E" w:rsidRPr="00170C3E" w14:paraId="6FFE5668" w14:textId="77777777" w:rsidTr="00170C3E">
        <w:tc>
          <w:tcPr>
            <w:tcW w:w="1985" w:type="dxa"/>
            <w:vMerge/>
            <w:tcBorders>
              <w:top w:val="single" w:sz="4" w:space="0" w:color="auto"/>
              <w:left w:val="nil"/>
              <w:bottom w:val="single" w:sz="4" w:space="0" w:color="auto"/>
              <w:right w:val="nil"/>
            </w:tcBorders>
            <w:vAlign w:val="center"/>
            <w:hideMark/>
          </w:tcPr>
          <w:p w14:paraId="069493F2" w14:textId="77777777" w:rsidR="00170C3E" w:rsidRPr="00170C3E" w:rsidRDefault="00170C3E" w:rsidP="00170C3E">
            <w:pPr>
              <w:spacing w:after="0" w:line="240" w:lineRule="auto"/>
              <w:ind w:leftChars="50" w:left="110"/>
              <w:rPr>
                <w:rFonts w:ascii="Times New Roman" w:hAnsi="Times New Roman" w:cs="Times New Roman"/>
                <w:b/>
                <w:bCs/>
                <w:sz w:val="20"/>
                <w:szCs w:val="20"/>
              </w:rPr>
            </w:pPr>
          </w:p>
        </w:tc>
        <w:tc>
          <w:tcPr>
            <w:tcW w:w="850" w:type="dxa"/>
            <w:vMerge/>
            <w:tcBorders>
              <w:top w:val="single" w:sz="4" w:space="0" w:color="auto"/>
              <w:left w:val="nil"/>
              <w:bottom w:val="single" w:sz="4" w:space="0" w:color="auto"/>
              <w:right w:val="nil"/>
            </w:tcBorders>
            <w:vAlign w:val="center"/>
            <w:hideMark/>
          </w:tcPr>
          <w:p w14:paraId="0CFC655D"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49C947F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2</w:t>
            </w:r>
          </w:p>
        </w:tc>
        <w:tc>
          <w:tcPr>
            <w:tcW w:w="5670" w:type="dxa"/>
            <w:tcBorders>
              <w:top w:val="single" w:sz="4" w:space="0" w:color="auto"/>
              <w:left w:val="nil"/>
              <w:bottom w:val="single" w:sz="4" w:space="0" w:color="auto"/>
              <w:right w:val="nil"/>
            </w:tcBorders>
            <w:hideMark/>
          </w:tcPr>
          <w:p w14:paraId="49DAF53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b</w:t>
            </w:r>
            <w:r w:rsidRPr="00170C3E">
              <w:rPr>
                <w:rFonts w:ascii="Times New Roman" w:hAnsi="Times New Roman" w:cs="Times New Roman"/>
                <w:sz w:val="20"/>
                <w:szCs w:val="20"/>
              </w:rPr>
              <w:t>) Provide in the abstract an informative and balanced summary of what was done and what was found</w:t>
            </w:r>
          </w:p>
        </w:tc>
      </w:tr>
      <w:tr w:rsidR="00170C3E" w:rsidRPr="00170C3E" w14:paraId="6DA74E60" w14:textId="77777777" w:rsidTr="00170C3E">
        <w:tc>
          <w:tcPr>
            <w:tcW w:w="3686" w:type="dxa"/>
            <w:gridSpan w:val="3"/>
            <w:tcBorders>
              <w:top w:val="single" w:sz="4" w:space="0" w:color="auto"/>
              <w:left w:val="nil"/>
              <w:bottom w:val="single" w:sz="4" w:space="0" w:color="auto"/>
              <w:right w:val="nil"/>
            </w:tcBorders>
            <w:hideMark/>
          </w:tcPr>
          <w:p w14:paraId="0B45D7A9" w14:textId="77777777" w:rsidR="00170C3E" w:rsidRPr="00170C3E" w:rsidRDefault="00170C3E" w:rsidP="00170C3E">
            <w:pPr>
              <w:spacing w:after="0" w:line="240" w:lineRule="auto"/>
              <w:ind w:leftChars="50" w:left="110"/>
              <w:rPr>
                <w:rFonts w:ascii="Times New Roman" w:hAnsi="Times New Roman" w:cs="Times New Roman"/>
                <w:b/>
                <w:sz w:val="20"/>
                <w:szCs w:val="20"/>
              </w:rPr>
            </w:pPr>
            <w:bookmarkStart w:id="6" w:name="italic8"/>
            <w:bookmarkEnd w:id="6"/>
            <w:r w:rsidRPr="00170C3E">
              <w:rPr>
                <w:rFonts w:ascii="Times New Roman" w:hAnsi="Times New Roman" w:cs="Times New Roman"/>
                <w:b/>
                <w:sz w:val="20"/>
                <w:szCs w:val="20"/>
              </w:rPr>
              <w:t>Introduction</w:t>
            </w:r>
          </w:p>
        </w:tc>
        <w:tc>
          <w:tcPr>
            <w:tcW w:w="5670" w:type="dxa"/>
            <w:tcBorders>
              <w:top w:val="single" w:sz="4" w:space="0" w:color="auto"/>
              <w:left w:val="nil"/>
              <w:bottom w:val="single" w:sz="4" w:space="0" w:color="auto"/>
              <w:right w:val="nil"/>
            </w:tcBorders>
          </w:tcPr>
          <w:p w14:paraId="116F15E3" w14:textId="77777777" w:rsidR="00170C3E" w:rsidRPr="00170C3E" w:rsidRDefault="00170C3E" w:rsidP="00170C3E">
            <w:pPr>
              <w:spacing w:after="0" w:line="240" w:lineRule="auto"/>
              <w:ind w:leftChars="50" w:left="110"/>
              <w:rPr>
                <w:rFonts w:ascii="Times New Roman" w:hAnsi="Times New Roman" w:cs="Times New Roman"/>
                <w:b/>
                <w:sz w:val="20"/>
                <w:szCs w:val="20"/>
              </w:rPr>
            </w:pPr>
          </w:p>
        </w:tc>
      </w:tr>
      <w:tr w:rsidR="00170C3E" w:rsidRPr="00170C3E" w14:paraId="0E61BE84" w14:textId="77777777" w:rsidTr="00170C3E">
        <w:tc>
          <w:tcPr>
            <w:tcW w:w="1985" w:type="dxa"/>
            <w:tcBorders>
              <w:top w:val="single" w:sz="4" w:space="0" w:color="auto"/>
              <w:left w:val="nil"/>
              <w:bottom w:val="single" w:sz="4" w:space="0" w:color="auto"/>
              <w:right w:val="nil"/>
            </w:tcBorders>
            <w:hideMark/>
          </w:tcPr>
          <w:p w14:paraId="46769975"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7" w:name="bold8"/>
            <w:r w:rsidRPr="00170C3E">
              <w:rPr>
                <w:rFonts w:ascii="Times New Roman" w:hAnsi="Times New Roman" w:cs="Times New Roman"/>
                <w:bCs/>
                <w:sz w:val="20"/>
                <w:szCs w:val="20"/>
              </w:rPr>
              <w:t>Background/</w:t>
            </w:r>
            <w:bookmarkStart w:id="8" w:name="italic10"/>
            <w:bookmarkEnd w:id="7"/>
            <w:bookmarkEnd w:id="8"/>
            <w:r w:rsidRPr="00170C3E">
              <w:rPr>
                <w:rFonts w:ascii="Times New Roman" w:hAnsi="Times New Roman" w:cs="Times New Roman"/>
                <w:bCs/>
                <w:sz w:val="20"/>
                <w:szCs w:val="20"/>
              </w:rPr>
              <w:t>rationale</w:t>
            </w:r>
          </w:p>
        </w:tc>
        <w:tc>
          <w:tcPr>
            <w:tcW w:w="850" w:type="dxa"/>
            <w:tcBorders>
              <w:top w:val="single" w:sz="4" w:space="0" w:color="auto"/>
              <w:left w:val="nil"/>
              <w:bottom w:val="single" w:sz="4" w:space="0" w:color="auto"/>
              <w:right w:val="nil"/>
            </w:tcBorders>
            <w:hideMark/>
          </w:tcPr>
          <w:p w14:paraId="4EE9FC9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2</w:t>
            </w:r>
          </w:p>
        </w:tc>
        <w:tc>
          <w:tcPr>
            <w:tcW w:w="851" w:type="dxa"/>
            <w:tcBorders>
              <w:top w:val="single" w:sz="4" w:space="0" w:color="auto"/>
              <w:left w:val="nil"/>
              <w:bottom w:val="single" w:sz="4" w:space="0" w:color="auto"/>
              <w:right w:val="nil"/>
            </w:tcBorders>
            <w:hideMark/>
          </w:tcPr>
          <w:p w14:paraId="018BF398"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3-4</w:t>
            </w:r>
          </w:p>
        </w:tc>
        <w:tc>
          <w:tcPr>
            <w:tcW w:w="5670" w:type="dxa"/>
            <w:tcBorders>
              <w:top w:val="single" w:sz="4" w:space="0" w:color="auto"/>
              <w:left w:val="nil"/>
              <w:bottom w:val="single" w:sz="4" w:space="0" w:color="auto"/>
              <w:right w:val="nil"/>
            </w:tcBorders>
            <w:hideMark/>
          </w:tcPr>
          <w:p w14:paraId="710CAD50"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Explain the scientific background and rationale for the investigation being reported</w:t>
            </w:r>
          </w:p>
        </w:tc>
      </w:tr>
      <w:tr w:rsidR="00170C3E" w:rsidRPr="00170C3E" w14:paraId="43A202F1" w14:textId="77777777" w:rsidTr="00170C3E">
        <w:tc>
          <w:tcPr>
            <w:tcW w:w="1985" w:type="dxa"/>
            <w:tcBorders>
              <w:top w:val="single" w:sz="4" w:space="0" w:color="auto"/>
              <w:left w:val="nil"/>
              <w:bottom w:val="single" w:sz="4" w:space="0" w:color="auto"/>
              <w:right w:val="nil"/>
            </w:tcBorders>
            <w:hideMark/>
          </w:tcPr>
          <w:p w14:paraId="56D694E9"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9" w:name="bold10"/>
            <w:r w:rsidRPr="00170C3E">
              <w:rPr>
                <w:rFonts w:ascii="Times New Roman" w:hAnsi="Times New Roman" w:cs="Times New Roman"/>
                <w:bCs/>
                <w:sz w:val="20"/>
                <w:szCs w:val="20"/>
              </w:rPr>
              <w:t>Objectives</w:t>
            </w:r>
            <w:bookmarkEnd w:id="9"/>
          </w:p>
        </w:tc>
        <w:tc>
          <w:tcPr>
            <w:tcW w:w="850" w:type="dxa"/>
            <w:tcBorders>
              <w:top w:val="single" w:sz="4" w:space="0" w:color="auto"/>
              <w:left w:val="nil"/>
              <w:bottom w:val="single" w:sz="4" w:space="0" w:color="auto"/>
              <w:right w:val="nil"/>
            </w:tcBorders>
            <w:hideMark/>
          </w:tcPr>
          <w:p w14:paraId="011B8903"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3</w:t>
            </w:r>
          </w:p>
        </w:tc>
        <w:tc>
          <w:tcPr>
            <w:tcW w:w="851" w:type="dxa"/>
            <w:tcBorders>
              <w:top w:val="single" w:sz="4" w:space="0" w:color="auto"/>
              <w:left w:val="nil"/>
              <w:bottom w:val="single" w:sz="4" w:space="0" w:color="auto"/>
              <w:right w:val="nil"/>
            </w:tcBorders>
            <w:hideMark/>
          </w:tcPr>
          <w:p w14:paraId="1863EDD1"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4</w:t>
            </w:r>
          </w:p>
        </w:tc>
        <w:tc>
          <w:tcPr>
            <w:tcW w:w="5670" w:type="dxa"/>
            <w:tcBorders>
              <w:top w:val="single" w:sz="4" w:space="0" w:color="auto"/>
              <w:left w:val="nil"/>
              <w:bottom w:val="single" w:sz="4" w:space="0" w:color="auto"/>
              <w:right w:val="nil"/>
            </w:tcBorders>
            <w:hideMark/>
          </w:tcPr>
          <w:p w14:paraId="4CA72778"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State specific objectives, including any prespecified hypotheses</w:t>
            </w:r>
          </w:p>
        </w:tc>
      </w:tr>
      <w:tr w:rsidR="00170C3E" w:rsidRPr="00170C3E" w14:paraId="2DCAA982" w14:textId="77777777" w:rsidTr="00170C3E">
        <w:tc>
          <w:tcPr>
            <w:tcW w:w="3686" w:type="dxa"/>
            <w:gridSpan w:val="3"/>
            <w:tcBorders>
              <w:top w:val="single" w:sz="4" w:space="0" w:color="auto"/>
              <w:left w:val="nil"/>
              <w:bottom w:val="single" w:sz="4" w:space="0" w:color="auto"/>
              <w:right w:val="nil"/>
            </w:tcBorders>
            <w:hideMark/>
          </w:tcPr>
          <w:p w14:paraId="3957BFB4" w14:textId="77777777" w:rsidR="00170C3E" w:rsidRPr="00170C3E" w:rsidRDefault="00170C3E" w:rsidP="00170C3E">
            <w:pPr>
              <w:spacing w:after="0" w:line="240" w:lineRule="auto"/>
              <w:ind w:leftChars="50" w:left="110"/>
              <w:rPr>
                <w:rFonts w:ascii="Times New Roman" w:hAnsi="Times New Roman" w:cs="Times New Roman"/>
                <w:b/>
                <w:sz w:val="20"/>
                <w:szCs w:val="20"/>
              </w:rPr>
            </w:pPr>
            <w:bookmarkStart w:id="10" w:name="italic12"/>
            <w:bookmarkEnd w:id="10"/>
            <w:r w:rsidRPr="00170C3E">
              <w:rPr>
                <w:rFonts w:ascii="Times New Roman" w:hAnsi="Times New Roman" w:cs="Times New Roman"/>
                <w:b/>
                <w:sz w:val="20"/>
                <w:szCs w:val="20"/>
              </w:rPr>
              <w:t>Methods</w:t>
            </w:r>
          </w:p>
        </w:tc>
        <w:tc>
          <w:tcPr>
            <w:tcW w:w="5670" w:type="dxa"/>
            <w:tcBorders>
              <w:top w:val="single" w:sz="4" w:space="0" w:color="auto"/>
              <w:left w:val="nil"/>
              <w:bottom w:val="single" w:sz="4" w:space="0" w:color="auto"/>
              <w:right w:val="nil"/>
            </w:tcBorders>
          </w:tcPr>
          <w:p w14:paraId="7662224C" w14:textId="77777777" w:rsidR="00170C3E" w:rsidRPr="00170C3E" w:rsidRDefault="00170C3E" w:rsidP="00170C3E">
            <w:pPr>
              <w:spacing w:after="0" w:line="240" w:lineRule="auto"/>
              <w:ind w:leftChars="50" w:left="110"/>
              <w:rPr>
                <w:rFonts w:ascii="Times New Roman" w:hAnsi="Times New Roman" w:cs="Times New Roman"/>
                <w:b/>
                <w:sz w:val="20"/>
                <w:szCs w:val="20"/>
              </w:rPr>
            </w:pPr>
          </w:p>
        </w:tc>
      </w:tr>
      <w:tr w:rsidR="00170C3E" w:rsidRPr="00170C3E" w14:paraId="54919AEC" w14:textId="77777777" w:rsidTr="00170C3E">
        <w:tc>
          <w:tcPr>
            <w:tcW w:w="1985" w:type="dxa"/>
            <w:tcBorders>
              <w:top w:val="single" w:sz="4" w:space="0" w:color="auto"/>
              <w:left w:val="nil"/>
              <w:bottom w:val="single" w:sz="4" w:space="0" w:color="auto"/>
              <w:right w:val="nil"/>
            </w:tcBorders>
            <w:hideMark/>
          </w:tcPr>
          <w:p w14:paraId="52D5A948"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11" w:name="italic13"/>
            <w:r w:rsidRPr="00170C3E">
              <w:rPr>
                <w:rFonts w:ascii="Times New Roman" w:hAnsi="Times New Roman" w:cs="Times New Roman"/>
                <w:bCs/>
                <w:sz w:val="20"/>
                <w:szCs w:val="20"/>
              </w:rPr>
              <w:t>Study design</w:t>
            </w:r>
            <w:bookmarkEnd w:id="11"/>
          </w:p>
        </w:tc>
        <w:tc>
          <w:tcPr>
            <w:tcW w:w="850" w:type="dxa"/>
            <w:tcBorders>
              <w:top w:val="single" w:sz="4" w:space="0" w:color="auto"/>
              <w:left w:val="nil"/>
              <w:bottom w:val="single" w:sz="4" w:space="0" w:color="auto"/>
              <w:right w:val="nil"/>
            </w:tcBorders>
            <w:hideMark/>
          </w:tcPr>
          <w:p w14:paraId="69CC0CD0"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4</w:t>
            </w:r>
          </w:p>
        </w:tc>
        <w:tc>
          <w:tcPr>
            <w:tcW w:w="851" w:type="dxa"/>
            <w:tcBorders>
              <w:top w:val="single" w:sz="4" w:space="0" w:color="auto"/>
              <w:left w:val="nil"/>
              <w:bottom w:val="single" w:sz="4" w:space="0" w:color="auto"/>
              <w:right w:val="nil"/>
            </w:tcBorders>
            <w:hideMark/>
          </w:tcPr>
          <w:p w14:paraId="541489B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4</w:t>
            </w:r>
          </w:p>
        </w:tc>
        <w:tc>
          <w:tcPr>
            <w:tcW w:w="5670" w:type="dxa"/>
            <w:tcBorders>
              <w:top w:val="single" w:sz="4" w:space="0" w:color="auto"/>
              <w:left w:val="nil"/>
              <w:bottom w:val="single" w:sz="4" w:space="0" w:color="auto"/>
              <w:right w:val="nil"/>
            </w:tcBorders>
            <w:hideMark/>
          </w:tcPr>
          <w:p w14:paraId="32F3F883"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Present key elements of study design early in the paper</w:t>
            </w:r>
          </w:p>
        </w:tc>
      </w:tr>
      <w:tr w:rsidR="00170C3E" w:rsidRPr="00170C3E" w14:paraId="6965A63E" w14:textId="77777777" w:rsidTr="00170C3E">
        <w:tc>
          <w:tcPr>
            <w:tcW w:w="1985" w:type="dxa"/>
            <w:tcBorders>
              <w:top w:val="single" w:sz="4" w:space="0" w:color="auto"/>
              <w:left w:val="nil"/>
              <w:bottom w:val="single" w:sz="4" w:space="0" w:color="auto"/>
              <w:right w:val="nil"/>
            </w:tcBorders>
            <w:hideMark/>
          </w:tcPr>
          <w:p w14:paraId="70F127B3"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12" w:name="bold13"/>
            <w:bookmarkEnd w:id="12"/>
            <w:r w:rsidRPr="00170C3E">
              <w:rPr>
                <w:rFonts w:ascii="Times New Roman" w:hAnsi="Times New Roman" w:cs="Times New Roman"/>
                <w:bCs/>
                <w:sz w:val="20"/>
                <w:szCs w:val="20"/>
              </w:rPr>
              <w:t>Setting</w:t>
            </w:r>
          </w:p>
        </w:tc>
        <w:tc>
          <w:tcPr>
            <w:tcW w:w="850" w:type="dxa"/>
            <w:tcBorders>
              <w:top w:val="single" w:sz="4" w:space="0" w:color="auto"/>
              <w:left w:val="nil"/>
              <w:bottom w:val="single" w:sz="4" w:space="0" w:color="auto"/>
              <w:right w:val="nil"/>
            </w:tcBorders>
            <w:hideMark/>
          </w:tcPr>
          <w:p w14:paraId="6E8CE14E"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5</w:t>
            </w:r>
          </w:p>
        </w:tc>
        <w:tc>
          <w:tcPr>
            <w:tcW w:w="851" w:type="dxa"/>
            <w:tcBorders>
              <w:top w:val="single" w:sz="4" w:space="0" w:color="auto"/>
              <w:left w:val="nil"/>
              <w:bottom w:val="single" w:sz="4" w:space="0" w:color="auto"/>
              <w:right w:val="nil"/>
            </w:tcBorders>
            <w:hideMark/>
          </w:tcPr>
          <w:p w14:paraId="2DAC611A"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4</w:t>
            </w:r>
          </w:p>
        </w:tc>
        <w:tc>
          <w:tcPr>
            <w:tcW w:w="5670" w:type="dxa"/>
            <w:tcBorders>
              <w:top w:val="single" w:sz="4" w:space="0" w:color="auto"/>
              <w:left w:val="nil"/>
              <w:bottom w:val="single" w:sz="4" w:space="0" w:color="auto"/>
              <w:right w:val="nil"/>
            </w:tcBorders>
            <w:hideMark/>
          </w:tcPr>
          <w:p w14:paraId="4915EE5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Describe the setting, locations, and relevant dates, including periods of recruitment, exposure, follow-up, and data collection</w:t>
            </w:r>
          </w:p>
        </w:tc>
      </w:tr>
      <w:tr w:rsidR="00170C3E" w:rsidRPr="00170C3E" w14:paraId="7CCD5EA4" w14:textId="77777777" w:rsidTr="00170C3E">
        <w:tc>
          <w:tcPr>
            <w:tcW w:w="1985" w:type="dxa"/>
            <w:tcBorders>
              <w:top w:val="single" w:sz="4" w:space="0" w:color="auto"/>
              <w:left w:val="nil"/>
              <w:bottom w:val="single" w:sz="4" w:space="0" w:color="auto"/>
              <w:right w:val="nil"/>
            </w:tcBorders>
            <w:hideMark/>
          </w:tcPr>
          <w:p w14:paraId="7BA79786" w14:textId="77777777" w:rsidR="00170C3E" w:rsidRPr="00170C3E" w:rsidRDefault="00170C3E" w:rsidP="00170C3E">
            <w:pPr>
              <w:spacing w:after="0" w:line="240" w:lineRule="auto"/>
              <w:ind w:leftChars="50" w:left="110"/>
              <w:rPr>
                <w:rFonts w:ascii="Times New Roman" w:hAnsi="Times New Roman" w:cs="Times New Roman"/>
                <w:bCs/>
                <w:sz w:val="20"/>
                <w:szCs w:val="20"/>
              </w:rPr>
            </w:pPr>
            <w:r w:rsidRPr="00170C3E">
              <w:rPr>
                <w:rFonts w:ascii="Times New Roman" w:hAnsi="Times New Roman" w:cs="Times New Roman"/>
                <w:bCs/>
                <w:sz w:val="20"/>
                <w:szCs w:val="20"/>
              </w:rPr>
              <w:t>Participants</w:t>
            </w:r>
          </w:p>
        </w:tc>
        <w:tc>
          <w:tcPr>
            <w:tcW w:w="850" w:type="dxa"/>
            <w:tcBorders>
              <w:top w:val="single" w:sz="4" w:space="0" w:color="auto"/>
              <w:left w:val="nil"/>
              <w:bottom w:val="single" w:sz="4" w:space="0" w:color="auto"/>
              <w:right w:val="nil"/>
            </w:tcBorders>
            <w:hideMark/>
          </w:tcPr>
          <w:p w14:paraId="676CEB4F"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6</w:t>
            </w:r>
          </w:p>
        </w:tc>
        <w:tc>
          <w:tcPr>
            <w:tcW w:w="851" w:type="dxa"/>
            <w:tcBorders>
              <w:top w:val="single" w:sz="4" w:space="0" w:color="auto"/>
              <w:left w:val="nil"/>
              <w:bottom w:val="single" w:sz="4" w:space="0" w:color="auto"/>
              <w:right w:val="nil"/>
            </w:tcBorders>
            <w:hideMark/>
          </w:tcPr>
          <w:p w14:paraId="588C2AA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4</w:t>
            </w:r>
          </w:p>
        </w:tc>
        <w:tc>
          <w:tcPr>
            <w:tcW w:w="5670" w:type="dxa"/>
            <w:tcBorders>
              <w:top w:val="single" w:sz="4" w:space="0" w:color="auto"/>
              <w:left w:val="nil"/>
              <w:bottom w:val="single" w:sz="4" w:space="0" w:color="auto"/>
              <w:right w:val="nil"/>
            </w:tcBorders>
            <w:hideMark/>
          </w:tcPr>
          <w:p w14:paraId="144D83FE"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a</w:t>
            </w:r>
            <w:r w:rsidRPr="00170C3E">
              <w:rPr>
                <w:rFonts w:ascii="Times New Roman" w:hAnsi="Times New Roman" w:cs="Times New Roman"/>
                <w:sz w:val="20"/>
                <w:szCs w:val="20"/>
              </w:rPr>
              <w:t>) Give the eligibility criteria, and the sources and methods of selection of participants</w:t>
            </w:r>
          </w:p>
        </w:tc>
      </w:tr>
      <w:tr w:rsidR="00170C3E" w:rsidRPr="00170C3E" w14:paraId="47A9F9C8" w14:textId="77777777" w:rsidTr="00170C3E">
        <w:tc>
          <w:tcPr>
            <w:tcW w:w="1985" w:type="dxa"/>
            <w:tcBorders>
              <w:top w:val="single" w:sz="4" w:space="0" w:color="auto"/>
              <w:left w:val="nil"/>
              <w:bottom w:val="single" w:sz="4" w:space="0" w:color="auto"/>
              <w:right w:val="nil"/>
            </w:tcBorders>
            <w:hideMark/>
          </w:tcPr>
          <w:p w14:paraId="6DB4C2B2"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13" w:name="bold16"/>
            <w:r w:rsidRPr="00170C3E">
              <w:rPr>
                <w:rFonts w:ascii="Times New Roman" w:hAnsi="Times New Roman" w:cs="Times New Roman"/>
                <w:bCs/>
                <w:sz w:val="20"/>
                <w:szCs w:val="20"/>
              </w:rPr>
              <w:t>Variables</w:t>
            </w:r>
            <w:bookmarkEnd w:id="13"/>
          </w:p>
        </w:tc>
        <w:tc>
          <w:tcPr>
            <w:tcW w:w="850" w:type="dxa"/>
            <w:tcBorders>
              <w:top w:val="single" w:sz="4" w:space="0" w:color="auto"/>
              <w:left w:val="nil"/>
              <w:bottom w:val="single" w:sz="4" w:space="0" w:color="auto"/>
              <w:right w:val="nil"/>
            </w:tcBorders>
            <w:hideMark/>
          </w:tcPr>
          <w:p w14:paraId="4A9E0FF0"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7</w:t>
            </w:r>
          </w:p>
        </w:tc>
        <w:tc>
          <w:tcPr>
            <w:tcW w:w="851" w:type="dxa"/>
            <w:tcBorders>
              <w:top w:val="single" w:sz="4" w:space="0" w:color="auto"/>
              <w:left w:val="nil"/>
              <w:bottom w:val="single" w:sz="4" w:space="0" w:color="auto"/>
              <w:right w:val="nil"/>
            </w:tcBorders>
            <w:hideMark/>
          </w:tcPr>
          <w:p w14:paraId="2CD64BF8"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4-5</w:t>
            </w:r>
          </w:p>
        </w:tc>
        <w:tc>
          <w:tcPr>
            <w:tcW w:w="5670" w:type="dxa"/>
            <w:tcBorders>
              <w:top w:val="single" w:sz="4" w:space="0" w:color="auto"/>
              <w:left w:val="nil"/>
              <w:bottom w:val="single" w:sz="4" w:space="0" w:color="auto"/>
              <w:right w:val="nil"/>
            </w:tcBorders>
            <w:hideMark/>
          </w:tcPr>
          <w:p w14:paraId="342D448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Clearly define all outcomes, exposures, predictors, potential confounders, and effect modifiers. Give diagnostic criteria, if applicable</w:t>
            </w:r>
          </w:p>
        </w:tc>
      </w:tr>
      <w:tr w:rsidR="00170C3E" w:rsidRPr="00170C3E" w14:paraId="5D7F84D4" w14:textId="77777777" w:rsidTr="00170C3E">
        <w:trPr>
          <w:trHeight w:val="294"/>
        </w:trPr>
        <w:tc>
          <w:tcPr>
            <w:tcW w:w="1985" w:type="dxa"/>
            <w:tcBorders>
              <w:top w:val="single" w:sz="4" w:space="0" w:color="auto"/>
              <w:left w:val="nil"/>
              <w:bottom w:val="single" w:sz="4" w:space="0" w:color="auto"/>
              <w:right w:val="nil"/>
            </w:tcBorders>
            <w:hideMark/>
          </w:tcPr>
          <w:p w14:paraId="5EE03D3B"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14" w:name="italic18"/>
            <w:bookmarkEnd w:id="14"/>
            <w:r w:rsidRPr="00170C3E">
              <w:rPr>
                <w:rFonts w:ascii="Times New Roman" w:hAnsi="Times New Roman" w:cs="Times New Roman"/>
                <w:bCs/>
                <w:sz w:val="20"/>
                <w:szCs w:val="20"/>
              </w:rPr>
              <w:t>Data sources/</w:t>
            </w:r>
            <w:bookmarkStart w:id="15" w:name="italic19"/>
            <w:bookmarkEnd w:id="15"/>
            <w:r w:rsidRPr="00170C3E">
              <w:rPr>
                <w:rFonts w:ascii="Times New Roman" w:hAnsi="Times New Roman" w:cs="Times New Roman"/>
                <w:bCs/>
                <w:sz w:val="20"/>
                <w:szCs w:val="20"/>
              </w:rPr>
              <w:t xml:space="preserve"> measurement</w:t>
            </w:r>
          </w:p>
        </w:tc>
        <w:tc>
          <w:tcPr>
            <w:tcW w:w="850" w:type="dxa"/>
            <w:tcBorders>
              <w:top w:val="single" w:sz="4" w:space="0" w:color="auto"/>
              <w:left w:val="nil"/>
              <w:bottom w:val="single" w:sz="4" w:space="0" w:color="auto"/>
              <w:right w:val="nil"/>
            </w:tcBorders>
            <w:hideMark/>
          </w:tcPr>
          <w:p w14:paraId="5B99D68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8</w:t>
            </w:r>
            <w:bookmarkStart w:id="16" w:name="bold19"/>
            <w:r w:rsidRPr="00170C3E">
              <w:rPr>
                <w:rFonts w:ascii="Times New Roman" w:hAnsi="Times New Roman" w:cs="Times New Roman"/>
                <w:bCs/>
                <w:sz w:val="20"/>
                <w:szCs w:val="20"/>
              </w:rPr>
              <w:t>*</w:t>
            </w:r>
            <w:bookmarkEnd w:id="16"/>
          </w:p>
        </w:tc>
        <w:tc>
          <w:tcPr>
            <w:tcW w:w="851" w:type="dxa"/>
            <w:tcBorders>
              <w:top w:val="single" w:sz="4" w:space="0" w:color="auto"/>
              <w:left w:val="nil"/>
              <w:bottom w:val="single" w:sz="4" w:space="0" w:color="auto"/>
              <w:right w:val="nil"/>
            </w:tcBorders>
            <w:hideMark/>
          </w:tcPr>
          <w:p w14:paraId="37C7C79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4-5</w:t>
            </w:r>
          </w:p>
        </w:tc>
        <w:tc>
          <w:tcPr>
            <w:tcW w:w="5670" w:type="dxa"/>
            <w:tcBorders>
              <w:top w:val="single" w:sz="4" w:space="0" w:color="auto"/>
              <w:left w:val="nil"/>
              <w:bottom w:val="single" w:sz="4" w:space="0" w:color="auto"/>
              <w:right w:val="nil"/>
            </w:tcBorders>
            <w:hideMark/>
          </w:tcPr>
          <w:p w14:paraId="063FED4E"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i/>
                <w:sz w:val="20"/>
                <w:szCs w:val="20"/>
              </w:rPr>
              <w:t xml:space="preserve"> </w:t>
            </w:r>
            <w:r w:rsidRPr="00170C3E">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tc>
      </w:tr>
      <w:tr w:rsidR="00170C3E" w:rsidRPr="00170C3E" w14:paraId="76346104" w14:textId="77777777" w:rsidTr="00170C3E">
        <w:tc>
          <w:tcPr>
            <w:tcW w:w="1985" w:type="dxa"/>
            <w:tcBorders>
              <w:top w:val="single" w:sz="4" w:space="0" w:color="auto"/>
              <w:left w:val="nil"/>
              <w:bottom w:val="single" w:sz="4" w:space="0" w:color="auto"/>
              <w:right w:val="nil"/>
            </w:tcBorders>
            <w:hideMark/>
          </w:tcPr>
          <w:p w14:paraId="00179B67"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17" w:name="italic20"/>
            <w:r w:rsidRPr="00170C3E">
              <w:rPr>
                <w:rFonts w:ascii="Times New Roman" w:hAnsi="Times New Roman" w:cs="Times New Roman"/>
                <w:bCs/>
                <w:sz w:val="20"/>
                <w:szCs w:val="20"/>
              </w:rPr>
              <w:t>Bias</w:t>
            </w:r>
            <w:bookmarkEnd w:id="17"/>
          </w:p>
        </w:tc>
        <w:tc>
          <w:tcPr>
            <w:tcW w:w="850" w:type="dxa"/>
            <w:tcBorders>
              <w:top w:val="single" w:sz="4" w:space="0" w:color="auto"/>
              <w:left w:val="nil"/>
              <w:bottom w:val="single" w:sz="4" w:space="0" w:color="auto"/>
              <w:right w:val="nil"/>
            </w:tcBorders>
            <w:hideMark/>
          </w:tcPr>
          <w:p w14:paraId="24B15E7D"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9</w:t>
            </w:r>
          </w:p>
        </w:tc>
        <w:tc>
          <w:tcPr>
            <w:tcW w:w="851" w:type="dxa"/>
            <w:tcBorders>
              <w:top w:val="single" w:sz="4" w:space="0" w:color="auto"/>
              <w:left w:val="nil"/>
              <w:bottom w:val="single" w:sz="4" w:space="0" w:color="auto"/>
              <w:right w:val="nil"/>
            </w:tcBorders>
          </w:tcPr>
          <w:p w14:paraId="4382B15C" w14:textId="2D39D8E9" w:rsidR="00170C3E" w:rsidRPr="00170C3E" w:rsidRDefault="002A726B" w:rsidP="00170C3E">
            <w:pPr>
              <w:spacing w:after="0" w:line="240" w:lineRule="auto"/>
              <w:ind w:leftChars="50" w:left="110"/>
              <w:rPr>
                <w:rFonts w:ascii="Times New Roman" w:hAnsi="Times New Roman" w:cs="Times New Roman"/>
                <w:sz w:val="20"/>
                <w:szCs w:val="20"/>
              </w:rPr>
            </w:pPr>
            <w:r>
              <w:rPr>
                <w:rFonts w:ascii="Times New Roman" w:hAnsi="Times New Roman" w:cs="Times New Roman"/>
                <w:sz w:val="20"/>
                <w:szCs w:val="20"/>
              </w:rPr>
              <w:t>NA</w:t>
            </w:r>
          </w:p>
        </w:tc>
        <w:tc>
          <w:tcPr>
            <w:tcW w:w="5670" w:type="dxa"/>
            <w:tcBorders>
              <w:top w:val="single" w:sz="4" w:space="0" w:color="auto"/>
              <w:left w:val="nil"/>
              <w:bottom w:val="single" w:sz="4" w:space="0" w:color="auto"/>
              <w:right w:val="nil"/>
            </w:tcBorders>
            <w:hideMark/>
          </w:tcPr>
          <w:p w14:paraId="07DAF6A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Describe any efforts to address potential sources of bias</w:t>
            </w:r>
          </w:p>
        </w:tc>
      </w:tr>
      <w:tr w:rsidR="00170C3E" w:rsidRPr="00170C3E" w14:paraId="681DBBEA" w14:textId="77777777" w:rsidTr="00170C3E">
        <w:tc>
          <w:tcPr>
            <w:tcW w:w="1985" w:type="dxa"/>
            <w:tcBorders>
              <w:top w:val="single" w:sz="4" w:space="0" w:color="auto"/>
              <w:left w:val="nil"/>
              <w:bottom w:val="single" w:sz="4" w:space="0" w:color="auto"/>
              <w:right w:val="nil"/>
            </w:tcBorders>
            <w:hideMark/>
          </w:tcPr>
          <w:p w14:paraId="527AD12F"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18" w:name="italic21"/>
            <w:bookmarkEnd w:id="18"/>
            <w:r w:rsidRPr="00170C3E">
              <w:rPr>
                <w:rFonts w:ascii="Times New Roman" w:hAnsi="Times New Roman" w:cs="Times New Roman"/>
                <w:bCs/>
                <w:sz w:val="20"/>
                <w:szCs w:val="20"/>
              </w:rPr>
              <w:t>Study size</w:t>
            </w:r>
          </w:p>
        </w:tc>
        <w:tc>
          <w:tcPr>
            <w:tcW w:w="850" w:type="dxa"/>
            <w:tcBorders>
              <w:top w:val="single" w:sz="4" w:space="0" w:color="auto"/>
              <w:left w:val="nil"/>
              <w:bottom w:val="single" w:sz="4" w:space="0" w:color="auto"/>
              <w:right w:val="nil"/>
            </w:tcBorders>
            <w:hideMark/>
          </w:tcPr>
          <w:p w14:paraId="4CB7E625"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10</w:t>
            </w:r>
          </w:p>
        </w:tc>
        <w:tc>
          <w:tcPr>
            <w:tcW w:w="851" w:type="dxa"/>
            <w:tcBorders>
              <w:top w:val="single" w:sz="4" w:space="0" w:color="auto"/>
              <w:left w:val="nil"/>
              <w:bottom w:val="single" w:sz="4" w:space="0" w:color="auto"/>
              <w:right w:val="nil"/>
            </w:tcBorders>
          </w:tcPr>
          <w:p w14:paraId="4604ECC3" w14:textId="590E45FD" w:rsidR="00170C3E" w:rsidRPr="00170C3E" w:rsidRDefault="002A726B" w:rsidP="00170C3E">
            <w:pPr>
              <w:spacing w:after="0" w:line="240" w:lineRule="auto"/>
              <w:ind w:leftChars="50" w:left="110"/>
              <w:rPr>
                <w:rFonts w:ascii="Times New Roman" w:hAnsi="Times New Roman" w:cs="Times New Roman"/>
                <w:sz w:val="20"/>
                <w:szCs w:val="20"/>
              </w:rPr>
            </w:pPr>
            <w:r>
              <w:rPr>
                <w:rFonts w:ascii="Times New Roman" w:hAnsi="Times New Roman" w:cs="Times New Roman"/>
                <w:sz w:val="20"/>
                <w:szCs w:val="20"/>
              </w:rPr>
              <w:t>4-5</w:t>
            </w:r>
          </w:p>
        </w:tc>
        <w:tc>
          <w:tcPr>
            <w:tcW w:w="5670" w:type="dxa"/>
            <w:tcBorders>
              <w:top w:val="single" w:sz="4" w:space="0" w:color="auto"/>
              <w:left w:val="nil"/>
              <w:bottom w:val="single" w:sz="4" w:space="0" w:color="auto"/>
              <w:right w:val="nil"/>
            </w:tcBorders>
            <w:hideMark/>
          </w:tcPr>
          <w:p w14:paraId="45FBCE14"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Explain how the study size was arrived at</w:t>
            </w:r>
          </w:p>
        </w:tc>
      </w:tr>
      <w:tr w:rsidR="00170C3E" w:rsidRPr="00170C3E" w14:paraId="49179600" w14:textId="77777777" w:rsidTr="00170C3E">
        <w:tc>
          <w:tcPr>
            <w:tcW w:w="1985" w:type="dxa"/>
            <w:tcBorders>
              <w:top w:val="single" w:sz="4" w:space="0" w:color="auto"/>
              <w:left w:val="nil"/>
              <w:bottom w:val="single" w:sz="4" w:space="0" w:color="auto"/>
              <w:right w:val="nil"/>
            </w:tcBorders>
            <w:hideMark/>
          </w:tcPr>
          <w:p w14:paraId="57BEFA5D"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19" w:name="italic22"/>
            <w:bookmarkEnd w:id="19"/>
            <w:r w:rsidRPr="00170C3E">
              <w:rPr>
                <w:rFonts w:ascii="Times New Roman" w:hAnsi="Times New Roman" w:cs="Times New Roman"/>
                <w:bCs/>
                <w:sz w:val="20"/>
                <w:szCs w:val="20"/>
              </w:rPr>
              <w:t>Quantitative</w:t>
            </w:r>
            <w:bookmarkStart w:id="20" w:name="italic23"/>
            <w:bookmarkEnd w:id="20"/>
            <w:r w:rsidRPr="00170C3E">
              <w:rPr>
                <w:rFonts w:ascii="Times New Roman" w:hAnsi="Times New Roman" w:cs="Times New Roman"/>
                <w:bCs/>
                <w:sz w:val="20"/>
                <w:szCs w:val="20"/>
              </w:rPr>
              <w:t xml:space="preserve"> variables</w:t>
            </w:r>
          </w:p>
        </w:tc>
        <w:tc>
          <w:tcPr>
            <w:tcW w:w="850" w:type="dxa"/>
            <w:tcBorders>
              <w:top w:val="single" w:sz="4" w:space="0" w:color="auto"/>
              <w:left w:val="nil"/>
              <w:bottom w:val="single" w:sz="4" w:space="0" w:color="auto"/>
              <w:right w:val="nil"/>
            </w:tcBorders>
            <w:hideMark/>
          </w:tcPr>
          <w:p w14:paraId="5497B360"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11</w:t>
            </w:r>
          </w:p>
        </w:tc>
        <w:tc>
          <w:tcPr>
            <w:tcW w:w="851" w:type="dxa"/>
            <w:tcBorders>
              <w:top w:val="single" w:sz="4" w:space="0" w:color="auto"/>
              <w:left w:val="nil"/>
              <w:bottom w:val="single" w:sz="4" w:space="0" w:color="auto"/>
              <w:right w:val="nil"/>
            </w:tcBorders>
          </w:tcPr>
          <w:p w14:paraId="5AC951CD" w14:textId="679421FB" w:rsidR="00170C3E" w:rsidRPr="00170C3E" w:rsidRDefault="005A0EB3" w:rsidP="00170C3E">
            <w:pPr>
              <w:spacing w:after="0" w:line="240" w:lineRule="auto"/>
              <w:ind w:leftChars="50" w:left="110"/>
              <w:rPr>
                <w:rFonts w:ascii="Times New Roman" w:hAnsi="Times New Roman" w:cs="Times New Roman"/>
                <w:sz w:val="20"/>
                <w:szCs w:val="20"/>
              </w:rPr>
            </w:pPr>
            <w:r>
              <w:rPr>
                <w:rFonts w:ascii="Times New Roman" w:hAnsi="Times New Roman" w:cs="Times New Roman"/>
                <w:sz w:val="20"/>
                <w:szCs w:val="20"/>
              </w:rPr>
              <w:t>5-6</w:t>
            </w:r>
          </w:p>
        </w:tc>
        <w:tc>
          <w:tcPr>
            <w:tcW w:w="5670" w:type="dxa"/>
            <w:tcBorders>
              <w:top w:val="single" w:sz="4" w:space="0" w:color="auto"/>
              <w:left w:val="nil"/>
              <w:bottom w:val="single" w:sz="4" w:space="0" w:color="auto"/>
              <w:right w:val="nil"/>
            </w:tcBorders>
            <w:hideMark/>
          </w:tcPr>
          <w:p w14:paraId="7853FCD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Explain how quantitative variables were handled in the analyses. If applicable, describe which groupings were chosen and why</w:t>
            </w:r>
          </w:p>
        </w:tc>
      </w:tr>
      <w:tr w:rsidR="00170C3E" w:rsidRPr="00170C3E" w14:paraId="38FC0955" w14:textId="77777777" w:rsidTr="00170C3E">
        <w:tc>
          <w:tcPr>
            <w:tcW w:w="1985" w:type="dxa"/>
            <w:vMerge w:val="restart"/>
            <w:tcBorders>
              <w:top w:val="single" w:sz="4" w:space="0" w:color="auto"/>
              <w:left w:val="nil"/>
              <w:bottom w:val="single" w:sz="4" w:space="0" w:color="auto"/>
              <w:right w:val="nil"/>
            </w:tcBorders>
            <w:hideMark/>
          </w:tcPr>
          <w:p w14:paraId="28E26C5F" w14:textId="77777777" w:rsidR="00170C3E" w:rsidRPr="00170C3E" w:rsidRDefault="00170C3E" w:rsidP="00170C3E">
            <w:pPr>
              <w:spacing w:after="0" w:line="240" w:lineRule="auto"/>
              <w:ind w:leftChars="50" w:left="110"/>
              <w:rPr>
                <w:rFonts w:ascii="Times New Roman" w:hAnsi="Times New Roman" w:cs="Times New Roman"/>
                <w:sz w:val="20"/>
                <w:szCs w:val="20"/>
              </w:rPr>
            </w:pPr>
            <w:bookmarkStart w:id="21" w:name="italic24"/>
            <w:r w:rsidRPr="00170C3E">
              <w:rPr>
                <w:rFonts w:ascii="Times New Roman" w:hAnsi="Times New Roman" w:cs="Times New Roman"/>
                <w:sz w:val="20"/>
                <w:szCs w:val="20"/>
              </w:rPr>
              <w:t>Statistical</w:t>
            </w:r>
            <w:bookmarkStart w:id="22" w:name="italic25"/>
            <w:bookmarkEnd w:id="21"/>
            <w:bookmarkEnd w:id="22"/>
            <w:r w:rsidRPr="00170C3E">
              <w:rPr>
                <w:rFonts w:ascii="Times New Roman" w:hAnsi="Times New Roman" w:cs="Times New Roman"/>
                <w:sz w:val="20"/>
                <w:szCs w:val="20"/>
              </w:rPr>
              <w:t xml:space="preserve"> methods</w:t>
            </w:r>
          </w:p>
        </w:tc>
        <w:tc>
          <w:tcPr>
            <w:tcW w:w="850" w:type="dxa"/>
            <w:vMerge w:val="restart"/>
            <w:tcBorders>
              <w:top w:val="single" w:sz="4" w:space="0" w:color="auto"/>
              <w:left w:val="nil"/>
              <w:bottom w:val="single" w:sz="4" w:space="0" w:color="auto"/>
              <w:right w:val="nil"/>
            </w:tcBorders>
            <w:hideMark/>
          </w:tcPr>
          <w:p w14:paraId="11644158"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12</w:t>
            </w:r>
          </w:p>
        </w:tc>
        <w:tc>
          <w:tcPr>
            <w:tcW w:w="851" w:type="dxa"/>
            <w:tcBorders>
              <w:top w:val="single" w:sz="4" w:space="0" w:color="auto"/>
              <w:left w:val="nil"/>
              <w:bottom w:val="single" w:sz="4" w:space="0" w:color="auto"/>
              <w:right w:val="nil"/>
            </w:tcBorders>
            <w:hideMark/>
          </w:tcPr>
          <w:p w14:paraId="4E2B95B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5-6</w:t>
            </w:r>
          </w:p>
        </w:tc>
        <w:tc>
          <w:tcPr>
            <w:tcW w:w="5670" w:type="dxa"/>
            <w:tcBorders>
              <w:top w:val="single" w:sz="4" w:space="0" w:color="auto"/>
              <w:left w:val="nil"/>
              <w:bottom w:val="single" w:sz="4" w:space="0" w:color="auto"/>
              <w:right w:val="nil"/>
            </w:tcBorders>
            <w:hideMark/>
          </w:tcPr>
          <w:p w14:paraId="791BC25B"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a</w:t>
            </w:r>
            <w:r w:rsidRPr="00170C3E">
              <w:rPr>
                <w:rFonts w:ascii="Times New Roman" w:hAnsi="Times New Roman" w:cs="Times New Roman"/>
                <w:sz w:val="20"/>
                <w:szCs w:val="20"/>
              </w:rPr>
              <w:t>) Describe all statistical methods, including those used to control for confounding</w:t>
            </w:r>
          </w:p>
        </w:tc>
      </w:tr>
      <w:tr w:rsidR="00170C3E" w:rsidRPr="00170C3E" w14:paraId="77299249" w14:textId="77777777" w:rsidTr="00170C3E">
        <w:tc>
          <w:tcPr>
            <w:tcW w:w="1985" w:type="dxa"/>
            <w:vMerge/>
            <w:tcBorders>
              <w:top w:val="single" w:sz="4" w:space="0" w:color="auto"/>
              <w:left w:val="nil"/>
              <w:bottom w:val="single" w:sz="4" w:space="0" w:color="auto"/>
              <w:right w:val="nil"/>
            </w:tcBorders>
            <w:vAlign w:val="center"/>
            <w:hideMark/>
          </w:tcPr>
          <w:p w14:paraId="37FEC77D"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0" w:type="dxa"/>
            <w:vMerge/>
            <w:tcBorders>
              <w:top w:val="single" w:sz="4" w:space="0" w:color="auto"/>
              <w:left w:val="nil"/>
              <w:bottom w:val="single" w:sz="4" w:space="0" w:color="auto"/>
              <w:right w:val="nil"/>
            </w:tcBorders>
            <w:vAlign w:val="center"/>
            <w:hideMark/>
          </w:tcPr>
          <w:p w14:paraId="4437D66F"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2D2A39DD"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6</w:t>
            </w:r>
          </w:p>
        </w:tc>
        <w:tc>
          <w:tcPr>
            <w:tcW w:w="5670" w:type="dxa"/>
            <w:tcBorders>
              <w:top w:val="single" w:sz="4" w:space="0" w:color="auto"/>
              <w:left w:val="nil"/>
              <w:bottom w:val="single" w:sz="4" w:space="0" w:color="auto"/>
              <w:right w:val="nil"/>
            </w:tcBorders>
            <w:hideMark/>
          </w:tcPr>
          <w:p w14:paraId="47FAAF7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b</w:t>
            </w:r>
            <w:r w:rsidRPr="00170C3E">
              <w:rPr>
                <w:rFonts w:ascii="Times New Roman" w:hAnsi="Times New Roman" w:cs="Times New Roman"/>
                <w:sz w:val="20"/>
                <w:szCs w:val="20"/>
              </w:rPr>
              <w:t>) Describe any methods used to examine subgroups and interactions</w:t>
            </w:r>
          </w:p>
        </w:tc>
      </w:tr>
      <w:tr w:rsidR="00170C3E" w:rsidRPr="00170C3E" w14:paraId="391B3529" w14:textId="77777777" w:rsidTr="00170C3E">
        <w:tc>
          <w:tcPr>
            <w:tcW w:w="1985" w:type="dxa"/>
            <w:vMerge/>
            <w:tcBorders>
              <w:top w:val="single" w:sz="4" w:space="0" w:color="auto"/>
              <w:left w:val="nil"/>
              <w:bottom w:val="single" w:sz="4" w:space="0" w:color="auto"/>
              <w:right w:val="nil"/>
            </w:tcBorders>
            <w:vAlign w:val="center"/>
            <w:hideMark/>
          </w:tcPr>
          <w:p w14:paraId="10DDED9D"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0" w:type="dxa"/>
            <w:vMerge/>
            <w:tcBorders>
              <w:top w:val="single" w:sz="4" w:space="0" w:color="auto"/>
              <w:left w:val="nil"/>
              <w:bottom w:val="single" w:sz="4" w:space="0" w:color="auto"/>
              <w:right w:val="nil"/>
            </w:tcBorders>
            <w:vAlign w:val="center"/>
            <w:hideMark/>
          </w:tcPr>
          <w:p w14:paraId="2CF15383"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411D9A43"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5</w:t>
            </w:r>
          </w:p>
        </w:tc>
        <w:tc>
          <w:tcPr>
            <w:tcW w:w="5670" w:type="dxa"/>
            <w:tcBorders>
              <w:top w:val="single" w:sz="4" w:space="0" w:color="auto"/>
              <w:left w:val="nil"/>
              <w:bottom w:val="single" w:sz="4" w:space="0" w:color="auto"/>
              <w:right w:val="nil"/>
            </w:tcBorders>
            <w:hideMark/>
          </w:tcPr>
          <w:p w14:paraId="27B3D5BB"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c</w:t>
            </w:r>
            <w:r w:rsidRPr="00170C3E">
              <w:rPr>
                <w:rFonts w:ascii="Times New Roman" w:hAnsi="Times New Roman" w:cs="Times New Roman"/>
                <w:sz w:val="20"/>
                <w:szCs w:val="20"/>
              </w:rPr>
              <w:t>) Explain how missing data were addressed</w:t>
            </w:r>
          </w:p>
        </w:tc>
      </w:tr>
      <w:tr w:rsidR="00170C3E" w:rsidRPr="00170C3E" w14:paraId="35D1D1D0" w14:textId="77777777" w:rsidTr="00170C3E">
        <w:tc>
          <w:tcPr>
            <w:tcW w:w="1985" w:type="dxa"/>
            <w:vMerge/>
            <w:tcBorders>
              <w:top w:val="single" w:sz="4" w:space="0" w:color="auto"/>
              <w:left w:val="nil"/>
              <w:bottom w:val="single" w:sz="4" w:space="0" w:color="auto"/>
              <w:right w:val="nil"/>
            </w:tcBorders>
            <w:vAlign w:val="center"/>
            <w:hideMark/>
          </w:tcPr>
          <w:p w14:paraId="63D331A5"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0" w:type="dxa"/>
            <w:vMerge/>
            <w:tcBorders>
              <w:top w:val="single" w:sz="4" w:space="0" w:color="auto"/>
              <w:left w:val="nil"/>
              <w:bottom w:val="single" w:sz="4" w:space="0" w:color="auto"/>
              <w:right w:val="nil"/>
            </w:tcBorders>
            <w:vAlign w:val="center"/>
            <w:hideMark/>
          </w:tcPr>
          <w:p w14:paraId="38247948"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6A4DA00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NA</w:t>
            </w:r>
          </w:p>
        </w:tc>
        <w:tc>
          <w:tcPr>
            <w:tcW w:w="5670" w:type="dxa"/>
            <w:tcBorders>
              <w:top w:val="single" w:sz="4" w:space="0" w:color="auto"/>
              <w:left w:val="nil"/>
              <w:bottom w:val="single" w:sz="4" w:space="0" w:color="auto"/>
              <w:right w:val="nil"/>
            </w:tcBorders>
            <w:hideMark/>
          </w:tcPr>
          <w:p w14:paraId="3F017427"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d</w:t>
            </w:r>
            <w:r w:rsidRPr="00170C3E">
              <w:rPr>
                <w:rFonts w:ascii="Times New Roman" w:hAnsi="Times New Roman" w:cs="Times New Roman"/>
                <w:sz w:val="20"/>
                <w:szCs w:val="20"/>
              </w:rPr>
              <w:t>) If applicable, describe analytical methods taking account of sampling strategy</w:t>
            </w:r>
          </w:p>
        </w:tc>
      </w:tr>
      <w:tr w:rsidR="00170C3E" w:rsidRPr="00170C3E" w14:paraId="6AC5EA18" w14:textId="77777777" w:rsidTr="00170C3E">
        <w:tc>
          <w:tcPr>
            <w:tcW w:w="1985" w:type="dxa"/>
            <w:vMerge/>
            <w:tcBorders>
              <w:top w:val="single" w:sz="4" w:space="0" w:color="auto"/>
              <w:left w:val="nil"/>
              <w:bottom w:val="single" w:sz="4" w:space="0" w:color="auto"/>
              <w:right w:val="nil"/>
            </w:tcBorders>
            <w:vAlign w:val="center"/>
            <w:hideMark/>
          </w:tcPr>
          <w:p w14:paraId="4D6AE3A4"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0" w:type="dxa"/>
            <w:vMerge/>
            <w:tcBorders>
              <w:top w:val="single" w:sz="4" w:space="0" w:color="auto"/>
              <w:left w:val="nil"/>
              <w:bottom w:val="single" w:sz="4" w:space="0" w:color="auto"/>
              <w:right w:val="nil"/>
            </w:tcBorders>
            <w:vAlign w:val="center"/>
            <w:hideMark/>
          </w:tcPr>
          <w:p w14:paraId="18ABE492"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156C6E4A"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6</w:t>
            </w:r>
          </w:p>
        </w:tc>
        <w:tc>
          <w:tcPr>
            <w:tcW w:w="5670" w:type="dxa"/>
            <w:tcBorders>
              <w:top w:val="single" w:sz="4" w:space="0" w:color="auto"/>
              <w:left w:val="nil"/>
              <w:bottom w:val="single" w:sz="4" w:space="0" w:color="auto"/>
              <w:right w:val="nil"/>
            </w:tcBorders>
            <w:hideMark/>
          </w:tcPr>
          <w:p w14:paraId="7BCFB7AA"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u w:val="single"/>
              </w:rPr>
              <w:t>e</w:t>
            </w:r>
            <w:r w:rsidRPr="00170C3E">
              <w:rPr>
                <w:rFonts w:ascii="Times New Roman" w:hAnsi="Times New Roman" w:cs="Times New Roman"/>
                <w:sz w:val="20"/>
                <w:szCs w:val="20"/>
              </w:rPr>
              <w:t>) Describe any sensitivity analyses</w:t>
            </w:r>
          </w:p>
        </w:tc>
      </w:tr>
      <w:tr w:rsidR="00170C3E" w:rsidRPr="00170C3E" w14:paraId="23F6A6E0" w14:textId="77777777" w:rsidTr="00170C3E">
        <w:tc>
          <w:tcPr>
            <w:tcW w:w="3686" w:type="dxa"/>
            <w:gridSpan w:val="3"/>
            <w:tcBorders>
              <w:top w:val="single" w:sz="4" w:space="0" w:color="auto"/>
              <w:left w:val="nil"/>
              <w:bottom w:val="single" w:sz="4" w:space="0" w:color="auto"/>
              <w:right w:val="nil"/>
            </w:tcBorders>
            <w:hideMark/>
          </w:tcPr>
          <w:p w14:paraId="45B285CB" w14:textId="77777777" w:rsidR="00170C3E" w:rsidRPr="00170C3E" w:rsidRDefault="00170C3E" w:rsidP="00170C3E">
            <w:pPr>
              <w:spacing w:after="0" w:line="240" w:lineRule="auto"/>
              <w:ind w:leftChars="50" w:left="110"/>
              <w:rPr>
                <w:rFonts w:ascii="Times New Roman" w:hAnsi="Times New Roman" w:cs="Times New Roman"/>
                <w:b/>
                <w:sz w:val="20"/>
                <w:szCs w:val="20"/>
              </w:rPr>
            </w:pPr>
            <w:bookmarkStart w:id="23" w:name="bold28"/>
            <w:bookmarkEnd w:id="23"/>
            <w:r w:rsidRPr="00170C3E">
              <w:rPr>
                <w:rFonts w:ascii="Times New Roman" w:hAnsi="Times New Roman" w:cs="Times New Roman"/>
                <w:b/>
                <w:sz w:val="20"/>
                <w:szCs w:val="20"/>
              </w:rPr>
              <w:t>Results</w:t>
            </w:r>
          </w:p>
        </w:tc>
        <w:tc>
          <w:tcPr>
            <w:tcW w:w="5670" w:type="dxa"/>
            <w:tcBorders>
              <w:top w:val="single" w:sz="4" w:space="0" w:color="auto"/>
              <w:left w:val="nil"/>
              <w:bottom w:val="single" w:sz="4" w:space="0" w:color="auto"/>
              <w:right w:val="nil"/>
            </w:tcBorders>
          </w:tcPr>
          <w:p w14:paraId="6CC385F3" w14:textId="77777777" w:rsidR="00170C3E" w:rsidRPr="00170C3E" w:rsidRDefault="00170C3E" w:rsidP="00170C3E">
            <w:pPr>
              <w:spacing w:after="0" w:line="240" w:lineRule="auto"/>
              <w:ind w:leftChars="50" w:left="110"/>
              <w:rPr>
                <w:rFonts w:ascii="Times New Roman" w:hAnsi="Times New Roman" w:cs="Times New Roman"/>
                <w:b/>
                <w:sz w:val="20"/>
                <w:szCs w:val="20"/>
              </w:rPr>
            </w:pPr>
          </w:p>
        </w:tc>
      </w:tr>
      <w:tr w:rsidR="00170C3E" w:rsidRPr="00170C3E" w14:paraId="3D35FA9B" w14:textId="77777777" w:rsidTr="00170C3E">
        <w:tc>
          <w:tcPr>
            <w:tcW w:w="1985" w:type="dxa"/>
            <w:vMerge w:val="restart"/>
            <w:tcBorders>
              <w:top w:val="single" w:sz="4" w:space="0" w:color="auto"/>
              <w:left w:val="nil"/>
              <w:bottom w:val="single" w:sz="4" w:space="0" w:color="auto"/>
              <w:right w:val="nil"/>
            </w:tcBorders>
            <w:hideMark/>
          </w:tcPr>
          <w:p w14:paraId="486CB2EB"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24" w:name="italic31"/>
            <w:r w:rsidRPr="00170C3E">
              <w:rPr>
                <w:rFonts w:ascii="Times New Roman" w:hAnsi="Times New Roman" w:cs="Times New Roman"/>
                <w:bCs/>
                <w:sz w:val="20"/>
                <w:szCs w:val="20"/>
              </w:rPr>
              <w:t>Participants</w:t>
            </w:r>
            <w:bookmarkEnd w:id="24"/>
          </w:p>
        </w:tc>
        <w:tc>
          <w:tcPr>
            <w:tcW w:w="850" w:type="dxa"/>
            <w:vMerge w:val="restart"/>
            <w:tcBorders>
              <w:top w:val="single" w:sz="4" w:space="0" w:color="auto"/>
              <w:left w:val="nil"/>
              <w:bottom w:val="single" w:sz="4" w:space="0" w:color="auto"/>
              <w:right w:val="nil"/>
            </w:tcBorders>
            <w:hideMark/>
          </w:tcPr>
          <w:p w14:paraId="0D18CF85"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13</w:t>
            </w:r>
            <w:bookmarkStart w:id="25" w:name="bold30"/>
            <w:r w:rsidRPr="00170C3E">
              <w:rPr>
                <w:rFonts w:ascii="Times New Roman" w:hAnsi="Times New Roman" w:cs="Times New Roman"/>
                <w:bCs/>
                <w:sz w:val="20"/>
                <w:szCs w:val="20"/>
              </w:rPr>
              <w:t>*</w:t>
            </w:r>
            <w:bookmarkEnd w:id="25"/>
          </w:p>
        </w:tc>
        <w:tc>
          <w:tcPr>
            <w:tcW w:w="851" w:type="dxa"/>
            <w:tcBorders>
              <w:top w:val="single" w:sz="4" w:space="0" w:color="auto"/>
              <w:left w:val="nil"/>
              <w:bottom w:val="single" w:sz="4" w:space="0" w:color="auto"/>
              <w:right w:val="nil"/>
            </w:tcBorders>
            <w:hideMark/>
          </w:tcPr>
          <w:p w14:paraId="0BDDD53F"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6</w:t>
            </w:r>
          </w:p>
        </w:tc>
        <w:tc>
          <w:tcPr>
            <w:tcW w:w="5670" w:type="dxa"/>
            <w:tcBorders>
              <w:top w:val="single" w:sz="4" w:space="0" w:color="auto"/>
              <w:left w:val="nil"/>
              <w:bottom w:val="single" w:sz="4" w:space="0" w:color="auto"/>
              <w:right w:val="nil"/>
            </w:tcBorders>
            <w:hideMark/>
          </w:tcPr>
          <w:p w14:paraId="584A80A4"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(a) Report numbers of individuals at each stage of study—</w:t>
            </w:r>
            <w:proofErr w:type="spellStart"/>
            <w:r w:rsidRPr="00170C3E">
              <w:rPr>
                <w:rFonts w:ascii="Times New Roman" w:hAnsi="Times New Roman" w:cs="Times New Roman"/>
                <w:sz w:val="20"/>
                <w:szCs w:val="20"/>
              </w:rPr>
              <w:t>eg</w:t>
            </w:r>
            <w:proofErr w:type="spellEnd"/>
            <w:r w:rsidRPr="00170C3E">
              <w:rPr>
                <w:rFonts w:ascii="Times New Roman" w:hAnsi="Times New Roman" w:cs="Times New Roman"/>
                <w:sz w:val="20"/>
                <w:szCs w:val="20"/>
              </w:rPr>
              <w:t xml:space="preserve"> numbers potentially eligible, examined for eligibility, confirmed eligible, included in the study, completing follow-up, and </w:t>
            </w:r>
            <w:proofErr w:type="spellStart"/>
            <w:r w:rsidRPr="00170C3E">
              <w:rPr>
                <w:rFonts w:ascii="Times New Roman" w:hAnsi="Times New Roman" w:cs="Times New Roman"/>
                <w:sz w:val="20"/>
                <w:szCs w:val="20"/>
              </w:rPr>
              <w:t>analysed</w:t>
            </w:r>
            <w:proofErr w:type="spellEnd"/>
          </w:p>
        </w:tc>
      </w:tr>
      <w:tr w:rsidR="00170C3E" w:rsidRPr="00170C3E" w14:paraId="72AB5498" w14:textId="77777777" w:rsidTr="00170C3E">
        <w:tc>
          <w:tcPr>
            <w:tcW w:w="1985" w:type="dxa"/>
            <w:vMerge/>
            <w:tcBorders>
              <w:top w:val="single" w:sz="4" w:space="0" w:color="auto"/>
              <w:left w:val="nil"/>
              <w:bottom w:val="single" w:sz="4" w:space="0" w:color="auto"/>
              <w:right w:val="nil"/>
            </w:tcBorders>
            <w:vAlign w:val="center"/>
            <w:hideMark/>
          </w:tcPr>
          <w:p w14:paraId="5ADBDCC8" w14:textId="77777777" w:rsidR="00170C3E" w:rsidRPr="00170C3E" w:rsidRDefault="00170C3E" w:rsidP="00170C3E">
            <w:pPr>
              <w:spacing w:after="0" w:line="240" w:lineRule="auto"/>
              <w:ind w:leftChars="50" w:left="110"/>
              <w:rPr>
                <w:rFonts w:ascii="Times New Roman" w:hAnsi="Times New Roman" w:cs="Times New Roman"/>
                <w:bCs/>
                <w:sz w:val="20"/>
                <w:szCs w:val="20"/>
              </w:rPr>
            </w:pPr>
          </w:p>
        </w:tc>
        <w:tc>
          <w:tcPr>
            <w:tcW w:w="850" w:type="dxa"/>
            <w:vMerge/>
            <w:tcBorders>
              <w:top w:val="single" w:sz="4" w:space="0" w:color="auto"/>
              <w:left w:val="nil"/>
              <w:bottom w:val="single" w:sz="4" w:space="0" w:color="auto"/>
              <w:right w:val="nil"/>
            </w:tcBorders>
            <w:vAlign w:val="center"/>
            <w:hideMark/>
          </w:tcPr>
          <w:p w14:paraId="3FB1C1A5"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215E9A61"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p>
        </w:tc>
        <w:tc>
          <w:tcPr>
            <w:tcW w:w="5670" w:type="dxa"/>
            <w:tcBorders>
              <w:top w:val="single" w:sz="4" w:space="0" w:color="auto"/>
              <w:left w:val="nil"/>
              <w:bottom w:val="single" w:sz="4" w:space="0" w:color="auto"/>
              <w:right w:val="nil"/>
            </w:tcBorders>
            <w:hideMark/>
          </w:tcPr>
          <w:p w14:paraId="455540FF"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(b) Give reasons for non-participation at each stage</w:t>
            </w:r>
          </w:p>
        </w:tc>
      </w:tr>
      <w:tr w:rsidR="00170C3E" w:rsidRPr="00170C3E" w14:paraId="133FBE03" w14:textId="77777777" w:rsidTr="00170C3E">
        <w:tc>
          <w:tcPr>
            <w:tcW w:w="1985" w:type="dxa"/>
            <w:vMerge/>
            <w:tcBorders>
              <w:top w:val="single" w:sz="4" w:space="0" w:color="auto"/>
              <w:left w:val="nil"/>
              <w:bottom w:val="single" w:sz="4" w:space="0" w:color="auto"/>
              <w:right w:val="nil"/>
            </w:tcBorders>
            <w:vAlign w:val="center"/>
            <w:hideMark/>
          </w:tcPr>
          <w:p w14:paraId="31D942E1" w14:textId="77777777" w:rsidR="00170C3E" w:rsidRPr="00170C3E" w:rsidRDefault="00170C3E" w:rsidP="00170C3E">
            <w:pPr>
              <w:spacing w:after="0" w:line="240" w:lineRule="auto"/>
              <w:ind w:leftChars="50" w:left="110"/>
              <w:rPr>
                <w:rFonts w:ascii="Times New Roman" w:hAnsi="Times New Roman" w:cs="Times New Roman"/>
                <w:bCs/>
                <w:sz w:val="20"/>
                <w:szCs w:val="20"/>
              </w:rPr>
            </w:pPr>
          </w:p>
        </w:tc>
        <w:tc>
          <w:tcPr>
            <w:tcW w:w="850" w:type="dxa"/>
            <w:vMerge/>
            <w:tcBorders>
              <w:top w:val="single" w:sz="4" w:space="0" w:color="auto"/>
              <w:left w:val="nil"/>
              <w:bottom w:val="single" w:sz="4" w:space="0" w:color="auto"/>
              <w:right w:val="nil"/>
            </w:tcBorders>
            <w:vAlign w:val="center"/>
            <w:hideMark/>
          </w:tcPr>
          <w:p w14:paraId="76E78EB9"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2C5B390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p>
        </w:tc>
        <w:tc>
          <w:tcPr>
            <w:tcW w:w="5670" w:type="dxa"/>
            <w:tcBorders>
              <w:top w:val="single" w:sz="4" w:space="0" w:color="auto"/>
              <w:left w:val="nil"/>
              <w:bottom w:val="single" w:sz="4" w:space="0" w:color="auto"/>
              <w:right w:val="nil"/>
            </w:tcBorders>
            <w:hideMark/>
          </w:tcPr>
          <w:p w14:paraId="42A6C77C"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(c) Consider use of a flow diagram</w:t>
            </w:r>
          </w:p>
        </w:tc>
      </w:tr>
      <w:tr w:rsidR="00170C3E" w:rsidRPr="00170C3E" w14:paraId="05202004" w14:textId="77777777" w:rsidTr="00170C3E">
        <w:tc>
          <w:tcPr>
            <w:tcW w:w="1985" w:type="dxa"/>
            <w:vMerge w:val="restart"/>
            <w:tcBorders>
              <w:top w:val="single" w:sz="4" w:space="0" w:color="auto"/>
              <w:left w:val="nil"/>
              <w:bottom w:val="single" w:sz="4" w:space="0" w:color="auto"/>
              <w:right w:val="nil"/>
            </w:tcBorders>
            <w:hideMark/>
          </w:tcPr>
          <w:p w14:paraId="0F692407"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26" w:name="italic34"/>
            <w:bookmarkEnd w:id="26"/>
            <w:r w:rsidRPr="00170C3E">
              <w:rPr>
                <w:rFonts w:ascii="Times New Roman" w:hAnsi="Times New Roman" w:cs="Times New Roman"/>
                <w:bCs/>
                <w:sz w:val="20"/>
                <w:szCs w:val="20"/>
              </w:rPr>
              <w:lastRenderedPageBreak/>
              <w:t xml:space="preserve">Descriptive </w:t>
            </w:r>
            <w:bookmarkStart w:id="27" w:name="italic35"/>
            <w:bookmarkEnd w:id="27"/>
            <w:r w:rsidRPr="00170C3E">
              <w:rPr>
                <w:rFonts w:ascii="Times New Roman" w:hAnsi="Times New Roman" w:cs="Times New Roman"/>
                <w:bCs/>
                <w:sz w:val="20"/>
                <w:szCs w:val="20"/>
              </w:rPr>
              <w:t>data</w:t>
            </w:r>
          </w:p>
        </w:tc>
        <w:tc>
          <w:tcPr>
            <w:tcW w:w="850" w:type="dxa"/>
            <w:vMerge w:val="restart"/>
            <w:tcBorders>
              <w:top w:val="single" w:sz="4" w:space="0" w:color="auto"/>
              <w:left w:val="nil"/>
              <w:bottom w:val="single" w:sz="4" w:space="0" w:color="auto"/>
              <w:right w:val="nil"/>
            </w:tcBorders>
            <w:hideMark/>
          </w:tcPr>
          <w:p w14:paraId="4F97D717"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14</w:t>
            </w:r>
            <w:bookmarkStart w:id="28" w:name="bold35"/>
            <w:r w:rsidRPr="00170C3E">
              <w:rPr>
                <w:rFonts w:ascii="Times New Roman" w:hAnsi="Times New Roman" w:cs="Times New Roman"/>
                <w:bCs/>
                <w:sz w:val="20"/>
                <w:szCs w:val="20"/>
              </w:rPr>
              <w:t>*</w:t>
            </w:r>
            <w:bookmarkEnd w:id="28"/>
          </w:p>
        </w:tc>
        <w:tc>
          <w:tcPr>
            <w:tcW w:w="851" w:type="dxa"/>
            <w:tcBorders>
              <w:top w:val="single" w:sz="4" w:space="0" w:color="auto"/>
              <w:left w:val="nil"/>
              <w:bottom w:val="single" w:sz="4" w:space="0" w:color="auto"/>
              <w:right w:val="nil"/>
            </w:tcBorders>
            <w:hideMark/>
          </w:tcPr>
          <w:p w14:paraId="0F237030"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7</w:t>
            </w:r>
          </w:p>
        </w:tc>
        <w:tc>
          <w:tcPr>
            <w:tcW w:w="5670" w:type="dxa"/>
            <w:tcBorders>
              <w:top w:val="single" w:sz="4" w:space="0" w:color="auto"/>
              <w:left w:val="nil"/>
              <w:bottom w:val="single" w:sz="4" w:space="0" w:color="auto"/>
              <w:right w:val="nil"/>
            </w:tcBorders>
            <w:hideMark/>
          </w:tcPr>
          <w:p w14:paraId="5D93AB51"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(a) Give characteristics of study participants (</w:t>
            </w:r>
            <w:proofErr w:type="spellStart"/>
            <w:r w:rsidRPr="00170C3E">
              <w:rPr>
                <w:rFonts w:ascii="Times New Roman" w:hAnsi="Times New Roman" w:cs="Times New Roman"/>
                <w:sz w:val="20"/>
                <w:szCs w:val="20"/>
              </w:rPr>
              <w:t>eg</w:t>
            </w:r>
            <w:proofErr w:type="spellEnd"/>
            <w:r w:rsidRPr="00170C3E">
              <w:rPr>
                <w:rFonts w:ascii="Times New Roman" w:hAnsi="Times New Roman" w:cs="Times New Roman"/>
                <w:sz w:val="20"/>
                <w:szCs w:val="20"/>
              </w:rPr>
              <w:t xml:space="preserve"> demographic, clinical, social) and information on exposures and potential confounders</w:t>
            </w:r>
          </w:p>
        </w:tc>
      </w:tr>
      <w:tr w:rsidR="00170C3E" w:rsidRPr="00170C3E" w14:paraId="4F092147" w14:textId="77777777" w:rsidTr="00170C3E">
        <w:tc>
          <w:tcPr>
            <w:tcW w:w="1985" w:type="dxa"/>
            <w:vMerge/>
            <w:tcBorders>
              <w:top w:val="single" w:sz="4" w:space="0" w:color="auto"/>
              <w:left w:val="nil"/>
              <w:bottom w:val="single" w:sz="4" w:space="0" w:color="auto"/>
              <w:right w:val="nil"/>
            </w:tcBorders>
            <w:vAlign w:val="center"/>
            <w:hideMark/>
          </w:tcPr>
          <w:p w14:paraId="3C78E7E9" w14:textId="77777777" w:rsidR="00170C3E" w:rsidRPr="00170C3E" w:rsidRDefault="00170C3E" w:rsidP="00170C3E">
            <w:pPr>
              <w:spacing w:after="0" w:line="240" w:lineRule="auto"/>
              <w:ind w:leftChars="50" w:left="110"/>
              <w:rPr>
                <w:rFonts w:ascii="Times New Roman" w:hAnsi="Times New Roman" w:cs="Times New Roman"/>
                <w:bCs/>
                <w:sz w:val="20"/>
                <w:szCs w:val="20"/>
              </w:rPr>
            </w:pPr>
          </w:p>
        </w:tc>
        <w:tc>
          <w:tcPr>
            <w:tcW w:w="850" w:type="dxa"/>
            <w:vMerge/>
            <w:tcBorders>
              <w:top w:val="single" w:sz="4" w:space="0" w:color="auto"/>
              <w:left w:val="nil"/>
              <w:bottom w:val="single" w:sz="4" w:space="0" w:color="auto"/>
              <w:right w:val="nil"/>
            </w:tcBorders>
            <w:vAlign w:val="center"/>
            <w:hideMark/>
          </w:tcPr>
          <w:p w14:paraId="0565A0CD"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tcPr>
          <w:p w14:paraId="26D69312"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5670" w:type="dxa"/>
            <w:tcBorders>
              <w:top w:val="single" w:sz="4" w:space="0" w:color="auto"/>
              <w:left w:val="nil"/>
              <w:bottom w:val="single" w:sz="4" w:space="0" w:color="auto"/>
              <w:right w:val="nil"/>
            </w:tcBorders>
            <w:hideMark/>
          </w:tcPr>
          <w:p w14:paraId="10D4CEAB"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(b) Indicate number of participants with missing data for each variable of interest</w:t>
            </w:r>
          </w:p>
        </w:tc>
      </w:tr>
      <w:tr w:rsidR="00170C3E" w:rsidRPr="00170C3E" w14:paraId="7E0AD108" w14:textId="77777777" w:rsidTr="00170C3E">
        <w:trPr>
          <w:trHeight w:val="295"/>
        </w:trPr>
        <w:tc>
          <w:tcPr>
            <w:tcW w:w="1985" w:type="dxa"/>
            <w:tcBorders>
              <w:top w:val="single" w:sz="4" w:space="0" w:color="auto"/>
              <w:left w:val="nil"/>
              <w:bottom w:val="single" w:sz="4" w:space="0" w:color="auto"/>
              <w:right w:val="nil"/>
            </w:tcBorders>
            <w:hideMark/>
          </w:tcPr>
          <w:p w14:paraId="2C4E929C"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29" w:name="italic38"/>
            <w:bookmarkEnd w:id="29"/>
            <w:r w:rsidRPr="00170C3E">
              <w:rPr>
                <w:rFonts w:ascii="Times New Roman" w:hAnsi="Times New Roman" w:cs="Times New Roman"/>
                <w:bCs/>
                <w:sz w:val="20"/>
                <w:szCs w:val="20"/>
              </w:rPr>
              <w:t>Outcome data</w:t>
            </w:r>
          </w:p>
        </w:tc>
        <w:tc>
          <w:tcPr>
            <w:tcW w:w="850" w:type="dxa"/>
            <w:tcBorders>
              <w:top w:val="single" w:sz="4" w:space="0" w:color="auto"/>
              <w:left w:val="nil"/>
              <w:bottom w:val="single" w:sz="4" w:space="0" w:color="auto"/>
              <w:right w:val="nil"/>
            </w:tcBorders>
            <w:hideMark/>
          </w:tcPr>
          <w:p w14:paraId="5D5B4123"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15</w:t>
            </w:r>
            <w:bookmarkStart w:id="30" w:name="bold39"/>
            <w:r w:rsidRPr="00170C3E">
              <w:rPr>
                <w:rFonts w:ascii="Times New Roman" w:hAnsi="Times New Roman" w:cs="Times New Roman"/>
                <w:bCs/>
                <w:sz w:val="20"/>
                <w:szCs w:val="20"/>
              </w:rPr>
              <w:t>*</w:t>
            </w:r>
            <w:bookmarkEnd w:id="30"/>
          </w:p>
        </w:tc>
        <w:tc>
          <w:tcPr>
            <w:tcW w:w="851" w:type="dxa"/>
            <w:tcBorders>
              <w:top w:val="single" w:sz="4" w:space="0" w:color="auto"/>
              <w:left w:val="nil"/>
              <w:bottom w:val="single" w:sz="4" w:space="0" w:color="auto"/>
              <w:right w:val="nil"/>
            </w:tcBorders>
            <w:hideMark/>
          </w:tcPr>
          <w:p w14:paraId="10DECD1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7</w:t>
            </w:r>
          </w:p>
        </w:tc>
        <w:tc>
          <w:tcPr>
            <w:tcW w:w="5670" w:type="dxa"/>
            <w:tcBorders>
              <w:top w:val="single" w:sz="4" w:space="0" w:color="auto"/>
              <w:left w:val="nil"/>
              <w:bottom w:val="single" w:sz="4" w:space="0" w:color="auto"/>
              <w:right w:val="nil"/>
            </w:tcBorders>
            <w:hideMark/>
          </w:tcPr>
          <w:p w14:paraId="4E6E71A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Report numbers of outcome events or summary measures</w:t>
            </w:r>
          </w:p>
        </w:tc>
      </w:tr>
      <w:tr w:rsidR="00170C3E" w:rsidRPr="00170C3E" w14:paraId="0E86E61E" w14:textId="77777777" w:rsidTr="00170C3E">
        <w:tc>
          <w:tcPr>
            <w:tcW w:w="1985" w:type="dxa"/>
            <w:vMerge w:val="restart"/>
            <w:tcBorders>
              <w:top w:val="single" w:sz="4" w:space="0" w:color="auto"/>
              <w:left w:val="nil"/>
              <w:bottom w:val="single" w:sz="4" w:space="0" w:color="auto"/>
              <w:right w:val="nil"/>
            </w:tcBorders>
            <w:hideMark/>
          </w:tcPr>
          <w:p w14:paraId="0002170C"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31" w:name="bold41"/>
            <w:bookmarkEnd w:id="31"/>
            <w:r w:rsidRPr="00170C3E">
              <w:rPr>
                <w:rFonts w:ascii="Times New Roman" w:hAnsi="Times New Roman" w:cs="Times New Roman"/>
                <w:bCs/>
                <w:sz w:val="20"/>
                <w:szCs w:val="20"/>
              </w:rPr>
              <w:t>Main results</w:t>
            </w:r>
          </w:p>
        </w:tc>
        <w:tc>
          <w:tcPr>
            <w:tcW w:w="850" w:type="dxa"/>
            <w:vMerge w:val="restart"/>
            <w:tcBorders>
              <w:top w:val="single" w:sz="4" w:space="0" w:color="auto"/>
              <w:left w:val="nil"/>
              <w:bottom w:val="single" w:sz="4" w:space="0" w:color="auto"/>
              <w:right w:val="nil"/>
            </w:tcBorders>
            <w:hideMark/>
          </w:tcPr>
          <w:p w14:paraId="6B3AD37D"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16</w:t>
            </w:r>
          </w:p>
        </w:tc>
        <w:tc>
          <w:tcPr>
            <w:tcW w:w="851" w:type="dxa"/>
            <w:tcBorders>
              <w:top w:val="single" w:sz="4" w:space="0" w:color="auto"/>
              <w:left w:val="nil"/>
              <w:bottom w:val="single" w:sz="4" w:space="0" w:color="auto"/>
              <w:right w:val="nil"/>
            </w:tcBorders>
            <w:hideMark/>
          </w:tcPr>
          <w:p w14:paraId="4AD06217"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8-9</w:t>
            </w:r>
          </w:p>
        </w:tc>
        <w:tc>
          <w:tcPr>
            <w:tcW w:w="5670" w:type="dxa"/>
            <w:tcBorders>
              <w:top w:val="single" w:sz="4" w:space="0" w:color="auto"/>
              <w:left w:val="nil"/>
              <w:bottom w:val="single" w:sz="4" w:space="0" w:color="auto"/>
              <w:right w:val="nil"/>
            </w:tcBorders>
            <w:hideMark/>
          </w:tcPr>
          <w:p w14:paraId="374FE16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a</w:t>
            </w:r>
            <w:r w:rsidRPr="00170C3E">
              <w:rPr>
                <w:rFonts w:ascii="Times New Roman" w:hAnsi="Times New Roman" w:cs="Times New Roman"/>
                <w:sz w:val="20"/>
                <w:szCs w:val="20"/>
              </w:rPr>
              <w:t>) Give unadjusted estimates and, if applicable, confounder-adjusted estimates and their precision (</w:t>
            </w:r>
            <w:proofErr w:type="spellStart"/>
            <w:r w:rsidRPr="00170C3E">
              <w:rPr>
                <w:rFonts w:ascii="Times New Roman" w:hAnsi="Times New Roman" w:cs="Times New Roman"/>
                <w:sz w:val="20"/>
                <w:szCs w:val="20"/>
              </w:rPr>
              <w:t>eg</w:t>
            </w:r>
            <w:proofErr w:type="spellEnd"/>
            <w:r w:rsidRPr="00170C3E">
              <w:rPr>
                <w:rFonts w:ascii="Times New Roman" w:hAnsi="Times New Roman" w:cs="Times New Roman"/>
                <w:sz w:val="20"/>
                <w:szCs w:val="20"/>
              </w:rPr>
              <w:t>, 95% confidence interval). Make clear which confounders were adjusted for and why they were included</w:t>
            </w:r>
          </w:p>
        </w:tc>
      </w:tr>
      <w:tr w:rsidR="00170C3E" w:rsidRPr="00170C3E" w14:paraId="2873193F" w14:textId="77777777" w:rsidTr="00170C3E">
        <w:tc>
          <w:tcPr>
            <w:tcW w:w="1985" w:type="dxa"/>
            <w:vMerge/>
            <w:tcBorders>
              <w:top w:val="single" w:sz="4" w:space="0" w:color="auto"/>
              <w:left w:val="nil"/>
              <w:bottom w:val="single" w:sz="4" w:space="0" w:color="auto"/>
              <w:right w:val="nil"/>
            </w:tcBorders>
            <w:vAlign w:val="center"/>
            <w:hideMark/>
          </w:tcPr>
          <w:p w14:paraId="6836BB21" w14:textId="77777777" w:rsidR="00170C3E" w:rsidRPr="00170C3E" w:rsidRDefault="00170C3E" w:rsidP="00170C3E">
            <w:pPr>
              <w:spacing w:after="0" w:line="240" w:lineRule="auto"/>
              <w:ind w:leftChars="50" w:left="110"/>
              <w:rPr>
                <w:rFonts w:ascii="Times New Roman" w:hAnsi="Times New Roman" w:cs="Times New Roman"/>
                <w:bCs/>
                <w:sz w:val="20"/>
                <w:szCs w:val="20"/>
              </w:rPr>
            </w:pPr>
          </w:p>
        </w:tc>
        <w:tc>
          <w:tcPr>
            <w:tcW w:w="850" w:type="dxa"/>
            <w:vMerge/>
            <w:tcBorders>
              <w:top w:val="single" w:sz="4" w:space="0" w:color="auto"/>
              <w:left w:val="nil"/>
              <w:bottom w:val="single" w:sz="4" w:space="0" w:color="auto"/>
              <w:right w:val="nil"/>
            </w:tcBorders>
            <w:vAlign w:val="center"/>
            <w:hideMark/>
          </w:tcPr>
          <w:p w14:paraId="16B5BD9A"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553783E7"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9</w:t>
            </w:r>
          </w:p>
        </w:tc>
        <w:tc>
          <w:tcPr>
            <w:tcW w:w="5670" w:type="dxa"/>
            <w:tcBorders>
              <w:top w:val="single" w:sz="4" w:space="0" w:color="auto"/>
              <w:left w:val="nil"/>
              <w:bottom w:val="single" w:sz="4" w:space="0" w:color="auto"/>
              <w:right w:val="nil"/>
            </w:tcBorders>
            <w:hideMark/>
          </w:tcPr>
          <w:p w14:paraId="4DCC0F48"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b</w:t>
            </w:r>
            <w:r w:rsidRPr="00170C3E">
              <w:rPr>
                <w:rFonts w:ascii="Times New Roman" w:hAnsi="Times New Roman" w:cs="Times New Roman"/>
                <w:sz w:val="20"/>
                <w:szCs w:val="20"/>
              </w:rPr>
              <w:t>) Report category boundaries when continuous variables were categorized</w:t>
            </w:r>
          </w:p>
        </w:tc>
      </w:tr>
      <w:tr w:rsidR="00170C3E" w:rsidRPr="00170C3E" w14:paraId="31195A46" w14:textId="77777777" w:rsidTr="00170C3E">
        <w:tc>
          <w:tcPr>
            <w:tcW w:w="1985" w:type="dxa"/>
            <w:vMerge/>
            <w:tcBorders>
              <w:top w:val="single" w:sz="4" w:space="0" w:color="auto"/>
              <w:left w:val="nil"/>
              <w:bottom w:val="single" w:sz="4" w:space="0" w:color="auto"/>
              <w:right w:val="nil"/>
            </w:tcBorders>
            <w:vAlign w:val="center"/>
            <w:hideMark/>
          </w:tcPr>
          <w:p w14:paraId="629C426D" w14:textId="77777777" w:rsidR="00170C3E" w:rsidRPr="00170C3E" w:rsidRDefault="00170C3E" w:rsidP="00170C3E">
            <w:pPr>
              <w:spacing w:after="0" w:line="240" w:lineRule="auto"/>
              <w:ind w:leftChars="50" w:left="110"/>
              <w:rPr>
                <w:rFonts w:ascii="Times New Roman" w:hAnsi="Times New Roman" w:cs="Times New Roman"/>
                <w:bCs/>
                <w:sz w:val="20"/>
                <w:szCs w:val="20"/>
              </w:rPr>
            </w:pPr>
          </w:p>
        </w:tc>
        <w:tc>
          <w:tcPr>
            <w:tcW w:w="850" w:type="dxa"/>
            <w:vMerge/>
            <w:tcBorders>
              <w:top w:val="single" w:sz="4" w:space="0" w:color="auto"/>
              <w:left w:val="nil"/>
              <w:bottom w:val="single" w:sz="4" w:space="0" w:color="auto"/>
              <w:right w:val="nil"/>
            </w:tcBorders>
            <w:vAlign w:val="center"/>
            <w:hideMark/>
          </w:tcPr>
          <w:p w14:paraId="1FAD46D0" w14:textId="77777777" w:rsidR="00170C3E" w:rsidRPr="00170C3E" w:rsidRDefault="00170C3E" w:rsidP="00170C3E">
            <w:pPr>
              <w:spacing w:after="0" w:line="240" w:lineRule="auto"/>
              <w:ind w:leftChars="50" w:left="110"/>
              <w:rPr>
                <w:rFonts w:ascii="Times New Roman" w:hAnsi="Times New Roman" w:cs="Times New Roman"/>
                <w:sz w:val="20"/>
                <w:szCs w:val="20"/>
              </w:rPr>
            </w:pPr>
          </w:p>
        </w:tc>
        <w:tc>
          <w:tcPr>
            <w:tcW w:w="851" w:type="dxa"/>
            <w:tcBorders>
              <w:top w:val="single" w:sz="4" w:space="0" w:color="auto"/>
              <w:left w:val="nil"/>
              <w:bottom w:val="single" w:sz="4" w:space="0" w:color="auto"/>
              <w:right w:val="nil"/>
            </w:tcBorders>
            <w:hideMark/>
          </w:tcPr>
          <w:p w14:paraId="55824CAA"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NA</w:t>
            </w:r>
          </w:p>
        </w:tc>
        <w:tc>
          <w:tcPr>
            <w:tcW w:w="5670" w:type="dxa"/>
            <w:tcBorders>
              <w:top w:val="single" w:sz="4" w:space="0" w:color="auto"/>
              <w:left w:val="nil"/>
              <w:bottom w:val="single" w:sz="4" w:space="0" w:color="auto"/>
              <w:right w:val="nil"/>
            </w:tcBorders>
            <w:hideMark/>
          </w:tcPr>
          <w:p w14:paraId="02C3EAF5"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w:t>
            </w:r>
            <w:r w:rsidRPr="00170C3E">
              <w:rPr>
                <w:rFonts w:ascii="Times New Roman" w:hAnsi="Times New Roman" w:cs="Times New Roman"/>
                <w:i/>
                <w:sz w:val="20"/>
                <w:szCs w:val="20"/>
              </w:rPr>
              <w:t>c</w:t>
            </w:r>
            <w:r w:rsidRPr="00170C3E">
              <w:rPr>
                <w:rFonts w:ascii="Times New Roman" w:hAnsi="Times New Roman" w:cs="Times New Roman"/>
                <w:sz w:val="20"/>
                <w:szCs w:val="20"/>
              </w:rPr>
              <w:t xml:space="preserve">) If relevant, consider translating estimates of relative risk into absolute risk for a meaningful </w:t>
            </w:r>
            <w:proofErr w:type="gramStart"/>
            <w:r w:rsidRPr="00170C3E">
              <w:rPr>
                <w:rFonts w:ascii="Times New Roman" w:hAnsi="Times New Roman" w:cs="Times New Roman"/>
                <w:sz w:val="20"/>
                <w:szCs w:val="20"/>
              </w:rPr>
              <w:t>time period</w:t>
            </w:r>
            <w:proofErr w:type="gramEnd"/>
          </w:p>
        </w:tc>
      </w:tr>
      <w:tr w:rsidR="00170C3E" w:rsidRPr="00170C3E" w14:paraId="2F9C62DC" w14:textId="77777777" w:rsidTr="00170C3E">
        <w:tc>
          <w:tcPr>
            <w:tcW w:w="1985" w:type="dxa"/>
            <w:tcBorders>
              <w:top w:val="single" w:sz="4" w:space="0" w:color="auto"/>
              <w:left w:val="nil"/>
              <w:bottom w:val="single" w:sz="4" w:space="0" w:color="auto"/>
              <w:right w:val="nil"/>
            </w:tcBorders>
            <w:hideMark/>
          </w:tcPr>
          <w:p w14:paraId="34A8FBC9"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32" w:name="bold44"/>
            <w:bookmarkEnd w:id="32"/>
            <w:r w:rsidRPr="00170C3E">
              <w:rPr>
                <w:rFonts w:ascii="Times New Roman" w:hAnsi="Times New Roman" w:cs="Times New Roman"/>
                <w:bCs/>
                <w:sz w:val="20"/>
                <w:szCs w:val="20"/>
              </w:rPr>
              <w:t>Other analyses</w:t>
            </w:r>
          </w:p>
        </w:tc>
        <w:tc>
          <w:tcPr>
            <w:tcW w:w="850" w:type="dxa"/>
            <w:tcBorders>
              <w:top w:val="single" w:sz="4" w:space="0" w:color="auto"/>
              <w:left w:val="nil"/>
              <w:bottom w:val="single" w:sz="4" w:space="0" w:color="auto"/>
              <w:right w:val="nil"/>
            </w:tcBorders>
            <w:hideMark/>
          </w:tcPr>
          <w:p w14:paraId="51D01C05"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17</w:t>
            </w:r>
          </w:p>
        </w:tc>
        <w:tc>
          <w:tcPr>
            <w:tcW w:w="851" w:type="dxa"/>
            <w:tcBorders>
              <w:top w:val="single" w:sz="4" w:space="0" w:color="auto"/>
              <w:left w:val="nil"/>
              <w:bottom w:val="single" w:sz="4" w:space="0" w:color="auto"/>
              <w:right w:val="nil"/>
            </w:tcBorders>
            <w:hideMark/>
          </w:tcPr>
          <w:p w14:paraId="37CFC907"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Supplementary file</w:t>
            </w:r>
          </w:p>
        </w:tc>
        <w:tc>
          <w:tcPr>
            <w:tcW w:w="5670" w:type="dxa"/>
            <w:tcBorders>
              <w:top w:val="single" w:sz="4" w:space="0" w:color="auto"/>
              <w:left w:val="nil"/>
              <w:bottom w:val="single" w:sz="4" w:space="0" w:color="auto"/>
              <w:right w:val="nil"/>
            </w:tcBorders>
            <w:hideMark/>
          </w:tcPr>
          <w:p w14:paraId="395FE9E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Report other analyses done—</w:t>
            </w:r>
            <w:proofErr w:type="spellStart"/>
            <w:r w:rsidRPr="00170C3E">
              <w:rPr>
                <w:rFonts w:ascii="Times New Roman" w:hAnsi="Times New Roman" w:cs="Times New Roman"/>
                <w:sz w:val="20"/>
                <w:szCs w:val="20"/>
              </w:rPr>
              <w:t>eg</w:t>
            </w:r>
            <w:proofErr w:type="spellEnd"/>
            <w:r w:rsidRPr="00170C3E">
              <w:rPr>
                <w:rFonts w:ascii="Times New Roman" w:hAnsi="Times New Roman" w:cs="Times New Roman"/>
                <w:sz w:val="20"/>
                <w:szCs w:val="20"/>
              </w:rPr>
              <w:t xml:space="preserve"> analyses of subgroups and interactions, and sensitivity analyses</w:t>
            </w:r>
          </w:p>
        </w:tc>
      </w:tr>
      <w:tr w:rsidR="00170C3E" w:rsidRPr="00170C3E" w14:paraId="58071453" w14:textId="77777777" w:rsidTr="00170C3E">
        <w:tc>
          <w:tcPr>
            <w:tcW w:w="3686" w:type="dxa"/>
            <w:gridSpan w:val="3"/>
            <w:tcBorders>
              <w:top w:val="single" w:sz="4" w:space="0" w:color="auto"/>
              <w:left w:val="nil"/>
              <w:bottom w:val="single" w:sz="4" w:space="0" w:color="auto"/>
              <w:right w:val="nil"/>
            </w:tcBorders>
            <w:hideMark/>
          </w:tcPr>
          <w:p w14:paraId="1D897102" w14:textId="77777777" w:rsidR="00170C3E" w:rsidRPr="00170C3E" w:rsidRDefault="00170C3E" w:rsidP="00170C3E">
            <w:pPr>
              <w:spacing w:after="0" w:line="240" w:lineRule="auto"/>
              <w:ind w:leftChars="50" w:left="110"/>
              <w:rPr>
                <w:rFonts w:ascii="Times New Roman" w:hAnsi="Times New Roman" w:cs="Times New Roman"/>
                <w:b/>
                <w:sz w:val="20"/>
                <w:szCs w:val="20"/>
              </w:rPr>
            </w:pPr>
            <w:bookmarkStart w:id="33" w:name="bold45"/>
            <w:r w:rsidRPr="00170C3E">
              <w:rPr>
                <w:rFonts w:ascii="Times New Roman" w:hAnsi="Times New Roman" w:cs="Times New Roman"/>
                <w:b/>
                <w:sz w:val="20"/>
                <w:szCs w:val="20"/>
              </w:rPr>
              <w:t>Discussion</w:t>
            </w:r>
            <w:bookmarkEnd w:id="33"/>
          </w:p>
        </w:tc>
        <w:tc>
          <w:tcPr>
            <w:tcW w:w="5670" w:type="dxa"/>
            <w:tcBorders>
              <w:top w:val="single" w:sz="4" w:space="0" w:color="auto"/>
              <w:left w:val="nil"/>
              <w:bottom w:val="single" w:sz="4" w:space="0" w:color="auto"/>
              <w:right w:val="nil"/>
            </w:tcBorders>
          </w:tcPr>
          <w:p w14:paraId="3CC12076" w14:textId="77777777" w:rsidR="00170C3E" w:rsidRPr="00170C3E" w:rsidRDefault="00170C3E" w:rsidP="00170C3E">
            <w:pPr>
              <w:spacing w:after="0" w:line="240" w:lineRule="auto"/>
              <w:ind w:leftChars="50" w:left="110"/>
              <w:rPr>
                <w:rFonts w:ascii="Times New Roman" w:hAnsi="Times New Roman" w:cs="Times New Roman"/>
                <w:b/>
                <w:sz w:val="20"/>
                <w:szCs w:val="20"/>
              </w:rPr>
            </w:pPr>
          </w:p>
        </w:tc>
      </w:tr>
      <w:tr w:rsidR="00170C3E" w:rsidRPr="00170C3E" w14:paraId="51407A05" w14:textId="77777777" w:rsidTr="00170C3E">
        <w:tc>
          <w:tcPr>
            <w:tcW w:w="1985" w:type="dxa"/>
            <w:tcBorders>
              <w:top w:val="single" w:sz="4" w:space="0" w:color="auto"/>
              <w:left w:val="nil"/>
              <w:bottom w:val="single" w:sz="4" w:space="0" w:color="auto"/>
              <w:right w:val="nil"/>
            </w:tcBorders>
            <w:hideMark/>
          </w:tcPr>
          <w:p w14:paraId="22A39C9B"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34" w:name="italic45"/>
            <w:r w:rsidRPr="00170C3E">
              <w:rPr>
                <w:rFonts w:ascii="Times New Roman" w:hAnsi="Times New Roman" w:cs="Times New Roman"/>
                <w:bCs/>
                <w:sz w:val="20"/>
                <w:szCs w:val="20"/>
              </w:rPr>
              <w:t>Key results</w:t>
            </w:r>
            <w:bookmarkEnd w:id="34"/>
          </w:p>
        </w:tc>
        <w:tc>
          <w:tcPr>
            <w:tcW w:w="850" w:type="dxa"/>
            <w:tcBorders>
              <w:top w:val="single" w:sz="4" w:space="0" w:color="auto"/>
              <w:left w:val="nil"/>
              <w:bottom w:val="single" w:sz="4" w:space="0" w:color="auto"/>
              <w:right w:val="nil"/>
            </w:tcBorders>
            <w:hideMark/>
          </w:tcPr>
          <w:p w14:paraId="79BBA1B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18</w:t>
            </w:r>
          </w:p>
        </w:tc>
        <w:tc>
          <w:tcPr>
            <w:tcW w:w="851" w:type="dxa"/>
            <w:tcBorders>
              <w:top w:val="single" w:sz="4" w:space="0" w:color="auto"/>
              <w:left w:val="nil"/>
              <w:bottom w:val="single" w:sz="4" w:space="0" w:color="auto"/>
              <w:right w:val="nil"/>
            </w:tcBorders>
            <w:hideMark/>
          </w:tcPr>
          <w:p w14:paraId="2E3837FC"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10</w:t>
            </w:r>
          </w:p>
        </w:tc>
        <w:tc>
          <w:tcPr>
            <w:tcW w:w="5670" w:type="dxa"/>
            <w:tcBorders>
              <w:top w:val="single" w:sz="4" w:space="0" w:color="auto"/>
              <w:left w:val="nil"/>
              <w:bottom w:val="single" w:sz="4" w:space="0" w:color="auto"/>
              <w:right w:val="nil"/>
            </w:tcBorders>
            <w:hideMark/>
          </w:tcPr>
          <w:p w14:paraId="3DC8891A" w14:textId="77777777" w:rsidR="00170C3E" w:rsidRPr="00170C3E" w:rsidRDefault="00170C3E" w:rsidP="00170C3E">
            <w:pPr>
              <w:spacing w:after="0" w:line="240" w:lineRule="auto"/>
              <w:ind w:leftChars="50" w:left="110"/>
              <w:rPr>
                <w:rFonts w:ascii="Times New Roman" w:hAnsi="Times New Roman" w:cs="Times New Roman"/>
                <w:sz w:val="20"/>
                <w:szCs w:val="20"/>
              </w:rPr>
            </w:pPr>
            <w:proofErr w:type="spellStart"/>
            <w:r w:rsidRPr="00170C3E">
              <w:rPr>
                <w:rFonts w:ascii="Times New Roman" w:hAnsi="Times New Roman" w:cs="Times New Roman"/>
                <w:sz w:val="20"/>
                <w:szCs w:val="20"/>
              </w:rPr>
              <w:t>Summarise</w:t>
            </w:r>
            <w:proofErr w:type="spellEnd"/>
            <w:r w:rsidRPr="00170C3E">
              <w:rPr>
                <w:rFonts w:ascii="Times New Roman" w:hAnsi="Times New Roman" w:cs="Times New Roman"/>
                <w:sz w:val="20"/>
                <w:szCs w:val="20"/>
              </w:rPr>
              <w:t xml:space="preserve"> key results with reference to study objectives</w:t>
            </w:r>
          </w:p>
        </w:tc>
      </w:tr>
      <w:tr w:rsidR="00170C3E" w:rsidRPr="00170C3E" w14:paraId="2B203A68" w14:textId="77777777" w:rsidTr="00170C3E">
        <w:tc>
          <w:tcPr>
            <w:tcW w:w="1985" w:type="dxa"/>
            <w:tcBorders>
              <w:top w:val="single" w:sz="4" w:space="0" w:color="auto"/>
              <w:left w:val="nil"/>
              <w:bottom w:val="single" w:sz="4" w:space="0" w:color="auto"/>
              <w:right w:val="nil"/>
            </w:tcBorders>
            <w:hideMark/>
          </w:tcPr>
          <w:p w14:paraId="3195E7E9"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35" w:name="bold47"/>
            <w:bookmarkEnd w:id="35"/>
            <w:r w:rsidRPr="00170C3E">
              <w:rPr>
                <w:rFonts w:ascii="Times New Roman" w:hAnsi="Times New Roman" w:cs="Times New Roman"/>
                <w:bCs/>
                <w:sz w:val="20"/>
                <w:szCs w:val="20"/>
              </w:rPr>
              <w:t>Limitations</w:t>
            </w:r>
          </w:p>
        </w:tc>
        <w:tc>
          <w:tcPr>
            <w:tcW w:w="850" w:type="dxa"/>
            <w:tcBorders>
              <w:top w:val="single" w:sz="4" w:space="0" w:color="auto"/>
              <w:left w:val="nil"/>
              <w:bottom w:val="single" w:sz="4" w:space="0" w:color="auto"/>
              <w:right w:val="nil"/>
            </w:tcBorders>
            <w:hideMark/>
          </w:tcPr>
          <w:p w14:paraId="5EEEA42B"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19</w:t>
            </w:r>
          </w:p>
        </w:tc>
        <w:tc>
          <w:tcPr>
            <w:tcW w:w="851" w:type="dxa"/>
            <w:tcBorders>
              <w:top w:val="single" w:sz="4" w:space="0" w:color="auto"/>
              <w:left w:val="nil"/>
              <w:bottom w:val="single" w:sz="4" w:space="0" w:color="auto"/>
              <w:right w:val="nil"/>
            </w:tcBorders>
            <w:hideMark/>
          </w:tcPr>
          <w:p w14:paraId="041CED40"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12</w:t>
            </w:r>
          </w:p>
        </w:tc>
        <w:tc>
          <w:tcPr>
            <w:tcW w:w="5670" w:type="dxa"/>
            <w:tcBorders>
              <w:top w:val="single" w:sz="4" w:space="0" w:color="auto"/>
              <w:left w:val="nil"/>
              <w:bottom w:val="single" w:sz="4" w:space="0" w:color="auto"/>
              <w:right w:val="nil"/>
            </w:tcBorders>
            <w:hideMark/>
          </w:tcPr>
          <w:p w14:paraId="64C66BBE"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 xml:space="preserve">Discuss limitations of the study, </w:t>
            </w:r>
            <w:proofErr w:type="gramStart"/>
            <w:r w:rsidRPr="00170C3E">
              <w:rPr>
                <w:rFonts w:ascii="Times New Roman" w:hAnsi="Times New Roman" w:cs="Times New Roman"/>
                <w:sz w:val="20"/>
                <w:szCs w:val="20"/>
              </w:rPr>
              <w:t>taking into account</w:t>
            </w:r>
            <w:proofErr w:type="gramEnd"/>
            <w:r w:rsidRPr="00170C3E">
              <w:rPr>
                <w:rFonts w:ascii="Times New Roman" w:hAnsi="Times New Roman" w:cs="Times New Roman"/>
                <w:sz w:val="20"/>
                <w:szCs w:val="20"/>
              </w:rPr>
              <w:t xml:space="preserve"> sources of potential bias or imprecision. Discuss both direction and magnitude of any potential bias</w:t>
            </w:r>
          </w:p>
        </w:tc>
      </w:tr>
      <w:tr w:rsidR="00170C3E" w:rsidRPr="00170C3E" w14:paraId="2D8835F0" w14:textId="77777777" w:rsidTr="00170C3E">
        <w:tc>
          <w:tcPr>
            <w:tcW w:w="1985" w:type="dxa"/>
            <w:tcBorders>
              <w:top w:val="single" w:sz="4" w:space="0" w:color="auto"/>
              <w:left w:val="nil"/>
              <w:bottom w:val="single" w:sz="4" w:space="0" w:color="auto"/>
              <w:right w:val="nil"/>
            </w:tcBorders>
            <w:hideMark/>
          </w:tcPr>
          <w:p w14:paraId="0E6D6E38"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36" w:name="bold48"/>
            <w:bookmarkEnd w:id="36"/>
            <w:r w:rsidRPr="00170C3E">
              <w:rPr>
                <w:rFonts w:ascii="Times New Roman" w:hAnsi="Times New Roman" w:cs="Times New Roman"/>
                <w:bCs/>
                <w:sz w:val="20"/>
                <w:szCs w:val="20"/>
              </w:rPr>
              <w:t>Interpretation</w:t>
            </w:r>
          </w:p>
        </w:tc>
        <w:tc>
          <w:tcPr>
            <w:tcW w:w="850" w:type="dxa"/>
            <w:tcBorders>
              <w:top w:val="single" w:sz="4" w:space="0" w:color="auto"/>
              <w:left w:val="nil"/>
              <w:bottom w:val="single" w:sz="4" w:space="0" w:color="auto"/>
              <w:right w:val="nil"/>
            </w:tcBorders>
            <w:hideMark/>
          </w:tcPr>
          <w:p w14:paraId="172A03EF"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20</w:t>
            </w:r>
          </w:p>
        </w:tc>
        <w:tc>
          <w:tcPr>
            <w:tcW w:w="851" w:type="dxa"/>
            <w:tcBorders>
              <w:top w:val="single" w:sz="4" w:space="0" w:color="auto"/>
              <w:left w:val="nil"/>
              <w:bottom w:val="single" w:sz="4" w:space="0" w:color="auto"/>
              <w:right w:val="nil"/>
            </w:tcBorders>
            <w:hideMark/>
          </w:tcPr>
          <w:p w14:paraId="41E59408"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11</w:t>
            </w:r>
          </w:p>
        </w:tc>
        <w:tc>
          <w:tcPr>
            <w:tcW w:w="5670" w:type="dxa"/>
            <w:tcBorders>
              <w:top w:val="single" w:sz="4" w:space="0" w:color="auto"/>
              <w:left w:val="nil"/>
              <w:bottom w:val="single" w:sz="4" w:space="0" w:color="auto"/>
              <w:right w:val="nil"/>
            </w:tcBorders>
            <w:hideMark/>
          </w:tcPr>
          <w:p w14:paraId="1F6CD731"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Give a cautious overall interpretation of results considering objectives, limitations, multiplicity of analyses, results from similar studies, and other relevant evidence</w:t>
            </w:r>
          </w:p>
        </w:tc>
      </w:tr>
      <w:tr w:rsidR="00170C3E" w:rsidRPr="00170C3E" w14:paraId="2742282F" w14:textId="77777777" w:rsidTr="00170C3E">
        <w:tc>
          <w:tcPr>
            <w:tcW w:w="1985" w:type="dxa"/>
            <w:tcBorders>
              <w:top w:val="single" w:sz="4" w:space="0" w:color="auto"/>
              <w:left w:val="nil"/>
              <w:bottom w:val="single" w:sz="4" w:space="0" w:color="auto"/>
              <w:right w:val="nil"/>
            </w:tcBorders>
            <w:hideMark/>
          </w:tcPr>
          <w:p w14:paraId="5D8A086F"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37" w:name="italic48"/>
            <w:bookmarkEnd w:id="37"/>
            <w:proofErr w:type="spellStart"/>
            <w:r w:rsidRPr="00170C3E">
              <w:rPr>
                <w:rFonts w:ascii="Times New Roman" w:hAnsi="Times New Roman" w:cs="Times New Roman"/>
                <w:bCs/>
                <w:sz w:val="20"/>
                <w:szCs w:val="20"/>
              </w:rPr>
              <w:t>Generalisability</w:t>
            </w:r>
            <w:proofErr w:type="spellEnd"/>
          </w:p>
        </w:tc>
        <w:tc>
          <w:tcPr>
            <w:tcW w:w="850" w:type="dxa"/>
            <w:tcBorders>
              <w:top w:val="single" w:sz="4" w:space="0" w:color="auto"/>
              <w:left w:val="nil"/>
              <w:bottom w:val="single" w:sz="4" w:space="0" w:color="auto"/>
              <w:right w:val="nil"/>
            </w:tcBorders>
            <w:hideMark/>
          </w:tcPr>
          <w:p w14:paraId="137278C6"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21</w:t>
            </w:r>
          </w:p>
        </w:tc>
        <w:tc>
          <w:tcPr>
            <w:tcW w:w="851" w:type="dxa"/>
            <w:tcBorders>
              <w:top w:val="single" w:sz="4" w:space="0" w:color="auto"/>
              <w:left w:val="nil"/>
              <w:bottom w:val="single" w:sz="4" w:space="0" w:color="auto"/>
              <w:right w:val="nil"/>
            </w:tcBorders>
            <w:hideMark/>
          </w:tcPr>
          <w:p w14:paraId="298FED5E"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12</w:t>
            </w:r>
          </w:p>
        </w:tc>
        <w:tc>
          <w:tcPr>
            <w:tcW w:w="5670" w:type="dxa"/>
            <w:tcBorders>
              <w:top w:val="single" w:sz="4" w:space="0" w:color="auto"/>
              <w:left w:val="nil"/>
              <w:bottom w:val="single" w:sz="4" w:space="0" w:color="auto"/>
              <w:right w:val="nil"/>
            </w:tcBorders>
            <w:hideMark/>
          </w:tcPr>
          <w:p w14:paraId="1191F3C9"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 xml:space="preserve">Discuss the </w:t>
            </w:r>
            <w:proofErr w:type="spellStart"/>
            <w:r w:rsidRPr="00170C3E">
              <w:rPr>
                <w:rFonts w:ascii="Times New Roman" w:hAnsi="Times New Roman" w:cs="Times New Roman"/>
                <w:sz w:val="20"/>
                <w:szCs w:val="20"/>
              </w:rPr>
              <w:t>generalisability</w:t>
            </w:r>
            <w:proofErr w:type="spellEnd"/>
            <w:r w:rsidRPr="00170C3E">
              <w:rPr>
                <w:rFonts w:ascii="Times New Roman" w:hAnsi="Times New Roman" w:cs="Times New Roman"/>
                <w:sz w:val="20"/>
                <w:szCs w:val="20"/>
              </w:rPr>
              <w:t xml:space="preserve"> (external validity) of the study results</w:t>
            </w:r>
          </w:p>
        </w:tc>
      </w:tr>
      <w:tr w:rsidR="00170C3E" w:rsidRPr="00170C3E" w14:paraId="3C7D5AD3" w14:textId="77777777" w:rsidTr="00170C3E">
        <w:tc>
          <w:tcPr>
            <w:tcW w:w="3686" w:type="dxa"/>
            <w:gridSpan w:val="3"/>
            <w:tcBorders>
              <w:top w:val="single" w:sz="4" w:space="0" w:color="auto"/>
              <w:left w:val="nil"/>
              <w:bottom w:val="single" w:sz="4" w:space="0" w:color="auto"/>
              <w:right w:val="nil"/>
            </w:tcBorders>
            <w:hideMark/>
          </w:tcPr>
          <w:p w14:paraId="300C5576" w14:textId="77777777" w:rsidR="00170C3E" w:rsidRPr="00170C3E" w:rsidRDefault="00170C3E" w:rsidP="00170C3E">
            <w:pPr>
              <w:spacing w:after="0" w:line="240" w:lineRule="auto"/>
              <w:ind w:leftChars="50" w:left="110"/>
              <w:rPr>
                <w:rFonts w:ascii="Times New Roman" w:hAnsi="Times New Roman" w:cs="Times New Roman"/>
                <w:b/>
                <w:sz w:val="20"/>
                <w:szCs w:val="20"/>
              </w:rPr>
            </w:pPr>
            <w:bookmarkStart w:id="38" w:name="italic49"/>
            <w:bookmarkEnd w:id="38"/>
            <w:r w:rsidRPr="00170C3E">
              <w:rPr>
                <w:rFonts w:ascii="Times New Roman" w:hAnsi="Times New Roman" w:cs="Times New Roman"/>
                <w:b/>
                <w:sz w:val="20"/>
                <w:szCs w:val="20"/>
              </w:rPr>
              <w:t>Other information</w:t>
            </w:r>
          </w:p>
        </w:tc>
        <w:tc>
          <w:tcPr>
            <w:tcW w:w="5670" w:type="dxa"/>
            <w:tcBorders>
              <w:top w:val="single" w:sz="4" w:space="0" w:color="auto"/>
              <w:left w:val="nil"/>
              <w:bottom w:val="single" w:sz="4" w:space="0" w:color="auto"/>
              <w:right w:val="nil"/>
            </w:tcBorders>
          </w:tcPr>
          <w:p w14:paraId="64376728" w14:textId="77777777" w:rsidR="00170C3E" w:rsidRPr="00170C3E" w:rsidRDefault="00170C3E" w:rsidP="00170C3E">
            <w:pPr>
              <w:spacing w:after="0" w:line="240" w:lineRule="auto"/>
              <w:ind w:leftChars="50" w:left="110"/>
              <w:rPr>
                <w:rFonts w:ascii="Times New Roman" w:hAnsi="Times New Roman" w:cs="Times New Roman"/>
                <w:b/>
                <w:sz w:val="20"/>
                <w:szCs w:val="20"/>
              </w:rPr>
            </w:pPr>
          </w:p>
        </w:tc>
      </w:tr>
      <w:tr w:rsidR="00170C3E" w:rsidRPr="00170C3E" w14:paraId="4966E5AB" w14:textId="77777777" w:rsidTr="00170C3E">
        <w:tc>
          <w:tcPr>
            <w:tcW w:w="1985" w:type="dxa"/>
            <w:tcBorders>
              <w:top w:val="single" w:sz="4" w:space="0" w:color="auto"/>
              <w:left w:val="nil"/>
              <w:bottom w:val="single" w:sz="4" w:space="0" w:color="auto"/>
              <w:right w:val="nil"/>
            </w:tcBorders>
            <w:hideMark/>
          </w:tcPr>
          <w:p w14:paraId="30121CB5" w14:textId="77777777" w:rsidR="00170C3E" w:rsidRPr="00170C3E" w:rsidRDefault="00170C3E" w:rsidP="00170C3E">
            <w:pPr>
              <w:spacing w:after="0" w:line="240" w:lineRule="auto"/>
              <w:ind w:leftChars="50" w:left="110"/>
              <w:rPr>
                <w:rFonts w:ascii="Times New Roman" w:hAnsi="Times New Roman" w:cs="Times New Roman"/>
                <w:bCs/>
                <w:sz w:val="20"/>
                <w:szCs w:val="20"/>
              </w:rPr>
            </w:pPr>
            <w:bookmarkStart w:id="39" w:name="italic50"/>
            <w:r w:rsidRPr="00170C3E">
              <w:rPr>
                <w:rFonts w:ascii="Times New Roman" w:hAnsi="Times New Roman" w:cs="Times New Roman"/>
                <w:bCs/>
                <w:sz w:val="20"/>
                <w:szCs w:val="20"/>
              </w:rPr>
              <w:t>Funding</w:t>
            </w:r>
            <w:bookmarkEnd w:id="39"/>
          </w:p>
        </w:tc>
        <w:tc>
          <w:tcPr>
            <w:tcW w:w="850" w:type="dxa"/>
            <w:tcBorders>
              <w:top w:val="single" w:sz="4" w:space="0" w:color="auto"/>
              <w:left w:val="nil"/>
              <w:bottom w:val="single" w:sz="4" w:space="0" w:color="auto"/>
              <w:right w:val="nil"/>
            </w:tcBorders>
            <w:hideMark/>
          </w:tcPr>
          <w:p w14:paraId="41E40D3E"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22</w:t>
            </w:r>
          </w:p>
        </w:tc>
        <w:tc>
          <w:tcPr>
            <w:tcW w:w="851" w:type="dxa"/>
            <w:tcBorders>
              <w:top w:val="single" w:sz="4" w:space="0" w:color="auto"/>
              <w:left w:val="nil"/>
              <w:bottom w:val="single" w:sz="4" w:space="0" w:color="auto"/>
              <w:right w:val="nil"/>
            </w:tcBorders>
            <w:hideMark/>
          </w:tcPr>
          <w:p w14:paraId="64DCD3EB"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13</w:t>
            </w:r>
          </w:p>
        </w:tc>
        <w:tc>
          <w:tcPr>
            <w:tcW w:w="5670" w:type="dxa"/>
            <w:tcBorders>
              <w:top w:val="single" w:sz="4" w:space="0" w:color="auto"/>
              <w:left w:val="nil"/>
              <w:bottom w:val="single" w:sz="4" w:space="0" w:color="auto"/>
              <w:right w:val="nil"/>
            </w:tcBorders>
            <w:hideMark/>
          </w:tcPr>
          <w:p w14:paraId="06BADAC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Give the source of funding and the role of the funders for the present study and, if applicable, for the original study on which the present article is based</w:t>
            </w:r>
          </w:p>
        </w:tc>
      </w:tr>
    </w:tbl>
    <w:p w14:paraId="0B85BCDF" w14:textId="77777777" w:rsidR="00170C3E" w:rsidRPr="00170C3E" w:rsidRDefault="00170C3E" w:rsidP="00170C3E">
      <w:pPr>
        <w:spacing w:after="0" w:line="240" w:lineRule="auto"/>
        <w:ind w:leftChars="50" w:left="110"/>
        <w:rPr>
          <w:rFonts w:ascii="Times New Roman" w:hAnsi="Times New Roman" w:cs="Times New Roman"/>
          <w:bCs/>
          <w:sz w:val="20"/>
          <w:szCs w:val="20"/>
        </w:rPr>
      </w:pPr>
      <w:r w:rsidRPr="00170C3E">
        <w:rPr>
          <w:rFonts w:ascii="Times New Roman" w:hAnsi="Times New Roman" w:cs="Times New Roman"/>
          <w:bCs/>
          <w:sz w:val="20"/>
          <w:szCs w:val="20"/>
        </w:rPr>
        <w:t xml:space="preserve"> </w:t>
      </w:r>
    </w:p>
    <w:p w14:paraId="24AB7222"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bCs/>
          <w:sz w:val="20"/>
          <w:szCs w:val="20"/>
        </w:rPr>
        <w:t>*</w:t>
      </w:r>
      <w:r w:rsidRPr="00170C3E">
        <w:rPr>
          <w:rFonts w:ascii="Times New Roman" w:hAnsi="Times New Roman" w:cs="Times New Roman"/>
          <w:sz w:val="20"/>
          <w:szCs w:val="20"/>
        </w:rPr>
        <w:t>Give information separately for exposed and unexposed groups.</w:t>
      </w:r>
    </w:p>
    <w:p w14:paraId="604641E4"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sz w:val="20"/>
          <w:szCs w:val="20"/>
        </w:rPr>
        <w:t xml:space="preserve"> </w:t>
      </w:r>
    </w:p>
    <w:p w14:paraId="025AA2DF" w14:textId="77777777" w:rsidR="00170C3E" w:rsidRPr="00170C3E" w:rsidRDefault="00170C3E" w:rsidP="00170C3E">
      <w:pPr>
        <w:spacing w:after="0" w:line="240" w:lineRule="auto"/>
        <w:ind w:leftChars="50" w:left="110"/>
        <w:rPr>
          <w:rFonts w:ascii="Times New Roman" w:hAnsi="Times New Roman" w:cs="Times New Roman"/>
          <w:sz w:val="20"/>
          <w:szCs w:val="20"/>
        </w:rPr>
      </w:pPr>
      <w:r w:rsidRPr="00170C3E">
        <w:rPr>
          <w:rFonts w:ascii="Times New Roman" w:hAnsi="Times New Roman" w:cs="Times New Roman"/>
          <w:b/>
          <w:sz w:val="20"/>
          <w:szCs w:val="20"/>
        </w:rPr>
        <w:t>Note:</w:t>
      </w:r>
      <w:r w:rsidRPr="00170C3E">
        <w:rPr>
          <w:rFonts w:ascii="Times New Roman" w:hAnsi="Times New Roman" w:cs="Times New Roman"/>
          <w:sz w:val="20"/>
          <w:szCs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170C3E">
        <w:rPr>
          <w:rFonts w:ascii="Times New Roman" w:hAnsi="Times New Roman" w:cs="Times New Roman"/>
          <w:sz w:val="20"/>
          <w:szCs w:val="20"/>
        </w:rPr>
        <w:t>PLoS</w:t>
      </w:r>
      <w:proofErr w:type="spellEnd"/>
      <w:r w:rsidRPr="00170C3E">
        <w:rPr>
          <w:rFonts w:ascii="Times New Roman" w:hAnsi="Times New Roman" w:cs="Times New Roman"/>
          <w:sz w:val="20"/>
          <w:szCs w:val="20"/>
        </w:rPr>
        <w:t xml:space="preserve"> Medicine at http://www.plosmedicine.org/, Annals of Internal Medicine at http://www.annals.org/, and Epidemiology at http://www.epidem.com/). Information on the STROBE Initiative is available at www.strobe-statement.org.</w:t>
      </w:r>
    </w:p>
    <w:p w14:paraId="63CBE0FD" w14:textId="77777777" w:rsidR="00170C3E" w:rsidRPr="00D90CFC" w:rsidRDefault="00170C3E" w:rsidP="00D90CFC">
      <w:pPr>
        <w:spacing w:after="0" w:line="240" w:lineRule="auto"/>
        <w:ind w:leftChars="50" w:left="110"/>
        <w:rPr>
          <w:rFonts w:ascii="Times New Roman" w:hAnsi="Times New Roman" w:cs="Times New Roman"/>
          <w:sz w:val="20"/>
          <w:szCs w:val="20"/>
        </w:rPr>
      </w:pPr>
    </w:p>
    <w:sectPr w:rsidR="00170C3E" w:rsidRPr="00D90CFC" w:rsidSect="00170C3E">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imSun-ExtB">
    <w:panose1 w:val="02010609060101010101"/>
    <w:charset w:val="86"/>
    <w:family w:val="modern"/>
    <w:pitch w:val="fixed"/>
    <w:sig w:usb0="00000003" w:usb1="0A0E0000" w:usb2="00000010"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79E"/>
    <w:multiLevelType w:val="multilevel"/>
    <w:tmpl w:val="6A36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31F0B"/>
    <w:multiLevelType w:val="multilevel"/>
    <w:tmpl w:val="5BDA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556D0"/>
    <w:multiLevelType w:val="multilevel"/>
    <w:tmpl w:val="4474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1524156">
    <w:abstractNumId w:val="1"/>
  </w:num>
  <w:num w:numId="2" w16cid:durableId="52193323">
    <w:abstractNumId w:val="0"/>
  </w:num>
  <w:num w:numId="3" w16cid:durableId="107547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61"/>
    <w:rsid w:val="00001128"/>
    <w:rsid w:val="00005316"/>
    <w:rsid w:val="0001453C"/>
    <w:rsid w:val="00014F94"/>
    <w:rsid w:val="00020378"/>
    <w:rsid w:val="00022C88"/>
    <w:rsid w:val="00024CB4"/>
    <w:rsid w:val="000400A0"/>
    <w:rsid w:val="000423FB"/>
    <w:rsid w:val="000467BF"/>
    <w:rsid w:val="000537B6"/>
    <w:rsid w:val="000548C7"/>
    <w:rsid w:val="00056FE4"/>
    <w:rsid w:val="000624D5"/>
    <w:rsid w:val="00063D4C"/>
    <w:rsid w:val="000710A6"/>
    <w:rsid w:val="0007170B"/>
    <w:rsid w:val="00075C08"/>
    <w:rsid w:val="000825D3"/>
    <w:rsid w:val="00083C5B"/>
    <w:rsid w:val="000917DF"/>
    <w:rsid w:val="00092F8B"/>
    <w:rsid w:val="00095B4A"/>
    <w:rsid w:val="000A1A48"/>
    <w:rsid w:val="000A2D3F"/>
    <w:rsid w:val="000A4B41"/>
    <w:rsid w:val="000A65E4"/>
    <w:rsid w:val="000A6FE3"/>
    <w:rsid w:val="000B6087"/>
    <w:rsid w:val="000B6B88"/>
    <w:rsid w:val="000C3D21"/>
    <w:rsid w:val="000C4114"/>
    <w:rsid w:val="000C5F8F"/>
    <w:rsid w:val="000D0524"/>
    <w:rsid w:val="000D17C1"/>
    <w:rsid w:val="000D1D8B"/>
    <w:rsid w:val="000D43BD"/>
    <w:rsid w:val="000E1C28"/>
    <w:rsid w:val="000E48BF"/>
    <w:rsid w:val="000E59B6"/>
    <w:rsid w:val="000F7B56"/>
    <w:rsid w:val="00101CB5"/>
    <w:rsid w:val="001119A1"/>
    <w:rsid w:val="00124227"/>
    <w:rsid w:val="0012789B"/>
    <w:rsid w:val="00131C50"/>
    <w:rsid w:val="00134B6B"/>
    <w:rsid w:val="001354C0"/>
    <w:rsid w:val="00135512"/>
    <w:rsid w:val="0014279E"/>
    <w:rsid w:val="001663F1"/>
    <w:rsid w:val="00170C3E"/>
    <w:rsid w:val="00173AE9"/>
    <w:rsid w:val="0017731A"/>
    <w:rsid w:val="00182036"/>
    <w:rsid w:val="00183EE5"/>
    <w:rsid w:val="001858F0"/>
    <w:rsid w:val="00186864"/>
    <w:rsid w:val="001906A1"/>
    <w:rsid w:val="00193313"/>
    <w:rsid w:val="00196044"/>
    <w:rsid w:val="00197F2E"/>
    <w:rsid w:val="001C2747"/>
    <w:rsid w:val="001C6E33"/>
    <w:rsid w:val="001C7438"/>
    <w:rsid w:val="001D335F"/>
    <w:rsid w:val="001D4878"/>
    <w:rsid w:val="001D66F3"/>
    <w:rsid w:val="001E3143"/>
    <w:rsid w:val="001E46C0"/>
    <w:rsid w:val="001F1F83"/>
    <w:rsid w:val="001F2680"/>
    <w:rsid w:val="001F4441"/>
    <w:rsid w:val="001F5008"/>
    <w:rsid w:val="001F5711"/>
    <w:rsid w:val="002014FF"/>
    <w:rsid w:val="002027B5"/>
    <w:rsid w:val="002216D2"/>
    <w:rsid w:val="0023602B"/>
    <w:rsid w:val="00236C6F"/>
    <w:rsid w:val="00247114"/>
    <w:rsid w:val="00250610"/>
    <w:rsid w:val="00250780"/>
    <w:rsid w:val="00250859"/>
    <w:rsid w:val="002513EC"/>
    <w:rsid w:val="00252545"/>
    <w:rsid w:val="0025674A"/>
    <w:rsid w:val="002620BE"/>
    <w:rsid w:val="00262EC3"/>
    <w:rsid w:val="00263C8A"/>
    <w:rsid w:val="002660F8"/>
    <w:rsid w:val="00267810"/>
    <w:rsid w:val="002703CC"/>
    <w:rsid w:val="00270701"/>
    <w:rsid w:val="002711C8"/>
    <w:rsid w:val="00273160"/>
    <w:rsid w:val="0027433F"/>
    <w:rsid w:val="00283AE7"/>
    <w:rsid w:val="00297C8F"/>
    <w:rsid w:val="002A08B1"/>
    <w:rsid w:val="002A344D"/>
    <w:rsid w:val="002A6BB4"/>
    <w:rsid w:val="002A7148"/>
    <w:rsid w:val="002A726B"/>
    <w:rsid w:val="002B26B1"/>
    <w:rsid w:val="002C0885"/>
    <w:rsid w:val="002C0B2C"/>
    <w:rsid w:val="002C2A73"/>
    <w:rsid w:val="002C2D76"/>
    <w:rsid w:val="002C4465"/>
    <w:rsid w:val="002C4A2B"/>
    <w:rsid w:val="002C6FA4"/>
    <w:rsid w:val="002C73AD"/>
    <w:rsid w:val="002D15CF"/>
    <w:rsid w:val="002D529C"/>
    <w:rsid w:val="002E6F6F"/>
    <w:rsid w:val="003012AC"/>
    <w:rsid w:val="00301F2C"/>
    <w:rsid w:val="0030558C"/>
    <w:rsid w:val="003138B9"/>
    <w:rsid w:val="003228A1"/>
    <w:rsid w:val="00326083"/>
    <w:rsid w:val="00330AD1"/>
    <w:rsid w:val="0033411A"/>
    <w:rsid w:val="00334DD3"/>
    <w:rsid w:val="00335B30"/>
    <w:rsid w:val="00336238"/>
    <w:rsid w:val="00340FE8"/>
    <w:rsid w:val="003506F3"/>
    <w:rsid w:val="003545D3"/>
    <w:rsid w:val="00367F27"/>
    <w:rsid w:val="00371F45"/>
    <w:rsid w:val="0037318D"/>
    <w:rsid w:val="00373C4F"/>
    <w:rsid w:val="00381901"/>
    <w:rsid w:val="00385812"/>
    <w:rsid w:val="00392ECA"/>
    <w:rsid w:val="003938BE"/>
    <w:rsid w:val="00394DAD"/>
    <w:rsid w:val="0039677B"/>
    <w:rsid w:val="003A1BED"/>
    <w:rsid w:val="003A749E"/>
    <w:rsid w:val="003B07A0"/>
    <w:rsid w:val="003B2D30"/>
    <w:rsid w:val="003C094F"/>
    <w:rsid w:val="003C3FBA"/>
    <w:rsid w:val="003D5E0D"/>
    <w:rsid w:val="003D5F14"/>
    <w:rsid w:val="003E1C9D"/>
    <w:rsid w:val="003E47DE"/>
    <w:rsid w:val="003E5A7D"/>
    <w:rsid w:val="003F23DF"/>
    <w:rsid w:val="003F32A3"/>
    <w:rsid w:val="003F3F8F"/>
    <w:rsid w:val="003F464C"/>
    <w:rsid w:val="003F49DD"/>
    <w:rsid w:val="003F5BB8"/>
    <w:rsid w:val="00401837"/>
    <w:rsid w:val="00402400"/>
    <w:rsid w:val="00405BE7"/>
    <w:rsid w:val="00406124"/>
    <w:rsid w:val="00407BB8"/>
    <w:rsid w:val="004104FF"/>
    <w:rsid w:val="00412B37"/>
    <w:rsid w:val="00416E42"/>
    <w:rsid w:val="004215E4"/>
    <w:rsid w:val="00431A6E"/>
    <w:rsid w:val="00433FBF"/>
    <w:rsid w:val="00454517"/>
    <w:rsid w:val="00465B9E"/>
    <w:rsid w:val="00470F8C"/>
    <w:rsid w:val="00477374"/>
    <w:rsid w:val="004858BE"/>
    <w:rsid w:val="00487748"/>
    <w:rsid w:val="004912B9"/>
    <w:rsid w:val="0049204D"/>
    <w:rsid w:val="00494008"/>
    <w:rsid w:val="0049753B"/>
    <w:rsid w:val="004A5522"/>
    <w:rsid w:val="004A5D72"/>
    <w:rsid w:val="004B793A"/>
    <w:rsid w:val="004C4E73"/>
    <w:rsid w:val="004C7FA1"/>
    <w:rsid w:val="004D07E8"/>
    <w:rsid w:val="004D15CF"/>
    <w:rsid w:val="004D5C87"/>
    <w:rsid w:val="004E3D06"/>
    <w:rsid w:val="004E3DDC"/>
    <w:rsid w:val="004E72FA"/>
    <w:rsid w:val="00503B2F"/>
    <w:rsid w:val="00505738"/>
    <w:rsid w:val="00506F5C"/>
    <w:rsid w:val="00512E8C"/>
    <w:rsid w:val="00537CFA"/>
    <w:rsid w:val="00545790"/>
    <w:rsid w:val="00545BE8"/>
    <w:rsid w:val="00550476"/>
    <w:rsid w:val="005517C6"/>
    <w:rsid w:val="00553893"/>
    <w:rsid w:val="005575D8"/>
    <w:rsid w:val="005745BE"/>
    <w:rsid w:val="00574862"/>
    <w:rsid w:val="00576A96"/>
    <w:rsid w:val="00581ACE"/>
    <w:rsid w:val="00581F57"/>
    <w:rsid w:val="00584D9C"/>
    <w:rsid w:val="0058685C"/>
    <w:rsid w:val="00590E20"/>
    <w:rsid w:val="0059115A"/>
    <w:rsid w:val="00592E0A"/>
    <w:rsid w:val="005A0EB3"/>
    <w:rsid w:val="005A1B63"/>
    <w:rsid w:val="005A2A66"/>
    <w:rsid w:val="005A40A8"/>
    <w:rsid w:val="005B4863"/>
    <w:rsid w:val="005C3C91"/>
    <w:rsid w:val="005D0CEA"/>
    <w:rsid w:val="005D2D22"/>
    <w:rsid w:val="005D478D"/>
    <w:rsid w:val="005E40E6"/>
    <w:rsid w:val="005E69B5"/>
    <w:rsid w:val="005F4477"/>
    <w:rsid w:val="00600E03"/>
    <w:rsid w:val="006029B6"/>
    <w:rsid w:val="00602BB9"/>
    <w:rsid w:val="006075EE"/>
    <w:rsid w:val="00607636"/>
    <w:rsid w:val="00607724"/>
    <w:rsid w:val="006110A1"/>
    <w:rsid w:val="0061367B"/>
    <w:rsid w:val="00613E81"/>
    <w:rsid w:val="006144F4"/>
    <w:rsid w:val="00614A61"/>
    <w:rsid w:val="00621627"/>
    <w:rsid w:val="00626864"/>
    <w:rsid w:val="00644129"/>
    <w:rsid w:val="006446B1"/>
    <w:rsid w:val="00654D95"/>
    <w:rsid w:val="006637A3"/>
    <w:rsid w:val="00665844"/>
    <w:rsid w:val="00666EA4"/>
    <w:rsid w:val="00671933"/>
    <w:rsid w:val="006724A4"/>
    <w:rsid w:val="00686D9B"/>
    <w:rsid w:val="00687AD2"/>
    <w:rsid w:val="00695923"/>
    <w:rsid w:val="006972CD"/>
    <w:rsid w:val="006B5ADD"/>
    <w:rsid w:val="006E2B30"/>
    <w:rsid w:val="006E58C2"/>
    <w:rsid w:val="007004C5"/>
    <w:rsid w:val="0070255D"/>
    <w:rsid w:val="0070791C"/>
    <w:rsid w:val="0071021F"/>
    <w:rsid w:val="00710496"/>
    <w:rsid w:val="00714675"/>
    <w:rsid w:val="00721EA0"/>
    <w:rsid w:val="00722A7A"/>
    <w:rsid w:val="0072604F"/>
    <w:rsid w:val="007315EF"/>
    <w:rsid w:val="0074333B"/>
    <w:rsid w:val="00747DBE"/>
    <w:rsid w:val="00750F30"/>
    <w:rsid w:val="0075136B"/>
    <w:rsid w:val="007540A5"/>
    <w:rsid w:val="00761EC7"/>
    <w:rsid w:val="00765A34"/>
    <w:rsid w:val="00767BDA"/>
    <w:rsid w:val="00773484"/>
    <w:rsid w:val="00781A4C"/>
    <w:rsid w:val="0078277E"/>
    <w:rsid w:val="00783352"/>
    <w:rsid w:val="00783F7A"/>
    <w:rsid w:val="007846A1"/>
    <w:rsid w:val="00790B3A"/>
    <w:rsid w:val="00794792"/>
    <w:rsid w:val="007A27C4"/>
    <w:rsid w:val="007A74AC"/>
    <w:rsid w:val="007A74D6"/>
    <w:rsid w:val="007B59F8"/>
    <w:rsid w:val="007C2957"/>
    <w:rsid w:val="007C2DBA"/>
    <w:rsid w:val="007C3FF0"/>
    <w:rsid w:val="007D1F97"/>
    <w:rsid w:val="007D2A20"/>
    <w:rsid w:val="007D384D"/>
    <w:rsid w:val="007D478A"/>
    <w:rsid w:val="007D7DB4"/>
    <w:rsid w:val="007E44A3"/>
    <w:rsid w:val="007F170A"/>
    <w:rsid w:val="007F31B4"/>
    <w:rsid w:val="007F3977"/>
    <w:rsid w:val="00803B36"/>
    <w:rsid w:val="00806D00"/>
    <w:rsid w:val="008260A7"/>
    <w:rsid w:val="008304B7"/>
    <w:rsid w:val="008306AF"/>
    <w:rsid w:val="00831E44"/>
    <w:rsid w:val="008416EB"/>
    <w:rsid w:val="00842C37"/>
    <w:rsid w:val="008512B4"/>
    <w:rsid w:val="00863333"/>
    <w:rsid w:val="0086593F"/>
    <w:rsid w:val="00866EC7"/>
    <w:rsid w:val="00870E2D"/>
    <w:rsid w:val="008712DB"/>
    <w:rsid w:val="00894A62"/>
    <w:rsid w:val="008A0ED6"/>
    <w:rsid w:val="008A2AF6"/>
    <w:rsid w:val="008A7D1C"/>
    <w:rsid w:val="008B70A0"/>
    <w:rsid w:val="008C697A"/>
    <w:rsid w:val="008F6594"/>
    <w:rsid w:val="008F7DBC"/>
    <w:rsid w:val="009073D5"/>
    <w:rsid w:val="009116CA"/>
    <w:rsid w:val="009134BC"/>
    <w:rsid w:val="009218CE"/>
    <w:rsid w:val="00924BD9"/>
    <w:rsid w:val="00924ECA"/>
    <w:rsid w:val="00933E54"/>
    <w:rsid w:val="00934D62"/>
    <w:rsid w:val="00936D4C"/>
    <w:rsid w:val="00941861"/>
    <w:rsid w:val="00941BEB"/>
    <w:rsid w:val="009474E0"/>
    <w:rsid w:val="00950B16"/>
    <w:rsid w:val="00961947"/>
    <w:rsid w:val="00965385"/>
    <w:rsid w:val="009654F0"/>
    <w:rsid w:val="0096645D"/>
    <w:rsid w:val="00973990"/>
    <w:rsid w:val="00973D36"/>
    <w:rsid w:val="00976FBF"/>
    <w:rsid w:val="00984497"/>
    <w:rsid w:val="00986F9B"/>
    <w:rsid w:val="009A297C"/>
    <w:rsid w:val="009A41D6"/>
    <w:rsid w:val="009B0A70"/>
    <w:rsid w:val="009C11C8"/>
    <w:rsid w:val="009C3C4C"/>
    <w:rsid w:val="009C4E58"/>
    <w:rsid w:val="009D17D9"/>
    <w:rsid w:val="009D2BE7"/>
    <w:rsid w:val="009D3C66"/>
    <w:rsid w:val="009D6259"/>
    <w:rsid w:val="009E14A1"/>
    <w:rsid w:val="009E6AEC"/>
    <w:rsid w:val="009F22AD"/>
    <w:rsid w:val="009F7CB7"/>
    <w:rsid w:val="00A02622"/>
    <w:rsid w:val="00A17910"/>
    <w:rsid w:val="00A1791B"/>
    <w:rsid w:val="00A211C8"/>
    <w:rsid w:val="00A22211"/>
    <w:rsid w:val="00A3007C"/>
    <w:rsid w:val="00A3184A"/>
    <w:rsid w:val="00A34731"/>
    <w:rsid w:val="00A34EBC"/>
    <w:rsid w:val="00A34EF6"/>
    <w:rsid w:val="00A355C4"/>
    <w:rsid w:val="00A419C5"/>
    <w:rsid w:val="00A45FA1"/>
    <w:rsid w:val="00A4769C"/>
    <w:rsid w:val="00A504A1"/>
    <w:rsid w:val="00A5115C"/>
    <w:rsid w:val="00A6194D"/>
    <w:rsid w:val="00A6373B"/>
    <w:rsid w:val="00A66D89"/>
    <w:rsid w:val="00A66FC1"/>
    <w:rsid w:val="00A676F4"/>
    <w:rsid w:val="00A75C27"/>
    <w:rsid w:val="00A75C77"/>
    <w:rsid w:val="00A8353F"/>
    <w:rsid w:val="00A847BF"/>
    <w:rsid w:val="00A8756A"/>
    <w:rsid w:val="00A927DC"/>
    <w:rsid w:val="00A95601"/>
    <w:rsid w:val="00AB0BB0"/>
    <w:rsid w:val="00AB1611"/>
    <w:rsid w:val="00AB1B15"/>
    <w:rsid w:val="00AB1C64"/>
    <w:rsid w:val="00AB3C68"/>
    <w:rsid w:val="00AC5895"/>
    <w:rsid w:val="00AD3D74"/>
    <w:rsid w:val="00AD647E"/>
    <w:rsid w:val="00AE38DB"/>
    <w:rsid w:val="00AE68FD"/>
    <w:rsid w:val="00AE7CC9"/>
    <w:rsid w:val="00AF2F86"/>
    <w:rsid w:val="00AF7B37"/>
    <w:rsid w:val="00B00302"/>
    <w:rsid w:val="00B01CFC"/>
    <w:rsid w:val="00B118EE"/>
    <w:rsid w:val="00B11D3A"/>
    <w:rsid w:val="00B24221"/>
    <w:rsid w:val="00B24F4A"/>
    <w:rsid w:val="00B271C9"/>
    <w:rsid w:val="00B34FDF"/>
    <w:rsid w:val="00B379B7"/>
    <w:rsid w:val="00B42F0D"/>
    <w:rsid w:val="00B439BE"/>
    <w:rsid w:val="00B52544"/>
    <w:rsid w:val="00B57A36"/>
    <w:rsid w:val="00B60256"/>
    <w:rsid w:val="00B61BF3"/>
    <w:rsid w:val="00B61C43"/>
    <w:rsid w:val="00B64E0E"/>
    <w:rsid w:val="00B64F27"/>
    <w:rsid w:val="00B66735"/>
    <w:rsid w:val="00B718CB"/>
    <w:rsid w:val="00B76CB3"/>
    <w:rsid w:val="00B81870"/>
    <w:rsid w:val="00B81AA6"/>
    <w:rsid w:val="00B87F9E"/>
    <w:rsid w:val="00B9013E"/>
    <w:rsid w:val="00B92AE1"/>
    <w:rsid w:val="00B93C14"/>
    <w:rsid w:val="00BA1422"/>
    <w:rsid w:val="00BA44C6"/>
    <w:rsid w:val="00BB77E8"/>
    <w:rsid w:val="00BC23B5"/>
    <w:rsid w:val="00BC6126"/>
    <w:rsid w:val="00BC62E6"/>
    <w:rsid w:val="00BD3C9E"/>
    <w:rsid w:val="00BD79A5"/>
    <w:rsid w:val="00BD7F35"/>
    <w:rsid w:val="00BE5A05"/>
    <w:rsid w:val="00BF28D8"/>
    <w:rsid w:val="00BF2A65"/>
    <w:rsid w:val="00BF74A1"/>
    <w:rsid w:val="00C0015A"/>
    <w:rsid w:val="00C02D72"/>
    <w:rsid w:val="00C05F05"/>
    <w:rsid w:val="00C07B8E"/>
    <w:rsid w:val="00C1098E"/>
    <w:rsid w:val="00C11D2C"/>
    <w:rsid w:val="00C15138"/>
    <w:rsid w:val="00C15DD9"/>
    <w:rsid w:val="00C20131"/>
    <w:rsid w:val="00C2371B"/>
    <w:rsid w:val="00C26883"/>
    <w:rsid w:val="00C33989"/>
    <w:rsid w:val="00C41E79"/>
    <w:rsid w:val="00C43E05"/>
    <w:rsid w:val="00C4643B"/>
    <w:rsid w:val="00C536FF"/>
    <w:rsid w:val="00C547E6"/>
    <w:rsid w:val="00C55567"/>
    <w:rsid w:val="00C57E23"/>
    <w:rsid w:val="00C635EE"/>
    <w:rsid w:val="00C834B0"/>
    <w:rsid w:val="00C83E30"/>
    <w:rsid w:val="00C85E27"/>
    <w:rsid w:val="00C937AB"/>
    <w:rsid w:val="00C9505D"/>
    <w:rsid w:val="00C9753F"/>
    <w:rsid w:val="00CA31EC"/>
    <w:rsid w:val="00CA4BFA"/>
    <w:rsid w:val="00CB1B0D"/>
    <w:rsid w:val="00CB234D"/>
    <w:rsid w:val="00CB3684"/>
    <w:rsid w:val="00CB771C"/>
    <w:rsid w:val="00CC1DA1"/>
    <w:rsid w:val="00CC5270"/>
    <w:rsid w:val="00CC6A84"/>
    <w:rsid w:val="00CD1510"/>
    <w:rsid w:val="00CD33C7"/>
    <w:rsid w:val="00CE11C2"/>
    <w:rsid w:val="00CE2408"/>
    <w:rsid w:val="00CF7E86"/>
    <w:rsid w:val="00D02831"/>
    <w:rsid w:val="00D03928"/>
    <w:rsid w:val="00D04BDC"/>
    <w:rsid w:val="00D06EDF"/>
    <w:rsid w:val="00D07F5F"/>
    <w:rsid w:val="00D1657B"/>
    <w:rsid w:val="00D21953"/>
    <w:rsid w:val="00D220D0"/>
    <w:rsid w:val="00D25650"/>
    <w:rsid w:val="00D2697A"/>
    <w:rsid w:val="00D31BC9"/>
    <w:rsid w:val="00D41748"/>
    <w:rsid w:val="00D41927"/>
    <w:rsid w:val="00D44686"/>
    <w:rsid w:val="00D457EC"/>
    <w:rsid w:val="00D50C41"/>
    <w:rsid w:val="00D53CFE"/>
    <w:rsid w:val="00D670BD"/>
    <w:rsid w:val="00D71B4A"/>
    <w:rsid w:val="00D81549"/>
    <w:rsid w:val="00D903DA"/>
    <w:rsid w:val="00D90CFC"/>
    <w:rsid w:val="00D94BFE"/>
    <w:rsid w:val="00DA05C0"/>
    <w:rsid w:val="00DA5254"/>
    <w:rsid w:val="00DB132A"/>
    <w:rsid w:val="00DB2204"/>
    <w:rsid w:val="00DC0656"/>
    <w:rsid w:val="00DD0C84"/>
    <w:rsid w:val="00DD27B0"/>
    <w:rsid w:val="00DE41E9"/>
    <w:rsid w:val="00DE779B"/>
    <w:rsid w:val="00DF078D"/>
    <w:rsid w:val="00DF124A"/>
    <w:rsid w:val="00DF1B73"/>
    <w:rsid w:val="00DF6823"/>
    <w:rsid w:val="00DF6F8A"/>
    <w:rsid w:val="00E00339"/>
    <w:rsid w:val="00E0178D"/>
    <w:rsid w:val="00E02260"/>
    <w:rsid w:val="00E043AB"/>
    <w:rsid w:val="00E0767B"/>
    <w:rsid w:val="00E1058D"/>
    <w:rsid w:val="00E11B0C"/>
    <w:rsid w:val="00E13991"/>
    <w:rsid w:val="00E13DE9"/>
    <w:rsid w:val="00E14C56"/>
    <w:rsid w:val="00E22AB6"/>
    <w:rsid w:val="00E22E1D"/>
    <w:rsid w:val="00E26BB7"/>
    <w:rsid w:val="00E47AB6"/>
    <w:rsid w:val="00E50E7B"/>
    <w:rsid w:val="00E51207"/>
    <w:rsid w:val="00E65ECA"/>
    <w:rsid w:val="00E66A5E"/>
    <w:rsid w:val="00E70924"/>
    <w:rsid w:val="00E73EBA"/>
    <w:rsid w:val="00E906BD"/>
    <w:rsid w:val="00E93C61"/>
    <w:rsid w:val="00E976DC"/>
    <w:rsid w:val="00EA1148"/>
    <w:rsid w:val="00EA15CA"/>
    <w:rsid w:val="00EA3825"/>
    <w:rsid w:val="00EB2539"/>
    <w:rsid w:val="00EB5BDC"/>
    <w:rsid w:val="00EB6915"/>
    <w:rsid w:val="00ED56FA"/>
    <w:rsid w:val="00F07A53"/>
    <w:rsid w:val="00F10AE7"/>
    <w:rsid w:val="00F23C5B"/>
    <w:rsid w:val="00F357D0"/>
    <w:rsid w:val="00F40AE4"/>
    <w:rsid w:val="00F41F69"/>
    <w:rsid w:val="00F50FB7"/>
    <w:rsid w:val="00F553DF"/>
    <w:rsid w:val="00F56956"/>
    <w:rsid w:val="00F64984"/>
    <w:rsid w:val="00F6769F"/>
    <w:rsid w:val="00F736A3"/>
    <w:rsid w:val="00F850E1"/>
    <w:rsid w:val="00F85323"/>
    <w:rsid w:val="00F9009E"/>
    <w:rsid w:val="00FA3372"/>
    <w:rsid w:val="00FA5E25"/>
    <w:rsid w:val="00FA66F1"/>
    <w:rsid w:val="00FB181F"/>
    <w:rsid w:val="00FB35EF"/>
    <w:rsid w:val="00FB7DFB"/>
    <w:rsid w:val="00FC2903"/>
    <w:rsid w:val="00FD2BFB"/>
    <w:rsid w:val="00FD47AF"/>
    <w:rsid w:val="00FE1511"/>
    <w:rsid w:val="00FE2BA9"/>
    <w:rsid w:val="00FE587B"/>
    <w:rsid w:val="00FE5998"/>
    <w:rsid w:val="00FE64FE"/>
    <w:rsid w:val="00FE68DE"/>
    <w:rsid w:val="00FF28C5"/>
    <w:rsid w:val="00FF3E15"/>
    <w:rsid w:val="00FF4019"/>
    <w:rsid w:val="00FF7D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E2249E"/>
  <w15:chartTrackingRefBased/>
  <w15:docId w15:val="{DAD29B47-53BD-F747-A5C5-DDBCF925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61"/>
    <w:pPr>
      <w:spacing w:after="200" w:line="276" w:lineRule="auto"/>
    </w:pPr>
    <w:rPr>
      <w:kern w:val="0"/>
      <w:sz w:val="22"/>
      <w:szCs w:val="22"/>
      <w:lang w:eastAsia="en-US"/>
    </w:rPr>
  </w:style>
  <w:style w:type="paragraph" w:styleId="Heading1">
    <w:name w:val="heading 1"/>
    <w:basedOn w:val="Normal"/>
    <w:next w:val="Normal"/>
    <w:link w:val="Heading1Char"/>
    <w:uiPriority w:val="9"/>
    <w:qFormat/>
    <w:rsid w:val="00941861"/>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Heading2">
    <w:name w:val="heading 2"/>
    <w:basedOn w:val="Normal"/>
    <w:next w:val="Normal"/>
    <w:link w:val="Heading2Char"/>
    <w:uiPriority w:val="9"/>
    <w:semiHidden/>
    <w:unhideWhenUsed/>
    <w:qFormat/>
    <w:rsid w:val="00941861"/>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Heading3">
    <w:name w:val="heading 3"/>
    <w:basedOn w:val="Normal"/>
    <w:next w:val="Normal"/>
    <w:link w:val="Heading3Char"/>
    <w:uiPriority w:val="9"/>
    <w:semiHidden/>
    <w:unhideWhenUsed/>
    <w:qFormat/>
    <w:rsid w:val="00941861"/>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Heading4">
    <w:name w:val="heading 4"/>
    <w:basedOn w:val="Normal"/>
    <w:next w:val="Normal"/>
    <w:link w:val="Heading4Char"/>
    <w:uiPriority w:val="9"/>
    <w:semiHidden/>
    <w:unhideWhenUsed/>
    <w:qFormat/>
    <w:rsid w:val="00941861"/>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Heading5">
    <w:name w:val="heading 5"/>
    <w:basedOn w:val="Normal"/>
    <w:next w:val="Normal"/>
    <w:link w:val="Heading5Char"/>
    <w:uiPriority w:val="9"/>
    <w:semiHidden/>
    <w:unhideWhenUsed/>
    <w:qFormat/>
    <w:rsid w:val="00941861"/>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Heading6">
    <w:name w:val="heading 6"/>
    <w:basedOn w:val="Normal"/>
    <w:next w:val="Normal"/>
    <w:link w:val="Heading6Char"/>
    <w:uiPriority w:val="9"/>
    <w:semiHidden/>
    <w:unhideWhenUsed/>
    <w:qFormat/>
    <w:rsid w:val="00941861"/>
    <w:pPr>
      <w:keepNext/>
      <w:keepLines/>
      <w:widowControl w:val="0"/>
      <w:spacing w:before="40" w:after="0" w:line="240" w:lineRule="auto"/>
      <w:jc w:val="both"/>
      <w:outlineLvl w:val="5"/>
    </w:pPr>
    <w:rPr>
      <w:rFonts w:cstheme="majorBidi"/>
      <w:b/>
      <w:bCs/>
      <w:color w:val="0F4761" w:themeColor="accent1" w:themeShade="BF"/>
      <w:kern w:val="2"/>
      <w:sz w:val="21"/>
      <w:szCs w:val="24"/>
      <w:lang w:eastAsia="zh-CN"/>
    </w:rPr>
  </w:style>
  <w:style w:type="paragraph" w:styleId="Heading7">
    <w:name w:val="heading 7"/>
    <w:basedOn w:val="Normal"/>
    <w:next w:val="Normal"/>
    <w:link w:val="Heading7Char"/>
    <w:uiPriority w:val="9"/>
    <w:semiHidden/>
    <w:unhideWhenUsed/>
    <w:qFormat/>
    <w:rsid w:val="00941861"/>
    <w:pPr>
      <w:keepNext/>
      <w:keepLines/>
      <w:widowControl w:val="0"/>
      <w:spacing w:before="40" w:after="0" w:line="240" w:lineRule="auto"/>
      <w:jc w:val="both"/>
      <w:outlineLvl w:val="6"/>
    </w:pPr>
    <w:rPr>
      <w:rFonts w:cstheme="majorBidi"/>
      <w:b/>
      <w:bCs/>
      <w:color w:val="595959" w:themeColor="text1" w:themeTint="A6"/>
      <w:kern w:val="2"/>
      <w:sz w:val="21"/>
      <w:szCs w:val="24"/>
      <w:lang w:eastAsia="zh-CN"/>
    </w:rPr>
  </w:style>
  <w:style w:type="paragraph" w:styleId="Heading8">
    <w:name w:val="heading 8"/>
    <w:basedOn w:val="Normal"/>
    <w:next w:val="Normal"/>
    <w:link w:val="Heading8Char"/>
    <w:uiPriority w:val="9"/>
    <w:semiHidden/>
    <w:unhideWhenUsed/>
    <w:qFormat/>
    <w:rsid w:val="00941861"/>
    <w:pPr>
      <w:keepNext/>
      <w:keepLines/>
      <w:widowControl w:val="0"/>
      <w:spacing w:after="0" w:line="240" w:lineRule="auto"/>
      <w:jc w:val="both"/>
      <w:outlineLvl w:val="7"/>
    </w:pPr>
    <w:rPr>
      <w:rFonts w:cstheme="majorBidi"/>
      <w:color w:val="595959" w:themeColor="text1" w:themeTint="A6"/>
      <w:kern w:val="2"/>
      <w:sz w:val="21"/>
      <w:szCs w:val="24"/>
      <w:lang w:eastAsia="zh-CN"/>
    </w:rPr>
  </w:style>
  <w:style w:type="paragraph" w:styleId="Heading9">
    <w:name w:val="heading 9"/>
    <w:basedOn w:val="Normal"/>
    <w:next w:val="Normal"/>
    <w:link w:val="Heading9Char"/>
    <w:uiPriority w:val="9"/>
    <w:semiHidden/>
    <w:unhideWhenUsed/>
    <w:qFormat/>
    <w:rsid w:val="00941861"/>
    <w:pPr>
      <w:keepNext/>
      <w:keepLines/>
      <w:widowControl w:val="0"/>
      <w:spacing w:after="0" w:line="240" w:lineRule="auto"/>
      <w:jc w:val="both"/>
      <w:outlineLvl w:val="8"/>
    </w:pPr>
    <w:rPr>
      <w:rFonts w:eastAsiaTheme="majorEastAsia" w:cstheme="majorBidi"/>
      <w:color w:val="595959" w:themeColor="text1" w:themeTint="A6"/>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E93C61"/>
    <w:pPr>
      <w:widowControl w:val="0"/>
      <w:spacing w:after="0" w:line="240" w:lineRule="auto"/>
    </w:pPr>
    <w:rPr>
      <w:rFonts w:eastAsia="SimSun-ExtB"/>
      <w:bCs/>
      <w:caps/>
      <w:kern w:val="2"/>
      <w:sz w:val="24"/>
      <w:szCs w:val="20"/>
      <w:lang w:eastAsia="zh-CN"/>
    </w:rPr>
  </w:style>
  <w:style w:type="paragraph" w:styleId="TOC2">
    <w:name w:val="toc 2"/>
    <w:basedOn w:val="Normal"/>
    <w:next w:val="Normal"/>
    <w:autoRedefine/>
    <w:uiPriority w:val="39"/>
    <w:unhideWhenUsed/>
    <w:rsid w:val="00E93C61"/>
    <w:pPr>
      <w:widowControl w:val="0"/>
      <w:spacing w:after="0" w:line="240" w:lineRule="auto"/>
      <w:ind w:leftChars="100" w:left="420" w:rightChars="100" w:right="100"/>
    </w:pPr>
    <w:rPr>
      <w:rFonts w:eastAsia="SimSun-ExtB"/>
      <w:smallCaps/>
      <w:kern w:val="2"/>
      <w:sz w:val="24"/>
      <w:szCs w:val="20"/>
      <w:lang w:eastAsia="zh-CN"/>
    </w:rPr>
  </w:style>
  <w:style w:type="paragraph" w:styleId="TOC3">
    <w:name w:val="toc 3"/>
    <w:basedOn w:val="Normal"/>
    <w:next w:val="Normal"/>
    <w:autoRedefine/>
    <w:uiPriority w:val="39"/>
    <w:unhideWhenUsed/>
    <w:rsid w:val="00E93C61"/>
    <w:pPr>
      <w:widowControl w:val="0"/>
      <w:spacing w:after="0" w:line="240" w:lineRule="auto"/>
      <w:ind w:leftChars="100" w:left="2520" w:rightChars="100" w:right="100"/>
    </w:pPr>
    <w:rPr>
      <w:rFonts w:eastAsia="SimSun-ExtB"/>
      <w:iCs/>
      <w:kern w:val="2"/>
      <w:sz w:val="24"/>
      <w:szCs w:val="20"/>
      <w:lang w:eastAsia="zh-CN"/>
    </w:rPr>
  </w:style>
  <w:style w:type="paragraph" w:styleId="TOC4">
    <w:name w:val="toc 4"/>
    <w:basedOn w:val="Normal"/>
    <w:next w:val="Normal"/>
    <w:autoRedefine/>
    <w:uiPriority w:val="39"/>
    <w:unhideWhenUsed/>
    <w:rsid w:val="00E93C61"/>
    <w:pPr>
      <w:widowControl w:val="0"/>
      <w:spacing w:after="0" w:line="240" w:lineRule="auto"/>
      <w:ind w:leftChars="100" w:left="420" w:rightChars="100" w:right="100"/>
    </w:pPr>
    <w:rPr>
      <w:rFonts w:eastAsia="SimSun-ExtB"/>
      <w:kern w:val="2"/>
      <w:sz w:val="24"/>
      <w:szCs w:val="18"/>
      <w:lang w:eastAsia="zh-CN"/>
    </w:rPr>
  </w:style>
  <w:style w:type="paragraph" w:styleId="TOC5">
    <w:name w:val="toc 5"/>
    <w:basedOn w:val="Normal"/>
    <w:next w:val="Normal"/>
    <w:autoRedefine/>
    <w:uiPriority w:val="39"/>
    <w:unhideWhenUsed/>
    <w:rsid w:val="00E93C61"/>
    <w:pPr>
      <w:widowControl w:val="0"/>
      <w:spacing w:after="0" w:line="240" w:lineRule="auto"/>
      <w:ind w:leftChars="100" w:left="630" w:rightChars="100" w:right="100"/>
    </w:pPr>
    <w:rPr>
      <w:rFonts w:eastAsia="SimSun-ExtB"/>
      <w:kern w:val="2"/>
      <w:sz w:val="24"/>
      <w:szCs w:val="18"/>
      <w:lang w:eastAsia="zh-CN"/>
    </w:rPr>
  </w:style>
  <w:style w:type="character" w:customStyle="1" w:styleId="Heading1Char">
    <w:name w:val="Heading 1 Char"/>
    <w:basedOn w:val="DefaultParagraphFont"/>
    <w:link w:val="Heading1"/>
    <w:uiPriority w:val="9"/>
    <w:rsid w:val="00941861"/>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941861"/>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94186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941861"/>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941861"/>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941861"/>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941861"/>
    <w:rPr>
      <w:rFonts w:cstheme="majorBidi"/>
      <w:b/>
      <w:bCs/>
      <w:color w:val="595959" w:themeColor="text1" w:themeTint="A6"/>
    </w:rPr>
  </w:style>
  <w:style w:type="character" w:customStyle="1" w:styleId="Heading8Char">
    <w:name w:val="Heading 8 Char"/>
    <w:basedOn w:val="DefaultParagraphFont"/>
    <w:link w:val="Heading8"/>
    <w:uiPriority w:val="9"/>
    <w:semiHidden/>
    <w:rsid w:val="00941861"/>
    <w:rPr>
      <w:rFonts w:cstheme="majorBidi"/>
      <w:color w:val="595959" w:themeColor="text1" w:themeTint="A6"/>
    </w:rPr>
  </w:style>
  <w:style w:type="character" w:customStyle="1" w:styleId="Heading9Char">
    <w:name w:val="Heading 9 Char"/>
    <w:basedOn w:val="DefaultParagraphFont"/>
    <w:link w:val="Heading9"/>
    <w:uiPriority w:val="9"/>
    <w:semiHidden/>
    <w:rsid w:val="00941861"/>
    <w:rPr>
      <w:rFonts w:eastAsiaTheme="majorEastAsia" w:cstheme="majorBidi"/>
      <w:color w:val="595959" w:themeColor="text1" w:themeTint="A6"/>
    </w:rPr>
  </w:style>
  <w:style w:type="paragraph" w:styleId="Title">
    <w:name w:val="Title"/>
    <w:basedOn w:val="Normal"/>
    <w:next w:val="Normal"/>
    <w:link w:val="TitleChar"/>
    <w:uiPriority w:val="10"/>
    <w:qFormat/>
    <w:rsid w:val="00941861"/>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9418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861"/>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SubtitleChar">
    <w:name w:val="Subtitle Char"/>
    <w:basedOn w:val="DefaultParagraphFont"/>
    <w:link w:val="Subtitle"/>
    <w:uiPriority w:val="11"/>
    <w:rsid w:val="0094186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941861"/>
    <w:pPr>
      <w:widowControl w:val="0"/>
      <w:spacing w:before="160" w:after="160" w:line="240" w:lineRule="auto"/>
      <w:jc w:val="center"/>
    </w:pPr>
    <w:rPr>
      <w:i/>
      <w:iCs/>
      <w:color w:val="404040" w:themeColor="text1" w:themeTint="BF"/>
      <w:kern w:val="2"/>
      <w:sz w:val="21"/>
      <w:szCs w:val="24"/>
      <w:lang w:eastAsia="zh-CN"/>
    </w:rPr>
  </w:style>
  <w:style w:type="character" w:customStyle="1" w:styleId="QuoteChar">
    <w:name w:val="Quote Char"/>
    <w:basedOn w:val="DefaultParagraphFont"/>
    <w:link w:val="Quote"/>
    <w:uiPriority w:val="29"/>
    <w:rsid w:val="00941861"/>
    <w:rPr>
      <w:i/>
      <w:iCs/>
      <w:color w:val="404040" w:themeColor="text1" w:themeTint="BF"/>
    </w:rPr>
  </w:style>
  <w:style w:type="paragraph" w:styleId="ListParagraph">
    <w:name w:val="List Paragraph"/>
    <w:basedOn w:val="Normal"/>
    <w:uiPriority w:val="34"/>
    <w:qFormat/>
    <w:rsid w:val="00941861"/>
    <w:pPr>
      <w:widowControl w:val="0"/>
      <w:spacing w:after="0" w:line="240" w:lineRule="auto"/>
      <w:ind w:left="720"/>
      <w:contextualSpacing/>
      <w:jc w:val="both"/>
    </w:pPr>
    <w:rPr>
      <w:kern w:val="2"/>
      <w:sz w:val="21"/>
      <w:szCs w:val="24"/>
      <w:lang w:eastAsia="zh-CN"/>
    </w:rPr>
  </w:style>
  <w:style w:type="character" w:styleId="IntenseEmphasis">
    <w:name w:val="Intense Emphasis"/>
    <w:basedOn w:val="DefaultParagraphFont"/>
    <w:uiPriority w:val="21"/>
    <w:qFormat/>
    <w:rsid w:val="00941861"/>
    <w:rPr>
      <w:i/>
      <w:iCs/>
      <w:color w:val="0F4761" w:themeColor="accent1" w:themeShade="BF"/>
    </w:rPr>
  </w:style>
  <w:style w:type="paragraph" w:styleId="IntenseQuote">
    <w:name w:val="Intense Quote"/>
    <w:basedOn w:val="Normal"/>
    <w:next w:val="Normal"/>
    <w:link w:val="IntenseQuoteChar"/>
    <w:uiPriority w:val="30"/>
    <w:qFormat/>
    <w:rsid w:val="00941861"/>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szCs w:val="24"/>
      <w:lang w:eastAsia="zh-CN"/>
    </w:rPr>
  </w:style>
  <w:style w:type="character" w:customStyle="1" w:styleId="IntenseQuoteChar">
    <w:name w:val="Intense Quote Char"/>
    <w:basedOn w:val="DefaultParagraphFont"/>
    <w:link w:val="IntenseQuote"/>
    <w:uiPriority w:val="30"/>
    <w:rsid w:val="00941861"/>
    <w:rPr>
      <w:i/>
      <w:iCs/>
      <w:color w:val="0F4761" w:themeColor="accent1" w:themeShade="BF"/>
    </w:rPr>
  </w:style>
  <w:style w:type="character" w:styleId="IntenseReference">
    <w:name w:val="Intense Reference"/>
    <w:basedOn w:val="DefaultParagraphFont"/>
    <w:uiPriority w:val="32"/>
    <w:qFormat/>
    <w:rsid w:val="00941861"/>
    <w:rPr>
      <w:b/>
      <w:bCs/>
      <w:smallCaps/>
      <w:color w:val="0F4761" w:themeColor="accent1" w:themeShade="BF"/>
      <w:spacing w:val="5"/>
    </w:rPr>
  </w:style>
  <w:style w:type="character" w:styleId="CommentReference">
    <w:name w:val="annotation reference"/>
    <w:basedOn w:val="DefaultParagraphFont"/>
    <w:uiPriority w:val="99"/>
    <w:semiHidden/>
    <w:unhideWhenUsed/>
    <w:rsid w:val="00941861"/>
    <w:rPr>
      <w:sz w:val="16"/>
      <w:szCs w:val="16"/>
    </w:rPr>
  </w:style>
  <w:style w:type="table" w:styleId="TableGrid">
    <w:name w:val="Table Grid"/>
    <w:basedOn w:val="TableNormal"/>
    <w:uiPriority w:val="39"/>
    <w:rsid w:val="00C02D72"/>
    <w:rPr>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79A5"/>
    <w:rPr>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0606">
      <w:bodyDiv w:val="1"/>
      <w:marLeft w:val="0"/>
      <w:marRight w:val="0"/>
      <w:marTop w:val="0"/>
      <w:marBottom w:val="0"/>
      <w:divBdr>
        <w:top w:val="none" w:sz="0" w:space="0" w:color="auto"/>
        <w:left w:val="none" w:sz="0" w:space="0" w:color="auto"/>
        <w:bottom w:val="none" w:sz="0" w:space="0" w:color="auto"/>
        <w:right w:val="none" w:sz="0" w:space="0" w:color="auto"/>
      </w:divBdr>
    </w:div>
    <w:div w:id="421995014">
      <w:bodyDiv w:val="1"/>
      <w:marLeft w:val="0"/>
      <w:marRight w:val="0"/>
      <w:marTop w:val="0"/>
      <w:marBottom w:val="0"/>
      <w:divBdr>
        <w:top w:val="none" w:sz="0" w:space="0" w:color="auto"/>
        <w:left w:val="none" w:sz="0" w:space="0" w:color="auto"/>
        <w:bottom w:val="none" w:sz="0" w:space="0" w:color="auto"/>
        <w:right w:val="none" w:sz="0" w:space="0" w:color="auto"/>
      </w:divBdr>
      <w:divsChild>
        <w:div w:id="7903230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5581373">
      <w:bodyDiv w:val="1"/>
      <w:marLeft w:val="0"/>
      <w:marRight w:val="0"/>
      <w:marTop w:val="0"/>
      <w:marBottom w:val="0"/>
      <w:divBdr>
        <w:top w:val="none" w:sz="0" w:space="0" w:color="auto"/>
        <w:left w:val="none" w:sz="0" w:space="0" w:color="auto"/>
        <w:bottom w:val="none" w:sz="0" w:space="0" w:color="auto"/>
        <w:right w:val="none" w:sz="0" w:space="0" w:color="auto"/>
      </w:divBdr>
    </w:div>
    <w:div w:id="583028909">
      <w:bodyDiv w:val="1"/>
      <w:marLeft w:val="0"/>
      <w:marRight w:val="0"/>
      <w:marTop w:val="0"/>
      <w:marBottom w:val="0"/>
      <w:divBdr>
        <w:top w:val="none" w:sz="0" w:space="0" w:color="auto"/>
        <w:left w:val="none" w:sz="0" w:space="0" w:color="auto"/>
        <w:bottom w:val="none" w:sz="0" w:space="0" w:color="auto"/>
        <w:right w:val="none" w:sz="0" w:space="0" w:color="auto"/>
      </w:divBdr>
    </w:div>
    <w:div w:id="636112267">
      <w:bodyDiv w:val="1"/>
      <w:marLeft w:val="0"/>
      <w:marRight w:val="0"/>
      <w:marTop w:val="0"/>
      <w:marBottom w:val="0"/>
      <w:divBdr>
        <w:top w:val="none" w:sz="0" w:space="0" w:color="auto"/>
        <w:left w:val="none" w:sz="0" w:space="0" w:color="auto"/>
        <w:bottom w:val="none" w:sz="0" w:space="0" w:color="auto"/>
        <w:right w:val="none" w:sz="0" w:space="0" w:color="auto"/>
      </w:divBdr>
    </w:div>
    <w:div w:id="974484433">
      <w:bodyDiv w:val="1"/>
      <w:marLeft w:val="0"/>
      <w:marRight w:val="0"/>
      <w:marTop w:val="0"/>
      <w:marBottom w:val="0"/>
      <w:divBdr>
        <w:top w:val="none" w:sz="0" w:space="0" w:color="auto"/>
        <w:left w:val="none" w:sz="0" w:space="0" w:color="auto"/>
        <w:bottom w:val="none" w:sz="0" w:space="0" w:color="auto"/>
        <w:right w:val="none" w:sz="0" w:space="0" w:color="auto"/>
      </w:divBdr>
    </w:div>
    <w:div w:id="1105231570">
      <w:bodyDiv w:val="1"/>
      <w:marLeft w:val="0"/>
      <w:marRight w:val="0"/>
      <w:marTop w:val="0"/>
      <w:marBottom w:val="0"/>
      <w:divBdr>
        <w:top w:val="none" w:sz="0" w:space="0" w:color="auto"/>
        <w:left w:val="none" w:sz="0" w:space="0" w:color="auto"/>
        <w:bottom w:val="none" w:sz="0" w:space="0" w:color="auto"/>
        <w:right w:val="none" w:sz="0" w:space="0" w:color="auto"/>
      </w:divBdr>
    </w:div>
    <w:div w:id="1220047971">
      <w:bodyDiv w:val="1"/>
      <w:marLeft w:val="0"/>
      <w:marRight w:val="0"/>
      <w:marTop w:val="0"/>
      <w:marBottom w:val="0"/>
      <w:divBdr>
        <w:top w:val="none" w:sz="0" w:space="0" w:color="auto"/>
        <w:left w:val="none" w:sz="0" w:space="0" w:color="auto"/>
        <w:bottom w:val="none" w:sz="0" w:space="0" w:color="auto"/>
        <w:right w:val="none" w:sz="0" w:space="0" w:color="auto"/>
      </w:divBdr>
      <w:divsChild>
        <w:div w:id="179471424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80920034">
      <w:bodyDiv w:val="1"/>
      <w:marLeft w:val="0"/>
      <w:marRight w:val="0"/>
      <w:marTop w:val="0"/>
      <w:marBottom w:val="0"/>
      <w:divBdr>
        <w:top w:val="none" w:sz="0" w:space="0" w:color="auto"/>
        <w:left w:val="none" w:sz="0" w:space="0" w:color="auto"/>
        <w:bottom w:val="none" w:sz="0" w:space="0" w:color="auto"/>
        <w:right w:val="none" w:sz="0" w:space="0" w:color="auto"/>
      </w:divBdr>
    </w:div>
    <w:div w:id="1339964078">
      <w:bodyDiv w:val="1"/>
      <w:marLeft w:val="0"/>
      <w:marRight w:val="0"/>
      <w:marTop w:val="0"/>
      <w:marBottom w:val="0"/>
      <w:divBdr>
        <w:top w:val="none" w:sz="0" w:space="0" w:color="auto"/>
        <w:left w:val="none" w:sz="0" w:space="0" w:color="auto"/>
        <w:bottom w:val="none" w:sz="0" w:space="0" w:color="auto"/>
        <w:right w:val="none" w:sz="0" w:space="0" w:color="auto"/>
      </w:divBdr>
    </w:div>
    <w:div w:id="1358968274">
      <w:bodyDiv w:val="1"/>
      <w:marLeft w:val="0"/>
      <w:marRight w:val="0"/>
      <w:marTop w:val="0"/>
      <w:marBottom w:val="0"/>
      <w:divBdr>
        <w:top w:val="none" w:sz="0" w:space="0" w:color="auto"/>
        <w:left w:val="none" w:sz="0" w:space="0" w:color="auto"/>
        <w:bottom w:val="none" w:sz="0" w:space="0" w:color="auto"/>
        <w:right w:val="none" w:sz="0" w:space="0" w:color="auto"/>
      </w:divBdr>
    </w:div>
    <w:div w:id="1424834131">
      <w:bodyDiv w:val="1"/>
      <w:marLeft w:val="0"/>
      <w:marRight w:val="0"/>
      <w:marTop w:val="0"/>
      <w:marBottom w:val="0"/>
      <w:divBdr>
        <w:top w:val="none" w:sz="0" w:space="0" w:color="auto"/>
        <w:left w:val="none" w:sz="0" w:space="0" w:color="auto"/>
        <w:bottom w:val="none" w:sz="0" w:space="0" w:color="auto"/>
        <w:right w:val="none" w:sz="0" w:space="0" w:color="auto"/>
      </w:divBdr>
    </w:div>
    <w:div w:id="1777748607">
      <w:bodyDiv w:val="1"/>
      <w:marLeft w:val="0"/>
      <w:marRight w:val="0"/>
      <w:marTop w:val="0"/>
      <w:marBottom w:val="0"/>
      <w:divBdr>
        <w:top w:val="none" w:sz="0" w:space="0" w:color="auto"/>
        <w:left w:val="none" w:sz="0" w:space="0" w:color="auto"/>
        <w:bottom w:val="none" w:sz="0" w:space="0" w:color="auto"/>
        <w:right w:val="none" w:sz="0" w:space="0" w:color="auto"/>
      </w:divBdr>
    </w:div>
    <w:div w:id="1905526846">
      <w:bodyDiv w:val="1"/>
      <w:marLeft w:val="0"/>
      <w:marRight w:val="0"/>
      <w:marTop w:val="0"/>
      <w:marBottom w:val="0"/>
      <w:divBdr>
        <w:top w:val="none" w:sz="0" w:space="0" w:color="auto"/>
        <w:left w:val="none" w:sz="0" w:space="0" w:color="auto"/>
        <w:bottom w:val="none" w:sz="0" w:space="0" w:color="auto"/>
        <w:right w:val="none" w:sz="0" w:space="0" w:color="auto"/>
      </w:divBdr>
    </w:div>
    <w:div w:id="201957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1514</Words>
  <Characters>8632</Characters>
  <Application>Microsoft Office Word</Application>
  <DocSecurity>0</DocSecurity>
  <Lines>71</Lines>
  <Paragraphs>20</Paragraphs>
  <ScaleCrop>false</ScaleCrop>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Liu</dc:creator>
  <cp:keywords/>
  <dc:description/>
  <cp:lastModifiedBy>Reshma Aziz Merchant</cp:lastModifiedBy>
  <cp:revision>2</cp:revision>
  <dcterms:created xsi:type="dcterms:W3CDTF">2025-11-26T04:21:00Z</dcterms:created>
  <dcterms:modified xsi:type="dcterms:W3CDTF">2025-11-26T04:21:00Z</dcterms:modified>
</cp:coreProperties>
</file>