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B0512" w14:textId="2EBFE427" w:rsidR="00CB37D8" w:rsidRPr="009D2D6D" w:rsidRDefault="00CB37D8" w:rsidP="00CB37D8">
      <w:pPr>
        <w:pStyle w:val="Caption"/>
        <w:keepNext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E6827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Appendix A</w:t>
      </w:r>
      <w:r w:rsidRPr="008E6827">
        <w:rPr>
          <w:rFonts w:ascii="Times New Roman" w:hAnsi="Times New Roman" w:cs="Times New Roman"/>
          <w:sz w:val="22"/>
          <w:szCs w:val="22"/>
          <w:highlight w:val="yellow"/>
        </w:rPr>
        <w:t>．</w:t>
      </w:r>
      <w:r w:rsidR="008E6827" w:rsidRPr="008E6827">
        <w:rPr>
          <w:rFonts w:ascii="Times New Roman" w:eastAsia="Times New Roman" w:hAnsi="Times New Roman" w:cs="Times New Roman"/>
          <w:sz w:val="22"/>
          <w:szCs w:val="22"/>
          <w:highlight w:val="yellow"/>
        </w:rPr>
        <w:t>Coding outcomes for user data practices in AI-enabled cultural and heritage tourism systems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1599"/>
        <w:gridCol w:w="2028"/>
        <w:gridCol w:w="2309"/>
        <w:gridCol w:w="2141"/>
        <w:gridCol w:w="2389"/>
      </w:tblGrid>
      <w:tr w:rsidR="00CB37D8" w:rsidRPr="009D2D6D" w14:paraId="73A401A4" w14:textId="77777777" w:rsidTr="00743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87E4494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User data type</w:t>
            </w:r>
          </w:p>
        </w:tc>
        <w:tc>
          <w:tcPr>
            <w:tcW w:w="0" w:type="auto"/>
            <w:hideMark/>
          </w:tcPr>
          <w:p w14:paraId="5F19AEB7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Description</w:t>
            </w:r>
          </w:p>
        </w:tc>
        <w:tc>
          <w:tcPr>
            <w:tcW w:w="0" w:type="auto"/>
            <w:hideMark/>
          </w:tcPr>
          <w:p w14:paraId="77509139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Typical AI-enabled applications</w:t>
            </w:r>
          </w:p>
        </w:tc>
        <w:tc>
          <w:tcPr>
            <w:tcW w:w="0" w:type="auto"/>
            <w:hideMark/>
          </w:tcPr>
          <w:p w14:paraId="68E02360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Representative studies*</w:t>
            </w:r>
          </w:p>
        </w:tc>
        <w:tc>
          <w:tcPr>
            <w:tcW w:w="0" w:type="auto"/>
            <w:hideMark/>
          </w:tcPr>
          <w:p w14:paraId="79BA1AD3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Design implications for accessibility</w:t>
            </w:r>
          </w:p>
        </w:tc>
      </w:tr>
      <w:tr w:rsidR="00CB37D8" w:rsidRPr="009D2D6D" w14:paraId="7ACA65D9" w14:textId="77777777" w:rsidTr="00743EBE">
        <w:tc>
          <w:tcPr>
            <w:tcW w:w="0" w:type="auto"/>
            <w:hideMark/>
          </w:tcPr>
          <w:p w14:paraId="75DFED7B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Behavioural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data</w:t>
            </w:r>
          </w:p>
        </w:tc>
        <w:tc>
          <w:tcPr>
            <w:tcW w:w="0" w:type="auto"/>
            <w:hideMark/>
          </w:tcPr>
          <w:p w14:paraId="2AA6801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Interaction histories, navigation paths, dwell time, content selection, dialogue logs</w:t>
            </w:r>
          </w:p>
        </w:tc>
        <w:tc>
          <w:tcPr>
            <w:tcW w:w="0" w:type="auto"/>
            <w:hideMark/>
          </w:tcPr>
          <w:p w14:paraId="508CEEA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Visitor profiling, adaptive recommendations, conversational agents,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personalised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guides</w:t>
            </w:r>
          </w:p>
        </w:tc>
        <w:tc>
          <w:tcPr>
            <w:tcW w:w="0" w:type="auto"/>
            <w:hideMark/>
          </w:tcPr>
          <w:p w14:paraId="49ACB05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AuthorYear="1"&gt;&lt;Author&gt;Schrader&lt;/Author&gt;&lt;Year&gt;2025&lt;/Year&gt;&lt;RecNum&gt;36&lt;/RecNum&gt;&lt;DisplayText&gt;Schrader, Pinedo [23]&lt;/DisplayText&gt;&lt;record&gt;&lt;rec-number&gt;36&lt;/rec-number&gt;&lt;foreign-keys&gt;&lt;key app="EN" db-id="pvpseetflfr92letzw5550pnazret9wrw9pp" timestamp="1765985474"&gt;36&lt;/key&gt;&lt;/foreign-keys&gt;&lt;ref-type name="Journal Article"&gt;17&lt;/ref-type&gt;&lt;contributors&gt;&lt;authors&gt;&lt;author&gt;Schrader, Juan&lt;/author&gt;&lt;author&gt;Pinedo, Lloy&lt;/author&gt;&lt;author&gt;Vargas, Franz&lt;/author&gt;&lt;author&gt;Martell, Karla&lt;/author&gt;&lt;author&gt;Seijas-Díaz, José&lt;/author&gt;&lt;author&gt;Rengifo-Amasifen, Roger&lt;/author&gt;&lt;author&gt;Cueto-Orbe, Rosa&lt;/author&gt;&lt;author&gt;Torres-Silva, Cinthya&lt;/author&gt;&lt;/authors&gt;&lt;/contributors&gt;&lt;titles&gt;&lt;title&gt;Application of artificial intelligence techniques for the profiling of visitors to tourist destinations&lt;/title&gt;&lt;secondary-title&gt;Frontiers in Artificial Intelligence&lt;/secondary-title&gt;&lt;/titles&gt;&lt;periodical&gt;&lt;full-title&gt;Frontiers in Artificial Intelligence&lt;/full-title&gt;&lt;/periodical&gt;&lt;pages&gt;1632415&lt;/pages&gt;&lt;volume&gt;8&lt;/volume&gt;&lt;dates&gt;&lt;year&gt;2025&lt;/year&gt;&lt;/dates&gt;&lt;isbn&gt;2624-8212&lt;/isbn&gt;&lt;urls&gt;&lt;/urls&gt;&lt;/record&gt;&lt;/Cite&gt;&lt;/EndNote&gt;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Schrader, Pinedo [23]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AuthorYear="1"&gt;&lt;Author&gt;Rashidin&lt;/Author&gt;&lt;Year&gt;2025&lt;/Year&gt;&lt;RecNum&gt;50&lt;/RecNum&gt;&lt;DisplayText&gt;Rashidin and Javed [36]&lt;/DisplayText&gt;&lt;record&gt;&lt;rec-number&gt;50&lt;/rec-number&gt;&lt;foreign-keys&gt;&lt;key app="EN" db-id="pvpseetflfr92letzw5550pnazret9wrw9pp" timestamp="1765987243"&gt;50&lt;/key&gt;&lt;/foreign-keys&gt;&lt;ref-type name="Journal Article"&gt;17&lt;/ref-type&gt;&lt;contributors&gt;&lt;authors&gt;&lt;author&gt;Rashidin, Md Salamun&lt;/author&gt;&lt;author&gt;Javed, Sara&lt;/author&gt;&lt;/authors&gt;&lt;/contributors&gt;&lt;titles&gt;&lt;title&gt;AI-Mediated Travel Planning: The Impact of Public and Private AI on Certitude, Attitude, and Booking Behavior&lt;/title&gt;&lt;secondary-title&gt;International Journal of Human–Computer Interaction&lt;/secondary-title&gt;&lt;/titles&gt;&lt;periodical&gt;&lt;full-title&gt;International Journal of Human–Computer Interaction&lt;/full-title&gt;&lt;/periodical&gt;&lt;pages&gt;1-22&lt;/pages&gt;&lt;dates&gt;&lt;year&gt;2025&lt;/year&gt;&lt;/dates&gt;&lt;isbn&gt;1044-7318&lt;/isbn&gt;&lt;urls&gt;&lt;/urls&gt;&lt;/record&gt;&lt;/Cite&gt;&lt;/EndNote&gt;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Rashidin and Javed [36]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AuthorYear="1"&gt;&lt;Author&gt;Alharbi&lt;/Author&gt;&lt;Year&gt;2025&lt;/Year&gt;&lt;RecNum&gt;37&lt;/RecNum&gt;&lt;DisplayText&gt;Alharbi, Pandit [24]&lt;/DisplayText&gt;&lt;record&gt;&lt;rec-number&gt;37&lt;/rec-number&gt;&lt;foreign-keys&gt;&lt;key app="EN" db-id="pvpseetflfr92letzw5550pnazret9wrw9pp" timestamp="1765985507"&gt;37&lt;/key&gt;&lt;/foreign-keys&gt;&lt;ref-type name="Journal Article"&gt;17&lt;/ref-type&gt;&lt;contributors&gt;&lt;authors&gt;&lt;author&gt;Alharbi, Abdulaziz&lt;/author&gt;&lt;author&gt;Pandit, Ameet&lt;/author&gt;&lt;author&gt;Rosenberger III, Philip J&lt;/author&gt;&lt;author&gt;Miah, Shah&lt;/author&gt;&lt;/authors&gt;&lt;/contributors&gt;&lt;titles&gt;&lt;title&gt;Understanding AI-enabled conversational agent customer experiences in religious tourism&lt;/title&gt;&lt;secondary-title&gt;Journal of Islamic Marketing&lt;/secondary-title&gt;&lt;/titles&gt;&lt;periodical&gt;&lt;full-title&gt;Journal of Islamic Marketing&lt;/full-title&gt;&lt;/periodical&gt;&lt;dates&gt;&lt;year&gt;2025&lt;/year&gt;&lt;/dates&gt;&lt;isbn&gt;1759-0833&lt;/isbn&gt;&lt;urls&gt;&lt;/urls&gt;&lt;/record&gt;&lt;/Cite&gt;&lt;/EndNote&gt;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Alharbi, Pandit [24]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00F60FD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Enables low-friction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personalisation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, but may misinterpret constrained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behaviour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of disabled users as disengagement</w:t>
            </w:r>
          </w:p>
        </w:tc>
      </w:tr>
      <w:tr w:rsidR="00CB37D8" w:rsidRPr="009D2D6D" w14:paraId="1E84E228" w14:textId="77777777" w:rsidTr="00743EBE">
        <w:tc>
          <w:tcPr>
            <w:tcW w:w="0" w:type="auto"/>
            <w:hideMark/>
          </w:tcPr>
          <w:p w14:paraId="41B21F42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Contextual data</w:t>
            </w:r>
          </w:p>
        </w:tc>
        <w:tc>
          <w:tcPr>
            <w:tcW w:w="0" w:type="auto"/>
            <w:hideMark/>
          </w:tcPr>
          <w:p w14:paraId="6965FBB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Spatial location, temporal conditions, environmental context</w:t>
            </w:r>
          </w:p>
        </w:tc>
        <w:tc>
          <w:tcPr>
            <w:tcW w:w="0" w:type="auto"/>
            <w:hideMark/>
          </w:tcPr>
          <w:p w14:paraId="0876AC65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Location-aware guides, route recommendation, adaptive exhibition systems</w:t>
            </w:r>
          </w:p>
        </w:tc>
        <w:tc>
          <w:tcPr>
            <w:tcW w:w="0" w:type="auto"/>
            <w:hideMark/>
          </w:tcPr>
          <w:p w14:paraId="4BC05D6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AuthorYear="1"&gt;&lt;Author&gt;Lei&lt;/Author&gt;&lt;Year&gt;2025&lt;/Year&gt;&lt;RecNum&gt;52&lt;/RecNum&gt;&lt;DisplayText&gt;Lei, Bruno [37]&lt;/DisplayText&gt;&lt;record&gt;&lt;rec-number&gt;52&lt;/rec-number&gt;&lt;foreign-keys&gt;&lt;key app="EN" db-id="pvpseetflfr92letzw5550pnazret9wrw9pp" timestamp="1765987591"&gt;52&lt;/key&gt;&lt;/foreign-keys&gt;&lt;ref-type name="Journal Article"&gt;17&lt;/ref-type&gt;&lt;contributors&gt;&lt;authors&gt;&lt;author&gt;Lei, Yuxin&lt;/author&gt;&lt;author&gt;Bruno, Nazarena&lt;/author&gt;&lt;author&gt;Roncella, Riccardo&lt;/author&gt;&lt;/authors&gt;&lt;/contributors&gt;&lt;titles&gt;&lt;title&gt;A Data-driven Information Modelling Approach for Cultural Heritage&lt;/title&gt;&lt;secondary-title&gt;The International Archives of the Photogrammetry, Remote Sensing and Spatial Information Sciences&lt;/secondary-title&gt;&lt;/titles&gt;&lt;periodical&gt;&lt;full-title&gt;The International Archives of the Photogrammetry, Remote Sensing and Spatial Information Sciences&lt;/full-title&gt;&lt;/periodical&gt;&lt;pages&gt;813-820&lt;/pages&gt;&lt;volume&gt;48&lt;/volume&gt;&lt;dates&gt;&lt;year&gt;2025&lt;/year&gt;&lt;/dates&gt;&lt;isbn&gt;1682-1750&lt;/isbn&gt;&lt;urls&gt;&lt;/urls&gt;&lt;/record&gt;&lt;/Cite&gt;&lt;/EndNote&gt;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Lei, Bruno [37]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>;</w:t>
            </w:r>
          </w:p>
          <w:p w14:paraId="2DCC39E5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AuthorYear="1"&gt;&lt;Author&gt;Zhao&lt;/Author&gt;&lt;Year&gt;2022&lt;/Year&gt;&lt;RecNum&gt;46&lt;/RecNum&gt;&lt;DisplayText&gt;Zhao, Guo [28]&lt;/DisplayText&gt;&lt;record&gt;&lt;rec-number&gt;46&lt;/rec-number&gt;&lt;foreign-keys&gt;&lt;key app="EN" db-id="pvpseetflfr92letzw5550pnazret9wrw9pp" timestamp="1765986376"&gt;46&lt;/key&gt;&lt;/foreign-keys&gt;&lt;ref-type name="Journal Article"&gt;17&lt;/ref-type&gt;&lt;contributors&gt;&lt;authors&gt;&lt;author&gt;Zhao, Jing&lt;/author&gt;&lt;author&gt;Guo, Lei&lt;/author&gt;&lt;author&gt;Li, Yueqiao&lt;/author&gt;&lt;/authors&gt;&lt;/contributors&gt;&lt;titles&gt;&lt;title&gt;Application of digital twin combined with artificial intelligence and 5G technology in the art design of digital museums&lt;/title&gt;&lt;secondary-title&gt;Wireless Communications and Mobile Computing&lt;/secondary-title&gt;&lt;/titles&gt;&lt;periodical&gt;&lt;full-title&gt;Wireless Communications and Mobile Computing&lt;/full-title&gt;&lt;/periodical&gt;&lt;pages&gt;8214514&lt;/pages&gt;&lt;volume&gt;2022&lt;/volume&gt;&lt;number&gt;1&lt;/number&gt;&lt;dates&gt;&lt;year&gt;2022&lt;/year&gt;&lt;/dates&gt;&lt;isbn&gt;1530-8677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Zhao, Guo [28]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AuthorYear="1"&gt;&lt;Author&gt;Zhao&lt;/Author&gt;&lt;Year&gt;2022&lt;/Year&gt;&lt;RecNum&gt;46&lt;/RecNum&gt;&lt;DisplayText&gt;Zhao, Guo [28]&lt;/DisplayText&gt;&lt;record&gt;&lt;rec-number&gt;46&lt;/rec-number&gt;&lt;foreign-keys&gt;&lt;key app="EN" db-id="pvpseetflfr92letzw5550pnazret9wrw9pp" timestamp="1765986376"&gt;46&lt;/key&gt;&lt;/foreign-keys&gt;&lt;ref-type name="Journal Article"&gt;17&lt;/ref-type&gt;&lt;contributors&gt;&lt;authors&gt;&lt;author&gt;Zhao, Jing&lt;/author&gt;&lt;author&gt;Guo, Lei&lt;/author&gt;&lt;author&gt;Li, Yueqiao&lt;/author&gt;&lt;/authors&gt;&lt;/contributors&gt;&lt;titles&gt;&lt;title&gt;Application of digital twin combined with artificial intelligence and 5G technology in the art design of digital museums&lt;/title&gt;&lt;secondary-title&gt;Wireless Communications and Mobile Computing&lt;/secondary-title&gt;&lt;/titles&gt;&lt;periodical&gt;&lt;full-title&gt;Wireless Communications and Mobile Computing&lt;/full-title&gt;&lt;/periodical&gt;&lt;pages&gt;8214514&lt;/pages&gt;&lt;volume&gt;2022&lt;/volume&gt;&lt;number&gt;1&lt;/number&gt;&lt;dates&gt;&lt;year&gt;2022&lt;/year&gt;&lt;/dates&gt;&lt;isbn&gt;1530-8677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Zhao, Guo [28]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AuthorYear="1"&gt;&lt;Author&gt;Zhang&lt;/Author&gt;&lt;Year&gt;2024&lt;/Year&gt;&lt;RecNum&gt;53&lt;/RecNum&gt;&lt;DisplayText&gt;Zhang and Cheng [38]&lt;/DisplayText&gt;&lt;record&gt;&lt;rec-number&gt;53&lt;/rec-number&gt;&lt;foreign-keys&gt;&lt;key app="EN" db-id="pvpseetflfr92letzw5550pnazret9wrw9pp" timestamp="1765987756"&gt;53&lt;/key&gt;&lt;/foreign-keys&gt;&lt;ref-type name="Conference Proceedings"&gt;10&lt;/ref-type&gt;&lt;contributors&gt;&lt;authors&gt;&lt;author&gt;Zhang, Kai&lt;/author&gt;&lt;author&gt;Cheng, Weiqun&lt;/author&gt;&lt;/authors&gt;&lt;/contributors&gt;&lt;titles&gt;&lt;title&gt;Artificial intelligence, big data and algorithms make it possible for stakeholders to build smart tourism destinations: take Tianzhu Mountain Scenic Area as an example&lt;/title&gt;&lt;secondary-title&gt;Proceedings of the 2024 4th International Conference on Artificial Intelligence, Big Data and Algorithms&lt;/secondary-title&gt;&lt;/titles&gt;&lt;pages&gt;146-152&lt;/pages&gt;&lt;dates&gt;&lt;year&gt;2024&lt;/year&gt;&lt;/dates&gt;&lt;urls&gt;&lt;/urls&gt;&lt;/record&gt;&lt;/Cite&gt;&lt;/EndNote&gt;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Zhang and Cheng [38]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  <w:p w14:paraId="0ED5DB3D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D486CDB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Supports wayfinding and cognitive load reduction, but may disadvantage users with non-normative movement patterns</w:t>
            </w:r>
          </w:p>
        </w:tc>
      </w:tr>
      <w:tr w:rsidR="00CB37D8" w:rsidRPr="009D2D6D" w14:paraId="7E6E4698" w14:textId="77777777" w:rsidTr="00743EBE">
        <w:tc>
          <w:tcPr>
            <w:tcW w:w="0" w:type="auto"/>
            <w:hideMark/>
          </w:tcPr>
          <w:p w14:paraId="6AE4CEC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User profile data</w:t>
            </w:r>
          </w:p>
        </w:tc>
        <w:tc>
          <w:tcPr>
            <w:tcW w:w="0" w:type="auto"/>
            <w:hideMark/>
          </w:tcPr>
          <w:p w14:paraId="66DD959C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Language preference, content interests, interface settings, accessibility preferences</w:t>
            </w:r>
          </w:p>
        </w:tc>
        <w:tc>
          <w:tcPr>
            <w:tcW w:w="0" w:type="auto"/>
            <w:hideMark/>
          </w:tcPr>
          <w:p w14:paraId="5DC1827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Personalised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mediation stations, adaptive XR experiences</w:t>
            </w:r>
          </w:p>
        </w:tc>
        <w:tc>
          <w:tcPr>
            <w:tcW w:w="0" w:type="auto"/>
            <w:hideMark/>
          </w:tcPr>
          <w:p w14:paraId="63B73F03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AuthorYear="1"&gt;&lt;Author&gt;Ballı&lt;/Author&gt;&lt;Year&gt;2025&lt;/Year&gt;&lt;RecNum&gt;38&lt;/RecNum&gt;&lt;DisplayText&gt;Ballı, Peker [29]&lt;/DisplayText&gt;&lt;record&gt;&lt;rec-number&gt;38&lt;/rec-number&gt;&lt;foreign-keys&gt;&lt;key app="EN" db-id="pvpseetflfr92letzw5550pnazret9wrw9pp" timestamp="1765985852"&gt;38&lt;/key&gt;&lt;/foreign-keys&gt;&lt;ref-type name="Journal Article"&gt;17&lt;/ref-type&gt;&lt;contributors&gt;&lt;authors&gt;&lt;author&gt;Ballı, Tuğçe&lt;/author&gt;&lt;author&gt;Peker, Hasan&lt;/author&gt;&lt;author&gt;Pişkin, Şenol&lt;/author&gt;&lt;author&gt;Yetkin, E Fatih&lt;/author&gt;&lt;/authors&gt;&lt;/contributors&gt;&lt;titles&gt;&lt;title&gt;RESTORATIVE: Improving Accessibility to Cultural Heritage with AI-Assisted Virtual Reality&lt;/title&gt;&lt;secondary-title&gt;Digital Presentation and Preservation of Cultural and Scientific Heritage&lt;/secondary-title&gt;&lt;/titles&gt;&lt;periodical&gt;&lt;full-title&gt;Digital Presentation and Preservation of Cultural and Scientific Heritage&lt;/full-title&gt;&lt;/periodical&gt;&lt;pages&gt;65-72&lt;/pages&gt;&lt;volume&gt;15&lt;/volume&gt;&lt;dates&gt;&lt;year&gt;2025&lt;/year&gt;&lt;/dates&gt;&lt;isbn&gt;2535-0366&lt;/isbn&gt;&lt;urls&gt;&lt;/urls&gt;&lt;/record&gt;&lt;/Cite&gt;&lt;/EndNote&gt;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Ballı, Peker [29]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AuthorYear="1"&gt;&lt;Author&gt;Schauer&lt;/Author&gt;&lt;Year&gt;2024&lt;/Year&gt;&lt;RecNum&gt;39&lt;/RecNum&gt;&lt;DisplayText&gt;Schauer, Simbeck [30]&lt;/DisplayText&gt;&lt;record&gt;&lt;rec-number&gt;39&lt;/rec-number&gt;&lt;foreign-keys&gt;&lt;key app="EN" db-id="pvpseetflfr92letzw5550pnazret9wrw9pp" timestamp="1765985876"&gt;39&lt;/key&gt;&lt;/foreign-keys&gt;&lt;ref-type name="Conference Proceedings"&gt;10&lt;/ref-type&gt;&lt;contributors&gt;&lt;authors&gt;&lt;author&gt;Schauer, Sophie&lt;/author&gt;&lt;author&gt;Simbeck, Katharina&lt;/author&gt;&lt;author&gt;Kühn, Patricia&lt;/author&gt;&lt;/authors&gt;&lt;/contributors&gt;&lt;titles&gt;&lt;title&gt;Generative AI in Museums: Design Concepts for an Accessible Digital Mediation Station for a Renaissance Altar&lt;/title&gt;&lt;secondary-title&gt;International Conference on ArtsIT, Interactivity and Game Creation&lt;/secondary-title&gt;&lt;/titles&gt;&lt;pages&gt;283-295&lt;/pages&gt;&lt;dates&gt;&lt;year&gt;2024&lt;/year&gt;&lt;/dates&gt;&lt;publisher&gt;Springer&lt;/publisher&gt;&lt;urls&gt;&lt;/urls&gt;&lt;/record&gt;&lt;/Cite&gt;&lt;/EndNote&gt;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Schauer, Simbeck [30]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AuthorYear="1"&gt;&lt;Author&gt;Materazzini&lt;/Author&gt;&lt;Year&gt;2024&lt;/Year&gt;&lt;RecNum&gt;48&lt;/RecNum&gt;&lt;DisplayText&gt;Materazzini, Melis [34]&lt;/DisplayText&gt;&lt;record&gt;&lt;rec-number&gt;48&lt;/rec-number&gt;&lt;foreign-keys&gt;&lt;key app="EN" db-id="pvpseetflfr92letzw5550pnazret9wrw9pp" timestamp="1765986453"&gt;48&lt;/key&gt;&lt;/foreign-keys&gt;&lt;ref-type name="Journal Article"&gt;17&lt;/ref-type&gt;&lt;contributors&gt;&lt;authors&gt;&lt;author&gt;Materazzini, Michele&lt;/author&gt;&lt;author&gt;Melis, Alessia&lt;/author&gt;&lt;author&gt;Zingoni, Andrea&lt;/author&gt;&lt;author&gt;Baldacci, Daniele&lt;/author&gt;&lt;author&gt;Calabrò, Giuseppe&lt;/author&gt;&lt;author&gt;Taborri, Juri&lt;/author&gt;&lt;/authors&gt;&lt;/contributors&gt;&lt;titles&gt;&lt;title&gt;Which are the needs of people with learning disorders for inclusive museums? Design of OLOS®—an innovative audio-visual technology&lt;/title&gt;&lt;secondary-title&gt;Applied Sciences&lt;/secondary-title&gt;&lt;/titles&gt;&lt;periodical&gt;&lt;full-title&gt;Applied Sciences&lt;/full-title&gt;&lt;/periodical&gt;&lt;pages&gt;3711&lt;/pages&gt;&lt;volume&gt;14&lt;/volume&gt;&lt;number&gt;9&lt;/number&gt;&lt;dates&gt;&lt;year&gt;2024&lt;/year&gt;&lt;/dates&gt;&lt;isbn&gt;2076-3417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Materazzini, Melis [34]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AuthorYear="1"&gt;&lt;Author&gt;Mauro&lt;/Author&gt;&lt;Year&gt;2025&lt;/Year&gt;&lt;RecNum&gt;54&lt;/RecNum&gt;&lt;DisplayText&gt;Mauro, Ferrero [39]&lt;/DisplayText&gt;&lt;record&gt;&lt;rec-number&gt;54&lt;/rec-number&gt;&lt;foreign-keys&gt;&lt;key app="EN" db-id="pvpseetflfr92letzw5550pnazret9wrw9pp" timestamp="1765987910"&gt;54&lt;/key&gt;&lt;/foreign-keys&gt;&lt;ref-type name="Journal Article"&gt;17&lt;/ref-type&gt;&lt;contributors&gt;&lt;authors&gt;&lt;author&gt;Mauro, Noemi&lt;/author&gt;&lt;author&gt;Ferrero, Fabio&lt;/author&gt;&lt;author&gt;Ardissono, Liliana&lt;/author&gt;&lt;author&gt;Cena, Federica&lt;/author&gt;&lt;/authors&gt;&lt;/contributors&gt;&lt;titles&gt;&lt;title&gt;Human-centered AI for inclusive tourism: enhancing travel planning for adults with autism spectrum disorder&lt;/title&gt;&lt;secondary-title&gt;International Journal of Human-Computer Studies&lt;/secondary-title&gt;&lt;/titles&gt;&lt;periodical&gt;&lt;full-title&gt;International Journal of Human-Computer Studies&lt;/full-title&gt;&lt;/periodical&gt;&lt;pages&gt;103696&lt;/pages&gt;&lt;dates&gt;&lt;year&gt;2025&lt;/year&gt;&lt;/dates&gt;&lt;isbn&gt;1071-5819&lt;/isbn&gt;&lt;urls&gt;&lt;/urls&gt;&lt;/record&gt;&lt;/Cite&gt;&lt;/EndNote&gt;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Mauro, Ferrero [39]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07F934E1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Allows explicit accessibility configuration, yet often treats disability as optional rather than foundational</w:t>
            </w:r>
          </w:p>
        </w:tc>
      </w:tr>
      <w:tr w:rsidR="00CB37D8" w:rsidRPr="009D2D6D" w14:paraId="5CD6FA39" w14:textId="77777777" w:rsidTr="00743EBE">
        <w:tc>
          <w:tcPr>
            <w:tcW w:w="0" w:type="auto"/>
            <w:hideMark/>
          </w:tcPr>
          <w:p w14:paraId="67973186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Emotional / affective data (indirect)</w:t>
            </w:r>
          </w:p>
        </w:tc>
        <w:tc>
          <w:tcPr>
            <w:tcW w:w="0" w:type="auto"/>
            <w:hideMark/>
          </w:tcPr>
          <w:p w14:paraId="2E53C8B5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Proxies for emotional engagement (e.g., interaction intensity, feedback, engagement duration)</w:t>
            </w:r>
          </w:p>
        </w:tc>
        <w:tc>
          <w:tcPr>
            <w:tcW w:w="0" w:type="auto"/>
            <w:hideMark/>
          </w:tcPr>
          <w:p w14:paraId="5F47983A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Experience evaluation, narrative engagement assessment</w:t>
            </w:r>
          </w:p>
        </w:tc>
        <w:tc>
          <w:tcPr>
            <w:tcW w:w="0" w:type="auto"/>
            <w:hideMark/>
          </w:tcPr>
          <w:p w14:paraId="58A7C60E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AuthorYear="1"&gt;&lt;Author&gt;Guo&lt;/Author&gt;&lt;Year&gt;2025&lt;/Year&gt;&lt;RecNum&gt;40&lt;/RecNum&gt;&lt;DisplayText&gt;Guo, Chen [31]&lt;/DisplayText&gt;&lt;record&gt;&lt;rec-number&gt;40&lt;/rec-number&gt;&lt;foreign-keys&gt;&lt;key app="EN" db-id="pvpseetflfr92letzw5550pnazret9wrw9pp" timestamp="1765985944"&gt;40&lt;/key&gt;&lt;/foreign-keys&gt;&lt;ref-type name="Journal Article"&gt;17&lt;/ref-type&gt;&lt;contributors&gt;&lt;authors&gt;&lt;author&gt;Guo, Winston Wenchen&lt;/author&gt;&lt;author&gt;Chen, Wenjuan&lt;/author&gt;&lt;author&gt;Zhang, Yining&lt;/author&gt;&lt;author&gt;Shi, Caro Menghan&lt;/author&gt;&lt;author&gt;Wang, Hailiang&lt;/author&gt;&lt;/authors&gt;&lt;/contributors&gt;&lt;titles&gt;&lt;title&gt;Portrait of the City: Bridging place identity and emotional En-gagement via interactive art installations&lt;/title&gt;&lt;secondary-title&gt;Entertainment Computing&lt;/secondary-title&gt;&lt;/titles&gt;&lt;periodical&gt;&lt;full-title&gt;Entertainment Computing&lt;/full-title&gt;&lt;/periodical&gt;&lt;pages&gt;100989&lt;/pages&gt;&lt;dates&gt;&lt;year&gt;2025&lt;/year&gt;&lt;/dates&gt;&lt;isbn&gt;1875-9521&lt;/isbn&gt;&lt;urls&gt;&lt;/urls&gt;&lt;/record&gt;&lt;/Cite&gt;&lt;/EndNote&gt;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Guo, Chen [31]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AuthorYear="1"&gt;&lt;Author&gt;Qi&lt;/Author&gt;&lt;Year&gt;2025&lt;/Year&gt;&lt;RecNum&gt;41&lt;/RecNum&gt;&lt;DisplayText&gt;Qi and Feng [32]&lt;/DisplayText&gt;&lt;record&gt;&lt;rec-number&gt;41&lt;/rec-number&gt;&lt;foreign-keys&gt;&lt;key app="EN" db-id="pvpseetflfr92letzw5550pnazret9wrw9pp" timestamp="1765985971"&gt;41&lt;/key&gt;&lt;/foreign-keys&gt;&lt;ref-type name="Conference Proceedings"&gt;10&lt;/ref-type&gt;&lt;contributors&gt;&lt;authors&gt;&lt;author&gt;Qi, Xuanyi&lt;/author&gt;&lt;author&gt;Feng, Zuguang&lt;/author&gt;&lt;/authors&gt;&lt;/contributors&gt;&lt;titles&gt;&lt;title&gt;Emotional Interaction in Urban Public Art: A Symbiotic Relationship Between Human-Computer Interaction and Emotional Publics&lt;/title&gt;&lt;secondary-title&gt;International Conference on Human-Computer Interaction&lt;/secondary-title&gt;&lt;/titles&gt;&lt;pages&gt;200-219&lt;/pages&gt;&lt;dates&gt;&lt;year&gt;2025&lt;/year&gt;&lt;/dates&gt;&lt;publisher&gt;Springer&lt;/publisher&gt;&lt;urls&gt;&lt;/urls&gt;&lt;/record&gt;&lt;/Cite&gt;&lt;/EndNote&gt;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Qi and Feng [32]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AuthorYear="1"&gt;&lt;Author&gt;Lai&lt;/Author&gt;&lt;Year&gt;2025&lt;/Year&gt;&lt;RecNum&gt;42&lt;/RecNum&gt;&lt;DisplayText&gt;Lai, Tian [33]&lt;/DisplayText&gt;&lt;record&gt;&lt;rec-number&gt;42&lt;/rec-number&gt;&lt;foreign-keys&gt;&lt;key app="EN" db-id="pvpseetflfr92letzw5550pnazret9wrw9pp" timestamp="1765985995"&gt;42&lt;/key&gt;&lt;/foreign-keys&gt;&lt;ref-type name="Journal Article"&gt;17&lt;/ref-type&gt;&lt;contributors&gt;&lt;authors&gt;&lt;author&gt;Lai, Shiwen&lt;/author&gt;&lt;author&gt;Tian, Yihuan&lt;/author&gt;&lt;author&gt;Zhang, Qingfeng&lt;/author&gt;&lt;/authors&gt;&lt;/contributors&gt;&lt;titles&gt;&lt;title&gt;The impact of AI-generated technologies-driven digital cultural heritage platforms on users’ offline cultural participation intentions&lt;/title&gt;&lt;secondary-title&gt;npj Heritage Science&lt;/secondary-title&gt;&lt;/titles&gt;&lt;periodical&gt;&lt;full-title&gt;npj Heritage Science&lt;/full-title&gt;&lt;/periodical&gt;&lt;pages&gt;574&lt;/pages&gt;&lt;volume&gt;13&lt;/volume&gt;&lt;number&gt;1&lt;/number&gt;&lt;dates&gt;&lt;year&gt;2025&lt;/year&gt;&lt;/dates&gt;&lt;isbn&gt;3059-3220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Lai, Tian [33]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3765F0E3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Recognises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emotional experience but rarely enables real-time affect-sensitive adaptation</w:t>
            </w:r>
          </w:p>
        </w:tc>
      </w:tr>
      <w:tr w:rsidR="00CB37D8" w:rsidRPr="009D2D6D" w14:paraId="353FA478" w14:textId="77777777" w:rsidTr="00743EBE">
        <w:tc>
          <w:tcPr>
            <w:tcW w:w="0" w:type="auto"/>
            <w:hideMark/>
          </w:tcPr>
          <w:p w14:paraId="3E4A3AAB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Physiological or sensor data</w:t>
            </w:r>
          </w:p>
        </w:tc>
        <w:tc>
          <w:tcPr>
            <w:tcW w:w="0" w:type="auto"/>
            <w:hideMark/>
          </w:tcPr>
          <w:p w14:paraId="40B9836B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Biometric or sensory signals (e.g., motion, audio input)</w:t>
            </w:r>
          </w:p>
        </w:tc>
        <w:tc>
          <w:tcPr>
            <w:tcW w:w="0" w:type="auto"/>
            <w:hideMark/>
          </w:tcPr>
          <w:p w14:paraId="27F37CC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Exploratory XR or multimodal interaction systems</w:t>
            </w:r>
          </w:p>
        </w:tc>
        <w:tc>
          <w:tcPr>
            <w:tcW w:w="0" w:type="auto"/>
            <w:hideMark/>
          </w:tcPr>
          <w:p w14:paraId="4306E77D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AuthorYear="1"&gt;&lt;Author&gt;Cagiltay&lt;/Author&gt;&lt;Year&gt;2025&lt;/Year&gt;&lt;RecNum&gt;43&lt;/RecNum&gt;&lt;DisplayText&gt;Cagiltay, Oztank [26]&lt;/DisplayText&gt;&lt;record&gt;&lt;rec-number&gt;43&lt;/rec-number&gt;&lt;foreign-keys&gt;&lt;key app="EN" db-id="pvpseetflfr92letzw5550pnazret9wrw9pp" timestamp="1765986027"&gt;43&lt;/key&gt;&lt;/foreign-keys&gt;&lt;ref-type name="Conference Proceedings"&gt;10&lt;/ref-type&gt;&lt;contributors&gt;&lt;authors&gt;&lt;author&gt;Cagiltay, Bilgehan&lt;/author&gt;&lt;author&gt;Oztank, Fatih&lt;/author&gt;&lt;author&gt;Balcisoy, Selim&lt;/author&gt;&lt;/authors&gt;&lt;/contributors&gt;&lt;titles&gt;&lt;title&gt;The Case for Audio-First Mixed Reality: An AI-Enhanced Framework&lt;/title&gt;&lt;secondary-title&gt;2025 IEEE International Conference on Artificial Intelligence and eXtended and Virtual Reality (AIxVR)&lt;/secondary-title&gt;&lt;/titles&gt;&lt;pages&gt;165-170&lt;/pages&gt;&lt;dates&gt;&lt;year&gt;2025&lt;/year&gt;&lt;/dates&gt;&lt;publisher&gt;IEEE&lt;/publisher&gt;&lt;isbn&gt;9798331521578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Cagiltay, Oztank [26]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AuthorYear="1"&gt;&lt;Author&gt;Arranz-Paraíso&lt;/Author&gt;&lt;Year&gt;2024&lt;/Year&gt;&lt;RecNum&gt;44&lt;/RecNum&gt;&lt;DisplayText&gt;Arranz-Paraíso and Arranz-Paraíso [27]&lt;/DisplayText&gt;&lt;record&gt;&lt;rec-number&gt;44&lt;/rec-number&gt;&lt;foreign-keys&gt;&lt;key app="EN" db-id="pvpseetflfr92letzw5550pnazret9wrw9pp" timestamp="1765986073"&gt;44&lt;/key&gt;&lt;/foreign-keys&gt;&lt;ref-type name="Book Section"&gt;5&lt;/ref-type&gt;&lt;contributors&gt;&lt;authors&gt;&lt;author&gt;Arranz-Paraíso, Sandra&lt;/author&gt;&lt;author&gt;Arranz-Paraíso, Daniel&lt;/author&gt;&lt;/authors&gt;&lt;/contributors&gt;&lt;titles&gt;&lt;title&gt;Artificial intelligence, virtual reality, and augmented reality to enhance visual quality and accessibility in sustainable built environments&lt;/title&gt;&lt;secondary-title&gt;Design Strategies for Efficient and Sustainable Building Facilities&lt;/secondary-title&gt;&lt;/titles&gt;&lt;pages&gt;179-199&lt;/pages&gt;&lt;dates&gt;&lt;year&gt;2024&lt;/year&gt;&lt;/dates&gt;&lt;publisher&gt;IGI Global&lt;/publisher&gt;&lt;urls&gt;&lt;/urls&gt;&lt;/record&gt;&lt;/Cite&gt;&lt;/EndNote&gt;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Arranz-Paraíso and Arranz-Paraíso [27]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14:paraId="7AEB704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Potential to support sensory accessibility, but raises ethical, privacy, and consent concerns</w:t>
            </w:r>
          </w:p>
        </w:tc>
      </w:tr>
      <w:tr w:rsidR="00CB37D8" w:rsidRPr="009D2D6D" w14:paraId="7C65F9E3" w14:textId="77777777" w:rsidTr="00743EBE">
        <w:tc>
          <w:tcPr>
            <w:tcW w:w="0" w:type="auto"/>
            <w:hideMark/>
          </w:tcPr>
          <w:p w14:paraId="6595647C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Implicit accessibility indicators</w:t>
            </w:r>
          </w:p>
        </w:tc>
        <w:tc>
          <w:tcPr>
            <w:tcW w:w="0" w:type="auto"/>
            <w:hideMark/>
          </w:tcPr>
          <w:p w14:paraId="2F3CE18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Inferred access needs based on interaction patterns</w:t>
            </w:r>
          </w:p>
        </w:tc>
        <w:tc>
          <w:tcPr>
            <w:tcW w:w="0" w:type="auto"/>
            <w:hideMark/>
          </w:tcPr>
          <w:p w14:paraId="4DA4FB3E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Adaptive content pacing, modality switching</w:t>
            </w:r>
          </w:p>
        </w:tc>
        <w:tc>
          <w:tcPr>
            <w:tcW w:w="0" w:type="auto"/>
            <w:hideMark/>
          </w:tcPr>
          <w:p w14:paraId="4D475563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AuthorYear="1"&gt;&lt;Author&gt;Najafgholinejad&lt;/Author&gt;&lt;Year&gt;2024&lt;/Year&gt;&lt;RecNum&gt;58&lt;/RecNum&gt;&lt;DisplayText&gt;Najafgholinejad [40]&lt;/DisplayText&gt;&lt;record&gt;&lt;rec-number&gt;58&lt;/rec-number&gt;&lt;foreign-keys&gt;&lt;key app="EN" db-id="pvpseetflfr92letzw5550pnazret9wrw9pp" timestamp="1765988747"&gt;58&lt;/key&gt;&lt;/foreign-keys&gt;&lt;ref-type name="Journal Article"&gt;17&lt;/ref-type&gt;&lt;contributors&gt;&lt;authors&gt;&lt;author&gt;Najafgholinejad, Azam&lt;/author&gt;&lt;/authors&gt;&lt;/contributors&gt;&lt;titles&gt;&lt;title&gt;Improving usability of library websites for visually impaired users by using artificial intelligence capabilities&lt;/title&gt;&lt;secondary-title&gt;Iranian Journal of Information Processing and Management&lt;/secondary-title&gt;&lt;/titles&gt;&lt;periodical&gt;&lt;full-title&gt;Iranian Journal of Information Processing and Management&lt;/full-title&gt;&lt;/periodical&gt;&lt;pages&gt;957-982&lt;/pages&gt;&lt;volume&gt;39&lt;/volume&gt;&lt;number&gt;3&lt;/number&gt;&lt;dates&gt;&lt;year&gt;2024&lt;/year&gt;&lt;/dates&gt;&lt;isbn&gt;2251-8223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Najafgholinejad [40]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AuthorYear="1"&gt;&lt;Author&gt;Materazzini&lt;/Author&gt;&lt;Year&gt;2024&lt;/Year&gt;&lt;RecNum&gt;48&lt;/RecNum&gt;&lt;DisplayText&gt;Materazzini, Melis [34]&lt;/DisplayText&gt;&lt;record&gt;&lt;rec-number&gt;48&lt;/rec-number&gt;&lt;foreign-keys&gt;&lt;key app="EN" db-id="pvpseetflfr92letzw5550pnazret9wrw9pp" timestamp="1765986453"&gt;48&lt;/key&gt;&lt;/foreign-keys&gt;&lt;ref-type name="Journal Article"&gt;17&lt;/ref-type&gt;&lt;contributors&gt;&lt;authors&gt;&lt;author&gt;Materazzini, Michele&lt;/author&gt;&lt;author&gt;Melis, Alessia&lt;/author&gt;&lt;author&gt;Zingoni, Andrea&lt;/author&gt;&lt;author&gt;Baldacci, Daniele&lt;/author&gt;&lt;author&gt;Calabrò, Giuseppe&lt;/author&gt;&lt;author&gt;Taborri, Juri&lt;/author&gt;&lt;/authors&gt;&lt;/contributors&gt;&lt;titles&gt;&lt;title&gt;Which are the needs of people with learning disorders for inclusive museums? Design of OLOS®—an innovative audio-visual technology&lt;/title&gt;&lt;secondary-title&gt;Applied Sciences&lt;/secondary-title&gt;&lt;/titles&gt;&lt;periodical&gt;&lt;full-title&gt;Applied Sciences&lt;/full-title&gt;&lt;/periodical&gt;&lt;pages&gt;3711&lt;/pages&gt;&lt;volume&gt;14&lt;/volume&gt;&lt;number&gt;9&lt;/number&gt;&lt;dates&gt;&lt;year&gt;2024&lt;/year&gt;&lt;/dates&gt;&lt;isbn&gt;2076-3417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Materazzini, Melis [34]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  <w:p w14:paraId="44A384F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030D4F1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Enables situational adaptation but risks paternalism and misclassification without user control</w:t>
            </w:r>
          </w:p>
        </w:tc>
      </w:tr>
    </w:tbl>
    <w:p w14:paraId="6F307F95" w14:textId="77777777" w:rsidR="00CB37D8" w:rsidRDefault="00CB37D8" w:rsidP="00CB37D8">
      <w:pPr>
        <w:spacing w:line="240" w:lineRule="auto"/>
        <w:rPr>
          <w:rFonts w:ascii="Times New Roman" w:hAnsi="Times New Roman"/>
          <w:b/>
          <w:bCs/>
          <w:sz w:val="22"/>
          <w:szCs w:val="22"/>
        </w:rPr>
      </w:pPr>
    </w:p>
    <w:p w14:paraId="329B7C94" w14:textId="5CC13EA3" w:rsidR="00CB37D8" w:rsidRPr="009D2D6D" w:rsidRDefault="00CB37D8" w:rsidP="00CB37D8">
      <w:pPr>
        <w:spacing w:line="240" w:lineRule="auto"/>
        <w:rPr>
          <w:rFonts w:ascii="Times New Roman" w:hAnsi="Times New Roman"/>
          <w:sz w:val="22"/>
          <w:szCs w:val="22"/>
        </w:rPr>
      </w:pPr>
      <w:r w:rsidRPr="008E6827">
        <w:rPr>
          <w:rFonts w:ascii="Times New Roman" w:hAnsi="Times New Roman"/>
          <w:b/>
          <w:bCs/>
          <w:sz w:val="22"/>
          <w:szCs w:val="22"/>
          <w:highlight w:val="yellow"/>
        </w:rPr>
        <w:t>Appendix B</w:t>
      </w:r>
      <w:r w:rsidRPr="008E6827">
        <w:rPr>
          <w:rFonts w:ascii="Times New Roman" w:hAnsi="Times New Roman"/>
          <w:b/>
          <w:bCs/>
          <w:sz w:val="22"/>
          <w:szCs w:val="22"/>
          <w:highlight w:val="yellow"/>
        </w:rPr>
        <w:t>．</w:t>
      </w:r>
      <w:r w:rsidR="008E6827" w:rsidRPr="008E6827">
        <w:rPr>
          <w:rFonts w:ascii="Times New Roman" w:hAnsi="Times New Roman"/>
          <w:sz w:val="22"/>
          <w:szCs w:val="22"/>
          <w:highlight w:val="yellow"/>
        </w:rPr>
        <w:t>Coding outcomes for AI mediation roles in cultural and heritage tourism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1404"/>
        <w:gridCol w:w="3497"/>
        <w:gridCol w:w="2745"/>
        <w:gridCol w:w="2820"/>
      </w:tblGrid>
      <w:tr w:rsidR="00CB37D8" w:rsidRPr="009D2D6D" w14:paraId="6648FD84" w14:textId="77777777" w:rsidTr="00743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2070093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AI role</w:t>
            </w:r>
          </w:p>
        </w:tc>
        <w:tc>
          <w:tcPr>
            <w:tcW w:w="0" w:type="auto"/>
            <w:hideMark/>
          </w:tcPr>
          <w:p w14:paraId="31ADD3D5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Description of role</w:t>
            </w:r>
          </w:p>
        </w:tc>
        <w:tc>
          <w:tcPr>
            <w:tcW w:w="0" w:type="auto"/>
            <w:hideMark/>
          </w:tcPr>
          <w:p w14:paraId="74A45057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Typical functions in cultural and heritage tourism</w:t>
            </w:r>
          </w:p>
        </w:tc>
        <w:tc>
          <w:tcPr>
            <w:tcW w:w="0" w:type="auto"/>
            <w:hideMark/>
          </w:tcPr>
          <w:p w14:paraId="5EAB2220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Representative studies*</w:t>
            </w:r>
          </w:p>
        </w:tc>
      </w:tr>
      <w:tr w:rsidR="00CB37D8" w:rsidRPr="009D2D6D" w14:paraId="2A0B0E9B" w14:textId="77777777" w:rsidTr="00743EBE">
        <w:tc>
          <w:tcPr>
            <w:tcW w:w="0" w:type="auto"/>
            <w:hideMark/>
          </w:tcPr>
          <w:p w14:paraId="19328D44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Adaptive mediator</w:t>
            </w:r>
          </w:p>
        </w:tc>
        <w:tc>
          <w:tcPr>
            <w:tcW w:w="0" w:type="auto"/>
            <w:hideMark/>
          </w:tcPr>
          <w:p w14:paraId="43623B26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AI systems that dynamically shape how cultural content and experiences are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organised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, sequenced, and encountered, mediating between visitors, content, and environments</w:t>
            </w:r>
          </w:p>
        </w:tc>
        <w:tc>
          <w:tcPr>
            <w:tcW w:w="0" w:type="auto"/>
            <w:hideMark/>
          </w:tcPr>
          <w:p w14:paraId="2A840BA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Narrative sequencing; experience orchestration across physical–digital spaces; adaptive interpretation and interaction flow</w:t>
            </w:r>
          </w:p>
        </w:tc>
        <w:tc>
          <w:tcPr>
            <w:tcW w:w="0" w:type="auto"/>
            <w:hideMark/>
          </w:tcPr>
          <w:p w14:paraId="26BFE042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AuthorYear="1"&gt;&lt;Author&gt;Pietroni&lt;/Author&gt;&lt;Year&gt;2025&lt;/Year&gt;&lt;RecNum&gt;60&lt;/RecNum&gt;&lt;DisplayText&gt;Pietroni [41]&lt;/DisplayText&gt;&lt;record&gt;&lt;rec-number&gt;60&lt;/rec-number&gt;&lt;foreign-keys&gt;&lt;key app="EN" db-id="pvpseetflfr92letzw5550pnazret9wrw9pp" timestamp="1765989790"&gt;60&lt;/key&gt;&lt;/foreign-keys&gt;&lt;ref-type name="Journal Article"&gt;17&lt;/ref-type&gt;&lt;contributors&gt;&lt;authors&gt;&lt;author&gt;Pietroni, Eva&lt;/author&gt;&lt;/authors&gt;&lt;/contributors&gt;&lt;titles&gt;&lt;title&gt;Multisensory Museums, Hybrid Realities, Narration and Technological Innovation: A Discussion Around New Perspectives in Experience Design and Sense of Authenticity&lt;/title&gt;&lt;/titles&gt;&lt;dates&gt;&lt;year&gt;2025&lt;/year&gt;&lt;/dates&gt;&lt;urls&gt;&lt;/urls&gt;&lt;/record&gt;&lt;/Cite&gt;&lt;/EndNote&gt;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Pietroni [41]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AuthorYear="1"&gt;&lt;Author&gt;Aliyev&lt;/Author&gt;&lt;Year&gt;2025&lt;/Year&gt;&lt;RecNum&gt;61&lt;/RecNum&gt;&lt;DisplayText&gt;Aliyev, Narmin [42]&lt;/DisplayText&gt;&lt;record&gt;&lt;rec-number&gt;61&lt;/rec-number&gt;&lt;foreign-keys&gt;&lt;key app="EN" db-id="pvpseetflfr92letzw5550pnazret9wrw9pp" timestamp="1765989835"&gt;61&lt;/key&gt;&lt;/foreign-keys&gt;&lt;ref-type name="Journal Article"&gt;17&lt;/ref-type&gt;&lt;contributors&gt;&lt;authors&gt;&lt;author&gt;Aliyev, Mammad&lt;/author&gt;&lt;author&gt;Narmin, Novruzova&lt;/author&gt;&lt;author&gt;Seyidova, Zenfira&lt;/author&gt;&lt;/authors&gt;&lt;/contributors&gt;&lt;titles&gt;&lt;title&gt;The dynamics of visitor experience and reciprocal communication in museums&lt;/title&gt;&lt;secondary-title&gt;Revista Universidad y Sociedad&lt;/secondary-title&gt;&lt;/titles&gt;&lt;periodical&gt;&lt;full-title&gt;Revista Universidad y Sociedad&lt;/full-title&gt;&lt;/periodical&gt;&lt;volume&gt;17&lt;/volume&gt;&lt;number&gt;4&lt;/number&gt;&lt;dates&gt;&lt;year&gt;2025&lt;/year&gt;&lt;/dates&gt;&lt;isbn&gt;2218-3620&lt;/isbn&gt;&lt;urls&gt;&lt;/urls&gt;&lt;/record&gt;&lt;/Cite&gt;&lt;/EndNote&gt;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Aliyev, Narmin [42]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AuthorYear="1"&gt;&lt;Author&gt;Nisiotis&lt;/Author&gt;&lt;Year&gt;2025&lt;/Year&gt;&lt;RecNum&gt;62&lt;/RecNum&gt;&lt;DisplayText&gt;Nisiotis, Nikolaou [43]&lt;/DisplayText&gt;&lt;record&gt;&lt;rec-number&gt;62&lt;/rec-number&gt;&lt;foreign-keys&gt;&lt;key app="EN" db-id="pvpseetflfr92letzw5550pnazret9wrw9pp" timestamp="1765989869"&gt;62&lt;/key&gt;&lt;/foreign-keys&gt;&lt;ref-type name="Conference Proceedings"&gt;10&lt;/ref-type&gt;&lt;contributors&gt;&lt;authors&gt;&lt;author&gt;Nisiotis, Louis&lt;/author&gt;&lt;author&gt;Nikolaou, Charalampos&lt;/author&gt;&lt;author&gt;Markov, Nikita&lt;/author&gt;&lt;author&gt;Hadjiliasi, Aimilios&lt;/author&gt;&lt;/authors&gt;&lt;/contributors&gt;&lt;titles&gt;&lt;title&gt;Developing a cyber-physical-social metaverse system for interactive cultural heritage experiences&lt;/title&gt;&lt;secondary-title&gt;2025 IEEE 49th Annual Computers, Software, and Applications Conference (COMPSAC)&lt;/secondary-title&gt;&lt;/titles&gt;&lt;pages&gt;654-663&lt;/pages&gt;&lt;dates&gt;&lt;year&gt;2025&lt;/year&gt;&lt;/dates&gt;&lt;publisher&gt;IEEE&lt;/publisher&gt;&lt;isbn&gt;9798331574345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Nisiotis, Nikolaou [43]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(2024)</w:t>
            </w:r>
          </w:p>
        </w:tc>
      </w:tr>
      <w:tr w:rsidR="00CB37D8" w:rsidRPr="009D2D6D" w14:paraId="5F85DD5B" w14:textId="77777777" w:rsidTr="00743EBE">
        <w:tc>
          <w:tcPr>
            <w:tcW w:w="0" w:type="auto"/>
            <w:hideMark/>
          </w:tcPr>
          <w:p w14:paraId="053C26DB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Assistive collaborator</w:t>
            </w:r>
          </w:p>
        </w:tc>
        <w:tc>
          <w:tcPr>
            <w:tcW w:w="0" w:type="auto"/>
            <w:hideMark/>
          </w:tcPr>
          <w:p w14:paraId="6FAB4B2A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AI systems that work alongside users to support navigation, interpretation, communication, and access to cultural knowledge, augmenting rather than automating human activity</w:t>
            </w:r>
          </w:p>
        </w:tc>
        <w:tc>
          <w:tcPr>
            <w:tcW w:w="0" w:type="auto"/>
            <w:hideMark/>
          </w:tcPr>
          <w:p w14:paraId="196F7F86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Guided exploration; multimodal interpretation; conversational assistance; inclusive access to heritage content</w:t>
            </w:r>
          </w:p>
        </w:tc>
        <w:tc>
          <w:tcPr>
            <w:tcW w:w="0" w:type="auto"/>
            <w:hideMark/>
          </w:tcPr>
          <w:p w14:paraId="657BF57E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AuthorYear="1"&gt;&lt;Author&gt;Materazzini&lt;/Author&gt;&lt;Year&gt;2024&lt;/Year&gt;&lt;RecNum&gt;48&lt;/RecNum&gt;&lt;DisplayText&gt;Materazzini, Melis [34]&lt;/DisplayText&gt;&lt;record&gt;&lt;rec-number&gt;48&lt;/rec-number&gt;&lt;foreign-keys&gt;&lt;key app="EN" db-id="pvpseetflfr92letzw5550pnazret9wrw9pp" timestamp="1765986453"&gt;48&lt;/key&gt;&lt;/foreign-keys&gt;&lt;ref-type name="Journal Article"&gt;17&lt;/ref-type&gt;&lt;contributors&gt;&lt;authors&gt;&lt;author&gt;Materazzini, Michele&lt;/author&gt;&lt;author&gt;Melis, Alessia&lt;/author&gt;&lt;author&gt;Zingoni, Andrea&lt;/author&gt;&lt;author&gt;Baldacci, Daniele&lt;/author&gt;&lt;author&gt;Calabrò, Giuseppe&lt;/author&gt;&lt;author&gt;Taborri, Juri&lt;/author&gt;&lt;/authors&gt;&lt;/contributors&gt;&lt;titles&gt;&lt;title&gt;Which are the needs of people with learning disorders for inclusive museums? Design of OLOS®—an innovative audio-visual technology&lt;/title&gt;&lt;secondary-title&gt;Applied Sciences&lt;/secondary-title&gt;&lt;/titles&gt;&lt;periodical&gt;&lt;full-title&gt;Applied Sciences&lt;/full-title&gt;&lt;/periodical&gt;&lt;pages&gt;3711&lt;/pages&gt;&lt;volume&gt;14&lt;/volume&gt;&lt;number&gt;9&lt;/number&gt;&lt;dates&gt;&lt;year&gt;2024&lt;/year&gt;&lt;/dates&gt;&lt;isbn&gt;2076-3417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Materazzini, Melis [34]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ExcludeAuth="1"&gt;&lt;Author&gt;Ballı&lt;/Author&gt;&lt;Year&gt;2025&lt;/Year&gt;&lt;RecNum&gt;38&lt;/RecNum&gt;&lt;DisplayText&gt;[29]&lt;/DisplayText&gt;&lt;record&gt;&lt;rec-number&gt;38&lt;/rec-number&gt;&lt;foreign-keys&gt;&lt;key app="EN" db-id="pvpseetflfr92letzw5550pnazret9wrw9pp" timestamp="1765985852"&gt;38&lt;/key&gt;&lt;/foreign-keys&gt;&lt;ref-type name="Journal Article"&gt;17&lt;/ref-type&gt;&lt;contributors&gt;&lt;authors&gt;&lt;author&gt;Ballı, Tuğçe&lt;/author&gt;&lt;author&gt;Peker, Hasan&lt;/author&gt;&lt;author&gt;Pişkin, Şenol&lt;/author&gt;&lt;author&gt;Yetkin, E Fatih&lt;/author&gt;&lt;/authors&gt;&lt;/contributors&gt;&lt;titles&gt;&lt;title&gt;RESTORATIVE: Improving Accessibility to Cultural Heritage with AI-Assisted Virtual Reality&lt;/title&gt;&lt;secondary-title&gt;Digital Presentation and Preservation of Cultural and Scientific Heritage&lt;/secondary-title&gt;&lt;/titles&gt;&lt;periodical&gt;&lt;full-title&gt;Digital Presentation and Preservation of Cultural and Scientific Heritage&lt;/full-title&gt;&lt;/periodical&gt;&lt;pages&gt;65-72&lt;/pages&gt;&lt;volume&gt;15&lt;/volume&gt;&lt;dates&gt;&lt;year&gt;2025&lt;/year&gt;&lt;/dates&gt;&lt;isbn&gt;2535-0366&lt;/isbn&gt;&lt;urls&gt;&lt;/urls&gt;&lt;/record&gt;&lt;/Cite&gt;&lt;/EndNote&gt;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[29]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AuthorYear="1"&gt;&lt;Author&gt;Ballı&lt;/Author&gt;&lt;Year&gt;2025&lt;/Year&gt;&lt;RecNum&gt;38&lt;/RecNum&gt;&lt;DisplayText&gt;Ballı, Peker [29]&lt;/DisplayText&gt;&lt;record&gt;&lt;rec-number&gt;38&lt;/rec-number&gt;&lt;foreign-keys&gt;&lt;key app="EN" db-id="pvpseetflfr92letzw5550pnazret9wrw9pp" timestamp="1765985852"&gt;38&lt;/key&gt;&lt;/foreign-keys&gt;&lt;ref-type name="Journal Article"&gt;17&lt;/ref-type&gt;&lt;contributors&gt;&lt;authors&gt;&lt;author&gt;Ballı, Tuğçe&lt;/author&gt;&lt;author&gt;Peker, Hasan&lt;/author&gt;&lt;author&gt;Pişkin, Şenol&lt;/author&gt;&lt;author&gt;Yetkin, E Fatih&lt;/author&gt;&lt;/authors&gt;&lt;/contributors&gt;&lt;titles&gt;&lt;title&gt;RESTORATIVE: Improving Accessibility to Cultural Heritage with AI-Assisted Virtual Reality&lt;/title&gt;&lt;secondary-title&gt;Digital Presentation and Preservation of Cultural and Scientific Heritage&lt;/secondary-title&gt;&lt;/titles&gt;&lt;periodical&gt;&lt;full-title&gt;Digital Presentation and Preservation of Cultural and Scientific Heritage&lt;/full-title&gt;&lt;/periodical&gt;&lt;pages&gt;65-72&lt;/pages&gt;&lt;volume&gt;15&lt;/volume&gt;&lt;dates&gt;&lt;year&gt;2025&lt;/year&gt;&lt;/dates&gt;&lt;isbn&gt;2535-0366&lt;/isbn&gt;&lt;urls&gt;&lt;/urls&gt;&lt;/record&gt;&lt;/Cite&gt;&lt;/EndNote&gt;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Ballı, Peker [29]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AuthorYear="1"&gt;&lt;Author&gt;Chiurco&lt;/Author&gt;&lt;Year&gt;2025&lt;/Year&gt;&lt;RecNum&gt;49&lt;/RecNum&gt;&lt;DisplayText&gt;Chiurco, D’Augusta [35]&lt;/DisplayText&gt;&lt;record&gt;&lt;rec-number&gt;49&lt;/rec-number&gt;&lt;foreign-keys&gt;&lt;key app="EN" db-id="pvpseetflfr92letzw5550pnazret9wrw9pp" timestamp="1765986477"&gt;49&lt;/key&gt;&lt;/foreign-keys&gt;&lt;ref-type name="Journal Article"&gt;17&lt;/ref-type&gt;&lt;contributors&gt;&lt;authors&gt;&lt;author&gt;Chiurco, Alessandro&lt;/author&gt;&lt;author&gt;D’Augusta, Virginia&lt;/author&gt;&lt;author&gt;Longo, Francesco&lt;/author&gt;&lt;author&gt;Nervoso, Antonio&lt;/author&gt;&lt;author&gt;Solina, Vittorio&lt;/author&gt;&lt;author&gt;Talarico, Simone&lt;/author&gt;&lt;/authors&gt;&lt;/contributors&gt;&lt;titles&gt;&lt;title&gt;Leveraging Personal Assistants for Enhanced Access to Cultural Knowledge: A Case Study&lt;/title&gt;&lt;secondary-title&gt;Procedia Computer Science&lt;/secondary-title&gt;&lt;/titles&gt;&lt;periodical&gt;&lt;full-title&gt;Procedia Computer Science&lt;/full-title&gt;&lt;/periodical&gt;&lt;pages&gt;3309-3317&lt;/pages&gt;&lt;volume&gt;253&lt;/volume&gt;&lt;dates&gt;&lt;year&gt;2025&lt;/year&gt;&lt;/dates&gt;&lt;isbn&gt;1877-0509&lt;/isbn&gt;&lt;urls&gt;&lt;/urls&gt;&lt;/record&gt;&lt;/Cite&gt;&lt;/EndNote&gt;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Chiurco, D’Augusta [35]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AuthorYear="1"&gt;&lt;Author&gt;Mauro&lt;/Author&gt;&lt;Year&gt;2025&lt;/Year&gt;&lt;RecNum&gt;54&lt;/RecNum&gt;&lt;DisplayText&gt;Mauro, Ferrero [39]&lt;/DisplayText&gt;&lt;record&gt;&lt;rec-number&gt;54&lt;/rec-number&gt;&lt;foreign-keys&gt;&lt;key app="EN" db-id="pvpseetflfr92letzw5550pnazret9wrw9pp" timestamp="1765987910"&gt;54&lt;/key&gt;&lt;/foreign-keys&gt;&lt;ref-type name="Journal Article"&gt;17&lt;/ref-type&gt;&lt;contributors&gt;&lt;authors&gt;&lt;author&gt;Mauro, Noemi&lt;/author&gt;&lt;author&gt;Ferrero, Fabio&lt;/author&gt;&lt;author&gt;Ardissono, Liliana&lt;/author&gt;&lt;author&gt;Cena, Federica&lt;/author&gt;&lt;/authors&gt;&lt;/contributors&gt;&lt;titles&gt;&lt;title&gt;Human-centered AI for inclusive tourism: enhancing travel planning for adults with autism spectrum disorder&lt;/title&gt;&lt;secondary-title&gt;International Journal of Human-Computer Studies&lt;/secondary-title&gt;&lt;/titles&gt;&lt;periodical&gt;&lt;full-title&gt;International Journal of Human-Computer Studies&lt;/full-title&gt;&lt;/periodical&gt;&lt;pages&gt;103696&lt;/pages&gt;&lt;dates&gt;&lt;year&gt;2025&lt;/year&gt;&lt;/dates&gt;&lt;isbn&gt;1071-5819&lt;/isbn&gt;&lt;urls&gt;&lt;/urls&gt;&lt;/record&gt;&lt;/Cite&gt;&lt;/EndNote&gt;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Mauro, Ferrero [39]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AuthorYear="1"&gt;&lt;Author&gt;Alharbi&lt;/Author&gt;&lt;Year&gt;2025&lt;/Year&gt;&lt;RecNum&gt;37&lt;/RecNum&gt;&lt;DisplayText&gt;Alharbi, Pandit [24]&lt;/DisplayText&gt;&lt;record&gt;&lt;rec-number&gt;37&lt;/rec-number&gt;&lt;foreign-keys&gt;&lt;key app="EN" db-id="pvpseetflfr92letzw5550pnazret9wrw9pp" timestamp="1765985507"&gt;37&lt;/key&gt;&lt;/foreign-keys&gt;&lt;ref-type name="Journal Article"&gt;17&lt;/ref-type&gt;&lt;contributors&gt;&lt;authors&gt;&lt;author&gt;Alharbi, Abdulaziz&lt;/author&gt;&lt;author&gt;Pandit, Ameet&lt;/author&gt;&lt;author&gt;Rosenberger III, Philip J&lt;/author&gt;&lt;author&gt;Miah, Shah&lt;/author&gt;&lt;/authors&gt;&lt;/contributors&gt;&lt;titles&gt;&lt;title&gt;Understanding AI-enabled conversational agent customer experiences in religious tourism&lt;/title&gt;&lt;secondary-title&gt;Journal of Islamic Marketing&lt;/secondary-title&gt;&lt;/titles&gt;&lt;periodical&gt;&lt;full-title&gt;Journal of Islamic Marketing&lt;/full-title&gt;&lt;/periodical&gt;&lt;dates&gt;&lt;year&gt;2025&lt;/year&gt;&lt;/dates&gt;&lt;isbn&gt;1759-0833&lt;/isbn&gt;&lt;urls&gt;&lt;/urls&gt;&lt;/record&gt;&lt;/Cite&gt;&lt;/EndNote&gt;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Alharbi, Pandit [24]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CB37D8" w:rsidRPr="009D2D6D" w14:paraId="5D1F0713" w14:textId="77777777" w:rsidTr="00743EBE">
        <w:tc>
          <w:tcPr>
            <w:tcW w:w="0" w:type="auto"/>
            <w:hideMark/>
          </w:tcPr>
          <w:p w14:paraId="2D89CC31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Decision-support actor</w:t>
            </w:r>
          </w:p>
        </w:tc>
        <w:tc>
          <w:tcPr>
            <w:tcW w:w="0" w:type="auto"/>
            <w:hideMark/>
          </w:tcPr>
          <w:p w14:paraId="1A6B4F5E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AI systems embedded within tourism service ecosystems that inform collective, strategic, or institutional decision-making across multiple human stakeholders</w:t>
            </w:r>
          </w:p>
        </w:tc>
        <w:tc>
          <w:tcPr>
            <w:tcW w:w="0" w:type="auto"/>
            <w:hideMark/>
          </w:tcPr>
          <w:p w14:paraId="21D07B4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Visitor flow management; experience planning; destination governance; service and infrastructure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optimisation</w:t>
            </w:r>
            <w:proofErr w:type="spellEnd"/>
          </w:p>
        </w:tc>
        <w:tc>
          <w:tcPr>
            <w:tcW w:w="0" w:type="auto"/>
            <w:hideMark/>
          </w:tcPr>
          <w:p w14:paraId="56161A20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AuthorYear="1"&gt;&lt;Author&gt;Dwivedi&lt;/Author&gt;&lt;Year&gt;2025&lt;/Year&gt;&lt;RecNum&gt;66&lt;/RecNum&gt;&lt;DisplayText&gt;Dwivedi, Helal [46]&lt;/DisplayText&gt;&lt;record&gt;&lt;rec-number&gt;66&lt;/rec-number&gt;&lt;foreign-keys&gt;&lt;key app="EN" db-id="pvpseetflfr92letzw5550pnazret9wrw9pp" timestamp="1765990772"&gt;66&lt;/key&gt;&lt;/foreign-keys&gt;&lt;ref-type name="Journal Article"&gt;17&lt;/ref-type&gt;&lt;contributors&gt;&lt;authors&gt;&lt;author&gt;Dwivedi, Yogesh K&lt;/author&gt;&lt;author&gt;Helal, Mohamed Youssef Ibrahim&lt;/author&gt;&lt;author&gt;Elgendy, Ibrahim A&lt;/author&gt;&lt;author&gt;Albashrawi, Mousa Ahmed&lt;/author&gt;&lt;author&gt;Hughes, Laurie&lt;/author&gt;&lt;author&gt;Shawosh, Mazen&lt;/author&gt;&lt;author&gt;Dutot, Vincent&lt;/author&gt;&lt;author&gt;Jeon, Il&lt;/author&gt;&lt;/authors&gt;&lt;/contributors&gt;&lt;titles&gt;&lt;title&gt;Artificial intelligence agents and agentic systems in hospitality and tourism: challenges, opportunities and research agenda&lt;/title&gt;&lt;secondary-title&gt;International Journal of Contemporary Hospitality Management&lt;/secondary-title&gt;&lt;/titles&gt;&lt;periodical&gt;&lt;full-title&gt;International Journal of Contemporary Hospitality Management&lt;/full-title&gt;&lt;/periodical&gt;&lt;dates&gt;&lt;year&gt;2025&lt;/year&gt;&lt;/dates&gt;&lt;isbn&gt;0959-6119&lt;/isbn&gt;&lt;urls&gt;&lt;/urls&gt;&lt;/record&gt;&lt;/Cite&gt;&lt;/EndNote&gt;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Dwivedi, Helal [46]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AuthorYear="1"&gt;&lt;Author&gt;Sharma&lt;/Author&gt;&lt;Year&gt;2025&lt;/Year&gt;&lt;RecNum&gt;67&lt;/RecNum&gt;&lt;DisplayText&gt;Sharma and Sharma [47]&lt;/DisplayText&gt;&lt;record&gt;&lt;rec-number&gt;67&lt;/rec-number&gt;&lt;foreign-keys&gt;&lt;key app="EN" db-id="pvpseetflfr92letzw5550pnazret9wrw9pp" timestamp="1765990816"&gt;67&lt;/key&gt;&lt;/foreign-keys&gt;&lt;ref-type name="Journal Article"&gt;17&lt;/ref-type&gt;&lt;contributors&gt;&lt;authors&gt;&lt;author&gt;Sharma, Animesh Kumar&lt;/author&gt;&lt;author&gt;Sharma, Rahul&lt;/author&gt;&lt;/authors&gt;&lt;/contributors&gt;&lt;titles&gt;&lt;title&gt;Smart tourism in the digital age: overcoming barriers and unlocking new possibilities&lt;/title&gt;&lt;secondary-title&gt;Revista de Gestão&lt;/secondary-title&gt;&lt;/titles&gt;&lt;periodical&gt;&lt;full-title&gt;Revista de Gestão&lt;/full-title&gt;&lt;/periodical&gt;&lt;pages&gt;224-237&lt;/pages&gt;&lt;volume&gt;32&lt;/volume&gt;&lt;number&gt;3&lt;/number&gt;&lt;dates&gt;&lt;year&gt;2025&lt;/year&gt;&lt;/dates&gt;&lt;isbn&gt;1809-2276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Sharma and Sharma [47]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AuthorYear="1"&gt;&lt;Author&gt;Zhang&lt;/Author&gt;&lt;Year&gt;2024&lt;/Year&gt;&lt;RecNum&gt;53&lt;/RecNum&gt;&lt;DisplayText&gt;Zhang and Cheng [38]&lt;/DisplayText&gt;&lt;record&gt;&lt;rec-number&gt;53&lt;/rec-number&gt;&lt;foreign-keys&gt;&lt;key app="EN" db-id="pvpseetflfr92letzw5550pnazret9wrw9pp" timestamp="1765987756"&gt;53&lt;/key&gt;&lt;/foreign-keys&gt;&lt;ref-type name="Conference Proceedings"&gt;10&lt;/ref-type&gt;&lt;contributors&gt;&lt;authors&gt;&lt;author&gt;Zhang, Kai&lt;/author&gt;&lt;author&gt;Cheng, Weiqun&lt;/author&gt;&lt;/authors&gt;&lt;/contributors&gt;&lt;titles&gt;&lt;title&gt;Artificial intelligence, big data and algorithms make it possible for stakeholders to build smart tourism destinations: take Tianzhu Mountain Scenic Area as an example&lt;/title&gt;&lt;secondary-title&gt;Proceedings of the 2024 4th International Conference on Artificial Intelligence, Big Data and Algorithms&lt;/secondary-title&gt;&lt;/titles&gt;&lt;pages&gt;146-152&lt;/pages&gt;&lt;dates&gt;&lt;year&gt;2024&lt;/year&gt;&lt;/dates&gt;&lt;urls&gt;&lt;/urls&gt;&lt;/record&gt;&lt;/Cite&gt;&lt;/EndNote&gt;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Zhang and Cheng [38]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  <w:p w14:paraId="28F5147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0A5F48AF" w14:textId="77777777" w:rsidR="00CB37D8" w:rsidRPr="009D2D6D" w:rsidRDefault="00CB37D8" w:rsidP="00CB37D8">
      <w:pPr>
        <w:pStyle w:val="ListParagraph"/>
        <w:spacing w:line="240" w:lineRule="auto"/>
        <w:ind w:left="360"/>
        <w:outlineLvl w:val="1"/>
        <w:rPr>
          <w:rFonts w:ascii="Times New Roman" w:hAnsi="Times New Roman" w:cs="Times New Roman"/>
          <w:i/>
          <w:iCs/>
          <w:sz w:val="22"/>
          <w:szCs w:val="22"/>
        </w:rPr>
      </w:pPr>
    </w:p>
    <w:p w14:paraId="047420D1" w14:textId="77777777" w:rsidR="00CB37D8" w:rsidRDefault="00CB37D8" w:rsidP="00CB37D8">
      <w:pPr>
        <w:spacing w:line="240" w:lineRule="auto"/>
        <w:rPr>
          <w:rFonts w:ascii="Times New Roman" w:hAnsi="Times New Roman"/>
          <w:b/>
          <w:bCs/>
          <w:sz w:val="22"/>
          <w:szCs w:val="22"/>
        </w:rPr>
      </w:pPr>
    </w:p>
    <w:p w14:paraId="761BB116" w14:textId="04531339" w:rsidR="00CB37D8" w:rsidRPr="009D2D6D" w:rsidRDefault="00CB37D8" w:rsidP="00CB37D8">
      <w:pPr>
        <w:spacing w:line="240" w:lineRule="auto"/>
        <w:rPr>
          <w:rFonts w:ascii="Times New Roman" w:hAnsi="Times New Roman"/>
          <w:sz w:val="22"/>
          <w:szCs w:val="22"/>
        </w:rPr>
      </w:pPr>
      <w:r w:rsidRPr="008E6827">
        <w:rPr>
          <w:rFonts w:ascii="Times New Roman" w:hAnsi="Times New Roman"/>
          <w:b/>
          <w:bCs/>
          <w:sz w:val="22"/>
          <w:szCs w:val="22"/>
          <w:highlight w:val="yellow"/>
        </w:rPr>
        <w:t xml:space="preserve">Appendix C. </w:t>
      </w:r>
      <w:r w:rsidR="008E6827" w:rsidRPr="008E6827">
        <w:rPr>
          <w:rFonts w:ascii="Times New Roman" w:hAnsi="Times New Roman"/>
          <w:sz w:val="22"/>
          <w:szCs w:val="22"/>
          <w:highlight w:val="yellow"/>
        </w:rPr>
        <w:t>Coding outcomes for inclusive design strategies in AI-enabled cultural and heritage tourism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1867"/>
        <w:gridCol w:w="3227"/>
        <w:gridCol w:w="2722"/>
        <w:gridCol w:w="2650"/>
      </w:tblGrid>
      <w:tr w:rsidR="00CB37D8" w:rsidRPr="009D2D6D" w14:paraId="33BE7EC4" w14:textId="77777777" w:rsidTr="00743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F659DEB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Inclusive design strategy</w:t>
            </w:r>
          </w:p>
        </w:tc>
        <w:tc>
          <w:tcPr>
            <w:tcW w:w="0" w:type="auto"/>
            <w:hideMark/>
          </w:tcPr>
          <w:p w14:paraId="1867FCB1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Design focus</w:t>
            </w:r>
          </w:p>
        </w:tc>
        <w:tc>
          <w:tcPr>
            <w:tcW w:w="0" w:type="auto"/>
            <w:hideMark/>
          </w:tcPr>
          <w:p w14:paraId="6855CE3E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Contribution to accessibility and inclusion</w:t>
            </w:r>
          </w:p>
        </w:tc>
        <w:tc>
          <w:tcPr>
            <w:tcW w:w="0" w:type="auto"/>
            <w:hideMark/>
          </w:tcPr>
          <w:p w14:paraId="3ED6065A" w14:textId="77777777" w:rsidR="00CB37D8" w:rsidRPr="009D2D6D" w:rsidRDefault="00CB37D8" w:rsidP="00743EBE">
            <w:pPr>
              <w:spacing w:line="240" w:lineRule="auto"/>
              <w:jc w:val="center"/>
              <w:rPr>
                <w:rFonts w:ascii="Times New Roman" w:eastAsia="Times New Roman" w:hAnsi="Times New Roman"/>
                <w:b w:val="0"/>
                <w:b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bCs/>
                <w:sz w:val="22"/>
                <w:szCs w:val="22"/>
              </w:rPr>
              <w:t>Representative studies*</w:t>
            </w:r>
          </w:p>
        </w:tc>
      </w:tr>
      <w:tr w:rsidR="00CB37D8" w:rsidRPr="009D2D6D" w14:paraId="456D3B0B" w14:textId="77777777" w:rsidTr="00743EBE">
        <w:tc>
          <w:tcPr>
            <w:tcW w:w="0" w:type="auto"/>
            <w:hideMark/>
          </w:tcPr>
          <w:p w14:paraId="2E11F767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Multimodal and flexible interaction design</w:t>
            </w:r>
          </w:p>
        </w:tc>
        <w:tc>
          <w:tcPr>
            <w:tcW w:w="0" w:type="auto"/>
            <w:hideMark/>
          </w:tcPr>
          <w:p w14:paraId="024CE7DD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Designing AI-enabled systems that support multiple interaction and representation modalities (visual, auditory, spatial, narrative) and allow users to shift between them</w:t>
            </w:r>
          </w:p>
        </w:tc>
        <w:tc>
          <w:tcPr>
            <w:tcW w:w="0" w:type="auto"/>
            <w:hideMark/>
          </w:tcPr>
          <w:p w14:paraId="5B67BAA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Enables engagement across diverse sensory, cognitive, and situational needs; reduces reliance on single dominant modalities</w:t>
            </w:r>
          </w:p>
        </w:tc>
        <w:tc>
          <w:tcPr>
            <w:tcW w:w="0" w:type="auto"/>
            <w:hideMark/>
          </w:tcPr>
          <w:p w14:paraId="3570DA23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AuthorYear="1"&gt;&lt;Author&gt;Caradonna&lt;/Author&gt;&lt;Year&gt;2024&lt;/Year&gt;&lt;RecNum&gt;76&lt;/RecNum&gt;&lt;DisplayText&gt;Caradonna [54]&lt;/DisplayText&gt;&lt;record&gt;&lt;rec-number&gt;76&lt;/rec-number&gt;&lt;foreign-keys&gt;&lt;key app="EN" db-id="pvpseetflfr92letzw5550pnazret9wrw9pp" timestamp="1765998669"&gt;76&lt;/key&gt;&lt;/foreign-keys&gt;&lt;ref-type name="Book Section"&gt;5&lt;/ref-type&gt;&lt;contributors&gt;&lt;authors&gt;&lt;author&gt;Caradonna, Anthony&lt;/author&gt;&lt;/authors&gt;&lt;/contributors&gt;&lt;titles&gt;&lt;title&gt;Meta-Exhibition Designs&lt;/title&gt;&lt;secondary-title&gt;The Architecture of Exhibitions&lt;/secondary-title&gt;&lt;/titles&gt;&lt;pages&gt;85-89&lt;/pages&gt;&lt;dates&gt;&lt;year&gt;2024&lt;/year&gt;&lt;/dates&gt;&lt;publisher&gt;Routledge&lt;/publisher&gt;&lt;urls&gt;&lt;/urls&gt;&lt;/record&gt;&lt;/Cite&gt;&lt;/EndNote&gt;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Caradonna [54]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instrText xml:space="preserve"> ADDIN EN.CITE &lt;EndNote&gt;&lt;Cite AuthorYear="1"&gt;&lt;Author&gt;Shawash&lt;/Author&gt;&lt;Year&gt;2025&lt;/Year&gt;&lt;RecNum&gt;77&lt;/RecNum&gt;&lt;DisplayText&gt;Shawash, Thibault [55]&lt;/DisplayText&gt;&lt;record&gt;&lt;rec-number&gt;77&lt;/rec-number&gt;&lt;foreign-keys&gt;&lt;key app="EN" db-id="pvpseetflfr92letzw5550pnazret9wrw9pp" timestamp="1765998700"&gt;77&lt;/key&gt;&lt;/foreign-keys&gt;&lt;ref-type name="Conference Proceedings"&gt;10&lt;/ref-type&gt;&lt;contributors&gt;&lt;authors&gt;&lt;author&gt;Shawash, Janset&lt;/author&gt;&lt;author&gt;Thibault, Mattia&lt;/author&gt;&lt;author&gt;Hamari, Juho&lt;/author&gt;&lt;/authors&gt;&lt;/contributors&gt;&lt;titles&gt;&lt;title&gt;Who Killed Helene Pumpulivaara?: Exploring Narrative Design and Extended Reality in Industrial Heritage Interpretation&lt;/title&gt;&lt;secondary-title&gt;Proceedings of the 2025 ACM International Conference on Interactive Media Experiences&lt;/secondary-title&gt;&lt;/titles&gt;&lt;pages&gt;17-29&lt;/pages&gt;&lt;dates&gt;&lt;year&gt;2025&lt;/year&gt;&lt;/dates&gt;&lt;urls&gt;&lt;/urls&gt;&lt;/record&gt;&lt;/Cite&gt;&lt;/EndNote&gt;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noProof/>
                <w:sz w:val="22"/>
                <w:szCs w:val="22"/>
              </w:rPr>
              <w:t>Shawash, Thibault [55]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instrText xml:space="preserve"> ADDIN EN.CITE &lt;EndNote&gt;&lt;Cite AuthorYear="1"&gt;&lt;Author&gt;Cagiltay&lt;/Author&gt;&lt;Year&gt;2025&lt;/Year&gt;&lt;RecNum&gt;43&lt;/RecNum&gt;&lt;DisplayText&gt;Cagiltay, Oztank [26]&lt;/DisplayText&gt;&lt;record&gt;&lt;rec-number&gt;43&lt;/rec-number&gt;&lt;foreign-keys&gt;&lt;key app="EN" db-id="pvpseetflfr92letzw5550pnazret9wrw9pp" timestamp="1765986027"&gt;43&lt;/key&gt;&lt;/foreign-keys&gt;&lt;ref-type name="Conference Proceedings"&gt;10&lt;/ref-type&gt;&lt;contributors&gt;&lt;authors&gt;&lt;author&gt;Cagiltay, Bilgehan&lt;/author&gt;&lt;author&gt;Oztank, Fatih&lt;/author&gt;&lt;author&gt;Balcisoy, Selim&lt;/author&gt;&lt;/authors&gt;&lt;/contributors&gt;&lt;titles&gt;&lt;title&gt;The Case for Audio-First Mixed Reality: An AI-Enhanced Framework&lt;/title&gt;&lt;secondary-title&gt;2025 IEEE International Conference on Artificial Intelligence and eXtended and Virtual Reality (AIxVR)&lt;/secondary-title&gt;&lt;/titles&gt;&lt;pages&gt;165-170&lt;/pages&gt;&lt;dates&gt;&lt;year&gt;2025&lt;/year&gt;&lt;/dates&gt;&lt;publisher&gt;IEEE&lt;/publisher&gt;&lt;isbn&gt;9798331521578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noProof/>
                <w:sz w:val="22"/>
                <w:szCs w:val="22"/>
              </w:rPr>
              <w:t>Cagiltay, Oztank [26]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instrText xml:space="preserve"> ADDIN EN.CITE &lt;EndNote&gt;&lt;Cite AuthorYear="1"&gt;&lt;Author&gt;Arranz-Paraíso&lt;/Author&gt;&lt;Year&gt;2024&lt;/Year&gt;&lt;RecNum&gt;44&lt;/RecNum&gt;&lt;DisplayText&gt;Arranz-Paraíso and Arranz-Paraíso [27]&lt;/DisplayText&gt;&lt;record&gt;&lt;rec-number&gt;44&lt;/rec-number&gt;&lt;foreign-keys&gt;&lt;key app="EN" db-id="pvpseetflfr92letzw5550pnazret9wrw9pp" timestamp="1765986073"&gt;44&lt;/key&gt;&lt;/foreign-keys&gt;&lt;ref-type name="Book Section"&gt;5&lt;/ref-type&gt;&lt;contributors&gt;&lt;authors&gt;&lt;author&gt;Arranz-Paraíso, Sandra&lt;/author&gt;&lt;author&gt;Arranz-Paraíso, Daniel&lt;/author&gt;&lt;/authors&gt;&lt;/contributors&gt;&lt;titles&gt;&lt;title&gt;Artificial intelligence, virtual reality, and augmented reality to enhance visual quality and accessibility in sustainable built environments&lt;/title&gt;&lt;secondary-title&gt;Design Strategies for Efficient and Sustainable Building Facilities&lt;/secondary-title&gt;&lt;/titles&gt;&lt;pages&gt;179-199&lt;/pages&gt;&lt;dates&gt;&lt;year&gt;2024&lt;/year&gt;&lt;/dates&gt;&lt;publisher&gt;IGI Global&lt;/publisher&gt;&lt;urls&gt;&lt;/urls&gt;&lt;/record&gt;&lt;/Cite&gt;&lt;/EndNote&gt;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noProof/>
                <w:sz w:val="22"/>
                <w:szCs w:val="22"/>
              </w:rPr>
              <w:t>Arranz-Paraíso and Arranz-Paraíso [27]</w:t>
            </w: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fldChar w:fldCharType="end"/>
            </w:r>
          </w:p>
        </w:tc>
      </w:tr>
      <w:tr w:rsidR="00CB37D8" w:rsidRPr="009D2D6D" w14:paraId="161E28D6" w14:textId="77777777" w:rsidTr="00743EBE">
        <w:tc>
          <w:tcPr>
            <w:tcW w:w="0" w:type="auto"/>
            <w:hideMark/>
          </w:tcPr>
          <w:p w14:paraId="0A7EF60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Participatory and co-creative design</w:t>
            </w:r>
          </w:p>
        </w:tc>
        <w:tc>
          <w:tcPr>
            <w:tcW w:w="0" w:type="auto"/>
            <w:hideMark/>
          </w:tcPr>
          <w:p w14:paraId="43B14D00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Involving visitors, communities, and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marginalised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groups in shaping AI-enabled heritage interpretation and system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behaviour</w:t>
            </w:r>
            <w:proofErr w:type="spellEnd"/>
          </w:p>
        </w:tc>
        <w:tc>
          <w:tcPr>
            <w:tcW w:w="0" w:type="auto"/>
            <w:hideMark/>
          </w:tcPr>
          <w:p w14:paraId="03E3C668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Redistributes interpretive authority; embeds lived experience and cultural validity into system design</w:t>
            </w:r>
          </w:p>
        </w:tc>
        <w:tc>
          <w:tcPr>
            <w:tcW w:w="0" w:type="auto"/>
            <w:hideMark/>
          </w:tcPr>
          <w:p w14:paraId="543F293F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AuthorYear="1"&gt;&lt;Author&gt;La Rocca&lt;/Author&gt;&lt;Year&gt;2023&lt;/Year&gt;&lt;RecNum&gt;80&lt;/RecNum&gt;&lt;DisplayText&gt;La Rocca, Mazzarella [56]&lt;/DisplayText&gt;&lt;record&gt;&lt;rec-number&gt;80&lt;/rec-number&gt;&lt;foreign-keys&gt;&lt;key app="EN" db-id="pvpseetflfr92letzw5550pnazret9wrw9pp" timestamp="1765998982"&gt;80&lt;/key&gt;&lt;/foreign-keys&gt;&lt;ref-type name="Conference Proceedings"&gt;10&lt;/ref-type&gt;&lt;contributors&gt;&lt;authors&gt;&lt;author&gt;La Rocca, Ludovica&lt;/author&gt;&lt;author&gt;Mazzarella, Chiara&lt;/author&gt;&lt;author&gt;Regalbuto, Stefania&lt;/author&gt;&lt;author&gt;Somma, Maria&lt;/author&gt;&lt;author&gt;Imbriaco, Alessandro&lt;/author&gt;&lt;/authors&gt;&lt;/contributors&gt;&lt;titles&gt;&lt;title&gt;Community archive as place-based decision-making process: a proposal for the “Archivio Atena”&lt;/title&gt;&lt;secondary-title&gt;International Conference on Computational Science and Its Applications&lt;/secondary-title&gt;&lt;/titles&gt;&lt;pages&gt;209-225&lt;/pages&gt;&lt;dates&gt;&lt;year&gt;2023&lt;/year&gt;&lt;/dates&gt;&lt;publisher&gt;Springer&lt;/publisher&gt;&lt;urls&gt;&lt;/urls&gt;&lt;/record&gt;&lt;/Cite&gt;&lt;/EndNote&gt;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La Rocca, Mazzarella [56]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</w:p>
        </w:tc>
      </w:tr>
      <w:tr w:rsidR="00CB37D8" w:rsidRPr="009D2D6D" w14:paraId="23B9C334" w14:textId="77777777" w:rsidTr="00743EBE">
        <w:tc>
          <w:tcPr>
            <w:tcW w:w="0" w:type="auto"/>
            <w:hideMark/>
          </w:tcPr>
          <w:p w14:paraId="1E115024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Experience-oriented mediation within service ecosystems</w:t>
            </w:r>
          </w:p>
        </w:tc>
        <w:tc>
          <w:tcPr>
            <w:tcW w:w="0" w:type="auto"/>
            <w:hideMark/>
          </w:tcPr>
          <w:p w14:paraId="193C49F9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Designing AI systems as part of holistic visitor journeys across physical, digital, and </w:t>
            </w:r>
            <w:proofErr w:type="spellStart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organisational</w:t>
            </w:r>
            <w:proofErr w:type="spellEnd"/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 xml:space="preserve"> touchpoints</w:t>
            </w:r>
          </w:p>
        </w:tc>
        <w:tc>
          <w:tcPr>
            <w:tcW w:w="0" w:type="auto"/>
            <w:hideMark/>
          </w:tcPr>
          <w:p w14:paraId="38EEA794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sz w:val="22"/>
                <w:szCs w:val="22"/>
              </w:rPr>
              <w:t>Positions accessibility as an experiential quality unfolding over time rather than a discrete feature</w:t>
            </w:r>
          </w:p>
        </w:tc>
        <w:tc>
          <w:tcPr>
            <w:tcW w:w="0" w:type="auto"/>
            <w:hideMark/>
          </w:tcPr>
          <w:p w14:paraId="369FB59A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AuthorYear="1"&gt;&lt;Author&gt;Borges-Tiago&lt;/Author&gt;&lt;Year&gt;2025&lt;/Year&gt;&lt;RecNum&gt;82&lt;/RecNum&gt;&lt;DisplayText&gt;Borges-Tiago and Avelar [57]&lt;/DisplayText&gt;&lt;record&gt;&lt;rec-number&gt;82&lt;/rec-number&gt;&lt;foreign-keys&gt;&lt;key app="EN" db-id="pvpseetflfr92letzw5550pnazret9wrw9pp" timestamp="1765999078"&gt;82&lt;/key&gt;&lt;/foreign-keys&gt;&lt;ref-type name="Journal Article"&gt;17&lt;/ref-type&gt;&lt;contributors&gt;&lt;authors&gt;&lt;author&gt;Borges-Tiago, Maria Teresa&lt;/author&gt;&lt;author&gt;Avelar, Sónia&lt;/author&gt;&lt;/authors&gt;&lt;/contributors&gt;&lt;titles&gt;&lt;title&gt;Co-creation dynamics in tourism and hospitality: a horizon 2050 paper&lt;/title&gt;&lt;secondary-title&gt;Tourism Review&lt;/secondary-title&gt;&lt;/titles&gt;&lt;periodical&gt;&lt;full-title&gt;Tourism Review&lt;/full-title&gt;&lt;/periodical&gt;&lt;pages&gt;194-208&lt;/pages&gt;&lt;volume&gt;80&lt;/volume&gt;&lt;number&gt;1&lt;/number&gt;&lt;dates&gt;&lt;year&gt;2025&lt;/year&gt;&lt;/dates&gt;&lt;isbn&gt;1660-5373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Borges-Tiago and Avelar [57]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AuthorYear="1"&gt;&lt;Author&gt;Guo&lt;/Author&gt;&lt;Year&gt;2025&lt;/Year&gt;&lt;RecNum&gt;40&lt;/RecNum&gt;&lt;DisplayText&gt;Guo, Chen [31]&lt;/DisplayText&gt;&lt;record&gt;&lt;rec-number&gt;40&lt;/rec-number&gt;&lt;foreign-keys&gt;&lt;key app="EN" db-id="pvpseetflfr92letzw5550pnazret9wrw9pp" timestamp="1765985944"&gt;40&lt;/key&gt;&lt;/foreign-keys&gt;&lt;ref-type name="Journal Article"&gt;17&lt;/ref-type&gt;&lt;contributors&gt;&lt;authors&gt;&lt;author&gt;Guo, Winston Wenchen&lt;/author&gt;&lt;author&gt;Chen, Wenjuan&lt;/author&gt;&lt;author&gt;Zhang, Yining&lt;/author&gt;&lt;author&gt;Shi, Caro Menghan&lt;/author&gt;&lt;author&gt;Wang, Hailiang&lt;/author&gt;&lt;/authors&gt;&lt;/contributors&gt;&lt;titles&gt;&lt;title&gt;Portrait of the City: Bridging place identity and emotional En-gagement via interactive art installations&lt;/title&gt;&lt;secondary-title&gt;Entertainment Computing&lt;/secondary-title&gt;&lt;/titles&gt;&lt;periodical&gt;&lt;full-title&gt;Entertainment Computing&lt;/full-title&gt;&lt;/periodical&gt;&lt;pages&gt;100989&lt;/pages&gt;&lt;dates&gt;&lt;year&gt;2025&lt;/year&gt;&lt;/dates&gt;&lt;isbn&gt;1875-9521&lt;/isbn&gt;&lt;urls&gt;&lt;/urls&gt;&lt;/record&gt;&lt;/Cite&gt;&lt;/EndNote&gt;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Guo, Chen [31]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; </w:t>
            </w:r>
          </w:p>
          <w:p w14:paraId="2806B0CF" w14:textId="77777777" w:rsidR="00CB37D8" w:rsidRPr="009D2D6D" w:rsidRDefault="00CB37D8" w:rsidP="00743EBE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 xml:space="preserve">Digital tourism: exploring the ChatGPT-metaverse synergy 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begin"/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instrText xml:space="preserve"> ADDIN EN.CITE &lt;EndNote&gt;&lt;Cite AuthorYear="1"&gt;&lt;Author&gt;Chen&lt;/Author&gt;&lt;Year&gt;2025&lt;/Year&gt;&lt;RecNum&gt;63&lt;/RecNum&gt;&lt;DisplayText&gt;Chen and Chen [44]&lt;/DisplayText&gt;&lt;record&gt;&lt;rec-number&gt;63&lt;/rec-number&gt;&lt;foreign-keys&gt;&lt;key app="EN" db-id="pvpseetflfr92letzw5550pnazret9wrw9pp" timestamp="1765989980"&gt;63&lt;/key&gt;&lt;/foreign-keys&gt;&lt;ref-type name="Journal Article"&gt;17&lt;/ref-type&gt;&lt;contributors&gt;&lt;authors&gt;&lt;author&gt;Chen, Wenjuan&lt;/author&gt;&lt;author&gt;Chen, Zhisheng&lt;/author&gt;&lt;/authors&gt;&lt;/contributors&gt;&lt;titles&gt;&lt;title&gt;Digital tourism: exploring the ChatGPT–metaverse synergy&lt;/title&gt;&lt;secondary-title&gt;Tourism Review&lt;/secondary-title&gt;&lt;/titles&gt;&lt;periodical&gt;&lt;full-title&gt;Tourism Review&lt;/full-title&gt;&lt;/periodical&gt;&lt;pages&gt;1-20&lt;/pages&gt;&lt;dates&gt;&lt;year&gt;2025&lt;/year&gt;&lt;/dates&gt;&lt;isbn&gt;1660-5373&lt;/isbn&gt;&lt;urls&gt;&lt;/urls&gt;&lt;/record&gt;&lt;/Cite&gt;&lt;/EndNote&gt;</w:instrTex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separate"/>
            </w:r>
            <w:r w:rsidRPr="009D2D6D">
              <w:rPr>
                <w:rFonts w:ascii="Times New Roman" w:eastAsia="Times New Roman" w:hAnsi="Times New Roman"/>
                <w:i/>
                <w:iCs/>
                <w:noProof/>
                <w:sz w:val="22"/>
                <w:szCs w:val="22"/>
              </w:rPr>
              <w:t>Chen and Chen [44]</w:t>
            </w:r>
            <w:r w:rsidRPr="009D2D6D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fldChar w:fldCharType="end"/>
            </w:r>
          </w:p>
        </w:tc>
      </w:tr>
    </w:tbl>
    <w:p w14:paraId="288258BD" w14:textId="77777777" w:rsidR="00CB37D8" w:rsidRPr="009D2D6D" w:rsidRDefault="00CB37D8" w:rsidP="00CB37D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2"/>
          <w:szCs w:val="22"/>
          <w:lang w:val="en-US"/>
        </w:rPr>
      </w:pPr>
    </w:p>
    <w:p w14:paraId="2B932301" w14:textId="77777777" w:rsidR="00CB37D8" w:rsidRPr="008633F3" w:rsidRDefault="00CB37D8" w:rsidP="00CB37D8">
      <w:pPr>
        <w:jc w:val="center"/>
        <w:rPr>
          <w:rFonts w:ascii="Times New Roman" w:hAnsi="Times New Roman"/>
          <w:b/>
          <w:bCs/>
        </w:rPr>
      </w:pPr>
    </w:p>
    <w:p w14:paraId="46B296C2" w14:textId="77777777" w:rsidR="00CB37D8" w:rsidRPr="009D2D6D" w:rsidRDefault="00CB37D8" w:rsidP="00CB37D8">
      <w:pPr>
        <w:pStyle w:val="MDPI63notes"/>
        <w:spacing w:before="0" w:line="240" w:lineRule="auto"/>
        <w:rPr>
          <w:rFonts w:ascii="Times New Roman" w:hAnsi="Times New Roman"/>
          <w:sz w:val="22"/>
          <w:szCs w:val="22"/>
        </w:rPr>
      </w:pPr>
    </w:p>
    <w:p w14:paraId="385B5C3C" w14:textId="77777777" w:rsidR="0013084E" w:rsidRDefault="0013084E"/>
    <w:sectPr w:rsidR="0013084E" w:rsidSect="00CB37D8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7" w:right="720" w:bottom="907" w:left="720" w:header="720" w:footer="612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6433" w14:textId="77777777" w:rsidR="00FB68F4" w:rsidRDefault="00FB68F4">
      <w:pPr>
        <w:spacing w:line="240" w:lineRule="auto"/>
      </w:pPr>
      <w:r>
        <w:separator/>
      </w:r>
    </w:p>
  </w:endnote>
  <w:endnote w:type="continuationSeparator" w:id="0">
    <w:p w14:paraId="76445E7A" w14:textId="77777777" w:rsidR="00FB68F4" w:rsidRDefault="00FB6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7587" w14:textId="77777777" w:rsidR="00736983" w:rsidRPr="00FA5AAF" w:rsidRDefault="00736983" w:rsidP="00697B5A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121F" w14:textId="77777777" w:rsidR="00736983" w:rsidRPr="00FA5AAF" w:rsidRDefault="00736983" w:rsidP="00942152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FF1FFA9" w14:textId="77777777" w:rsidR="00736983" w:rsidRPr="00FA5AAF" w:rsidRDefault="00000000" w:rsidP="007E21E9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</w:rPr>
    </w:pPr>
    <w:r w:rsidRPr="00FA5AAF">
      <w:rPr>
        <w:i/>
        <w:sz w:val="16"/>
        <w:szCs w:val="16"/>
      </w:rPr>
      <w:t xml:space="preserve">Systems </w:t>
    </w:r>
    <w:r w:rsidRPr="00FA5AAF">
      <w:rPr>
        <w:b/>
        <w:bCs/>
        <w:iCs/>
        <w:sz w:val="16"/>
        <w:szCs w:val="16"/>
      </w:rPr>
      <w:t>2025</w:t>
    </w:r>
    <w:r w:rsidRPr="00FA5AAF">
      <w:rPr>
        <w:bCs/>
        <w:iCs/>
        <w:sz w:val="16"/>
        <w:szCs w:val="16"/>
      </w:rPr>
      <w:t>,</w:t>
    </w:r>
    <w:r w:rsidRPr="00FA5AAF">
      <w:rPr>
        <w:bCs/>
        <w:i/>
        <w:iCs/>
        <w:sz w:val="16"/>
        <w:szCs w:val="16"/>
      </w:rPr>
      <w:t xml:space="preserve"> 13</w:t>
    </w:r>
    <w:r w:rsidRPr="00FA5AAF">
      <w:rPr>
        <w:bCs/>
        <w:iCs/>
        <w:sz w:val="16"/>
        <w:szCs w:val="16"/>
      </w:rPr>
      <w:t>, x</w:t>
    </w:r>
    <w:r w:rsidRPr="00FA5AAF">
      <w:rPr>
        <w:sz w:val="16"/>
        <w:szCs w:val="16"/>
      </w:rPr>
      <w:tab/>
      <w:t>https://doi.org/10.3390/xxxxx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062CB" w14:textId="77777777" w:rsidR="00FB68F4" w:rsidRDefault="00FB68F4">
      <w:pPr>
        <w:spacing w:line="240" w:lineRule="auto"/>
      </w:pPr>
      <w:r>
        <w:separator/>
      </w:r>
    </w:p>
  </w:footnote>
  <w:footnote w:type="continuationSeparator" w:id="0">
    <w:p w14:paraId="72FC512D" w14:textId="77777777" w:rsidR="00FB68F4" w:rsidRDefault="00FB6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6F8F" w14:textId="77777777" w:rsidR="00736983" w:rsidRPr="00FA5AAF" w:rsidRDefault="00736983" w:rsidP="00697B5A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C7D2" w14:textId="77777777" w:rsidR="00736983" w:rsidRPr="003C4319" w:rsidRDefault="00736983" w:rsidP="00942152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B152C" w14:textId="77777777" w:rsidR="00736983" w:rsidRPr="00FA5AAF" w:rsidRDefault="00736983" w:rsidP="00C245DC">
    <w:pPr>
      <w:pBdr>
        <w:bottom w:val="single" w:sz="4" w:space="1" w:color="000000"/>
      </w:pBdr>
      <w:adjustRightInd w:val="0"/>
      <w:snapToGrid w:val="0"/>
      <w:spacing w:before="120" w:line="100" w:lineRule="exact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D8"/>
    <w:rsid w:val="0004723A"/>
    <w:rsid w:val="00050B78"/>
    <w:rsid w:val="000B00B5"/>
    <w:rsid w:val="000E7F54"/>
    <w:rsid w:val="0011682A"/>
    <w:rsid w:val="0013084E"/>
    <w:rsid w:val="001473C3"/>
    <w:rsid w:val="00185CFF"/>
    <w:rsid w:val="00187A98"/>
    <w:rsid w:val="001A69E2"/>
    <w:rsid w:val="001C0BB3"/>
    <w:rsid w:val="001C3E64"/>
    <w:rsid w:val="00234023"/>
    <w:rsid w:val="0024284E"/>
    <w:rsid w:val="00275B1D"/>
    <w:rsid w:val="00281593"/>
    <w:rsid w:val="002875B9"/>
    <w:rsid w:val="0029166F"/>
    <w:rsid w:val="002A6033"/>
    <w:rsid w:val="002D544B"/>
    <w:rsid w:val="002E6923"/>
    <w:rsid w:val="0030130E"/>
    <w:rsid w:val="00304FFA"/>
    <w:rsid w:val="00396925"/>
    <w:rsid w:val="003A0590"/>
    <w:rsid w:val="003F6554"/>
    <w:rsid w:val="003F7D75"/>
    <w:rsid w:val="00415640"/>
    <w:rsid w:val="0044243D"/>
    <w:rsid w:val="00462C40"/>
    <w:rsid w:val="00480C7C"/>
    <w:rsid w:val="00482900"/>
    <w:rsid w:val="004A31C3"/>
    <w:rsid w:val="004C4F28"/>
    <w:rsid w:val="004F3A13"/>
    <w:rsid w:val="0051500E"/>
    <w:rsid w:val="00543B9D"/>
    <w:rsid w:val="005D2AE6"/>
    <w:rsid w:val="005F2952"/>
    <w:rsid w:val="005F63E9"/>
    <w:rsid w:val="00615F1D"/>
    <w:rsid w:val="006457BB"/>
    <w:rsid w:val="006D2471"/>
    <w:rsid w:val="006E212B"/>
    <w:rsid w:val="00720FB8"/>
    <w:rsid w:val="00736983"/>
    <w:rsid w:val="007517AF"/>
    <w:rsid w:val="007E7E30"/>
    <w:rsid w:val="008012B5"/>
    <w:rsid w:val="00842537"/>
    <w:rsid w:val="00874BD1"/>
    <w:rsid w:val="00876279"/>
    <w:rsid w:val="008E6827"/>
    <w:rsid w:val="00901762"/>
    <w:rsid w:val="00916CB7"/>
    <w:rsid w:val="0095073C"/>
    <w:rsid w:val="00963297"/>
    <w:rsid w:val="00965961"/>
    <w:rsid w:val="00983F74"/>
    <w:rsid w:val="009A506A"/>
    <w:rsid w:val="009C5CC5"/>
    <w:rsid w:val="009E2D12"/>
    <w:rsid w:val="009E5E93"/>
    <w:rsid w:val="009F7169"/>
    <w:rsid w:val="00A02F8E"/>
    <w:rsid w:val="00A21754"/>
    <w:rsid w:val="00A73F0C"/>
    <w:rsid w:val="00A776EB"/>
    <w:rsid w:val="00A949F6"/>
    <w:rsid w:val="00B069F6"/>
    <w:rsid w:val="00B5681F"/>
    <w:rsid w:val="00B607A2"/>
    <w:rsid w:val="00B949B2"/>
    <w:rsid w:val="00B97D6D"/>
    <w:rsid w:val="00BB1C4D"/>
    <w:rsid w:val="00BE1FBF"/>
    <w:rsid w:val="00BE2691"/>
    <w:rsid w:val="00C55B6A"/>
    <w:rsid w:val="00C84811"/>
    <w:rsid w:val="00C86CD5"/>
    <w:rsid w:val="00CA7ABE"/>
    <w:rsid w:val="00CB37D8"/>
    <w:rsid w:val="00CC13F7"/>
    <w:rsid w:val="00CD2F76"/>
    <w:rsid w:val="00CE7D0D"/>
    <w:rsid w:val="00D110F4"/>
    <w:rsid w:val="00D2227B"/>
    <w:rsid w:val="00D463F4"/>
    <w:rsid w:val="00D838DD"/>
    <w:rsid w:val="00D85B8F"/>
    <w:rsid w:val="00D87C26"/>
    <w:rsid w:val="00DB33C9"/>
    <w:rsid w:val="00DD3221"/>
    <w:rsid w:val="00E070DB"/>
    <w:rsid w:val="00E42106"/>
    <w:rsid w:val="00E62958"/>
    <w:rsid w:val="00E720FD"/>
    <w:rsid w:val="00E767D7"/>
    <w:rsid w:val="00EE195C"/>
    <w:rsid w:val="00F4012E"/>
    <w:rsid w:val="00F56E7A"/>
    <w:rsid w:val="00F63BF5"/>
    <w:rsid w:val="00F67E91"/>
    <w:rsid w:val="00F80893"/>
    <w:rsid w:val="00FA7822"/>
    <w:rsid w:val="00FB549A"/>
    <w:rsid w:val="00FB68F4"/>
    <w:rsid w:val="00FE457F"/>
    <w:rsid w:val="00FE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830BE2"/>
  <w15:chartTrackingRefBased/>
  <w15:docId w15:val="{39C9E8B4-8E7C-834B-A155-D42C767A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7D8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7D8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7D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7D8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7D8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7D8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7D8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7D8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7D8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7D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7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7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7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7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7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7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7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7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7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7D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3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7D8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3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7D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37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7D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37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7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7D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B37D8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B37D8"/>
    <w:rPr>
      <w:rFonts w:ascii="Palatino Linotype" w:eastAsia="SimSun" w:hAnsi="Palatino Linotype" w:cs="Times New Roman"/>
      <w:color w:val="000000"/>
      <w:kern w:val="0"/>
      <w:sz w:val="20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rsid w:val="00CB3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B37D8"/>
    <w:rPr>
      <w:rFonts w:ascii="Palatino Linotype" w:eastAsia="SimSun" w:hAnsi="Palatino Linotype" w:cs="Times New Roman"/>
      <w:color w:val="000000"/>
      <w:kern w:val="0"/>
      <w:sz w:val="20"/>
      <w:szCs w:val="18"/>
      <w:lang w:val="en-US"/>
      <w14:ligatures w14:val="none"/>
    </w:rPr>
  </w:style>
  <w:style w:type="table" w:customStyle="1" w:styleId="MDPI41threelinetable">
    <w:name w:val="MDPI_4.1_three_line_table"/>
    <w:basedOn w:val="TableNormal"/>
    <w:uiPriority w:val="99"/>
    <w:rsid w:val="00CB37D8"/>
    <w:pPr>
      <w:adjustRightInd w:val="0"/>
      <w:snapToGrid w:val="0"/>
      <w:spacing w:after="0" w:line="280" w:lineRule="atLeast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63notes">
    <w:name w:val="MDPI_6.3_notes"/>
    <w:qFormat/>
    <w:rsid w:val="00CB37D8"/>
    <w:pPr>
      <w:adjustRightInd w:val="0"/>
      <w:snapToGrid w:val="0"/>
      <w:spacing w:before="240" w:after="0" w:line="280" w:lineRule="atLeast"/>
      <w:jc w:val="both"/>
    </w:pPr>
    <w:rPr>
      <w:rFonts w:ascii="Palatino Linotype" w:eastAsia="SimSun" w:hAnsi="Palatino Linotype" w:cs="Times New Roman"/>
      <w:snapToGrid w:val="0"/>
      <w:color w:val="000000"/>
      <w:kern w:val="0"/>
      <w:sz w:val="18"/>
      <w:szCs w:val="20"/>
      <w:lang w:val="en-US" w:eastAsia="en-US" w:bidi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B37D8"/>
    <w:rPr>
      <w:rFonts w:asciiTheme="majorHAnsi" w:eastAsia="SimHei" w:hAnsiTheme="majorHAnsi" w:cstheme="majorBidi"/>
    </w:rPr>
  </w:style>
  <w:style w:type="character" w:styleId="LineNumber">
    <w:name w:val="line number"/>
    <w:basedOn w:val="DefaultParagraphFont"/>
    <w:uiPriority w:val="99"/>
    <w:semiHidden/>
    <w:unhideWhenUsed/>
    <w:rsid w:val="00CB3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5974</Words>
  <Characters>34058</Characters>
  <Application>Microsoft Office Word</Application>
  <DocSecurity>0</DocSecurity>
  <Lines>283</Lines>
  <Paragraphs>79</Paragraphs>
  <ScaleCrop>false</ScaleCrop>
  <Company/>
  <LinksUpToDate>false</LinksUpToDate>
  <CharactersWithSpaces>39953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Xia, Haoming</dc:creator>
  <cp:keywords/>
  <dc:description/>
  <cp:lastModifiedBy>Xia, Haoming</cp:lastModifiedBy>
  <cp:revision>2</cp:revision>
  <dcterms:created xsi:type="dcterms:W3CDTF">2026-04-15T09:08:00Z</dcterms:created>
  <dcterms:modified xsi:type="dcterms:W3CDTF">2026-05-13T18:22:00Z</dcterms:modified>
</cp:coreProperties>
</file>