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FF68" w14:textId="09E5F8BD" w:rsidR="21276051" w:rsidRPr="00243ACF" w:rsidRDefault="21276051" w:rsidP="4A4A1F33">
      <w:pPr>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Supplemental Materials</w:t>
      </w:r>
    </w:p>
    <w:p w14:paraId="38E1AE71" w14:textId="7B0E5F89" w:rsidR="4A4A1F33" w:rsidRPr="00243ACF" w:rsidRDefault="4A4A1F33" w:rsidP="4A4A1F33">
      <w:pPr>
        <w:rPr>
          <w:rFonts w:ascii="Times New Roman" w:eastAsia="Times New Roman" w:hAnsi="Times New Roman" w:cs="Times New Roman"/>
          <w:sz w:val="22"/>
          <w:szCs w:val="22"/>
        </w:rPr>
      </w:pPr>
    </w:p>
    <w:p w14:paraId="17CAADE9" w14:textId="744AF084" w:rsidR="00EB00A6" w:rsidRPr="00243ACF" w:rsidRDefault="00EB00A6" w:rsidP="4A4A1F33">
      <w:pPr>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Title</w:t>
      </w:r>
      <w:r w:rsidR="3D028011" w:rsidRPr="00243ACF">
        <w:rPr>
          <w:rFonts w:ascii="Times New Roman" w:eastAsia="Times New Roman" w:hAnsi="Times New Roman" w:cs="Times New Roman"/>
          <w:b/>
          <w:bCs/>
          <w:sz w:val="22"/>
          <w:szCs w:val="22"/>
        </w:rPr>
        <w:t>:</w:t>
      </w:r>
    </w:p>
    <w:p w14:paraId="3FF4F07A" w14:textId="42BEAC97" w:rsidR="00EB00A6" w:rsidRPr="00243ACF" w:rsidRDefault="00EB00A6"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Environmental </w:t>
      </w:r>
      <w:r w:rsidR="5A90CDD0" w:rsidRPr="00243ACF">
        <w:rPr>
          <w:rFonts w:ascii="Times New Roman" w:eastAsia="Times New Roman" w:hAnsi="Times New Roman" w:cs="Times New Roman"/>
          <w:sz w:val="22"/>
          <w:szCs w:val="22"/>
        </w:rPr>
        <w:t>J</w:t>
      </w:r>
      <w:r w:rsidRPr="00243ACF">
        <w:rPr>
          <w:rFonts w:ascii="Times New Roman" w:eastAsia="Times New Roman" w:hAnsi="Times New Roman" w:cs="Times New Roman"/>
          <w:sz w:val="22"/>
          <w:szCs w:val="22"/>
        </w:rPr>
        <w:t xml:space="preserve">ustice and Pesticides in the Global South- A </w:t>
      </w:r>
      <w:r w:rsidR="5CCD1CB6" w:rsidRPr="00243ACF">
        <w:rPr>
          <w:rFonts w:ascii="Times New Roman" w:eastAsia="Times New Roman" w:hAnsi="Times New Roman" w:cs="Times New Roman"/>
          <w:sz w:val="22"/>
          <w:szCs w:val="22"/>
        </w:rPr>
        <w:t>S</w:t>
      </w:r>
      <w:r w:rsidRPr="00243ACF">
        <w:rPr>
          <w:rFonts w:ascii="Times New Roman" w:eastAsia="Times New Roman" w:hAnsi="Times New Roman" w:cs="Times New Roman"/>
          <w:sz w:val="22"/>
          <w:szCs w:val="22"/>
        </w:rPr>
        <w:t xml:space="preserve">coping </w:t>
      </w:r>
      <w:r w:rsidR="767ADD75" w:rsidRPr="00243ACF">
        <w:rPr>
          <w:rFonts w:ascii="Times New Roman" w:eastAsia="Times New Roman" w:hAnsi="Times New Roman" w:cs="Times New Roman"/>
          <w:sz w:val="22"/>
          <w:szCs w:val="22"/>
        </w:rPr>
        <w:t>R</w:t>
      </w:r>
      <w:r w:rsidRPr="00243ACF">
        <w:rPr>
          <w:rFonts w:ascii="Times New Roman" w:eastAsia="Times New Roman" w:hAnsi="Times New Roman" w:cs="Times New Roman"/>
          <w:sz w:val="22"/>
          <w:szCs w:val="22"/>
        </w:rPr>
        <w:t>eview</w:t>
      </w:r>
    </w:p>
    <w:p w14:paraId="32BA5ADA" w14:textId="5EDF42E3" w:rsidR="00EB00A6" w:rsidRPr="00243ACF" w:rsidRDefault="00EB00A6" w:rsidP="4A4A1F33">
      <w:pPr>
        <w:jc w:val="both"/>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Authors</w:t>
      </w:r>
    </w:p>
    <w:p w14:paraId="323C3191" w14:textId="137030CE" w:rsidR="00EB00A6" w:rsidRPr="00243ACF" w:rsidRDefault="00EB00A6" w:rsidP="4A4A1F33">
      <w:pPr>
        <w:jc w:val="both"/>
        <w:rPr>
          <w:rFonts w:ascii="Times New Roman" w:eastAsia="Times New Roman" w:hAnsi="Times New Roman" w:cs="Times New Roman"/>
          <w:sz w:val="22"/>
          <w:szCs w:val="22"/>
          <w:vertAlign w:val="superscript"/>
        </w:rPr>
      </w:pPr>
      <w:r w:rsidRPr="00243ACF">
        <w:rPr>
          <w:rFonts w:ascii="Times New Roman" w:eastAsia="Times New Roman" w:hAnsi="Times New Roman" w:cs="Times New Roman"/>
          <w:sz w:val="22"/>
          <w:szCs w:val="22"/>
        </w:rPr>
        <w:t>Meryl Jagarnath</w:t>
      </w:r>
      <w:r w:rsidRPr="00243ACF">
        <w:rPr>
          <w:rFonts w:ascii="Times New Roman" w:eastAsia="Times New Roman" w:hAnsi="Times New Roman" w:cs="Times New Roman"/>
          <w:sz w:val="22"/>
          <w:szCs w:val="22"/>
          <w:vertAlign w:val="superscript"/>
        </w:rPr>
        <w:t>1</w:t>
      </w:r>
      <w:r w:rsidRPr="00243ACF">
        <w:rPr>
          <w:rFonts w:ascii="Times New Roman" w:eastAsia="Times New Roman" w:hAnsi="Times New Roman" w:cs="Times New Roman"/>
          <w:sz w:val="22"/>
          <w:szCs w:val="22"/>
        </w:rPr>
        <w:t>, Leslie London</w:t>
      </w:r>
      <w:r w:rsidRPr="00243ACF">
        <w:rPr>
          <w:rFonts w:ascii="Times New Roman" w:eastAsia="Times New Roman" w:hAnsi="Times New Roman" w:cs="Times New Roman"/>
          <w:sz w:val="22"/>
          <w:szCs w:val="22"/>
          <w:vertAlign w:val="superscript"/>
        </w:rPr>
        <w:t xml:space="preserve"> 1</w:t>
      </w:r>
      <w:r w:rsidRPr="00243ACF">
        <w:rPr>
          <w:rFonts w:ascii="Times New Roman" w:eastAsia="Times New Roman" w:hAnsi="Times New Roman" w:cs="Times New Roman"/>
          <w:sz w:val="22"/>
          <w:szCs w:val="22"/>
        </w:rPr>
        <w:t xml:space="preserve">, Iman </w:t>
      </w:r>
      <w:proofErr w:type="spellStart"/>
      <w:r w:rsidRPr="00243ACF">
        <w:rPr>
          <w:rFonts w:ascii="Times New Roman" w:eastAsia="Times New Roman" w:hAnsi="Times New Roman" w:cs="Times New Roman"/>
          <w:sz w:val="22"/>
          <w:szCs w:val="22"/>
        </w:rPr>
        <w:t>Nuwayhid</w:t>
      </w:r>
      <w:proofErr w:type="spellEnd"/>
      <w:r w:rsidRPr="00243ACF">
        <w:rPr>
          <w:rFonts w:ascii="Times New Roman" w:eastAsia="Times New Roman" w:hAnsi="Times New Roman" w:cs="Times New Roman"/>
          <w:sz w:val="22"/>
          <w:szCs w:val="22"/>
          <w:vertAlign w:val="superscript"/>
        </w:rPr>
        <w:t xml:space="preserve"> 2</w:t>
      </w:r>
      <w:r w:rsidRPr="00243ACF">
        <w:rPr>
          <w:rFonts w:ascii="Times New Roman" w:eastAsia="Times New Roman" w:hAnsi="Times New Roman" w:cs="Times New Roman"/>
          <w:sz w:val="22"/>
          <w:szCs w:val="22"/>
        </w:rPr>
        <w:t>, Rima</w:t>
      </w:r>
      <w:r w:rsidR="00756F30"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sz w:val="22"/>
          <w:szCs w:val="22"/>
        </w:rPr>
        <w:t>R. Habib</w:t>
      </w:r>
      <w:r w:rsidRPr="00243ACF">
        <w:rPr>
          <w:rFonts w:ascii="Times New Roman" w:eastAsia="Times New Roman" w:hAnsi="Times New Roman" w:cs="Times New Roman"/>
          <w:sz w:val="22"/>
          <w:szCs w:val="22"/>
          <w:vertAlign w:val="superscript"/>
        </w:rPr>
        <w:t xml:space="preserve"> 2</w:t>
      </w:r>
    </w:p>
    <w:p w14:paraId="4A464F62" w14:textId="77777777" w:rsidR="00EB00A6" w:rsidRPr="00243ACF" w:rsidRDefault="00EB00A6" w:rsidP="4A4A1F33">
      <w:pPr>
        <w:jc w:val="both"/>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Affiliations: </w:t>
      </w:r>
    </w:p>
    <w:p w14:paraId="066035ED" w14:textId="77777777" w:rsidR="00EB00A6" w:rsidRPr="00243ACF" w:rsidRDefault="00EB00A6" w:rsidP="4A4A1F33">
      <w:pPr>
        <w:jc w:val="both"/>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vertAlign w:val="superscript"/>
        </w:rPr>
        <w:t>1</w:t>
      </w:r>
      <w:r w:rsidRPr="00243ACF">
        <w:rPr>
          <w:rFonts w:ascii="Times New Roman" w:eastAsia="Times New Roman" w:hAnsi="Times New Roman" w:cs="Times New Roman"/>
          <w:sz w:val="22"/>
          <w:szCs w:val="22"/>
        </w:rPr>
        <w:t xml:space="preserve">Division of Environmental Health and Centre for Environmental and Occupational Health, School of Public Health and Family Medicine, University of Cape Town, Anzio Rd., Observatory 7925, South Africa. </w:t>
      </w:r>
    </w:p>
    <w:p w14:paraId="340177FA" w14:textId="77777777" w:rsidR="00EB00A6" w:rsidRPr="00243ACF" w:rsidRDefault="00EB00A6" w:rsidP="4A4A1F33">
      <w:pPr>
        <w:jc w:val="both"/>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vertAlign w:val="superscript"/>
        </w:rPr>
        <w:t>2</w:t>
      </w:r>
      <w:r w:rsidRPr="00243ACF">
        <w:rPr>
          <w:rFonts w:ascii="Times New Roman" w:eastAsia="Times New Roman" w:hAnsi="Times New Roman" w:cs="Times New Roman"/>
          <w:sz w:val="22"/>
          <w:szCs w:val="22"/>
        </w:rPr>
        <w:t>Department of Environmental Health, Faculty of Health Sciences, American University of Beirut, P.O. Box 11-0236, Riad-El-Solh, 1107 2020, Beirut, Lebanon.</w:t>
      </w:r>
    </w:p>
    <w:p w14:paraId="2C078E63" w14:textId="4061B689" w:rsidR="00851E91" w:rsidRPr="00243ACF" w:rsidRDefault="00851E91" w:rsidP="4A4A1F33">
      <w:pPr>
        <w:pStyle w:val="Title"/>
        <w:rPr>
          <w:rFonts w:ascii="Times New Roman" w:eastAsia="Times New Roman" w:hAnsi="Times New Roman" w:cs="Times New Roman"/>
          <w:sz w:val="22"/>
          <w:szCs w:val="22"/>
        </w:rPr>
      </w:pPr>
    </w:p>
    <w:sdt>
      <w:sdtPr>
        <w:rPr>
          <w:rFonts w:ascii="Times New Roman" w:eastAsiaTheme="minorEastAsia" w:hAnsi="Times New Roman" w:cs="Times New Roman"/>
          <w:color w:val="auto"/>
          <w:sz w:val="22"/>
          <w:szCs w:val="22"/>
          <w:lang w:eastAsia="ja-JP"/>
        </w:rPr>
        <w:id w:val="900882405"/>
        <w:docPartObj>
          <w:docPartGallery w:val="Table of Contents"/>
          <w:docPartUnique/>
        </w:docPartObj>
      </w:sdtPr>
      <w:sdtContent>
        <w:p w14:paraId="2B12F339" w14:textId="4632C66B" w:rsidR="00EB00A6" w:rsidRPr="00243ACF" w:rsidRDefault="00EB00A6" w:rsidP="4A4A1F33">
          <w:pPr>
            <w:pStyle w:val="TOCHeading"/>
            <w:rPr>
              <w:rFonts w:ascii="Times New Roman" w:eastAsia="Times New Roman" w:hAnsi="Times New Roman" w:cs="Times New Roman"/>
              <w:sz w:val="22"/>
              <w:szCs w:val="22"/>
            </w:rPr>
          </w:pPr>
          <w:r w:rsidRPr="00243ACF">
            <w:rPr>
              <w:rFonts w:ascii="Times New Roman" w:hAnsi="Times New Roman" w:cs="Times New Roman"/>
              <w:sz w:val="22"/>
              <w:szCs w:val="22"/>
            </w:rPr>
            <w:t>Contents</w:t>
          </w:r>
        </w:p>
        <w:p w14:paraId="22788DD8" w14:textId="66E2D937" w:rsidR="00243ACF" w:rsidRPr="00243ACF" w:rsidRDefault="6AA56966">
          <w:pPr>
            <w:pStyle w:val="TOC1"/>
            <w:tabs>
              <w:tab w:val="right" w:leader="dot" w:pos="12950"/>
            </w:tabs>
            <w:rPr>
              <w:rFonts w:ascii="Times New Roman" w:hAnsi="Times New Roman" w:cs="Times New Roman"/>
              <w:noProof/>
              <w:kern w:val="2"/>
              <w:sz w:val="22"/>
              <w:szCs w:val="22"/>
              <w:lang w:val="en-ZA" w:eastAsia="en-ZA"/>
              <w14:ligatures w14:val="standardContextual"/>
            </w:rPr>
          </w:pPr>
          <w:r w:rsidRPr="00243ACF">
            <w:rPr>
              <w:rFonts w:ascii="Times New Roman" w:hAnsi="Times New Roman" w:cs="Times New Roman"/>
              <w:sz w:val="22"/>
              <w:szCs w:val="22"/>
            </w:rPr>
            <w:fldChar w:fldCharType="begin"/>
          </w:r>
          <w:r w:rsidR="00EB00A6" w:rsidRPr="00243ACF">
            <w:rPr>
              <w:rFonts w:ascii="Times New Roman" w:hAnsi="Times New Roman" w:cs="Times New Roman"/>
              <w:sz w:val="22"/>
              <w:szCs w:val="22"/>
            </w:rPr>
            <w:instrText>TOC \o "1-3" \z \u \h</w:instrText>
          </w:r>
          <w:r w:rsidRPr="00243ACF">
            <w:rPr>
              <w:rFonts w:ascii="Times New Roman" w:hAnsi="Times New Roman" w:cs="Times New Roman"/>
              <w:sz w:val="22"/>
              <w:szCs w:val="22"/>
            </w:rPr>
            <w:fldChar w:fldCharType="separate"/>
          </w:r>
          <w:hyperlink w:anchor="_Toc202872287" w:history="1">
            <w:r w:rsidR="00243ACF" w:rsidRPr="00243ACF">
              <w:rPr>
                <w:rStyle w:val="Hyperlink"/>
                <w:rFonts w:ascii="Times New Roman" w:hAnsi="Times New Roman" w:cs="Times New Roman"/>
                <w:noProof/>
                <w:sz w:val="22"/>
                <w:szCs w:val="22"/>
              </w:rPr>
              <w:t>Table S1. PECOS Statement and inclusion/exclusion criteria</w:t>
            </w:r>
            <w:r w:rsidR="00243ACF" w:rsidRPr="00243ACF">
              <w:rPr>
                <w:rFonts w:ascii="Times New Roman" w:hAnsi="Times New Roman" w:cs="Times New Roman"/>
                <w:noProof/>
                <w:webHidden/>
                <w:sz w:val="22"/>
                <w:szCs w:val="22"/>
              </w:rPr>
              <w:tab/>
            </w:r>
            <w:r w:rsidR="00243ACF" w:rsidRPr="00243ACF">
              <w:rPr>
                <w:rFonts w:ascii="Times New Roman" w:hAnsi="Times New Roman" w:cs="Times New Roman"/>
                <w:noProof/>
                <w:webHidden/>
                <w:sz w:val="22"/>
                <w:szCs w:val="22"/>
              </w:rPr>
              <w:fldChar w:fldCharType="begin"/>
            </w:r>
            <w:r w:rsidR="00243ACF" w:rsidRPr="00243ACF">
              <w:rPr>
                <w:rFonts w:ascii="Times New Roman" w:hAnsi="Times New Roman" w:cs="Times New Roman"/>
                <w:noProof/>
                <w:webHidden/>
                <w:sz w:val="22"/>
                <w:szCs w:val="22"/>
              </w:rPr>
              <w:instrText xml:space="preserve"> PAGEREF _Toc202872287 \h </w:instrText>
            </w:r>
            <w:r w:rsidR="00243ACF" w:rsidRPr="00243ACF">
              <w:rPr>
                <w:rFonts w:ascii="Times New Roman" w:hAnsi="Times New Roman" w:cs="Times New Roman"/>
                <w:noProof/>
                <w:webHidden/>
                <w:sz w:val="22"/>
                <w:szCs w:val="22"/>
              </w:rPr>
            </w:r>
            <w:r w:rsidR="00243ACF" w:rsidRPr="00243ACF">
              <w:rPr>
                <w:rFonts w:ascii="Times New Roman" w:hAnsi="Times New Roman" w:cs="Times New Roman"/>
                <w:noProof/>
                <w:webHidden/>
                <w:sz w:val="22"/>
                <w:szCs w:val="22"/>
              </w:rPr>
              <w:fldChar w:fldCharType="separate"/>
            </w:r>
            <w:r w:rsidR="00243ACF" w:rsidRPr="00243ACF">
              <w:rPr>
                <w:rFonts w:ascii="Times New Roman" w:hAnsi="Times New Roman" w:cs="Times New Roman"/>
                <w:noProof/>
                <w:webHidden/>
                <w:sz w:val="22"/>
                <w:szCs w:val="22"/>
              </w:rPr>
              <w:t>2</w:t>
            </w:r>
            <w:r w:rsidR="00243ACF" w:rsidRPr="00243ACF">
              <w:rPr>
                <w:rFonts w:ascii="Times New Roman" w:hAnsi="Times New Roman" w:cs="Times New Roman"/>
                <w:noProof/>
                <w:webHidden/>
                <w:sz w:val="22"/>
                <w:szCs w:val="22"/>
              </w:rPr>
              <w:fldChar w:fldCharType="end"/>
            </w:r>
          </w:hyperlink>
        </w:p>
        <w:p w14:paraId="05E658CF" w14:textId="40B5B63D" w:rsidR="00243ACF" w:rsidRPr="00243ACF" w:rsidRDefault="00243ACF">
          <w:pPr>
            <w:pStyle w:val="TOC1"/>
            <w:tabs>
              <w:tab w:val="right" w:leader="dot" w:pos="12950"/>
            </w:tabs>
            <w:rPr>
              <w:rFonts w:ascii="Times New Roman" w:hAnsi="Times New Roman" w:cs="Times New Roman"/>
              <w:noProof/>
              <w:kern w:val="2"/>
              <w:sz w:val="22"/>
              <w:szCs w:val="22"/>
              <w:lang w:val="en-ZA" w:eastAsia="en-ZA"/>
              <w14:ligatures w14:val="standardContextual"/>
            </w:rPr>
          </w:pPr>
          <w:hyperlink w:anchor="_Toc202872288" w:history="1">
            <w:r w:rsidRPr="00243ACF">
              <w:rPr>
                <w:rStyle w:val="Hyperlink"/>
                <w:rFonts w:ascii="Times New Roman" w:hAnsi="Times New Roman" w:cs="Times New Roman"/>
                <w:noProof/>
                <w:sz w:val="22"/>
                <w:szCs w:val="22"/>
              </w:rPr>
              <w:t>Table S2. Search strategies employed in the scoping review</w:t>
            </w:r>
            <w:r w:rsidRPr="00243ACF">
              <w:rPr>
                <w:rFonts w:ascii="Times New Roman" w:hAnsi="Times New Roman" w:cs="Times New Roman"/>
                <w:noProof/>
                <w:webHidden/>
                <w:sz w:val="22"/>
                <w:szCs w:val="22"/>
              </w:rPr>
              <w:tab/>
            </w:r>
            <w:r w:rsidRPr="00243ACF">
              <w:rPr>
                <w:rFonts w:ascii="Times New Roman" w:hAnsi="Times New Roman" w:cs="Times New Roman"/>
                <w:noProof/>
                <w:webHidden/>
                <w:sz w:val="22"/>
                <w:szCs w:val="22"/>
              </w:rPr>
              <w:fldChar w:fldCharType="begin"/>
            </w:r>
            <w:r w:rsidRPr="00243ACF">
              <w:rPr>
                <w:rFonts w:ascii="Times New Roman" w:hAnsi="Times New Roman" w:cs="Times New Roman"/>
                <w:noProof/>
                <w:webHidden/>
                <w:sz w:val="22"/>
                <w:szCs w:val="22"/>
              </w:rPr>
              <w:instrText xml:space="preserve"> PAGEREF _Toc202872288 \h </w:instrText>
            </w:r>
            <w:r w:rsidRPr="00243ACF">
              <w:rPr>
                <w:rFonts w:ascii="Times New Roman" w:hAnsi="Times New Roman" w:cs="Times New Roman"/>
                <w:noProof/>
                <w:webHidden/>
                <w:sz w:val="22"/>
                <w:szCs w:val="22"/>
              </w:rPr>
            </w:r>
            <w:r w:rsidRPr="00243ACF">
              <w:rPr>
                <w:rFonts w:ascii="Times New Roman" w:hAnsi="Times New Roman" w:cs="Times New Roman"/>
                <w:noProof/>
                <w:webHidden/>
                <w:sz w:val="22"/>
                <w:szCs w:val="22"/>
              </w:rPr>
              <w:fldChar w:fldCharType="separate"/>
            </w:r>
            <w:r w:rsidRPr="00243ACF">
              <w:rPr>
                <w:rFonts w:ascii="Times New Roman" w:hAnsi="Times New Roman" w:cs="Times New Roman"/>
                <w:noProof/>
                <w:webHidden/>
                <w:sz w:val="22"/>
                <w:szCs w:val="22"/>
              </w:rPr>
              <w:t>3</w:t>
            </w:r>
            <w:r w:rsidRPr="00243ACF">
              <w:rPr>
                <w:rFonts w:ascii="Times New Roman" w:hAnsi="Times New Roman" w:cs="Times New Roman"/>
                <w:noProof/>
                <w:webHidden/>
                <w:sz w:val="22"/>
                <w:szCs w:val="22"/>
              </w:rPr>
              <w:fldChar w:fldCharType="end"/>
            </w:r>
          </w:hyperlink>
        </w:p>
        <w:p w14:paraId="70E9BFA8" w14:textId="77CA8685" w:rsidR="00243ACF" w:rsidRPr="00243ACF" w:rsidRDefault="00243ACF">
          <w:pPr>
            <w:pStyle w:val="TOC1"/>
            <w:tabs>
              <w:tab w:val="right" w:leader="dot" w:pos="12950"/>
            </w:tabs>
            <w:rPr>
              <w:rFonts w:ascii="Times New Roman" w:hAnsi="Times New Roman" w:cs="Times New Roman"/>
              <w:noProof/>
              <w:kern w:val="2"/>
              <w:sz w:val="22"/>
              <w:szCs w:val="22"/>
              <w:lang w:val="en-ZA" w:eastAsia="en-ZA"/>
              <w14:ligatures w14:val="standardContextual"/>
            </w:rPr>
          </w:pPr>
          <w:hyperlink w:anchor="_Toc202872289" w:history="1">
            <w:r w:rsidRPr="00243ACF">
              <w:rPr>
                <w:rStyle w:val="Hyperlink"/>
                <w:rFonts w:ascii="Times New Roman" w:hAnsi="Times New Roman" w:cs="Times New Roman"/>
                <w:noProof/>
                <w:sz w:val="22"/>
                <w:szCs w:val="22"/>
              </w:rPr>
              <w:t>Screening Form</w:t>
            </w:r>
            <w:r w:rsidRPr="00243ACF">
              <w:rPr>
                <w:rFonts w:ascii="Times New Roman" w:hAnsi="Times New Roman" w:cs="Times New Roman"/>
                <w:noProof/>
                <w:webHidden/>
                <w:sz w:val="22"/>
                <w:szCs w:val="22"/>
              </w:rPr>
              <w:tab/>
            </w:r>
            <w:r w:rsidRPr="00243ACF">
              <w:rPr>
                <w:rFonts w:ascii="Times New Roman" w:hAnsi="Times New Roman" w:cs="Times New Roman"/>
                <w:noProof/>
                <w:webHidden/>
                <w:sz w:val="22"/>
                <w:szCs w:val="22"/>
              </w:rPr>
              <w:fldChar w:fldCharType="begin"/>
            </w:r>
            <w:r w:rsidRPr="00243ACF">
              <w:rPr>
                <w:rFonts w:ascii="Times New Roman" w:hAnsi="Times New Roman" w:cs="Times New Roman"/>
                <w:noProof/>
                <w:webHidden/>
                <w:sz w:val="22"/>
                <w:szCs w:val="22"/>
              </w:rPr>
              <w:instrText xml:space="preserve"> PAGEREF _Toc202872289 \h </w:instrText>
            </w:r>
            <w:r w:rsidRPr="00243ACF">
              <w:rPr>
                <w:rFonts w:ascii="Times New Roman" w:hAnsi="Times New Roman" w:cs="Times New Roman"/>
                <w:noProof/>
                <w:webHidden/>
                <w:sz w:val="22"/>
                <w:szCs w:val="22"/>
              </w:rPr>
            </w:r>
            <w:r w:rsidRPr="00243ACF">
              <w:rPr>
                <w:rFonts w:ascii="Times New Roman" w:hAnsi="Times New Roman" w:cs="Times New Roman"/>
                <w:noProof/>
                <w:webHidden/>
                <w:sz w:val="22"/>
                <w:szCs w:val="22"/>
              </w:rPr>
              <w:fldChar w:fldCharType="separate"/>
            </w:r>
            <w:r w:rsidRPr="00243ACF">
              <w:rPr>
                <w:rFonts w:ascii="Times New Roman" w:hAnsi="Times New Roman" w:cs="Times New Roman"/>
                <w:noProof/>
                <w:webHidden/>
                <w:sz w:val="22"/>
                <w:szCs w:val="22"/>
              </w:rPr>
              <w:t>9</w:t>
            </w:r>
            <w:r w:rsidRPr="00243ACF">
              <w:rPr>
                <w:rFonts w:ascii="Times New Roman" w:hAnsi="Times New Roman" w:cs="Times New Roman"/>
                <w:noProof/>
                <w:webHidden/>
                <w:sz w:val="22"/>
                <w:szCs w:val="22"/>
              </w:rPr>
              <w:fldChar w:fldCharType="end"/>
            </w:r>
          </w:hyperlink>
        </w:p>
        <w:p w14:paraId="526A94A7" w14:textId="64FADBE5" w:rsidR="00243ACF" w:rsidRPr="00243ACF" w:rsidRDefault="00243ACF">
          <w:pPr>
            <w:pStyle w:val="TOC1"/>
            <w:tabs>
              <w:tab w:val="right" w:leader="dot" w:pos="12950"/>
            </w:tabs>
            <w:rPr>
              <w:rFonts w:ascii="Times New Roman" w:hAnsi="Times New Roman" w:cs="Times New Roman"/>
              <w:noProof/>
              <w:kern w:val="2"/>
              <w:sz w:val="22"/>
              <w:szCs w:val="22"/>
              <w:lang w:val="en-ZA" w:eastAsia="en-ZA"/>
              <w14:ligatures w14:val="standardContextual"/>
            </w:rPr>
          </w:pPr>
          <w:hyperlink w:anchor="_Toc202872290" w:history="1">
            <w:r w:rsidRPr="00243ACF">
              <w:rPr>
                <w:rStyle w:val="Hyperlink"/>
                <w:rFonts w:ascii="Times New Roman" w:hAnsi="Times New Roman" w:cs="Times New Roman"/>
                <w:noProof/>
                <w:sz w:val="22"/>
                <w:szCs w:val="22"/>
              </w:rPr>
              <w:t>Table S3. Preferred Reporting Items for Systematic reviews and Meta-Analyses extension for Scoping Reviews (PRISMA-ScR) Checklist</w:t>
            </w:r>
            <w:r w:rsidRPr="00243ACF">
              <w:rPr>
                <w:rFonts w:ascii="Times New Roman" w:hAnsi="Times New Roman" w:cs="Times New Roman"/>
                <w:noProof/>
                <w:webHidden/>
                <w:sz w:val="22"/>
                <w:szCs w:val="22"/>
              </w:rPr>
              <w:tab/>
            </w:r>
            <w:r w:rsidRPr="00243ACF">
              <w:rPr>
                <w:rFonts w:ascii="Times New Roman" w:hAnsi="Times New Roman" w:cs="Times New Roman"/>
                <w:noProof/>
                <w:webHidden/>
                <w:sz w:val="22"/>
                <w:szCs w:val="22"/>
              </w:rPr>
              <w:fldChar w:fldCharType="begin"/>
            </w:r>
            <w:r w:rsidRPr="00243ACF">
              <w:rPr>
                <w:rFonts w:ascii="Times New Roman" w:hAnsi="Times New Roman" w:cs="Times New Roman"/>
                <w:noProof/>
                <w:webHidden/>
                <w:sz w:val="22"/>
                <w:szCs w:val="22"/>
              </w:rPr>
              <w:instrText xml:space="preserve"> PAGEREF _Toc202872290 \h </w:instrText>
            </w:r>
            <w:r w:rsidRPr="00243ACF">
              <w:rPr>
                <w:rFonts w:ascii="Times New Roman" w:hAnsi="Times New Roman" w:cs="Times New Roman"/>
                <w:noProof/>
                <w:webHidden/>
                <w:sz w:val="22"/>
                <w:szCs w:val="22"/>
              </w:rPr>
            </w:r>
            <w:r w:rsidRPr="00243ACF">
              <w:rPr>
                <w:rFonts w:ascii="Times New Roman" w:hAnsi="Times New Roman" w:cs="Times New Roman"/>
                <w:noProof/>
                <w:webHidden/>
                <w:sz w:val="22"/>
                <w:szCs w:val="22"/>
              </w:rPr>
              <w:fldChar w:fldCharType="separate"/>
            </w:r>
            <w:r w:rsidRPr="00243ACF">
              <w:rPr>
                <w:rFonts w:ascii="Times New Roman" w:hAnsi="Times New Roman" w:cs="Times New Roman"/>
                <w:noProof/>
                <w:webHidden/>
                <w:sz w:val="22"/>
                <w:szCs w:val="22"/>
              </w:rPr>
              <w:t>11</w:t>
            </w:r>
            <w:r w:rsidRPr="00243ACF">
              <w:rPr>
                <w:rFonts w:ascii="Times New Roman" w:hAnsi="Times New Roman" w:cs="Times New Roman"/>
                <w:noProof/>
                <w:webHidden/>
                <w:sz w:val="22"/>
                <w:szCs w:val="22"/>
              </w:rPr>
              <w:fldChar w:fldCharType="end"/>
            </w:r>
          </w:hyperlink>
        </w:p>
        <w:p w14:paraId="5DD5B7FD" w14:textId="5E5FA942" w:rsidR="00243ACF" w:rsidRPr="00243ACF" w:rsidRDefault="00243ACF">
          <w:pPr>
            <w:pStyle w:val="TOC1"/>
            <w:tabs>
              <w:tab w:val="right" w:leader="dot" w:pos="12950"/>
            </w:tabs>
            <w:rPr>
              <w:rFonts w:ascii="Times New Roman" w:hAnsi="Times New Roman" w:cs="Times New Roman"/>
              <w:noProof/>
              <w:kern w:val="2"/>
              <w:sz w:val="22"/>
              <w:szCs w:val="22"/>
              <w:lang w:val="en-ZA" w:eastAsia="en-ZA"/>
              <w14:ligatures w14:val="standardContextual"/>
            </w:rPr>
          </w:pPr>
          <w:hyperlink w:anchor="_Toc202872291" w:history="1">
            <w:r w:rsidRPr="00243ACF">
              <w:rPr>
                <w:rStyle w:val="Hyperlink"/>
                <w:rFonts w:ascii="Times New Roman" w:hAnsi="Times New Roman" w:cs="Times New Roman"/>
                <w:noProof/>
                <w:sz w:val="22"/>
                <w:szCs w:val="22"/>
              </w:rPr>
              <w:t>Table S4. List of Included Studies</w:t>
            </w:r>
            <w:r w:rsidRPr="00243ACF">
              <w:rPr>
                <w:rFonts w:ascii="Times New Roman" w:hAnsi="Times New Roman" w:cs="Times New Roman"/>
                <w:noProof/>
                <w:webHidden/>
                <w:sz w:val="22"/>
                <w:szCs w:val="22"/>
              </w:rPr>
              <w:tab/>
            </w:r>
            <w:r w:rsidRPr="00243ACF">
              <w:rPr>
                <w:rFonts w:ascii="Times New Roman" w:hAnsi="Times New Roman" w:cs="Times New Roman"/>
                <w:noProof/>
                <w:webHidden/>
                <w:sz w:val="22"/>
                <w:szCs w:val="22"/>
              </w:rPr>
              <w:fldChar w:fldCharType="begin"/>
            </w:r>
            <w:r w:rsidRPr="00243ACF">
              <w:rPr>
                <w:rFonts w:ascii="Times New Roman" w:hAnsi="Times New Roman" w:cs="Times New Roman"/>
                <w:noProof/>
                <w:webHidden/>
                <w:sz w:val="22"/>
                <w:szCs w:val="22"/>
              </w:rPr>
              <w:instrText xml:space="preserve"> PAGEREF _Toc202872291 \h </w:instrText>
            </w:r>
            <w:r w:rsidRPr="00243ACF">
              <w:rPr>
                <w:rFonts w:ascii="Times New Roman" w:hAnsi="Times New Roman" w:cs="Times New Roman"/>
                <w:noProof/>
                <w:webHidden/>
                <w:sz w:val="22"/>
                <w:szCs w:val="22"/>
              </w:rPr>
            </w:r>
            <w:r w:rsidRPr="00243ACF">
              <w:rPr>
                <w:rFonts w:ascii="Times New Roman" w:hAnsi="Times New Roman" w:cs="Times New Roman"/>
                <w:noProof/>
                <w:webHidden/>
                <w:sz w:val="22"/>
                <w:szCs w:val="22"/>
              </w:rPr>
              <w:fldChar w:fldCharType="separate"/>
            </w:r>
            <w:r w:rsidRPr="00243ACF">
              <w:rPr>
                <w:rFonts w:ascii="Times New Roman" w:hAnsi="Times New Roman" w:cs="Times New Roman"/>
                <w:noProof/>
                <w:webHidden/>
                <w:sz w:val="22"/>
                <w:szCs w:val="22"/>
              </w:rPr>
              <w:t>13</w:t>
            </w:r>
            <w:r w:rsidRPr="00243ACF">
              <w:rPr>
                <w:rFonts w:ascii="Times New Roman" w:hAnsi="Times New Roman" w:cs="Times New Roman"/>
                <w:noProof/>
                <w:webHidden/>
                <w:sz w:val="22"/>
                <w:szCs w:val="22"/>
              </w:rPr>
              <w:fldChar w:fldCharType="end"/>
            </w:r>
          </w:hyperlink>
        </w:p>
        <w:p w14:paraId="6B003F45" w14:textId="21ED62A5" w:rsidR="00243ACF" w:rsidRPr="00243ACF" w:rsidRDefault="00243ACF">
          <w:pPr>
            <w:pStyle w:val="TOC1"/>
            <w:tabs>
              <w:tab w:val="right" w:leader="dot" w:pos="12950"/>
            </w:tabs>
            <w:rPr>
              <w:rFonts w:ascii="Times New Roman" w:hAnsi="Times New Roman" w:cs="Times New Roman"/>
              <w:noProof/>
              <w:kern w:val="2"/>
              <w:sz w:val="22"/>
              <w:szCs w:val="22"/>
              <w:lang w:val="en-ZA" w:eastAsia="en-ZA"/>
              <w14:ligatures w14:val="standardContextual"/>
            </w:rPr>
          </w:pPr>
          <w:hyperlink w:anchor="_Toc202872292" w:history="1">
            <w:r w:rsidRPr="00243ACF">
              <w:rPr>
                <w:rStyle w:val="Hyperlink"/>
                <w:rFonts w:ascii="Times New Roman" w:hAnsi="Times New Roman" w:cs="Times New Roman"/>
                <w:noProof/>
                <w:sz w:val="22"/>
                <w:szCs w:val="22"/>
              </w:rPr>
              <w:t>Table S5: Characteristics of included studies</w:t>
            </w:r>
            <w:r w:rsidRPr="00243ACF">
              <w:rPr>
                <w:rFonts w:ascii="Times New Roman" w:hAnsi="Times New Roman" w:cs="Times New Roman"/>
                <w:noProof/>
                <w:webHidden/>
                <w:sz w:val="22"/>
                <w:szCs w:val="22"/>
              </w:rPr>
              <w:tab/>
            </w:r>
            <w:r w:rsidRPr="00243ACF">
              <w:rPr>
                <w:rFonts w:ascii="Times New Roman" w:hAnsi="Times New Roman" w:cs="Times New Roman"/>
                <w:noProof/>
                <w:webHidden/>
                <w:sz w:val="22"/>
                <w:szCs w:val="22"/>
              </w:rPr>
              <w:fldChar w:fldCharType="begin"/>
            </w:r>
            <w:r w:rsidRPr="00243ACF">
              <w:rPr>
                <w:rFonts w:ascii="Times New Roman" w:hAnsi="Times New Roman" w:cs="Times New Roman"/>
                <w:noProof/>
                <w:webHidden/>
                <w:sz w:val="22"/>
                <w:szCs w:val="22"/>
              </w:rPr>
              <w:instrText xml:space="preserve"> PAGEREF _Toc202872292 \h </w:instrText>
            </w:r>
            <w:r w:rsidRPr="00243ACF">
              <w:rPr>
                <w:rFonts w:ascii="Times New Roman" w:hAnsi="Times New Roman" w:cs="Times New Roman"/>
                <w:noProof/>
                <w:webHidden/>
                <w:sz w:val="22"/>
                <w:szCs w:val="22"/>
              </w:rPr>
            </w:r>
            <w:r w:rsidRPr="00243ACF">
              <w:rPr>
                <w:rFonts w:ascii="Times New Roman" w:hAnsi="Times New Roman" w:cs="Times New Roman"/>
                <w:noProof/>
                <w:webHidden/>
                <w:sz w:val="22"/>
                <w:szCs w:val="22"/>
              </w:rPr>
              <w:fldChar w:fldCharType="separate"/>
            </w:r>
            <w:r w:rsidRPr="00243ACF">
              <w:rPr>
                <w:rFonts w:ascii="Times New Roman" w:hAnsi="Times New Roman" w:cs="Times New Roman"/>
                <w:noProof/>
                <w:webHidden/>
                <w:sz w:val="22"/>
                <w:szCs w:val="22"/>
              </w:rPr>
              <w:t>18</w:t>
            </w:r>
            <w:r w:rsidRPr="00243ACF">
              <w:rPr>
                <w:rFonts w:ascii="Times New Roman" w:hAnsi="Times New Roman" w:cs="Times New Roman"/>
                <w:noProof/>
                <w:webHidden/>
                <w:sz w:val="22"/>
                <w:szCs w:val="22"/>
              </w:rPr>
              <w:fldChar w:fldCharType="end"/>
            </w:r>
          </w:hyperlink>
        </w:p>
        <w:p w14:paraId="25759AB8" w14:textId="03883C85" w:rsidR="6AA56966" w:rsidRDefault="6AA56966" w:rsidP="6AA56966">
          <w:pPr>
            <w:pStyle w:val="TOC1"/>
            <w:tabs>
              <w:tab w:val="right" w:leader="dot" w:pos="12945"/>
            </w:tabs>
            <w:rPr>
              <w:rStyle w:val="Hyperlink"/>
            </w:rPr>
          </w:pPr>
          <w:r w:rsidRPr="00243ACF">
            <w:rPr>
              <w:rFonts w:ascii="Times New Roman" w:hAnsi="Times New Roman" w:cs="Times New Roman"/>
              <w:sz w:val="22"/>
              <w:szCs w:val="22"/>
            </w:rPr>
            <w:fldChar w:fldCharType="end"/>
          </w:r>
        </w:p>
      </w:sdtContent>
    </w:sdt>
    <w:p w14:paraId="110992D3" w14:textId="355CF754" w:rsidR="00EB00A6" w:rsidRDefault="00EB00A6"/>
    <w:p w14:paraId="2049F289" w14:textId="77977921" w:rsidR="6F0A495A" w:rsidRDefault="6F0A495A" w:rsidP="4A4A1F33">
      <w:pPr>
        <w:pStyle w:val="Heading1"/>
      </w:pPr>
      <w:bookmarkStart w:id="0" w:name="_Toc202872287"/>
      <w:r>
        <w:lastRenderedPageBreak/>
        <w:t>Table S1</w:t>
      </w:r>
      <w:r w:rsidR="67B23278">
        <w:t>.</w:t>
      </w:r>
      <w:r>
        <w:t xml:space="preserve"> </w:t>
      </w:r>
      <w:r w:rsidR="6D8ADA82">
        <w:t>PECOS Statement and inclusion/exclusion criteria</w:t>
      </w:r>
      <w:bookmarkEnd w:id="0"/>
    </w:p>
    <w:tbl>
      <w:tblPr>
        <w:tblStyle w:val="TableGrid"/>
        <w:tblW w:w="0" w:type="auto"/>
        <w:tblLayout w:type="fixed"/>
        <w:tblLook w:val="06A0" w:firstRow="1" w:lastRow="0" w:firstColumn="1" w:lastColumn="0" w:noHBand="1" w:noVBand="1"/>
      </w:tblPr>
      <w:tblGrid>
        <w:gridCol w:w="4320"/>
        <w:gridCol w:w="4320"/>
        <w:gridCol w:w="4320"/>
      </w:tblGrid>
      <w:tr w:rsidR="4A4A1F33" w:rsidRPr="00243ACF" w14:paraId="0AE75B6A" w14:textId="77777777" w:rsidTr="4A4A1F33">
        <w:trPr>
          <w:trHeight w:val="300"/>
        </w:trPr>
        <w:tc>
          <w:tcPr>
            <w:tcW w:w="4320" w:type="dxa"/>
          </w:tcPr>
          <w:p w14:paraId="00E45822" w14:textId="5C1E458E"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Study aspect</w:t>
            </w:r>
          </w:p>
        </w:tc>
        <w:tc>
          <w:tcPr>
            <w:tcW w:w="4320" w:type="dxa"/>
          </w:tcPr>
          <w:p w14:paraId="5CA0F638" w14:textId="0DDC3BD5"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Inclusion criteria</w:t>
            </w:r>
          </w:p>
        </w:tc>
        <w:tc>
          <w:tcPr>
            <w:tcW w:w="4320" w:type="dxa"/>
          </w:tcPr>
          <w:p w14:paraId="6948EE8E" w14:textId="0BD4702D"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Exclusion criteria</w:t>
            </w:r>
          </w:p>
        </w:tc>
      </w:tr>
      <w:tr w:rsidR="4A4A1F33" w:rsidRPr="00243ACF" w14:paraId="2F2AF935" w14:textId="77777777" w:rsidTr="4A4A1F33">
        <w:trPr>
          <w:trHeight w:val="300"/>
        </w:trPr>
        <w:tc>
          <w:tcPr>
            <w:tcW w:w="4320" w:type="dxa"/>
          </w:tcPr>
          <w:p w14:paraId="57B6B300" w14:textId="5E3EA556"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Population</w:t>
            </w:r>
          </w:p>
        </w:tc>
        <w:tc>
          <w:tcPr>
            <w:tcW w:w="4320" w:type="dxa"/>
          </w:tcPr>
          <w:p w14:paraId="2D204F28" w14:textId="39B1C813"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Populations in the Global South affected by pesticide use and governance, including but not limited to smallholder farmers, agricultural workers, informal traders, rural and urban communities, men, women, children and migrant </w:t>
            </w:r>
            <w:proofErr w:type="spellStart"/>
            <w:r w:rsidRPr="00243ACF">
              <w:rPr>
                <w:rFonts w:ascii="Times New Roman" w:eastAsia="Times New Roman" w:hAnsi="Times New Roman" w:cs="Times New Roman"/>
                <w:sz w:val="22"/>
                <w:szCs w:val="22"/>
              </w:rPr>
              <w:t>labourers</w:t>
            </w:r>
            <w:proofErr w:type="spellEnd"/>
            <w:r w:rsidR="009AC1EB" w:rsidRPr="00243ACF">
              <w:rPr>
                <w:rFonts w:ascii="Times New Roman" w:eastAsia="Times New Roman" w:hAnsi="Times New Roman" w:cs="Times New Roman"/>
                <w:sz w:val="22"/>
                <w:szCs w:val="22"/>
              </w:rPr>
              <w:t>.</w:t>
            </w:r>
          </w:p>
        </w:tc>
        <w:tc>
          <w:tcPr>
            <w:tcW w:w="4320" w:type="dxa"/>
          </w:tcPr>
          <w:p w14:paraId="7D27410F" w14:textId="44DA787C" w:rsidR="3B860ACF" w:rsidRPr="00243ACF" w:rsidRDefault="3B860ACF"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Studies not conducted in Global South countries</w:t>
            </w:r>
            <w:r w:rsidR="5B3C2110" w:rsidRPr="00243ACF">
              <w:rPr>
                <w:rFonts w:ascii="Times New Roman" w:eastAsia="Times New Roman" w:hAnsi="Times New Roman" w:cs="Times New Roman"/>
                <w:sz w:val="22"/>
                <w:szCs w:val="22"/>
              </w:rPr>
              <w:t xml:space="preserve"> or</w:t>
            </w:r>
            <w:r w:rsidRPr="00243ACF">
              <w:rPr>
                <w:rFonts w:ascii="Times New Roman" w:eastAsia="Times New Roman" w:hAnsi="Times New Roman" w:cs="Times New Roman"/>
                <w:sz w:val="22"/>
                <w:szCs w:val="22"/>
              </w:rPr>
              <w:t xml:space="preserve"> studies on non-human populations</w:t>
            </w:r>
            <w:r w:rsidR="33345592" w:rsidRPr="00243ACF">
              <w:rPr>
                <w:rFonts w:ascii="Times New Roman" w:eastAsia="Times New Roman" w:hAnsi="Times New Roman" w:cs="Times New Roman"/>
                <w:sz w:val="22"/>
                <w:szCs w:val="22"/>
              </w:rPr>
              <w:t>.</w:t>
            </w:r>
          </w:p>
        </w:tc>
      </w:tr>
      <w:tr w:rsidR="4A4A1F33" w:rsidRPr="00243ACF" w14:paraId="16620868" w14:textId="77777777" w:rsidTr="4A4A1F33">
        <w:trPr>
          <w:trHeight w:val="300"/>
        </w:trPr>
        <w:tc>
          <w:tcPr>
            <w:tcW w:w="4320" w:type="dxa"/>
          </w:tcPr>
          <w:p w14:paraId="0FD26EC0" w14:textId="18BDC47A"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Exposure</w:t>
            </w:r>
          </w:p>
        </w:tc>
        <w:tc>
          <w:tcPr>
            <w:tcW w:w="4320" w:type="dxa"/>
          </w:tcPr>
          <w:p w14:paraId="3AAFC191" w14:textId="41AF4A2B" w:rsidR="0FEC76A7" w:rsidRPr="00243ACF" w:rsidRDefault="0FEC76A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Pesticide exposure via environmental, occupational, or domestic pathways, including handling, mixing, application, selling, </w:t>
            </w:r>
            <w:proofErr w:type="gramStart"/>
            <w:r w:rsidRPr="00243ACF">
              <w:rPr>
                <w:rFonts w:ascii="Times New Roman" w:eastAsia="Times New Roman" w:hAnsi="Times New Roman" w:cs="Times New Roman"/>
                <w:sz w:val="22"/>
                <w:szCs w:val="22"/>
              </w:rPr>
              <w:t>drift</w:t>
            </w:r>
            <w:proofErr w:type="gramEnd"/>
            <w:r w:rsidRPr="00243ACF">
              <w:rPr>
                <w:rFonts w:ascii="Times New Roman" w:eastAsia="Times New Roman" w:hAnsi="Times New Roman" w:cs="Times New Roman"/>
                <w:sz w:val="22"/>
                <w:szCs w:val="22"/>
              </w:rPr>
              <w:t xml:space="preserve">, poisoning, reuse of containers, or environmental contamination. </w:t>
            </w:r>
            <w:proofErr w:type="gramStart"/>
            <w:r w:rsidRPr="00243ACF">
              <w:rPr>
                <w:rFonts w:ascii="Times New Roman" w:eastAsia="Times New Roman" w:hAnsi="Times New Roman" w:cs="Times New Roman"/>
                <w:sz w:val="22"/>
                <w:szCs w:val="22"/>
              </w:rPr>
              <w:t>Also</w:t>
            </w:r>
            <w:proofErr w:type="gramEnd"/>
            <w:r w:rsidRPr="00243ACF">
              <w:rPr>
                <w:rFonts w:ascii="Times New Roman" w:eastAsia="Times New Roman" w:hAnsi="Times New Roman" w:cs="Times New Roman"/>
                <w:sz w:val="22"/>
                <w:szCs w:val="22"/>
              </w:rPr>
              <w:t xml:space="preserve"> includes studie</w:t>
            </w:r>
            <w:r w:rsidR="5B7490DB" w:rsidRPr="00243ACF">
              <w:rPr>
                <w:rFonts w:ascii="Times New Roman" w:eastAsia="Times New Roman" w:hAnsi="Times New Roman" w:cs="Times New Roman"/>
                <w:sz w:val="22"/>
                <w:szCs w:val="22"/>
              </w:rPr>
              <w:t>s on specific pesticide compounds or classes.</w:t>
            </w:r>
          </w:p>
        </w:tc>
        <w:tc>
          <w:tcPr>
            <w:tcW w:w="4320" w:type="dxa"/>
          </w:tcPr>
          <w:p w14:paraId="6757B5A4" w14:textId="527B1E4E" w:rsidR="50FE4553" w:rsidRPr="00243ACF" w:rsidRDefault="50FE4553"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Studies that do not involve pesticide exposure</w:t>
            </w:r>
            <w:r w:rsidR="70B18386" w:rsidRPr="00243ACF">
              <w:rPr>
                <w:rFonts w:ascii="Times New Roman" w:eastAsia="Times New Roman" w:hAnsi="Times New Roman" w:cs="Times New Roman"/>
                <w:sz w:val="22"/>
                <w:szCs w:val="22"/>
              </w:rPr>
              <w:t xml:space="preserve"> or studies that examine ecological or toxicological effects without reference to human exposure or justice concerns.</w:t>
            </w:r>
          </w:p>
        </w:tc>
      </w:tr>
      <w:tr w:rsidR="4A4A1F33" w:rsidRPr="00243ACF" w14:paraId="2CCB492B" w14:textId="77777777" w:rsidTr="4A4A1F33">
        <w:trPr>
          <w:trHeight w:val="300"/>
        </w:trPr>
        <w:tc>
          <w:tcPr>
            <w:tcW w:w="4320" w:type="dxa"/>
          </w:tcPr>
          <w:p w14:paraId="7D080F41" w14:textId="09C5B09D"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Comparator</w:t>
            </w:r>
          </w:p>
        </w:tc>
        <w:tc>
          <w:tcPr>
            <w:tcW w:w="4320" w:type="dxa"/>
          </w:tcPr>
          <w:p w14:paraId="749E96DD" w14:textId="3AD591FA" w:rsidR="39C5CADA" w:rsidRPr="00243ACF" w:rsidRDefault="39C5CAD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comparison group is required. Studies </w:t>
            </w:r>
            <w:r w:rsidR="706D0948" w:rsidRPr="00243ACF">
              <w:rPr>
                <w:rFonts w:ascii="Times New Roman" w:eastAsia="Times New Roman" w:hAnsi="Times New Roman" w:cs="Times New Roman"/>
                <w:sz w:val="22"/>
                <w:szCs w:val="22"/>
              </w:rPr>
              <w:t>may</w:t>
            </w:r>
            <w:r w:rsidRPr="00243ACF">
              <w:rPr>
                <w:rFonts w:ascii="Times New Roman" w:eastAsia="Times New Roman" w:hAnsi="Times New Roman" w:cs="Times New Roman"/>
                <w:sz w:val="22"/>
                <w:szCs w:val="22"/>
              </w:rPr>
              <w:t xml:space="preserve"> examine differential pesticide-related harms across socio-demographic groups (e.g. gender, race, class), geographies </w:t>
            </w:r>
            <w:r w:rsidR="10C7FD58" w:rsidRPr="00243ACF">
              <w:rPr>
                <w:rFonts w:ascii="Times New Roman" w:eastAsia="Times New Roman" w:hAnsi="Times New Roman" w:cs="Times New Roman"/>
                <w:sz w:val="22"/>
                <w:szCs w:val="22"/>
              </w:rPr>
              <w:t>(e.g. urban vs rural), or between Global North and Global South contexts.</w:t>
            </w:r>
          </w:p>
        </w:tc>
        <w:tc>
          <w:tcPr>
            <w:tcW w:w="4320" w:type="dxa"/>
          </w:tcPr>
          <w:p w14:paraId="4C1D298B" w14:textId="22F67C77" w:rsidR="7EF9D7DD" w:rsidRPr="00243ACF" w:rsidRDefault="7EF9D7D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Studies lacking disparities framing were excluded.</w:t>
            </w:r>
          </w:p>
        </w:tc>
      </w:tr>
      <w:tr w:rsidR="4A4A1F33" w:rsidRPr="00243ACF" w14:paraId="5E5C8DCA" w14:textId="77777777" w:rsidTr="4A4A1F33">
        <w:trPr>
          <w:trHeight w:val="300"/>
        </w:trPr>
        <w:tc>
          <w:tcPr>
            <w:tcW w:w="4320" w:type="dxa"/>
          </w:tcPr>
          <w:p w14:paraId="4EB692EC" w14:textId="0883089D"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Outcomes</w:t>
            </w:r>
          </w:p>
        </w:tc>
        <w:tc>
          <w:tcPr>
            <w:tcW w:w="4320" w:type="dxa"/>
          </w:tcPr>
          <w:p w14:paraId="09C68517" w14:textId="1A75E7E0" w:rsidR="5491767C" w:rsidRPr="00243ACF" w:rsidRDefault="5491767C"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Studies must examine</w:t>
            </w:r>
            <w:r w:rsidR="5DFF8ECB" w:rsidRPr="00243ACF">
              <w:rPr>
                <w:rFonts w:ascii="Times New Roman" w:eastAsia="Times New Roman" w:hAnsi="Times New Roman" w:cs="Times New Roman"/>
                <w:sz w:val="22"/>
                <w:szCs w:val="22"/>
              </w:rPr>
              <w:t xml:space="preserve"> at least one of the following: (</w:t>
            </w:r>
            <w:proofErr w:type="spellStart"/>
            <w:r w:rsidR="5DFF8ECB" w:rsidRPr="00243ACF">
              <w:rPr>
                <w:rFonts w:ascii="Times New Roman" w:eastAsia="Times New Roman" w:hAnsi="Times New Roman" w:cs="Times New Roman"/>
                <w:sz w:val="22"/>
                <w:szCs w:val="22"/>
              </w:rPr>
              <w:t>i</w:t>
            </w:r>
            <w:proofErr w:type="spellEnd"/>
            <w:r w:rsidR="5DFF8ECB" w:rsidRPr="00243ACF">
              <w:rPr>
                <w:rFonts w:ascii="Times New Roman" w:eastAsia="Times New Roman" w:hAnsi="Times New Roman" w:cs="Times New Roman"/>
                <w:sz w:val="22"/>
                <w:szCs w:val="22"/>
              </w:rPr>
              <w:t xml:space="preserve">) justice dimensions (distributive, procedural, recognition, capabilities, or epistemic); (ii) </w:t>
            </w:r>
            <w:r w:rsidR="7F2360CB" w:rsidRPr="00243ACF">
              <w:rPr>
                <w:rFonts w:ascii="Times New Roman" w:eastAsia="Times New Roman" w:hAnsi="Times New Roman" w:cs="Times New Roman"/>
                <w:sz w:val="22"/>
                <w:szCs w:val="22"/>
              </w:rPr>
              <w:t>health or environmental impacts linked to justice</w:t>
            </w:r>
            <w:r w:rsidR="53CABAC1" w:rsidRPr="00243ACF">
              <w:rPr>
                <w:rFonts w:ascii="Times New Roman" w:eastAsia="Times New Roman" w:hAnsi="Times New Roman" w:cs="Times New Roman"/>
                <w:sz w:val="22"/>
                <w:szCs w:val="22"/>
              </w:rPr>
              <w:t xml:space="preserve"> or human rights</w:t>
            </w:r>
            <w:r w:rsidR="7F2360CB" w:rsidRPr="00243ACF">
              <w:rPr>
                <w:rFonts w:ascii="Times New Roman" w:eastAsia="Times New Roman" w:hAnsi="Times New Roman" w:cs="Times New Roman"/>
                <w:sz w:val="22"/>
                <w:szCs w:val="22"/>
              </w:rPr>
              <w:t xml:space="preserve"> concerns; or (iii) outcomes of interventions (legal, policy, community-level, advocacy) aimed at addressing pesticide-related injustices.</w:t>
            </w:r>
          </w:p>
        </w:tc>
        <w:tc>
          <w:tcPr>
            <w:tcW w:w="4320" w:type="dxa"/>
          </w:tcPr>
          <w:p w14:paraId="42FCFA0B" w14:textId="344C6046" w:rsidR="0C909A3E" w:rsidRPr="00243ACF" w:rsidRDefault="0C909A3E"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Studies that do not engage with environmental justice, equity, or rights-based dimensions</w:t>
            </w:r>
            <w:r w:rsidR="42780B54" w:rsidRPr="00243ACF">
              <w:rPr>
                <w:rFonts w:ascii="Times New Roman" w:eastAsia="Times New Roman" w:hAnsi="Times New Roman" w:cs="Times New Roman"/>
                <w:sz w:val="22"/>
                <w:szCs w:val="22"/>
              </w:rPr>
              <w:t>; studies on health or exposure outcomes without addressing justice or disparity; studies in gender, socioeconomic status, or occupation without an explicit justice lens.</w:t>
            </w:r>
          </w:p>
        </w:tc>
      </w:tr>
      <w:tr w:rsidR="4A4A1F33" w:rsidRPr="00243ACF" w14:paraId="20A376A5" w14:textId="77777777" w:rsidTr="4A4A1F33">
        <w:trPr>
          <w:trHeight w:val="300"/>
        </w:trPr>
        <w:tc>
          <w:tcPr>
            <w:tcW w:w="4320" w:type="dxa"/>
          </w:tcPr>
          <w:p w14:paraId="179B70BA" w14:textId="19C22312"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Study design</w:t>
            </w:r>
          </w:p>
        </w:tc>
        <w:tc>
          <w:tcPr>
            <w:tcW w:w="4320" w:type="dxa"/>
          </w:tcPr>
          <w:p w14:paraId="600F2B6B" w14:textId="3DC823C8" w:rsidR="75983DAD" w:rsidRPr="00243ACF" w:rsidRDefault="75983DA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Primary research using quantitative, qualitative, or </w:t>
            </w:r>
            <w:proofErr w:type="gramStart"/>
            <w:r w:rsidRPr="00243ACF">
              <w:rPr>
                <w:rFonts w:ascii="Times New Roman" w:eastAsia="Times New Roman" w:hAnsi="Times New Roman" w:cs="Times New Roman"/>
                <w:sz w:val="22"/>
                <w:szCs w:val="22"/>
              </w:rPr>
              <w:t>mixed-methods</w:t>
            </w:r>
            <w:proofErr w:type="gramEnd"/>
            <w:r w:rsidRPr="00243ACF">
              <w:rPr>
                <w:rFonts w:ascii="Times New Roman" w:eastAsia="Times New Roman" w:hAnsi="Times New Roman" w:cs="Times New Roman"/>
                <w:sz w:val="22"/>
                <w:szCs w:val="22"/>
              </w:rPr>
              <w:t xml:space="preserve"> designs. Also include grey literature from global</w:t>
            </w:r>
            <w:r w:rsidR="2D9A7395"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sz w:val="22"/>
                <w:szCs w:val="22"/>
              </w:rPr>
              <w:t>national</w:t>
            </w:r>
            <w:r w:rsidR="0862C5CB" w:rsidRPr="00243ACF">
              <w:rPr>
                <w:rFonts w:ascii="Times New Roman" w:eastAsia="Times New Roman" w:hAnsi="Times New Roman" w:cs="Times New Roman"/>
                <w:sz w:val="22"/>
                <w:szCs w:val="22"/>
              </w:rPr>
              <w:t xml:space="preserve"> and local</w:t>
            </w:r>
            <w:r w:rsidRPr="00243ACF">
              <w:rPr>
                <w:rFonts w:ascii="Times New Roman" w:eastAsia="Times New Roman" w:hAnsi="Times New Roman" w:cs="Times New Roman"/>
                <w:sz w:val="22"/>
                <w:szCs w:val="22"/>
              </w:rPr>
              <w:t xml:space="preserve"> in</w:t>
            </w:r>
            <w:r w:rsidR="02341DC2" w:rsidRPr="00243ACF">
              <w:rPr>
                <w:rFonts w:ascii="Times New Roman" w:eastAsia="Times New Roman" w:hAnsi="Times New Roman" w:cs="Times New Roman"/>
                <w:sz w:val="22"/>
                <w:szCs w:val="22"/>
              </w:rPr>
              <w:t>stitutions (</w:t>
            </w:r>
            <w:proofErr w:type="spellStart"/>
            <w:proofErr w:type="gramStart"/>
            <w:r w:rsidR="02341DC2" w:rsidRPr="00243ACF">
              <w:rPr>
                <w:rFonts w:ascii="Times New Roman" w:eastAsia="Times New Roman" w:hAnsi="Times New Roman" w:cs="Times New Roman"/>
                <w:sz w:val="22"/>
                <w:szCs w:val="22"/>
              </w:rPr>
              <w:t>e,g</w:t>
            </w:r>
            <w:proofErr w:type="spellEnd"/>
            <w:r w:rsidR="02341DC2" w:rsidRPr="00243ACF">
              <w:rPr>
                <w:rFonts w:ascii="Times New Roman" w:eastAsia="Times New Roman" w:hAnsi="Times New Roman" w:cs="Times New Roman"/>
                <w:sz w:val="22"/>
                <w:szCs w:val="22"/>
              </w:rPr>
              <w:t>.</w:t>
            </w:r>
            <w:proofErr w:type="gramEnd"/>
            <w:r w:rsidR="02341DC2" w:rsidRPr="00243ACF">
              <w:rPr>
                <w:rFonts w:ascii="Times New Roman" w:eastAsia="Times New Roman" w:hAnsi="Times New Roman" w:cs="Times New Roman"/>
                <w:sz w:val="22"/>
                <w:szCs w:val="22"/>
              </w:rPr>
              <w:t xml:space="preserve"> WHO, UNEP, </w:t>
            </w:r>
            <w:r w:rsidR="02341DC2" w:rsidRPr="00243ACF">
              <w:rPr>
                <w:rFonts w:ascii="Times New Roman" w:eastAsia="Times New Roman" w:hAnsi="Times New Roman" w:cs="Times New Roman"/>
                <w:sz w:val="22"/>
                <w:szCs w:val="22"/>
              </w:rPr>
              <w:lastRenderedPageBreak/>
              <w:t>FAO, IPEN, national governments, civil society organizations)</w:t>
            </w:r>
            <w:r w:rsidR="13D7E6F4" w:rsidRPr="00243ACF">
              <w:rPr>
                <w:rFonts w:ascii="Times New Roman" w:eastAsia="Times New Roman" w:hAnsi="Times New Roman" w:cs="Times New Roman"/>
                <w:sz w:val="22"/>
                <w:szCs w:val="22"/>
              </w:rPr>
              <w:t xml:space="preserve"> that contain empirical data or case study analysis.</w:t>
            </w:r>
          </w:p>
        </w:tc>
        <w:tc>
          <w:tcPr>
            <w:tcW w:w="4320" w:type="dxa"/>
          </w:tcPr>
          <w:p w14:paraId="562FC443" w14:textId="59208FB4" w:rsidR="0399F36A" w:rsidRPr="00243ACF" w:rsidRDefault="0399F36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 xml:space="preserve">Systematic reviews, scoping reviews, narrative reviews, opinion pieces, commentaries, </w:t>
            </w:r>
            <w:r w:rsidR="3D3A692C" w:rsidRPr="00243ACF">
              <w:rPr>
                <w:rFonts w:ascii="Times New Roman" w:eastAsia="Times New Roman" w:hAnsi="Times New Roman" w:cs="Times New Roman"/>
                <w:sz w:val="22"/>
                <w:szCs w:val="22"/>
              </w:rPr>
              <w:t>and</w:t>
            </w:r>
            <w:r w:rsidRPr="00243ACF">
              <w:rPr>
                <w:rFonts w:ascii="Times New Roman" w:eastAsia="Times New Roman" w:hAnsi="Times New Roman" w:cs="Times New Roman"/>
                <w:sz w:val="22"/>
                <w:szCs w:val="22"/>
              </w:rPr>
              <w:t xml:space="preserve"> preprints.</w:t>
            </w:r>
          </w:p>
        </w:tc>
      </w:tr>
      <w:tr w:rsidR="4A4A1F33" w:rsidRPr="00243ACF" w14:paraId="30F0769C" w14:textId="77777777" w:rsidTr="4A4A1F33">
        <w:trPr>
          <w:trHeight w:val="300"/>
        </w:trPr>
        <w:tc>
          <w:tcPr>
            <w:tcW w:w="4320" w:type="dxa"/>
          </w:tcPr>
          <w:p w14:paraId="78FE889D" w14:textId="57DA1AF0" w:rsidR="671B3A92" w:rsidRPr="00243ACF" w:rsidRDefault="671B3A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Language</w:t>
            </w:r>
          </w:p>
        </w:tc>
        <w:tc>
          <w:tcPr>
            <w:tcW w:w="4320" w:type="dxa"/>
          </w:tcPr>
          <w:p w14:paraId="0180D85F" w14:textId="70728788" w:rsidR="5003A4F0" w:rsidRPr="00243ACF" w:rsidRDefault="5003A4F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Published in English.</w:t>
            </w:r>
          </w:p>
        </w:tc>
        <w:tc>
          <w:tcPr>
            <w:tcW w:w="4320" w:type="dxa"/>
          </w:tcPr>
          <w:p w14:paraId="6806B723" w14:textId="51850DC8" w:rsidR="205D5E62" w:rsidRPr="00243ACF" w:rsidRDefault="205D5E6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Not published in English</w:t>
            </w:r>
          </w:p>
        </w:tc>
      </w:tr>
    </w:tbl>
    <w:p w14:paraId="10F17007" w14:textId="48A9E3B1" w:rsidR="5AA034F0" w:rsidRPr="00EB00A6" w:rsidRDefault="5AA034F0" w:rsidP="00EB00A6">
      <w:pPr>
        <w:pStyle w:val="Heading1"/>
      </w:pPr>
      <w:bookmarkStart w:id="1" w:name="_Toc196605036"/>
      <w:bookmarkStart w:id="2" w:name="_Toc202872288"/>
      <w:r>
        <w:t>Tabl</w:t>
      </w:r>
      <w:r w:rsidR="472CEE19">
        <w:t>e</w:t>
      </w:r>
      <w:r>
        <w:t xml:space="preserve"> </w:t>
      </w:r>
      <w:r w:rsidR="60EDA330">
        <w:t>S</w:t>
      </w:r>
      <w:r w:rsidR="787E9626">
        <w:t>2</w:t>
      </w:r>
      <w:r w:rsidR="01230640">
        <w:t>.</w:t>
      </w:r>
      <w:r w:rsidR="11188B9A">
        <w:t xml:space="preserve"> Search strategies employed in the scoping review</w:t>
      </w:r>
      <w:bookmarkEnd w:id="1"/>
      <w:bookmarkEnd w:id="2"/>
    </w:p>
    <w:tbl>
      <w:tblPr>
        <w:tblStyle w:val="TableGrid"/>
        <w:tblW w:w="0" w:type="auto"/>
        <w:tblLayout w:type="fixed"/>
        <w:tblLook w:val="06A0" w:firstRow="1" w:lastRow="0" w:firstColumn="1" w:lastColumn="0" w:noHBand="1" w:noVBand="1"/>
      </w:tblPr>
      <w:tblGrid>
        <w:gridCol w:w="4320"/>
        <w:gridCol w:w="4320"/>
        <w:gridCol w:w="4320"/>
      </w:tblGrid>
      <w:tr w:rsidR="19CAE575" w:rsidRPr="00243ACF" w14:paraId="33DF6327" w14:textId="77777777" w:rsidTr="4A4A1F33">
        <w:trPr>
          <w:trHeight w:val="300"/>
        </w:trPr>
        <w:tc>
          <w:tcPr>
            <w:tcW w:w="4320" w:type="dxa"/>
          </w:tcPr>
          <w:p w14:paraId="3CD54BE6" w14:textId="5C5C6453" w:rsidR="11188B9A" w:rsidRPr="00243ACF" w:rsidRDefault="11188B9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Databases</w:t>
            </w:r>
          </w:p>
        </w:tc>
        <w:tc>
          <w:tcPr>
            <w:tcW w:w="4320" w:type="dxa"/>
          </w:tcPr>
          <w:p w14:paraId="45C9504F" w14:textId="0231263B" w:rsidR="11188B9A" w:rsidRPr="00243ACF" w:rsidRDefault="11188B9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Strategy</w:t>
            </w:r>
          </w:p>
        </w:tc>
        <w:tc>
          <w:tcPr>
            <w:tcW w:w="4320" w:type="dxa"/>
          </w:tcPr>
          <w:p w14:paraId="52D91008" w14:textId="22CEEA3D" w:rsidR="11188B9A" w:rsidRPr="00243ACF" w:rsidRDefault="11188B9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Results</w:t>
            </w:r>
          </w:p>
        </w:tc>
      </w:tr>
      <w:tr w:rsidR="19CAE575" w:rsidRPr="00243ACF" w14:paraId="287ABDEC" w14:textId="77777777" w:rsidTr="4A4A1F33">
        <w:trPr>
          <w:trHeight w:val="300"/>
        </w:trPr>
        <w:tc>
          <w:tcPr>
            <w:tcW w:w="4320" w:type="dxa"/>
          </w:tcPr>
          <w:p w14:paraId="3A374123" w14:textId="5A4EAE90" w:rsidR="19CAE575" w:rsidRPr="00243ACF" w:rsidRDefault="07E2B208"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PubMed</w:t>
            </w:r>
          </w:p>
        </w:tc>
        <w:tc>
          <w:tcPr>
            <w:tcW w:w="4320" w:type="dxa"/>
          </w:tcPr>
          <w:p w14:paraId="491F4544" w14:textId="286D74C5" w:rsidR="19CAE575" w:rsidRPr="00243ACF" w:rsidRDefault="7CF7EB54"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Search: (((("Environmental Justice"[Mesh]) OR ("Environmental justice" OR "environmental injustice" OR discrimination OR "environmental equity" OR "environmental inequity" OR "environmental inequality" OR "environmental racism" OR "health disparity" OR "environmental disparity" OR inequity OR inequality OR "human rights" OR "environmental equities" OR "environmental inequities" OR "environmental rights" OR "environmental inequalities" OR "health disparities" OR "human right" OR "environmental disparities")) AND (("Pesticides"[Mesh]) OR (Pesticide[Text Word] OR "plant protection product"[Text Word] OR PPP[Text Word] OR herbicide[Text Word] OR fungicide[Text Word] OR insecticide[Text Word] OR acaricide[Text Word] OR nematicide[Text Word] OR molluscicide[Text Word] OR rodenticide[Text Word] OR biocide[Text Word] OR bactericide[Text Word] OR "herbal pesticide"[Text Word] OR biopesticide[Text Word] OR </w:t>
            </w:r>
            <w:proofErr w:type="spellStart"/>
            <w:r w:rsidRPr="00243ACF">
              <w:rPr>
                <w:rFonts w:ascii="Times New Roman" w:eastAsia="Times New Roman" w:hAnsi="Times New Roman" w:cs="Times New Roman"/>
                <w:color w:val="000000" w:themeColor="text1"/>
                <w:sz w:val="22"/>
                <w:szCs w:val="22"/>
              </w:rPr>
              <w:t>nanopesticide</w:t>
            </w:r>
            <w:proofErr w:type="spellEnd"/>
            <w:r w:rsidRPr="00243ACF">
              <w:rPr>
                <w:rFonts w:ascii="Times New Roman" w:eastAsia="Times New Roman" w:hAnsi="Times New Roman" w:cs="Times New Roman"/>
                <w:color w:val="000000" w:themeColor="text1"/>
                <w:sz w:val="22"/>
                <w:szCs w:val="22"/>
              </w:rPr>
              <w:t xml:space="preserve">[Text Word] OR biopesticide[Text Word] OR agrichemical[Text Word] OR </w:t>
            </w:r>
            <w:r w:rsidRPr="00243ACF">
              <w:rPr>
                <w:rFonts w:ascii="Times New Roman" w:eastAsia="Times New Roman" w:hAnsi="Times New Roman" w:cs="Times New Roman"/>
                <w:color w:val="000000" w:themeColor="text1"/>
                <w:sz w:val="22"/>
                <w:szCs w:val="22"/>
              </w:rPr>
              <w:lastRenderedPageBreak/>
              <w:t xml:space="preserve">agrochemical[Text Word] OR pest[Text Word] OR "pest control"[Text Word] OR "plant protection products"[Text Word]))) AND (Global south OR Afghanistan OR Algeria OR Angola OR Antigua and Barbuda OR Argentina OR Aruba OR Azerbaijan OR Bahamas OR Bahrain OR Bangladesh OR Barbados OR Belize OR Benin OR Bhutan OR Bolivia OR Botswana OR Brazil OR Brunei OR Burkina Faso OR Burundi OR Cabo Verde OR Cambodia OR Cameroon OR Central African Republic OR Chad OR Chile OR China OR Colombia OR Comoros OR Congo OR Costa Rica OR Côte d'Ivoire OR Cuba OR Djibouti OR Dominica OR Dominican Republic OR DRC OR Ecuador OR Egypt OR El Salvador OR Equatorial Guinea OR Eritrea OR Eswatini OR Ethiopia OR Fiji OR Gabon OR Gambia OR Ghana OR Grenada OR Guadeloupe OR Guatemala OR Guinea OR Guinea-Bissau OR Guyana OR Haiti OR Honduras OR India OR Indonesia OR Iran OR Iraq OR Jamaica OR Jordan OR Kazakhstan OR Kenya OR Kiribati OR Kuwait OR Kyrgyzstan OR Laos OR Lebanon OR Lesotho OR Liberia OR Libya OR Madagascar OR Malawi OR Malaysia OR Maldives OR Mali OR Mauritania OR Mauritius OR Mexico OR Micronesia OR Mongolia OR Morocco OR Mozambique OR Myanmar OR Namibia OR Nepal OR Nicaragua OR Niger OR Nigeria OR Oman OR Pakistan OR Palau OR Palestine OR Panama OR Papua New Guinea OR Paraguay OR Peru OR Philippines OR Qatar OR Rwanda OR Samoa OR Sao Tome </w:t>
            </w:r>
            <w:r w:rsidRPr="00243ACF">
              <w:rPr>
                <w:rFonts w:ascii="Times New Roman" w:eastAsia="Times New Roman" w:hAnsi="Times New Roman" w:cs="Times New Roman"/>
                <w:color w:val="000000" w:themeColor="text1"/>
                <w:sz w:val="22"/>
                <w:szCs w:val="22"/>
              </w:rPr>
              <w:lastRenderedPageBreak/>
              <w:t>and Principe OR Saudi Arabia OR Senegal OR Seychelles OR Sierra Leone OR Solomon Islands OR Somalia OR South Africa OR South Sudan OR Sri Lanka OR "St Vincent and Grenadines" OR Sudan OR Suriname OR Syria OR Tajikistan OR Tanzania OR Thailand OR Timor OR Togo OR Tonga OR Trinidad and Tobago OR Tunisia OR Turkey OR Turkmenistan OR Tuvalu OR Uganda OR United Arab Emirates OR Uruguay OR Uzbekistan OR Vanuatu OR Venezuela OR Vietnam OR Yemen OR Zambia OR Zimbabwe OR Swaziland)) NOT (insects)</w:t>
            </w:r>
          </w:p>
        </w:tc>
        <w:tc>
          <w:tcPr>
            <w:tcW w:w="4320" w:type="dxa"/>
          </w:tcPr>
          <w:p w14:paraId="6A467033" w14:textId="05511E6F" w:rsidR="19CAE575" w:rsidRPr="00243ACF" w:rsidRDefault="07E2B208"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5</w:t>
            </w:r>
            <w:r w:rsidR="6F266919" w:rsidRPr="00243ACF">
              <w:rPr>
                <w:rFonts w:ascii="Times New Roman" w:eastAsia="Times New Roman" w:hAnsi="Times New Roman" w:cs="Times New Roman"/>
                <w:sz w:val="22"/>
                <w:szCs w:val="22"/>
              </w:rPr>
              <w:t>31</w:t>
            </w:r>
          </w:p>
        </w:tc>
      </w:tr>
      <w:tr w:rsidR="19CAE575" w:rsidRPr="00243ACF" w14:paraId="0546F93E" w14:textId="77777777" w:rsidTr="4A4A1F33">
        <w:trPr>
          <w:trHeight w:val="5625"/>
        </w:trPr>
        <w:tc>
          <w:tcPr>
            <w:tcW w:w="4320" w:type="dxa"/>
          </w:tcPr>
          <w:p w14:paraId="46C3D6CB" w14:textId="3C41791C" w:rsidR="19CAE575" w:rsidRPr="00243ACF" w:rsidRDefault="44D5C56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EBSCO</w:t>
            </w:r>
          </w:p>
        </w:tc>
        <w:tc>
          <w:tcPr>
            <w:tcW w:w="4320" w:type="dxa"/>
          </w:tcPr>
          <w:p w14:paraId="59272D0B" w14:textId="717E5664"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#1</w:t>
            </w:r>
          </w:p>
          <w:p w14:paraId="78080EF0" w14:textId="1A785913"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("Environmental justice" OR "environmental injustice" OR "environmental equity" OR "environmental inequity" OR "environmental inequality" OR "environmental racism" OR "health disparity" OR "environmental disparity" OR </w:t>
            </w:r>
            <w:proofErr w:type="spellStart"/>
            <w:r w:rsidRPr="00243ACF">
              <w:rPr>
                <w:rFonts w:ascii="Times New Roman" w:eastAsia="Times New Roman" w:hAnsi="Times New Roman" w:cs="Times New Roman"/>
                <w:color w:val="000000" w:themeColor="text1"/>
                <w:sz w:val="22"/>
                <w:szCs w:val="22"/>
              </w:rPr>
              <w:t>inequit</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inequalit</w:t>
            </w:r>
            <w:proofErr w:type="spellEnd"/>
            <w:r w:rsidRPr="00243ACF">
              <w:rPr>
                <w:rFonts w:ascii="Times New Roman" w:eastAsia="Times New Roman" w:hAnsi="Times New Roman" w:cs="Times New Roman"/>
                <w:color w:val="000000" w:themeColor="text1"/>
                <w:sz w:val="22"/>
                <w:szCs w:val="22"/>
              </w:rPr>
              <w:t>* OR "human right*" OR "environmental equities" OR "environmental inequities" OR "environmental rights" OR "environmental inequalities" OR "health disparities" OR "environmental disparities</w:t>
            </w:r>
            <w:proofErr w:type="gramStart"/>
            <w:r w:rsidRPr="00243ACF">
              <w:rPr>
                <w:rFonts w:ascii="Times New Roman" w:eastAsia="Times New Roman" w:hAnsi="Times New Roman" w:cs="Times New Roman"/>
                <w:color w:val="000000" w:themeColor="text1"/>
                <w:sz w:val="22"/>
                <w:szCs w:val="22"/>
              </w:rPr>
              <w:t>" )</w:t>
            </w:r>
            <w:proofErr w:type="gramEnd"/>
          </w:p>
          <w:p w14:paraId="7ADEEF05" w14:textId="58FB3A98"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#2</w:t>
            </w:r>
          </w:p>
          <w:p w14:paraId="6044D4A4" w14:textId="4ED9DADA"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(Pesticide* OR "plant protection product" OR PPP OR herbicide* OR fungicide* OR insecticide* OR acaricide* OR nematicide* OR molluscicide* OR rodenticide* OR biocide* OR bactericide* OR "herbal pesticide*" OR biopesticide* OR </w:t>
            </w:r>
            <w:proofErr w:type="spellStart"/>
            <w:r w:rsidRPr="00243ACF">
              <w:rPr>
                <w:rFonts w:ascii="Times New Roman" w:eastAsia="Times New Roman" w:hAnsi="Times New Roman" w:cs="Times New Roman"/>
                <w:color w:val="000000" w:themeColor="text1"/>
                <w:sz w:val="22"/>
                <w:szCs w:val="22"/>
              </w:rPr>
              <w:t>nanopesticide</w:t>
            </w:r>
            <w:proofErr w:type="spellEnd"/>
            <w:r w:rsidRPr="00243ACF">
              <w:rPr>
                <w:rFonts w:ascii="Times New Roman" w:eastAsia="Times New Roman" w:hAnsi="Times New Roman" w:cs="Times New Roman"/>
                <w:color w:val="000000" w:themeColor="text1"/>
                <w:sz w:val="22"/>
                <w:szCs w:val="22"/>
              </w:rPr>
              <w:t xml:space="preserve">* OR agrichemical* OR </w:t>
            </w:r>
            <w:r w:rsidRPr="00243ACF">
              <w:rPr>
                <w:rFonts w:ascii="Times New Roman" w:eastAsia="Times New Roman" w:hAnsi="Times New Roman" w:cs="Times New Roman"/>
                <w:color w:val="000000" w:themeColor="text1"/>
                <w:sz w:val="22"/>
                <w:szCs w:val="22"/>
              </w:rPr>
              <w:lastRenderedPageBreak/>
              <w:t>agrochemical* OR pest* OR "pest control" OR "plant protection products")</w:t>
            </w:r>
          </w:p>
          <w:p w14:paraId="1E817344" w14:textId="4FD2ECD9"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#3</w:t>
            </w:r>
          </w:p>
          <w:p w14:paraId="1C02C1E8" w14:textId="4191FF3E"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Global south OR Afghanistan OR Algeria OR Angola OR Antigua AND Barbuda OR Argentina OR Aruba OR Azerbaijan OR Bahamas OR Bahrain OR Bangladesh OR Barbados OR Belize OR Benin OR Bhutan OR Bolivia OR Botswana OR Brazil OR Brunei OR Burkina Faso OR Burundi OR Cabo Verde OR Cambodia OR Cameroon OR Central African Republic OR Chad OR Chile OR China OR Colombia OR Comoros OR Congo OR Costa Rica OR Côte d'Ivoire OR Cuba OR Djibouti OR Dominica OR Dominican Republic OR DRC OR Ecuador OR Egypt OR El Salvador OR Equatorial Guinea OR Eritrea OR Eswatini OR Ethiopia OR Fiji OR Gabon OR Gambia OR Ghana OR Grenada OR Guadeloupe OR Guatemala OR Guinea OR Guinea-Bissau OR Guyana OR Haiti OR Honduras OR India OR Indonesia OR Iran OR Iraq OR Jamaica OR Jordan OR Kazakhstan OR Kenya OR Kiribati OR Kuwait OR Kyrgyzstan OR Laos OR Lebanon OR Lesotho OR Liberia OR Libya OR Madagascar OR Malawi OR Malaysia OR Maldives OR Mali OR Mauritania OR Mauritius OR Mexico OR Micronesia OR Mongolia OR Morocco OR Mozambique OR Myanmar OR Namibia OR Nepal OR Nicaragua OR Niger OR Nigeria OR Oman OR Pakistan OR Palau OR Palestine OR Panama OR Papua New Guinea OR Paraguay OR Peru OR Philippines OR </w:t>
            </w:r>
            <w:r w:rsidRPr="00243ACF">
              <w:rPr>
                <w:rFonts w:ascii="Times New Roman" w:eastAsia="Times New Roman" w:hAnsi="Times New Roman" w:cs="Times New Roman"/>
                <w:color w:val="000000" w:themeColor="text1"/>
                <w:sz w:val="22"/>
                <w:szCs w:val="22"/>
              </w:rPr>
              <w:lastRenderedPageBreak/>
              <w:t>Qatar OR Rwanda OR Samoa OR Sao Tome AND Principe OR Saudi Arabia OR Senegal OR Seychelles OR Sierra Leone OR Solomon Islands OR Somalia OR South Africa OR South Sudan OR Sri Lanka OR "St Vincent and Grenadines" OR Sudan OR Suriname OR Syria OR Tajikistan OR Tanzania OR Thailand OR Timor OR Togo OR Tonga OR Trinidad AND Tobago OR Tunisia OR Turkey OR Turkmenistan OR Tuvalu OR Uganda OR United Arab Emirates OR Uruguay OR Uzbekistan OR Vanuatu OR Venezuela OR Vietnam OR Yemen OR Zambia OR Zimbabwe OR Swaziland</w:t>
            </w:r>
          </w:p>
          <w:p w14:paraId="7249227F" w14:textId="620031CC"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#4</w:t>
            </w:r>
          </w:p>
          <w:p w14:paraId="0EA602D8" w14:textId="28161AC2"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insect OR insects</w:t>
            </w:r>
          </w:p>
          <w:p w14:paraId="6368163E" w14:textId="48F0CAD8"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#5</w:t>
            </w:r>
          </w:p>
          <w:p w14:paraId="5AC7594D" w14:textId="25DE7203"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#1 AND #2 AND #3</w:t>
            </w:r>
          </w:p>
          <w:p w14:paraId="45017F4E" w14:textId="00EA6B27"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#6</w:t>
            </w:r>
          </w:p>
          <w:p w14:paraId="29BE1F0B" w14:textId="63351E3D" w:rsidR="19CAE575" w:rsidRPr="00243ACF" w:rsidRDefault="44D5C567" w:rsidP="4A4A1F33">
            <w:pPr>
              <w:spacing w:before="240" w:after="240"/>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#5 NOT #4</w:t>
            </w:r>
          </w:p>
        </w:tc>
        <w:tc>
          <w:tcPr>
            <w:tcW w:w="4320" w:type="dxa"/>
          </w:tcPr>
          <w:p w14:paraId="490C7D4D" w14:textId="478E0B93" w:rsidR="19CAE575" w:rsidRPr="00243ACF" w:rsidRDefault="670C3F9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251</w:t>
            </w:r>
          </w:p>
        </w:tc>
      </w:tr>
      <w:tr w:rsidR="19CAE575" w:rsidRPr="00243ACF" w14:paraId="58BBF0EB" w14:textId="77777777" w:rsidTr="4A4A1F33">
        <w:trPr>
          <w:trHeight w:val="300"/>
        </w:trPr>
        <w:tc>
          <w:tcPr>
            <w:tcW w:w="4320" w:type="dxa"/>
          </w:tcPr>
          <w:p w14:paraId="41A89242" w14:textId="338579C0" w:rsidR="19CAE575" w:rsidRPr="00243ACF" w:rsidRDefault="44D5C56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Web of Science</w:t>
            </w:r>
          </w:p>
        </w:tc>
        <w:tc>
          <w:tcPr>
            <w:tcW w:w="4320" w:type="dxa"/>
          </w:tcPr>
          <w:p w14:paraId="12BB2E11" w14:textId="760F3544" w:rsidR="19CAE575" w:rsidRPr="00243ACF" w:rsidRDefault="44D5C56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w:t>
            </w:r>
          </w:p>
          <w:p w14:paraId="552151D5" w14:textId="52419505" w:rsidR="19CAE575" w:rsidRPr="00243ACF" w:rsidRDefault="44D5C567" w:rsidP="4A4A1F33">
            <w:pPr>
              <w:rPr>
                <w:rFonts w:ascii="Times New Roman" w:eastAsia="Times New Roman" w:hAnsi="Times New Roman" w:cs="Times New Roman"/>
                <w:color w:val="000000" w:themeColor="text1"/>
                <w:sz w:val="22"/>
                <w:szCs w:val="22"/>
              </w:rPr>
            </w:pPr>
            <w:proofErr w:type="gramStart"/>
            <w:r w:rsidRPr="00243ACF">
              <w:rPr>
                <w:rFonts w:ascii="Times New Roman" w:eastAsia="Times New Roman" w:hAnsi="Times New Roman" w:cs="Times New Roman"/>
                <w:color w:val="000000" w:themeColor="text1"/>
                <w:sz w:val="22"/>
                <w:szCs w:val="22"/>
              </w:rPr>
              <w:t>( "</w:t>
            </w:r>
            <w:proofErr w:type="gramEnd"/>
            <w:r w:rsidRPr="00243ACF">
              <w:rPr>
                <w:rFonts w:ascii="Times New Roman" w:eastAsia="Times New Roman" w:hAnsi="Times New Roman" w:cs="Times New Roman"/>
                <w:color w:val="000000" w:themeColor="text1"/>
                <w:sz w:val="22"/>
                <w:szCs w:val="22"/>
              </w:rPr>
              <w:t xml:space="preserve">Environmental justice" OR "environmental injustice" OR "environmental equity" OR "environmental inequity" OR "environmental inequality" OR "environmental racism" OR "health disparity" OR "environmental disparity" OR </w:t>
            </w:r>
            <w:proofErr w:type="spellStart"/>
            <w:r w:rsidRPr="00243ACF">
              <w:rPr>
                <w:rFonts w:ascii="Times New Roman" w:eastAsia="Times New Roman" w:hAnsi="Times New Roman" w:cs="Times New Roman"/>
                <w:color w:val="000000" w:themeColor="text1"/>
                <w:sz w:val="22"/>
                <w:szCs w:val="22"/>
              </w:rPr>
              <w:t>inequit</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inequalit</w:t>
            </w:r>
            <w:proofErr w:type="spellEnd"/>
            <w:r w:rsidRPr="00243ACF">
              <w:rPr>
                <w:rFonts w:ascii="Times New Roman" w:eastAsia="Times New Roman" w:hAnsi="Times New Roman" w:cs="Times New Roman"/>
                <w:color w:val="000000" w:themeColor="text1"/>
                <w:sz w:val="22"/>
                <w:szCs w:val="22"/>
              </w:rPr>
              <w:t xml:space="preserve">* OR "human right*" OR "environmental equities" OR "environmental inequities" OR "environmental rights" OR "environmental </w:t>
            </w:r>
            <w:r w:rsidRPr="00243ACF">
              <w:rPr>
                <w:rFonts w:ascii="Times New Roman" w:eastAsia="Times New Roman" w:hAnsi="Times New Roman" w:cs="Times New Roman"/>
                <w:color w:val="000000" w:themeColor="text1"/>
                <w:sz w:val="22"/>
                <w:szCs w:val="22"/>
              </w:rPr>
              <w:lastRenderedPageBreak/>
              <w:t>inequalities" OR "health disparities" OR "environmental disparities</w:t>
            </w:r>
            <w:proofErr w:type="gramStart"/>
            <w:r w:rsidRPr="00243ACF">
              <w:rPr>
                <w:rFonts w:ascii="Times New Roman" w:eastAsia="Times New Roman" w:hAnsi="Times New Roman" w:cs="Times New Roman"/>
                <w:color w:val="000000" w:themeColor="text1"/>
                <w:sz w:val="22"/>
                <w:szCs w:val="22"/>
              </w:rPr>
              <w:t>" )</w:t>
            </w:r>
            <w:proofErr w:type="gramEnd"/>
            <w:r w:rsidRPr="00243ACF">
              <w:rPr>
                <w:rFonts w:ascii="Times New Roman" w:eastAsia="Times New Roman" w:hAnsi="Times New Roman" w:cs="Times New Roman"/>
                <w:color w:val="000000" w:themeColor="text1"/>
                <w:sz w:val="22"/>
                <w:szCs w:val="22"/>
              </w:rPr>
              <w:t xml:space="preserve"> (Topic) and Preprint Citation Index (Exclude – Database)</w:t>
            </w:r>
          </w:p>
          <w:p w14:paraId="56FB9123" w14:textId="50192BC2" w:rsidR="19CAE575" w:rsidRPr="00243ACF" w:rsidRDefault="19CAE575" w:rsidP="4A4A1F33">
            <w:pPr>
              <w:rPr>
                <w:rFonts w:ascii="Times New Roman" w:eastAsia="Times New Roman" w:hAnsi="Times New Roman" w:cs="Times New Roman"/>
                <w:color w:val="000000" w:themeColor="text1"/>
                <w:sz w:val="22"/>
                <w:szCs w:val="22"/>
              </w:rPr>
            </w:pPr>
          </w:p>
          <w:p w14:paraId="6FF4147B" w14:textId="579AD5AD"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#2</w:t>
            </w:r>
          </w:p>
          <w:p w14:paraId="6227C49D" w14:textId="33828D65" w:rsidR="19CAE575" w:rsidRPr="00243ACF" w:rsidRDefault="44D5C567" w:rsidP="4A4A1F33">
            <w:pPr>
              <w:rPr>
                <w:rFonts w:ascii="Times New Roman" w:eastAsia="Times New Roman" w:hAnsi="Times New Roman" w:cs="Times New Roman"/>
                <w:color w:val="000000" w:themeColor="text1"/>
                <w:sz w:val="22"/>
                <w:szCs w:val="22"/>
              </w:rPr>
            </w:pPr>
            <w:proofErr w:type="gramStart"/>
            <w:r w:rsidRPr="00243ACF">
              <w:rPr>
                <w:rFonts w:ascii="Times New Roman" w:eastAsia="Times New Roman" w:hAnsi="Times New Roman" w:cs="Times New Roman"/>
                <w:color w:val="000000" w:themeColor="text1"/>
                <w:sz w:val="22"/>
                <w:szCs w:val="22"/>
              </w:rPr>
              <w:t>( pesticide</w:t>
            </w:r>
            <w:proofErr w:type="gramEnd"/>
            <w:r w:rsidRPr="00243ACF">
              <w:rPr>
                <w:rFonts w:ascii="Times New Roman" w:eastAsia="Times New Roman" w:hAnsi="Times New Roman" w:cs="Times New Roman"/>
                <w:color w:val="000000" w:themeColor="text1"/>
                <w:sz w:val="22"/>
                <w:szCs w:val="22"/>
              </w:rPr>
              <w:t xml:space="preserve">* OR "plant protection product" OR </w:t>
            </w:r>
            <w:proofErr w:type="spellStart"/>
            <w:r w:rsidRPr="00243ACF">
              <w:rPr>
                <w:rFonts w:ascii="Times New Roman" w:eastAsia="Times New Roman" w:hAnsi="Times New Roman" w:cs="Times New Roman"/>
                <w:color w:val="000000" w:themeColor="text1"/>
                <w:sz w:val="22"/>
                <w:szCs w:val="22"/>
              </w:rPr>
              <w:t>ppp</w:t>
            </w:r>
            <w:proofErr w:type="spellEnd"/>
            <w:r w:rsidRPr="00243ACF">
              <w:rPr>
                <w:rFonts w:ascii="Times New Roman" w:eastAsia="Times New Roman" w:hAnsi="Times New Roman" w:cs="Times New Roman"/>
                <w:color w:val="000000" w:themeColor="text1"/>
                <w:sz w:val="22"/>
                <w:szCs w:val="22"/>
              </w:rPr>
              <w:t xml:space="preserve"> OR herbicide* OR fungicide* OR insecticide* OR acaricide* OR nematicide* OR molluscicide* OR rodenticide* OR biocide* OR bactericide* OR "herbal pesticide*" OR biopesticide* OR </w:t>
            </w:r>
            <w:proofErr w:type="spellStart"/>
            <w:r w:rsidRPr="00243ACF">
              <w:rPr>
                <w:rFonts w:ascii="Times New Roman" w:eastAsia="Times New Roman" w:hAnsi="Times New Roman" w:cs="Times New Roman"/>
                <w:color w:val="000000" w:themeColor="text1"/>
                <w:sz w:val="22"/>
                <w:szCs w:val="22"/>
              </w:rPr>
              <w:t>nanopesticide</w:t>
            </w:r>
            <w:proofErr w:type="spellEnd"/>
            <w:r w:rsidRPr="00243ACF">
              <w:rPr>
                <w:rFonts w:ascii="Times New Roman" w:eastAsia="Times New Roman" w:hAnsi="Times New Roman" w:cs="Times New Roman"/>
                <w:color w:val="000000" w:themeColor="text1"/>
                <w:sz w:val="22"/>
                <w:szCs w:val="22"/>
              </w:rPr>
              <w:t>* OR agrichemical* OR agrochemical* OR pest* OR "pest control" OR "plant protection products</w:t>
            </w:r>
            <w:proofErr w:type="gramStart"/>
            <w:r w:rsidRPr="00243ACF">
              <w:rPr>
                <w:rFonts w:ascii="Times New Roman" w:eastAsia="Times New Roman" w:hAnsi="Times New Roman" w:cs="Times New Roman"/>
                <w:color w:val="000000" w:themeColor="text1"/>
                <w:sz w:val="22"/>
                <w:szCs w:val="22"/>
              </w:rPr>
              <w:t>" )</w:t>
            </w:r>
            <w:proofErr w:type="gramEnd"/>
            <w:r w:rsidRPr="00243ACF">
              <w:rPr>
                <w:rFonts w:ascii="Times New Roman" w:eastAsia="Times New Roman" w:hAnsi="Times New Roman" w:cs="Times New Roman"/>
                <w:color w:val="000000" w:themeColor="text1"/>
                <w:sz w:val="22"/>
                <w:szCs w:val="22"/>
              </w:rPr>
              <w:t xml:space="preserve"> (Topic) and Preprint Citation Index (Exclude – Database)</w:t>
            </w:r>
          </w:p>
          <w:p w14:paraId="1C5367ED" w14:textId="3B4A3F64" w:rsidR="19CAE575" w:rsidRPr="00243ACF" w:rsidRDefault="19CAE575" w:rsidP="4A4A1F33">
            <w:pPr>
              <w:rPr>
                <w:rFonts w:ascii="Times New Roman" w:eastAsia="Times New Roman" w:hAnsi="Times New Roman" w:cs="Times New Roman"/>
                <w:color w:val="000000" w:themeColor="text1"/>
                <w:sz w:val="22"/>
                <w:szCs w:val="22"/>
              </w:rPr>
            </w:pPr>
          </w:p>
          <w:p w14:paraId="2925DC31" w14:textId="73EFEFED"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#3</w:t>
            </w:r>
          </w:p>
          <w:p w14:paraId="0D01083F" w14:textId="711BFB3B"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 "Global south" OR </w:t>
            </w:r>
            <w:proofErr w:type="spellStart"/>
            <w:r w:rsidRPr="00243ACF">
              <w:rPr>
                <w:rFonts w:ascii="Times New Roman" w:eastAsia="Times New Roman" w:hAnsi="Times New Roman" w:cs="Times New Roman"/>
                <w:color w:val="000000" w:themeColor="text1"/>
                <w:sz w:val="22"/>
                <w:szCs w:val="22"/>
              </w:rPr>
              <w:t>afghanistan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algeria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angola</w:t>
            </w:r>
            <w:proofErr w:type="spellEnd"/>
            <w:r w:rsidRPr="00243ACF">
              <w:rPr>
                <w:rFonts w:ascii="Times New Roman" w:eastAsia="Times New Roman" w:hAnsi="Times New Roman" w:cs="Times New Roman"/>
                <w:color w:val="000000" w:themeColor="text1"/>
                <w:sz w:val="22"/>
                <w:szCs w:val="22"/>
              </w:rPr>
              <w:t xml:space="preserve"> OR "Antigua and Barbuda" OR </w:t>
            </w:r>
            <w:proofErr w:type="spellStart"/>
            <w:r w:rsidRPr="00243ACF">
              <w:rPr>
                <w:rFonts w:ascii="Times New Roman" w:eastAsia="Times New Roman" w:hAnsi="Times New Roman" w:cs="Times New Roman"/>
                <w:color w:val="000000" w:themeColor="text1"/>
                <w:sz w:val="22"/>
                <w:szCs w:val="22"/>
              </w:rPr>
              <w:t>argentina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aruba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azerbaijan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bahamas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bahrain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bangladesh</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barbados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belize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benin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bhutan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bolivia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botswana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brazil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brunei</w:t>
            </w:r>
            <w:proofErr w:type="spellEnd"/>
            <w:r w:rsidRPr="00243ACF">
              <w:rPr>
                <w:rFonts w:ascii="Times New Roman" w:eastAsia="Times New Roman" w:hAnsi="Times New Roman" w:cs="Times New Roman"/>
                <w:color w:val="000000" w:themeColor="text1"/>
                <w:sz w:val="22"/>
                <w:szCs w:val="22"/>
              </w:rPr>
              <w:t xml:space="preserve"> OR "Burkina Faso" OR </w:t>
            </w:r>
            <w:proofErr w:type="spellStart"/>
            <w:r w:rsidRPr="00243ACF">
              <w:rPr>
                <w:rFonts w:ascii="Times New Roman" w:eastAsia="Times New Roman" w:hAnsi="Times New Roman" w:cs="Times New Roman"/>
                <w:color w:val="000000" w:themeColor="text1"/>
                <w:sz w:val="22"/>
                <w:szCs w:val="22"/>
              </w:rPr>
              <w:t>burundi</w:t>
            </w:r>
            <w:proofErr w:type="spellEnd"/>
            <w:r w:rsidRPr="00243ACF">
              <w:rPr>
                <w:rFonts w:ascii="Times New Roman" w:eastAsia="Times New Roman" w:hAnsi="Times New Roman" w:cs="Times New Roman"/>
                <w:color w:val="000000" w:themeColor="text1"/>
                <w:sz w:val="22"/>
                <w:szCs w:val="22"/>
              </w:rPr>
              <w:t xml:space="preserve"> OR "Cabo Verde" OR </w:t>
            </w:r>
            <w:proofErr w:type="spellStart"/>
            <w:r w:rsidRPr="00243ACF">
              <w:rPr>
                <w:rFonts w:ascii="Times New Roman" w:eastAsia="Times New Roman" w:hAnsi="Times New Roman" w:cs="Times New Roman"/>
                <w:color w:val="000000" w:themeColor="text1"/>
                <w:sz w:val="22"/>
                <w:szCs w:val="22"/>
              </w:rPr>
              <w:t>cambodia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cameroon</w:t>
            </w:r>
            <w:proofErr w:type="spellEnd"/>
            <w:r w:rsidRPr="00243ACF">
              <w:rPr>
                <w:rFonts w:ascii="Times New Roman" w:eastAsia="Times New Roman" w:hAnsi="Times New Roman" w:cs="Times New Roman"/>
                <w:color w:val="000000" w:themeColor="text1"/>
                <w:sz w:val="22"/>
                <w:szCs w:val="22"/>
              </w:rPr>
              <w:t xml:space="preserve"> OR "Central African Republic" OR </w:t>
            </w:r>
            <w:proofErr w:type="spellStart"/>
            <w:r w:rsidRPr="00243ACF">
              <w:rPr>
                <w:rFonts w:ascii="Times New Roman" w:eastAsia="Times New Roman" w:hAnsi="Times New Roman" w:cs="Times New Roman"/>
                <w:color w:val="000000" w:themeColor="text1"/>
                <w:sz w:val="22"/>
                <w:szCs w:val="22"/>
              </w:rPr>
              <w:t>chad</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chile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china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colombia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comoros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congo</w:t>
            </w:r>
            <w:proofErr w:type="spellEnd"/>
            <w:r w:rsidRPr="00243ACF">
              <w:rPr>
                <w:rFonts w:ascii="Times New Roman" w:eastAsia="Times New Roman" w:hAnsi="Times New Roman" w:cs="Times New Roman"/>
                <w:color w:val="000000" w:themeColor="text1"/>
                <w:sz w:val="22"/>
                <w:szCs w:val="22"/>
              </w:rPr>
              <w:t xml:space="preserve"> OR costa AND </w:t>
            </w:r>
            <w:proofErr w:type="spellStart"/>
            <w:r w:rsidRPr="00243ACF">
              <w:rPr>
                <w:rFonts w:ascii="Times New Roman" w:eastAsia="Times New Roman" w:hAnsi="Times New Roman" w:cs="Times New Roman"/>
                <w:color w:val="000000" w:themeColor="text1"/>
                <w:sz w:val="22"/>
                <w:szCs w:val="22"/>
              </w:rPr>
              <w:t>rica</w:t>
            </w:r>
            <w:proofErr w:type="spellEnd"/>
            <w:r w:rsidRPr="00243ACF">
              <w:rPr>
                <w:rFonts w:ascii="Times New Roman" w:eastAsia="Times New Roman" w:hAnsi="Times New Roman" w:cs="Times New Roman"/>
                <w:color w:val="000000" w:themeColor="text1"/>
                <w:sz w:val="22"/>
                <w:szCs w:val="22"/>
              </w:rPr>
              <w:t xml:space="preserve"> OR "Côte d'Ivoire" OR </w:t>
            </w:r>
            <w:proofErr w:type="spellStart"/>
            <w:r w:rsidRPr="00243ACF">
              <w:rPr>
                <w:rFonts w:ascii="Times New Roman" w:eastAsia="Times New Roman" w:hAnsi="Times New Roman" w:cs="Times New Roman"/>
                <w:color w:val="000000" w:themeColor="text1"/>
                <w:sz w:val="22"/>
                <w:szCs w:val="22"/>
              </w:rPr>
              <w:t>cuba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djibouti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dominica</w:t>
            </w:r>
            <w:proofErr w:type="spellEnd"/>
            <w:r w:rsidRPr="00243ACF">
              <w:rPr>
                <w:rFonts w:ascii="Times New Roman" w:eastAsia="Times New Roman" w:hAnsi="Times New Roman" w:cs="Times New Roman"/>
                <w:color w:val="000000" w:themeColor="text1"/>
                <w:sz w:val="22"/>
                <w:szCs w:val="22"/>
              </w:rPr>
              <w:t xml:space="preserve"> OR "Dominican Republic" OR </w:t>
            </w:r>
            <w:proofErr w:type="spellStart"/>
            <w:r w:rsidRPr="00243ACF">
              <w:rPr>
                <w:rFonts w:ascii="Times New Roman" w:eastAsia="Times New Roman" w:hAnsi="Times New Roman" w:cs="Times New Roman"/>
                <w:color w:val="000000" w:themeColor="text1"/>
                <w:sz w:val="22"/>
                <w:szCs w:val="22"/>
              </w:rPr>
              <w:t>drc</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ecuador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egypt</w:t>
            </w:r>
            <w:proofErr w:type="spellEnd"/>
            <w:r w:rsidRPr="00243ACF">
              <w:rPr>
                <w:rFonts w:ascii="Times New Roman" w:eastAsia="Times New Roman" w:hAnsi="Times New Roman" w:cs="Times New Roman"/>
                <w:color w:val="000000" w:themeColor="text1"/>
                <w:sz w:val="22"/>
                <w:szCs w:val="22"/>
              </w:rPr>
              <w:t xml:space="preserve"> OR "El Salvador" OR "Equatorial Guinea" OR </w:t>
            </w:r>
            <w:proofErr w:type="spellStart"/>
            <w:r w:rsidRPr="00243ACF">
              <w:rPr>
                <w:rFonts w:ascii="Times New Roman" w:eastAsia="Times New Roman" w:hAnsi="Times New Roman" w:cs="Times New Roman"/>
                <w:color w:val="000000" w:themeColor="text1"/>
                <w:sz w:val="22"/>
                <w:szCs w:val="22"/>
              </w:rPr>
              <w:t>eritrea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eswatini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ethiopia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fiji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gabon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gambia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ghana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grenada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guadeloupe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guatemala</w:t>
            </w:r>
            <w:proofErr w:type="spellEnd"/>
            <w:r w:rsidRPr="00243ACF">
              <w:rPr>
                <w:rFonts w:ascii="Times New Roman" w:eastAsia="Times New Roman" w:hAnsi="Times New Roman" w:cs="Times New Roman"/>
                <w:color w:val="000000" w:themeColor="text1"/>
                <w:sz w:val="22"/>
                <w:szCs w:val="22"/>
              </w:rPr>
              <w:t xml:space="preserve"> OR guinea OR </w:t>
            </w:r>
            <w:proofErr w:type="spellStart"/>
            <w:r w:rsidRPr="00243ACF">
              <w:rPr>
                <w:rFonts w:ascii="Times New Roman" w:eastAsia="Times New Roman" w:hAnsi="Times New Roman" w:cs="Times New Roman"/>
                <w:color w:val="000000" w:themeColor="text1"/>
                <w:sz w:val="22"/>
                <w:szCs w:val="22"/>
              </w:rPr>
              <w:t>guinea-bissau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guyana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haiti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honduras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india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indonesia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iran</w:t>
            </w:r>
            <w:proofErr w:type="spellEnd"/>
            <w:r w:rsidRPr="00243ACF">
              <w:rPr>
                <w:rFonts w:ascii="Times New Roman" w:eastAsia="Times New Roman" w:hAnsi="Times New Roman" w:cs="Times New Roman"/>
                <w:color w:val="000000" w:themeColor="text1"/>
                <w:sz w:val="22"/>
                <w:szCs w:val="22"/>
              </w:rPr>
              <w:t xml:space="preserve"> </w:t>
            </w:r>
            <w:r w:rsidRPr="00243ACF">
              <w:rPr>
                <w:rFonts w:ascii="Times New Roman" w:eastAsia="Times New Roman" w:hAnsi="Times New Roman" w:cs="Times New Roman"/>
                <w:color w:val="000000" w:themeColor="text1"/>
                <w:sz w:val="22"/>
                <w:szCs w:val="22"/>
              </w:rPr>
              <w:lastRenderedPageBreak/>
              <w:t xml:space="preserve">OR </w:t>
            </w:r>
            <w:proofErr w:type="spellStart"/>
            <w:r w:rsidRPr="00243ACF">
              <w:rPr>
                <w:rFonts w:ascii="Times New Roman" w:eastAsia="Times New Roman" w:hAnsi="Times New Roman" w:cs="Times New Roman"/>
                <w:color w:val="000000" w:themeColor="text1"/>
                <w:sz w:val="22"/>
                <w:szCs w:val="22"/>
              </w:rPr>
              <w:t>iraq</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jamaica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jordan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kazakhstan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kenya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kiribati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kuwait</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kyrgyzstan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laos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lebanon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lesotho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liberia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libya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madagascar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malawi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malaysia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maldives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mauritania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mauritius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mexico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micronesia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mongolia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morocco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mozambique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myanmar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namibia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nepal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nicaragua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niger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nigeria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oman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palau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palestine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panama</w:t>
            </w:r>
            <w:proofErr w:type="spellEnd"/>
            <w:r w:rsidRPr="00243ACF">
              <w:rPr>
                <w:rFonts w:ascii="Times New Roman" w:eastAsia="Times New Roman" w:hAnsi="Times New Roman" w:cs="Times New Roman"/>
                <w:color w:val="000000" w:themeColor="text1"/>
                <w:sz w:val="22"/>
                <w:szCs w:val="22"/>
              </w:rPr>
              <w:t xml:space="preserve"> OR "Papua New Guinea" OR </w:t>
            </w:r>
            <w:proofErr w:type="spellStart"/>
            <w:r w:rsidRPr="00243ACF">
              <w:rPr>
                <w:rFonts w:ascii="Times New Roman" w:eastAsia="Times New Roman" w:hAnsi="Times New Roman" w:cs="Times New Roman"/>
                <w:color w:val="000000" w:themeColor="text1"/>
                <w:sz w:val="22"/>
                <w:szCs w:val="22"/>
              </w:rPr>
              <w:t>paraguay</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peru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philippines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qatar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rwanda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samoa</w:t>
            </w:r>
            <w:proofErr w:type="spellEnd"/>
            <w:r w:rsidRPr="00243ACF">
              <w:rPr>
                <w:rFonts w:ascii="Times New Roman" w:eastAsia="Times New Roman" w:hAnsi="Times New Roman" w:cs="Times New Roman"/>
                <w:color w:val="000000" w:themeColor="text1"/>
                <w:sz w:val="22"/>
                <w:szCs w:val="22"/>
              </w:rPr>
              <w:t xml:space="preserve"> OR "Sao Tome and Principe" OR "Saudi Arabia" OR </w:t>
            </w:r>
            <w:proofErr w:type="spellStart"/>
            <w:r w:rsidRPr="00243ACF">
              <w:rPr>
                <w:rFonts w:ascii="Times New Roman" w:eastAsia="Times New Roman" w:hAnsi="Times New Roman" w:cs="Times New Roman"/>
                <w:color w:val="000000" w:themeColor="text1"/>
                <w:sz w:val="22"/>
                <w:szCs w:val="22"/>
              </w:rPr>
              <w:t>senegal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seychelles</w:t>
            </w:r>
            <w:proofErr w:type="spellEnd"/>
            <w:r w:rsidRPr="00243ACF">
              <w:rPr>
                <w:rFonts w:ascii="Times New Roman" w:eastAsia="Times New Roman" w:hAnsi="Times New Roman" w:cs="Times New Roman"/>
                <w:color w:val="000000" w:themeColor="text1"/>
                <w:sz w:val="22"/>
                <w:szCs w:val="22"/>
              </w:rPr>
              <w:t xml:space="preserve"> OR "Sierra Leone" OR "Solomon Islands" OR </w:t>
            </w:r>
            <w:proofErr w:type="spellStart"/>
            <w:r w:rsidRPr="00243ACF">
              <w:rPr>
                <w:rFonts w:ascii="Times New Roman" w:eastAsia="Times New Roman" w:hAnsi="Times New Roman" w:cs="Times New Roman"/>
                <w:color w:val="000000" w:themeColor="text1"/>
                <w:sz w:val="22"/>
                <w:szCs w:val="22"/>
              </w:rPr>
              <w:t>somalia</w:t>
            </w:r>
            <w:proofErr w:type="spellEnd"/>
            <w:r w:rsidRPr="00243ACF">
              <w:rPr>
                <w:rFonts w:ascii="Times New Roman" w:eastAsia="Times New Roman" w:hAnsi="Times New Roman" w:cs="Times New Roman"/>
                <w:color w:val="000000" w:themeColor="text1"/>
                <w:sz w:val="22"/>
                <w:szCs w:val="22"/>
              </w:rPr>
              <w:t xml:space="preserve"> OR "South Africa" OR "South Sudan" OR "Sri Lanka" OR "St Vincent and Grenadines" OR </w:t>
            </w:r>
            <w:proofErr w:type="spellStart"/>
            <w:r w:rsidRPr="00243ACF">
              <w:rPr>
                <w:rFonts w:ascii="Times New Roman" w:eastAsia="Times New Roman" w:hAnsi="Times New Roman" w:cs="Times New Roman"/>
                <w:color w:val="000000" w:themeColor="text1"/>
                <w:sz w:val="22"/>
                <w:szCs w:val="22"/>
              </w:rPr>
              <w:t>sudan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suriname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syria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tajikistan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tanzania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thailand</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timor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togo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tonga</w:t>
            </w:r>
            <w:proofErr w:type="spellEnd"/>
            <w:r w:rsidRPr="00243ACF">
              <w:rPr>
                <w:rFonts w:ascii="Times New Roman" w:eastAsia="Times New Roman" w:hAnsi="Times New Roman" w:cs="Times New Roman"/>
                <w:color w:val="000000" w:themeColor="text1"/>
                <w:sz w:val="22"/>
                <w:szCs w:val="22"/>
              </w:rPr>
              <w:t xml:space="preserve"> OR "Trinidad and Tobago" OR </w:t>
            </w:r>
            <w:proofErr w:type="spellStart"/>
            <w:r w:rsidRPr="00243ACF">
              <w:rPr>
                <w:rFonts w:ascii="Times New Roman" w:eastAsia="Times New Roman" w:hAnsi="Times New Roman" w:cs="Times New Roman"/>
                <w:color w:val="000000" w:themeColor="text1"/>
                <w:sz w:val="22"/>
                <w:szCs w:val="22"/>
              </w:rPr>
              <w:t>tunisia</w:t>
            </w:r>
            <w:proofErr w:type="spellEnd"/>
            <w:r w:rsidRPr="00243ACF">
              <w:rPr>
                <w:rFonts w:ascii="Times New Roman" w:eastAsia="Times New Roman" w:hAnsi="Times New Roman" w:cs="Times New Roman"/>
                <w:color w:val="000000" w:themeColor="text1"/>
                <w:sz w:val="22"/>
                <w:szCs w:val="22"/>
              </w:rPr>
              <w:t xml:space="preserve"> OR turkey OR </w:t>
            </w:r>
            <w:proofErr w:type="spellStart"/>
            <w:r w:rsidRPr="00243ACF">
              <w:rPr>
                <w:rFonts w:ascii="Times New Roman" w:eastAsia="Times New Roman" w:hAnsi="Times New Roman" w:cs="Times New Roman"/>
                <w:color w:val="000000" w:themeColor="text1"/>
                <w:sz w:val="22"/>
                <w:szCs w:val="22"/>
              </w:rPr>
              <w:t>turkmenistan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tuvalu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uganda</w:t>
            </w:r>
            <w:proofErr w:type="spellEnd"/>
            <w:r w:rsidRPr="00243ACF">
              <w:rPr>
                <w:rFonts w:ascii="Times New Roman" w:eastAsia="Times New Roman" w:hAnsi="Times New Roman" w:cs="Times New Roman"/>
                <w:color w:val="000000" w:themeColor="text1"/>
                <w:sz w:val="22"/>
                <w:szCs w:val="22"/>
              </w:rPr>
              <w:t xml:space="preserve"> OR "United Arab Emirates" OR </w:t>
            </w:r>
            <w:proofErr w:type="spellStart"/>
            <w:r w:rsidRPr="00243ACF">
              <w:rPr>
                <w:rFonts w:ascii="Times New Roman" w:eastAsia="Times New Roman" w:hAnsi="Times New Roman" w:cs="Times New Roman"/>
                <w:color w:val="000000" w:themeColor="text1"/>
                <w:sz w:val="22"/>
                <w:szCs w:val="22"/>
              </w:rPr>
              <w:t>uruguay</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uzbekistan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vanuatu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venezuela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vietnam</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yemen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zambia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zimbabwe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swaziland</w:t>
            </w:r>
            <w:proofErr w:type="spellEnd"/>
            <w:r w:rsidRPr="00243ACF">
              <w:rPr>
                <w:rFonts w:ascii="Times New Roman" w:eastAsia="Times New Roman" w:hAnsi="Times New Roman" w:cs="Times New Roman"/>
                <w:color w:val="000000" w:themeColor="text1"/>
                <w:sz w:val="22"/>
                <w:szCs w:val="22"/>
              </w:rPr>
              <w:t xml:space="preserve"> ) (Topic) and Preprint Citation Index (Exclude – Database)</w:t>
            </w:r>
          </w:p>
          <w:p w14:paraId="413E45A8" w14:textId="2A3A5A36"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#4</w:t>
            </w:r>
          </w:p>
          <w:p w14:paraId="50B6006F" w14:textId="0E8518F7"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(insect OR insects) (Topic) and Preprint Citation Index (Exclude – Database)</w:t>
            </w:r>
          </w:p>
          <w:p w14:paraId="0D0BBE87" w14:textId="5E764BF6" w:rsidR="19CAE575" w:rsidRPr="00243ACF" w:rsidRDefault="19CAE575" w:rsidP="4A4A1F33">
            <w:pPr>
              <w:rPr>
                <w:rFonts w:ascii="Times New Roman" w:eastAsia="Times New Roman" w:hAnsi="Times New Roman" w:cs="Times New Roman"/>
                <w:color w:val="000000" w:themeColor="text1"/>
                <w:sz w:val="22"/>
                <w:szCs w:val="22"/>
              </w:rPr>
            </w:pPr>
          </w:p>
          <w:p w14:paraId="57626F3A" w14:textId="17703FDB"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#5</w:t>
            </w:r>
          </w:p>
          <w:p w14:paraId="233FD832" w14:textId="0CE4DEF3"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#1 AND #2 AND #3 and Preprint Citation Index (Exclude – Database)</w:t>
            </w:r>
          </w:p>
          <w:p w14:paraId="0DEEE65E" w14:textId="48CCEBD0" w:rsidR="19CAE575" w:rsidRPr="00243ACF" w:rsidRDefault="19CAE575" w:rsidP="4A4A1F33">
            <w:pPr>
              <w:rPr>
                <w:rFonts w:ascii="Times New Roman" w:eastAsia="Times New Roman" w:hAnsi="Times New Roman" w:cs="Times New Roman"/>
                <w:color w:val="000000" w:themeColor="text1"/>
                <w:sz w:val="22"/>
                <w:szCs w:val="22"/>
              </w:rPr>
            </w:pPr>
          </w:p>
          <w:p w14:paraId="7430D825" w14:textId="3FDADF9E"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#6</w:t>
            </w:r>
          </w:p>
          <w:p w14:paraId="7D8DD23E" w14:textId="1A20D743"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lastRenderedPageBreak/>
              <w:t>#5 NOT #4 and Preprint Citation Index (Exclude – Database)</w:t>
            </w:r>
          </w:p>
          <w:p w14:paraId="374F7BCE" w14:textId="2205225E" w:rsidR="19CAE575" w:rsidRPr="00243ACF" w:rsidRDefault="19CAE575" w:rsidP="4A4A1F33">
            <w:pPr>
              <w:rPr>
                <w:rFonts w:ascii="Times New Roman" w:eastAsia="Times New Roman" w:hAnsi="Times New Roman" w:cs="Times New Roman"/>
                <w:color w:val="000000" w:themeColor="text1"/>
                <w:sz w:val="22"/>
                <w:szCs w:val="22"/>
              </w:rPr>
            </w:pPr>
          </w:p>
          <w:p w14:paraId="257EBE2F" w14:textId="12B4EBC8"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#7</w:t>
            </w:r>
          </w:p>
          <w:p w14:paraId="5C5DEE76" w14:textId="09462880"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#5 NOT #4 and Preprint Citation Index (Exclude – Database) and Biological Abstracts or </w:t>
            </w:r>
            <w:proofErr w:type="spellStart"/>
            <w:r w:rsidRPr="00243ACF">
              <w:rPr>
                <w:rFonts w:ascii="Times New Roman" w:eastAsia="Times New Roman" w:hAnsi="Times New Roman" w:cs="Times New Roman"/>
                <w:color w:val="000000" w:themeColor="text1"/>
                <w:sz w:val="22"/>
                <w:szCs w:val="22"/>
              </w:rPr>
              <w:t>SciELO</w:t>
            </w:r>
            <w:proofErr w:type="spellEnd"/>
            <w:r w:rsidRPr="00243ACF">
              <w:rPr>
                <w:rFonts w:ascii="Times New Roman" w:eastAsia="Times New Roman" w:hAnsi="Times New Roman" w:cs="Times New Roman"/>
                <w:color w:val="000000" w:themeColor="text1"/>
                <w:sz w:val="22"/>
                <w:szCs w:val="22"/>
              </w:rPr>
              <w:t xml:space="preserve"> Citation Index (Database)</w:t>
            </w:r>
          </w:p>
          <w:p w14:paraId="2F3C08A7" w14:textId="1A5B3B92" w:rsidR="19CAE575" w:rsidRPr="00243ACF" w:rsidRDefault="19CAE575" w:rsidP="4A4A1F33">
            <w:pPr>
              <w:rPr>
                <w:rFonts w:ascii="Times New Roman" w:eastAsia="Times New Roman" w:hAnsi="Times New Roman" w:cs="Times New Roman"/>
                <w:color w:val="000000" w:themeColor="text1"/>
                <w:sz w:val="22"/>
                <w:szCs w:val="22"/>
              </w:rPr>
            </w:pPr>
          </w:p>
          <w:p w14:paraId="3F4AE990" w14:textId="0502FC1A" w:rsidR="19CAE575" w:rsidRPr="00243ACF" w:rsidRDefault="19CAE575" w:rsidP="4A4A1F33">
            <w:pPr>
              <w:rPr>
                <w:rFonts w:ascii="Times New Roman" w:eastAsia="Times New Roman" w:hAnsi="Times New Roman" w:cs="Times New Roman"/>
                <w:color w:val="000000" w:themeColor="text1"/>
                <w:sz w:val="22"/>
                <w:szCs w:val="22"/>
              </w:rPr>
            </w:pPr>
          </w:p>
          <w:p w14:paraId="28BEC940" w14:textId="36FD826F" w:rsidR="19CAE575" w:rsidRPr="00243ACF" w:rsidRDefault="19CAE575" w:rsidP="4A4A1F33">
            <w:pPr>
              <w:rPr>
                <w:rFonts w:ascii="Times New Roman" w:eastAsia="Times New Roman" w:hAnsi="Times New Roman" w:cs="Times New Roman"/>
                <w:color w:val="000000" w:themeColor="text1"/>
                <w:sz w:val="22"/>
                <w:szCs w:val="22"/>
              </w:rPr>
            </w:pPr>
          </w:p>
        </w:tc>
        <w:tc>
          <w:tcPr>
            <w:tcW w:w="4320" w:type="dxa"/>
          </w:tcPr>
          <w:p w14:paraId="7E34542E" w14:textId="183A88BE" w:rsidR="19CAE575" w:rsidRPr="00243ACF" w:rsidRDefault="6F33605C"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266</w:t>
            </w:r>
          </w:p>
        </w:tc>
      </w:tr>
      <w:tr w:rsidR="19CAE575" w:rsidRPr="00243ACF" w14:paraId="25D2EF83" w14:textId="77777777" w:rsidTr="4A4A1F33">
        <w:trPr>
          <w:trHeight w:val="300"/>
        </w:trPr>
        <w:tc>
          <w:tcPr>
            <w:tcW w:w="4320" w:type="dxa"/>
          </w:tcPr>
          <w:p w14:paraId="4A2A2839" w14:textId="5A0BDA3E" w:rsidR="19CAE575" w:rsidRPr="00243ACF" w:rsidRDefault="44D5C56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Scopus</w:t>
            </w:r>
          </w:p>
        </w:tc>
        <w:tc>
          <w:tcPr>
            <w:tcW w:w="4320" w:type="dxa"/>
          </w:tcPr>
          <w:p w14:paraId="3511E402" w14:textId="10870C93" w:rsidR="19CAE575" w:rsidRPr="00243ACF" w:rsidRDefault="44D5C567" w:rsidP="4A4A1F33">
            <w:pPr>
              <w:rPr>
                <w:rFonts w:ascii="Times New Roman" w:eastAsia="Times New Roman" w:hAnsi="Times New Roman" w:cs="Times New Roman"/>
                <w:color w:val="000000" w:themeColor="text1"/>
                <w:sz w:val="22"/>
                <w:szCs w:val="22"/>
              </w:rPr>
            </w:pPr>
            <w:r w:rsidRPr="00243ACF">
              <w:rPr>
                <w:rFonts w:ascii="Times New Roman" w:eastAsia="Times New Roman" w:hAnsi="Times New Roman" w:cs="Times New Roman"/>
                <w:color w:val="000000" w:themeColor="text1"/>
                <w:sz w:val="22"/>
                <w:szCs w:val="22"/>
              </w:rPr>
              <w:t xml:space="preserve">( ( TITLE-ABS-KEY ( ( "Environmental justice" OR "environmental injustice" OR "environmental equity" OR "environmental inequity" OR "environmental inequality" OR "environmental racism" OR "health disparity" OR "environmental disparity" OR </w:t>
            </w:r>
            <w:proofErr w:type="spellStart"/>
            <w:r w:rsidRPr="00243ACF">
              <w:rPr>
                <w:rFonts w:ascii="Times New Roman" w:eastAsia="Times New Roman" w:hAnsi="Times New Roman" w:cs="Times New Roman"/>
                <w:color w:val="000000" w:themeColor="text1"/>
                <w:sz w:val="22"/>
                <w:szCs w:val="22"/>
              </w:rPr>
              <w:t>inequit</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inequalit</w:t>
            </w:r>
            <w:proofErr w:type="spellEnd"/>
            <w:r w:rsidRPr="00243ACF">
              <w:rPr>
                <w:rFonts w:ascii="Times New Roman" w:eastAsia="Times New Roman" w:hAnsi="Times New Roman" w:cs="Times New Roman"/>
                <w:color w:val="000000" w:themeColor="text1"/>
                <w:sz w:val="22"/>
                <w:szCs w:val="22"/>
              </w:rPr>
              <w:t xml:space="preserve">* OR "human right*" OR "environmental equities" OR "environmental inequities" OR "environmental rights" OR "environmental inequalities" OR "health disparities" OR "environmental disparities" ) ) ) AND ( TITLE-ABS-KEY ( ( pesticide* OR "plant protection product" OR </w:t>
            </w:r>
            <w:proofErr w:type="spellStart"/>
            <w:r w:rsidRPr="00243ACF">
              <w:rPr>
                <w:rFonts w:ascii="Times New Roman" w:eastAsia="Times New Roman" w:hAnsi="Times New Roman" w:cs="Times New Roman"/>
                <w:color w:val="000000" w:themeColor="text1"/>
                <w:sz w:val="22"/>
                <w:szCs w:val="22"/>
              </w:rPr>
              <w:t>ppp</w:t>
            </w:r>
            <w:proofErr w:type="spellEnd"/>
            <w:r w:rsidRPr="00243ACF">
              <w:rPr>
                <w:rFonts w:ascii="Times New Roman" w:eastAsia="Times New Roman" w:hAnsi="Times New Roman" w:cs="Times New Roman"/>
                <w:color w:val="000000" w:themeColor="text1"/>
                <w:sz w:val="22"/>
                <w:szCs w:val="22"/>
              </w:rPr>
              <w:t xml:space="preserve"> OR herbicide* OR fungicide* OR insecticide* OR acaricide* OR nematicide* OR molluscicide* OR rodenticide* OR biocide* OR bactericide* OR "herbal pesticide*" OR biopesticide* OR </w:t>
            </w:r>
            <w:proofErr w:type="spellStart"/>
            <w:r w:rsidRPr="00243ACF">
              <w:rPr>
                <w:rFonts w:ascii="Times New Roman" w:eastAsia="Times New Roman" w:hAnsi="Times New Roman" w:cs="Times New Roman"/>
                <w:color w:val="000000" w:themeColor="text1"/>
                <w:sz w:val="22"/>
                <w:szCs w:val="22"/>
              </w:rPr>
              <w:t>nanopesticide</w:t>
            </w:r>
            <w:proofErr w:type="spellEnd"/>
            <w:r w:rsidRPr="00243ACF">
              <w:rPr>
                <w:rFonts w:ascii="Times New Roman" w:eastAsia="Times New Roman" w:hAnsi="Times New Roman" w:cs="Times New Roman"/>
                <w:color w:val="000000" w:themeColor="text1"/>
                <w:sz w:val="22"/>
                <w:szCs w:val="22"/>
              </w:rPr>
              <w:t xml:space="preserve">* OR agrichemical* OR agrochemical* OR pest* OR "pest control" OR "plant protection products" ) ) ) AND ( TITLE-ABS-KEY ( ( "Global south" OR </w:t>
            </w:r>
            <w:proofErr w:type="spellStart"/>
            <w:r w:rsidRPr="00243ACF">
              <w:rPr>
                <w:rFonts w:ascii="Times New Roman" w:eastAsia="Times New Roman" w:hAnsi="Times New Roman" w:cs="Times New Roman"/>
                <w:color w:val="000000" w:themeColor="text1"/>
                <w:sz w:val="22"/>
                <w:szCs w:val="22"/>
              </w:rPr>
              <w:t>afghanistan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algeria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angola</w:t>
            </w:r>
            <w:proofErr w:type="spellEnd"/>
            <w:r w:rsidRPr="00243ACF">
              <w:rPr>
                <w:rFonts w:ascii="Times New Roman" w:eastAsia="Times New Roman" w:hAnsi="Times New Roman" w:cs="Times New Roman"/>
                <w:color w:val="000000" w:themeColor="text1"/>
                <w:sz w:val="22"/>
                <w:szCs w:val="22"/>
              </w:rPr>
              <w:t xml:space="preserve"> OR "Antigua and Barbuda" OR </w:t>
            </w:r>
            <w:proofErr w:type="spellStart"/>
            <w:r w:rsidRPr="00243ACF">
              <w:rPr>
                <w:rFonts w:ascii="Times New Roman" w:eastAsia="Times New Roman" w:hAnsi="Times New Roman" w:cs="Times New Roman"/>
                <w:color w:val="000000" w:themeColor="text1"/>
                <w:sz w:val="22"/>
                <w:szCs w:val="22"/>
              </w:rPr>
              <w:t>argentina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aruba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azerbaijan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bahamas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bahrain</w:t>
            </w:r>
            <w:proofErr w:type="spellEnd"/>
            <w:r w:rsidRPr="00243ACF">
              <w:rPr>
                <w:rFonts w:ascii="Times New Roman" w:eastAsia="Times New Roman" w:hAnsi="Times New Roman" w:cs="Times New Roman"/>
                <w:color w:val="000000" w:themeColor="text1"/>
                <w:sz w:val="22"/>
                <w:szCs w:val="22"/>
              </w:rPr>
              <w:t xml:space="preserve"> </w:t>
            </w:r>
            <w:r w:rsidRPr="00243ACF">
              <w:rPr>
                <w:rFonts w:ascii="Times New Roman" w:eastAsia="Times New Roman" w:hAnsi="Times New Roman" w:cs="Times New Roman"/>
                <w:color w:val="000000" w:themeColor="text1"/>
                <w:sz w:val="22"/>
                <w:szCs w:val="22"/>
              </w:rPr>
              <w:lastRenderedPageBreak/>
              <w:t xml:space="preserve">OR </w:t>
            </w:r>
            <w:proofErr w:type="spellStart"/>
            <w:r w:rsidRPr="00243ACF">
              <w:rPr>
                <w:rFonts w:ascii="Times New Roman" w:eastAsia="Times New Roman" w:hAnsi="Times New Roman" w:cs="Times New Roman"/>
                <w:color w:val="000000" w:themeColor="text1"/>
                <w:sz w:val="22"/>
                <w:szCs w:val="22"/>
              </w:rPr>
              <w:t>bangladesh</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barbados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belize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benin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bhutan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bolivia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botswana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brazil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brunei</w:t>
            </w:r>
            <w:proofErr w:type="spellEnd"/>
            <w:r w:rsidRPr="00243ACF">
              <w:rPr>
                <w:rFonts w:ascii="Times New Roman" w:eastAsia="Times New Roman" w:hAnsi="Times New Roman" w:cs="Times New Roman"/>
                <w:color w:val="000000" w:themeColor="text1"/>
                <w:sz w:val="22"/>
                <w:szCs w:val="22"/>
              </w:rPr>
              <w:t xml:space="preserve"> OR "Burkina Faso" OR </w:t>
            </w:r>
            <w:proofErr w:type="spellStart"/>
            <w:r w:rsidRPr="00243ACF">
              <w:rPr>
                <w:rFonts w:ascii="Times New Roman" w:eastAsia="Times New Roman" w:hAnsi="Times New Roman" w:cs="Times New Roman"/>
                <w:color w:val="000000" w:themeColor="text1"/>
                <w:sz w:val="22"/>
                <w:szCs w:val="22"/>
              </w:rPr>
              <w:t>burundi</w:t>
            </w:r>
            <w:proofErr w:type="spellEnd"/>
            <w:r w:rsidRPr="00243ACF">
              <w:rPr>
                <w:rFonts w:ascii="Times New Roman" w:eastAsia="Times New Roman" w:hAnsi="Times New Roman" w:cs="Times New Roman"/>
                <w:color w:val="000000" w:themeColor="text1"/>
                <w:sz w:val="22"/>
                <w:szCs w:val="22"/>
              </w:rPr>
              <w:t xml:space="preserve"> OR "Cabo Verde" OR </w:t>
            </w:r>
            <w:proofErr w:type="spellStart"/>
            <w:r w:rsidRPr="00243ACF">
              <w:rPr>
                <w:rFonts w:ascii="Times New Roman" w:eastAsia="Times New Roman" w:hAnsi="Times New Roman" w:cs="Times New Roman"/>
                <w:color w:val="000000" w:themeColor="text1"/>
                <w:sz w:val="22"/>
                <w:szCs w:val="22"/>
              </w:rPr>
              <w:t>cambodia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cameroon</w:t>
            </w:r>
            <w:proofErr w:type="spellEnd"/>
            <w:r w:rsidRPr="00243ACF">
              <w:rPr>
                <w:rFonts w:ascii="Times New Roman" w:eastAsia="Times New Roman" w:hAnsi="Times New Roman" w:cs="Times New Roman"/>
                <w:color w:val="000000" w:themeColor="text1"/>
                <w:sz w:val="22"/>
                <w:szCs w:val="22"/>
              </w:rPr>
              <w:t xml:space="preserve"> OR "Central African Republic" OR </w:t>
            </w:r>
            <w:proofErr w:type="spellStart"/>
            <w:r w:rsidRPr="00243ACF">
              <w:rPr>
                <w:rFonts w:ascii="Times New Roman" w:eastAsia="Times New Roman" w:hAnsi="Times New Roman" w:cs="Times New Roman"/>
                <w:color w:val="000000" w:themeColor="text1"/>
                <w:sz w:val="22"/>
                <w:szCs w:val="22"/>
              </w:rPr>
              <w:t>chad</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chile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china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colombia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comoros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congo</w:t>
            </w:r>
            <w:proofErr w:type="spellEnd"/>
            <w:r w:rsidRPr="00243ACF">
              <w:rPr>
                <w:rFonts w:ascii="Times New Roman" w:eastAsia="Times New Roman" w:hAnsi="Times New Roman" w:cs="Times New Roman"/>
                <w:color w:val="000000" w:themeColor="text1"/>
                <w:sz w:val="22"/>
                <w:szCs w:val="22"/>
              </w:rPr>
              <w:t xml:space="preserve"> OR costa AND </w:t>
            </w:r>
            <w:proofErr w:type="spellStart"/>
            <w:r w:rsidRPr="00243ACF">
              <w:rPr>
                <w:rFonts w:ascii="Times New Roman" w:eastAsia="Times New Roman" w:hAnsi="Times New Roman" w:cs="Times New Roman"/>
                <w:color w:val="000000" w:themeColor="text1"/>
                <w:sz w:val="22"/>
                <w:szCs w:val="22"/>
              </w:rPr>
              <w:t>rica</w:t>
            </w:r>
            <w:proofErr w:type="spellEnd"/>
            <w:r w:rsidRPr="00243ACF">
              <w:rPr>
                <w:rFonts w:ascii="Times New Roman" w:eastAsia="Times New Roman" w:hAnsi="Times New Roman" w:cs="Times New Roman"/>
                <w:color w:val="000000" w:themeColor="text1"/>
                <w:sz w:val="22"/>
                <w:szCs w:val="22"/>
              </w:rPr>
              <w:t xml:space="preserve"> OR "Côte d'Ivoire" OR </w:t>
            </w:r>
            <w:proofErr w:type="spellStart"/>
            <w:r w:rsidRPr="00243ACF">
              <w:rPr>
                <w:rFonts w:ascii="Times New Roman" w:eastAsia="Times New Roman" w:hAnsi="Times New Roman" w:cs="Times New Roman"/>
                <w:color w:val="000000" w:themeColor="text1"/>
                <w:sz w:val="22"/>
                <w:szCs w:val="22"/>
              </w:rPr>
              <w:t>cuba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djibouti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dominica</w:t>
            </w:r>
            <w:proofErr w:type="spellEnd"/>
            <w:r w:rsidRPr="00243ACF">
              <w:rPr>
                <w:rFonts w:ascii="Times New Roman" w:eastAsia="Times New Roman" w:hAnsi="Times New Roman" w:cs="Times New Roman"/>
                <w:color w:val="000000" w:themeColor="text1"/>
                <w:sz w:val="22"/>
                <w:szCs w:val="22"/>
              </w:rPr>
              <w:t xml:space="preserve"> OR "Dominican Republic" OR </w:t>
            </w:r>
            <w:proofErr w:type="spellStart"/>
            <w:r w:rsidRPr="00243ACF">
              <w:rPr>
                <w:rFonts w:ascii="Times New Roman" w:eastAsia="Times New Roman" w:hAnsi="Times New Roman" w:cs="Times New Roman"/>
                <w:color w:val="000000" w:themeColor="text1"/>
                <w:sz w:val="22"/>
                <w:szCs w:val="22"/>
              </w:rPr>
              <w:t>drc</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ecuador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egypt</w:t>
            </w:r>
            <w:proofErr w:type="spellEnd"/>
            <w:r w:rsidRPr="00243ACF">
              <w:rPr>
                <w:rFonts w:ascii="Times New Roman" w:eastAsia="Times New Roman" w:hAnsi="Times New Roman" w:cs="Times New Roman"/>
                <w:color w:val="000000" w:themeColor="text1"/>
                <w:sz w:val="22"/>
                <w:szCs w:val="22"/>
              </w:rPr>
              <w:t xml:space="preserve"> OR "El Salvador" OR "Equatorial Guinea" OR </w:t>
            </w:r>
            <w:proofErr w:type="spellStart"/>
            <w:r w:rsidRPr="00243ACF">
              <w:rPr>
                <w:rFonts w:ascii="Times New Roman" w:eastAsia="Times New Roman" w:hAnsi="Times New Roman" w:cs="Times New Roman"/>
                <w:color w:val="000000" w:themeColor="text1"/>
                <w:sz w:val="22"/>
                <w:szCs w:val="22"/>
              </w:rPr>
              <w:t>eritrea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eswatini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ethiopia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fiji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gabon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gambia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ghana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grenada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guadeloupe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guatemala</w:t>
            </w:r>
            <w:proofErr w:type="spellEnd"/>
            <w:r w:rsidRPr="00243ACF">
              <w:rPr>
                <w:rFonts w:ascii="Times New Roman" w:eastAsia="Times New Roman" w:hAnsi="Times New Roman" w:cs="Times New Roman"/>
                <w:color w:val="000000" w:themeColor="text1"/>
                <w:sz w:val="22"/>
                <w:szCs w:val="22"/>
              </w:rPr>
              <w:t xml:space="preserve"> OR guinea OR </w:t>
            </w:r>
            <w:proofErr w:type="spellStart"/>
            <w:r w:rsidRPr="00243ACF">
              <w:rPr>
                <w:rFonts w:ascii="Times New Roman" w:eastAsia="Times New Roman" w:hAnsi="Times New Roman" w:cs="Times New Roman"/>
                <w:color w:val="000000" w:themeColor="text1"/>
                <w:sz w:val="22"/>
                <w:szCs w:val="22"/>
              </w:rPr>
              <w:t>guinea-bissau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guyana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haiti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honduras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india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indonesia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iran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iraq</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jamaica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jordan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kazakhstan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kenya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kiribati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kuwait</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kyrgyzstan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laos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lebanon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lesotho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liberia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libya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madagascar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malawi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malaysia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maldives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mali</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mauritania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mauritius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mexico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micronesia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mongolia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morocco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mozambique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myanmar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namibia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nepal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nicaragua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niger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nigeria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oman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palau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palestine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panama</w:t>
            </w:r>
            <w:proofErr w:type="spellEnd"/>
            <w:r w:rsidRPr="00243ACF">
              <w:rPr>
                <w:rFonts w:ascii="Times New Roman" w:eastAsia="Times New Roman" w:hAnsi="Times New Roman" w:cs="Times New Roman"/>
                <w:color w:val="000000" w:themeColor="text1"/>
                <w:sz w:val="22"/>
                <w:szCs w:val="22"/>
              </w:rPr>
              <w:t xml:space="preserve"> OR "Papua New Guinea" OR </w:t>
            </w:r>
            <w:proofErr w:type="spellStart"/>
            <w:r w:rsidRPr="00243ACF">
              <w:rPr>
                <w:rFonts w:ascii="Times New Roman" w:eastAsia="Times New Roman" w:hAnsi="Times New Roman" w:cs="Times New Roman"/>
                <w:color w:val="000000" w:themeColor="text1"/>
                <w:sz w:val="22"/>
                <w:szCs w:val="22"/>
              </w:rPr>
              <w:t>paraguay</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peru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philippines</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qatar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rwanda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samoa</w:t>
            </w:r>
            <w:proofErr w:type="spellEnd"/>
            <w:r w:rsidRPr="00243ACF">
              <w:rPr>
                <w:rFonts w:ascii="Times New Roman" w:eastAsia="Times New Roman" w:hAnsi="Times New Roman" w:cs="Times New Roman"/>
                <w:color w:val="000000" w:themeColor="text1"/>
                <w:sz w:val="22"/>
                <w:szCs w:val="22"/>
              </w:rPr>
              <w:t xml:space="preserve"> OR "Sao Tome and Principe" OR "Saudi Arabia" OR </w:t>
            </w:r>
            <w:proofErr w:type="spellStart"/>
            <w:r w:rsidRPr="00243ACF">
              <w:rPr>
                <w:rFonts w:ascii="Times New Roman" w:eastAsia="Times New Roman" w:hAnsi="Times New Roman" w:cs="Times New Roman"/>
                <w:color w:val="000000" w:themeColor="text1"/>
                <w:sz w:val="22"/>
                <w:szCs w:val="22"/>
              </w:rPr>
              <w:t>senegal</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seychelles</w:t>
            </w:r>
            <w:proofErr w:type="spellEnd"/>
            <w:r w:rsidRPr="00243ACF">
              <w:rPr>
                <w:rFonts w:ascii="Times New Roman" w:eastAsia="Times New Roman" w:hAnsi="Times New Roman" w:cs="Times New Roman"/>
                <w:color w:val="000000" w:themeColor="text1"/>
                <w:sz w:val="22"/>
                <w:szCs w:val="22"/>
              </w:rPr>
              <w:t xml:space="preserve"> OR "Sierra Leone" OR "Solomon Islands" OR </w:t>
            </w:r>
            <w:proofErr w:type="spellStart"/>
            <w:r w:rsidRPr="00243ACF">
              <w:rPr>
                <w:rFonts w:ascii="Times New Roman" w:eastAsia="Times New Roman" w:hAnsi="Times New Roman" w:cs="Times New Roman"/>
                <w:color w:val="000000" w:themeColor="text1"/>
                <w:sz w:val="22"/>
                <w:szCs w:val="22"/>
              </w:rPr>
              <w:t>somalia</w:t>
            </w:r>
            <w:proofErr w:type="spellEnd"/>
            <w:r w:rsidRPr="00243ACF">
              <w:rPr>
                <w:rFonts w:ascii="Times New Roman" w:eastAsia="Times New Roman" w:hAnsi="Times New Roman" w:cs="Times New Roman"/>
                <w:color w:val="000000" w:themeColor="text1"/>
                <w:sz w:val="22"/>
                <w:szCs w:val="22"/>
              </w:rPr>
              <w:t xml:space="preserve"> OR "South Africa" OR "South Sudan" OR "Sri Lanka" OR "St Vincent and Grenadines" OR </w:t>
            </w:r>
            <w:proofErr w:type="spellStart"/>
            <w:r w:rsidRPr="00243ACF">
              <w:rPr>
                <w:rFonts w:ascii="Times New Roman" w:eastAsia="Times New Roman" w:hAnsi="Times New Roman" w:cs="Times New Roman"/>
                <w:color w:val="000000" w:themeColor="text1"/>
                <w:sz w:val="22"/>
                <w:szCs w:val="22"/>
              </w:rPr>
              <w:t>sudan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suriname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syria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tajikistan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tanzania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thailand</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timor</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togo</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tonga</w:t>
            </w:r>
            <w:proofErr w:type="spellEnd"/>
            <w:r w:rsidRPr="00243ACF">
              <w:rPr>
                <w:rFonts w:ascii="Times New Roman" w:eastAsia="Times New Roman" w:hAnsi="Times New Roman" w:cs="Times New Roman"/>
                <w:color w:val="000000" w:themeColor="text1"/>
                <w:sz w:val="22"/>
                <w:szCs w:val="22"/>
              </w:rPr>
              <w:t xml:space="preserve"> OR "Trinidad and </w:t>
            </w:r>
            <w:r w:rsidRPr="00243ACF">
              <w:rPr>
                <w:rFonts w:ascii="Times New Roman" w:eastAsia="Times New Roman" w:hAnsi="Times New Roman" w:cs="Times New Roman"/>
                <w:color w:val="000000" w:themeColor="text1"/>
                <w:sz w:val="22"/>
                <w:szCs w:val="22"/>
              </w:rPr>
              <w:lastRenderedPageBreak/>
              <w:t xml:space="preserve">Tobago" OR </w:t>
            </w:r>
            <w:proofErr w:type="spellStart"/>
            <w:r w:rsidRPr="00243ACF">
              <w:rPr>
                <w:rFonts w:ascii="Times New Roman" w:eastAsia="Times New Roman" w:hAnsi="Times New Roman" w:cs="Times New Roman"/>
                <w:color w:val="000000" w:themeColor="text1"/>
                <w:sz w:val="22"/>
                <w:szCs w:val="22"/>
              </w:rPr>
              <w:t>tunisia</w:t>
            </w:r>
            <w:proofErr w:type="spellEnd"/>
            <w:r w:rsidRPr="00243ACF">
              <w:rPr>
                <w:rFonts w:ascii="Times New Roman" w:eastAsia="Times New Roman" w:hAnsi="Times New Roman" w:cs="Times New Roman"/>
                <w:color w:val="000000" w:themeColor="text1"/>
                <w:sz w:val="22"/>
                <w:szCs w:val="22"/>
              </w:rPr>
              <w:t xml:space="preserve"> OR turkey OR </w:t>
            </w:r>
            <w:proofErr w:type="spellStart"/>
            <w:r w:rsidRPr="00243ACF">
              <w:rPr>
                <w:rFonts w:ascii="Times New Roman" w:eastAsia="Times New Roman" w:hAnsi="Times New Roman" w:cs="Times New Roman"/>
                <w:color w:val="000000" w:themeColor="text1"/>
                <w:sz w:val="22"/>
                <w:szCs w:val="22"/>
              </w:rPr>
              <w:t>turkmenistan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tuvalu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uganda</w:t>
            </w:r>
            <w:proofErr w:type="spellEnd"/>
            <w:r w:rsidRPr="00243ACF">
              <w:rPr>
                <w:rFonts w:ascii="Times New Roman" w:eastAsia="Times New Roman" w:hAnsi="Times New Roman" w:cs="Times New Roman"/>
                <w:color w:val="000000" w:themeColor="text1"/>
                <w:sz w:val="22"/>
                <w:szCs w:val="22"/>
              </w:rPr>
              <w:t xml:space="preserve"> OR "United Arab Emirates" OR </w:t>
            </w:r>
            <w:proofErr w:type="spellStart"/>
            <w:r w:rsidRPr="00243ACF">
              <w:rPr>
                <w:rFonts w:ascii="Times New Roman" w:eastAsia="Times New Roman" w:hAnsi="Times New Roman" w:cs="Times New Roman"/>
                <w:color w:val="000000" w:themeColor="text1"/>
                <w:sz w:val="22"/>
                <w:szCs w:val="22"/>
              </w:rPr>
              <w:t>uruguay</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uzbekistan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vanuatu</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venezuela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vietnam</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yemen</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zambia</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zimbabwe</w:t>
            </w:r>
            <w:proofErr w:type="spellEnd"/>
            <w:r w:rsidRPr="00243ACF">
              <w:rPr>
                <w:rFonts w:ascii="Times New Roman" w:eastAsia="Times New Roman" w:hAnsi="Times New Roman" w:cs="Times New Roman"/>
                <w:color w:val="000000" w:themeColor="text1"/>
                <w:sz w:val="22"/>
                <w:szCs w:val="22"/>
              </w:rPr>
              <w:t xml:space="preserve"> OR </w:t>
            </w:r>
            <w:proofErr w:type="spellStart"/>
            <w:r w:rsidRPr="00243ACF">
              <w:rPr>
                <w:rFonts w:ascii="Times New Roman" w:eastAsia="Times New Roman" w:hAnsi="Times New Roman" w:cs="Times New Roman"/>
                <w:color w:val="000000" w:themeColor="text1"/>
                <w:sz w:val="22"/>
                <w:szCs w:val="22"/>
              </w:rPr>
              <w:t>swaziland</w:t>
            </w:r>
            <w:proofErr w:type="spellEnd"/>
            <w:r w:rsidRPr="00243ACF">
              <w:rPr>
                <w:rFonts w:ascii="Times New Roman" w:eastAsia="Times New Roman" w:hAnsi="Times New Roman" w:cs="Times New Roman"/>
                <w:color w:val="000000" w:themeColor="text1"/>
                <w:sz w:val="22"/>
                <w:szCs w:val="22"/>
              </w:rPr>
              <w:t xml:space="preserve"> ) ) ) ) AND NOT ( TITLE-ABS-KEY ( ( insect OR insects ) ) )</w:t>
            </w:r>
          </w:p>
        </w:tc>
        <w:tc>
          <w:tcPr>
            <w:tcW w:w="4320" w:type="dxa"/>
          </w:tcPr>
          <w:p w14:paraId="143B39D6" w14:textId="4A4D5BEE" w:rsidR="19CAE575" w:rsidRPr="00243ACF" w:rsidRDefault="44D5C56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4</w:t>
            </w:r>
            <w:r w:rsidR="40E648BA" w:rsidRPr="00243ACF">
              <w:rPr>
                <w:rFonts w:ascii="Times New Roman" w:eastAsia="Times New Roman" w:hAnsi="Times New Roman" w:cs="Times New Roman"/>
                <w:sz w:val="22"/>
                <w:szCs w:val="22"/>
              </w:rPr>
              <w:t>4</w:t>
            </w:r>
          </w:p>
        </w:tc>
      </w:tr>
      <w:tr w:rsidR="00CEF354" w:rsidRPr="00243ACF" w14:paraId="731B0776" w14:textId="77777777" w:rsidTr="4A4A1F33">
        <w:trPr>
          <w:trHeight w:val="300"/>
        </w:trPr>
        <w:tc>
          <w:tcPr>
            <w:tcW w:w="8640" w:type="dxa"/>
            <w:gridSpan w:val="2"/>
          </w:tcPr>
          <w:p w14:paraId="36703AB0" w14:textId="545F4CFB" w:rsidR="119FAB06" w:rsidRPr="00243ACF" w:rsidRDefault="40E648B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Total results</w:t>
            </w:r>
          </w:p>
        </w:tc>
        <w:tc>
          <w:tcPr>
            <w:tcW w:w="4320" w:type="dxa"/>
          </w:tcPr>
          <w:p w14:paraId="29B253FB" w14:textId="323A060A" w:rsidR="119FAB06" w:rsidRPr="00243ACF" w:rsidRDefault="40E648B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1091</w:t>
            </w:r>
          </w:p>
        </w:tc>
      </w:tr>
    </w:tbl>
    <w:p w14:paraId="32C6E8EB" w14:textId="77777777" w:rsidR="00EB00A6" w:rsidRPr="00EB00A6" w:rsidRDefault="00EB00A6" w:rsidP="00EB00A6"/>
    <w:p w14:paraId="56B5354B" w14:textId="5EA96038" w:rsidR="6C5E91C5" w:rsidRDefault="6C5E91C5" w:rsidP="4A4A1F33">
      <w:pPr>
        <w:pStyle w:val="Heading1"/>
      </w:pPr>
      <w:bookmarkStart w:id="3" w:name="_Toc202872289"/>
      <w:r>
        <w:t>Screening Form</w:t>
      </w:r>
      <w:bookmarkEnd w:id="3"/>
      <w:r>
        <w:t xml:space="preserve"> </w:t>
      </w:r>
    </w:p>
    <w:p w14:paraId="0CC71D03" w14:textId="45A0F669" w:rsidR="510D49DF" w:rsidRPr="00243ACF" w:rsidRDefault="510D49DF" w:rsidP="4A4A1F33">
      <w:pPr>
        <w:rPr>
          <w:rFonts w:ascii="Times New Roman" w:eastAsia="Times New Roman" w:hAnsi="Times New Roman" w:cs="Times New Roman"/>
          <w:b/>
          <w:bCs/>
          <w:sz w:val="22"/>
          <w:szCs w:val="22"/>
          <w:u w:val="single"/>
        </w:rPr>
      </w:pPr>
      <w:r w:rsidRPr="00243ACF">
        <w:rPr>
          <w:rFonts w:ascii="Times New Roman" w:eastAsia="Times New Roman" w:hAnsi="Times New Roman" w:cs="Times New Roman"/>
          <w:b/>
          <w:bCs/>
          <w:sz w:val="22"/>
          <w:szCs w:val="22"/>
          <w:u w:val="single"/>
        </w:rPr>
        <w:t>Stage 1 Title and Abstract Screening Form</w:t>
      </w:r>
    </w:p>
    <w:p w14:paraId="3CE3A455" w14:textId="5ECAB425" w:rsidR="510D49DF" w:rsidRPr="00243ACF" w:rsidRDefault="510D49DF"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Instructions: Answer the questions in order. If the answer is NO, exclude the study and record the reason in Excel. If YES, proceed </w:t>
      </w:r>
      <w:proofErr w:type="gramStart"/>
      <w:r w:rsidRPr="00243ACF">
        <w:rPr>
          <w:rFonts w:ascii="Times New Roman" w:eastAsia="Times New Roman" w:hAnsi="Times New Roman" w:cs="Times New Roman"/>
          <w:sz w:val="22"/>
          <w:szCs w:val="22"/>
        </w:rPr>
        <w:t>to</w:t>
      </w:r>
      <w:proofErr w:type="gramEnd"/>
      <w:r w:rsidRPr="00243ACF">
        <w:rPr>
          <w:rFonts w:ascii="Times New Roman" w:eastAsia="Times New Roman" w:hAnsi="Times New Roman" w:cs="Times New Roman"/>
          <w:sz w:val="22"/>
          <w:szCs w:val="22"/>
        </w:rPr>
        <w:t xml:space="preserve"> the next question.</w:t>
      </w:r>
    </w:p>
    <w:p w14:paraId="20FCFB7F" w14:textId="47B264C5" w:rsidR="40B84E69" w:rsidRPr="00243ACF" w:rsidRDefault="40B84E69" w:rsidP="4A4A1F33">
      <w:pPr>
        <w:pStyle w:val="ListParagraph"/>
        <w:numPr>
          <w:ilvl w:val="0"/>
          <w:numId w:val="6"/>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Is the publication in English?</w:t>
      </w:r>
    </w:p>
    <w:p w14:paraId="5B553EAB" w14:textId="2ED916A4" w:rsidR="40B84E69" w:rsidRPr="00243ACF" w:rsidRDefault="40B84E6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Q2</w:t>
      </w:r>
    </w:p>
    <w:p w14:paraId="70AE53F9" w14:textId="4BAAC532" w:rsidR="40B84E69" w:rsidRPr="00243ACF" w:rsidRDefault="40B84E6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7D7726D2" w14:textId="037A389A" w:rsidR="0A1DEF87" w:rsidRPr="00243ACF" w:rsidRDefault="0A1DEF87" w:rsidP="4A4A1F33">
      <w:pPr>
        <w:pStyle w:val="ListParagraph"/>
        <w:numPr>
          <w:ilvl w:val="0"/>
          <w:numId w:val="6"/>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Does the publication focus on a country or region in the Global South?</w:t>
      </w:r>
    </w:p>
    <w:p w14:paraId="0F358AF6" w14:textId="1A212AA8" w:rsidR="0A1DEF87" w:rsidRPr="00243ACF" w:rsidRDefault="0A1DEF87" w:rsidP="4A4A1F33">
      <w:pPr>
        <w:pStyle w:val="ListParagraph"/>
        <w:numPr>
          <w:ilvl w:val="0"/>
          <w:numId w:val="5"/>
        </w:numPr>
        <w:rPr>
          <w:rFonts w:ascii="Times New Roman" w:eastAsia="Times New Roman" w:hAnsi="Times New Roman" w:cs="Times New Roman"/>
          <w:sz w:val="22"/>
          <w:szCs w:val="22"/>
        </w:rPr>
      </w:pPr>
      <w:proofErr w:type="gramStart"/>
      <w:r w:rsidRPr="00243ACF">
        <w:rPr>
          <w:rFonts w:ascii="Times New Roman" w:eastAsia="Times New Roman" w:hAnsi="Times New Roman" w:cs="Times New Roman"/>
          <w:sz w:val="22"/>
          <w:szCs w:val="22"/>
        </w:rPr>
        <w:t>Yes</w:t>
      </w:r>
      <w:proofErr w:type="gramEnd"/>
      <w:r w:rsidR="21B656B8" w:rsidRPr="00243ACF">
        <w:rPr>
          <w:rFonts w:ascii="Times New Roman" w:eastAsia="Times New Roman" w:hAnsi="Times New Roman" w:cs="Times New Roman"/>
          <w:sz w:val="22"/>
          <w:szCs w:val="22"/>
        </w:rPr>
        <w:t xml:space="preserve"> or maybe</w:t>
      </w:r>
      <w:r w:rsidRPr="00243ACF">
        <w:rPr>
          <w:rFonts w:ascii="Times New Roman" w:eastAsia="Times New Roman" w:hAnsi="Times New Roman" w:cs="Times New Roman"/>
          <w:sz w:val="22"/>
          <w:szCs w:val="22"/>
        </w:rPr>
        <w:t xml:space="preserve"> </w:t>
      </w:r>
      <w:r w:rsidR="77D828C9" w:rsidRPr="00243ACF">
        <w:rPr>
          <w:rFonts w:ascii="Times New Roman" w:eastAsia="Times New Roman" w:hAnsi="Times New Roman" w:cs="Times New Roman"/>
          <w:b/>
          <w:bCs/>
          <w:sz w:val="22"/>
          <w:szCs w:val="22"/>
        </w:rPr>
        <w:t xml:space="preserve">→ </w:t>
      </w:r>
      <w:r w:rsidR="77D828C9" w:rsidRPr="00243ACF">
        <w:rPr>
          <w:rFonts w:ascii="Times New Roman" w:eastAsia="Times New Roman" w:hAnsi="Times New Roman" w:cs="Times New Roman"/>
          <w:sz w:val="22"/>
          <w:szCs w:val="22"/>
        </w:rPr>
        <w:t>go to Q</w:t>
      </w:r>
      <w:r w:rsidR="2CCF38E5" w:rsidRPr="00243ACF">
        <w:rPr>
          <w:rFonts w:ascii="Times New Roman" w:eastAsia="Times New Roman" w:hAnsi="Times New Roman" w:cs="Times New Roman"/>
          <w:sz w:val="22"/>
          <w:szCs w:val="22"/>
        </w:rPr>
        <w:t>3</w:t>
      </w:r>
    </w:p>
    <w:p w14:paraId="3E28DFB8" w14:textId="1A049162" w:rsidR="77D828C9" w:rsidRPr="00243ACF" w:rsidRDefault="77D828C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390A50F3" w14:textId="36664ACB" w:rsidR="77D828C9" w:rsidRPr="00243ACF" w:rsidRDefault="77D828C9" w:rsidP="4A4A1F33">
      <w:pPr>
        <w:pStyle w:val="ListParagraph"/>
        <w:numPr>
          <w:ilvl w:val="0"/>
          <w:numId w:val="6"/>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Does the publication report on pesticide exposure (occupational, environmental, community, domestic)?</w:t>
      </w:r>
    </w:p>
    <w:p w14:paraId="673DBD5E" w14:textId="301D30D5" w:rsidR="77D828C9" w:rsidRPr="00243ACF" w:rsidRDefault="77D828C9" w:rsidP="4A4A1F33">
      <w:pPr>
        <w:pStyle w:val="ListParagraph"/>
        <w:numPr>
          <w:ilvl w:val="0"/>
          <w:numId w:val="5"/>
        </w:numPr>
        <w:rPr>
          <w:rFonts w:ascii="Times New Roman" w:eastAsia="Times New Roman" w:hAnsi="Times New Roman" w:cs="Times New Roman"/>
          <w:sz w:val="22"/>
          <w:szCs w:val="22"/>
        </w:rPr>
      </w:pPr>
      <w:proofErr w:type="gramStart"/>
      <w:r w:rsidRPr="00243ACF">
        <w:rPr>
          <w:rFonts w:ascii="Times New Roman" w:eastAsia="Times New Roman" w:hAnsi="Times New Roman" w:cs="Times New Roman"/>
          <w:sz w:val="22"/>
          <w:szCs w:val="22"/>
        </w:rPr>
        <w:t>Yes</w:t>
      </w:r>
      <w:proofErr w:type="gramEnd"/>
      <w:r w:rsidR="4F4E04C3" w:rsidRPr="00243ACF">
        <w:rPr>
          <w:rFonts w:ascii="Times New Roman" w:eastAsia="Times New Roman" w:hAnsi="Times New Roman" w:cs="Times New Roman"/>
          <w:sz w:val="22"/>
          <w:szCs w:val="22"/>
        </w:rPr>
        <w:t xml:space="preserve"> or maybe</w:t>
      </w:r>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w:t>
      </w:r>
      <w:r w:rsidR="5686DBB3" w:rsidRPr="00243ACF">
        <w:rPr>
          <w:rFonts w:ascii="Times New Roman" w:eastAsia="Times New Roman" w:hAnsi="Times New Roman" w:cs="Times New Roman"/>
          <w:sz w:val="22"/>
          <w:szCs w:val="22"/>
        </w:rPr>
        <w:t>4</w:t>
      </w:r>
    </w:p>
    <w:p w14:paraId="02A01566" w14:textId="1A049162" w:rsidR="77D828C9" w:rsidRPr="00243ACF" w:rsidRDefault="77D828C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7E696063" w14:textId="021BEB3D" w:rsidR="77D828C9" w:rsidRPr="00243ACF" w:rsidRDefault="77D828C9" w:rsidP="4A4A1F33">
      <w:pPr>
        <w:pStyle w:val="ListParagraph"/>
        <w:numPr>
          <w:ilvl w:val="0"/>
          <w:numId w:val="6"/>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Does the publication address environmental justice, inequity, or disparity—explicitly or implicitly?</w:t>
      </w:r>
    </w:p>
    <w:p w14:paraId="322CD431" w14:textId="60748C4A" w:rsidR="77D828C9" w:rsidRPr="00243ACF" w:rsidRDefault="77D828C9" w:rsidP="4A4A1F33">
      <w:pPr>
        <w:pStyle w:val="ListParagraph"/>
        <w:numPr>
          <w:ilvl w:val="0"/>
          <w:numId w:val="5"/>
        </w:numPr>
        <w:rPr>
          <w:rFonts w:ascii="Times New Roman" w:eastAsia="Times New Roman" w:hAnsi="Times New Roman" w:cs="Times New Roman"/>
          <w:sz w:val="22"/>
          <w:szCs w:val="22"/>
        </w:rPr>
      </w:pPr>
      <w:proofErr w:type="gramStart"/>
      <w:r w:rsidRPr="00243ACF">
        <w:rPr>
          <w:rFonts w:ascii="Times New Roman" w:eastAsia="Times New Roman" w:hAnsi="Times New Roman" w:cs="Times New Roman"/>
          <w:sz w:val="22"/>
          <w:szCs w:val="22"/>
        </w:rPr>
        <w:t>Yes</w:t>
      </w:r>
      <w:proofErr w:type="gramEnd"/>
      <w:r w:rsidR="7E1AF341" w:rsidRPr="00243ACF">
        <w:rPr>
          <w:rFonts w:ascii="Times New Roman" w:eastAsia="Times New Roman" w:hAnsi="Times New Roman" w:cs="Times New Roman"/>
          <w:sz w:val="22"/>
          <w:szCs w:val="22"/>
        </w:rPr>
        <w:t xml:space="preserve"> or maybe</w:t>
      </w:r>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w:t>
      </w:r>
      <w:r w:rsidR="6D0C70FD" w:rsidRPr="00243ACF">
        <w:rPr>
          <w:rFonts w:ascii="Times New Roman" w:eastAsia="Times New Roman" w:hAnsi="Times New Roman" w:cs="Times New Roman"/>
          <w:sz w:val="22"/>
          <w:szCs w:val="22"/>
        </w:rPr>
        <w:t>5</w:t>
      </w:r>
    </w:p>
    <w:p w14:paraId="655A3D0E" w14:textId="1A049162" w:rsidR="77D828C9" w:rsidRPr="00243ACF" w:rsidRDefault="77D828C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193C0624" w14:textId="7B8BFCD2" w:rsidR="77D828C9" w:rsidRPr="00243ACF" w:rsidRDefault="77D828C9" w:rsidP="4A4A1F33">
      <w:pPr>
        <w:pStyle w:val="ListParagraph"/>
        <w:numPr>
          <w:ilvl w:val="0"/>
          <w:numId w:val="6"/>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Is the publication a primary research study (qualitative, quantitative or mixed methods) or grey literature from a reputable organization?</w:t>
      </w:r>
    </w:p>
    <w:p w14:paraId="6F48E42E" w14:textId="0C0A1E47" w:rsidR="77D828C9" w:rsidRPr="00243ACF" w:rsidRDefault="77D828C9" w:rsidP="4A4A1F33">
      <w:pPr>
        <w:pStyle w:val="ListParagraph"/>
        <w:numPr>
          <w:ilvl w:val="0"/>
          <w:numId w:val="5"/>
        </w:numPr>
        <w:rPr>
          <w:rFonts w:ascii="Times New Roman" w:eastAsia="Times New Roman" w:hAnsi="Times New Roman" w:cs="Times New Roman"/>
          <w:sz w:val="22"/>
          <w:szCs w:val="22"/>
        </w:rPr>
      </w:pPr>
      <w:proofErr w:type="gramStart"/>
      <w:r w:rsidRPr="00243ACF">
        <w:rPr>
          <w:rFonts w:ascii="Times New Roman" w:eastAsia="Times New Roman" w:hAnsi="Times New Roman" w:cs="Times New Roman"/>
          <w:sz w:val="22"/>
          <w:szCs w:val="22"/>
        </w:rPr>
        <w:t>Yes</w:t>
      </w:r>
      <w:proofErr w:type="gramEnd"/>
      <w:r w:rsidR="2AD5F287" w:rsidRPr="00243ACF">
        <w:rPr>
          <w:rFonts w:ascii="Times New Roman" w:eastAsia="Times New Roman" w:hAnsi="Times New Roman" w:cs="Times New Roman"/>
          <w:sz w:val="22"/>
          <w:szCs w:val="22"/>
        </w:rPr>
        <w:t xml:space="preserve"> or maybe</w:t>
      </w:r>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b/>
          <w:bCs/>
          <w:sz w:val="22"/>
          <w:szCs w:val="22"/>
        </w:rPr>
        <w:t xml:space="preserve">→ </w:t>
      </w:r>
      <w:r w:rsidR="1F9E7EA7" w:rsidRPr="00243ACF">
        <w:rPr>
          <w:rFonts w:ascii="Times New Roman" w:eastAsia="Times New Roman" w:hAnsi="Times New Roman" w:cs="Times New Roman"/>
          <w:sz w:val="22"/>
          <w:szCs w:val="22"/>
        </w:rPr>
        <w:t>Include for full-text screening</w:t>
      </w:r>
    </w:p>
    <w:p w14:paraId="16B79BA5" w14:textId="1A049162" w:rsidR="77D828C9" w:rsidRPr="00243ACF" w:rsidRDefault="77D828C9"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00DE13DE" w14:textId="6244AAF9" w:rsidR="4A4A1F33" w:rsidRPr="00243ACF" w:rsidRDefault="4A4A1F33" w:rsidP="4A4A1F33">
      <w:pPr>
        <w:rPr>
          <w:rFonts w:ascii="Aptos" w:hAnsi="Aptos" w:cs="Arial"/>
          <w:sz w:val="22"/>
          <w:szCs w:val="22"/>
        </w:rPr>
      </w:pPr>
    </w:p>
    <w:p w14:paraId="0D4FAB52" w14:textId="232EB35D" w:rsidR="6A9C1D3A" w:rsidRPr="00243ACF" w:rsidRDefault="6A9C1D3A" w:rsidP="4A4A1F33">
      <w:pPr>
        <w:rPr>
          <w:rFonts w:ascii="Aptos" w:hAnsi="Aptos" w:cs="Arial"/>
          <w:sz w:val="22"/>
          <w:szCs w:val="22"/>
        </w:rPr>
      </w:pPr>
      <w:r w:rsidRPr="00243ACF">
        <w:rPr>
          <w:rFonts w:ascii="Aptos" w:hAnsi="Aptos" w:cs="Arial"/>
          <w:b/>
          <w:bCs/>
          <w:sz w:val="22"/>
          <w:szCs w:val="22"/>
          <w:u w:val="single"/>
        </w:rPr>
        <w:t>Stage 2 Full-text Screening Form</w:t>
      </w:r>
    </w:p>
    <w:p w14:paraId="74F22DC8" w14:textId="07DE2217" w:rsidR="6A9C1D3A" w:rsidRPr="00243ACF" w:rsidRDefault="6A9C1D3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Instructions: Answer sequentially. If the answer is NO, exclude and record the reason in Excel.</w:t>
      </w:r>
    </w:p>
    <w:p w14:paraId="4C445325" w14:textId="0BFBE46D" w:rsidR="6A9C1D3A" w:rsidRPr="00243ACF" w:rsidRDefault="6A9C1D3A" w:rsidP="4A4A1F33">
      <w:pPr>
        <w:pStyle w:val="ListParagraph"/>
        <w:numPr>
          <w:ilvl w:val="0"/>
          <w:numId w:val="4"/>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Is the study conducted in or focused on the Global South, including Africa, Latin America, Asia or the Middle East?</w:t>
      </w:r>
    </w:p>
    <w:p w14:paraId="25C0171F" w14:textId="2ED916A4" w:rsidR="6A9C1D3A" w:rsidRPr="00243ACF" w:rsidRDefault="6A9C1D3A"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Q2</w:t>
      </w:r>
    </w:p>
    <w:p w14:paraId="29BE1FA0" w14:textId="1A049162" w:rsidR="6A9C1D3A" w:rsidRPr="00243ACF" w:rsidRDefault="6A9C1D3A"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2844C7A6" w14:textId="18B4DAC5" w:rsidR="6A9C1D3A" w:rsidRPr="00243ACF" w:rsidRDefault="6A9C1D3A" w:rsidP="4A4A1F33">
      <w:pPr>
        <w:pStyle w:val="ListParagraph"/>
        <w:numPr>
          <w:ilvl w:val="0"/>
          <w:numId w:val="4"/>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Does the study describe human exposure to pesticides through occupational, environmental, </w:t>
      </w:r>
      <w:r w:rsidR="4CB0A1C4" w:rsidRPr="00243ACF">
        <w:rPr>
          <w:rFonts w:ascii="Times New Roman" w:eastAsia="Times New Roman" w:hAnsi="Times New Roman" w:cs="Times New Roman"/>
          <w:sz w:val="22"/>
          <w:szCs w:val="22"/>
        </w:rPr>
        <w:t>community,</w:t>
      </w:r>
      <w:r w:rsidRPr="00243ACF">
        <w:rPr>
          <w:rFonts w:ascii="Times New Roman" w:eastAsia="Times New Roman" w:hAnsi="Times New Roman" w:cs="Times New Roman"/>
          <w:sz w:val="22"/>
          <w:szCs w:val="22"/>
        </w:rPr>
        <w:t xml:space="preserve"> or domestic pathways? (e.g. handling, pesticide drift, reuse of containers, poisonings etc.)?</w:t>
      </w:r>
    </w:p>
    <w:p w14:paraId="584E4D01" w14:textId="661E99A0" w:rsidR="42AF225C" w:rsidRPr="00243ACF" w:rsidRDefault="42AF225C"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Q3</w:t>
      </w:r>
    </w:p>
    <w:p w14:paraId="162A7A31" w14:textId="1A049162" w:rsidR="42AF225C" w:rsidRPr="00243ACF" w:rsidRDefault="42AF225C"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3115B576" w14:textId="738E28C0" w:rsidR="42AF225C" w:rsidRPr="00243ACF" w:rsidRDefault="42AF225C" w:rsidP="4A4A1F33">
      <w:pPr>
        <w:pStyle w:val="ListParagraph"/>
        <w:numPr>
          <w:ilvl w:val="0"/>
          <w:numId w:val="4"/>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Is the study on a population affected by pesticide exposure (e.g. farmers, workers, vendors, children, migrants etc.)?</w:t>
      </w:r>
    </w:p>
    <w:p w14:paraId="7C35B6F6" w14:textId="536887A7" w:rsidR="42AF225C" w:rsidRPr="00243ACF" w:rsidRDefault="42AF225C"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Q4</w:t>
      </w:r>
    </w:p>
    <w:p w14:paraId="232B4B5D" w14:textId="1A049162" w:rsidR="42AF225C" w:rsidRPr="00243ACF" w:rsidRDefault="42AF225C"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25450780" w14:textId="1FD62A87" w:rsidR="42AF225C" w:rsidRPr="00243ACF" w:rsidRDefault="42AF225C" w:rsidP="4A4A1F33">
      <w:pPr>
        <w:pStyle w:val="ListParagraph"/>
        <w:numPr>
          <w:ilvl w:val="0"/>
          <w:numId w:val="4"/>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Does the study apply a justice lens—distributive, procedural, recognition, capabilities, epistemic—</w:t>
      </w:r>
      <w:r w:rsidR="55715E57" w:rsidRPr="00243ACF">
        <w:rPr>
          <w:rFonts w:ascii="Times New Roman" w:eastAsia="Times New Roman" w:hAnsi="Times New Roman" w:cs="Times New Roman"/>
          <w:sz w:val="22"/>
          <w:szCs w:val="22"/>
        </w:rPr>
        <w:t>or discuss pesticide-related inequity, disparity, or rights-based issues?</w:t>
      </w:r>
    </w:p>
    <w:p w14:paraId="7DBF35E0" w14:textId="73F740C4" w:rsidR="55715E57" w:rsidRPr="00243ACF" w:rsidRDefault="55715E57"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go to Q5</w:t>
      </w:r>
    </w:p>
    <w:p w14:paraId="6F7E4B55" w14:textId="1A049162" w:rsidR="55715E57" w:rsidRPr="00243ACF" w:rsidRDefault="55715E57"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05D7518A" w14:textId="0BB29F20" w:rsidR="55715E57" w:rsidRPr="00243ACF" w:rsidRDefault="55715E57" w:rsidP="4A4A1F33">
      <w:pPr>
        <w:pStyle w:val="ListParagraph"/>
        <w:numPr>
          <w:ilvl w:val="0"/>
          <w:numId w:val="4"/>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Does the study present primary data (qualitative, quantitative or mixed methods) or grey</w:t>
      </w:r>
      <w:r w:rsidR="4A02CDAA" w:rsidRPr="00243ACF">
        <w:rPr>
          <w:rFonts w:ascii="Times New Roman" w:eastAsia="Times New Roman" w:hAnsi="Times New Roman" w:cs="Times New Roman"/>
          <w:sz w:val="22"/>
          <w:szCs w:val="22"/>
        </w:rPr>
        <w:t xml:space="preserve"> literature from a credible source (e.g. UN, WHO, FAO, PAN, IPEN etc.)</w:t>
      </w:r>
    </w:p>
    <w:p w14:paraId="76A7023A" w14:textId="1D7639C1" w:rsidR="4A02CDAA" w:rsidRPr="00243ACF" w:rsidRDefault="4A02CDAA"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Yes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Include for review</w:t>
      </w:r>
    </w:p>
    <w:p w14:paraId="540C986A" w14:textId="1A049162" w:rsidR="4A02CDAA" w:rsidRPr="00243ACF" w:rsidRDefault="4A02CDAA" w:rsidP="4A4A1F33">
      <w:pPr>
        <w:pStyle w:val="ListParagraph"/>
        <w:numPr>
          <w:ilvl w:val="0"/>
          <w:numId w:val="5"/>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 </w:t>
      </w:r>
      <w:r w:rsidRPr="00243ACF">
        <w:rPr>
          <w:rFonts w:ascii="Times New Roman" w:eastAsia="Times New Roman" w:hAnsi="Times New Roman" w:cs="Times New Roman"/>
          <w:b/>
          <w:bCs/>
          <w:sz w:val="22"/>
          <w:szCs w:val="22"/>
        </w:rPr>
        <w:t xml:space="preserve">→ </w:t>
      </w:r>
      <w:r w:rsidRPr="00243ACF">
        <w:rPr>
          <w:rFonts w:ascii="Times New Roman" w:eastAsia="Times New Roman" w:hAnsi="Times New Roman" w:cs="Times New Roman"/>
          <w:sz w:val="22"/>
          <w:szCs w:val="22"/>
        </w:rPr>
        <w:t>exclude and record reason</w:t>
      </w:r>
    </w:p>
    <w:p w14:paraId="0BD7067D" w14:textId="22C9424F" w:rsidR="4A4A1F33" w:rsidRPr="00243ACF" w:rsidRDefault="4A4A1F33" w:rsidP="4A4A1F33">
      <w:pPr>
        <w:pStyle w:val="ListParagraph"/>
        <w:rPr>
          <w:rFonts w:ascii="Times New Roman" w:eastAsia="Times New Roman" w:hAnsi="Times New Roman" w:cs="Times New Roman"/>
          <w:sz w:val="22"/>
          <w:szCs w:val="22"/>
        </w:rPr>
      </w:pPr>
    </w:p>
    <w:p w14:paraId="2B5C3ABA" w14:textId="05D80614" w:rsidR="4A4A1F33" w:rsidRDefault="4A4A1F33" w:rsidP="4A4A1F33">
      <w:pPr>
        <w:pStyle w:val="ListParagraph"/>
        <w:rPr>
          <w:rFonts w:ascii="Aptos" w:hAnsi="Aptos" w:cs="Arial"/>
        </w:rPr>
      </w:pPr>
    </w:p>
    <w:p w14:paraId="39C22745" w14:textId="294DB6E4" w:rsidR="4A4A1F33" w:rsidRDefault="4A4A1F33" w:rsidP="4A4A1F33">
      <w:pPr>
        <w:pStyle w:val="ListParagraph"/>
        <w:rPr>
          <w:rFonts w:ascii="Aptos" w:hAnsi="Aptos" w:cs="Arial"/>
        </w:rPr>
      </w:pPr>
    </w:p>
    <w:p w14:paraId="52D6AD87" w14:textId="528264AF" w:rsidR="4A4A1F33" w:rsidRDefault="4A4A1F33" w:rsidP="4A4A1F33">
      <w:pPr>
        <w:pStyle w:val="ListParagraph"/>
        <w:rPr>
          <w:rFonts w:ascii="Aptos" w:hAnsi="Aptos" w:cs="Arial"/>
        </w:rPr>
      </w:pPr>
    </w:p>
    <w:p w14:paraId="3E693DCF" w14:textId="30CB6264" w:rsidR="4A4A1F33" w:rsidRDefault="4A4A1F33" w:rsidP="4A4A1F33">
      <w:pPr>
        <w:pStyle w:val="ListParagraph"/>
        <w:rPr>
          <w:rFonts w:ascii="Aptos" w:hAnsi="Aptos" w:cs="Arial"/>
        </w:rPr>
      </w:pPr>
    </w:p>
    <w:p w14:paraId="6A2E3D58" w14:textId="7A73FAF7" w:rsidR="4A4A1F33" w:rsidRDefault="4A4A1F33" w:rsidP="4A4A1F33">
      <w:pPr>
        <w:pStyle w:val="ListParagraph"/>
        <w:rPr>
          <w:rFonts w:ascii="Aptos" w:hAnsi="Aptos" w:cs="Arial"/>
        </w:rPr>
      </w:pPr>
    </w:p>
    <w:p w14:paraId="5171D852" w14:textId="28101BE3" w:rsidR="4A4A1F33" w:rsidRDefault="4A4A1F33" w:rsidP="4A4A1F33">
      <w:pPr>
        <w:pStyle w:val="ListParagraph"/>
        <w:rPr>
          <w:rFonts w:ascii="Aptos" w:hAnsi="Aptos" w:cs="Arial"/>
        </w:rPr>
      </w:pPr>
    </w:p>
    <w:p w14:paraId="12E524A6" w14:textId="22FEFBA5" w:rsidR="4A4A1F33" w:rsidRDefault="4A4A1F33" w:rsidP="4A4A1F33">
      <w:pPr>
        <w:pStyle w:val="ListParagraph"/>
        <w:rPr>
          <w:rFonts w:ascii="Aptos" w:hAnsi="Aptos" w:cs="Arial"/>
        </w:rPr>
      </w:pPr>
    </w:p>
    <w:p w14:paraId="6EC2133F" w14:textId="51783078" w:rsidR="4A4A1F33" w:rsidRDefault="4A4A1F33" w:rsidP="4A4A1F33"/>
    <w:p w14:paraId="18CC0E9E" w14:textId="6A3698ED" w:rsidR="4A4A1F33" w:rsidRDefault="4A4A1F33" w:rsidP="4A4A1F33">
      <w:pPr>
        <w:pStyle w:val="Heading1"/>
      </w:pPr>
    </w:p>
    <w:p w14:paraId="35855CDC" w14:textId="3F02AA35" w:rsidR="367ECB8D" w:rsidRDefault="367ECB8D" w:rsidP="4A4A1F33">
      <w:pPr>
        <w:pStyle w:val="Heading1"/>
        <w:rPr>
          <w:rFonts w:ascii="Aptos Display" w:hAnsi="Aptos Display" w:cs="Times New Roman"/>
        </w:rPr>
      </w:pPr>
      <w:bookmarkStart w:id="4" w:name="_Toc202872290"/>
      <w:r>
        <w:t>Table S3.</w:t>
      </w:r>
      <w:r w:rsidR="72DFC884">
        <w:t xml:space="preserve"> </w:t>
      </w:r>
      <w:r w:rsidR="5AC39267" w:rsidRPr="6AA56966">
        <w:rPr>
          <w:rFonts w:ascii="Aptos Display" w:hAnsi="Aptos Display" w:cs="Times New Roman"/>
        </w:rPr>
        <w:t>Preferred Reporting Items for Systematic reviews and Meta-Analyses extension for Scoping Reviews (PRISMA-</w:t>
      </w:r>
      <w:proofErr w:type="spellStart"/>
      <w:r w:rsidR="5AC39267" w:rsidRPr="6AA56966">
        <w:rPr>
          <w:rFonts w:ascii="Aptos Display" w:hAnsi="Aptos Display" w:cs="Times New Roman"/>
        </w:rPr>
        <w:t>ScR</w:t>
      </w:r>
      <w:proofErr w:type="spellEnd"/>
      <w:r w:rsidR="5AC39267" w:rsidRPr="6AA56966">
        <w:rPr>
          <w:rFonts w:ascii="Aptos Display" w:hAnsi="Aptos Display" w:cs="Times New Roman"/>
        </w:rPr>
        <w:t>) Checklist</w:t>
      </w:r>
      <w:bookmarkEnd w:id="4"/>
    </w:p>
    <w:tbl>
      <w:tblPr>
        <w:tblStyle w:val="TableGrid"/>
        <w:tblW w:w="0" w:type="auto"/>
        <w:tblLayout w:type="fixed"/>
        <w:tblLook w:val="06A0" w:firstRow="1" w:lastRow="0" w:firstColumn="1" w:lastColumn="0" w:noHBand="1" w:noVBand="1"/>
      </w:tblPr>
      <w:tblGrid>
        <w:gridCol w:w="3240"/>
        <w:gridCol w:w="779"/>
        <w:gridCol w:w="6510"/>
        <w:gridCol w:w="2431"/>
      </w:tblGrid>
      <w:tr w:rsidR="4A4A1F33" w:rsidRPr="00243ACF" w14:paraId="36AD6ED6" w14:textId="77777777" w:rsidTr="1A5397C7">
        <w:trPr>
          <w:trHeight w:val="300"/>
        </w:trPr>
        <w:tc>
          <w:tcPr>
            <w:tcW w:w="3240" w:type="dxa"/>
          </w:tcPr>
          <w:p w14:paraId="3C67BF68" w14:textId="624C78A2" w:rsidR="51C217B2" w:rsidRPr="00243ACF" w:rsidRDefault="51C217B2" w:rsidP="4A4A1F33">
            <w:pPr>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Section</w:t>
            </w:r>
          </w:p>
        </w:tc>
        <w:tc>
          <w:tcPr>
            <w:tcW w:w="779" w:type="dxa"/>
          </w:tcPr>
          <w:p w14:paraId="1D031BBA" w14:textId="7A80CAEB" w:rsidR="51C217B2" w:rsidRPr="00243ACF" w:rsidRDefault="51C217B2" w:rsidP="4A4A1F33">
            <w:pPr>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Item</w:t>
            </w:r>
          </w:p>
        </w:tc>
        <w:tc>
          <w:tcPr>
            <w:tcW w:w="6510" w:type="dxa"/>
          </w:tcPr>
          <w:p w14:paraId="1FC49DF3" w14:textId="1D5712C2" w:rsidR="51C217B2" w:rsidRPr="00243ACF" w:rsidRDefault="51C217B2" w:rsidP="4A4A1F33">
            <w:pPr>
              <w:rPr>
                <w:rFonts w:ascii="Times New Roman" w:eastAsia="Times New Roman" w:hAnsi="Times New Roman" w:cs="Times New Roman"/>
                <w:b/>
                <w:bCs/>
                <w:sz w:val="22"/>
                <w:szCs w:val="22"/>
              </w:rPr>
            </w:pPr>
            <w:r w:rsidRPr="00243ACF">
              <w:rPr>
                <w:rFonts w:ascii="Times New Roman" w:eastAsia="Times New Roman" w:hAnsi="Times New Roman" w:cs="Times New Roman"/>
                <w:b/>
                <w:bCs/>
                <w:sz w:val="22"/>
                <w:szCs w:val="22"/>
              </w:rPr>
              <w:t>PRISMA-</w:t>
            </w:r>
            <w:proofErr w:type="spellStart"/>
            <w:r w:rsidRPr="00243ACF">
              <w:rPr>
                <w:rFonts w:ascii="Times New Roman" w:eastAsia="Times New Roman" w:hAnsi="Times New Roman" w:cs="Times New Roman"/>
                <w:b/>
                <w:bCs/>
                <w:sz w:val="22"/>
                <w:szCs w:val="22"/>
              </w:rPr>
              <w:t>ScR</w:t>
            </w:r>
            <w:proofErr w:type="spellEnd"/>
            <w:r w:rsidRPr="00243ACF">
              <w:rPr>
                <w:rFonts w:ascii="Times New Roman" w:eastAsia="Times New Roman" w:hAnsi="Times New Roman" w:cs="Times New Roman"/>
                <w:b/>
                <w:bCs/>
                <w:sz w:val="22"/>
                <w:szCs w:val="22"/>
              </w:rPr>
              <w:t xml:space="preserve"> Checklist Item</w:t>
            </w:r>
          </w:p>
        </w:tc>
        <w:tc>
          <w:tcPr>
            <w:tcW w:w="2431" w:type="dxa"/>
          </w:tcPr>
          <w:p w14:paraId="4118D5D4" w14:textId="552BFEF1" w:rsidR="51C217B2" w:rsidRPr="00243ACF" w:rsidRDefault="51C217B2" w:rsidP="4A4A1F33">
            <w:pPr>
              <w:rPr>
                <w:rFonts w:ascii="Times New Roman" w:eastAsia="Times New Roman" w:hAnsi="Times New Roman" w:cs="Times New Roman"/>
                <w:b/>
                <w:bCs/>
                <w:sz w:val="22"/>
                <w:szCs w:val="22"/>
              </w:rPr>
            </w:pPr>
            <w:proofErr w:type="gramStart"/>
            <w:r w:rsidRPr="00243ACF">
              <w:rPr>
                <w:rFonts w:ascii="Times New Roman" w:eastAsia="Times New Roman" w:hAnsi="Times New Roman" w:cs="Times New Roman"/>
                <w:b/>
                <w:bCs/>
                <w:sz w:val="22"/>
                <w:szCs w:val="22"/>
              </w:rPr>
              <w:t>Reported</w:t>
            </w:r>
            <w:proofErr w:type="gramEnd"/>
            <w:r w:rsidRPr="00243ACF">
              <w:rPr>
                <w:rFonts w:ascii="Times New Roman" w:eastAsia="Times New Roman" w:hAnsi="Times New Roman" w:cs="Times New Roman"/>
                <w:b/>
                <w:bCs/>
                <w:sz w:val="22"/>
                <w:szCs w:val="22"/>
              </w:rPr>
              <w:t xml:space="preserve"> on Page #</w:t>
            </w:r>
          </w:p>
        </w:tc>
      </w:tr>
      <w:tr w:rsidR="4A4A1F33" w:rsidRPr="00243ACF" w14:paraId="46508A4E" w14:textId="77777777" w:rsidTr="1A5397C7">
        <w:trPr>
          <w:trHeight w:val="300"/>
        </w:trPr>
        <w:tc>
          <w:tcPr>
            <w:tcW w:w="12960" w:type="dxa"/>
            <w:gridSpan w:val="4"/>
          </w:tcPr>
          <w:p w14:paraId="257239F8" w14:textId="20AA344F" w:rsidR="51C217B2" w:rsidRPr="00243ACF" w:rsidRDefault="51C217B2" w:rsidP="4A4A1F33">
            <w:pP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TITLE</w:t>
            </w:r>
          </w:p>
        </w:tc>
      </w:tr>
      <w:tr w:rsidR="4A4A1F33" w:rsidRPr="00243ACF" w14:paraId="3568CA8B" w14:textId="77777777" w:rsidTr="1A5397C7">
        <w:trPr>
          <w:trHeight w:val="300"/>
        </w:trPr>
        <w:tc>
          <w:tcPr>
            <w:tcW w:w="3240" w:type="dxa"/>
          </w:tcPr>
          <w:p w14:paraId="49D8EF3C" w14:textId="63EA767B" w:rsidR="51C217B2" w:rsidRPr="00243ACF" w:rsidRDefault="51C217B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Title</w:t>
            </w:r>
          </w:p>
        </w:tc>
        <w:tc>
          <w:tcPr>
            <w:tcW w:w="779" w:type="dxa"/>
          </w:tcPr>
          <w:p w14:paraId="3F14A01F" w14:textId="6F0A553E" w:rsidR="51C217B2" w:rsidRPr="00243ACF" w:rsidRDefault="51C217B2"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w:t>
            </w:r>
          </w:p>
        </w:tc>
        <w:tc>
          <w:tcPr>
            <w:tcW w:w="6510" w:type="dxa"/>
          </w:tcPr>
          <w:p w14:paraId="6A756BD9" w14:textId="16B0DA6A" w:rsidR="299B745F" w:rsidRPr="00243ACF" w:rsidRDefault="299B745F"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Identify and report as a scoping review.</w:t>
            </w:r>
          </w:p>
        </w:tc>
        <w:tc>
          <w:tcPr>
            <w:tcW w:w="2431" w:type="dxa"/>
          </w:tcPr>
          <w:p w14:paraId="29FCCC52" w14:textId="549AFD6B" w:rsidR="4A4A1F33" w:rsidRPr="00243ACF" w:rsidRDefault="6AF3F8A6"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1</w:t>
            </w:r>
          </w:p>
        </w:tc>
      </w:tr>
      <w:tr w:rsidR="4A4A1F33" w:rsidRPr="00243ACF" w14:paraId="4F551179" w14:textId="77777777" w:rsidTr="1A5397C7">
        <w:trPr>
          <w:trHeight w:val="300"/>
        </w:trPr>
        <w:tc>
          <w:tcPr>
            <w:tcW w:w="12960" w:type="dxa"/>
            <w:gridSpan w:val="4"/>
          </w:tcPr>
          <w:p w14:paraId="4E434D1B" w14:textId="70EE9A4B" w:rsidR="51C217B2" w:rsidRPr="00243ACF" w:rsidRDefault="51C217B2"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ABSTRACT</w:t>
            </w:r>
          </w:p>
        </w:tc>
      </w:tr>
      <w:tr w:rsidR="4A4A1F33" w:rsidRPr="00243ACF" w14:paraId="607E0534" w14:textId="77777777" w:rsidTr="1A5397C7">
        <w:trPr>
          <w:trHeight w:val="300"/>
        </w:trPr>
        <w:tc>
          <w:tcPr>
            <w:tcW w:w="3240" w:type="dxa"/>
          </w:tcPr>
          <w:p w14:paraId="26E4428E" w14:textId="55B4CCBD" w:rsidR="51C217B2" w:rsidRPr="00243ACF" w:rsidRDefault="51C217B2"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Structured summary</w:t>
            </w:r>
          </w:p>
        </w:tc>
        <w:tc>
          <w:tcPr>
            <w:tcW w:w="779" w:type="dxa"/>
          </w:tcPr>
          <w:p w14:paraId="4EBE6E7B" w14:textId="39989714" w:rsidR="1B4F4C39" w:rsidRPr="00243ACF" w:rsidRDefault="1B4F4C39"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2</w:t>
            </w:r>
          </w:p>
        </w:tc>
        <w:tc>
          <w:tcPr>
            <w:tcW w:w="6510" w:type="dxa"/>
          </w:tcPr>
          <w:p w14:paraId="3A5BB4A4" w14:textId="5B949E0D" w:rsidR="6BAB1DE4" w:rsidRPr="00243ACF" w:rsidRDefault="6BAB1DE4"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Provide a structured summary that includes (as applicable): background, objectives, eligibility criteria, sources of evidence, charting methods, results, and conclusions that relate to the review questions and objectives.</w:t>
            </w:r>
          </w:p>
        </w:tc>
        <w:tc>
          <w:tcPr>
            <w:tcW w:w="2431" w:type="dxa"/>
          </w:tcPr>
          <w:p w14:paraId="3EEACB94" w14:textId="55BB2D7F" w:rsidR="4A4A1F33" w:rsidRPr="00243ACF" w:rsidRDefault="5ED185EE"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1-2</w:t>
            </w:r>
          </w:p>
        </w:tc>
      </w:tr>
      <w:tr w:rsidR="4A4A1F33" w:rsidRPr="00243ACF" w14:paraId="579A98F1" w14:textId="77777777" w:rsidTr="1A5397C7">
        <w:trPr>
          <w:trHeight w:val="300"/>
        </w:trPr>
        <w:tc>
          <w:tcPr>
            <w:tcW w:w="12960" w:type="dxa"/>
            <w:gridSpan w:val="4"/>
          </w:tcPr>
          <w:p w14:paraId="408C7A88" w14:textId="1BDA51AC" w:rsidR="1B4F4C39" w:rsidRPr="00243ACF" w:rsidRDefault="1B4F4C39"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INTRODUCTION</w:t>
            </w:r>
          </w:p>
        </w:tc>
      </w:tr>
      <w:tr w:rsidR="4A4A1F33" w:rsidRPr="00243ACF" w14:paraId="1C826557" w14:textId="77777777" w:rsidTr="1A5397C7">
        <w:trPr>
          <w:trHeight w:val="300"/>
        </w:trPr>
        <w:tc>
          <w:tcPr>
            <w:tcW w:w="3240" w:type="dxa"/>
          </w:tcPr>
          <w:p w14:paraId="2C4C985F" w14:textId="1BBDF4FF" w:rsidR="1B4F4C39" w:rsidRPr="00243ACF" w:rsidRDefault="1B4F4C39"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Rationale</w:t>
            </w:r>
          </w:p>
        </w:tc>
        <w:tc>
          <w:tcPr>
            <w:tcW w:w="779" w:type="dxa"/>
          </w:tcPr>
          <w:p w14:paraId="235DFEF9" w14:textId="6A559F04" w:rsidR="1B4F4C39" w:rsidRPr="00243ACF" w:rsidRDefault="1B4F4C39"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3</w:t>
            </w:r>
          </w:p>
        </w:tc>
        <w:tc>
          <w:tcPr>
            <w:tcW w:w="6510" w:type="dxa"/>
          </w:tcPr>
          <w:p w14:paraId="392D8B6D" w14:textId="08E8CC5E" w:rsidR="11B171C4" w:rsidRPr="00243ACF" w:rsidRDefault="11B171C4"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Describe the rationale for the review in the context of what is already known. Explain why the review questions/objectives lend themselves to a scoping review approach.</w:t>
            </w:r>
          </w:p>
        </w:tc>
        <w:tc>
          <w:tcPr>
            <w:tcW w:w="2431" w:type="dxa"/>
          </w:tcPr>
          <w:p w14:paraId="5E432D88" w14:textId="4E6F0A94" w:rsidR="4A4A1F33" w:rsidRPr="00243ACF" w:rsidRDefault="4FE514E5"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2-3</w:t>
            </w:r>
          </w:p>
        </w:tc>
      </w:tr>
      <w:tr w:rsidR="4A4A1F33" w:rsidRPr="00243ACF" w14:paraId="365CA7FB" w14:textId="77777777" w:rsidTr="1A5397C7">
        <w:trPr>
          <w:trHeight w:val="300"/>
        </w:trPr>
        <w:tc>
          <w:tcPr>
            <w:tcW w:w="3240" w:type="dxa"/>
          </w:tcPr>
          <w:p w14:paraId="35987EA6" w14:textId="3B932889" w:rsidR="1B4F4C39" w:rsidRPr="00243ACF" w:rsidRDefault="1B4F4C39"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Objectives</w:t>
            </w:r>
          </w:p>
        </w:tc>
        <w:tc>
          <w:tcPr>
            <w:tcW w:w="779" w:type="dxa"/>
          </w:tcPr>
          <w:p w14:paraId="2901A486" w14:textId="5FE60B32" w:rsidR="1B4F4C39" w:rsidRPr="00243ACF" w:rsidRDefault="1B4F4C39"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4</w:t>
            </w:r>
          </w:p>
        </w:tc>
        <w:tc>
          <w:tcPr>
            <w:tcW w:w="6510" w:type="dxa"/>
          </w:tcPr>
          <w:p w14:paraId="6D1B10E3" w14:textId="145471C8" w:rsidR="37011BF1" w:rsidRPr="00243ACF" w:rsidRDefault="37011BF1"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2431" w:type="dxa"/>
          </w:tcPr>
          <w:p w14:paraId="03440E8F" w14:textId="290DE81B" w:rsidR="4A4A1F33" w:rsidRPr="00243ACF" w:rsidRDefault="0037C266"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3</w:t>
            </w:r>
          </w:p>
        </w:tc>
      </w:tr>
      <w:tr w:rsidR="4A4A1F33" w:rsidRPr="00243ACF" w14:paraId="34674C3E" w14:textId="77777777" w:rsidTr="1A5397C7">
        <w:trPr>
          <w:trHeight w:val="300"/>
        </w:trPr>
        <w:tc>
          <w:tcPr>
            <w:tcW w:w="12960" w:type="dxa"/>
            <w:gridSpan w:val="4"/>
          </w:tcPr>
          <w:p w14:paraId="45928458" w14:textId="42153929" w:rsidR="1B4F4C39" w:rsidRPr="00243ACF" w:rsidRDefault="1B4F4C39"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METHODS</w:t>
            </w:r>
          </w:p>
        </w:tc>
      </w:tr>
      <w:tr w:rsidR="4A4A1F33" w:rsidRPr="00243ACF" w14:paraId="5A5952B1" w14:textId="77777777" w:rsidTr="1A5397C7">
        <w:trPr>
          <w:trHeight w:val="300"/>
        </w:trPr>
        <w:tc>
          <w:tcPr>
            <w:tcW w:w="3240" w:type="dxa"/>
          </w:tcPr>
          <w:p w14:paraId="791D240F" w14:textId="626F50F6" w:rsidR="1FCE98E5" w:rsidRPr="00243ACF" w:rsidRDefault="1FCE98E5"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Protocol and registration</w:t>
            </w:r>
          </w:p>
        </w:tc>
        <w:tc>
          <w:tcPr>
            <w:tcW w:w="779" w:type="dxa"/>
          </w:tcPr>
          <w:p w14:paraId="50394D1B" w14:textId="60BE2C80" w:rsidR="1FCE98E5" w:rsidRPr="00243ACF" w:rsidRDefault="1FCE98E5"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5</w:t>
            </w:r>
          </w:p>
        </w:tc>
        <w:tc>
          <w:tcPr>
            <w:tcW w:w="6510" w:type="dxa"/>
          </w:tcPr>
          <w:p w14:paraId="626F6096" w14:textId="322A7E7C" w:rsidR="358E4990" w:rsidRPr="00243ACF" w:rsidRDefault="358E499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Indicate whether a review protocol exists; state if and where it can be accessed (e.g., a Web address); and if available, provide registration information, including the registration number.</w:t>
            </w:r>
          </w:p>
        </w:tc>
        <w:tc>
          <w:tcPr>
            <w:tcW w:w="2431" w:type="dxa"/>
          </w:tcPr>
          <w:p w14:paraId="743A348C" w14:textId="182A7114"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r>
      <w:tr w:rsidR="4A4A1F33" w:rsidRPr="00243ACF" w14:paraId="4BBE414B" w14:textId="77777777" w:rsidTr="1A5397C7">
        <w:trPr>
          <w:trHeight w:val="300"/>
        </w:trPr>
        <w:tc>
          <w:tcPr>
            <w:tcW w:w="3240" w:type="dxa"/>
          </w:tcPr>
          <w:p w14:paraId="6E8EEFF1" w14:textId="1DE09D7F" w:rsidR="1FCE98E5" w:rsidRPr="00243ACF" w:rsidRDefault="1FCE98E5"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Eligibility criteria</w:t>
            </w:r>
          </w:p>
        </w:tc>
        <w:tc>
          <w:tcPr>
            <w:tcW w:w="779" w:type="dxa"/>
          </w:tcPr>
          <w:p w14:paraId="186DB406" w14:textId="05C6B67A" w:rsidR="1FCE98E5" w:rsidRPr="00243ACF" w:rsidRDefault="1FCE98E5"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6</w:t>
            </w:r>
          </w:p>
        </w:tc>
        <w:tc>
          <w:tcPr>
            <w:tcW w:w="6510" w:type="dxa"/>
          </w:tcPr>
          <w:p w14:paraId="7018840E" w14:textId="40C53504" w:rsidR="016A2D81" w:rsidRPr="00243ACF" w:rsidRDefault="016A2D81"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Specify characteristics of the sources of evidence used as eligibility criteria (e.g., years considered, language, and publication status</w:t>
            </w:r>
            <w:proofErr w:type="gramStart"/>
            <w:r w:rsidRPr="00243ACF">
              <w:rPr>
                <w:rFonts w:ascii="Times New Roman" w:eastAsia="Times New Roman" w:hAnsi="Times New Roman" w:cs="Times New Roman"/>
                <w:sz w:val="22"/>
                <w:szCs w:val="22"/>
              </w:rPr>
              <w:t>), and</w:t>
            </w:r>
            <w:proofErr w:type="gramEnd"/>
            <w:r w:rsidRPr="00243ACF">
              <w:rPr>
                <w:rFonts w:ascii="Times New Roman" w:eastAsia="Times New Roman" w:hAnsi="Times New Roman" w:cs="Times New Roman"/>
                <w:sz w:val="22"/>
                <w:szCs w:val="22"/>
              </w:rPr>
              <w:t xml:space="preserve"> provide a rationale.</w:t>
            </w:r>
          </w:p>
        </w:tc>
        <w:tc>
          <w:tcPr>
            <w:tcW w:w="2431" w:type="dxa"/>
          </w:tcPr>
          <w:p w14:paraId="3C4BB9A9" w14:textId="48673A64" w:rsidR="4A4A1F33" w:rsidRPr="00243ACF" w:rsidRDefault="118061BF"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4</w:t>
            </w:r>
            <w:r w:rsidR="004F4C20">
              <w:rPr>
                <w:rFonts w:ascii="Times New Roman" w:eastAsia="Times New Roman" w:hAnsi="Times New Roman" w:cs="Times New Roman"/>
                <w:sz w:val="22"/>
                <w:szCs w:val="22"/>
              </w:rPr>
              <w:t>-5</w:t>
            </w:r>
          </w:p>
        </w:tc>
      </w:tr>
      <w:tr w:rsidR="4A4A1F33" w:rsidRPr="00243ACF" w14:paraId="08804533" w14:textId="77777777" w:rsidTr="1A5397C7">
        <w:trPr>
          <w:trHeight w:val="300"/>
        </w:trPr>
        <w:tc>
          <w:tcPr>
            <w:tcW w:w="3240" w:type="dxa"/>
          </w:tcPr>
          <w:p w14:paraId="719F357B" w14:textId="60C60252" w:rsidR="1FCE98E5" w:rsidRPr="00243ACF" w:rsidRDefault="1FCE98E5"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Information sources</w:t>
            </w:r>
          </w:p>
        </w:tc>
        <w:tc>
          <w:tcPr>
            <w:tcW w:w="779" w:type="dxa"/>
          </w:tcPr>
          <w:p w14:paraId="0D613682" w14:textId="463AF24E"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7</w:t>
            </w:r>
          </w:p>
        </w:tc>
        <w:tc>
          <w:tcPr>
            <w:tcW w:w="6510" w:type="dxa"/>
          </w:tcPr>
          <w:p w14:paraId="2F17A8A8" w14:textId="32EEFB39" w:rsidR="475630A6" w:rsidRPr="00243ACF" w:rsidRDefault="475630A6"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Describe all information sources in the search (e.g., databases with dates of coverage and contact with authors to identify additional sources), as well as the date the most recent search was executed.</w:t>
            </w:r>
          </w:p>
        </w:tc>
        <w:tc>
          <w:tcPr>
            <w:tcW w:w="2431" w:type="dxa"/>
          </w:tcPr>
          <w:p w14:paraId="26B5D60A" w14:textId="6EF9AB9B" w:rsidR="4A4A1F33" w:rsidRPr="00243ACF" w:rsidRDefault="3A9A7E70"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4</w:t>
            </w:r>
          </w:p>
        </w:tc>
      </w:tr>
      <w:tr w:rsidR="4A4A1F33" w:rsidRPr="00243ACF" w14:paraId="0E53C29B" w14:textId="77777777" w:rsidTr="1A5397C7">
        <w:trPr>
          <w:trHeight w:val="300"/>
        </w:trPr>
        <w:tc>
          <w:tcPr>
            <w:tcW w:w="3240" w:type="dxa"/>
          </w:tcPr>
          <w:p w14:paraId="158F3139" w14:textId="564DF28A"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Search</w:t>
            </w:r>
          </w:p>
        </w:tc>
        <w:tc>
          <w:tcPr>
            <w:tcW w:w="779" w:type="dxa"/>
          </w:tcPr>
          <w:p w14:paraId="64D940AF" w14:textId="0CADC355"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8</w:t>
            </w:r>
          </w:p>
        </w:tc>
        <w:tc>
          <w:tcPr>
            <w:tcW w:w="6510" w:type="dxa"/>
          </w:tcPr>
          <w:p w14:paraId="7CC4FD1B" w14:textId="2AD20507" w:rsidR="71AA541B" w:rsidRPr="00243ACF" w:rsidRDefault="71AA541B"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Present the full electronic search strategy for at least 1 database, including any limits used, such that it could be repeated</w:t>
            </w:r>
          </w:p>
        </w:tc>
        <w:tc>
          <w:tcPr>
            <w:tcW w:w="2431" w:type="dxa"/>
          </w:tcPr>
          <w:p w14:paraId="2603ED7C" w14:textId="240F7BF8" w:rsidR="4A4A1F33" w:rsidRPr="00243ACF" w:rsidRDefault="797BD278"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Supplemental material Table S2</w:t>
            </w:r>
          </w:p>
        </w:tc>
      </w:tr>
      <w:tr w:rsidR="4A4A1F33" w:rsidRPr="00243ACF" w14:paraId="2D049558" w14:textId="77777777" w:rsidTr="1A5397C7">
        <w:trPr>
          <w:trHeight w:val="300"/>
        </w:trPr>
        <w:tc>
          <w:tcPr>
            <w:tcW w:w="3240" w:type="dxa"/>
          </w:tcPr>
          <w:p w14:paraId="58BC2B05" w14:textId="597B7019"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Selection of sources of evidence</w:t>
            </w:r>
          </w:p>
        </w:tc>
        <w:tc>
          <w:tcPr>
            <w:tcW w:w="779" w:type="dxa"/>
          </w:tcPr>
          <w:p w14:paraId="1D3F9AC7" w14:textId="38ED64EA"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9</w:t>
            </w:r>
          </w:p>
        </w:tc>
        <w:tc>
          <w:tcPr>
            <w:tcW w:w="6510" w:type="dxa"/>
          </w:tcPr>
          <w:p w14:paraId="3AAE14FE" w14:textId="6549C5B6" w:rsidR="1F057ED1" w:rsidRPr="00243ACF" w:rsidRDefault="1F057ED1"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State the process for selecting sources of evidence (i.e., screening and eligibility) included in the scoping review</w:t>
            </w:r>
          </w:p>
        </w:tc>
        <w:tc>
          <w:tcPr>
            <w:tcW w:w="2431" w:type="dxa"/>
          </w:tcPr>
          <w:p w14:paraId="76A404A2" w14:textId="5B6B6F4E" w:rsidR="4A4A1F33" w:rsidRPr="00243ACF" w:rsidRDefault="27A91A38"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5-6</w:t>
            </w:r>
          </w:p>
        </w:tc>
      </w:tr>
      <w:tr w:rsidR="4A4A1F33" w:rsidRPr="00243ACF" w14:paraId="07FCD94A" w14:textId="77777777" w:rsidTr="1A5397C7">
        <w:trPr>
          <w:trHeight w:val="300"/>
        </w:trPr>
        <w:tc>
          <w:tcPr>
            <w:tcW w:w="3240" w:type="dxa"/>
          </w:tcPr>
          <w:p w14:paraId="67115956" w14:textId="60EEE2BF"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Data charting process</w:t>
            </w:r>
          </w:p>
        </w:tc>
        <w:tc>
          <w:tcPr>
            <w:tcW w:w="779" w:type="dxa"/>
          </w:tcPr>
          <w:p w14:paraId="5EDB259F" w14:textId="1CA06240"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10</w:t>
            </w:r>
          </w:p>
        </w:tc>
        <w:tc>
          <w:tcPr>
            <w:tcW w:w="6510" w:type="dxa"/>
          </w:tcPr>
          <w:p w14:paraId="6D2135A9" w14:textId="33AE6B1F" w:rsidR="18C51058" w:rsidRPr="00243ACF" w:rsidRDefault="18C51058"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431" w:type="dxa"/>
          </w:tcPr>
          <w:p w14:paraId="34333E10" w14:textId="391EF36B" w:rsidR="4A4A1F33" w:rsidRPr="00243ACF" w:rsidRDefault="1C9B0175"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6-7</w:t>
            </w:r>
          </w:p>
        </w:tc>
      </w:tr>
      <w:tr w:rsidR="4A4A1F33" w:rsidRPr="00243ACF" w14:paraId="323DB432" w14:textId="77777777" w:rsidTr="1A5397C7">
        <w:trPr>
          <w:trHeight w:val="300"/>
        </w:trPr>
        <w:tc>
          <w:tcPr>
            <w:tcW w:w="3240" w:type="dxa"/>
          </w:tcPr>
          <w:p w14:paraId="4502EA38" w14:textId="33B482F6"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Data items</w:t>
            </w:r>
          </w:p>
        </w:tc>
        <w:tc>
          <w:tcPr>
            <w:tcW w:w="779" w:type="dxa"/>
          </w:tcPr>
          <w:p w14:paraId="2F4424BD" w14:textId="2CE7D325"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11</w:t>
            </w:r>
          </w:p>
        </w:tc>
        <w:tc>
          <w:tcPr>
            <w:tcW w:w="6510" w:type="dxa"/>
          </w:tcPr>
          <w:p w14:paraId="772BD13A" w14:textId="216A056D" w:rsidR="6D3231AA" w:rsidRPr="00243ACF" w:rsidRDefault="6D3231AA"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List and define all variables for which data were sought and any assumptions and simplifications made.</w:t>
            </w:r>
          </w:p>
        </w:tc>
        <w:tc>
          <w:tcPr>
            <w:tcW w:w="2431" w:type="dxa"/>
          </w:tcPr>
          <w:p w14:paraId="551C6A1B" w14:textId="6D28DE17" w:rsidR="4A4A1F33" w:rsidRPr="00243ACF" w:rsidRDefault="3DC4EFAE"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6</w:t>
            </w:r>
          </w:p>
        </w:tc>
      </w:tr>
      <w:tr w:rsidR="4A4A1F33" w:rsidRPr="00243ACF" w14:paraId="1A95565F" w14:textId="77777777" w:rsidTr="1A5397C7">
        <w:trPr>
          <w:trHeight w:val="300"/>
        </w:trPr>
        <w:tc>
          <w:tcPr>
            <w:tcW w:w="3240" w:type="dxa"/>
          </w:tcPr>
          <w:p w14:paraId="510FB5E6" w14:textId="4D988D3E"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Critical appraisal of individual sources of evidence</w:t>
            </w:r>
          </w:p>
        </w:tc>
        <w:tc>
          <w:tcPr>
            <w:tcW w:w="779" w:type="dxa"/>
          </w:tcPr>
          <w:p w14:paraId="32B69F6D" w14:textId="37D43E56"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12</w:t>
            </w:r>
          </w:p>
        </w:tc>
        <w:tc>
          <w:tcPr>
            <w:tcW w:w="6510" w:type="dxa"/>
          </w:tcPr>
          <w:p w14:paraId="79E10334" w14:textId="780573E0" w:rsidR="7DFAE07D" w:rsidRPr="00243ACF" w:rsidRDefault="7DFAE07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If done, provide a rationale for conducting a critical appraisal of included sources of evidence; describe the methods used and how this information was used in any data synthesis (if appropriate).</w:t>
            </w:r>
          </w:p>
        </w:tc>
        <w:tc>
          <w:tcPr>
            <w:tcW w:w="2431" w:type="dxa"/>
          </w:tcPr>
          <w:p w14:paraId="741EF87E" w14:textId="5F5CA563" w:rsidR="4A4A1F33" w:rsidRPr="00243ACF" w:rsidRDefault="68271BB5"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N/A</w:t>
            </w:r>
          </w:p>
        </w:tc>
      </w:tr>
      <w:tr w:rsidR="4A4A1F33" w:rsidRPr="00243ACF" w14:paraId="20767F12" w14:textId="77777777" w:rsidTr="1A5397C7">
        <w:trPr>
          <w:trHeight w:val="300"/>
        </w:trPr>
        <w:tc>
          <w:tcPr>
            <w:tcW w:w="3240" w:type="dxa"/>
          </w:tcPr>
          <w:p w14:paraId="3BB3116D" w14:textId="1D8EB417"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Synthesis of results</w:t>
            </w:r>
          </w:p>
        </w:tc>
        <w:tc>
          <w:tcPr>
            <w:tcW w:w="779" w:type="dxa"/>
          </w:tcPr>
          <w:p w14:paraId="573C1331" w14:textId="0DF5D5D5"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13</w:t>
            </w:r>
          </w:p>
        </w:tc>
        <w:tc>
          <w:tcPr>
            <w:tcW w:w="6510" w:type="dxa"/>
          </w:tcPr>
          <w:p w14:paraId="3A3624AD" w14:textId="08B45C91" w:rsidR="74E4D8FD" w:rsidRPr="00243ACF" w:rsidRDefault="74E4D8F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Describe the methods of handling and summarizing the data that were charted.</w:t>
            </w:r>
          </w:p>
        </w:tc>
        <w:tc>
          <w:tcPr>
            <w:tcW w:w="2431" w:type="dxa"/>
          </w:tcPr>
          <w:p w14:paraId="7B7F6D2C" w14:textId="765502B4"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r>
      <w:tr w:rsidR="4A4A1F33" w:rsidRPr="00243ACF" w14:paraId="71EB5E96" w14:textId="77777777" w:rsidTr="1A5397C7">
        <w:trPr>
          <w:trHeight w:val="300"/>
        </w:trPr>
        <w:tc>
          <w:tcPr>
            <w:tcW w:w="12960" w:type="dxa"/>
            <w:gridSpan w:val="4"/>
          </w:tcPr>
          <w:p w14:paraId="3CDC76FB" w14:textId="5DCEB7EE" w:rsidR="5CEF3050" w:rsidRPr="00243ACF" w:rsidRDefault="5CEF3050"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RESULTS</w:t>
            </w:r>
          </w:p>
        </w:tc>
      </w:tr>
      <w:tr w:rsidR="4A4A1F33" w:rsidRPr="00243ACF" w14:paraId="7E43F45F" w14:textId="77777777" w:rsidTr="1A5397C7">
        <w:trPr>
          <w:trHeight w:val="300"/>
        </w:trPr>
        <w:tc>
          <w:tcPr>
            <w:tcW w:w="3240" w:type="dxa"/>
          </w:tcPr>
          <w:p w14:paraId="58FF1875" w14:textId="565F9525"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Selection of sources of evidence</w:t>
            </w:r>
          </w:p>
        </w:tc>
        <w:tc>
          <w:tcPr>
            <w:tcW w:w="779" w:type="dxa"/>
          </w:tcPr>
          <w:p w14:paraId="46FCC956" w14:textId="2B486E9F"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14</w:t>
            </w:r>
          </w:p>
        </w:tc>
        <w:tc>
          <w:tcPr>
            <w:tcW w:w="6510" w:type="dxa"/>
          </w:tcPr>
          <w:p w14:paraId="2DB28468" w14:textId="177115C3" w:rsidR="3689A8CD" w:rsidRPr="00243ACF" w:rsidRDefault="3689A8C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Give numbers of sources of evidence screened, assessed for eligibility, and included in the review, with reasons for exclusions at each stage, ideally using a flow diagram.</w:t>
            </w:r>
          </w:p>
        </w:tc>
        <w:tc>
          <w:tcPr>
            <w:tcW w:w="2431" w:type="dxa"/>
          </w:tcPr>
          <w:p w14:paraId="0B406EC1" w14:textId="05CF02F7"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6-7</w:t>
            </w:r>
          </w:p>
        </w:tc>
      </w:tr>
      <w:tr w:rsidR="4A4A1F33" w:rsidRPr="00243ACF" w14:paraId="533A84B9" w14:textId="77777777" w:rsidTr="1A5397C7">
        <w:trPr>
          <w:trHeight w:val="300"/>
        </w:trPr>
        <w:tc>
          <w:tcPr>
            <w:tcW w:w="3240" w:type="dxa"/>
          </w:tcPr>
          <w:p w14:paraId="3A670F39" w14:textId="7AF2DC4B"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Characteristics of sources of evidence</w:t>
            </w:r>
          </w:p>
        </w:tc>
        <w:tc>
          <w:tcPr>
            <w:tcW w:w="779" w:type="dxa"/>
          </w:tcPr>
          <w:p w14:paraId="2EC58140" w14:textId="088F6B33"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15</w:t>
            </w:r>
          </w:p>
        </w:tc>
        <w:tc>
          <w:tcPr>
            <w:tcW w:w="6510" w:type="dxa"/>
          </w:tcPr>
          <w:p w14:paraId="75ED6DC2" w14:textId="51454FCE" w:rsidR="7CFBD3D8" w:rsidRPr="00243ACF" w:rsidRDefault="7CFBD3D8"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For each source of evidence, present characteristics for which data were charted and provide the citations.</w:t>
            </w:r>
          </w:p>
        </w:tc>
        <w:tc>
          <w:tcPr>
            <w:tcW w:w="2431" w:type="dxa"/>
          </w:tcPr>
          <w:p w14:paraId="57B36019" w14:textId="06C43393" w:rsidR="4A4A1F33" w:rsidRPr="00243ACF" w:rsidRDefault="6F643A2E"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 xml:space="preserve">Table S3 </w:t>
            </w:r>
          </w:p>
        </w:tc>
      </w:tr>
      <w:tr w:rsidR="4A4A1F33" w:rsidRPr="00243ACF" w14:paraId="45CC71D1" w14:textId="77777777" w:rsidTr="1A5397C7">
        <w:trPr>
          <w:trHeight w:val="300"/>
        </w:trPr>
        <w:tc>
          <w:tcPr>
            <w:tcW w:w="3240" w:type="dxa"/>
          </w:tcPr>
          <w:p w14:paraId="03D54044" w14:textId="5BC73C40"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Critical appraisal within sources of evidence</w:t>
            </w:r>
          </w:p>
        </w:tc>
        <w:tc>
          <w:tcPr>
            <w:tcW w:w="779" w:type="dxa"/>
          </w:tcPr>
          <w:p w14:paraId="391945DB" w14:textId="33E4882D"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16</w:t>
            </w:r>
          </w:p>
        </w:tc>
        <w:tc>
          <w:tcPr>
            <w:tcW w:w="6510" w:type="dxa"/>
          </w:tcPr>
          <w:p w14:paraId="234ADF33" w14:textId="68CBC440" w:rsidR="74585617" w:rsidRPr="00243ACF" w:rsidRDefault="74585617"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If done, present data on critical appraisal of included sources of evidence (see item 12).</w:t>
            </w:r>
          </w:p>
        </w:tc>
        <w:tc>
          <w:tcPr>
            <w:tcW w:w="2431" w:type="dxa"/>
          </w:tcPr>
          <w:p w14:paraId="5596C0D9" w14:textId="2E742DD8" w:rsidR="4A4A1F33"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N/A</w:t>
            </w:r>
          </w:p>
          <w:p w14:paraId="289E5666" w14:textId="520118D7" w:rsidR="004F4C20" w:rsidRPr="00243ACF" w:rsidRDefault="004F4C20" w:rsidP="1A5397C7">
            <w:pPr>
              <w:jc w:val="center"/>
              <w:rPr>
                <w:rFonts w:ascii="Times New Roman" w:eastAsia="Times New Roman" w:hAnsi="Times New Roman" w:cs="Times New Roman"/>
                <w:sz w:val="22"/>
                <w:szCs w:val="22"/>
              </w:rPr>
            </w:pPr>
          </w:p>
        </w:tc>
      </w:tr>
      <w:tr w:rsidR="4A4A1F33" w:rsidRPr="00243ACF" w14:paraId="50EDCE8C" w14:textId="77777777" w:rsidTr="1A5397C7">
        <w:trPr>
          <w:trHeight w:val="300"/>
        </w:trPr>
        <w:tc>
          <w:tcPr>
            <w:tcW w:w="3240" w:type="dxa"/>
          </w:tcPr>
          <w:p w14:paraId="5FE1ADA8" w14:textId="05B038E6"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Results of individual sources of evidence</w:t>
            </w:r>
          </w:p>
        </w:tc>
        <w:tc>
          <w:tcPr>
            <w:tcW w:w="779" w:type="dxa"/>
          </w:tcPr>
          <w:p w14:paraId="7BC88C19" w14:textId="5DF9D02F"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17</w:t>
            </w:r>
          </w:p>
        </w:tc>
        <w:tc>
          <w:tcPr>
            <w:tcW w:w="6510" w:type="dxa"/>
          </w:tcPr>
          <w:p w14:paraId="64E18181" w14:textId="79B87FEE" w:rsidR="776F608D" w:rsidRPr="00243ACF" w:rsidRDefault="776F608D"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For each included source of evidence, present the relevant data that </w:t>
            </w:r>
            <w:proofErr w:type="gramStart"/>
            <w:r w:rsidRPr="00243ACF">
              <w:rPr>
                <w:rFonts w:ascii="Times New Roman" w:eastAsia="Times New Roman" w:hAnsi="Times New Roman" w:cs="Times New Roman"/>
                <w:sz w:val="22"/>
                <w:szCs w:val="22"/>
              </w:rPr>
              <w:t>were</w:t>
            </w:r>
            <w:proofErr w:type="gramEnd"/>
            <w:r w:rsidRPr="00243ACF">
              <w:rPr>
                <w:rFonts w:ascii="Times New Roman" w:eastAsia="Times New Roman" w:hAnsi="Times New Roman" w:cs="Times New Roman"/>
                <w:sz w:val="22"/>
                <w:szCs w:val="22"/>
              </w:rPr>
              <w:t xml:space="preserve"> charted that </w:t>
            </w:r>
            <w:proofErr w:type="gramStart"/>
            <w:r w:rsidRPr="00243ACF">
              <w:rPr>
                <w:rFonts w:ascii="Times New Roman" w:eastAsia="Times New Roman" w:hAnsi="Times New Roman" w:cs="Times New Roman"/>
                <w:sz w:val="22"/>
                <w:szCs w:val="22"/>
              </w:rPr>
              <w:t>relate</w:t>
            </w:r>
            <w:proofErr w:type="gramEnd"/>
            <w:r w:rsidRPr="00243ACF">
              <w:rPr>
                <w:rFonts w:ascii="Times New Roman" w:eastAsia="Times New Roman" w:hAnsi="Times New Roman" w:cs="Times New Roman"/>
                <w:sz w:val="22"/>
                <w:szCs w:val="22"/>
              </w:rPr>
              <w:t xml:space="preserve"> to the review questions and objectives.</w:t>
            </w:r>
          </w:p>
        </w:tc>
        <w:tc>
          <w:tcPr>
            <w:tcW w:w="2431" w:type="dxa"/>
          </w:tcPr>
          <w:p w14:paraId="067D2933" w14:textId="46AAE333"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7-20</w:t>
            </w:r>
          </w:p>
        </w:tc>
      </w:tr>
      <w:tr w:rsidR="4A4A1F33" w:rsidRPr="00243ACF" w14:paraId="2E7B1D77" w14:textId="77777777" w:rsidTr="1A5397C7">
        <w:trPr>
          <w:trHeight w:val="300"/>
        </w:trPr>
        <w:tc>
          <w:tcPr>
            <w:tcW w:w="3240" w:type="dxa"/>
          </w:tcPr>
          <w:p w14:paraId="1C1BDAFD" w14:textId="275A03DA"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Synthesis of results</w:t>
            </w:r>
          </w:p>
        </w:tc>
        <w:tc>
          <w:tcPr>
            <w:tcW w:w="779" w:type="dxa"/>
          </w:tcPr>
          <w:p w14:paraId="20B7B376" w14:textId="09800A1B"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18</w:t>
            </w:r>
          </w:p>
        </w:tc>
        <w:tc>
          <w:tcPr>
            <w:tcW w:w="6510" w:type="dxa"/>
          </w:tcPr>
          <w:p w14:paraId="7024FA99" w14:textId="5BCE2F11" w:rsidR="340FC840" w:rsidRPr="00243ACF" w:rsidRDefault="340FC84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Summarize and/or present the charting results as they relate to the review questions and objectives</w:t>
            </w:r>
          </w:p>
        </w:tc>
        <w:tc>
          <w:tcPr>
            <w:tcW w:w="2431" w:type="dxa"/>
          </w:tcPr>
          <w:p w14:paraId="64205069" w14:textId="00060906"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7-20</w:t>
            </w:r>
          </w:p>
        </w:tc>
      </w:tr>
      <w:tr w:rsidR="4A4A1F33" w:rsidRPr="00243ACF" w14:paraId="290379AF" w14:textId="77777777" w:rsidTr="1A5397C7">
        <w:trPr>
          <w:trHeight w:val="300"/>
        </w:trPr>
        <w:tc>
          <w:tcPr>
            <w:tcW w:w="12960" w:type="dxa"/>
            <w:gridSpan w:val="4"/>
          </w:tcPr>
          <w:p w14:paraId="4D05CCB2" w14:textId="3CD17E1E" w:rsidR="5CEF3050" w:rsidRPr="00243ACF" w:rsidRDefault="5CEF3050"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DISCUSSION</w:t>
            </w:r>
          </w:p>
        </w:tc>
      </w:tr>
      <w:tr w:rsidR="4A4A1F33" w:rsidRPr="00243ACF" w14:paraId="0AFA0E1B" w14:textId="77777777" w:rsidTr="1A5397C7">
        <w:trPr>
          <w:trHeight w:val="300"/>
        </w:trPr>
        <w:tc>
          <w:tcPr>
            <w:tcW w:w="3240" w:type="dxa"/>
          </w:tcPr>
          <w:p w14:paraId="63E8C82B" w14:textId="4B2841B8"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Summary of evidence</w:t>
            </w:r>
          </w:p>
        </w:tc>
        <w:tc>
          <w:tcPr>
            <w:tcW w:w="779" w:type="dxa"/>
          </w:tcPr>
          <w:p w14:paraId="56186D3C" w14:textId="09F16687"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19</w:t>
            </w:r>
          </w:p>
        </w:tc>
        <w:tc>
          <w:tcPr>
            <w:tcW w:w="6510" w:type="dxa"/>
          </w:tcPr>
          <w:p w14:paraId="0C03F374" w14:textId="492CAAB6" w:rsidR="26FC4B49" w:rsidRPr="00243ACF" w:rsidRDefault="26FC4B49"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Summarize the main results (including an overview of concepts, themes, and types of evidence available), link to the review questions and objectives, and consider the relevance to key groups.</w:t>
            </w:r>
          </w:p>
        </w:tc>
        <w:tc>
          <w:tcPr>
            <w:tcW w:w="2431" w:type="dxa"/>
          </w:tcPr>
          <w:p w14:paraId="0EBE9CAA" w14:textId="4EFB8C9D" w:rsidR="4A4A1F33" w:rsidRPr="00243ACF" w:rsidRDefault="15808D79"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2</w:t>
            </w:r>
            <w:r w:rsidR="004F4C20">
              <w:rPr>
                <w:rFonts w:ascii="Times New Roman" w:eastAsia="Times New Roman" w:hAnsi="Times New Roman" w:cs="Times New Roman"/>
                <w:sz w:val="22"/>
                <w:szCs w:val="22"/>
              </w:rPr>
              <w:t>0-24</w:t>
            </w:r>
          </w:p>
        </w:tc>
      </w:tr>
      <w:tr w:rsidR="4A4A1F33" w:rsidRPr="00243ACF" w14:paraId="13C76961" w14:textId="77777777" w:rsidTr="1A5397C7">
        <w:trPr>
          <w:trHeight w:val="300"/>
        </w:trPr>
        <w:tc>
          <w:tcPr>
            <w:tcW w:w="3240" w:type="dxa"/>
          </w:tcPr>
          <w:p w14:paraId="4DEB7F9F" w14:textId="35799685"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Limitations</w:t>
            </w:r>
          </w:p>
        </w:tc>
        <w:tc>
          <w:tcPr>
            <w:tcW w:w="779" w:type="dxa"/>
          </w:tcPr>
          <w:p w14:paraId="4AB61014" w14:textId="7EC5D6CA"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20</w:t>
            </w:r>
          </w:p>
        </w:tc>
        <w:tc>
          <w:tcPr>
            <w:tcW w:w="6510" w:type="dxa"/>
          </w:tcPr>
          <w:p w14:paraId="728B41EB" w14:textId="2C16F166" w:rsidR="09128604" w:rsidRPr="00243ACF" w:rsidRDefault="09128604"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Discuss the limitations of the scoping review process</w:t>
            </w:r>
          </w:p>
        </w:tc>
        <w:tc>
          <w:tcPr>
            <w:tcW w:w="2431" w:type="dxa"/>
          </w:tcPr>
          <w:p w14:paraId="35F9041C" w14:textId="01348FC0" w:rsidR="4A4A1F33" w:rsidRPr="00243ACF" w:rsidRDefault="07D6EB0B" w:rsidP="1A5397C7">
            <w:pPr>
              <w:jc w:val="center"/>
              <w:rPr>
                <w:rFonts w:ascii="Times New Roman" w:eastAsia="Times New Roman" w:hAnsi="Times New Roman" w:cs="Times New Roman"/>
                <w:sz w:val="22"/>
                <w:szCs w:val="22"/>
              </w:rPr>
            </w:pPr>
            <w:r w:rsidRPr="1A5397C7">
              <w:rPr>
                <w:rFonts w:ascii="Times New Roman" w:eastAsia="Times New Roman" w:hAnsi="Times New Roman" w:cs="Times New Roman"/>
                <w:sz w:val="22"/>
                <w:szCs w:val="22"/>
              </w:rPr>
              <w:t>2</w:t>
            </w:r>
            <w:r w:rsidR="004F4C20">
              <w:rPr>
                <w:rFonts w:ascii="Times New Roman" w:eastAsia="Times New Roman" w:hAnsi="Times New Roman" w:cs="Times New Roman"/>
                <w:sz w:val="22"/>
                <w:szCs w:val="22"/>
              </w:rPr>
              <w:t>4</w:t>
            </w:r>
          </w:p>
        </w:tc>
      </w:tr>
      <w:tr w:rsidR="4A4A1F33" w:rsidRPr="00243ACF" w14:paraId="7763D8DC" w14:textId="77777777" w:rsidTr="1A5397C7">
        <w:trPr>
          <w:trHeight w:val="300"/>
        </w:trPr>
        <w:tc>
          <w:tcPr>
            <w:tcW w:w="3240" w:type="dxa"/>
          </w:tcPr>
          <w:p w14:paraId="3456D3E6" w14:textId="350948B6"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Conclusions</w:t>
            </w:r>
          </w:p>
        </w:tc>
        <w:tc>
          <w:tcPr>
            <w:tcW w:w="779" w:type="dxa"/>
          </w:tcPr>
          <w:p w14:paraId="6A4C98D7" w14:textId="428EB96E"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21</w:t>
            </w:r>
          </w:p>
        </w:tc>
        <w:tc>
          <w:tcPr>
            <w:tcW w:w="6510" w:type="dxa"/>
          </w:tcPr>
          <w:p w14:paraId="2CC584E6" w14:textId="49FE4A94" w:rsidR="2E01B0E6" w:rsidRPr="00243ACF" w:rsidRDefault="2E01B0E6"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Provide a general interpretation of the results with respect to the review questions and objectives, as well as potential implications and/or next steps</w:t>
            </w:r>
          </w:p>
        </w:tc>
        <w:tc>
          <w:tcPr>
            <w:tcW w:w="2431" w:type="dxa"/>
          </w:tcPr>
          <w:p w14:paraId="157D1FA8" w14:textId="1670986C"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24-25</w:t>
            </w:r>
          </w:p>
        </w:tc>
      </w:tr>
      <w:tr w:rsidR="4A4A1F33" w:rsidRPr="00243ACF" w14:paraId="70227829" w14:textId="77777777" w:rsidTr="1A5397C7">
        <w:trPr>
          <w:trHeight w:val="300"/>
        </w:trPr>
        <w:tc>
          <w:tcPr>
            <w:tcW w:w="12960" w:type="dxa"/>
            <w:gridSpan w:val="4"/>
          </w:tcPr>
          <w:p w14:paraId="6BD5A2A5" w14:textId="02F34B25" w:rsidR="5CEF3050" w:rsidRPr="00243ACF" w:rsidRDefault="5CEF3050" w:rsidP="1A5397C7">
            <w:pPr>
              <w:jc w:val="center"/>
              <w:rPr>
                <w:rFonts w:ascii="Times New Roman" w:eastAsia="Times New Roman" w:hAnsi="Times New Roman" w:cs="Times New Roman"/>
                <w:b/>
                <w:bCs/>
                <w:sz w:val="22"/>
                <w:szCs w:val="22"/>
              </w:rPr>
            </w:pPr>
            <w:r w:rsidRPr="1A5397C7">
              <w:rPr>
                <w:rFonts w:ascii="Times New Roman" w:eastAsia="Times New Roman" w:hAnsi="Times New Roman" w:cs="Times New Roman"/>
                <w:b/>
                <w:bCs/>
                <w:sz w:val="22"/>
                <w:szCs w:val="22"/>
              </w:rPr>
              <w:t>FUNDING</w:t>
            </w:r>
          </w:p>
        </w:tc>
      </w:tr>
      <w:tr w:rsidR="4A4A1F33" w:rsidRPr="00243ACF" w14:paraId="7FBAD6F1" w14:textId="77777777" w:rsidTr="1A5397C7">
        <w:trPr>
          <w:trHeight w:val="300"/>
        </w:trPr>
        <w:tc>
          <w:tcPr>
            <w:tcW w:w="3240" w:type="dxa"/>
          </w:tcPr>
          <w:p w14:paraId="3BFD728B" w14:textId="41632AFB" w:rsidR="5CEF3050" w:rsidRPr="00243ACF" w:rsidRDefault="5CEF3050"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Funding</w:t>
            </w:r>
          </w:p>
        </w:tc>
        <w:tc>
          <w:tcPr>
            <w:tcW w:w="779" w:type="dxa"/>
          </w:tcPr>
          <w:p w14:paraId="6E88BC2E" w14:textId="1BF25FA2" w:rsidR="5CEF3050" w:rsidRPr="00243ACF" w:rsidRDefault="5CEF3050" w:rsidP="4A4A1F33">
            <w:pPr>
              <w:jc w:val="cente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22</w:t>
            </w:r>
          </w:p>
        </w:tc>
        <w:tc>
          <w:tcPr>
            <w:tcW w:w="6510" w:type="dxa"/>
          </w:tcPr>
          <w:p w14:paraId="1D400991" w14:textId="09AC5242" w:rsidR="7960DE28" w:rsidRPr="00243ACF" w:rsidRDefault="7960DE28" w:rsidP="4A4A1F33">
            <w:p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Describe sources of funding for the included sources of evidence, as well as sources of funding for the scoping review. Describe the role of the funders of the scoping review.</w:t>
            </w:r>
          </w:p>
        </w:tc>
        <w:tc>
          <w:tcPr>
            <w:tcW w:w="2431" w:type="dxa"/>
          </w:tcPr>
          <w:p w14:paraId="58298E58" w14:textId="58A2AF5E" w:rsidR="4A4A1F33" w:rsidRPr="00243ACF" w:rsidRDefault="004F4C20" w:rsidP="1A5397C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bl>
    <w:p w14:paraId="1CE32A5E" w14:textId="173C2FEC" w:rsidR="2EDC0BCA" w:rsidRDefault="2EDC0BCA" w:rsidP="4A4A1F33">
      <w:pPr>
        <w:pStyle w:val="Heading1"/>
      </w:pPr>
      <w:bookmarkStart w:id="5" w:name="_Toc202872291"/>
      <w:r>
        <w:t>Table S4. List of Included Studies</w:t>
      </w:r>
      <w:bookmarkEnd w:id="5"/>
    </w:p>
    <w:p w14:paraId="66723ABC" w14:textId="42B3080F" w:rsidR="5DAF50D9"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Acero, C., et al., </w:t>
      </w:r>
      <w:r w:rsidRPr="00243ACF">
        <w:rPr>
          <w:rFonts w:ascii="Times New Roman" w:eastAsia="Times New Roman" w:hAnsi="Times New Roman" w:cs="Times New Roman"/>
          <w:i/>
          <w:iCs/>
          <w:sz w:val="22"/>
          <w:szCs w:val="22"/>
        </w:rPr>
        <w:t>Navigating Chemical Toxicity in Coca Production in the Colombian Borderlands of Putumayo.</w:t>
      </w:r>
      <w:r w:rsidRPr="00243ACF">
        <w:rPr>
          <w:rFonts w:ascii="Times New Roman" w:eastAsia="Times New Roman" w:hAnsi="Times New Roman" w:cs="Times New Roman"/>
          <w:sz w:val="22"/>
          <w:szCs w:val="22"/>
        </w:rPr>
        <w:t xml:space="preserve"> Medical Anthropology, 2023. </w:t>
      </w:r>
      <w:r w:rsidRPr="00243ACF">
        <w:rPr>
          <w:rFonts w:ascii="Times New Roman" w:eastAsia="Times New Roman" w:hAnsi="Times New Roman" w:cs="Times New Roman"/>
          <w:b/>
          <w:bCs/>
          <w:sz w:val="22"/>
          <w:szCs w:val="22"/>
        </w:rPr>
        <w:t>42</w:t>
      </w:r>
      <w:r w:rsidRPr="00243ACF">
        <w:rPr>
          <w:rFonts w:ascii="Times New Roman" w:eastAsia="Times New Roman" w:hAnsi="Times New Roman" w:cs="Times New Roman"/>
          <w:sz w:val="22"/>
          <w:szCs w:val="22"/>
        </w:rPr>
        <w:t>(7): p. 650-666. </w:t>
      </w:r>
    </w:p>
    <w:p w14:paraId="30CEC50A" w14:textId="173677E5"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Andersson, E. and E. </w:t>
      </w:r>
      <w:proofErr w:type="spellStart"/>
      <w:r w:rsidRPr="00243ACF">
        <w:rPr>
          <w:rFonts w:ascii="Times New Roman" w:eastAsia="Times New Roman" w:hAnsi="Times New Roman" w:cs="Times New Roman"/>
          <w:sz w:val="22"/>
          <w:szCs w:val="22"/>
        </w:rPr>
        <w:t>Isgren</w:t>
      </w:r>
      <w:proofErr w:type="spellEnd"/>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i/>
          <w:iCs/>
          <w:sz w:val="22"/>
          <w:szCs w:val="22"/>
        </w:rPr>
        <w:t>Gambling in the garden: Pesticide use and risk exposure in Ugandan smallholder farming.</w:t>
      </w:r>
      <w:r w:rsidRPr="00243ACF">
        <w:rPr>
          <w:rFonts w:ascii="Times New Roman" w:eastAsia="Times New Roman" w:hAnsi="Times New Roman" w:cs="Times New Roman"/>
          <w:sz w:val="22"/>
          <w:szCs w:val="22"/>
        </w:rPr>
        <w:t xml:space="preserve"> Journal of Rural Studies, 2021. </w:t>
      </w:r>
      <w:r w:rsidRPr="00243ACF">
        <w:rPr>
          <w:rFonts w:ascii="Times New Roman" w:eastAsia="Times New Roman" w:hAnsi="Times New Roman" w:cs="Times New Roman"/>
          <w:b/>
          <w:bCs/>
          <w:sz w:val="22"/>
          <w:szCs w:val="22"/>
        </w:rPr>
        <w:t>82</w:t>
      </w:r>
      <w:r w:rsidRPr="00243ACF">
        <w:rPr>
          <w:rFonts w:ascii="Times New Roman" w:eastAsia="Times New Roman" w:hAnsi="Times New Roman" w:cs="Times New Roman"/>
          <w:sz w:val="22"/>
          <w:szCs w:val="22"/>
        </w:rPr>
        <w:t>: p. 76-86.</w:t>
      </w:r>
    </w:p>
    <w:p w14:paraId="3F05DACF" w14:textId="6BAC5A59"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Arancibia, F. and R. Motta, </w:t>
      </w:r>
      <w:r w:rsidRPr="00243ACF">
        <w:rPr>
          <w:rFonts w:ascii="Times New Roman" w:eastAsia="Times New Roman" w:hAnsi="Times New Roman" w:cs="Times New Roman"/>
          <w:i/>
          <w:iCs/>
          <w:sz w:val="22"/>
          <w:szCs w:val="22"/>
        </w:rPr>
        <w:t>Undone Science and Counter-Expertise: Fighting for Justice in an Argentine Community Contaminated by Pesticides.</w:t>
      </w:r>
      <w:r w:rsidRPr="00243ACF">
        <w:rPr>
          <w:rFonts w:ascii="Times New Roman" w:eastAsia="Times New Roman" w:hAnsi="Times New Roman" w:cs="Times New Roman"/>
          <w:sz w:val="22"/>
          <w:szCs w:val="22"/>
        </w:rPr>
        <w:t xml:space="preserve"> Science As Culture, 2019. </w:t>
      </w:r>
      <w:r w:rsidRPr="00243ACF">
        <w:rPr>
          <w:rFonts w:ascii="Times New Roman" w:eastAsia="Times New Roman" w:hAnsi="Times New Roman" w:cs="Times New Roman"/>
          <w:b/>
          <w:bCs/>
          <w:sz w:val="22"/>
          <w:szCs w:val="22"/>
        </w:rPr>
        <w:t>28</w:t>
      </w:r>
      <w:r w:rsidRPr="00243ACF">
        <w:rPr>
          <w:rFonts w:ascii="Times New Roman" w:eastAsia="Times New Roman" w:hAnsi="Times New Roman" w:cs="Times New Roman"/>
          <w:sz w:val="22"/>
          <w:szCs w:val="22"/>
        </w:rPr>
        <w:t>(3): p. 277-302.</w:t>
      </w:r>
    </w:p>
    <w:p w14:paraId="4B580039" w14:textId="766331F5" w:rsidR="00873923" w:rsidRPr="00243ACF" w:rsidRDefault="00873923"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Balayannis</w:t>
      </w:r>
      <w:proofErr w:type="spellEnd"/>
      <w:r w:rsidRPr="00243ACF">
        <w:rPr>
          <w:rFonts w:ascii="Times New Roman" w:eastAsia="Times New Roman" w:hAnsi="Times New Roman" w:cs="Times New Roman"/>
          <w:sz w:val="22"/>
          <w:szCs w:val="22"/>
        </w:rPr>
        <w:t xml:space="preserve">, A., </w:t>
      </w:r>
      <w:r w:rsidRPr="00243ACF">
        <w:rPr>
          <w:rFonts w:ascii="Times New Roman" w:eastAsia="Times New Roman" w:hAnsi="Times New Roman" w:cs="Times New Roman"/>
          <w:i/>
          <w:iCs/>
          <w:sz w:val="22"/>
          <w:szCs w:val="22"/>
        </w:rPr>
        <w:t>Toxic sights: The spectacle of hazardous waste removal.</w:t>
      </w:r>
      <w:r w:rsidRPr="00243ACF">
        <w:rPr>
          <w:rFonts w:ascii="Times New Roman" w:eastAsia="Times New Roman" w:hAnsi="Times New Roman" w:cs="Times New Roman"/>
          <w:sz w:val="22"/>
          <w:szCs w:val="22"/>
        </w:rPr>
        <w:t xml:space="preserve"> Environment And Planning D-Society &amp; Space, 2020. </w:t>
      </w:r>
      <w:r w:rsidRPr="00243ACF">
        <w:rPr>
          <w:rFonts w:ascii="Times New Roman" w:eastAsia="Times New Roman" w:hAnsi="Times New Roman" w:cs="Times New Roman"/>
          <w:b/>
          <w:bCs/>
          <w:sz w:val="22"/>
          <w:szCs w:val="22"/>
        </w:rPr>
        <w:t>38</w:t>
      </w:r>
      <w:r w:rsidRPr="00243ACF">
        <w:rPr>
          <w:rFonts w:ascii="Times New Roman" w:eastAsia="Times New Roman" w:hAnsi="Times New Roman" w:cs="Times New Roman"/>
          <w:sz w:val="22"/>
          <w:szCs w:val="22"/>
        </w:rPr>
        <w:t>(4): p. 772-790.</w:t>
      </w:r>
    </w:p>
    <w:p w14:paraId="3026318F" w14:textId="4931FD03" w:rsidR="00873923" w:rsidRPr="00243ACF" w:rsidRDefault="00873923"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Breilh</w:t>
      </w:r>
      <w:proofErr w:type="spellEnd"/>
      <w:r w:rsidRPr="00243ACF">
        <w:rPr>
          <w:rFonts w:ascii="Times New Roman" w:eastAsia="Times New Roman" w:hAnsi="Times New Roman" w:cs="Times New Roman"/>
          <w:sz w:val="22"/>
          <w:szCs w:val="22"/>
        </w:rPr>
        <w:t xml:space="preserve">, J., N. </w:t>
      </w:r>
      <w:proofErr w:type="spellStart"/>
      <w:r w:rsidRPr="00243ACF">
        <w:rPr>
          <w:rFonts w:ascii="Times New Roman" w:eastAsia="Times New Roman" w:hAnsi="Times New Roman" w:cs="Times New Roman"/>
          <w:sz w:val="22"/>
          <w:szCs w:val="22"/>
        </w:rPr>
        <w:t>Pagliccia</w:t>
      </w:r>
      <w:proofErr w:type="spellEnd"/>
      <w:r w:rsidRPr="00243ACF">
        <w:rPr>
          <w:rFonts w:ascii="Times New Roman" w:eastAsia="Times New Roman" w:hAnsi="Times New Roman" w:cs="Times New Roman"/>
          <w:sz w:val="22"/>
          <w:szCs w:val="22"/>
        </w:rPr>
        <w:t xml:space="preserve">, and A. Yassi, </w:t>
      </w:r>
      <w:r w:rsidRPr="00243ACF">
        <w:rPr>
          <w:rFonts w:ascii="Times New Roman" w:eastAsia="Times New Roman" w:hAnsi="Times New Roman" w:cs="Times New Roman"/>
          <w:i/>
          <w:iCs/>
          <w:sz w:val="22"/>
          <w:szCs w:val="22"/>
        </w:rPr>
        <w:t>Chronic pesticide poisoning from persistent low-dose exposures in Ecuadorean floriculture workers: toward validating a low-cost test battery.</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2012. </w:t>
      </w:r>
      <w:r w:rsidRPr="00243ACF">
        <w:rPr>
          <w:rFonts w:ascii="Times New Roman" w:eastAsia="Times New Roman" w:hAnsi="Times New Roman" w:cs="Times New Roman"/>
          <w:b/>
          <w:bCs/>
          <w:sz w:val="22"/>
          <w:szCs w:val="22"/>
        </w:rPr>
        <w:t>18</w:t>
      </w:r>
      <w:r w:rsidRPr="00243ACF">
        <w:rPr>
          <w:rFonts w:ascii="Times New Roman" w:eastAsia="Times New Roman" w:hAnsi="Times New Roman" w:cs="Times New Roman"/>
          <w:sz w:val="22"/>
          <w:szCs w:val="22"/>
        </w:rPr>
        <w:t>(1): p. 7-21.</w:t>
      </w:r>
    </w:p>
    <w:p w14:paraId="19BC00C2" w14:textId="5F6923D7"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Brisbois, B., </w:t>
      </w:r>
      <w:r w:rsidRPr="00243ACF">
        <w:rPr>
          <w:rFonts w:ascii="Times New Roman" w:eastAsia="Times New Roman" w:hAnsi="Times New Roman" w:cs="Times New Roman"/>
          <w:i/>
          <w:iCs/>
          <w:sz w:val="22"/>
          <w:szCs w:val="22"/>
        </w:rPr>
        <w:t>Bananas, pesticides and health in southwestern Ecuador: A scalar narrative approach to targeting public health responses.</w:t>
      </w:r>
      <w:r w:rsidRPr="00243ACF">
        <w:rPr>
          <w:rFonts w:ascii="Times New Roman" w:eastAsia="Times New Roman" w:hAnsi="Times New Roman" w:cs="Times New Roman"/>
          <w:sz w:val="22"/>
          <w:szCs w:val="22"/>
        </w:rPr>
        <w:t xml:space="preserve"> Soc Sci Med, 2016. </w:t>
      </w:r>
      <w:r w:rsidRPr="00243ACF">
        <w:rPr>
          <w:rFonts w:ascii="Times New Roman" w:eastAsia="Times New Roman" w:hAnsi="Times New Roman" w:cs="Times New Roman"/>
          <w:b/>
          <w:bCs/>
          <w:sz w:val="22"/>
          <w:szCs w:val="22"/>
        </w:rPr>
        <w:t>150</w:t>
      </w:r>
      <w:r w:rsidRPr="00243ACF">
        <w:rPr>
          <w:rFonts w:ascii="Times New Roman" w:eastAsia="Times New Roman" w:hAnsi="Times New Roman" w:cs="Times New Roman"/>
          <w:sz w:val="22"/>
          <w:szCs w:val="22"/>
        </w:rPr>
        <w:t>: p. 184-91. </w:t>
      </w:r>
    </w:p>
    <w:p w14:paraId="0549177C" w14:textId="49E32E7A"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Brisbois, B.W., J.M. Spiegel, and L. Harris, </w:t>
      </w:r>
      <w:r w:rsidRPr="00243ACF">
        <w:rPr>
          <w:rFonts w:ascii="Times New Roman" w:eastAsia="Times New Roman" w:hAnsi="Times New Roman" w:cs="Times New Roman"/>
          <w:i/>
          <w:iCs/>
          <w:sz w:val="22"/>
          <w:szCs w:val="22"/>
        </w:rPr>
        <w:t>Health, environment and colonial legacies: Situating the science of pesticides, bananas and bodies in Ecuador.</w:t>
      </w:r>
      <w:r w:rsidRPr="00243ACF">
        <w:rPr>
          <w:rFonts w:ascii="Times New Roman" w:eastAsia="Times New Roman" w:hAnsi="Times New Roman" w:cs="Times New Roman"/>
          <w:sz w:val="22"/>
          <w:szCs w:val="22"/>
        </w:rPr>
        <w:t xml:space="preserve"> Soc Sci Med, 2019. </w:t>
      </w:r>
      <w:r w:rsidRPr="00243ACF">
        <w:rPr>
          <w:rFonts w:ascii="Times New Roman" w:eastAsia="Times New Roman" w:hAnsi="Times New Roman" w:cs="Times New Roman"/>
          <w:b/>
          <w:bCs/>
          <w:sz w:val="22"/>
          <w:szCs w:val="22"/>
        </w:rPr>
        <w:t>239</w:t>
      </w:r>
      <w:r w:rsidRPr="00243ACF">
        <w:rPr>
          <w:rFonts w:ascii="Times New Roman" w:eastAsia="Times New Roman" w:hAnsi="Times New Roman" w:cs="Times New Roman"/>
          <w:sz w:val="22"/>
          <w:szCs w:val="22"/>
        </w:rPr>
        <w:t>: p. 112529. </w:t>
      </w:r>
    </w:p>
    <w:p w14:paraId="3EC0A22E" w14:textId="4F4E94DA"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Christie, M.E., E. Van </w:t>
      </w:r>
      <w:proofErr w:type="spellStart"/>
      <w:r w:rsidRPr="00243ACF">
        <w:rPr>
          <w:rFonts w:ascii="Times New Roman" w:eastAsia="Times New Roman" w:hAnsi="Times New Roman" w:cs="Times New Roman"/>
          <w:sz w:val="22"/>
          <w:szCs w:val="22"/>
        </w:rPr>
        <w:t>Houweling</w:t>
      </w:r>
      <w:proofErr w:type="spellEnd"/>
      <w:r w:rsidRPr="00243ACF">
        <w:rPr>
          <w:rFonts w:ascii="Times New Roman" w:eastAsia="Times New Roman" w:hAnsi="Times New Roman" w:cs="Times New Roman"/>
          <w:sz w:val="22"/>
          <w:szCs w:val="22"/>
        </w:rPr>
        <w:t xml:space="preserve">, and L. </w:t>
      </w:r>
      <w:proofErr w:type="spellStart"/>
      <w:r w:rsidRPr="00243ACF">
        <w:rPr>
          <w:rFonts w:ascii="Times New Roman" w:eastAsia="Times New Roman" w:hAnsi="Times New Roman" w:cs="Times New Roman"/>
          <w:sz w:val="22"/>
          <w:szCs w:val="22"/>
        </w:rPr>
        <w:t>Zseleczky</w:t>
      </w:r>
      <w:proofErr w:type="spellEnd"/>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i/>
          <w:iCs/>
          <w:sz w:val="22"/>
          <w:szCs w:val="22"/>
        </w:rPr>
        <w:t>Mapping gendered pest management knowledge, practices, and pesticide exposure pathways in Ghana and Mali.</w:t>
      </w:r>
      <w:r w:rsidRPr="00243ACF">
        <w:rPr>
          <w:rFonts w:ascii="Times New Roman" w:eastAsia="Times New Roman" w:hAnsi="Times New Roman" w:cs="Times New Roman"/>
          <w:sz w:val="22"/>
          <w:szCs w:val="22"/>
        </w:rPr>
        <w:t xml:space="preserve"> Agriculture And Human Values, 2015. </w:t>
      </w:r>
      <w:r w:rsidRPr="00243ACF">
        <w:rPr>
          <w:rFonts w:ascii="Times New Roman" w:eastAsia="Times New Roman" w:hAnsi="Times New Roman" w:cs="Times New Roman"/>
          <w:b/>
          <w:bCs/>
          <w:sz w:val="22"/>
          <w:szCs w:val="22"/>
        </w:rPr>
        <w:t>32</w:t>
      </w:r>
      <w:r w:rsidRPr="00243ACF">
        <w:rPr>
          <w:rFonts w:ascii="Times New Roman" w:eastAsia="Times New Roman" w:hAnsi="Times New Roman" w:cs="Times New Roman"/>
          <w:sz w:val="22"/>
          <w:szCs w:val="22"/>
        </w:rPr>
        <w:t>(4): p. 761-775. </w:t>
      </w:r>
    </w:p>
    <w:p w14:paraId="733CCE0E" w14:textId="02186BEF"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Cole, D.C., et al., </w:t>
      </w:r>
      <w:r w:rsidRPr="00243ACF">
        <w:rPr>
          <w:rFonts w:ascii="Times New Roman" w:eastAsia="Times New Roman" w:hAnsi="Times New Roman" w:cs="Times New Roman"/>
          <w:i/>
          <w:iCs/>
          <w:sz w:val="22"/>
          <w:szCs w:val="22"/>
        </w:rPr>
        <w:t>Community and household socioeconomic factors associated with pesticide-using, small farm household members' health: a multi-level, longitudinal analysis.</w:t>
      </w:r>
      <w:r w:rsidRPr="00243ACF">
        <w:rPr>
          <w:rFonts w:ascii="Times New Roman" w:eastAsia="Times New Roman" w:hAnsi="Times New Roman" w:cs="Times New Roman"/>
          <w:sz w:val="22"/>
          <w:szCs w:val="22"/>
        </w:rPr>
        <w:t xml:space="preserve"> Int J Equity Health, 2011. </w:t>
      </w:r>
      <w:r w:rsidRPr="00243ACF">
        <w:rPr>
          <w:rFonts w:ascii="Times New Roman" w:eastAsia="Times New Roman" w:hAnsi="Times New Roman" w:cs="Times New Roman"/>
          <w:b/>
          <w:bCs/>
          <w:sz w:val="22"/>
          <w:szCs w:val="22"/>
        </w:rPr>
        <w:t>10</w:t>
      </w:r>
      <w:r w:rsidRPr="00243ACF">
        <w:rPr>
          <w:rFonts w:ascii="Times New Roman" w:eastAsia="Times New Roman" w:hAnsi="Times New Roman" w:cs="Times New Roman"/>
          <w:sz w:val="22"/>
          <w:szCs w:val="22"/>
        </w:rPr>
        <w:t>: p. 54</w:t>
      </w:r>
    </w:p>
    <w:p w14:paraId="0DF2150A" w14:textId="51D2F4CC" w:rsidR="00873923" w:rsidRPr="00243ACF" w:rsidRDefault="00873923"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lastRenderedPageBreak/>
        <w:t>Corriols</w:t>
      </w:r>
      <w:proofErr w:type="spellEnd"/>
      <w:r w:rsidRPr="00243ACF">
        <w:rPr>
          <w:rFonts w:ascii="Times New Roman" w:eastAsia="Times New Roman" w:hAnsi="Times New Roman" w:cs="Times New Roman"/>
          <w:sz w:val="22"/>
          <w:szCs w:val="22"/>
        </w:rPr>
        <w:t xml:space="preserve">, M. and A. Aragorn, </w:t>
      </w:r>
      <w:r w:rsidRPr="00243ACF">
        <w:rPr>
          <w:rFonts w:ascii="Times New Roman" w:eastAsia="Times New Roman" w:hAnsi="Times New Roman" w:cs="Times New Roman"/>
          <w:i/>
          <w:iCs/>
          <w:sz w:val="22"/>
          <w:szCs w:val="22"/>
        </w:rPr>
        <w:t>Child labor and acute pesticide poisoning in Nicaragua: failure to comply with children's rights.</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2010.</w:t>
      </w:r>
    </w:p>
    <w:p w14:paraId="5A6B5BF3" w14:textId="073BFD9B" w:rsidR="00873923" w:rsidRPr="00243ACF" w:rsidRDefault="00873923"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Creed, I.F., et al., </w:t>
      </w:r>
      <w:r w:rsidRPr="00243ACF">
        <w:rPr>
          <w:rFonts w:ascii="Times New Roman" w:eastAsia="Times New Roman" w:hAnsi="Times New Roman" w:cs="Times New Roman"/>
          <w:i/>
          <w:iCs/>
          <w:sz w:val="22"/>
          <w:szCs w:val="22"/>
        </w:rPr>
        <w:t>A geo-gender-based analysis of human health: The presence of cut flower farms can attenuate pesticide exposure in African communities, with women being the most vulnerable.</w:t>
      </w:r>
      <w:r w:rsidRPr="00243ACF">
        <w:rPr>
          <w:rFonts w:ascii="Times New Roman" w:eastAsia="Times New Roman" w:hAnsi="Times New Roman" w:cs="Times New Roman"/>
          <w:sz w:val="22"/>
          <w:szCs w:val="22"/>
        </w:rPr>
        <w:t xml:space="preserve"> J Glob Health, 2024. </w:t>
      </w:r>
      <w:r w:rsidRPr="00243ACF">
        <w:rPr>
          <w:rFonts w:ascii="Times New Roman" w:eastAsia="Times New Roman" w:hAnsi="Times New Roman" w:cs="Times New Roman"/>
          <w:b/>
          <w:bCs/>
          <w:sz w:val="22"/>
          <w:szCs w:val="22"/>
        </w:rPr>
        <w:t>14</w:t>
      </w:r>
      <w:r w:rsidRPr="00243ACF">
        <w:rPr>
          <w:rFonts w:ascii="Times New Roman" w:eastAsia="Times New Roman" w:hAnsi="Times New Roman" w:cs="Times New Roman"/>
          <w:sz w:val="22"/>
          <w:szCs w:val="22"/>
        </w:rPr>
        <w:t>: p. 04064.</w:t>
      </w:r>
    </w:p>
    <w:p w14:paraId="22D2ACCD" w14:textId="42072CC4" w:rsidR="00873923"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de Souza, R.S., I.B. Barbieri, and M.Z. Adriano, </w:t>
      </w:r>
      <w:r w:rsidRPr="00243ACF">
        <w:rPr>
          <w:rFonts w:ascii="Times New Roman" w:eastAsia="Times New Roman" w:hAnsi="Times New Roman" w:cs="Times New Roman"/>
          <w:i/>
          <w:iCs/>
          <w:sz w:val="22"/>
          <w:szCs w:val="22"/>
        </w:rPr>
        <w:t xml:space="preserve">Agrochemical contamination in Brazil seen as a crime of ecocide. Towards an </w:t>
      </w:r>
      <w:proofErr w:type="spellStart"/>
      <w:r w:rsidRPr="00243ACF">
        <w:rPr>
          <w:rFonts w:ascii="Times New Roman" w:eastAsia="Times New Roman" w:hAnsi="Times New Roman" w:cs="Times New Roman"/>
          <w:i/>
          <w:iCs/>
          <w:sz w:val="22"/>
          <w:szCs w:val="22"/>
        </w:rPr>
        <w:t>ecocentric</w:t>
      </w:r>
      <w:proofErr w:type="spellEnd"/>
      <w:r w:rsidRPr="00243ACF">
        <w:rPr>
          <w:rFonts w:ascii="Times New Roman" w:eastAsia="Times New Roman" w:hAnsi="Times New Roman" w:cs="Times New Roman"/>
          <w:i/>
          <w:iCs/>
          <w:sz w:val="22"/>
          <w:szCs w:val="22"/>
        </w:rPr>
        <w:t xml:space="preserve"> approach </w:t>
      </w:r>
      <w:proofErr w:type="gramStart"/>
      <w:r w:rsidRPr="00243ACF">
        <w:rPr>
          <w:rFonts w:ascii="Times New Roman" w:eastAsia="Times New Roman" w:hAnsi="Times New Roman" w:cs="Times New Roman"/>
          <w:i/>
          <w:iCs/>
          <w:sz w:val="22"/>
          <w:szCs w:val="22"/>
        </w:rPr>
        <w:t>on</w:t>
      </w:r>
      <w:proofErr w:type="gramEnd"/>
      <w:r w:rsidRPr="00243ACF">
        <w:rPr>
          <w:rFonts w:ascii="Times New Roman" w:eastAsia="Times New Roman" w:hAnsi="Times New Roman" w:cs="Times New Roman"/>
          <w:i/>
          <w:iCs/>
          <w:sz w:val="22"/>
          <w:szCs w:val="22"/>
        </w:rPr>
        <w:t xml:space="preserve"> pesticide regulation.</w:t>
      </w:r>
      <w:r w:rsidRPr="00243ACF">
        <w:rPr>
          <w:rFonts w:ascii="Times New Roman" w:eastAsia="Times New Roman" w:hAnsi="Times New Roman" w:cs="Times New Roman"/>
          <w:sz w:val="22"/>
          <w:szCs w:val="22"/>
        </w:rPr>
        <w:t xml:space="preserve"> </w:t>
      </w:r>
      <w:proofErr w:type="spellStart"/>
      <w:r w:rsidRPr="00243ACF">
        <w:rPr>
          <w:rFonts w:ascii="Times New Roman" w:eastAsia="Times New Roman" w:hAnsi="Times New Roman" w:cs="Times New Roman"/>
          <w:sz w:val="22"/>
          <w:szCs w:val="22"/>
        </w:rPr>
        <w:t>Desenvolvimento</w:t>
      </w:r>
      <w:proofErr w:type="spellEnd"/>
      <w:r w:rsidRPr="00243ACF">
        <w:rPr>
          <w:rFonts w:ascii="Times New Roman" w:eastAsia="Times New Roman" w:hAnsi="Times New Roman" w:cs="Times New Roman"/>
          <w:sz w:val="22"/>
          <w:szCs w:val="22"/>
        </w:rPr>
        <w:t xml:space="preserve"> E Meio </w:t>
      </w:r>
      <w:proofErr w:type="spellStart"/>
      <w:r w:rsidRPr="00243ACF">
        <w:rPr>
          <w:rFonts w:ascii="Times New Roman" w:eastAsia="Times New Roman" w:hAnsi="Times New Roman" w:cs="Times New Roman"/>
          <w:sz w:val="22"/>
          <w:szCs w:val="22"/>
        </w:rPr>
        <w:t>Ambiente</w:t>
      </w:r>
      <w:proofErr w:type="spellEnd"/>
      <w:r w:rsidRPr="00243ACF">
        <w:rPr>
          <w:rFonts w:ascii="Times New Roman" w:eastAsia="Times New Roman" w:hAnsi="Times New Roman" w:cs="Times New Roman"/>
          <w:sz w:val="22"/>
          <w:szCs w:val="22"/>
        </w:rPr>
        <w:t xml:space="preserve">, 2021. </w:t>
      </w:r>
      <w:r w:rsidRPr="00243ACF">
        <w:rPr>
          <w:rFonts w:ascii="Times New Roman" w:eastAsia="Times New Roman" w:hAnsi="Times New Roman" w:cs="Times New Roman"/>
          <w:b/>
          <w:bCs/>
          <w:sz w:val="22"/>
          <w:szCs w:val="22"/>
        </w:rPr>
        <w:t>57</w:t>
      </w:r>
      <w:r w:rsidRPr="00243ACF">
        <w:rPr>
          <w:rFonts w:ascii="Times New Roman" w:eastAsia="Times New Roman" w:hAnsi="Times New Roman" w:cs="Times New Roman"/>
          <w:sz w:val="22"/>
          <w:szCs w:val="22"/>
        </w:rPr>
        <w:t>: p. 229-244.</w:t>
      </w:r>
    </w:p>
    <w:p w14:paraId="3201DAD0" w14:textId="7FB5849F"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Dinham, B. and S. Malik, </w:t>
      </w:r>
      <w:r w:rsidRPr="00243ACF">
        <w:rPr>
          <w:rFonts w:ascii="Times New Roman" w:eastAsia="Times New Roman" w:hAnsi="Times New Roman" w:cs="Times New Roman"/>
          <w:i/>
          <w:iCs/>
          <w:sz w:val="22"/>
          <w:szCs w:val="22"/>
        </w:rPr>
        <w:t>Pesticides and Human Rights.</w:t>
      </w:r>
      <w:r w:rsidRPr="00243ACF">
        <w:rPr>
          <w:rFonts w:ascii="Times New Roman" w:eastAsia="Times New Roman" w:hAnsi="Times New Roman" w:cs="Times New Roman"/>
          <w:sz w:val="22"/>
          <w:szCs w:val="22"/>
        </w:rPr>
        <w:t xml:space="preserve"> International Journal of Occupational and Environmental Health, 2003. </w:t>
      </w:r>
      <w:r w:rsidRPr="00243ACF">
        <w:rPr>
          <w:rFonts w:ascii="Times New Roman" w:eastAsia="Times New Roman" w:hAnsi="Times New Roman" w:cs="Times New Roman"/>
          <w:b/>
          <w:bCs/>
          <w:sz w:val="22"/>
          <w:szCs w:val="22"/>
        </w:rPr>
        <w:t>91</w:t>
      </w:r>
      <w:r w:rsidRPr="00243ACF">
        <w:rPr>
          <w:rFonts w:ascii="Times New Roman" w:eastAsia="Times New Roman" w:hAnsi="Times New Roman" w:cs="Times New Roman"/>
          <w:sz w:val="22"/>
          <w:szCs w:val="22"/>
        </w:rPr>
        <w:t>(1): p. 40-52.</w:t>
      </w:r>
    </w:p>
    <w:p w14:paraId="3A4FBBB0" w14:textId="419062A8"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Frey, R.S., </w:t>
      </w:r>
      <w:r w:rsidRPr="00243ACF">
        <w:rPr>
          <w:rFonts w:ascii="Times New Roman" w:eastAsia="Times New Roman" w:hAnsi="Times New Roman" w:cs="Times New Roman"/>
          <w:i/>
          <w:iCs/>
          <w:sz w:val="22"/>
          <w:szCs w:val="22"/>
        </w:rPr>
        <w:t>The international traffic in pesticides.</w:t>
      </w:r>
      <w:r w:rsidRPr="00243ACF">
        <w:rPr>
          <w:rFonts w:ascii="Times New Roman" w:eastAsia="Times New Roman" w:hAnsi="Times New Roman" w:cs="Times New Roman"/>
          <w:sz w:val="22"/>
          <w:szCs w:val="22"/>
        </w:rPr>
        <w:t xml:space="preserve"> Technological Forecasting and Social Change, 1995. </w:t>
      </w:r>
      <w:r w:rsidRPr="00243ACF">
        <w:rPr>
          <w:rFonts w:ascii="Times New Roman" w:eastAsia="Times New Roman" w:hAnsi="Times New Roman" w:cs="Times New Roman"/>
          <w:b/>
          <w:bCs/>
          <w:sz w:val="22"/>
          <w:szCs w:val="22"/>
        </w:rPr>
        <w:t>50</w:t>
      </w:r>
      <w:r w:rsidRPr="00243ACF">
        <w:rPr>
          <w:rFonts w:ascii="Times New Roman" w:eastAsia="Times New Roman" w:hAnsi="Times New Roman" w:cs="Times New Roman"/>
          <w:sz w:val="22"/>
          <w:szCs w:val="22"/>
        </w:rPr>
        <w:t>(2): p. 151-169. </w:t>
      </w:r>
    </w:p>
    <w:p w14:paraId="5CBF3C57" w14:textId="4F59C88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Frey, R.S., </w:t>
      </w:r>
      <w:r w:rsidRPr="00243ACF">
        <w:rPr>
          <w:rFonts w:ascii="Times New Roman" w:eastAsia="Times New Roman" w:hAnsi="Times New Roman" w:cs="Times New Roman"/>
          <w:i/>
          <w:iCs/>
          <w:sz w:val="22"/>
          <w:szCs w:val="22"/>
        </w:rPr>
        <w:t>Agent Orange and America at war in Vietnam and Southeast Asia.</w:t>
      </w:r>
      <w:r w:rsidRPr="00243ACF">
        <w:rPr>
          <w:rFonts w:ascii="Times New Roman" w:eastAsia="Times New Roman" w:hAnsi="Times New Roman" w:cs="Times New Roman"/>
          <w:sz w:val="22"/>
          <w:szCs w:val="22"/>
        </w:rPr>
        <w:t xml:space="preserve"> Human Ecology Review, 2013. </w:t>
      </w:r>
      <w:r w:rsidRPr="00243ACF">
        <w:rPr>
          <w:rFonts w:ascii="Times New Roman" w:eastAsia="Times New Roman" w:hAnsi="Times New Roman" w:cs="Times New Roman"/>
          <w:b/>
          <w:bCs/>
          <w:sz w:val="22"/>
          <w:szCs w:val="22"/>
        </w:rPr>
        <w:t>20</w:t>
      </w:r>
      <w:r w:rsidRPr="00243ACF">
        <w:rPr>
          <w:rFonts w:ascii="Times New Roman" w:eastAsia="Times New Roman" w:hAnsi="Times New Roman" w:cs="Times New Roman"/>
          <w:sz w:val="22"/>
          <w:szCs w:val="22"/>
        </w:rPr>
        <w:t>(1): p. 1-10. </w:t>
      </w:r>
    </w:p>
    <w:p w14:paraId="11E57797" w14:textId="63648BA8"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Galt, R.E., </w:t>
      </w:r>
      <w:r w:rsidRPr="00243ACF">
        <w:rPr>
          <w:rFonts w:ascii="Times New Roman" w:eastAsia="Times New Roman" w:hAnsi="Times New Roman" w:cs="Times New Roman"/>
          <w:i/>
          <w:iCs/>
          <w:sz w:val="22"/>
          <w:szCs w:val="22"/>
        </w:rPr>
        <w:t>Beyond the circle of poison: Significant shifts in the global pesticide complex, 1976–2008.</w:t>
      </w:r>
      <w:r w:rsidRPr="00243ACF">
        <w:rPr>
          <w:rFonts w:ascii="Times New Roman" w:eastAsia="Times New Roman" w:hAnsi="Times New Roman" w:cs="Times New Roman"/>
          <w:sz w:val="22"/>
          <w:szCs w:val="22"/>
        </w:rPr>
        <w:t xml:space="preserve"> Global Environmental Change, 2008. </w:t>
      </w:r>
      <w:r w:rsidRPr="00243ACF">
        <w:rPr>
          <w:rFonts w:ascii="Times New Roman" w:eastAsia="Times New Roman" w:hAnsi="Times New Roman" w:cs="Times New Roman"/>
          <w:b/>
          <w:bCs/>
          <w:sz w:val="22"/>
          <w:szCs w:val="22"/>
        </w:rPr>
        <w:t>18</w:t>
      </w:r>
      <w:r w:rsidRPr="00243ACF">
        <w:rPr>
          <w:rFonts w:ascii="Times New Roman" w:eastAsia="Times New Roman" w:hAnsi="Times New Roman" w:cs="Times New Roman"/>
          <w:sz w:val="22"/>
          <w:szCs w:val="22"/>
        </w:rPr>
        <w:t>: p. 786-799. </w:t>
      </w:r>
    </w:p>
    <w:p w14:paraId="3DF8538F" w14:textId="3E35289C"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Gamlin, J., </w:t>
      </w:r>
      <w:r w:rsidRPr="00243ACF">
        <w:rPr>
          <w:rFonts w:ascii="Times New Roman" w:eastAsia="Times New Roman" w:hAnsi="Times New Roman" w:cs="Times New Roman"/>
          <w:i/>
          <w:iCs/>
          <w:sz w:val="22"/>
          <w:szCs w:val="22"/>
        </w:rPr>
        <w:t>Huichol Migrant Laborers and Pesticides: Structural Violence and Cultural Confounders.</w:t>
      </w:r>
      <w:r w:rsidRPr="00243ACF">
        <w:rPr>
          <w:rFonts w:ascii="Times New Roman" w:eastAsia="Times New Roman" w:hAnsi="Times New Roman" w:cs="Times New Roman"/>
          <w:sz w:val="22"/>
          <w:szCs w:val="22"/>
        </w:rPr>
        <w:t xml:space="preserve"> Med </w:t>
      </w:r>
      <w:proofErr w:type="spellStart"/>
      <w:r w:rsidRPr="00243ACF">
        <w:rPr>
          <w:rFonts w:ascii="Times New Roman" w:eastAsia="Times New Roman" w:hAnsi="Times New Roman" w:cs="Times New Roman"/>
          <w:sz w:val="22"/>
          <w:szCs w:val="22"/>
        </w:rPr>
        <w:t>Anthropol</w:t>
      </w:r>
      <w:proofErr w:type="spellEnd"/>
      <w:r w:rsidRPr="00243ACF">
        <w:rPr>
          <w:rFonts w:ascii="Times New Roman" w:eastAsia="Times New Roman" w:hAnsi="Times New Roman" w:cs="Times New Roman"/>
          <w:sz w:val="22"/>
          <w:szCs w:val="22"/>
        </w:rPr>
        <w:t xml:space="preserve"> Q, 2016. </w:t>
      </w:r>
      <w:r w:rsidRPr="00243ACF">
        <w:rPr>
          <w:rFonts w:ascii="Times New Roman" w:eastAsia="Times New Roman" w:hAnsi="Times New Roman" w:cs="Times New Roman"/>
          <w:b/>
          <w:bCs/>
          <w:sz w:val="22"/>
          <w:szCs w:val="22"/>
        </w:rPr>
        <w:t>30</w:t>
      </w:r>
      <w:r w:rsidRPr="00243ACF">
        <w:rPr>
          <w:rFonts w:ascii="Times New Roman" w:eastAsia="Times New Roman" w:hAnsi="Times New Roman" w:cs="Times New Roman"/>
          <w:sz w:val="22"/>
          <w:szCs w:val="22"/>
        </w:rPr>
        <w:t>(3): p. 303-20. </w:t>
      </w:r>
    </w:p>
    <w:p w14:paraId="70EE11DA" w14:textId="4F716C6E"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Hurtado, D. and I. Vélez-Torres, </w:t>
      </w:r>
      <w:r w:rsidRPr="00243ACF">
        <w:rPr>
          <w:rFonts w:ascii="Times New Roman" w:eastAsia="Times New Roman" w:hAnsi="Times New Roman" w:cs="Times New Roman"/>
          <w:i/>
          <w:iCs/>
          <w:sz w:val="22"/>
          <w:szCs w:val="22"/>
        </w:rPr>
        <w:t>Toxic Dispossession: On the Social Impacts of the Aerial Use of Glyphosate by the Sugarcane Agroindustry in Colombia.</w:t>
      </w:r>
      <w:r w:rsidRPr="00243ACF">
        <w:rPr>
          <w:rFonts w:ascii="Times New Roman" w:eastAsia="Times New Roman" w:hAnsi="Times New Roman" w:cs="Times New Roman"/>
          <w:sz w:val="22"/>
          <w:szCs w:val="22"/>
        </w:rPr>
        <w:t xml:space="preserve"> Critical Criminology, 2020. </w:t>
      </w:r>
      <w:r w:rsidRPr="00243ACF">
        <w:rPr>
          <w:rFonts w:ascii="Times New Roman" w:eastAsia="Times New Roman" w:hAnsi="Times New Roman" w:cs="Times New Roman"/>
          <w:b/>
          <w:bCs/>
          <w:sz w:val="22"/>
          <w:szCs w:val="22"/>
        </w:rPr>
        <w:t>28</w:t>
      </w:r>
      <w:r w:rsidRPr="00243ACF">
        <w:rPr>
          <w:rFonts w:ascii="Times New Roman" w:eastAsia="Times New Roman" w:hAnsi="Times New Roman" w:cs="Times New Roman"/>
          <w:sz w:val="22"/>
          <w:szCs w:val="22"/>
        </w:rPr>
        <w:t>(4): p. 557-576. </w:t>
      </w:r>
    </w:p>
    <w:p w14:paraId="74EAEA61" w14:textId="5B37E22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Human Rights Watch, </w:t>
      </w:r>
      <w:r w:rsidRPr="00243ACF">
        <w:rPr>
          <w:rFonts w:ascii="Times New Roman" w:eastAsia="Times New Roman" w:hAnsi="Times New Roman" w:cs="Times New Roman"/>
          <w:i/>
          <w:iCs/>
          <w:sz w:val="22"/>
          <w:szCs w:val="22"/>
        </w:rPr>
        <w:t>Ripe with abuse: Human rights conditions in South Africa's fruit and wine industries</w:t>
      </w:r>
      <w:r w:rsidRPr="00243ACF">
        <w:rPr>
          <w:rFonts w:ascii="Times New Roman" w:eastAsia="Times New Roman" w:hAnsi="Times New Roman" w:cs="Times New Roman"/>
          <w:sz w:val="22"/>
          <w:szCs w:val="22"/>
        </w:rPr>
        <w:t xml:space="preserve">. 2011, Human Rights Watch: New York. </w:t>
      </w:r>
      <w:proofErr w:type="gramStart"/>
      <w:r w:rsidRPr="00243ACF">
        <w:rPr>
          <w:rFonts w:ascii="Times New Roman" w:eastAsia="Times New Roman" w:hAnsi="Times New Roman" w:cs="Times New Roman"/>
          <w:sz w:val="22"/>
          <w:szCs w:val="22"/>
        </w:rPr>
        <w:t>p. 11</w:t>
      </w:r>
      <w:proofErr w:type="gramEnd"/>
    </w:p>
    <w:p w14:paraId="1853718C" w14:textId="7FC09981" w:rsidR="00330906" w:rsidRPr="00243ACF" w:rsidRDefault="00330906"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Isgren</w:t>
      </w:r>
      <w:proofErr w:type="spellEnd"/>
      <w:r w:rsidRPr="00243ACF">
        <w:rPr>
          <w:rFonts w:ascii="Times New Roman" w:eastAsia="Times New Roman" w:hAnsi="Times New Roman" w:cs="Times New Roman"/>
          <w:sz w:val="22"/>
          <w:szCs w:val="22"/>
        </w:rPr>
        <w:t xml:space="preserve">, E. and E. Andersson, </w:t>
      </w:r>
      <w:r w:rsidRPr="00243ACF">
        <w:rPr>
          <w:rFonts w:ascii="Times New Roman" w:eastAsia="Times New Roman" w:hAnsi="Times New Roman" w:cs="Times New Roman"/>
          <w:i/>
          <w:iCs/>
          <w:sz w:val="22"/>
          <w:szCs w:val="22"/>
        </w:rPr>
        <w:t>An Environmental Justice Perspective on Smallholder Pesticide Use in Sub-Saharan Africa.</w:t>
      </w:r>
      <w:r w:rsidRPr="00243ACF">
        <w:rPr>
          <w:rFonts w:ascii="Times New Roman" w:eastAsia="Times New Roman" w:hAnsi="Times New Roman" w:cs="Times New Roman"/>
          <w:sz w:val="22"/>
          <w:szCs w:val="22"/>
        </w:rPr>
        <w:t xml:space="preserve"> Journal Of Environment &amp; Development, 2021. </w:t>
      </w:r>
      <w:r w:rsidRPr="00243ACF">
        <w:rPr>
          <w:rFonts w:ascii="Times New Roman" w:eastAsia="Times New Roman" w:hAnsi="Times New Roman" w:cs="Times New Roman"/>
          <w:b/>
          <w:bCs/>
          <w:sz w:val="22"/>
          <w:szCs w:val="22"/>
        </w:rPr>
        <w:t>30</w:t>
      </w:r>
      <w:r w:rsidRPr="00243ACF">
        <w:rPr>
          <w:rFonts w:ascii="Times New Roman" w:eastAsia="Times New Roman" w:hAnsi="Times New Roman" w:cs="Times New Roman"/>
          <w:sz w:val="22"/>
          <w:szCs w:val="22"/>
        </w:rPr>
        <w:t>(1): p. 68-97. </w:t>
      </w:r>
    </w:p>
    <w:p w14:paraId="67E16833" w14:textId="36230C7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Krishna, A., </w:t>
      </w:r>
      <w:r w:rsidRPr="00243ACF">
        <w:rPr>
          <w:rFonts w:ascii="Times New Roman" w:eastAsia="Times New Roman" w:hAnsi="Times New Roman" w:cs="Times New Roman"/>
          <w:i/>
          <w:iCs/>
          <w:sz w:val="22"/>
          <w:szCs w:val="22"/>
        </w:rPr>
        <w:t>Tales Behind a Spice: Toxified Terrain and Tortured Bodies in the Making of Indian Small Cardamom.</w:t>
      </w:r>
      <w:r w:rsidRPr="00243ACF">
        <w:rPr>
          <w:rFonts w:ascii="Times New Roman" w:eastAsia="Times New Roman" w:hAnsi="Times New Roman" w:cs="Times New Roman"/>
          <w:sz w:val="22"/>
          <w:szCs w:val="22"/>
        </w:rPr>
        <w:t xml:space="preserve"> Global Environment, 2024. </w:t>
      </w:r>
      <w:r w:rsidRPr="00243ACF">
        <w:rPr>
          <w:rFonts w:ascii="Times New Roman" w:eastAsia="Times New Roman" w:hAnsi="Times New Roman" w:cs="Times New Roman"/>
          <w:b/>
          <w:bCs/>
          <w:sz w:val="22"/>
          <w:szCs w:val="22"/>
        </w:rPr>
        <w:t>17</w:t>
      </w:r>
      <w:r w:rsidRPr="00243ACF">
        <w:rPr>
          <w:rFonts w:ascii="Times New Roman" w:eastAsia="Times New Roman" w:hAnsi="Times New Roman" w:cs="Times New Roman"/>
          <w:sz w:val="22"/>
          <w:szCs w:val="22"/>
        </w:rPr>
        <w:t>(2): p. 281-310</w:t>
      </w:r>
    </w:p>
    <w:p w14:paraId="3A2D212B" w14:textId="1EA8853C" w:rsidR="00330906" w:rsidRPr="00243ACF" w:rsidRDefault="00330906"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Lapegna</w:t>
      </w:r>
      <w:proofErr w:type="spellEnd"/>
      <w:r w:rsidRPr="00243ACF">
        <w:rPr>
          <w:rFonts w:ascii="Times New Roman" w:eastAsia="Times New Roman" w:hAnsi="Times New Roman" w:cs="Times New Roman"/>
          <w:sz w:val="22"/>
          <w:szCs w:val="22"/>
        </w:rPr>
        <w:t xml:space="preserve">, P. and J. Kunin, </w:t>
      </w:r>
      <w:r w:rsidRPr="00243ACF">
        <w:rPr>
          <w:rFonts w:ascii="Times New Roman" w:eastAsia="Times New Roman" w:hAnsi="Times New Roman" w:cs="Times New Roman"/>
          <w:i/>
          <w:iCs/>
          <w:sz w:val="22"/>
          <w:szCs w:val="22"/>
        </w:rPr>
        <w:t>Ambiguities at Sites of Acceptance: Agrarian Neoliberalism and Herbicide Exposure in Argentina.</w:t>
      </w:r>
      <w:r w:rsidRPr="00243ACF">
        <w:rPr>
          <w:rFonts w:ascii="Times New Roman" w:eastAsia="Times New Roman" w:hAnsi="Times New Roman" w:cs="Times New Roman"/>
          <w:sz w:val="22"/>
          <w:szCs w:val="22"/>
        </w:rPr>
        <w:t xml:space="preserve"> Environmental Justice, 2023. </w:t>
      </w:r>
      <w:r w:rsidRPr="00243ACF">
        <w:rPr>
          <w:rFonts w:ascii="Times New Roman" w:eastAsia="Times New Roman" w:hAnsi="Times New Roman" w:cs="Times New Roman"/>
          <w:b/>
          <w:bCs/>
          <w:sz w:val="22"/>
          <w:szCs w:val="22"/>
        </w:rPr>
        <w:t>16</w:t>
      </w:r>
      <w:r w:rsidRPr="00243ACF">
        <w:rPr>
          <w:rFonts w:ascii="Times New Roman" w:eastAsia="Times New Roman" w:hAnsi="Times New Roman" w:cs="Times New Roman"/>
          <w:sz w:val="22"/>
          <w:szCs w:val="22"/>
        </w:rPr>
        <w:t>(1): p. 82-88.</w:t>
      </w:r>
    </w:p>
    <w:p w14:paraId="665A9413" w14:textId="472D858C"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London, L. and H.A. Rother, </w:t>
      </w:r>
      <w:r w:rsidRPr="00243ACF">
        <w:rPr>
          <w:rFonts w:ascii="Times New Roman" w:eastAsia="Times New Roman" w:hAnsi="Times New Roman" w:cs="Times New Roman"/>
          <w:i/>
          <w:iCs/>
          <w:sz w:val="22"/>
          <w:szCs w:val="22"/>
        </w:rPr>
        <w:t>People, pesticides, and the environment: who bears the brunt of backward policy in South Africa?</w:t>
      </w:r>
      <w:r w:rsidRPr="00243ACF">
        <w:rPr>
          <w:rFonts w:ascii="Times New Roman" w:eastAsia="Times New Roman" w:hAnsi="Times New Roman" w:cs="Times New Roman"/>
          <w:sz w:val="22"/>
          <w:szCs w:val="22"/>
        </w:rPr>
        <w:t xml:space="preserve"> New </w:t>
      </w:r>
      <w:proofErr w:type="spellStart"/>
      <w:r w:rsidRPr="00243ACF">
        <w:rPr>
          <w:rFonts w:ascii="Times New Roman" w:eastAsia="Times New Roman" w:hAnsi="Times New Roman" w:cs="Times New Roman"/>
          <w:sz w:val="22"/>
          <w:szCs w:val="22"/>
        </w:rPr>
        <w:t>Solut</w:t>
      </w:r>
      <w:proofErr w:type="spellEnd"/>
      <w:r w:rsidRPr="00243ACF">
        <w:rPr>
          <w:rFonts w:ascii="Times New Roman" w:eastAsia="Times New Roman" w:hAnsi="Times New Roman" w:cs="Times New Roman"/>
          <w:sz w:val="22"/>
          <w:szCs w:val="22"/>
        </w:rPr>
        <w:t xml:space="preserve">, 2000. </w:t>
      </w:r>
      <w:r w:rsidRPr="00243ACF">
        <w:rPr>
          <w:rFonts w:ascii="Times New Roman" w:eastAsia="Times New Roman" w:hAnsi="Times New Roman" w:cs="Times New Roman"/>
          <w:b/>
          <w:bCs/>
          <w:sz w:val="22"/>
          <w:szCs w:val="22"/>
        </w:rPr>
        <w:t>10</w:t>
      </w:r>
      <w:r w:rsidRPr="00243ACF">
        <w:rPr>
          <w:rFonts w:ascii="Times New Roman" w:eastAsia="Times New Roman" w:hAnsi="Times New Roman" w:cs="Times New Roman"/>
          <w:sz w:val="22"/>
          <w:szCs w:val="22"/>
        </w:rPr>
        <w:t>(4): p. 339-50.</w:t>
      </w:r>
    </w:p>
    <w:p w14:paraId="69DFF0AD" w14:textId="3504B3C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London, L., </w:t>
      </w:r>
      <w:r w:rsidRPr="00243ACF">
        <w:rPr>
          <w:rFonts w:ascii="Times New Roman" w:eastAsia="Times New Roman" w:hAnsi="Times New Roman" w:cs="Times New Roman"/>
          <w:i/>
          <w:iCs/>
          <w:sz w:val="22"/>
          <w:szCs w:val="22"/>
        </w:rPr>
        <w:t>Human rights, environmental justice, and the health of farm workers in South Africa.</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2003. </w:t>
      </w:r>
      <w:r w:rsidRPr="00243ACF">
        <w:rPr>
          <w:rFonts w:ascii="Times New Roman" w:eastAsia="Times New Roman" w:hAnsi="Times New Roman" w:cs="Times New Roman"/>
          <w:b/>
          <w:bCs/>
          <w:sz w:val="22"/>
          <w:szCs w:val="22"/>
        </w:rPr>
        <w:t>9</w:t>
      </w:r>
      <w:r w:rsidRPr="00243ACF">
        <w:rPr>
          <w:rFonts w:ascii="Times New Roman" w:eastAsia="Times New Roman" w:hAnsi="Times New Roman" w:cs="Times New Roman"/>
          <w:sz w:val="22"/>
          <w:szCs w:val="22"/>
        </w:rPr>
        <w:t>(1): p. 59-68. </w:t>
      </w:r>
    </w:p>
    <w:p w14:paraId="24ED38D8" w14:textId="5A320754"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Lundsteen, S., </w:t>
      </w:r>
      <w:r w:rsidRPr="00243ACF">
        <w:rPr>
          <w:rFonts w:ascii="Times New Roman" w:eastAsia="Times New Roman" w:hAnsi="Times New Roman" w:cs="Times New Roman"/>
          <w:i/>
          <w:iCs/>
          <w:sz w:val="22"/>
          <w:szCs w:val="22"/>
        </w:rPr>
        <w:t>Shadow Places, Environmental Justice, and the Submergence of Pollution.</w:t>
      </w:r>
      <w:r w:rsidRPr="00243ACF">
        <w:rPr>
          <w:rFonts w:ascii="Times New Roman" w:eastAsia="Times New Roman" w:hAnsi="Times New Roman" w:cs="Times New Roman"/>
          <w:sz w:val="22"/>
          <w:szCs w:val="22"/>
        </w:rPr>
        <w:t xml:space="preserve"> Environmental History, 2024. </w:t>
      </w:r>
      <w:r w:rsidRPr="00243ACF">
        <w:rPr>
          <w:rFonts w:ascii="Times New Roman" w:eastAsia="Times New Roman" w:hAnsi="Times New Roman" w:cs="Times New Roman"/>
          <w:b/>
          <w:bCs/>
          <w:sz w:val="22"/>
          <w:szCs w:val="22"/>
        </w:rPr>
        <w:t>29</w:t>
      </w:r>
      <w:r w:rsidRPr="00243ACF">
        <w:rPr>
          <w:rFonts w:ascii="Times New Roman" w:eastAsia="Times New Roman" w:hAnsi="Times New Roman" w:cs="Times New Roman"/>
          <w:sz w:val="22"/>
          <w:szCs w:val="22"/>
        </w:rPr>
        <w:t>(2): p. 281-306. </w:t>
      </w:r>
    </w:p>
    <w:p w14:paraId="376435F3" w14:textId="48287CDB"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lastRenderedPageBreak/>
        <w:t xml:space="preserve">Lyons, K., </w:t>
      </w:r>
      <w:r w:rsidRPr="00243ACF">
        <w:rPr>
          <w:rFonts w:ascii="Times New Roman" w:eastAsia="Times New Roman" w:hAnsi="Times New Roman" w:cs="Times New Roman"/>
          <w:i/>
          <w:iCs/>
          <w:sz w:val="22"/>
          <w:szCs w:val="22"/>
        </w:rPr>
        <w:t>Chemical warfare in Colombia, evidentiary ecologies and ‘</w:t>
      </w:r>
      <w:proofErr w:type="spellStart"/>
      <w:r w:rsidRPr="00243ACF">
        <w:rPr>
          <w:rFonts w:ascii="Times New Roman" w:eastAsia="Times New Roman" w:hAnsi="Times New Roman" w:cs="Times New Roman"/>
          <w:i/>
          <w:iCs/>
          <w:sz w:val="22"/>
          <w:szCs w:val="22"/>
        </w:rPr>
        <w:t>senti-actuando</w:t>
      </w:r>
      <w:proofErr w:type="spellEnd"/>
      <w:r w:rsidRPr="00243ACF">
        <w:rPr>
          <w:rFonts w:ascii="Times New Roman" w:eastAsia="Times New Roman" w:hAnsi="Times New Roman" w:cs="Times New Roman"/>
          <w:i/>
          <w:iCs/>
          <w:sz w:val="22"/>
          <w:szCs w:val="22"/>
        </w:rPr>
        <w:t>’ practices of justice.</w:t>
      </w:r>
      <w:r w:rsidRPr="00243ACF">
        <w:rPr>
          <w:rFonts w:ascii="Times New Roman" w:eastAsia="Times New Roman" w:hAnsi="Times New Roman" w:cs="Times New Roman"/>
          <w:sz w:val="22"/>
          <w:szCs w:val="22"/>
        </w:rPr>
        <w:t xml:space="preserve"> Social Studies of Science, 2018. </w:t>
      </w:r>
      <w:r w:rsidRPr="00243ACF">
        <w:rPr>
          <w:rFonts w:ascii="Times New Roman" w:eastAsia="Times New Roman" w:hAnsi="Times New Roman" w:cs="Times New Roman"/>
          <w:b/>
          <w:bCs/>
          <w:sz w:val="22"/>
          <w:szCs w:val="22"/>
        </w:rPr>
        <w:t>48</w:t>
      </w:r>
      <w:r w:rsidRPr="00243ACF">
        <w:rPr>
          <w:rFonts w:ascii="Times New Roman" w:eastAsia="Times New Roman" w:hAnsi="Times New Roman" w:cs="Times New Roman"/>
          <w:sz w:val="22"/>
          <w:szCs w:val="22"/>
        </w:rPr>
        <w:t>(3): p. 414-437.</w:t>
      </w:r>
    </w:p>
    <w:p w14:paraId="4F2BAF97" w14:textId="34819D3E" w:rsidR="00330906" w:rsidRPr="00243ACF" w:rsidRDefault="00330906"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Melangadi</w:t>
      </w:r>
      <w:proofErr w:type="spellEnd"/>
      <w:r w:rsidRPr="00243ACF">
        <w:rPr>
          <w:rFonts w:ascii="Times New Roman" w:eastAsia="Times New Roman" w:hAnsi="Times New Roman" w:cs="Times New Roman"/>
          <w:sz w:val="22"/>
          <w:szCs w:val="22"/>
        </w:rPr>
        <w:t xml:space="preserve">, F., </w:t>
      </w:r>
      <w:r w:rsidRPr="00243ACF">
        <w:rPr>
          <w:rFonts w:ascii="Times New Roman" w:eastAsia="Times New Roman" w:hAnsi="Times New Roman" w:cs="Times New Roman"/>
          <w:i/>
          <w:iCs/>
          <w:sz w:val="22"/>
          <w:szCs w:val="22"/>
        </w:rPr>
        <w:t>Environmental Crime and Victimization: A Green Criminological Analysis of the Endosulfan Disaster, Kasargod, Kerala.</w:t>
      </w:r>
      <w:r w:rsidRPr="00243ACF">
        <w:rPr>
          <w:rFonts w:ascii="Times New Roman" w:eastAsia="Times New Roman" w:hAnsi="Times New Roman" w:cs="Times New Roman"/>
          <w:sz w:val="22"/>
          <w:szCs w:val="22"/>
        </w:rPr>
        <w:t xml:space="preserve"> International Annals of Criminology, 2017. </w:t>
      </w:r>
      <w:r w:rsidRPr="00243ACF">
        <w:rPr>
          <w:rFonts w:ascii="Times New Roman" w:eastAsia="Times New Roman" w:hAnsi="Times New Roman" w:cs="Times New Roman"/>
          <w:b/>
          <w:bCs/>
          <w:sz w:val="22"/>
          <w:szCs w:val="22"/>
        </w:rPr>
        <w:t>55</w:t>
      </w:r>
      <w:r w:rsidRPr="00243ACF">
        <w:rPr>
          <w:rFonts w:ascii="Times New Roman" w:eastAsia="Times New Roman" w:hAnsi="Times New Roman" w:cs="Times New Roman"/>
          <w:sz w:val="22"/>
          <w:szCs w:val="22"/>
        </w:rPr>
        <w:t>(2): p. 216-230. </w:t>
      </w:r>
    </w:p>
    <w:p w14:paraId="2474EBAA" w14:textId="1FF5C5D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Mendez, A., et al., </w:t>
      </w:r>
      <w:r w:rsidRPr="00243ACF">
        <w:rPr>
          <w:rFonts w:ascii="Times New Roman" w:eastAsia="Times New Roman" w:hAnsi="Times New Roman" w:cs="Times New Roman"/>
          <w:i/>
          <w:iCs/>
          <w:sz w:val="22"/>
          <w:szCs w:val="22"/>
        </w:rPr>
        <w:t>Tracking pesticide fate in conventional banana cultivation in Costa Rica: A disconnect between protecting ecosystems and consumer health.</w:t>
      </w:r>
      <w:r w:rsidRPr="00243ACF">
        <w:rPr>
          <w:rFonts w:ascii="Times New Roman" w:eastAsia="Times New Roman" w:hAnsi="Times New Roman" w:cs="Times New Roman"/>
          <w:sz w:val="22"/>
          <w:szCs w:val="22"/>
        </w:rPr>
        <w:t xml:space="preserve"> Sci Total Environ, 2018. </w:t>
      </w:r>
      <w:r w:rsidRPr="00243ACF">
        <w:rPr>
          <w:rFonts w:ascii="Times New Roman" w:eastAsia="Times New Roman" w:hAnsi="Times New Roman" w:cs="Times New Roman"/>
          <w:b/>
          <w:bCs/>
          <w:sz w:val="22"/>
          <w:szCs w:val="22"/>
        </w:rPr>
        <w:t>613-614</w:t>
      </w:r>
      <w:r w:rsidRPr="00243ACF">
        <w:rPr>
          <w:rFonts w:ascii="Times New Roman" w:eastAsia="Times New Roman" w:hAnsi="Times New Roman" w:cs="Times New Roman"/>
          <w:sz w:val="22"/>
          <w:szCs w:val="22"/>
        </w:rPr>
        <w:t>: p. 1250-1262.</w:t>
      </w:r>
    </w:p>
    <w:p w14:paraId="44F76045" w14:textId="3F6721C5"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Moraes, N.G.D., et al., </w:t>
      </w:r>
      <w:r w:rsidRPr="00243ACF">
        <w:rPr>
          <w:rFonts w:ascii="Times New Roman" w:eastAsia="Times New Roman" w:hAnsi="Times New Roman" w:cs="Times New Roman"/>
          <w:i/>
          <w:iCs/>
          <w:sz w:val="22"/>
          <w:szCs w:val="22"/>
        </w:rPr>
        <w:t>Ethnic-racial disparities in poisoning cases: analysis of drugs of abuse, medicines and pesticides in Brazil.</w:t>
      </w:r>
      <w:r w:rsidRPr="00243ACF">
        <w:rPr>
          <w:rFonts w:ascii="Times New Roman" w:eastAsia="Times New Roman" w:hAnsi="Times New Roman" w:cs="Times New Roman"/>
          <w:sz w:val="22"/>
          <w:szCs w:val="22"/>
        </w:rPr>
        <w:t xml:space="preserve"> Journal Of Toxicology and Environmental Health, 2024. </w:t>
      </w:r>
      <w:r w:rsidRPr="00243ACF">
        <w:rPr>
          <w:rFonts w:ascii="Times New Roman" w:eastAsia="Times New Roman" w:hAnsi="Times New Roman" w:cs="Times New Roman"/>
          <w:b/>
          <w:bCs/>
          <w:sz w:val="22"/>
          <w:szCs w:val="22"/>
        </w:rPr>
        <w:t>87</w:t>
      </w:r>
      <w:r w:rsidRPr="00243ACF">
        <w:rPr>
          <w:rFonts w:ascii="Times New Roman" w:eastAsia="Times New Roman" w:hAnsi="Times New Roman" w:cs="Times New Roman"/>
          <w:sz w:val="22"/>
          <w:szCs w:val="22"/>
        </w:rPr>
        <w:t>(21): p. 863-878. </w:t>
      </w:r>
    </w:p>
    <w:p w14:paraId="4F3884B6" w14:textId="233D6CE2"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Noory, B., R.R. Habib, and I. </w:t>
      </w:r>
      <w:proofErr w:type="spellStart"/>
      <w:r w:rsidRPr="00243ACF">
        <w:rPr>
          <w:rFonts w:ascii="Times New Roman" w:eastAsia="Times New Roman" w:hAnsi="Times New Roman" w:cs="Times New Roman"/>
          <w:sz w:val="22"/>
          <w:szCs w:val="22"/>
        </w:rPr>
        <w:t>Nuwayhid</w:t>
      </w:r>
      <w:proofErr w:type="spellEnd"/>
      <w:r w:rsidRPr="00243ACF">
        <w:rPr>
          <w:rFonts w:ascii="Times New Roman" w:eastAsia="Times New Roman" w:hAnsi="Times New Roman" w:cs="Times New Roman"/>
          <w:sz w:val="22"/>
          <w:szCs w:val="22"/>
        </w:rPr>
        <w:t xml:space="preserve">, </w:t>
      </w:r>
      <w:r w:rsidRPr="00243ACF">
        <w:rPr>
          <w:rFonts w:ascii="Times New Roman" w:eastAsia="Times New Roman" w:hAnsi="Times New Roman" w:cs="Times New Roman"/>
          <w:i/>
          <w:iCs/>
          <w:sz w:val="22"/>
          <w:szCs w:val="22"/>
        </w:rPr>
        <w:t>Exposure of Syrian refugee agricultural workers to pesticides in Lebanon: a socio-economic and political lens.</w:t>
      </w:r>
      <w:r w:rsidRPr="00243ACF">
        <w:rPr>
          <w:rFonts w:ascii="Times New Roman" w:eastAsia="Times New Roman" w:hAnsi="Times New Roman" w:cs="Times New Roman"/>
          <w:sz w:val="22"/>
          <w:szCs w:val="22"/>
        </w:rPr>
        <w:t xml:space="preserve"> Front Public Health, 2024. </w:t>
      </w:r>
      <w:r w:rsidRPr="00243ACF">
        <w:rPr>
          <w:rFonts w:ascii="Times New Roman" w:eastAsia="Times New Roman" w:hAnsi="Times New Roman" w:cs="Times New Roman"/>
          <w:b/>
          <w:bCs/>
          <w:sz w:val="22"/>
          <w:szCs w:val="22"/>
        </w:rPr>
        <w:t>12</w:t>
      </w:r>
      <w:r w:rsidRPr="00243ACF">
        <w:rPr>
          <w:rFonts w:ascii="Times New Roman" w:eastAsia="Times New Roman" w:hAnsi="Times New Roman" w:cs="Times New Roman"/>
          <w:sz w:val="22"/>
          <w:szCs w:val="22"/>
        </w:rPr>
        <w:t>: p. 1402511.</w:t>
      </w:r>
    </w:p>
    <w:p w14:paraId="40C0B4A2" w14:textId="7C8864B0"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Orozco, F.A., et al., </w:t>
      </w:r>
      <w:r w:rsidRPr="00243ACF">
        <w:rPr>
          <w:rFonts w:ascii="Times New Roman" w:eastAsia="Times New Roman" w:hAnsi="Times New Roman" w:cs="Times New Roman"/>
          <w:i/>
          <w:iCs/>
          <w:sz w:val="22"/>
          <w:szCs w:val="22"/>
        </w:rPr>
        <w:t>Monitoring adherence to the international code of conduct: highly hazardous pesticides in central Andean agriculture and farmers' rights to health.</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2009. </w:t>
      </w:r>
      <w:r w:rsidRPr="00243ACF">
        <w:rPr>
          <w:rFonts w:ascii="Times New Roman" w:eastAsia="Times New Roman" w:hAnsi="Times New Roman" w:cs="Times New Roman"/>
          <w:b/>
          <w:bCs/>
          <w:sz w:val="22"/>
          <w:szCs w:val="22"/>
        </w:rPr>
        <w:t>15</w:t>
      </w:r>
      <w:r w:rsidRPr="00243ACF">
        <w:rPr>
          <w:rFonts w:ascii="Times New Roman" w:eastAsia="Times New Roman" w:hAnsi="Times New Roman" w:cs="Times New Roman"/>
          <w:sz w:val="22"/>
          <w:szCs w:val="22"/>
        </w:rPr>
        <w:t>(3): p. 255-68.</w:t>
      </w:r>
    </w:p>
    <w:p w14:paraId="2BD3DCE7" w14:textId="19CBD0AC"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Pauker, S., </w:t>
      </w:r>
      <w:r w:rsidRPr="00243ACF">
        <w:rPr>
          <w:rFonts w:ascii="Times New Roman" w:eastAsia="Times New Roman" w:hAnsi="Times New Roman" w:cs="Times New Roman"/>
          <w:i/>
          <w:iCs/>
          <w:sz w:val="22"/>
          <w:szCs w:val="22"/>
        </w:rPr>
        <w:t>"Spraying first and asking questions later": Congressional efforts to mitigate the harmful environmental, health, and economic impacts of US-sponsored coca fumigation in Colombia.</w:t>
      </w:r>
      <w:r w:rsidRPr="00243ACF">
        <w:rPr>
          <w:rFonts w:ascii="Times New Roman" w:eastAsia="Times New Roman" w:hAnsi="Times New Roman" w:cs="Times New Roman"/>
          <w:sz w:val="22"/>
          <w:szCs w:val="22"/>
        </w:rPr>
        <w:t xml:space="preserve"> ECOLOGY LAW QUARTERLY, 2003. </w:t>
      </w:r>
      <w:r w:rsidRPr="00243ACF">
        <w:rPr>
          <w:rFonts w:ascii="Times New Roman" w:eastAsia="Times New Roman" w:hAnsi="Times New Roman" w:cs="Times New Roman"/>
          <w:b/>
          <w:bCs/>
          <w:sz w:val="22"/>
          <w:szCs w:val="22"/>
        </w:rPr>
        <w:t>30</w:t>
      </w:r>
      <w:r w:rsidRPr="00243ACF">
        <w:rPr>
          <w:rFonts w:ascii="Times New Roman" w:eastAsia="Times New Roman" w:hAnsi="Times New Roman" w:cs="Times New Roman"/>
          <w:sz w:val="22"/>
          <w:szCs w:val="22"/>
        </w:rPr>
        <w:t>(3): p. 661-692.</w:t>
      </w:r>
    </w:p>
    <w:p w14:paraId="181F6F63" w14:textId="5E97866B"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Rosenthal, E., </w:t>
      </w:r>
      <w:r w:rsidRPr="00243ACF">
        <w:rPr>
          <w:rFonts w:ascii="Times New Roman" w:eastAsia="Times New Roman" w:hAnsi="Times New Roman" w:cs="Times New Roman"/>
          <w:i/>
          <w:iCs/>
          <w:sz w:val="22"/>
          <w:szCs w:val="22"/>
        </w:rPr>
        <w:t xml:space="preserve">The tragedy of </w:t>
      </w:r>
      <w:proofErr w:type="spellStart"/>
      <w:r w:rsidRPr="00243ACF">
        <w:rPr>
          <w:rFonts w:ascii="Times New Roman" w:eastAsia="Times New Roman" w:hAnsi="Times New Roman" w:cs="Times New Roman"/>
          <w:i/>
          <w:iCs/>
          <w:sz w:val="22"/>
          <w:szCs w:val="22"/>
        </w:rPr>
        <w:t>Tauccamarca</w:t>
      </w:r>
      <w:proofErr w:type="spellEnd"/>
      <w:r w:rsidRPr="00243ACF">
        <w:rPr>
          <w:rFonts w:ascii="Times New Roman" w:eastAsia="Times New Roman" w:hAnsi="Times New Roman" w:cs="Times New Roman"/>
          <w:i/>
          <w:iCs/>
          <w:sz w:val="22"/>
          <w:szCs w:val="22"/>
        </w:rPr>
        <w:t>: a human rights perspective on the pesticide poisoning deaths of 4 children in the Peruvian Andes.</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2003. </w:t>
      </w:r>
      <w:r w:rsidRPr="00243ACF">
        <w:rPr>
          <w:rFonts w:ascii="Times New Roman" w:eastAsia="Times New Roman" w:hAnsi="Times New Roman" w:cs="Times New Roman"/>
          <w:b/>
          <w:bCs/>
          <w:sz w:val="22"/>
          <w:szCs w:val="22"/>
        </w:rPr>
        <w:t>9</w:t>
      </w:r>
      <w:r w:rsidRPr="00243ACF">
        <w:rPr>
          <w:rFonts w:ascii="Times New Roman" w:eastAsia="Times New Roman" w:hAnsi="Times New Roman" w:cs="Times New Roman"/>
          <w:sz w:val="22"/>
          <w:szCs w:val="22"/>
        </w:rPr>
        <w:t>(1): p. 53-8.</w:t>
      </w:r>
    </w:p>
    <w:p w14:paraId="6ACD0155" w14:textId="1C2591CA"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Rother, H.A., </w:t>
      </w:r>
      <w:r w:rsidRPr="00243ACF">
        <w:rPr>
          <w:rFonts w:ascii="Times New Roman" w:eastAsia="Times New Roman" w:hAnsi="Times New Roman" w:cs="Times New Roman"/>
          <w:i/>
          <w:iCs/>
          <w:sz w:val="22"/>
          <w:szCs w:val="22"/>
        </w:rPr>
        <w:t>Falling through the regulatory cracks: Street selling of pesticides and poisoning among urban youth in South Africa.</w:t>
      </w:r>
      <w:r w:rsidRPr="00243ACF">
        <w:rPr>
          <w:rFonts w:ascii="Times New Roman" w:eastAsia="Times New Roman" w:hAnsi="Times New Roman" w:cs="Times New Roman"/>
          <w:sz w:val="22"/>
          <w:szCs w:val="22"/>
        </w:rPr>
        <w:t xml:space="preserve"> Int J </w:t>
      </w:r>
      <w:proofErr w:type="spellStart"/>
      <w:r w:rsidRPr="00243ACF">
        <w:rPr>
          <w:rFonts w:ascii="Times New Roman" w:eastAsia="Times New Roman" w:hAnsi="Times New Roman" w:cs="Times New Roman"/>
          <w:sz w:val="22"/>
          <w:szCs w:val="22"/>
        </w:rPr>
        <w:t>Occup</w:t>
      </w:r>
      <w:proofErr w:type="spellEnd"/>
      <w:r w:rsidRPr="00243ACF">
        <w:rPr>
          <w:rFonts w:ascii="Times New Roman" w:eastAsia="Times New Roman" w:hAnsi="Times New Roman" w:cs="Times New Roman"/>
          <w:sz w:val="22"/>
          <w:szCs w:val="22"/>
        </w:rPr>
        <w:t xml:space="preserve"> Environ Health, 2010. </w:t>
      </w:r>
      <w:r w:rsidRPr="00243ACF">
        <w:rPr>
          <w:rFonts w:ascii="Times New Roman" w:eastAsia="Times New Roman" w:hAnsi="Times New Roman" w:cs="Times New Roman"/>
          <w:b/>
          <w:bCs/>
          <w:sz w:val="22"/>
          <w:szCs w:val="22"/>
        </w:rPr>
        <w:t>16</w:t>
      </w:r>
      <w:r w:rsidRPr="00243ACF">
        <w:rPr>
          <w:rFonts w:ascii="Times New Roman" w:eastAsia="Times New Roman" w:hAnsi="Times New Roman" w:cs="Times New Roman"/>
          <w:sz w:val="22"/>
          <w:szCs w:val="22"/>
        </w:rPr>
        <w:t>(2): p. 202-13.</w:t>
      </w:r>
    </w:p>
    <w:p w14:paraId="27A4C3F6" w14:textId="47CADB91"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Rother, H.A., </w:t>
      </w:r>
      <w:r w:rsidRPr="00243ACF">
        <w:rPr>
          <w:rFonts w:ascii="Times New Roman" w:eastAsia="Times New Roman" w:hAnsi="Times New Roman" w:cs="Times New Roman"/>
          <w:i/>
          <w:iCs/>
          <w:sz w:val="22"/>
          <w:szCs w:val="22"/>
        </w:rPr>
        <w:t>Pesticide Vendors in the Informal Sector: Trading Health for Income.</w:t>
      </w:r>
      <w:r w:rsidRPr="00243ACF">
        <w:rPr>
          <w:rFonts w:ascii="Times New Roman" w:eastAsia="Times New Roman" w:hAnsi="Times New Roman" w:cs="Times New Roman"/>
          <w:sz w:val="22"/>
          <w:szCs w:val="22"/>
        </w:rPr>
        <w:t xml:space="preserve"> New Solutions, 2016. </w:t>
      </w:r>
      <w:r w:rsidRPr="00243ACF">
        <w:rPr>
          <w:rFonts w:ascii="Times New Roman" w:eastAsia="Times New Roman" w:hAnsi="Times New Roman" w:cs="Times New Roman"/>
          <w:b/>
          <w:bCs/>
          <w:sz w:val="22"/>
          <w:szCs w:val="22"/>
        </w:rPr>
        <w:t>26</w:t>
      </w:r>
      <w:r w:rsidRPr="00243ACF">
        <w:rPr>
          <w:rFonts w:ascii="Times New Roman" w:eastAsia="Times New Roman" w:hAnsi="Times New Roman" w:cs="Times New Roman"/>
          <w:sz w:val="22"/>
          <w:szCs w:val="22"/>
        </w:rPr>
        <w:t>: p. 241-252.</w:t>
      </w:r>
    </w:p>
    <w:p w14:paraId="142B0A5D" w14:textId="66832C88"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Sass, R., </w:t>
      </w:r>
      <w:r w:rsidRPr="00243ACF">
        <w:rPr>
          <w:rFonts w:ascii="Times New Roman" w:eastAsia="Times New Roman" w:hAnsi="Times New Roman" w:cs="Times New Roman"/>
          <w:i/>
          <w:iCs/>
          <w:sz w:val="22"/>
          <w:szCs w:val="22"/>
        </w:rPr>
        <w:t>Agricultural 'killing fields': The poisoning of Costa Rican banana workers.</w:t>
      </w:r>
      <w:r w:rsidRPr="00243ACF">
        <w:rPr>
          <w:rFonts w:ascii="Times New Roman" w:eastAsia="Times New Roman" w:hAnsi="Times New Roman" w:cs="Times New Roman"/>
          <w:sz w:val="22"/>
          <w:szCs w:val="22"/>
        </w:rPr>
        <w:t xml:space="preserve"> International Journal of Health Services, 2000. </w:t>
      </w:r>
      <w:r w:rsidRPr="00243ACF">
        <w:rPr>
          <w:rFonts w:ascii="Times New Roman" w:eastAsia="Times New Roman" w:hAnsi="Times New Roman" w:cs="Times New Roman"/>
          <w:b/>
          <w:bCs/>
          <w:sz w:val="22"/>
          <w:szCs w:val="22"/>
        </w:rPr>
        <w:t>30</w:t>
      </w:r>
      <w:r w:rsidRPr="00243ACF">
        <w:rPr>
          <w:rFonts w:ascii="Times New Roman" w:eastAsia="Times New Roman" w:hAnsi="Times New Roman" w:cs="Times New Roman"/>
          <w:sz w:val="22"/>
          <w:szCs w:val="22"/>
        </w:rPr>
        <w:t>(3): p. 491-514.</w:t>
      </w:r>
    </w:p>
    <w:p w14:paraId="71F3AEF3" w14:textId="5CE7B387"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Satheesh, S., </w:t>
      </w:r>
      <w:r w:rsidRPr="00243ACF">
        <w:rPr>
          <w:rFonts w:ascii="Times New Roman" w:eastAsia="Times New Roman" w:hAnsi="Times New Roman" w:cs="Times New Roman"/>
          <w:i/>
          <w:iCs/>
          <w:sz w:val="22"/>
          <w:szCs w:val="22"/>
        </w:rPr>
        <w:t xml:space="preserve">Development as recolonization: the political ecology of the </w:t>
      </w:r>
      <w:proofErr w:type="spellStart"/>
      <w:r w:rsidRPr="00243ACF">
        <w:rPr>
          <w:rFonts w:ascii="Times New Roman" w:eastAsia="Times New Roman" w:hAnsi="Times New Roman" w:cs="Times New Roman"/>
          <w:i/>
          <w:iCs/>
          <w:sz w:val="22"/>
          <w:szCs w:val="22"/>
        </w:rPr>
        <w:t>Endosulphan</w:t>
      </w:r>
      <w:proofErr w:type="spellEnd"/>
      <w:r w:rsidRPr="00243ACF">
        <w:rPr>
          <w:rFonts w:ascii="Times New Roman" w:eastAsia="Times New Roman" w:hAnsi="Times New Roman" w:cs="Times New Roman"/>
          <w:i/>
          <w:iCs/>
          <w:sz w:val="22"/>
          <w:szCs w:val="22"/>
        </w:rPr>
        <w:t xml:space="preserve"> disaster in Kasargod, India.</w:t>
      </w:r>
      <w:r w:rsidRPr="00243ACF">
        <w:rPr>
          <w:rFonts w:ascii="Times New Roman" w:eastAsia="Times New Roman" w:hAnsi="Times New Roman" w:cs="Times New Roman"/>
          <w:sz w:val="22"/>
          <w:szCs w:val="22"/>
        </w:rPr>
        <w:t xml:space="preserve"> Critical Asian Studies, 2017. </w:t>
      </w:r>
      <w:r w:rsidRPr="00243ACF">
        <w:rPr>
          <w:rFonts w:ascii="Times New Roman" w:eastAsia="Times New Roman" w:hAnsi="Times New Roman" w:cs="Times New Roman"/>
          <w:b/>
          <w:bCs/>
          <w:sz w:val="22"/>
          <w:szCs w:val="22"/>
        </w:rPr>
        <w:t>49</w:t>
      </w:r>
      <w:r w:rsidRPr="00243ACF">
        <w:rPr>
          <w:rFonts w:ascii="Times New Roman" w:eastAsia="Times New Roman" w:hAnsi="Times New Roman" w:cs="Times New Roman"/>
          <w:sz w:val="22"/>
          <w:szCs w:val="22"/>
        </w:rPr>
        <w:t>(4): p. 587-596. </w:t>
      </w:r>
    </w:p>
    <w:p w14:paraId="6FFADF37" w14:textId="4E7BA5DB"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Shattuck, A., </w:t>
      </w:r>
      <w:r w:rsidRPr="00243ACF">
        <w:rPr>
          <w:rFonts w:ascii="Times New Roman" w:eastAsia="Times New Roman" w:hAnsi="Times New Roman" w:cs="Times New Roman"/>
          <w:i/>
          <w:iCs/>
          <w:sz w:val="22"/>
          <w:szCs w:val="22"/>
        </w:rPr>
        <w:t>Toxic Uncertainties and Epistemic Emergence: Understanding Pesticides and Health in Lao PDR.</w:t>
      </w:r>
      <w:r w:rsidRPr="00243ACF">
        <w:rPr>
          <w:rFonts w:ascii="Times New Roman" w:eastAsia="Times New Roman" w:hAnsi="Times New Roman" w:cs="Times New Roman"/>
          <w:sz w:val="22"/>
          <w:szCs w:val="22"/>
        </w:rPr>
        <w:t xml:space="preserve"> Annals of the American Association of Geographers, 2021. </w:t>
      </w:r>
      <w:r w:rsidRPr="00243ACF">
        <w:rPr>
          <w:rFonts w:ascii="Times New Roman" w:eastAsia="Times New Roman" w:hAnsi="Times New Roman" w:cs="Times New Roman"/>
          <w:b/>
          <w:bCs/>
          <w:sz w:val="22"/>
          <w:szCs w:val="22"/>
        </w:rPr>
        <w:t>111</w:t>
      </w:r>
      <w:r w:rsidRPr="00243ACF">
        <w:rPr>
          <w:rFonts w:ascii="Times New Roman" w:eastAsia="Times New Roman" w:hAnsi="Times New Roman" w:cs="Times New Roman"/>
          <w:sz w:val="22"/>
          <w:szCs w:val="22"/>
        </w:rPr>
        <w:t>(1): p. 216-230. </w:t>
      </w:r>
    </w:p>
    <w:p w14:paraId="411ADFCC" w14:textId="672D44A1" w:rsidR="00330906" w:rsidRPr="00243ACF" w:rsidRDefault="00330906"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Shattuck, A., </w:t>
      </w:r>
      <w:r w:rsidRPr="00243ACF">
        <w:rPr>
          <w:rFonts w:ascii="Times New Roman" w:eastAsia="Times New Roman" w:hAnsi="Times New Roman" w:cs="Times New Roman"/>
          <w:i/>
          <w:iCs/>
          <w:sz w:val="22"/>
          <w:szCs w:val="22"/>
        </w:rPr>
        <w:t xml:space="preserve">Risky subjects: Embodiment and partial </w:t>
      </w:r>
      <w:proofErr w:type="gramStart"/>
      <w:r w:rsidRPr="00243ACF">
        <w:rPr>
          <w:rFonts w:ascii="Times New Roman" w:eastAsia="Times New Roman" w:hAnsi="Times New Roman" w:cs="Times New Roman"/>
          <w:i/>
          <w:iCs/>
          <w:sz w:val="22"/>
          <w:szCs w:val="22"/>
        </w:rPr>
        <w:t>knowledges</w:t>
      </w:r>
      <w:proofErr w:type="gramEnd"/>
      <w:r w:rsidRPr="00243ACF">
        <w:rPr>
          <w:rFonts w:ascii="Times New Roman" w:eastAsia="Times New Roman" w:hAnsi="Times New Roman" w:cs="Times New Roman"/>
          <w:i/>
          <w:iCs/>
          <w:sz w:val="22"/>
          <w:szCs w:val="22"/>
        </w:rPr>
        <w:t xml:space="preserve"> in the safe use of pesticide.</w:t>
      </w:r>
      <w:r w:rsidRPr="00243ACF">
        <w:rPr>
          <w:rFonts w:ascii="Times New Roman" w:eastAsia="Times New Roman" w:hAnsi="Times New Roman" w:cs="Times New Roman"/>
          <w:sz w:val="22"/>
          <w:szCs w:val="22"/>
        </w:rPr>
        <w:t xml:space="preserve"> </w:t>
      </w:r>
      <w:proofErr w:type="spellStart"/>
      <w:r w:rsidRPr="00243ACF">
        <w:rPr>
          <w:rFonts w:ascii="Times New Roman" w:eastAsia="Times New Roman" w:hAnsi="Times New Roman" w:cs="Times New Roman"/>
          <w:sz w:val="22"/>
          <w:szCs w:val="22"/>
        </w:rPr>
        <w:t>Geoforum</w:t>
      </w:r>
      <w:proofErr w:type="spellEnd"/>
      <w:r w:rsidRPr="00243ACF">
        <w:rPr>
          <w:rFonts w:ascii="Times New Roman" w:eastAsia="Times New Roman" w:hAnsi="Times New Roman" w:cs="Times New Roman"/>
          <w:sz w:val="22"/>
          <w:szCs w:val="22"/>
        </w:rPr>
        <w:t xml:space="preserve">, 2021. </w:t>
      </w:r>
      <w:r w:rsidRPr="00243ACF">
        <w:rPr>
          <w:rFonts w:ascii="Times New Roman" w:eastAsia="Times New Roman" w:hAnsi="Times New Roman" w:cs="Times New Roman"/>
          <w:b/>
          <w:bCs/>
          <w:sz w:val="22"/>
          <w:szCs w:val="22"/>
        </w:rPr>
        <w:t>123</w:t>
      </w:r>
      <w:r w:rsidRPr="00243ACF">
        <w:rPr>
          <w:rFonts w:ascii="Times New Roman" w:eastAsia="Times New Roman" w:hAnsi="Times New Roman" w:cs="Times New Roman"/>
          <w:sz w:val="22"/>
          <w:szCs w:val="22"/>
        </w:rPr>
        <w:t>: p. 153-161.</w:t>
      </w:r>
    </w:p>
    <w:p w14:paraId="1E4B8D30" w14:textId="72425176" w:rsidR="00330906"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Sony, R.K., D. Münster, and S. Krishnana, </w:t>
      </w:r>
      <w:proofErr w:type="gramStart"/>
      <w:r w:rsidRPr="00243ACF">
        <w:rPr>
          <w:rFonts w:ascii="Times New Roman" w:eastAsia="Times New Roman" w:hAnsi="Times New Roman" w:cs="Times New Roman"/>
          <w:i/>
          <w:iCs/>
          <w:sz w:val="22"/>
          <w:szCs w:val="22"/>
        </w:rPr>
        <w:t>What</w:t>
      </w:r>
      <w:proofErr w:type="gramEnd"/>
      <w:r w:rsidRPr="00243ACF">
        <w:rPr>
          <w:rFonts w:ascii="Times New Roman" w:eastAsia="Times New Roman" w:hAnsi="Times New Roman" w:cs="Times New Roman"/>
          <w:i/>
          <w:iCs/>
          <w:sz w:val="22"/>
          <w:szCs w:val="22"/>
        </w:rPr>
        <w:t xml:space="preserve"> counts as evidence? Examining the controversy over pesticide exposure and etiology in an environmental justice movement in Kerala, </w:t>
      </w:r>
      <w:proofErr w:type="gramStart"/>
      <w:r w:rsidRPr="00243ACF">
        <w:rPr>
          <w:rFonts w:ascii="Times New Roman" w:eastAsia="Times New Roman" w:hAnsi="Times New Roman" w:cs="Times New Roman"/>
          <w:i/>
          <w:iCs/>
          <w:sz w:val="22"/>
          <w:szCs w:val="22"/>
        </w:rPr>
        <w:t>India..</w:t>
      </w:r>
      <w:proofErr w:type="gramEnd"/>
      <w:r w:rsidRPr="00243ACF">
        <w:rPr>
          <w:rFonts w:ascii="Times New Roman" w:eastAsia="Times New Roman" w:hAnsi="Times New Roman" w:cs="Times New Roman"/>
          <w:sz w:val="22"/>
          <w:szCs w:val="22"/>
        </w:rPr>
        <w:t xml:space="preserve"> Environmental Sociology, 2022, </w:t>
      </w:r>
      <w:r w:rsidRPr="00243ACF">
        <w:rPr>
          <w:rFonts w:ascii="Times New Roman" w:eastAsia="Times New Roman" w:hAnsi="Times New Roman" w:cs="Times New Roman"/>
          <w:b/>
          <w:bCs/>
          <w:sz w:val="22"/>
          <w:szCs w:val="22"/>
        </w:rPr>
        <w:t>9</w:t>
      </w:r>
      <w:r w:rsidRPr="00243ACF">
        <w:rPr>
          <w:rFonts w:ascii="Times New Roman" w:eastAsia="Times New Roman" w:hAnsi="Times New Roman" w:cs="Times New Roman"/>
          <w:sz w:val="22"/>
          <w:szCs w:val="22"/>
        </w:rPr>
        <w:t>: p.148.</w:t>
      </w:r>
    </w:p>
    <w:p w14:paraId="1A8CD8A3" w14:textId="53D0182E"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Swartz, A., et al., </w:t>
      </w:r>
      <w:r w:rsidRPr="00243ACF">
        <w:rPr>
          <w:rFonts w:ascii="Times New Roman" w:eastAsia="Times New Roman" w:hAnsi="Times New Roman" w:cs="Times New Roman"/>
          <w:i/>
          <w:iCs/>
          <w:sz w:val="22"/>
          <w:szCs w:val="22"/>
        </w:rPr>
        <w:t>Toxic layering through three disciplinary lenses: childhood poisoning and street pesticide use in Cape Town, South Africa.</w:t>
      </w:r>
      <w:r w:rsidRPr="00243ACF">
        <w:rPr>
          <w:rFonts w:ascii="Times New Roman" w:eastAsia="Times New Roman" w:hAnsi="Times New Roman" w:cs="Times New Roman"/>
          <w:sz w:val="22"/>
          <w:szCs w:val="22"/>
        </w:rPr>
        <w:t xml:space="preserve"> Med </w:t>
      </w:r>
      <w:proofErr w:type="spellStart"/>
      <w:r w:rsidRPr="00243ACF">
        <w:rPr>
          <w:rFonts w:ascii="Times New Roman" w:eastAsia="Times New Roman" w:hAnsi="Times New Roman" w:cs="Times New Roman"/>
          <w:sz w:val="22"/>
          <w:szCs w:val="22"/>
        </w:rPr>
        <w:t>Humanit</w:t>
      </w:r>
      <w:proofErr w:type="spellEnd"/>
      <w:r w:rsidRPr="00243ACF">
        <w:rPr>
          <w:rFonts w:ascii="Times New Roman" w:eastAsia="Times New Roman" w:hAnsi="Times New Roman" w:cs="Times New Roman"/>
          <w:sz w:val="22"/>
          <w:szCs w:val="22"/>
        </w:rPr>
        <w:t xml:space="preserve">, 2018. </w:t>
      </w:r>
      <w:r w:rsidRPr="00243ACF">
        <w:rPr>
          <w:rFonts w:ascii="Times New Roman" w:eastAsia="Times New Roman" w:hAnsi="Times New Roman" w:cs="Times New Roman"/>
          <w:b/>
          <w:bCs/>
          <w:sz w:val="22"/>
          <w:szCs w:val="22"/>
        </w:rPr>
        <w:t>44</w:t>
      </w:r>
      <w:r w:rsidRPr="00243ACF">
        <w:rPr>
          <w:rFonts w:ascii="Times New Roman" w:eastAsia="Times New Roman" w:hAnsi="Times New Roman" w:cs="Times New Roman"/>
          <w:sz w:val="22"/>
          <w:szCs w:val="22"/>
        </w:rPr>
        <w:t>(4): p. 247-252. </w:t>
      </w:r>
    </w:p>
    <w:p w14:paraId="2C9CFC49" w14:textId="508D261E" w:rsidR="00E95CBC" w:rsidRPr="00243ACF" w:rsidRDefault="00E95CBC"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lastRenderedPageBreak/>
        <w:t>Terwindt</w:t>
      </w:r>
      <w:proofErr w:type="spellEnd"/>
      <w:r w:rsidRPr="00243ACF">
        <w:rPr>
          <w:rFonts w:ascii="Times New Roman" w:eastAsia="Times New Roman" w:hAnsi="Times New Roman" w:cs="Times New Roman"/>
          <w:sz w:val="22"/>
          <w:szCs w:val="22"/>
        </w:rPr>
        <w:t xml:space="preserve">, C., S. Morrison, and C. Schliemann, </w:t>
      </w:r>
      <w:r w:rsidRPr="00243ACF">
        <w:rPr>
          <w:rFonts w:ascii="Times New Roman" w:eastAsia="Times New Roman" w:hAnsi="Times New Roman" w:cs="Times New Roman"/>
          <w:i/>
          <w:iCs/>
          <w:sz w:val="22"/>
          <w:szCs w:val="22"/>
        </w:rPr>
        <w:t>Health rights impacts by agrochemical business: Legally challenging the “myth of safe use".</w:t>
      </w:r>
      <w:r w:rsidRPr="00243ACF">
        <w:rPr>
          <w:rFonts w:ascii="Times New Roman" w:eastAsia="Times New Roman" w:hAnsi="Times New Roman" w:cs="Times New Roman"/>
          <w:sz w:val="22"/>
          <w:szCs w:val="22"/>
        </w:rPr>
        <w:t xml:space="preserve"> Utrecht Journal of International and European Law, 2018. </w:t>
      </w:r>
      <w:r w:rsidRPr="00243ACF">
        <w:rPr>
          <w:rFonts w:ascii="Times New Roman" w:eastAsia="Times New Roman" w:hAnsi="Times New Roman" w:cs="Times New Roman"/>
          <w:b/>
          <w:bCs/>
          <w:sz w:val="22"/>
          <w:szCs w:val="22"/>
        </w:rPr>
        <w:t>34</w:t>
      </w:r>
      <w:r w:rsidRPr="00243ACF">
        <w:rPr>
          <w:rFonts w:ascii="Times New Roman" w:eastAsia="Times New Roman" w:hAnsi="Times New Roman" w:cs="Times New Roman"/>
          <w:sz w:val="22"/>
          <w:szCs w:val="22"/>
        </w:rPr>
        <w:t>(2): p. 130-145.</w:t>
      </w:r>
    </w:p>
    <w:p w14:paraId="074483FB" w14:textId="24267932"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United Nations Commission on Human Rights (UNCHR), </w:t>
      </w:r>
      <w:r w:rsidRPr="00243ACF">
        <w:rPr>
          <w:rFonts w:ascii="Times New Roman" w:eastAsia="Times New Roman" w:hAnsi="Times New Roman" w:cs="Times New Roman"/>
          <w:i/>
          <w:iCs/>
          <w:sz w:val="22"/>
          <w:szCs w:val="22"/>
        </w:rPr>
        <w:t>Report by Special Rapporteur (02 August 2016) UN Doc A/HRC/39/48.</w:t>
      </w:r>
      <w:r w:rsidRPr="00243ACF">
        <w:rPr>
          <w:rFonts w:ascii="Times New Roman" w:eastAsia="Times New Roman" w:hAnsi="Times New Roman" w:cs="Times New Roman"/>
          <w:sz w:val="22"/>
          <w:szCs w:val="22"/>
        </w:rPr>
        <w:t xml:space="preserve"> 2016.</w:t>
      </w:r>
    </w:p>
    <w:p w14:paraId="0586E27F" w14:textId="292848B2"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Report by Special Rapporteur (03 August 2018) UN Doc A/HRC/39/48.</w:t>
      </w:r>
      <w:r w:rsidRPr="00243ACF">
        <w:rPr>
          <w:rFonts w:ascii="Times New Roman" w:eastAsia="Times New Roman" w:hAnsi="Times New Roman" w:cs="Times New Roman"/>
          <w:sz w:val="22"/>
          <w:szCs w:val="22"/>
        </w:rPr>
        <w:t xml:space="preserve"> 2018.</w:t>
      </w:r>
    </w:p>
    <w:p w14:paraId="440537E5" w14:textId="3EFA735B" w:rsidR="00D93B9D" w:rsidRPr="00243ACF" w:rsidRDefault="00D93B9D" w:rsidP="00D93B9D">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Report by Special Rapporteur (03 August 2018) UN Doc A/HRC/39/48</w:t>
      </w:r>
      <w:r w:rsidR="00D3686B" w:rsidRPr="00243ACF">
        <w:rPr>
          <w:rFonts w:ascii="Times New Roman" w:eastAsia="Times New Roman" w:hAnsi="Times New Roman" w:cs="Times New Roman"/>
          <w:i/>
          <w:iCs/>
          <w:sz w:val="22"/>
          <w:szCs w:val="22"/>
        </w:rPr>
        <w:t>/Add.1</w:t>
      </w:r>
      <w:r w:rsidRPr="00243ACF">
        <w:rPr>
          <w:rFonts w:ascii="Times New Roman" w:eastAsia="Times New Roman" w:hAnsi="Times New Roman" w:cs="Times New Roman"/>
          <w:i/>
          <w:iCs/>
          <w:sz w:val="22"/>
          <w:szCs w:val="22"/>
        </w:rPr>
        <w:t>.</w:t>
      </w:r>
      <w:r w:rsidRPr="00243ACF">
        <w:rPr>
          <w:rFonts w:ascii="Times New Roman" w:eastAsia="Times New Roman" w:hAnsi="Times New Roman" w:cs="Times New Roman"/>
          <w:sz w:val="22"/>
          <w:szCs w:val="22"/>
        </w:rPr>
        <w:t xml:space="preserve"> 2018.</w:t>
      </w:r>
    </w:p>
    <w:p w14:paraId="133021AE" w14:textId="07F2683E"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 xml:space="preserve">Report by Special Rapporteur B </w:t>
      </w:r>
      <w:proofErr w:type="spellStart"/>
      <w:r w:rsidRPr="00243ACF">
        <w:rPr>
          <w:rFonts w:ascii="Times New Roman" w:eastAsia="Times New Roman" w:hAnsi="Times New Roman" w:cs="Times New Roman"/>
          <w:i/>
          <w:iCs/>
          <w:sz w:val="22"/>
          <w:szCs w:val="22"/>
        </w:rPr>
        <w:t>Tuncak</w:t>
      </w:r>
      <w:proofErr w:type="spellEnd"/>
      <w:r w:rsidRPr="00243ACF">
        <w:rPr>
          <w:rFonts w:ascii="Times New Roman" w:eastAsia="Times New Roman" w:hAnsi="Times New Roman" w:cs="Times New Roman"/>
          <w:i/>
          <w:iCs/>
          <w:sz w:val="22"/>
          <w:szCs w:val="22"/>
        </w:rPr>
        <w:t xml:space="preserve"> (07 October 2019) A/74/480.</w:t>
      </w:r>
      <w:r w:rsidRPr="00243ACF">
        <w:rPr>
          <w:rFonts w:ascii="Times New Roman" w:eastAsia="Times New Roman" w:hAnsi="Times New Roman" w:cs="Times New Roman"/>
          <w:sz w:val="22"/>
          <w:szCs w:val="22"/>
        </w:rPr>
        <w:t xml:space="preserve"> 2019.</w:t>
      </w:r>
    </w:p>
    <w:p w14:paraId="7E5D57C0" w14:textId="66075406"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 xml:space="preserve">Report by Special Rapporteur B </w:t>
      </w:r>
      <w:proofErr w:type="spellStart"/>
      <w:r w:rsidRPr="00243ACF">
        <w:rPr>
          <w:rFonts w:ascii="Times New Roman" w:eastAsia="Times New Roman" w:hAnsi="Times New Roman" w:cs="Times New Roman"/>
          <w:i/>
          <w:iCs/>
          <w:sz w:val="22"/>
          <w:szCs w:val="22"/>
        </w:rPr>
        <w:t>Tuncak</w:t>
      </w:r>
      <w:proofErr w:type="spellEnd"/>
      <w:r w:rsidRPr="00243ACF">
        <w:rPr>
          <w:rFonts w:ascii="Times New Roman" w:eastAsia="Times New Roman" w:hAnsi="Times New Roman" w:cs="Times New Roman"/>
          <w:i/>
          <w:iCs/>
          <w:sz w:val="22"/>
          <w:szCs w:val="22"/>
        </w:rPr>
        <w:t xml:space="preserve"> (05 August 2020) UN Doc A/75/290.</w:t>
      </w:r>
      <w:r w:rsidRPr="00243ACF">
        <w:rPr>
          <w:rFonts w:ascii="Times New Roman" w:eastAsia="Times New Roman" w:hAnsi="Times New Roman" w:cs="Times New Roman"/>
          <w:sz w:val="22"/>
          <w:szCs w:val="22"/>
        </w:rPr>
        <w:t xml:space="preserve"> 2020.</w:t>
      </w:r>
    </w:p>
    <w:p w14:paraId="7D9BB9C1" w14:textId="0C50FB42" w:rsidR="00E95CBC" w:rsidRPr="00243ACF" w:rsidRDefault="00E95CBC"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 xml:space="preserve">Report by Special Rapporteur B </w:t>
      </w:r>
      <w:proofErr w:type="spellStart"/>
      <w:r w:rsidRPr="00243ACF">
        <w:rPr>
          <w:rFonts w:ascii="Times New Roman" w:eastAsia="Times New Roman" w:hAnsi="Times New Roman" w:cs="Times New Roman"/>
          <w:i/>
          <w:iCs/>
          <w:sz w:val="22"/>
          <w:szCs w:val="22"/>
        </w:rPr>
        <w:t>Tuncak</w:t>
      </w:r>
      <w:proofErr w:type="spellEnd"/>
      <w:r w:rsidRPr="00243ACF">
        <w:rPr>
          <w:rFonts w:ascii="Times New Roman" w:eastAsia="Times New Roman" w:hAnsi="Times New Roman" w:cs="Times New Roman"/>
          <w:i/>
          <w:iCs/>
          <w:sz w:val="22"/>
          <w:szCs w:val="22"/>
        </w:rPr>
        <w:t xml:space="preserve"> (05 August 2021) UN Doc A/HRC/45/12/Add.2.</w:t>
      </w:r>
      <w:r w:rsidRPr="00243ACF">
        <w:rPr>
          <w:rFonts w:ascii="Times New Roman" w:eastAsia="Times New Roman" w:hAnsi="Times New Roman" w:cs="Times New Roman"/>
          <w:sz w:val="22"/>
          <w:szCs w:val="22"/>
        </w:rPr>
        <w:t xml:space="preserve"> 2021. </w:t>
      </w:r>
    </w:p>
    <w:p w14:paraId="6F7CBD90" w14:textId="77777777" w:rsidR="00E95CBC" w:rsidRPr="00243ACF" w:rsidRDefault="00E95CBC" w:rsidP="0014101B">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 xml:space="preserve">Report by Special Rapporteur M Orellana (28 July </w:t>
      </w:r>
      <w:proofErr w:type="gramStart"/>
      <w:r w:rsidRPr="00243ACF">
        <w:rPr>
          <w:rFonts w:ascii="Times New Roman" w:eastAsia="Times New Roman" w:hAnsi="Times New Roman" w:cs="Times New Roman"/>
          <w:i/>
          <w:iCs/>
          <w:sz w:val="22"/>
          <w:szCs w:val="22"/>
        </w:rPr>
        <w:t>2022)UN</w:t>
      </w:r>
      <w:proofErr w:type="gramEnd"/>
      <w:r w:rsidRPr="00243ACF">
        <w:rPr>
          <w:rFonts w:ascii="Times New Roman" w:eastAsia="Times New Roman" w:hAnsi="Times New Roman" w:cs="Times New Roman"/>
          <w:i/>
          <w:iCs/>
          <w:sz w:val="22"/>
          <w:szCs w:val="22"/>
        </w:rPr>
        <w:t xml:space="preserve"> Doc A/77/183.</w:t>
      </w:r>
      <w:r w:rsidRPr="00243ACF">
        <w:rPr>
          <w:rFonts w:ascii="Times New Roman" w:eastAsia="Times New Roman" w:hAnsi="Times New Roman" w:cs="Times New Roman"/>
          <w:sz w:val="22"/>
          <w:szCs w:val="22"/>
        </w:rPr>
        <w:t xml:space="preserve"> 2022. </w:t>
      </w:r>
    </w:p>
    <w:p w14:paraId="435760F2" w14:textId="4FBDF0E6" w:rsidR="00E95CBC" w:rsidRPr="00243ACF" w:rsidRDefault="00E95CBC" w:rsidP="0014101B">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Report by Special Rapporteur M Orellana (14 July 2023) UN Doc A/HRC/54/25/Add.1.</w:t>
      </w:r>
      <w:r w:rsidRPr="00243ACF">
        <w:rPr>
          <w:rFonts w:ascii="Times New Roman" w:eastAsia="Times New Roman" w:hAnsi="Times New Roman" w:cs="Times New Roman"/>
          <w:sz w:val="22"/>
          <w:szCs w:val="22"/>
        </w:rPr>
        <w:t xml:space="preserve"> 2023.</w:t>
      </w:r>
      <w:r w:rsidR="00D93B9D" w:rsidRPr="00243ACF">
        <w:rPr>
          <w:rFonts w:ascii="Times New Roman" w:eastAsia="Times New Roman" w:hAnsi="Times New Roman" w:cs="Times New Roman"/>
          <w:sz w:val="22"/>
          <w:szCs w:val="22"/>
        </w:rPr>
        <w:t xml:space="preserve"> </w:t>
      </w:r>
    </w:p>
    <w:p w14:paraId="0B30428E" w14:textId="7CF29897" w:rsidR="00E95CBC" w:rsidRPr="00243ACF" w:rsidRDefault="00E95CBC" w:rsidP="0014101B">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Report by Special Rapporteur M Orellana (16 July 2024) UN Doc A/79/163.</w:t>
      </w:r>
      <w:r w:rsidRPr="00243ACF">
        <w:rPr>
          <w:rFonts w:ascii="Times New Roman" w:eastAsia="Times New Roman" w:hAnsi="Times New Roman" w:cs="Times New Roman"/>
          <w:sz w:val="22"/>
          <w:szCs w:val="22"/>
        </w:rPr>
        <w:t xml:space="preserve"> 2024.</w:t>
      </w:r>
      <w:r w:rsidR="00D93B9D" w:rsidRPr="00243ACF">
        <w:rPr>
          <w:rFonts w:ascii="Times New Roman" w:eastAsia="Times New Roman" w:hAnsi="Times New Roman" w:cs="Times New Roman"/>
          <w:sz w:val="22"/>
          <w:szCs w:val="22"/>
        </w:rPr>
        <w:t xml:space="preserve"> </w:t>
      </w:r>
    </w:p>
    <w:p w14:paraId="50C1F2B4" w14:textId="48B293CA" w:rsidR="00E95CBC" w:rsidRPr="00243ACF" w:rsidRDefault="00E95CBC" w:rsidP="0014101B">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UNCHR, </w:t>
      </w:r>
      <w:r w:rsidRPr="00243ACF">
        <w:rPr>
          <w:rFonts w:ascii="Times New Roman" w:eastAsia="Times New Roman" w:hAnsi="Times New Roman" w:cs="Times New Roman"/>
          <w:i/>
          <w:iCs/>
          <w:sz w:val="22"/>
          <w:szCs w:val="22"/>
        </w:rPr>
        <w:t>Report by Special Rapporteur M Orellana (17 July 2024) UN Doc A/HRC/57/52/Add.1.</w:t>
      </w:r>
      <w:r w:rsidRPr="00243ACF">
        <w:rPr>
          <w:rFonts w:ascii="Times New Roman" w:eastAsia="Times New Roman" w:hAnsi="Times New Roman" w:cs="Times New Roman"/>
          <w:sz w:val="22"/>
          <w:szCs w:val="22"/>
        </w:rPr>
        <w:t xml:space="preserve"> 2024.</w:t>
      </w:r>
      <w:r w:rsidR="00B24E80" w:rsidRPr="00243ACF">
        <w:rPr>
          <w:rFonts w:ascii="Times New Roman" w:eastAsia="Times New Roman" w:hAnsi="Times New Roman" w:cs="Times New Roman"/>
          <w:sz w:val="22"/>
          <w:szCs w:val="22"/>
        </w:rPr>
        <w:t xml:space="preserve"> </w:t>
      </w:r>
    </w:p>
    <w:p w14:paraId="58690A6E" w14:textId="4AF51EF9" w:rsidR="00E95CBC" w:rsidRPr="00243ACF" w:rsidRDefault="00D93B9D" w:rsidP="4A4A1F33">
      <w:pPr>
        <w:pStyle w:val="ListParagraph"/>
        <w:numPr>
          <w:ilvl w:val="0"/>
          <w:numId w:val="1"/>
        </w:numPr>
        <w:rPr>
          <w:rFonts w:ascii="Times New Roman" w:eastAsia="Times New Roman" w:hAnsi="Times New Roman" w:cs="Times New Roman"/>
          <w:sz w:val="22"/>
          <w:szCs w:val="22"/>
        </w:rPr>
      </w:pPr>
      <w:proofErr w:type="spellStart"/>
      <w:r w:rsidRPr="00243ACF">
        <w:rPr>
          <w:rFonts w:ascii="Times New Roman" w:eastAsia="Times New Roman" w:hAnsi="Times New Roman" w:cs="Times New Roman"/>
          <w:sz w:val="22"/>
          <w:szCs w:val="22"/>
        </w:rPr>
        <w:t>Utyasheva</w:t>
      </w:r>
      <w:proofErr w:type="spellEnd"/>
      <w:r w:rsidRPr="00243ACF">
        <w:rPr>
          <w:rFonts w:ascii="Times New Roman" w:eastAsia="Times New Roman" w:hAnsi="Times New Roman" w:cs="Times New Roman"/>
          <w:sz w:val="22"/>
          <w:szCs w:val="22"/>
        </w:rPr>
        <w:t xml:space="preserve">, L., et al., </w:t>
      </w:r>
      <w:r w:rsidRPr="00243ACF">
        <w:rPr>
          <w:rFonts w:ascii="Times New Roman" w:eastAsia="Times New Roman" w:hAnsi="Times New Roman" w:cs="Times New Roman"/>
          <w:i/>
          <w:iCs/>
          <w:sz w:val="22"/>
          <w:szCs w:val="22"/>
        </w:rPr>
        <w:t>Stop blaming the farmer: Dispelling the myths of 'misuse' and 'safe' use of pesticides to protect health and human rights.</w:t>
      </w:r>
      <w:r w:rsidRPr="00243ACF">
        <w:rPr>
          <w:rFonts w:ascii="Times New Roman" w:eastAsia="Times New Roman" w:hAnsi="Times New Roman" w:cs="Times New Roman"/>
          <w:sz w:val="22"/>
          <w:szCs w:val="22"/>
        </w:rPr>
        <w:t xml:space="preserve"> Journal Of Human Rights, 2024. </w:t>
      </w:r>
      <w:r w:rsidRPr="00243ACF">
        <w:rPr>
          <w:rFonts w:ascii="Times New Roman" w:eastAsia="Times New Roman" w:hAnsi="Times New Roman" w:cs="Times New Roman"/>
          <w:b/>
          <w:bCs/>
          <w:sz w:val="22"/>
          <w:szCs w:val="22"/>
        </w:rPr>
        <w:t>23</w:t>
      </w:r>
      <w:r w:rsidRPr="00243ACF">
        <w:rPr>
          <w:rFonts w:ascii="Times New Roman" w:eastAsia="Times New Roman" w:hAnsi="Times New Roman" w:cs="Times New Roman"/>
          <w:sz w:val="22"/>
          <w:szCs w:val="22"/>
        </w:rPr>
        <w:t>(3): p. 231-252.</w:t>
      </w:r>
    </w:p>
    <w:p w14:paraId="6E621909" w14:textId="47345091" w:rsidR="00D93B9D" w:rsidRPr="00243ACF" w:rsidRDefault="00D93B9D" w:rsidP="4A4A1F33">
      <w:pPr>
        <w:pStyle w:val="ListParagraph"/>
        <w:numPr>
          <w:ilvl w:val="0"/>
          <w:numId w:val="1"/>
        </w:numPr>
        <w:rPr>
          <w:rFonts w:ascii="Times New Roman" w:eastAsia="Times New Roman" w:hAnsi="Times New Roman" w:cs="Times New Roman"/>
          <w:sz w:val="22"/>
          <w:szCs w:val="22"/>
        </w:rPr>
      </w:pPr>
      <w:r w:rsidRPr="00243ACF">
        <w:rPr>
          <w:rFonts w:ascii="Times New Roman" w:eastAsia="Times New Roman" w:hAnsi="Times New Roman" w:cs="Times New Roman"/>
          <w:sz w:val="22"/>
          <w:szCs w:val="22"/>
        </w:rPr>
        <w:t xml:space="preserve">Varona, E.M., et al., </w:t>
      </w:r>
      <w:r w:rsidRPr="00243ACF">
        <w:rPr>
          <w:rFonts w:ascii="Times New Roman" w:eastAsia="Times New Roman" w:hAnsi="Times New Roman" w:cs="Times New Roman"/>
          <w:i/>
          <w:iCs/>
          <w:sz w:val="22"/>
          <w:szCs w:val="22"/>
        </w:rPr>
        <w:t>Organochlorine pesticide exposure among agricultural workers in Colombian regions with illegal crops: an exploration in a hidden and dangerous world.</w:t>
      </w:r>
      <w:r w:rsidRPr="00243ACF">
        <w:rPr>
          <w:rFonts w:ascii="Times New Roman" w:eastAsia="Times New Roman" w:hAnsi="Times New Roman" w:cs="Times New Roman"/>
          <w:sz w:val="22"/>
          <w:szCs w:val="22"/>
        </w:rPr>
        <w:t xml:space="preserve"> International Journal of Environmental Health Research, 2010. </w:t>
      </w:r>
      <w:r w:rsidRPr="00243ACF">
        <w:rPr>
          <w:rFonts w:ascii="Times New Roman" w:eastAsia="Times New Roman" w:hAnsi="Times New Roman" w:cs="Times New Roman"/>
          <w:b/>
          <w:bCs/>
          <w:sz w:val="22"/>
          <w:szCs w:val="22"/>
        </w:rPr>
        <w:t>20</w:t>
      </w:r>
      <w:r w:rsidRPr="00243ACF">
        <w:rPr>
          <w:rFonts w:ascii="Times New Roman" w:eastAsia="Times New Roman" w:hAnsi="Times New Roman" w:cs="Times New Roman"/>
          <w:sz w:val="22"/>
          <w:szCs w:val="22"/>
        </w:rPr>
        <w:t>(6)</w:t>
      </w:r>
      <w:proofErr w:type="gramStart"/>
      <w:r w:rsidRPr="00243ACF">
        <w:rPr>
          <w:rFonts w:ascii="Times New Roman" w:eastAsia="Times New Roman" w:hAnsi="Times New Roman" w:cs="Times New Roman"/>
          <w:sz w:val="22"/>
          <w:szCs w:val="22"/>
        </w:rPr>
        <w:t>: p.</w:t>
      </w:r>
      <w:proofErr w:type="gramEnd"/>
      <w:r w:rsidRPr="00243ACF">
        <w:rPr>
          <w:rFonts w:ascii="Times New Roman" w:eastAsia="Times New Roman" w:hAnsi="Times New Roman" w:cs="Times New Roman"/>
          <w:sz w:val="22"/>
          <w:szCs w:val="22"/>
        </w:rPr>
        <w:t xml:space="preserve"> 407-414.</w:t>
      </w:r>
    </w:p>
    <w:p w14:paraId="5AF823F5" w14:textId="7898D261" w:rsidR="00330906" w:rsidRPr="00330906" w:rsidRDefault="00330906" w:rsidP="00330906">
      <w:pPr>
        <w:rPr>
          <w:rFonts w:ascii="Times New Roman" w:eastAsia="Times New Roman" w:hAnsi="Times New Roman" w:cs="Times New Roman"/>
        </w:rPr>
      </w:pPr>
      <w:r>
        <w:rPr>
          <w:rFonts w:ascii="Times New Roman" w:eastAsia="Times New Roman" w:hAnsi="Times New Roman" w:cs="Times New Roman"/>
        </w:rPr>
        <w:br w:type="page"/>
      </w:r>
    </w:p>
    <w:p w14:paraId="3DDD59D2" w14:textId="3AE81D3B" w:rsidR="4A4A1F33" w:rsidRDefault="4A4A1F33" w:rsidP="4A4A1F33"/>
    <w:p w14:paraId="432EC175" w14:textId="71C060CF" w:rsidR="43384764" w:rsidRDefault="43384764" w:rsidP="4A4A1F33">
      <w:pPr>
        <w:pStyle w:val="Heading1"/>
        <w:rPr>
          <w:sz w:val="16"/>
          <w:szCs w:val="16"/>
        </w:rPr>
      </w:pPr>
      <w:bookmarkStart w:id="6" w:name="_Toc196605037"/>
      <w:bookmarkStart w:id="7" w:name="_Toc202872292"/>
      <w:r>
        <w:t>Table S</w:t>
      </w:r>
      <w:r w:rsidR="7E45AB26">
        <w:t>5</w:t>
      </w:r>
      <w:r>
        <w:t>: Characteristics of included studies</w:t>
      </w:r>
      <w:bookmarkEnd w:id="6"/>
      <w:bookmarkEnd w:id="7"/>
    </w:p>
    <w:tbl>
      <w:tblPr>
        <w:tblStyle w:val="TableGrid"/>
        <w:tblW w:w="13127" w:type="dxa"/>
        <w:tblLayout w:type="fixed"/>
        <w:tblLook w:val="06A0" w:firstRow="1" w:lastRow="0" w:firstColumn="1" w:lastColumn="0" w:noHBand="1" w:noVBand="1"/>
      </w:tblPr>
      <w:tblGrid>
        <w:gridCol w:w="1304"/>
        <w:gridCol w:w="1304"/>
        <w:gridCol w:w="1304"/>
        <w:gridCol w:w="1304"/>
        <w:gridCol w:w="1304"/>
        <w:gridCol w:w="1304"/>
        <w:gridCol w:w="1304"/>
        <w:gridCol w:w="1304"/>
        <w:gridCol w:w="2695"/>
      </w:tblGrid>
      <w:tr w:rsidR="00BE0E99" w14:paraId="519B7B13" w14:textId="0D3B5D27" w:rsidTr="3CF619AD">
        <w:trPr>
          <w:trHeight w:val="300"/>
        </w:trPr>
        <w:tc>
          <w:tcPr>
            <w:tcW w:w="1304" w:type="dxa"/>
          </w:tcPr>
          <w:p w14:paraId="7F97E37F" w14:textId="078B8D50"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Reference</w:t>
            </w:r>
          </w:p>
        </w:tc>
        <w:tc>
          <w:tcPr>
            <w:tcW w:w="1304" w:type="dxa"/>
          </w:tcPr>
          <w:p w14:paraId="2A34634E" w14:textId="6A8718E6"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Study location</w:t>
            </w:r>
          </w:p>
        </w:tc>
        <w:tc>
          <w:tcPr>
            <w:tcW w:w="1304" w:type="dxa"/>
          </w:tcPr>
          <w:p w14:paraId="1B966CE9" w14:textId="294F15F4"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Study design</w:t>
            </w:r>
          </w:p>
        </w:tc>
        <w:tc>
          <w:tcPr>
            <w:tcW w:w="1304" w:type="dxa"/>
          </w:tcPr>
          <w:p w14:paraId="42A8390A" w14:textId="30F49962" w:rsidR="00BE0E99" w:rsidRPr="65FDFCE5" w:rsidRDefault="6E9DA18B" w:rsidP="65FDFCE5">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Study population (sample size)</w:t>
            </w:r>
          </w:p>
        </w:tc>
        <w:tc>
          <w:tcPr>
            <w:tcW w:w="1304" w:type="dxa"/>
          </w:tcPr>
          <w:p w14:paraId="0F657EBA" w14:textId="67A14015" w:rsidR="2DF3F99A" w:rsidRDefault="5AB05F22"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 xml:space="preserve">Gender </w:t>
            </w:r>
            <w:r w:rsidR="5B9E100F" w:rsidRPr="63635EA9">
              <w:rPr>
                <w:rFonts w:ascii="Times New Roman" w:eastAsia="Times New Roman" w:hAnsi="Times New Roman" w:cs="Times New Roman"/>
                <w:sz w:val="16"/>
                <w:szCs w:val="16"/>
              </w:rPr>
              <w:t>distribution</w:t>
            </w:r>
            <w:r w:rsidR="768E99FC" w:rsidRPr="63635EA9">
              <w:rPr>
                <w:rFonts w:ascii="Times New Roman" w:eastAsia="Times New Roman" w:hAnsi="Times New Roman" w:cs="Times New Roman"/>
                <w:sz w:val="16"/>
                <w:szCs w:val="16"/>
              </w:rPr>
              <w:t xml:space="preserve"> (</w:t>
            </w:r>
            <w:r w:rsidR="41552ECE" w:rsidRPr="63635EA9">
              <w:rPr>
                <w:rFonts w:ascii="Times New Roman" w:eastAsia="Times New Roman" w:hAnsi="Times New Roman" w:cs="Times New Roman"/>
                <w:sz w:val="16"/>
                <w:szCs w:val="16"/>
              </w:rPr>
              <w:t>percentage</w:t>
            </w:r>
            <w:r w:rsidR="768E99FC" w:rsidRPr="63635EA9">
              <w:rPr>
                <w:rFonts w:ascii="Times New Roman" w:eastAsia="Times New Roman" w:hAnsi="Times New Roman" w:cs="Times New Roman"/>
                <w:sz w:val="16"/>
                <w:szCs w:val="16"/>
              </w:rPr>
              <w:t>)</w:t>
            </w:r>
            <w:r w:rsidR="2DF3F99A" w:rsidRPr="63635EA9">
              <w:rPr>
                <w:rStyle w:val="FootnoteReference"/>
                <w:rFonts w:ascii="Times New Roman" w:eastAsia="Times New Roman" w:hAnsi="Times New Roman" w:cs="Times New Roman"/>
                <w:sz w:val="16"/>
                <w:szCs w:val="16"/>
              </w:rPr>
              <w:footnoteReference w:id="1"/>
            </w:r>
          </w:p>
        </w:tc>
        <w:tc>
          <w:tcPr>
            <w:tcW w:w="1304" w:type="dxa"/>
          </w:tcPr>
          <w:p w14:paraId="28C48515" w14:textId="4F573F4A" w:rsidR="00BE0E99" w:rsidRPr="65FDFCE5" w:rsidRDefault="2DF3F99A"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 xml:space="preserve">Age </w:t>
            </w:r>
            <w:r w:rsidR="32106F20" w:rsidRPr="63635EA9">
              <w:rPr>
                <w:rFonts w:ascii="Times New Roman" w:eastAsia="Times New Roman" w:hAnsi="Times New Roman" w:cs="Times New Roman"/>
                <w:sz w:val="16"/>
                <w:szCs w:val="16"/>
              </w:rPr>
              <w:t>range</w:t>
            </w:r>
            <w:r w:rsidR="2476F690" w:rsidRPr="63635EA9">
              <w:rPr>
                <w:rFonts w:ascii="Times New Roman" w:eastAsia="Times New Roman" w:hAnsi="Times New Roman" w:cs="Times New Roman"/>
                <w:sz w:val="16"/>
                <w:szCs w:val="16"/>
              </w:rPr>
              <w:t xml:space="preserve"> (percentage of participants)</w:t>
            </w:r>
          </w:p>
        </w:tc>
        <w:tc>
          <w:tcPr>
            <w:tcW w:w="1304" w:type="dxa"/>
          </w:tcPr>
          <w:p w14:paraId="30DC52EE" w14:textId="743B7A02"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Data collection methods</w:t>
            </w:r>
          </w:p>
        </w:tc>
        <w:tc>
          <w:tcPr>
            <w:tcW w:w="1304" w:type="dxa"/>
          </w:tcPr>
          <w:p w14:paraId="196AAEE8" w14:textId="59D5538C"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Data analysis</w:t>
            </w:r>
          </w:p>
        </w:tc>
        <w:tc>
          <w:tcPr>
            <w:tcW w:w="2695" w:type="dxa"/>
          </w:tcPr>
          <w:p w14:paraId="39716188" w14:textId="3EA4D593" w:rsidR="00BE0E99" w:rsidRPr="65FDFCE5" w:rsidRDefault="00BE0E99"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Key findings</w:t>
            </w:r>
          </w:p>
        </w:tc>
      </w:tr>
      <w:tr w:rsidR="00BE0E99" w14:paraId="5D6748D2" w14:textId="4DB7795E" w:rsidTr="3CF619AD">
        <w:trPr>
          <w:trHeight w:val="300"/>
        </w:trPr>
        <w:tc>
          <w:tcPr>
            <w:tcW w:w="1304" w:type="dxa"/>
          </w:tcPr>
          <w:p w14:paraId="1DA24C5B" w14:textId="2B4F57FA"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Acero et al. 2023</w:t>
            </w:r>
          </w:p>
        </w:tc>
        <w:tc>
          <w:tcPr>
            <w:tcW w:w="1304" w:type="dxa"/>
          </w:tcPr>
          <w:p w14:paraId="2CA84E97" w14:textId="31932EAF"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Putumayo, Colombia</w:t>
            </w:r>
          </w:p>
        </w:tc>
        <w:tc>
          <w:tcPr>
            <w:tcW w:w="1304" w:type="dxa"/>
          </w:tcPr>
          <w:p w14:paraId="2EBE361E" w14:textId="3C8D7D9B"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1CE38A18" w14:textId="61F9F322" w:rsidR="00BE0E99" w:rsidRPr="65FDFCE5" w:rsidRDefault="00BE0E99"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Coca farmers (n=8)</w:t>
            </w:r>
          </w:p>
        </w:tc>
        <w:tc>
          <w:tcPr>
            <w:tcW w:w="1304" w:type="dxa"/>
          </w:tcPr>
          <w:p w14:paraId="63B0EBE7" w14:textId="4C19484D" w:rsidR="4395CF82" w:rsidRDefault="4395CF82"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50%</w:t>
            </w:r>
          </w:p>
          <w:p w14:paraId="03E9BF7E" w14:textId="061D902F" w:rsidR="4395CF82" w:rsidRDefault="4395CF82"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Female = 50%</w:t>
            </w:r>
          </w:p>
          <w:p w14:paraId="079EBBC8" w14:textId="047127A1" w:rsidR="6AA56966" w:rsidRDefault="6AA56966" w:rsidP="6AA56966">
            <w:pPr>
              <w:rPr>
                <w:rFonts w:ascii="Times New Roman" w:eastAsia="Times New Roman" w:hAnsi="Times New Roman" w:cs="Times New Roman"/>
                <w:sz w:val="16"/>
                <w:szCs w:val="16"/>
              </w:rPr>
            </w:pPr>
          </w:p>
        </w:tc>
        <w:tc>
          <w:tcPr>
            <w:tcW w:w="1304" w:type="dxa"/>
          </w:tcPr>
          <w:p w14:paraId="1E3E1735" w14:textId="50450104" w:rsidR="00BE0E99" w:rsidRPr="65FDFCE5" w:rsidRDefault="019C63E6" w:rsidP="65FDFCE5">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Not provided</w:t>
            </w:r>
          </w:p>
        </w:tc>
        <w:tc>
          <w:tcPr>
            <w:tcW w:w="1304" w:type="dxa"/>
          </w:tcPr>
          <w:p w14:paraId="32DD4D57" w14:textId="16322EE7"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observations</w:t>
            </w:r>
          </w:p>
          <w:p w14:paraId="1395F196" w14:textId="27125D1C"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tc>
        <w:tc>
          <w:tcPr>
            <w:tcW w:w="1304" w:type="dxa"/>
          </w:tcPr>
          <w:p w14:paraId="45FE8C9E" w14:textId="5B92FCC1"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12B7F89F" w14:textId="33617535" w:rsidR="00BE0E99" w:rsidRPr="65FDFCE5" w:rsidRDefault="13D51C2C" w:rsidP="65FDFCE5">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 xml:space="preserve">Coca farmers experience pesticide exposure </w:t>
            </w:r>
            <w:r w:rsidR="549F3C38" w:rsidRPr="6AA56966">
              <w:rPr>
                <w:rFonts w:ascii="Times New Roman" w:eastAsia="Times New Roman" w:hAnsi="Times New Roman" w:cs="Times New Roman"/>
                <w:sz w:val="16"/>
                <w:szCs w:val="16"/>
              </w:rPr>
              <w:t>due to</w:t>
            </w:r>
            <w:r w:rsidRPr="6AA56966">
              <w:rPr>
                <w:rFonts w:ascii="Times New Roman" w:eastAsia="Times New Roman" w:hAnsi="Times New Roman" w:cs="Times New Roman"/>
                <w:sz w:val="16"/>
                <w:szCs w:val="16"/>
              </w:rPr>
              <w:t xml:space="preserve"> structural </w:t>
            </w:r>
            <w:r w:rsidR="549F3C38" w:rsidRPr="6AA56966">
              <w:rPr>
                <w:rFonts w:ascii="Times New Roman" w:eastAsia="Times New Roman" w:hAnsi="Times New Roman" w:cs="Times New Roman"/>
                <w:sz w:val="16"/>
                <w:szCs w:val="16"/>
              </w:rPr>
              <w:t xml:space="preserve">inequalities, including uneven rural development, </w:t>
            </w:r>
            <w:r w:rsidRPr="6AA56966">
              <w:rPr>
                <w:rFonts w:ascii="Times New Roman" w:eastAsia="Times New Roman" w:hAnsi="Times New Roman" w:cs="Times New Roman"/>
                <w:sz w:val="16"/>
                <w:szCs w:val="16"/>
              </w:rPr>
              <w:t>criminalization, and lack of access to health and legal protections.</w:t>
            </w:r>
          </w:p>
        </w:tc>
      </w:tr>
      <w:tr w:rsidR="00BE0E99" w14:paraId="3B5ACD6F" w14:textId="36C9ADB3" w:rsidTr="3CF619AD">
        <w:trPr>
          <w:trHeight w:val="300"/>
        </w:trPr>
        <w:tc>
          <w:tcPr>
            <w:tcW w:w="1304" w:type="dxa"/>
          </w:tcPr>
          <w:p w14:paraId="593FB014" w14:textId="5DC29F1C"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Andersson and </w:t>
            </w:r>
            <w:proofErr w:type="spellStart"/>
            <w:r w:rsidRPr="65FDFCE5">
              <w:rPr>
                <w:rFonts w:ascii="Times New Roman" w:eastAsia="Times New Roman" w:hAnsi="Times New Roman" w:cs="Times New Roman"/>
                <w:sz w:val="16"/>
                <w:szCs w:val="16"/>
              </w:rPr>
              <w:t>Isgren</w:t>
            </w:r>
            <w:proofErr w:type="spellEnd"/>
            <w:r w:rsidRPr="65FDFCE5">
              <w:rPr>
                <w:rFonts w:ascii="Times New Roman" w:eastAsia="Times New Roman" w:hAnsi="Times New Roman" w:cs="Times New Roman"/>
                <w:sz w:val="16"/>
                <w:szCs w:val="16"/>
              </w:rPr>
              <w:t xml:space="preserve"> 2021</w:t>
            </w:r>
          </w:p>
        </w:tc>
        <w:tc>
          <w:tcPr>
            <w:tcW w:w="1304" w:type="dxa"/>
          </w:tcPr>
          <w:p w14:paraId="555E6D03" w14:textId="3072F06C"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Torroro</w:t>
            </w:r>
            <w:proofErr w:type="spellEnd"/>
            <w:r w:rsidRPr="65FDFCE5">
              <w:rPr>
                <w:rFonts w:ascii="Times New Roman" w:eastAsia="Times New Roman" w:hAnsi="Times New Roman" w:cs="Times New Roman"/>
                <w:sz w:val="16"/>
                <w:szCs w:val="16"/>
              </w:rPr>
              <w:t>, Uganda</w:t>
            </w:r>
          </w:p>
        </w:tc>
        <w:tc>
          <w:tcPr>
            <w:tcW w:w="1304" w:type="dxa"/>
          </w:tcPr>
          <w:p w14:paraId="22556144" w14:textId="3DDF7E48"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Mixed methods</w:t>
            </w:r>
          </w:p>
        </w:tc>
        <w:tc>
          <w:tcPr>
            <w:tcW w:w="1304" w:type="dxa"/>
          </w:tcPr>
          <w:p w14:paraId="7C896911" w14:textId="4412B94B" w:rsidR="00BE0E99" w:rsidRPr="65FDFCE5" w:rsidRDefault="00BE0E99"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Smallholder farmers (n=2</w:t>
            </w:r>
            <w:r w:rsidR="00243ACF">
              <w:rPr>
                <w:rFonts w:ascii="Times New Roman" w:eastAsia="Times New Roman" w:hAnsi="Times New Roman" w:cs="Times New Roman"/>
                <w:sz w:val="16"/>
                <w:szCs w:val="16"/>
              </w:rPr>
              <w:t>0</w:t>
            </w:r>
            <w:r>
              <w:rPr>
                <w:rFonts w:ascii="Times New Roman" w:eastAsia="Times New Roman" w:hAnsi="Times New Roman" w:cs="Times New Roman"/>
                <w:sz w:val="16"/>
                <w:szCs w:val="16"/>
              </w:rPr>
              <w:t>00)</w:t>
            </w:r>
          </w:p>
        </w:tc>
        <w:tc>
          <w:tcPr>
            <w:tcW w:w="1304" w:type="dxa"/>
          </w:tcPr>
          <w:p w14:paraId="61C03C48" w14:textId="72E12BD3" w:rsidR="6AA56966" w:rsidRDefault="198E8B13"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68%</w:t>
            </w:r>
          </w:p>
          <w:p w14:paraId="4AC50DD6" w14:textId="7A0EC088" w:rsidR="6AA56966" w:rsidRDefault="198E8B13"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Female = 32%</w:t>
            </w:r>
          </w:p>
        </w:tc>
        <w:tc>
          <w:tcPr>
            <w:tcW w:w="1304" w:type="dxa"/>
          </w:tcPr>
          <w:p w14:paraId="050EE878" w14:textId="00A18E23" w:rsidR="6934EF8F" w:rsidRDefault="6934EF8F"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&lt;29 years = 1</w:t>
            </w:r>
            <w:r w:rsidR="5585E9E3" w:rsidRPr="63635EA9">
              <w:rPr>
                <w:rFonts w:ascii="Times New Roman" w:eastAsia="Times New Roman" w:hAnsi="Times New Roman" w:cs="Times New Roman"/>
                <w:sz w:val="16"/>
                <w:szCs w:val="16"/>
              </w:rPr>
              <w:t>4.5</w:t>
            </w:r>
            <w:r w:rsidRPr="63635EA9">
              <w:rPr>
                <w:rFonts w:ascii="Times New Roman" w:eastAsia="Times New Roman" w:hAnsi="Times New Roman" w:cs="Times New Roman"/>
                <w:sz w:val="16"/>
                <w:szCs w:val="16"/>
              </w:rPr>
              <w:t>%</w:t>
            </w:r>
          </w:p>
          <w:p w14:paraId="2A091E72" w14:textId="5BBE862F" w:rsidR="63635EA9" w:rsidRDefault="63635EA9" w:rsidP="63635EA9">
            <w:pPr>
              <w:rPr>
                <w:rFonts w:ascii="Times New Roman" w:eastAsia="Times New Roman" w:hAnsi="Times New Roman" w:cs="Times New Roman"/>
                <w:sz w:val="16"/>
                <w:szCs w:val="16"/>
              </w:rPr>
            </w:pPr>
          </w:p>
          <w:p w14:paraId="789AB529" w14:textId="7A7DB8EA" w:rsidR="00BE0E99" w:rsidRPr="65FDFCE5" w:rsidRDefault="00BE0E99"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30-45 years</w:t>
            </w:r>
            <w:r w:rsidR="0D27D0C0" w:rsidRPr="63635EA9">
              <w:rPr>
                <w:rFonts w:ascii="Times New Roman" w:eastAsia="Times New Roman" w:hAnsi="Times New Roman" w:cs="Times New Roman"/>
                <w:sz w:val="16"/>
                <w:szCs w:val="16"/>
              </w:rPr>
              <w:t xml:space="preserve"> = </w:t>
            </w:r>
            <w:r w:rsidRPr="63635EA9">
              <w:rPr>
                <w:rFonts w:ascii="Times New Roman" w:eastAsia="Times New Roman" w:hAnsi="Times New Roman" w:cs="Times New Roman"/>
                <w:sz w:val="16"/>
                <w:szCs w:val="16"/>
              </w:rPr>
              <w:t>4</w:t>
            </w:r>
            <w:r w:rsidR="29F8E832" w:rsidRPr="63635EA9">
              <w:rPr>
                <w:rFonts w:ascii="Times New Roman" w:eastAsia="Times New Roman" w:hAnsi="Times New Roman" w:cs="Times New Roman"/>
                <w:sz w:val="16"/>
                <w:szCs w:val="16"/>
              </w:rPr>
              <w:t>5</w:t>
            </w:r>
            <w:r w:rsidRPr="63635EA9">
              <w:rPr>
                <w:rFonts w:ascii="Times New Roman" w:eastAsia="Times New Roman" w:hAnsi="Times New Roman" w:cs="Times New Roman"/>
                <w:sz w:val="16"/>
                <w:szCs w:val="16"/>
              </w:rPr>
              <w:t>%</w:t>
            </w:r>
            <w:r w:rsidR="002E1C72" w:rsidRPr="63635EA9">
              <w:rPr>
                <w:rFonts w:ascii="Times New Roman" w:eastAsia="Times New Roman" w:hAnsi="Times New Roman" w:cs="Times New Roman"/>
                <w:sz w:val="16"/>
                <w:szCs w:val="16"/>
              </w:rPr>
              <w:t xml:space="preserve"> </w:t>
            </w:r>
          </w:p>
          <w:p w14:paraId="4D8BD25F" w14:textId="5F07CC96" w:rsidR="00BE0E99" w:rsidRPr="65FDFCE5" w:rsidRDefault="00BE0E99" w:rsidP="63635EA9">
            <w:pPr>
              <w:rPr>
                <w:rFonts w:ascii="Times New Roman" w:eastAsia="Times New Roman" w:hAnsi="Times New Roman" w:cs="Times New Roman"/>
                <w:sz w:val="16"/>
                <w:szCs w:val="16"/>
              </w:rPr>
            </w:pPr>
          </w:p>
          <w:p w14:paraId="4162331B" w14:textId="23A5FF27" w:rsidR="00BE0E99" w:rsidRPr="65FDFCE5" w:rsidRDefault="00BE0E99"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50 years</w:t>
            </w:r>
            <w:r w:rsidR="379E6F08" w:rsidRPr="63635EA9">
              <w:rPr>
                <w:rFonts w:ascii="Times New Roman" w:eastAsia="Times New Roman" w:hAnsi="Times New Roman" w:cs="Times New Roman"/>
                <w:sz w:val="16"/>
                <w:szCs w:val="16"/>
              </w:rPr>
              <w:t>= 4</w:t>
            </w:r>
            <w:r w:rsidR="64A52B16" w:rsidRPr="63635EA9">
              <w:rPr>
                <w:rFonts w:ascii="Times New Roman" w:eastAsia="Times New Roman" w:hAnsi="Times New Roman" w:cs="Times New Roman"/>
                <w:sz w:val="16"/>
                <w:szCs w:val="16"/>
              </w:rPr>
              <w:t>0.5</w:t>
            </w:r>
            <w:r w:rsidR="379E6F08" w:rsidRPr="63635EA9">
              <w:rPr>
                <w:rFonts w:ascii="Times New Roman" w:eastAsia="Times New Roman" w:hAnsi="Times New Roman" w:cs="Times New Roman"/>
                <w:sz w:val="16"/>
                <w:szCs w:val="16"/>
              </w:rPr>
              <w:t>%</w:t>
            </w:r>
          </w:p>
        </w:tc>
        <w:tc>
          <w:tcPr>
            <w:tcW w:w="1304" w:type="dxa"/>
          </w:tcPr>
          <w:p w14:paraId="75B6CC62" w14:textId="4F0D041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Household surveys</w:t>
            </w:r>
          </w:p>
          <w:p w14:paraId="27796DB4" w14:textId="1B17338F"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In-depth interviews</w:t>
            </w:r>
          </w:p>
          <w:p w14:paraId="5BDB1CBD" w14:textId="27FD4A10"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Focus group discussions</w:t>
            </w:r>
          </w:p>
          <w:p w14:paraId="19D793BF" w14:textId="3BAB5DC5"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Field observations</w:t>
            </w:r>
          </w:p>
          <w:p w14:paraId="71C59A48" w14:textId="4307E9DD" w:rsidR="00BE0E99" w:rsidRDefault="00BE0E99" w:rsidP="65FDFCE5">
            <w:pPr>
              <w:rPr>
                <w:rFonts w:ascii="Times New Roman" w:eastAsia="Times New Roman" w:hAnsi="Times New Roman" w:cs="Times New Roman"/>
                <w:sz w:val="16"/>
                <w:szCs w:val="16"/>
              </w:rPr>
            </w:pPr>
          </w:p>
        </w:tc>
        <w:tc>
          <w:tcPr>
            <w:tcW w:w="1304" w:type="dxa"/>
          </w:tcPr>
          <w:p w14:paraId="2FEBC557" w14:textId="7EF666A8"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7BBED37D" w14:textId="1093631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72197FDF" w14:textId="22275EE1"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Smallholder farmers in Uganda face disproportionate pesticide exposure due to systemic regulatory failures, economic barriers, and gendered inequities.</w:t>
            </w:r>
          </w:p>
        </w:tc>
      </w:tr>
      <w:tr w:rsidR="00BE0E99" w14:paraId="6AA29C19" w14:textId="574B71AA" w:rsidTr="3CF619AD">
        <w:trPr>
          <w:trHeight w:val="300"/>
        </w:trPr>
        <w:tc>
          <w:tcPr>
            <w:tcW w:w="1304" w:type="dxa"/>
          </w:tcPr>
          <w:p w14:paraId="61C03C24" w14:textId="00D156D4"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Arancibia and Motta 2019</w:t>
            </w:r>
          </w:p>
        </w:tc>
        <w:tc>
          <w:tcPr>
            <w:tcW w:w="1304" w:type="dxa"/>
          </w:tcPr>
          <w:p w14:paraId="2BEC598D" w14:textId="1358F77F"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Ituzaingó</w:t>
            </w:r>
            <w:proofErr w:type="spellEnd"/>
            <w:r w:rsidRPr="65FDFCE5">
              <w:rPr>
                <w:rFonts w:ascii="Times New Roman" w:eastAsia="Times New Roman" w:hAnsi="Times New Roman" w:cs="Times New Roman"/>
                <w:sz w:val="16"/>
                <w:szCs w:val="16"/>
              </w:rPr>
              <w:t xml:space="preserve"> Anexo, Argentina</w:t>
            </w:r>
          </w:p>
        </w:tc>
        <w:tc>
          <w:tcPr>
            <w:tcW w:w="1304" w:type="dxa"/>
          </w:tcPr>
          <w:p w14:paraId="26E90D94" w14:textId="64327D36"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4E119D82" w14:textId="72DAA0E7" w:rsidR="00BE0E99" w:rsidRPr="65FDFCE5" w:rsidRDefault="002E1C72"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Environmental justice movement members (n=9, NGO members (n=3), doctors (n=3), scientists (n=3)</w:t>
            </w:r>
          </w:p>
        </w:tc>
        <w:tc>
          <w:tcPr>
            <w:tcW w:w="1304" w:type="dxa"/>
          </w:tcPr>
          <w:p w14:paraId="63BF7B42" w14:textId="73F518C7" w:rsidR="6884B7B8" w:rsidRDefault="6884B7B8" w:rsidP="6AA56966">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Not provided</w:t>
            </w:r>
          </w:p>
        </w:tc>
        <w:tc>
          <w:tcPr>
            <w:tcW w:w="1304" w:type="dxa"/>
          </w:tcPr>
          <w:p w14:paraId="0DB05BCB" w14:textId="73F518C7" w:rsidR="00BE0E99" w:rsidRPr="65FDFCE5" w:rsidRDefault="6884B7B8" w:rsidP="6AA56966">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Not provided</w:t>
            </w:r>
          </w:p>
          <w:p w14:paraId="53A37E03" w14:textId="5F60B94D" w:rsidR="00BE0E99" w:rsidRPr="65FDFCE5" w:rsidRDefault="00BE0E99" w:rsidP="65FDFCE5">
            <w:pPr>
              <w:rPr>
                <w:rFonts w:ascii="Times New Roman" w:eastAsia="Times New Roman" w:hAnsi="Times New Roman" w:cs="Times New Roman"/>
                <w:sz w:val="16"/>
                <w:szCs w:val="16"/>
              </w:rPr>
            </w:pPr>
          </w:p>
        </w:tc>
        <w:tc>
          <w:tcPr>
            <w:tcW w:w="1304" w:type="dxa"/>
          </w:tcPr>
          <w:p w14:paraId="4D7BA5DE" w14:textId="6F4F635B"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tc>
        <w:tc>
          <w:tcPr>
            <w:tcW w:w="1304" w:type="dxa"/>
          </w:tcPr>
          <w:p w14:paraId="03A18ADC" w14:textId="6F9ABFF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04547714" w14:textId="26F4D987"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 xml:space="preserve">Rural communities adjacent to </w:t>
            </w:r>
            <w:r>
              <w:rPr>
                <w:rFonts w:ascii="Times New Roman" w:eastAsia="Times New Roman" w:hAnsi="Times New Roman" w:cs="Times New Roman"/>
                <w:sz w:val="16"/>
                <w:szCs w:val="16"/>
              </w:rPr>
              <w:t xml:space="preserve">genetically modified </w:t>
            </w:r>
            <w:r w:rsidRPr="00F462E4">
              <w:rPr>
                <w:rFonts w:ascii="Times New Roman" w:eastAsia="Times New Roman" w:hAnsi="Times New Roman" w:cs="Times New Roman"/>
                <w:sz w:val="16"/>
                <w:szCs w:val="16"/>
              </w:rPr>
              <w:t xml:space="preserve">soybean fields leveraged </w:t>
            </w:r>
            <w:r>
              <w:rPr>
                <w:rFonts w:ascii="Times New Roman" w:eastAsia="Times New Roman" w:hAnsi="Times New Roman" w:cs="Times New Roman"/>
                <w:sz w:val="16"/>
                <w:szCs w:val="16"/>
              </w:rPr>
              <w:t xml:space="preserve">social mobilization, </w:t>
            </w:r>
            <w:r w:rsidRPr="00F462E4">
              <w:rPr>
                <w:rFonts w:ascii="Times New Roman" w:eastAsia="Times New Roman" w:hAnsi="Times New Roman" w:cs="Times New Roman"/>
                <w:sz w:val="16"/>
                <w:szCs w:val="16"/>
              </w:rPr>
              <w:t xml:space="preserve">scientific and legal expertise to challenge pesticide exposure and achieve </w:t>
            </w:r>
            <w:r>
              <w:rPr>
                <w:rFonts w:ascii="Times New Roman" w:eastAsia="Times New Roman" w:hAnsi="Times New Roman" w:cs="Times New Roman"/>
                <w:sz w:val="16"/>
                <w:szCs w:val="16"/>
              </w:rPr>
              <w:t xml:space="preserve">procedural </w:t>
            </w:r>
            <w:r w:rsidRPr="00F462E4">
              <w:rPr>
                <w:rFonts w:ascii="Times New Roman" w:eastAsia="Times New Roman" w:hAnsi="Times New Roman" w:cs="Times New Roman"/>
                <w:sz w:val="16"/>
                <w:szCs w:val="16"/>
              </w:rPr>
              <w:t xml:space="preserve">justice </w:t>
            </w:r>
            <w:r>
              <w:rPr>
                <w:rFonts w:ascii="Times New Roman" w:eastAsia="Times New Roman" w:hAnsi="Times New Roman" w:cs="Times New Roman"/>
                <w:sz w:val="16"/>
                <w:szCs w:val="16"/>
              </w:rPr>
              <w:t>in criminal convictions for illegal aerial spraying of glyphosate.</w:t>
            </w:r>
          </w:p>
        </w:tc>
      </w:tr>
      <w:tr w:rsidR="00BE0E99" w14:paraId="7D669C59" w14:textId="3768F875" w:rsidTr="3CF619AD">
        <w:trPr>
          <w:trHeight w:val="300"/>
        </w:trPr>
        <w:tc>
          <w:tcPr>
            <w:tcW w:w="1304" w:type="dxa"/>
          </w:tcPr>
          <w:p w14:paraId="74DFEDC7" w14:textId="3964431D"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Balayannis</w:t>
            </w:r>
            <w:proofErr w:type="spellEnd"/>
            <w:r w:rsidRPr="65FDFCE5">
              <w:rPr>
                <w:rFonts w:ascii="Times New Roman" w:eastAsia="Times New Roman" w:hAnsi="Times New Roman" w:cs="Times New Roman"/>
                <w:sz w:val="16"/>
                <w:szCs w:val="16"/>
              </w:rPr>
              <w:t xml:space="preserve"> 2020</w:t>
            </w:r>
          </w:p>
        </w:tc>
        <w:tc>
          <w:tcPr>
            <w:tcW w:w="1304" w:type="dxa"/>
          </w:tcPr>
          <w:p w14:paraId="4ED18F5B" w14:textId="06B27210"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Vikuge</w:t>
            </w:r>
            <w:proofErr w:type="spellEnd"/>
            <w:r w:rsidRPr="65FDFCE5">
              <w:rPr>
                <w:rFonts w:ascii="Times New Roman" w:eastAsia="Times New Roman" w:hAnsi="Times New Roman" w:cs="Times New Roman"/>
                <w:sz w:val="16"/>
                <w:szCs w:val="16"/>
              </w:rPr>
              <w:t>, Tanzania</w:t>
            </w:r>
          </w:p>
        </w:tc>
        <w:tc>
          <w:tcPr>
            <w:tcW w:w="1304" w:type="dxa"/>
          </w:tcPr>
          <w:p w14:paraId="4CC4A175" w14:textId="4BBDC477"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31BF28A2" w14:textId="565317B4" w:rsidR="00BE0E99" w:rsidRPr="65FDFCE5" w:rsidRDefault="002E1C72"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Stakeholders involved in pesticide stockpile removal (number not specified)</w:t>
            </w:r>
          </w:p>
        </w:tc>
        <w:tc>
          <w:tcPr>
            <w:tcW w:w="1304" w:type="dxa"/>
          </w:tcPr>
          <w:p w14:paraId="7D605ED6" w14:textId="73F518C7" w:rsidR="3550B3D8" w:rsidRDefault="3550B3D8" w:rsidP="6AA56966">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Not provided</w:t>
            </w:r>
          </w:p>
          <w:p w14:paraId="0019001E" w14:textId="667A8AF2" w:rsidR="6AA56966" w:rsidRDefault="6AA56966" w:rsidP="6AA56966">
            <w:pPr>
              <w:rPr>
                <w:rFonts w:ascii="Times New Roman" w:eastAsia="Times New Roman" w:hAnsi="Times New Roman" w:cs="Times New Roman"/>
                <w:sz w:val="16"/>
                <w:szCs w:val="16"/>
              </w:rPr>
            </w:pPr>
          </w:p>
        </w:tc>
        <w:tc>
          <w:tcPr>
            <w:tcW w:w="1304" w:type="dxa"/>
          </w:tcPr>
          <w:p w14:paraId="20A03006" w14:textId="73F518C7" w:rsidR="00BE0E99" w:rsidRPr="65FDFCE5" w:rsidRDefault="3550B3D8" w:rsidP="6AA56966">
            <w:pPr>
              <w:rPr>
                <w:rFonts w:ascii="Times New Roman" w:eastAsia="Times New Roman" w:hAnsi="Times New Roman" w:cs="Times New Roman"/>
                <w:sz w:val="16"/>
                <w:szCs w:val="16"/>
              </w:rPr>
            </w:pPr>
            <w:r w:rsidRPr="6AA56966">
              <w:rPr>
                <w:rFonts w:ascii="Times New Roman" w:eastAsia="Times New Roman" w:hAnsi="Times New Roman" w:cs="Times New Roman"/>
                <w:sz w:val="16"/>
                <w:szCs w:val="16"/>
              </w:rPr>
              <w:t>Not provided</w:t>
            </w:r>
          </w:p>
          <w:p w14:paraId="4B7CF171" w14:textId="2F95DB17" w:rsidR="00BE0E99" w:rsidRPr="65FDFCE5" w:rsidRDefault="00BE0E99" w:rsidP="65FDFCE5">
            <w:pPr>
              <w:rPr>
                <w:rFonts w:ascii="Times New Roman" w:eastAsia="Times New Roman" w:hAnsi="Times New Roman" w:cs="Times New Roman"/>
                <w:sz w:val="16"/>
                <w:szCs w:val="16"/>
              </w:rPr>
            </w:pPr>
          </w:p>
        </w:tc>
        <w:tc>
          <w:tcPr>
            <w:tcW w:w="1304" w:type="dxa"/>
          </w:tcPr>
          <w:p w14:paraId="7A9DBE4A" w14:textId="42261EEB"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p w14:paraId="308805BD" w14:textId="6A930E87"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Archival research</w:t>
            </w:r>
          </w:p>
          <w:p w14:paraId="673B742A" w14:textId="3778046F"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tc>
        <w:tc>
          <w:tcPr>
            <w:tcW w:w="1304" w:type="dxa"/>
          </w:tcPr>
          <w:p w14:paraId="6F1598FF" w14:textId="6F9ABFF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p w14:paraId="543EB6EB" w14:textId="37683CCF" w:rsidR="00BE0E99" w:rsidRDefault="00BE0E99" w:rsidP="65FDFCE5">
            <w:pPr>
              <w:rPr>
                <w:rFonts w:ascii="Times New Roman" w:eastAsia="Times New Roman" w:hAnsi="Times New Roman" w:cs="Times New Roman"/>
                <w:sz w:val="16"/>
                <w:szCs w:val="16"/>
              </w:rPr>
            </w:pPr>
          </w:p>
        </w:tc>
        <w:tc>
          <w:tcPr>
            <w:tcW w:w="2695" w:type="dxa"/>
          </w:tcPr>
          <w:p w14:paraId="51107133" w14:textId="39C782B4" w:rsidR="00BE0E99" w:rsidRPr="65FDFCE5" w:rsidRDefault="00F462E4"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Expired pesticide stockpile</w:t>
            </w:r>
            <w:r w:rsidRPr="00F462E4">
              <w:rPr>
                <w:rFonts w:ascii="Times New Roman" w:eastAsia="Times New Roman" w:hAnsi="Times New Roman" w:cs="Times New Roman"/>
                <w:sz w:val="16"/>
                <w:szCs w:val="16"/>
              </w:rPr>
              <w:t xml:space="preserve"> in Tanzania reinforced colonial environmental injustices by prioritizing visual remediation over substantive decontamination.</w:t>
            </w:r>
          </w:p>
        </w:tc>
      </w:tr>
      <w:tr w:rsidR="00BE0E99" w14:paraId="19C1F81C" w14:textId="7ED3A36A" w:rsidTr="3CF619AD">
        <w:trPr>
          <w:trHeight w:val="300"/>
        </w:trPr>
        <w:tc>
          <w:tcPr>
            <w:tcW w:w="1304" w:type="dxa"/>
          </w:tcPr>
          <w:p w14:paraId="75AA392E" w14:textId="249CEFCD" w:rsidR="00BE0E99" w:rsidRDefault="00BE0E99" w:rsidP="65FDFCE5">
            <w:pPr>
              <w:rPr>
                <w:rFonts w:ascii="Times New Roman" w:eastAsia="Times New Roman" w:hAnsi="Times New Roman" w:cs="Times New Roman"/>
                <w:sz w:val="16"/>
                <w:szCs w:val="16"/>
              </w:rPr>
            </w:pPr>
            <w:proofErr w:type="spellStart"/>
            <w:r w:rsidRPr="63635EA9">
              <w:rPr>
                <w:rFonts w:ascii="Times New Roman" w:eastAsia="Times New Roman" w:hAnsi="Times New Roman" w:cs="Times New Roman"/>
                <w:sz w:val="16"/>
                <w:szCs w:val="16"/>
              </w:rPr>
              <w:t>Br</w:t>
            </w:r>
            <w:r w:rsidR="379E201D" w:rsidRPr="63635EA9">
              <w:rPr>
                <w:rFonts w:ascii="Times New Roman" w:eastAsia="Times New Roman" w:hAnsi="Times New Roman" w:cs="Times New Roman"/>
                <w:sz w:val="16"/>
                <w:szCs w:val="16"/>
              </w:rPr>
              <w:t>eilh</w:t>
            </w:r>
            <w:proofErr w:type="spellEnd"/>
            <w:r w:rsidRPr="63635EA9">
              <w:rPr>
                <w:rFonts w:ascii="Times New Roman" w:eastAsia="Times New Roman" w:hAnsi="Times New Roman" w:cs="Times New Roman"/>
                <w:sz w:val="16"/>
                <w:szCs w:val="16"/>
              </w:rPr>
              <w:t xml:space="preserve"> et al. 2012</w:t>
            </w:r>
          </w:p>
        </w:tc>
        <w:tc>
          <w:tcPr>
            <w:tcW w:w="1304" w:type="dxa"/>
          </w:tcPr>
          <w:p w14:paraId="17357DF1" w14:textId="2FBFCC01"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Granobles</w:t>
            </w:r>
            <w:proofErr w:type="spellEnd"/>
            <w:r w:rsidRPr="65FDFCE5">
              <w:rPr>
                <w:rFonts w:ascii="Times New Roman" w:eastAsia="Times New Roman" w:hAnsi="Times New Roman" w:cs="Times New Roman"/>
                <w:sz w:val="16"/>
                <w:szCs w:val="16"/>
              </w:rPr>
              <w:t xml:space="preserve"> River Basin, Cayambe, Ecuador</w:t>
            </w:r>
          </w:p>
        </w:tc>
        <w:tc>
          <w:tcPr>
            <w:tcW w:w="1304" w:type="dxa"/>
          </w:tcPr>
          <w:p w14:paraId="55C99095" w14:textId="51F780F1"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Cross-sectional and clinical tests</w:t>
            </w:r>
          </w:p>
        </w:tc>
        <w:tc>
          <w:tcPr>
            <w:tcW w:w="1304" w:type="dxa"/>
          </w:tcPr>
          <w:p w14:paraId="01CBC26F" w14:textId="076D4181" w:rsidR="00BE0E99" w:rsidRPr="65FDFCE5" w:rsidRDefault="002E1C72"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Agricultural workers aged between 18 to 69 years (n=123).</w:t>
            </w:r>
          </w:p>
        </w:tc>
        <w:tc>
          <w:tcPr>
            <w:tcW w:w="1304" w:type="dxa"/>
          </w:tcPr>
          <w:p w14:paraId="341723EF" w14:textId="60371AA5" w:rsidR="5D019F4A" w:rsidRDefault="5D019F4A"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64.2%</w:t>
            </w:r>
            <w:r w:rsidR="13D2D505" w:rsidRPr="63635EA9">
              <w:rPr>
                <w:rFonts w:ascii="Times New Roman" w:eastAsia="Times New Roman" w:hAnsi="Times New Roman" w:cs="Times New Roman"/>
                <w:sz w:val="16"/>
                <w:szCs w:val="16"/>
              </w:rPr>
              <w:t xml:space="preserve"> </w:t>
            </w:r>
            <w:r w:rsidR="3FE798DC" w:rsidRPr="63635EA9">
              <w:rPr>
                <w:rFonts w:ascii="Times New Roman" w:eastAsia="Times New Roman" w:hAnsi="Times New Roman" w:cs="Times New Roman"/>
                <w:sz w:val="16"/>
                <w:szCs w:val="16"/>
              </w:rPr>
              <w:t>Female = 35.8%</w:t>
            </w:r>
          </w:p>
        </w:tc>
        <w:tc>
          <w:tcPr>
            <w:tcW w:w="1304" w:type="dxa"/>
          </w:tcPr>
          <w:p w14:paraId="6FDDFD9F" w14:textId="373AD322" w:rsidR="00BE0E99" w:rsidRDefault="793FB6BF"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 xml:space="preserve">Average </w:t>
            </w:r>
            <w:r w:rsidR="002E1C72" w:rsidRPr="63635EA9">
              <w:rPr>
                <w:rFonts w:ascii="Times New Roman" w:eastAsia="Times New Roman" w:hAnsi="Times New Roman" w:cs="Times New Roman"/>
                <w:sz w:val="16"/>
                <w:szCs w:val="16"/>
              </w:rPr>
              <w:t>ag</w:t>
            </w:r>
            <w:r w:rsidR="7A7A11C7" w:rsidRPr="63635EA9">
              <w:rPr>
                <w:rFonts w:ascii="Times New Roman" w:eastAsia="Times New Roman" w:hAnsi="Times New Roman" w:cs="Times New Roman"/>
                <w:sz w:val="16"/>
                <w:szCs w:val="16"/>
              </w:rPr>
              <w:t xml:space="preserve">e = </w:t>
            </w:r>
            <w:r w:rsidR="002E1C72" w:rsidRPr="63635EA9">
              <w:rPr>
                <w:rFonts w:ascii="Times New Roman" w:eastAsia="Times New Roman" w:hAnsi="Times New Roman" w:cs="Times New Roman"/>
                <w:sz w:val="16"/>
                <w:szCs w:val="16"/>
              </w:rPr>
              <w:t>32.6</w:t>
            </w:r>
            <w:r w:rsidR="3F5BE463" w:rsidRPr="63635EA9">
              <w:rPr>
                <w:rFonts w:ascii="Times New Roman" w:eastAsia="Times New Roman" w:hAnsi="Times New Roman" w:cs="Times New Roman"/>
                <w:sz w:val="16"/>
                <w:szCs w:val="16"/>
              </w:rPr>
              <w:t xml:space="preserve"> years </w:t>
            </w:r>
            <w:r w:rsidR="002E1C72" w:rsidRPr="63635EA9">
              <w:rPr>
                <w:rFonts w:ascii="Times New Roman" w:eastAsia="Times New Roman" w:hAnsi="Times New Roman" w:cs="Times New Roman"/>
                <w:sz w:val="16"/>
                <w:szCs w:val="16"/>
              </w:rPr>
              <w:t>(SD=9.7).</w:t>
            </w:r>
          </w:p>
          <w:p w14:paraId="3191AAB1" w14:textId="25ABBB31" w:rsidR="002E1C72" w:rsidRPr="65FDFCE5" w:rsidRDefault="002E1C72" w:rsidP="6AA56966">
            <w:pPr>
              <w:rPr>
                <w:rFonts w:ascii="Times New Roman" w:eastAsia="Times New Roman" w:hAnsi="Times New Roman" w:cs="Times New Roman"/>
                <w:sz w:val="16"/>
                <w:szCs w:val="16"/>
              </w:rPr>
            </w:pPr>
          </w:p>
        </w:tc>
        <w:tc>
          <w:tcPr>
            <w:tcW w:w="1304" w:type="dxa"/>
          </w:tcPr>
          <w:p w14:paraId="7AB58AB2" w14:textId="13474E40"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Questionaires</w:t>
            </w:r>
            <w:proofErr w:type="spellEnd"/>
            <w:r w:rsidRPr="65FDFCE5">
              <w:rPr>
                <w:rFonts w:ascii="Times New Roman" w:eastAsia="Times New Roman" w:hAnsi="Times New Roman" w:cs="Times New Roman"/>
                <w:sz w:val="16"/>
                <w:szCs w:val="16"/>
              </w:rPr>
              <w:t xml:space="preserve"> (</w:t>
            </w:r>
            <w:proofErr w:type="spellStart"/>
            <w:r w:rsidRPr="65FDFCE5">
              <w:rPr>
                <w:rFonts w:ascii="Times New Roman" w:eastAsia="Times New Roman" w:hAnsi="Times New Roman" w:cs="Times New Roman"/>
                <w:sz w:val="16"/>
                <w:szCs w:val="16"/>
              </w:rPr>
              <w:t>Pentox</w:t>
            </w:r>
            <w:proofErr w:type="spellEnd"/>
            <w:r w:rsidRPr="65FDFCE5">
              <w:rPr>
                <w:rFonts w:ascii="Times New Roman" w:eastAsia="Times New Roman" w:hAnsi="Times New Roman" w:cs="Times New Roman"/>
                <w:sz w:val="16"/>
                <w:szCs w:val="16"/>
              </w:rPr>
              <w:t xml:space="preserve"> and </w:t>
            </w:r>
            <w:proofErr w:type="spellStart"/>
            <w:r w:rsidRPr="65FDFCE5">
              <w:rPr>
                <w:rFonts w:ascii="Times New Roman" w:eastAsia="Times New Roman" w:hAnsi="Times New Roman" w:cs="Times New Roman"/>
                <w:sz w:val="16"/>
                <w:szCs w:val="16"/>
              </w:rPr>
              <w:t>EpiStress</w:t>
            </w:r>
            <w:proofErr w:type="spellEnd"/>
            <w:r w:rsidRPr="65FDFCE5">
              <w:rPr>
                <w:rFonts w:ascii="Times New Roman" w:eastAsia="Times New Roman" w:hAnsi="Times New Roman" w:cs="Times New Roman"/>
                <w:sz w:val="16"/>
                <w:szCs w:val="16"/>
              </w:rPr>
              <w:t xml:space="preserve">) </w:t>
            </w:r>
          </w:p>
          <w:p w14:paraId="7CAEA39E" w14:textId="2F853E34"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Clinical blood test for acetylcholinesterase (</w:t>
            </w:r>
            <w:proofErr w:type="spellStart"/>
            <w:r w:rsidRPr="65FDFCE5">
              <w:rPr>
                <w:rFonts w:ascii="Times New Roman" w:eastAsia="Times New Roman" w:hAnsi="Times New Roman" w:cs="Times New Roman"/>
                <w:sz w:val="16"/>
                <w:szCs w:val="16"/>
              </w:rPr>
              <w:t>AChE</w:t>
            </w:r>
            <w:proofErr w:type="spellEnd"/>
            <w:r w:rsidRPr="65FDFCE5">
              <w:rPr>
                <w:rFonts w:ascii="Times New Roman" w:eastAsia="Times New Roman" w:hAnsi="Times New Roman" w:cs="Times New Roman"/>
                <w:sz w:val="16"/>
                <w:szCs w:val="16"/>
              </w:rPr>
              <w:t>)</w:t>
            </w:r>
          </w:p>
        </w:tc>
        <w:tc>
          <w:tcPr>
            <w:tcW w:w="1304" w:type="dxa"/>
          </w:tcPr>
          <w:p w14:paraId="06FE1CDB" w14:textId="530AA47A"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3A2E17D0" w14:textId="64C2AE2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Factor analysis</w:t>
            </w:r>
          </w:p>
          <w:p w14:paraId="75B32BFC" w14:textId="193A4E41"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Logistic Regression</w:t>
            </w:r>
          </w:p>
          <w:p w14:paraId="645EE779" w14:textId="7355922C"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Canonical </w:t>
            </w:r>
            <w:proofErr w:type="gramStart"/>
            <w:r w:rsidRPr="65FDFCE5">
              <w:rPr>
                <w:rFonts w:ascii="Times New Roman" w:eastAsia="Times New Roman" w:hAnsi="Times New Roman" w:cs="Times New Roman"/>
                <w:sz w:val="16"/>
                <w:szCs w:val="16"/>
              </w:rPr>
              <w:t>discriminant</w:t>
            </w:r>
            <w:proofErr w:type="gramEnd"/>
            <w:r w:rsidRPr="65FDFCE5">
              <w:rPr>
                <w:rFonts w:ascii="Times New Roman" w:eastAsia="Times New Roman" w:hAnsi="Times New Roman" w:cs="Times New Roman"/>
                <w:sz w:val="16"/>
                <w:szCs w:val="16"/>
              </w:rPr>
              <w:t xml:space="preserve"> analysis</w:t>
            </w:r>
          </w:p>
        </w:tc>
        <w:tc>
          <w:tcPr>
            <w:tcW w:w="2695" w:type="dxa"/>
          </w:tcPr>
          <w:p w14:paraId="18311D4F" w14:textId="0AD912E4"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Floriculture workers face chronic pesticide poisoning risks due to inadequate occupational health protections and weak regulatory enforcement.</w:t>
            </w:r>
          </w:p>
        </w:tc>
      </w:tr>
      <w:tr w:rsidR="00BE0E99" w14:paraId="44FD1B41" w14:textId="2F3E26A8" w:rsidTr="3CF619AD">
        <w:trPr>
          <w:trHeight w:val="300"/>
        </w:trPr>
        <w:tc>
          <w:tcPr>
            <w:tcW w:w="1304" w:type="dxa"/>
          </w:tcPr>
          <w:p w14:paraId="191F52D8" w14:textId="4E6C8568"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Brisbois 2016</w:t>
            </w:r>
          </w:p>
        </w:tc>
        <w:tc>
          <w:tcPr>
            <w:tcW w:w="1304" w:type="dxa"/>
          </w:tcPr>
          <w:p w14:paraId="50FA8B6C" w14:textId="31CB1C87"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El Oro Province, Ecuador</w:t>
            </w:r>
          </w:p>
        </w:tc>
        <w:tc>
          <w:tcPr>
            <w:tcW w:w="1304" w:type="dxa"/>
          </w:tcPr>
          <w:p w14:paraId="28BF7278" w14:textId="05490A07"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64D1DB34" w14:textId="14E7140F" w:rsidR="00BE0E99" w:rsidRPr="65FDFCE5" w:rsidRDefault="6C727C16"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Farmers, plantation workers, and community members exposed to pesticides in banana production</w:t>
            </w:r>
            <w:r w:rsidR="72D3D4F3" w:rsidRPr="63635EA9">
              <w:rPr>
                <w:rFonts w:ascii="Times New Roman" w:eastAsia="Times New Roman" w:hAnsi="Times New Roman" w:cs="Times New Roman"/>
                <w:sz w:val="16"/>
                <w:szCs w:val="16"/>
              </w:rPr>
              <w:t xml:space="preserve"> (</w:t>
            </w:r>
            <w:r w:rsidR="474C82BA" w:rsidRPr="63635EA9">
              <w:rPr>
                <w:rFonts w:ascii="Times New Roman" w:eastAsia="Times New Roman" w:hAnsi="Times New Roman" w:cs="Times New Roman"/>
                <w:sz w:val="16"/>
                <w:szCs w:val="16"/>
              </w:rPr>
              <w:t>n=30)</w:t>
            </w:r>
          </w:p>
        </w:tc>
        <w:tc>
          <w:tcPr>
            <w:tcW w:w="1304" w:type="dxa"/>
          </w:tcPr>
          <w:p w14:paraId="596309BC" w14:textId="3C8B7F65" w:rsidR="6AA56966" w:rsidRDefault="094C394D"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77%</w:t>
            </w:r>
          </w:p>
          <w:p w14:paraId="629F03A0" w14:textId="6FD05380" w:rsidR="6AA56966" w:rsidRDefault="094C394D"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Female = 23%</w:t>
            </w:r>
          </w:p>
        </w:tc>
        <w:tc>
          <w:tcPr>
            <w:tcW w:w="1304" w:type="dxa"/>
          </w:tcPr>
          <w:p w14:paraId="1C301460" w14:textId="0A30B8BF" w:rsidR="00BE0E99" w:rsidRPr="65FDFCE5" w:rsidRDefault="094C394D"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40-70 years</w:t>
            </w:r>
          </w:p>
        </w:tc>
        <w:tc>
          <w:tcPr>
            <w:tcW w:w="1304" w:type="dxa"/>
          </w:tcPr>
          <w:p w14:paraId="663969F9" w14:textId="3C4E200B"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observations</w:t>
            </w:r>
          </w:p>
          <w:p w14:paraId="1042FA65" w14:textId="3CED7378"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Key informant interviews</w:t>
            </w:r>
          </w:p>
          <w:p w14:paraId="7230C479" w14:textId="06866C05"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tc>
        <w:tc>
          <w:tcPr>
            <w:tcW w:w="1304" w:type="dxa"/>
          </w:tcPr>
          <w:p w14:paraId="4835C6D7" w14:textId="47E4A7F9"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7E5DD564" w14:textId="7DED9141"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 xml:space="preserve">Structural economic inequalities and unsafe labor conditions </w:t>
            </w:r>
            <w:r>
              <w:rPr>
                <w:rFonts w:ascii="Times New Roman" w:eastAsia="Times New Roman" w:hAnsi="Times New Roman" w:cs="Times New Roman"/>
                <w:sz w:val="16"/>
                <w:szCs w:val="16"/>
              </w:rPr>
              <w:t>contribute to</w:t>
            </w:r>
            <w:r w:rsidRPr="00F462E4">
              <w:rPr>
                <w:rFonts w:ascii="Times New Roman" w:eastAsia="Times New Roman" w:hAnsi="Times New Roman" w:cs="Times New Roman"/>
                <w:sz w:val="16"/>
                <w:szCs w:val="16"/>
              </w:rPr>
              <w:t xml:space="preserve"> pesticide exposure among banana plantation workers</w:t>
            </w:r>
          </w:p>
        </w:tc>
      </w:tr>
      <w:tr w:rsidR="00BE0E99" w14:paraId="049844B4" w14:textId="70D05FC7" w:rsidTr="3CF619AD">
        <w:trPr>
          <w:trHeight w:val="300"/>
        </w:trPr>
        <w:tc>
          <w:tcPr>
            <w:tcW w:w="1304" w:type="dxa"/>
          </w:tcPr>
          <w:p w14:paraId="54E822AC" w14:textId="01B30EC2"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Brisbois et al. 2019</w:t>
            </w:r>
          </w:p>
        </w:tc>
        <w:tc>
          <w:tcPr>
            <w:tcW w:w="1304" w:type="dxa"/>
          </w:tcPr>
          <w:p w14:paraId="171F4A1B" w14:textId="768407A6"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Coastal regions of Ecuador</w:t>
            </w:r>
          </w:p>
        </w:tc>
        <w:tc>
          <w:tcPr>
            <w:tcW w:w="1304" w:type="dxa"/>
          </w:tcPr>
          <w:p w14:paraId="30B5C2A4" w14:textId="661D93BD"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0411647A" w14:textId="526BFA88" w:rsidR="00BE0E99" w:rsidRPr="65FDFCE5" w:rsidRDefault="002E1C72" w:rsidP="65FDFCE5">
            <w:pPr>
              <w:rPr>
                <w:rFonts w:ascii="Times New Roman" w:eastAsia="Times New Roman" w:hAnsi="Times New Roman" w:cs="Times New Roman"/>
                <w:sz w:val="16"/>
                <w:szCs w:val="16"/>
              </w:rPr>
            </w:pPr>
            <w:r>
              <w:rPr>
                <w:rFonts w:ascii="Times New Roman" w:eastAsia="Times New Roman" w:hAnsi="Times New Roman" w:cs="Times New Roman"/>
                <w:sz w:val="16"/>
                <w:szCs w:val="16"/>
              </w:rPr>
              <w:t>Farmers, plantation workers, and community members exposed to pesticides in banana production</w:t>
            </w:r>
          </w:p>
        </w:tc>
        <w:tc>
          <w:tcPr>
            <w:tcW w:w="1304" w:type="dxa"/>
          </w:tcPr>
          <w:p w14:paraId="4FFA6C4E" w14:textId="761E440D" w:rsidR="6AA56966" w:rsidRDefault="10A131AE"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Not provided</w:t>
            </w:r>
          </w:p>
        </w:tc>
        <w:tc>
          <w:tcPr>
            <w:tcW w:w="1304" w:type="dxa"/>
          </w:tcPr>
          <w:p w14:paraId="05B340A1" w14:textId="19DD45F5" w:rsidR="00BE0E99" w:rsidRPr="65FDFCE5" w:rsidRDefault="10A131AE"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Not provided</w:t>
            </w:r>
          </w:p>
        </w:tc>
        <w:tc>
          <w:tcPr>
            <w:tcW w:w="1304" w:type="dxa"/>
          </w:tcPr>
          <w:p w14:paraId="6501C52A" w14:textId="7B8A5A3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Secondary sources</w:t>
            </w:r>
          </w:p>
        </w:tc>
        <w:tc>
          <w:tcPr>
            <w:tcW w:w="1304" w:type="dxa"/>
          </w:tcPr>
          <w:p w14:paraId="21A961B8" w14:textId="47E4A7F9"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p w14:paraId="36D003D7" w14:textId="08417FA7" w:rsidR="00BE0E99" w:rsidRDefault="00BE0E99" w:rsidP="65FDFCE5">
            <w:pPr>
              <w:rPr>
                <w:rFonts w:ascii="Times New Roman" w:eastAsia="Times New Roman" w:hAnsi="Times New Roman" w:cs="Times New Roman"/>
                <w:sz w:val="16"/>
                <w:szCs w:val="16"/>
              </w:rPr>
            </w:pPr>
          </w:p>
        </w:tc>
        <w:tc>
          <w:tcPr>
            <w:tcW w:w="2695" w:type="dxa"/>
          </w:tcPr>
          <w:p w14:paraId="04F73847" w14:textId="11AFF01E"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Corporate-driven toxicological science and postcolonial inequalities marginalize vulnerable populations' knowledge and health risks from pesticides.</w:t>
            </w:r>
          </w:p>
        </w:tc>
      </w:tr>
      <w:tr w:rsidR="00BE0E99" w14:paraId="1927AC52" w14:textId="1B36AD53" w:rsidTr="3CF619AD">
        <w:trPr>
          <w:trHeight w:val="300"/>
        </w:trPr>
        <w:tc>
          <w:tcPr>
            <w:tcW w:w="1304" w:type="dxa"/>
          </w:tcPr>
          <w:p w14:paraId="39279AC5" w14:textId="7043BCB0"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Christie et al. 2015</w:t>
            </w:r>
          </w:p>
        </w:tc>
        <w:tc>
          <w:tcPr>
            <w:tcW w:w="1304" w:type="dxa"/>
          </w:tcPr>
          <w:p w14:paraId="30682358" w14:textId="10FF8B37"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Tuobadom</w:t>
            </w:r>
            <w:proofErr w:type="spellEnd"/>
            <w:r w:rsidRPr="65FDFCE5">
              <w:rPr>
                <w:rFonts w:ascii="Times New Roman" w:eastAsia="Times New Roman" w:hAnsi="Times New Roman" w:cs="Times New Roman"/>
                <w:sz w:val="16"/>
                <w:szCs w:val="16"/>
              </w:rPr>
              <w:t>, Brong Ahafo Region, Ghana.</w:t>
            </w:r>
          </w:p>
          <w:p w14:paraId="7EEAC4D6" w14:textId="5EED3B67" w:rsidR="00BE0E99" w:rsidRDefault="00BE0E99" w:rsidP="65FDFCE5">
            <w:pPr>
              <w:rPr>
                <w:rFonts w:ascii="Times New Roman" w:eastAsia="Times New Roman" w:hAnsi="Times New Roman" w:cs="Times New Roman"/>
                <w:sz w:val="16"/>
                <w:szCs w:val="16"/>
              </w:rPr>
            </w:pPr>
          </w:p>
          <w:p w14:paraId="3E54479F" w14:textId="37824664" w:rsidR="00BE0E99" w:rsidRDefault="00BE0E99" w:rsidP="65FDFCE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Ouelesseboug-ou</w:t>
            </w:r>
            <w:proofErr w:type="spellEnd"/>
            <w:r w:rsidRPr="65FDFCE5">
              <w:rPr>
                <w:rFonts w:ascii="Times New Roman" w:eastAsia="Times New Roman" w:hAnsi="Times New Roman" w:cs="Times New Roman"/>
                <w:sz w:val="16"/>
                <w:szCs w:val="16"/>
              </w:rPr>
              <w:t>, Mali.</w:t>
            </w:r>
          </w:p>
          <w:p w14:paraId="64CD9654" w14:textId="517605F0" w:rsidR="00BE0E99" w:rsidRDefault="00BE0E99" w:rsidP="65FDFCE5">
            <w:pPr>
              <w:rPr>
                <w:rFonts w:ascii="Times New Roman" w:eastAsia="Times New Roman" w:hAnsi="Times New Roman" w:cs="Times New Roman"/>
                <w:sz w:val="16"/>
                <w:szCs w:val="16"/>
              </w:rPr>
            </w:pPr>
          </w:p>
        </w:tc>
        <w:tc>
          <w:tcPr>
            <w:tcW w:w="1304" w:type="dxa"/>
          </w:tcPr>
          <w:p w14:paraId="3F844B43" w14:textId="6A8A3591"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Mixed methods</w:t>
            </w:r>
          </w:p>
        </w:tc>
        <w:tc>
          <w:tcPr>
            <w:tcW w:w="1304" w:type="dxa"/>
          </w:tcPr>
          <w:p w14:paraId="32EDB980" w14:textId="726B17A8" w:rsidR="00BE0E99" w:rsidRPr="65FDFCE5" w:rsidRDefault="002E1C72"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Smallholder tomato farmers</w:t>
            </w:r>
            <w:r w:rsidR="784C4FEB" w:rsidRPr="63635EA9">
              <w:rPr>
                <w:rFonts w:ascii="Times New Roman" w:eastAsia="Times New Roman" w:hAnsi="Times New Roman" w:cs="Times New Roman"/>
                <w:sz w:val="16"/>
                <w:szCs w:val="16"/>
              </w:rPr>
              <w:t xml:space="preserve"> in Ghana</w:t>
            </w:r>
            <w:r w:rsidRPr="63635EA9">
              <w:rPr>
                <w:rFonts w:ascii="Times New Roman" w:eastAsia="Times New Roman" w:hAnsi="Times New Roman" w:cs="Times New Roman"/>
                <w:sz w:val="16"/>
                <w:szCs w:val="16"/>
              </w:rPr>
              <w:t xml:space="preserve"> (n=</w:t>
            </w:r>
            <w:r w:rsidR="1F356F6E" w:rsidRPr="63635EA9">
              <w:rPr>
                <w:rFonts w:ascii="Times New Roman" w:eastAsia="Times New Roman" w:hAnsi="Times New Roman" w:cs="Times New Roman"/>
                <w:sz w:val="16"/>
                <w:szCs w:val="16"/>
              </w:rPr>
              <w:t>283</w:t>
            </w:r>
            <w:r w:rsidRPr="63635EA9">
              <w:rPr>
                <w:rFonts w:ascii="Times New Roman" w:eastAsia="Times New Roman" w:hAnsi="Times New Roman" w:cs="Times New Roman"/>
                <w:sz w:val="16"/>
                <w:szCs w:val="16"/>
              </w:rPr>
              <w:t>)</w:t>
            </w:r>
            <w:r w:rsidR="331AE330" w:rsidRPr="63635EA9">
              <w:rPr>
                <w:rFonts w:ascii="Times New Roman" w:eastAsia="Times New Roman" w:hAnsi="Times New Roman" w:cs="Times New Roman"/>
                <w:sz w:val="16"/>
                <w:szCs w:val="16"/>
              </w:rPr>
              <w:t xml:space="preserve"> and Mali (n=120)</w:t>
            </w:r>
          </w:p>
        </w:tc>
        <w:tc>
          <w:tcPr>
            <w:tcW w:w="1304" w:type="dxa"/>
          </w:tcPr>
          <w:p w14:paraId="14C79CA5" w14:textId="4AB18B37" w:rsidR="6AA56966" w:rsidRDefault="7F96E225"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Ghana</w:t>
            </w:r>
            <w:r w:rsidR="7885898F" w:rsidRPr="63635EA9">
              <w:rPr>
                <w:rFonts w:ascii="Times New Roman" w:eastAsia="Times New Roman" w:hAnsi="Times New Roman" w:cs="Times New Roman"/>
                <w:sz w:val="16"/>
                <w:szCs w:val="16"/>
              </w:rPr>
              <w:t>:</w:t>
            </w:r>
          </w:p>
          <w:p w14:paraId="12779F71" w14:textId="0F69FAAD" w:rsidR="6AA56966" w:rsidRDefault="7885898F"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74%</w:t>
            </w:r>
          </w:p>
          <w:p w14:paraId="37226EB7" w14:textId="4DAA8740" w:rsidR="6AA56966" w:rsidRDefault="7885898F"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Female = 26%</w:t>
            </w:r>
          </w:p>
          <w:p w14:paraId="746A33C9" w14:textId="4FC2AC9C" w:rsidR="6AA56966" w:rsidRDefault="6AA56966" w:rsidP="63635EA9">
            <w:pPr>
              <w:rPr>
                <w:rFonts w:ascii="Times New Roman" w:eastAsia="Times New Roman" w:hAnsi="Times New Roman" w:cs="Times New Roman"/>
                <w:sz w:val="16"/>
                <w:szCs w:val="16"/>
              </w:rPr>
            </w:pPr>
          </w:p>
          <w:p w14:paraId="774AA2B6" w14:textId="2683ECF6" w:rsidR="6AA56966" w:rsidRDefault="7885898F"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Mali:</w:t>
            </w:r>
          </w:p>
          <w:p w14:paraId="29062F77" w14:textId="794490BD" w:rsidR="6AA56966" w:rsidRDefault="7885898F" w:rsidP="63635EA9">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Male = 50%</w:t>
            </w:r>
          </w:p>
          <w:p w14:paraId="145715CA" w14:textId="1CB9637B" w:rsidR="6AA56966" w:rsidRDefault="7885898F" w:rsidP="6AA56966">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Female = 50%</w:t>
            </w:r>
          </w:p>
        </w:tc>
        <w:tc>
          <w:tcPr>
            <w:tcW w:w="1304" w:type="dxa"/>
          </w:tcPr>
          <w:p w14:paraId="000CAEF5" w14:textId="4412D7E4" w:rsidR="00BE0E99" w:rsidRPr="65FDFCE5" w:rsidRDefault="7F96E225" w:rsidP="65FDFCE5">
            <w:pPr>
              <w:rPr>
                <w:rFonts w:ascii="Times New Roman" w:eastAsia="Times New Roman" w:hAnsi="Times New Roman" w:cs="Times New Roman"/>
                <w:sz w:val="16"/>
                <w:szCs w:val="16"/>
              </w:rPr>
            </w:pPr>
            <w:r w:rsidRPr="63635EA9">
              <w:rPr>
                <w:rFonts w:ascii="Times New Roman" w:eastAsia="Times New Roman" w:hAnsi="Times New Roman" w:cs="Times New Roman"/>
                <w:sz w:val="16"/>
                <w:szCs w:val="16"/>
              </w:rPr>
              <w:t>Not provided</w:t>
            </w:r>
          </w:p>
        </w:tc>
        <w:tc>
          <w:tcPr>
            <w:tcW w:w="1304" w:type="dxa"/>
          </w:tcPr>
          <w:p w14:paraId="46B0D870" w14:textId="48C31BC2"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Household surveys</w:t>
            </w:r>
          </w:p>
          <w:p w14:paraId="1B39D243" w14:textId="508FE639"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Focus Group Discussions</w:t>
            </w:r>
          </w:p>
          <w:p w14:paraId="2917301E" w14:textId="113DBAC3"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p w14:paraId="0EAFFB4D" w14:textId="7636D8A4"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Participatory mapping</w:t>
            </w:r>
          </w:p>
          <w:p w14:paraId="1E795B71" w14:textId="636F1BC1"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tc>
        <w:tc>
          <w:tcPr>
            <w:tcW w:w="1304" w:type="dxa"/>
          </w:tcPr>
          <w:p w14:paraId="4CACEA71" w14:textId="655A9088"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06818F82" w14:textId="30896DE6" w:rsidR="00BE0E99" w:rsidRDefault="00BE0E99" w:rsidP="65FDFCE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1BA3FF1A" w14:textId="4EA53486" w:rsidR="00BE0E99" w:rsidRPr="65FDFCE5" w:rsidRDefault="00F462E4" w:rsidP="65FDFCE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The gender division of labor and differences in access to resources, information, and power lead to gendered pesticide exposure pathways</w:t>
            </w:r>
          </w:p>
        </w:tc>
      </w:tr>
      <w:tr w:rsidR="002E1C72" w14:paraId="42B36271" w14:textId="7D7E59E4" w:rsidTr="3CF619AD">
        <w:trPr>
          <w:trHeight w:val="300"/>
        </w:trPr>
        <w:tc>
          <w:tcPr>
            <w:tcW w:w="1304" w:type="dxa"/>
          </w:tcPr>
          <w:p w14:paraId="3C6DFB13" w14:textId="0BFAB6CA"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Cole et al. 2011</w:t>
            </w:r>
          </w:p>
        </w:tc>
        <w:tc>
          <w:tcPr>
            <w:tcW w:w="1304" w:type="dxa"/>
          </w:tcPr>
          <w:p w14:paraId="10A3A75E" w14:textId="4A703B88"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Central and Northen Ecuador</w:t>
            </w:r>
          </w:p>
        </w:tc>
        <w:tc>
          <w:tcPr>
            <w:tcW w:w="1304" w:type="dxa"/>
          </w:tcPr>
          <w:p w14:paraId="3DD0E578" w14:textId="0A84836D"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Longitudinal</w:t>
            </w:r>
          </w:p>
        </w:tc>
        <w:tc>
          <w:tcPr>
            <w:tcW w:w="1304" w:type="dxa"/>
          </w:tcPr>
          <w:p w14:paraId="37CF9654" w14:textId="0A686689" w:rsidR="002E1C72" w:rsidRPr="002E1C72" w:rsidRDefault="002E1C72"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Potato smallholder farmer</w:t>
            </w:r>
            <w:r w:rsidR="3D3864DA" w:rsidRPr="63635EA9">
              <w:rPr>
                <w:rStyle w:val="normaltextrun"/>
                <w:rFonts w:ascii="Times New Roman" w:hAnsi="Times New Roman" w:cs="Times New Roman"/>
                <w:sz w:val="16"/>
                <w:szCs w:val="16"/>
              </w:rPr>
              <w:t xml:space="preserve"> (manager)</w:t>
            </w:r>
            <w:r w:rsidR="5B455A86" w:rsidRPr="63635EA9">
              <w:rPr>
                <w:rStyle w:val="normaltextrun"/>
                <w:rFonts w:ascii="Times New Roman" w:hAnsi="Times New Roman" w:cs="Times New Roman"/>
                <w:sz w:val="16"/>
                <w:szCs w:val="16"/>
              </w:rPr>
              <w:t xml:space="preserve"> (n=380)</w:t>
            </w:r>
            <w:r w:rsidRPr="63635EA9">
              <w:rPr>
                <w:rStyle w:val="normaltextrun"/>
                <w:rFonts w:ascii="Times New Roman" w:hAnsi="Times New Roman" w:cs="Times New Roman"/>
                <w:sz w:val="16"/>
                <w:szCs w:val="16"/>
              </w:rPr>
              <w:t xml:space="preserve"> or household m</w:t>
            </w:r>
            <w:r w:rsidR="18158F16" w:rsidRPr="63635EA9">
              <w:rPr>
                <w:rStyle w:val="normaltextrun"/>
                <w:rFonts w:ascii="Times New Roman" w:hAnsi="Times New Roman" w:cs="Times New Roman"/>
                <w:sz w:val="16"/>
                <w:szCs w:val="16"/>
              </w:rPr>
              <w:t>anager</w:t>
            </w:r>
            <w:r w:rsidR="524C3F5B" w:rsidRPr="63635EA9">
              <w:rPr>
                <w:rStyle w:val="normaltextrun"/>
                <w:rFonts w:ascii="Times New Roman" w:hAnsi="Times New Roman" w:cs="Times New Roman"/>
                <w:sz w:val="16"/>
                <w:szCs w:val="16"/>
              </w:rPr>
              <w:t xml:space="preserve"> (n=376)</w:t>
            </w:r>
            <w:r w:rsidRPr="63635EA9">
              <w:rPr>
                <w:rStyle w:val="normaltextrun"/>
                <w:rFonts w:ascii="Times New Roman" w:hAnsi="Times New Roman" w:cs="Times New Roman"/>
                <w:sz w:val="16"/>
                <w:szCs w:val="16"/>
              </w:rPr>
              <w:t xml:space="preserve"> between 18-65 years, lived in the community during the past three years</w:t>
            </w:r>
            <w:r w:rsidR="27471E74" w:rsidRPr="63635EA9">
              <w:rPr>
                <w:rStyle w:val="normaltextrun"/>
                <w:rFonts w:ascii="Times New Roman" w:hAnsi="Times New Roman" w:cs="Times New Roman"/>
                <w:sz w:val="16"/>
                <w:szCs w:val="16"/>
              </w:rPr>
              <w:t>.</w:t>
            </w:r>
          </w:p>
        </w:tc>
        <w:tc>
          <w:tcPr>
            <w:tcW w:w="1304" w:type="dxa"/>
          </w:tcPr>
          <w:p w14:paraId="5605EF8C" w14:textId="4CA715E5" w:rsidR="6AA56966" w:rsidRDefault="4F261354" w:rsidP="63635EA9">
            <w:pPr>
              <w:pStyle w:val="paragraph"/>
              <w:rPr>
                <w:rStyle w:val="normaltextrun"/>
                <w:rFonts w:eastAsiaTheme="majorEastAsia"/>
                <w:sz w:val="16"/>
                <w:szCs w:val="16"/>
                <w:lang w:val="en-US"/>
              </w:rPr>
            </w:pPr>
            <w:r w:rsidRPr="63635EA9">
              <w:rPr>
                <w:rStyle w:val="normaltextrun"/>
                <w:rFonts w:eastAsiaTheme="majorEastAsia"/>
                <w:sz w:val="16"/>
                <w:szCs w:val="16"/>
                <w:lang w:val="en-US"/>
              </w:rPr>
              <w:t>Crop manager:</w:t>
            </w:r>
            <w:r w:rsidR="001D260E">
              <w:rPr>
                <w:rStyle w:val="normaltextrun"/>
                <w:rFonts w:eastAsiaTheme="majorEastAsia"/>
                <w:sz w:val="16"/>
                <w:szCs w:val="16"/>
                <w:lang w:val="en-US"/>
              </w:rPr>
              <w:t xml:space="preserve">                      </w:t>
            </w:r>
            <w:r w:rsidRPr="63635EA9">
              <w:rPr>
                <w:rStyle w:val="normaltextrun"/>
                <w:rFonts w:eastAsiaTheme="majorEastAsia"/>
                <w:sz w:val="16"/>
                <w:szCs w:val="16"/>
                <w:lang w:val="en-US"/>
              </w:rPr>
              <w:t>Male = 87%</w:t>
            </w:r>
            <w:r w:rsidR="001D260E">
              <w:rPr>
                <w:rStyle w:val="normaltextrun"/>
                <w:rFonts w:eastAsiaTheme="majorEastAsia"/>
                <w:sz w:val="16"/>
                <w:szCs w:val="16"/>
                <w:lang w:val="en-US"/>
              </w:rPr>
              <w:t xml:space="preserve"> </w:t>
            </w:r>
            <w:r w:rsidRPr="63635EA9">
              <w:rPr>
                <w:rStyle w:val="normaltextrun"/>
                <w:rFonts w:eastAsiaTheme="majorEastAsia"/>
                <w:sz w:val="16"/>
                <w:szCs w:val="16"/>
                <w:lang w:val="en-US"/>
              </w:rPr>
              <w:t>Female = 13%</w:t>
            </w:r>
          </w:p>
          <w:p w14:paraId="67A14565" w14:textId="2324A17B" w:rsidR="6AA56966" w:rsidRDefault="6AA56966" w:rsidP="63635EA9">
            <w:pPr>
              <w:pStyle w:val="paragraph"/>
              <w:rPr>
                <w:rStyle w:val="normaltextrun"/>
                <w:rFonts w:eastAsiaTheme="majorEastAsia"/>
                <w:sz w:val="16"/>
                <w:szCs w:val="16"/>
                <w:lang w:val="en-US"/>
              </w:rPr>
            </w:pPr>
          </w:p>
          <w:p w14:paraId="3F5528D3" w14:textId="77777777" w:rsidR="001D260E" w:rsidRDefault="4F261354" w:rsidP="63635EA9">
            <w:pPr>
              <w:pStyle w:val="paragraph"/>
              <w:rPr>
                <w:rStyle w:val="normaltextrun"/>
                <w:rFonts w:eastAsiaTheme="majorEastAsia"/>
                <w:sz w:val="16"/>
                <w:szCs w:val="16"/>
                <w:lang w:val="en-US"/>
              </w:rPr>
            </w:pPr>
            <w:r w:rsidRPr="63635EA9">
              <w:rPr>
                <w:rStyle w:val="normaltextrun"/>
                <w:rFonts w:eastAsiaTheme="majorEastAsia"/>
                <w:sz w:val="16"/>
                <w:szCs w:val="16"/>
                <w:lang w:val="en-US"/>
              </w:rPr>
              <w:t>Household manager:</w:t>
            </w:r>
            <w:r w:rsidR="001D260E">
              <w:rPr>
                <w:rStyle w:val="normaltextrun"/>
                <w:rFonts w:eastAsiaTheme="majorEastAsia"/>
                <w:sz w:val="16"/>
                <w:szCs w:val="16"/>
                <w:lang w:val="en-US"/>
              </w:rPr>
              <w:t xml:space="preserve"> </w:t>
            </w:r>
          </w:p>
          <w:p w14:paraId="0880F302" w14:textId="41E312CD" w:rsidR="6AA56966" w:rsidRDefault="4F261354" w:rsidP="63635EA9">
            <w:pPr>
              <w:pStyle w:val="paragraph"/>
              <w:rPr>
                <w:rStyle w:val="normaltextrun"/>
                <w:rFonts w:eastAsiaTheme="majorEastAsia"/>
                <w:sz w:val="16"/>
                <w:szCs w:val="16"/>
                <w:lang w:val="en-US"/>
              </w:rPr>
            </w:pPr>
            <w:r w:rsidRPr="63635EA9">
              <w:rPr>
                <w:rStyle w:val="normaltextrun"/>
                <w:rFonts w:eastAsiaTheme="majorEastAsia"/>
                <w:sz w:val="16"/>
                <w:szCs w:val="16"/>
                <w:lang w:val="en-US"/>
              </w:rPr>
              <w:t>Male = 3%</w:t>
            </w:r>
          </w:p>
          <w:p w14:paraId="39B078D6" w14:textId="2E788728" w:rsidR="6AA56966" w:rsidRDefault="4F261354" w:rsidP="6AA56966">
            <w:pPr>
              <w:pStyle w:val="paragraph"/>
              <w:rPr>
                <w:rStyle w:val="normaltextrun"/>
                <w:rFonts w:eastAsiaTheme="majorEastAsia"/>
                <w:sz w:val="16"/>
                <w:szCs w:val="16"/>
                <w:lang w:val="en-US"/>
              </w:rPr>
            </w:pPr>
            <w:r w:rsidRPr="63635EA9">
              <w:rPr>
                <w:rStyle w:val="normaltextrun"/>
                <w:rFonts w:eastAsiaTheme="majorEastAsia"/>
                <w:sz w:val="16"/>
                <w:szCs w:val="16"/>
                <w:lang w:val="en-US"/>
              </w:rPr>
              <w:t>Female = 97%</w:t>
            </w:r>
          </w:p>
        </w:tc>
        <w:tc>
          <w:tcPr>
            <w:tcW w:w="1304" w:type="dxa"/>
          </w:tcPr>
          <w:p w14:paraId="5D372CC9" w14:textId="34FCB8B2" w:rsidR="002E1C72" w:rsidRPr="002E1C72" w:rsidRDefault="002E1C72" w:rsidP="63635EA9">
            <w:pPr>
              <w:pStyle w:val="paragraph"/>
              <w:spacing w:before="0" w:beforeAutospacing="0" w:after="0" w:afterAutospacing="0"/>
              <w:textAlignment w:val="baseline"/>
              <w:divId w:val="1897738743"/>
              <w:rPr>
                <w:rStyle w:val="normaltextrun"/>
                <w:rFonts w:eastAsiaTheme="majorEastAsia"/>
                <w:sz w:val="16"/>
                <w:szCs w:val="16"/>
                <w:lang w:val="en-US"/>
              </w:rPr>
            </w:pPr>
            <w:r w:rsidRPr="63635EA9">
              <w:rPr>
                <w:rStyle w:val="normaltextrun"/>
                <w:rFonts w:eastAsiaTheme="majorEastAsia"/>
                <w:sz w:val="16"/>
                <w:szCs w:val="16"/>
                <w:lang w:val="en-US"/>
              </w:rPr>
              <w:t>Household m</w:t>
            </w:r>
            <w:r w:rsidR="5ED64D9C" w:rsidRPr="63635EA9">
              <w:rPr>
                <w:rStyle w:val="normaltextrun"/>
                <w:rFonts w:eastAsiaTheme="majorEastAsia"/>
                <w:sz w:val="16"/>
                <w:szCs w:val="16"/>
                <w:lang w:val="en-US"/>
              </w:rPr>
              <w:t>embers</w:t>
            </w:r>
            <w:r w:rsidR="59D66323" w:rsidRPr="63635EA9">
              <w:rPr>
                <w:rStyle w:val="normaltextrun"/>
                <w:rFonts w:eastAsiaTheme="majorEastAsia"/>
                <w:sz w:val="16"/>
                <w:szCs w:val="16"/>
                <w:lang w:val="en-US"/>
              </w:rPr>
              <w:t xml:space="preserve">: </w:t>
            </w:r>
            <w:r w:rsidR="693CFC7E" w:rsidRPr="63635EA9">
              <w:rPr>
                <w:rStyle w:val="normaltextrun"/>
                <w:rFonts w:eastAsiaTheme="majorEastAsia"/>
                <w:sz w:val="16"/>
                <w:szCs w:val="16"/>
                <w:lang w:val="en-US"/>
              </w:rPr>
              <w:t>a</w:t>
            </w:r>
            <w:r w:rsidR="173A540E" w:rsidRPr="63635EA9">
              <w:rPr>
                <w:rStyle w:val="normaltextrun"/>
                <w:rFonts w:eastAsiaTheme="majorEastAsia"/>
                <w:sz w:val="16"/>
                <w:szCs w:val="16"/>
                <w:lang w:val="en-US"/>
              </w:rPr>
              <w:t>verage age</w:t>
            </w:r>
            <w:r w:rsidRPr="63635EA9">
              <w:rPr>
                <w:rStyle w:val="normaltextrun"/>
                <w:rFonts w:eastAsiaTheme="majorEastAsia"/>
                <w:sz w:val="16"/>
                <w:szCs w:val="16"/>
                <w:lang w:val="en-US"/>
              </w:rPr>
              <w:t xml:space="preserve"> 39.8 </w:t>
            </w:r>
            <w:r w:rsidR="441CD13B" w:rsidRPr="63635EA9">
              <w:rPr>
                <w:rStyle w:val="normaltextrun"/>
                <w:rFonts w:eastAsiaTheme="majorEastAsia"/>
                <w:sz w:val="16"/>
                <w:szCs w:val="16"/>
                <w:lang w:val="en-US"/>
              </w:rPr>
              <w:t xml:space="preserve">years </w:t>
            </w:r>
            <w:r w:rsidRPr="63635EA9">
              <w:rPr>
                <w:rStyle w:val="normaltextrun"/>
                <w:rFonts w:eastAsiaTheme="majorEastAsia"/>
                <w:sz w:val="16"/>
                <w:szCs w:val="16"/>
                <w:lang w:val="en-US"/>
              </w:rPr>
              <w:t>(</w:t>
            </w:r>
            <w:r w:rsidR="1F5AAD03" w:rsidRPr="63635EA9">
              <w:rPr>
                <w:rStyle w:val="normaltextrun"/>
                <w:rFonts w:eastAsiaTheme="majorEastAsia"/>
                <w:sz w:val="16"/>
                <w:szCs w:val="16"/>
                <w:lang w:val="en-US"/>
              </w:rPr>
              <w:t>SD=</w:t>
            </w:r>
            <w:r w:rsidRPr="63635EA9">
              <w:rPr>
                <w:rStyle w:val="normaltextrun"/>
                <w:rFonts w:eastAsiaTheme="majorEastAsia"/>
                <w:sz w:val="16"/>
                <w:szCs w:val="16"/>
                <w:lang w:val="en-US"/>
              </w:rPr>
              <w:t>12</w:t>
            </w:r>
            <w:r w:rsidR="6A6CC9F0" w:rsidRPr="63635EA9">
              <w:rPr>
                <w:rStyle w:val="normaltextrun"/>
                <w:rFonts w:eastAsiaTheme="majorEastAsia"/>
                <w:sz w:val="16"/>
                <w:szCs w:val="16"/>
                <w:lang w:val="en-US"/>
              </w:rPr>
              <w:t>.</w:t>
            </w:r>
            <w:r w:rsidRPr="63635EA9">
              <w:rPr>
                <w:rStyle w:val="normaltextrun"/>
                <w:rFonts w:eastAsiaTheme="majorEastAsia"/>
                <w:sz w:val="16"/>
                <w:szCs w:val="16"/>
                <w:lang w:val="en-US"/>
              </w:rPr>
              <w:t>3)</w:t>
            </w:r>
            <w:r w:rsidR="09B2FE4A" w:rsidRPr="63635EA9">
              <w:rPr>
                <w:rStyle w:val="normaltextrun"/>
                <w:rFonts w:eastAsiaTheme="majorEastAsia"/>
                <w:sz w:val="16"/>
                <w:szCs w:val="16"/>
                <w:lang w:val="en-US"/>
              </w:rPr>
              <w:t>.</w:t>
            </w:r>
          </w:p>
          <w:p w14:paraId="42A3F334" w14:textId="724BB366" w:rsidR="63635EA9" w:rsidRDefault="63635EA9" w:rsidP="63635EA9">
            <w:pPr>
              <w:pStyle w:val="paragraph"/>
              <w:spacing w:before="0" w:beforeAutospacing="0" w:after="0" w:afterAutospacing="0"/>
              <w:rPr>
                <w:rStyle w:val="normaltextrun"/>
                <w:rFonts w:eastAsiaTheme="majorEastAsia"/>
                <w:sz w:val="16"/>
                <w:szCs w:val="16"/>
                <w:lang w:val="en-US"/>
              </w:rPr>
            </w:pPr>
          </w:p>
          <w:p w14:paraId="092B2C84" w14:textId="6C533F87" w:rsidR="002E1C72" w:rsidRPr="002E1C72" w:rsidRDefault="002E1C72" w:rsidP="002E1C72">
            <w:pPr>
              <w:rPr>
                <w:rFonts w:ascii="Times New Roman" w:eastAsia="Times New Roman" w:hAnsi="Times New Roman" w:cs="Times New Roman"/>
                <w:sz w:val="16"/>
                <w:szCs w:val="16"/>
              </w:rPr>
            </w:pPr>
            <w:r w:rsidRPr="63635EA9">
              <w:rPr>
                <w:rStyle w:val="normaltextrun"/>
                <w:rFonts w:ascii="Times New Roman" w:hAnsi="Times New Roman" w:cs="Times New Roman"/>
                <w:sz w:val="16"/>
                <w:szCs w:val="16"/>
              </w:rPr>
              <w:t>Crop managers</w:t>
            </w:r>
            <w:r w:rsidR="3CC16368" w:rsidRPr="63635EA9">
              <w:rPr>
                <w:rStyle w:val="normaltextrun"/>
                <w:rFonts w:ascii="Times New Roman" w:hAnsi="Times New Roman" w:cs="Times New Roman"/>
                <w:sz w:val="16"/>
                <w:szCs w:val="16"/>
              </w:rPr>
              <w:t>:</w:t>
            </w:r>
            <w:r w:rsidR="30F8CB6C" w:rsidRPr="63635EA9">
              <w:rPr>
                <w:rStyle w:val="normaltextrun"/>
                <w:rFonts w:ascii="Times New Roman" w:hAnsi="Times New Roman" w:cs="Times New Roman"/>
                <w:sz w:val="16"/>
                <w:szCs w:val="16"/>
              </w:rPr>
              <w:t xml:space="preserve"> </w:t>
            </w:r>
            <w:r w:rsidR="589613B9" w:rsidRPr="63635EA9">
              <w:rPr>
                <w:rStyle w:val="normaltextrun"/>
                <w:rFonts w:ascii="Times New Roman" w:hAnsi="Times New Roman" w:cs="Times New Roman"/>
                <w:sz w:val="16"/>
                <w:szCs w:val="16"/>
              </w:rPr>
              <w:t>average age</w:t>
            </w:r>
            <w:r w:rsidRPr="63635EA9">
              <w:rPr>
                <w:rStyle w:val="normaltextrun"/>
                <w:rFonts w:ascii="Times New Roman" w:hAnsi="Times New Roman" w:cs="Times New Roman"/>
                <w:sz w:val="16"/>
                <w:szCs w:val="16"/>
              </w:rPr>
              <w:t xml:space="preserve"> = 41.8</w:t>
            </w:r>
            <w:r w:rsidR="42BE692F" w:rsidRPr="63635EA9">
              <w:rPr>
                <w:rStyle w:val="normaltextrun"/>
                <w:rFonts w:ascii="Times New Roman" w:hAnsi="Times New Roman" w:cs="Times New Roman"/>
                <w:sz w:val="16"/>
                <w:szCs w:val="16"/>
              </w:rPr>
              <w:t xml:space="preserve"> years </w:t>
            </w:r>
            <w:r w:rsidRPr="63635EA9">
              <w:rPr>
                <w:rStyle w:val="normaltextrun"/>
                <w:rFonts w:ascii="Times New Roman" w:hAnsi="Times New Roman" w:cs="Times New Roman"/>
                <w:sz w:val="16"/>
                <w:szCs w:val="16"/>
              </w:rPr>
              <w:t>(</w:t>
            </w:r>
            <w:r w:rsidR="5E3B58F5" w:rsidRPr="63635EA9">
              <w:rPr>
                <w:rStyle w:val="normaltextrun"/>
                <w:rFonts w:ascii="Times New Roman" w:hAnsi="Times New Roman" w:cs="Times New Roman"/>
                <w:sz w:val="16"/>
                <w:szCs w:val="16"/>
              </w:rPr>
              <w:t>SD=</w:t>
            </w:r>
            <w:r w:rsidRPr="63635EA9">
              <w:rPr>
                <w:rStyle w:val="normaltextrun"/>
                <w:rFonts w:ascii="Times New Roman" w:hAnsi="Times New Roman" w:cs="Times New Roman"/>
                <w:sz w:val="16"/>
                <w:szCs w:val="16"/>
              </w:rPr>
              <w:t>13.1).</w:t>
            </w:r>
            <w:r w:rsidRPr="63635EA9">
              <w:rPr>
                <w:rStyle w:val="eop"/>
                <w:rFonts w:ascii="Times New Roman" w:hAnsi="Times New Roman" w:cs="Times New Roman"/>
                <w:sz w:val="16"/>
                <w:szCs w:val="16"/>
              </w:rPr>
              <w:t> </w:t>
            </w:r>
          </w:p>
        </w:tc>
        <w:tc>
          <w:tcPr>
            <w:tcW w:w="1304" w:type="dxa"/>
          </w:tcPr>
          <w:p w14:paraId="245847D3" w14:textId="01A09971"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Household surveys</w:t>
            </w:r>
          </w:p>
          <w:p w14:paraId="2792EF2D" w14:textId="208CBCC4"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Neurological assessment</w:t>
            </w:r>
          </w:p>
        </w:tc>
        <w:tc>
          <w:tcPr>
            <w:tcW w:w="1304" w:type="dxa"/>
          </w:tcPr>
          <w:p w14:paraId="24F79B0D" w14:textId="2AC70E91"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279F6AEE" w14:textId="4FB959C6"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Multiple regression</w:t>
            </w:r>
          </w:p>
        </w:tc>
        <w:tc>
          <w:tcPr>
            <w:tcW w:w="2695" w:type="dxa"/>
          </w:tcPr>
          <w:p w14:paraId="734B6AAC" w14:textId="324DCC49" w:rsidR="002E1C72" w:rsidRPr="65FDFCE5" w:rsidRDefault="00F462E4" w:rsidP="002E1C72">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 xml:space="preserve">Participatory training improved pesticide safety knowledge among </w:t>
            </w:r>
            <w:r>
              <w:rPr>
                <w:rFonts w:ascii="Times New Roman" w:eastAsia="Times New Roman" w:hAnsi="Times New Roman" w:cs="Times New Roman"/>
                <w:sz w:val="16"/>
                <w:szCs w:val="16"/>
              </w:rPr>
              <w:t xml:space="preserve">Ecuadoran </w:t>
            </w:r>
            <w:r w:rsidRPr="00F462E4">
              <w:rPr>
                <w:rFonts w:ascii="Times New Roman" w:eastAsia="Times New Roman" w:hAnsi="Times New Roman" w:cs="Times New Roman"/>
                <w:sz w:val="16"/>
                <w:szCs w:val="16"/>
              </w:rPr>
              <w:t>farmers, but broader systemic injustices remained unaddressed.</w:t>
            </w:r>
          </w:p>
        </w:tc>
      </w:tr>
      <w:tr w:rsidR="002E1C72" w14:paraId="73294F36" w14:textId="2F484996" w:rsidTr="3CF619AD">
        <w:trPr>
          <w:trHeight w:val="300"/>
        </w:trPr>
        <w:tc>
          <w:tcPr>
            <w:tcW w:w="1304" w:type="dxa"/>
          </w:tcPr>
          <w:p w14:paraId="44D3B8D0" w14:textId="20E2133F" w:rsidR="002E1C72" w:rsidRDefault="002E1C72" w:rsidP="002E1C72">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Corriols</w:t>
            </w:r>
            <w:proofErr w:type="spellEnd"/>
            <w:r w:rsidRPr="65FDFCE5">
              <w:rPr>
                <w:rFonts w:ascii="Times New Roman" w:eastAsia="Times New Roman" w:hAnsi="Times New Roman" w:cs="Times New Roman"/>
                <w:sz w:val="16"/>
                <w:szCs w:val="16"/>
              </w:rPr>
              <w:t xml:space="preserve"> and Aragorn 2010</w:t>
            </w:r>
          </w:p>
        </w:tc>
        <w:tc>
          <w:tcPr>
            <w:tcW w:w="1304" w:type="dxa"/>
          </w:tcPr>
          <w:p w14:paraId="26AF8166" w14:textId="07A85744"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Nicaragua</w:t>
            </w:r>
          </w:p>
        </w:tc>
        <w:tc>
          <w:tcPr>
            <w:tcW w:w="1304" w:type="dxa"/>
          </w:tcPr>
          <w:p w14:paraId="00690F28" w14:textId="0C782A95"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Retrospective observational</w:t>
            </w:r>
          </w:p>
        </w:tc>
        <w:tc>
          <w:tcPr>
            <w:tcW w:w="1304" w:type="dxa"/>
          </w:tcPr>
          <w:p w14:paraId="352C27D4" w14:textId="0A685A9C" w:rsidR="002E1C72" w:rsidRPr="002E1C72" w:rsidRDefault="002E1C72"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 xml:space="preserve">Acute pesticide poisoning (APP) cases involving children aged 5–14 years engaged in agricultural </w:t>
            </w:r>
            <w:r w:rsidRPr="63635EA9">
              <w:rPr>
                <w:rStyle w:val="normaltextrun"/>
                <w:rFonts w:ascii="Times New Roman" w:hAnsi="Times New Roman" w:cs="Times New Roman"/>
                <w:sz w:val="16"/>
                <w:szCs w:val="16"/>
              </w:rPr>
              <w:lastRenderedPageBreak/>
              <w:t>work between 1995-2006 (n=432)</w:t>
            </w:r>
            <w:r w:rsidR="17FCF853" w:rsidRPr="63635EA9">
              <w:rPr>
                <w:rStyle w:val="normaltextrun"/>
                <w:rFonts w:ascii="Times New Roman" w:hAnsi="Times New Roman" w:cs="Times New Roman"/>
                <w:sz w:val="16"/>
                <w:szCs w:val="16"/>
              </w:rPr>
              <w:t>, of which 6 cases resulted in death.</w:t>
            </w:r>
          </w:p>
        </w:tc>
        <w:tc>
          <w:tcPr>
            <w:tcW w:w="1304" w:type="dxa"/>
          </w:tcPr>
          <w:p w14:paraId="44E79CFD" w14:textId="3780C62E" w:rsidR="6AA56966" w:rsidRDefault="7987F56F"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lastRenderedPageBreak/>
              <w:t>APP cases:</w:t>
            </w:r>
          </w:p>
          <w:p w14:paraId="0FB76DCB" w14:textId="21093014" w:rsidR="6AA56966" w:rsidRDefault="1A715D37"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Boys</w:t>
            </w:r>
            <w:r w:rsidR="7987F56F" w:rsidRPr="63635EA9">
              <w:rPr>
                <w:rStyle w:val="normaltextrun"/>
                <w:rFonts w:ascii="Times New Roman" w:hAnsi="Times New Roman" w:cs="Times New Roman"/>
                <w:sz w:val="16"/>
                <w:szCs w:val="16"/>
              </w:rPr>
              <w:t xml:space="preserve">= </w:t>
            </w:r>
            <w:r w:rsidR="77560F49" w:rsidRPr="63635EA9">
              <w:rPr>
                <w:rStyle w:val="normaltextrun"/>
                <w:rFonts w:ascii="Times New Roman" w:hAnsi="Times New Roman" w:cs="Times New Roman"/>
                <w:sz w:val="16"/>
                <w:szCs w:val="16"/>
              </w:rPr>
              <w:t>77%</w:t>
            </w:r>
          </w:p>
          <w:p w14:paraId="72291B6B" w14:textId="4A6717E4" w:rsidR="6AA56966" w:rsidRDefault="77560F49"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Girls = 23%</w:t>
            </w:r>
          </w:p>
          <w:p w14:paraId="37DB5693" w14:textId="5564D0DA" w:rsidR="6AA56966" w:rsidRDefault="6AA56966" w:rsidP="63635EA9">
            <w:pPr>
              <w:rPr>
                <w:rStyle w:val="normaltextrun"/>
                <w:rFonts w:ascii="Times New Roman" w:hAnsi="Times New Roman" w:cs="Times New Roman"/>
                <w:sz w:val="16"/>
                <w:szCs w:val="16"/>
              </w:rPr>
            </w:pPr>
          </w:p>
          <w:p w14:paraId="300DFFD3" w14:textId="5F8D0C4B" w:rsidR="6AA56966" w:rsidRDefault="77560F49"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Mortality:</w:t>
            </w:r>
          </w:p>
          <w:p w14:paraId="085F8AD2" w14:textId="15474195" w:rsidR="6AA56966" w:rsidRDefault="77560F49"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Boys= 67%</w:t>
            </w:r>
          </w:p>
          <w:p w14:paraId="1C9FC187" w14:textId="5AFA45E3" w:rsidR="6AA56966" w:rsidRDefault="77560F49" w:rsidP="6AA56966">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Girls= 33%</w:t>
            </w:r>
          </w:p>
        </w:tc>
        <w:tc>
          <w:tcPr>
            <w:tcW w:w="1304" w:type="dxa"/>
          </w:tcPr>
          <w:p w14:paraId="19876FA2" w14:textId="025C2513" w:rsidR="673BB604" w:rsidRDefault="673BB604"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 xml:space="preserve">Average age </w:t>
            </w:r>
            <w:r w:rsidR="32B7A2E7" w:rsidRPr="63635EA9">
              <w:rPr>
                <w:rStyle w:val="normaltextrun"/>
                <w:rFonts w:ascii="Times New Roman" w:hAnsi="Times New Roman" w:cs="Times New Roman"/>
                <w:sz w:val="16"/>
                <w:szCs w:val="16"/>
              </w:rPr>
              <w:t>of APP cases</w:t>
            </w:r>
            <w:r w:rsidRPr="63635EA9">
              <w:rPr>
                <w:rStyle w:val="normaltextrun"/>
                <w:rFonts w:ascii="Times New Roman" w:hAnsi="Times New Roman" w:cs="Times New Roman"/>
                <w:sz w:val="16"/>
                <w:szCs w:val="16"/>
              </w:rPr>
              <w:t>= 13.6 years</w:t>
            </w:r>
            <w:r w:rsidR="7A14730F" w:rsidRPr="63635EA9">
              <w:rPr>
                <w:rStyle w:val="normaltextrun"/>
                <w:rFonts w:ascii="Times New Roman" w:hAnsi="Times New Roman" w:cs="Times New Roman"/>
                <w:sz w:val="16"/>
                <w:szCs w:val="16"/>
              </w:rPr>
              <w:t xml:space="preserve">, </w:t>
            </w:r>
            <w:r w:rsidR="56BB3DEC" w:rsidRPr="63635EA9">
              <w:rPr>
                <w:rStyle w:val="normaltextrun"/>
                <w:rFonts w:ascii="Times New Roman" w:hAnsi="Times New Roman" w:cs="Times New Roman"/>
                <w:sz w:val="16"/>
                <w:szCs w:val="16"/>
              </w:rPr>
              <w:t>and</w:t>
            </w:r>
            <w:r w:rsidR="7A14730F" w:rsidRPr="63635EA9">
              <w:rPr>
                <w:rStyle w:val="normaltextrun"/>
                <w:rFonts w:ascii="Times New Roman" w:hAnsi="Times New Roman" w:cs="Times New Roman"/>
                <w:sz w:val="16"/>
                <w:szCs w:val="16"/>
              </w:rPr>
              <w:t xml:space="preserve"> most cases between 10-14 years.</w:t>
            </w:r>
          </w:p>
          <w:p w14:paraId="70EC456D" w14:textId="3E73A6AC" w:rsidR="63635EA9" w:rsidRDefault="63635EA9" w:rsidP="63635EA9">
            <w:pPr>
              <w:rPr>
                <w:rStyle w:val="normaltextrun"/>
                <w:rFonts w:ascii="Times New Roman" w:hAnsi="Times New Roman" w:cs="Times New Roman"/>
                <w:sz w:val="16"/>
                <w:szCs w:val="16"/>
              </w:rPr>
            </w:pPr>
          </w:p>
          <w:p w14:paraId="211C467D" w14:textId="79E7DA38" w:rsidR="52CAFBBC" w:rsidRDefault="52CAFBBC"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lastRenderedPageBreak/>
              <w:t>Mortality</w:t>
            </w:r>
            <w:r w:rsidR="2A8DB60D" w:rsidRPr="63635EA9">
              <w:rPr>
                <w:rStyle w:val="normaltextrun"/>
                <w:rFonts w:ascii="Times New Roman" w:hAnsi="Times New Roman" w:cs="Times New Roman"/>
                <w:sz w:val="16"/>
                <w:szCs w:val="16"/>
              </w:rPr>
              <w:t>:</w:t>
            </w:r>
            <w:r w:rsidRPr="63635EA9">
              <w:rPr>
                <w:rStyle w:val="normaltextrun"/>
                <w:rFonts w:ascii="Times New Roman" w:hAnsi="Times New Roman" w:cs="Times New Roman"/>
                <w:sz w:val="16"/>
                <w:szCs w:val="16"/>
              </w:rPr>
              <w:t xml:space="preserve"> most cases between 12-14 years</w:t>
            </w:r>
          </w:p>
          <w:p w14:paraId="677E674B" w14:textId="4B16D55D" w:rsidR="63635EA9" w:rsidRDefault="63635EA9" w:rsidP="63635EA9">
            <w:pPr>
              <w:rPr>
                <w:rStyle w:val="normaltextrun"/>
                <w:rFonts w:ascii="Times New Roman" w:hAnsi="Times New Roman" w:cs="Times New Roman"/>
                <w:sz w:val="16"/>
                <w:szCs w:val="16"/>
              </w:rPr>
            </w:pPr>
          </w:p>
          <w:p w14:paraId="22BCC66F" w14:textId="1EB3B7E7" w:rsidR="63635EA9" w:rsidRDefault="63635EA9" w:rsidP="63635EA9">
            <w:pPr>
              <w:rPr>
                <w:rStyle w:val="normaltextrun"/>
                <w:rFonts w:ascii="Times New Roman" w:hAnsi="Times New Roman" w:cs="Times New Roman"/>
                <w:sz w:val="16"/>
                <w:szCs w:val="16"/>
              </w:rPr>
            </w:pPr>
          </w:p>
          <w:p w14:paraId="3E85EBCF" w14:textId="5D99AF60" w:rsidR="63635EA9" w:rsidRDefault="63635EA9" w:rsidP="63635EA9">
            <w:pPr>
              <w:rPr>
                <w:rStyle w:val="normaltextrun"/>
                <w:rFonts w:ascii="Times New Roman" w:hAnsi="Times New Roman" w:cs="Times New Roman"/>
                <w:sz w:val="16"/>
                <w:szCs w:val="16"/>
              </w:rPr>
            </w:pPr>
          </w:p>
          <w:p w14:paraId="70290731" w14:textId="34DFF728" w:rsidR="63635EA9" w:rsidRDefault="63635EA9" w:rsidP="63635EA9">
            <w:pPr>
              <w:rPr>
                <w:rStyle w:val="normaltextrun"/>
                <w:rFonts w:ascii="Times New Roman" w:hAnsi="Times New Roman" w:cs="Times New Roman"/>
                <w:sz w:val="16"/>
                <w:szCs w:val="16"/>
              </w:rPr>
            </w:pPr>
          </w:p>
          <w:p w14:paraId="3117D7DF" w14:textId="56B498A8" w:rsidR="002E1C72" w:rsidRPr="002E1C72" w:rsidRDefault="002E1C72" w:rsidP="002E1C72">
            <w:pPr>
              <w:rPr>
                <w:rFonts w:ascii="Times New Roman" w:eastAsia="Times New Roman" w:hAnsi="Times New Roman" w:cs="Times New Roman"/>
                <w:sz w:val="16"/>
                <w:szCs w:val="16"/>
              </w:rPr>
            </w:pPr>
            <w:r w:rsidRPr="63635EA9">
              <w:rPr>
                <w:rStyle w:val="eop"/>
                <w:rFonts w:ascii="Times New Roman" w:hAnsi="Times New Roman" w:cs="Times New Roman"/>
                <w:sz w:val="16"/>
                <w:szCs w:val="16"/>
              </w:rPr>
              <w:t> </w:t>
            </w:r>
          </w:p>
        </w:tc>
        <w:tc>
          <w:tcPr>
            <w:tcW w:w="1304" w:type="dxa"/>
          </w:tcPr>
          <w:p w14:paraId="120D24A9" w14:textId="58578861"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Poison surveillance data</w:t>
            </w:r>
          </w:p>
        </w:tc>
        <w:tc>
          <w:tcPr>
            <w:tcW w:w="1304" w:type="dxa"/>
          </w:tcPr>
          <w:p w14:paraId="00D55121" w14:textId="0A57B41E"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tc>
        <w:tc>
          <w:tcPr>
            <w:tcW w:w="2695" w:type="dxa"/>
          </w:tcPr>
          <w:p w14:paraId="033BD823" w14:textId="5377C854" w:rsidR="002E1C72" w:rsidRPr="65FDFCE5" w:rsidRDefault="00F462E4" w:rsidP="002E1C72">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 xml:space="preserve">National pesticide bans in Nicaragua reduced poisoning incidents </w:t>
            </w:r>
            <w:r>
              <w:rPr>
                <w:rFonts w:ascii="Times New Roman" w:eastAsia="Times New Roman" w:hAnsi="Times New Roman" w:cs="Times New Roman"/>
                <w:sz w:val="16"/>
                <w:szCs w:val="16"/>
              </w:rPr>
              <w:t xml:space="preserve">of child </w:t>
            </w:r>
            <w:proofErr w:type="spellStart"/>
            <w:proofErr w:type="gramStart"/>
            <w:r>
              <w:rPr>
                <w:rFonts w:ascii="Times New Roman" w:eastAsia="Times New Roman" w:hAnsi="Times New Roman" w:cs="Times New Roman"/>
                <w:sz w:val="16"/>
                <w:szCs w:val="16"/>
              </w:rPr>
              <w:t>labourers</w:t>
            </w:r>
            <w:proofErr w:type="spellEnd"/>
            <w:proofErr w:type="gramEnd"/>
            <w:r>
              <w:rPr>
                <w:rFonts w:ascii="Times New Roman" w:eastAsia="Times New Roman" w:hAnsi="Times New Roman" w:cs="Times New Roman"/>
                <w:sz w:val="16"/>
                <w:szCs w:val="16"/>
              </w:rPr>
              <w:t xml:space="preserve"> </w:t>
            </w:r>
            <w:r w:rsidRPr="00F462E4">
              <w:rPr>
                <w:rFonts w:ascii="Times New Roman" w:eastAsia="Times New Roman" w:hAnsi="Times New Roman" w:cs="Times New Roman"/>
                <w:sz w:val="16"/>
                <w:szCs w:val="16"/>
              </w:rPr>
              <w:t>but systemic rural poverty continues</w:t>
            </w:r>
            <w:r>
              <w:rPr>
                <w:rFonts w:ascii="Times New Roman" w:eastAsia="Times New Roman" w:hAnsi="Times New Roman" w:cs="Times New Roman"/>
                <w:sz w:val="16"/>
                <w:szCs w:val="16"/>
              </w:rPr>
              <w:t xml:space="preserve"> to drive hazardous child </w:t>
            </w:r>
            <w:proofErr w:type="spellStart"/>
            <w:r>
              <w:rPr>
                <w:rFonts w:ascii="Times New Roman" w:eastAsia="Times New Roman" w:hAnsi="Times New Roman" w:cs="Times New Roman"/>
                <w:sz w:val="16"/>
                <w:szCs w:val="16"/>
              </w:rPr>
              <w:t>labour</w:t>
            </w:r>
            <w:proofErr w:type="spellEnd"/>
            <w:r>
              <w:rPr>
                <w:rFonts w:ascii="Times New Roman" w:eastAsia="Times New Roman" w:hAnsi="Times New Roman" w:cs="Times New Roman"/>
                <w:sz w:val="16"/>
                <w:szCs w:val="16"/>
              </w:rPr>
              <w:t>.</w:t>
            </w:r>
          </w:p>
        </w:tc>
      </w:tr>
      <w:tr w:rsidR="002E1C72" w14:paraId="0933DE3B" w14:textId="29DF659F" w:rsidTr="3CF619AD">
        <w:trPr>
          <w:trHeight w:val="300"/>
        </w:trPr>
        <w:tc>
          <w:tcPr>
            <w:tcW w:w="1304" w:type="dxa"/>
          </w:tcPr>
          <w:p w14:paraId="45FD9EFE" w14:textId="48DA4845"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Creed et al. 2014</w:t>
            </w:r>
          </w:p>
        </w:tc>
        <w:tc>
          <w:tcPr>
            <w:tcW w:w="1304" w:type="dxa"/>
          </w:tcPr>
          <w:p w14:paraId="3AE709F3" w14:textId="3ECA54ED"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Naivasha and </w:t>
            </w:r>
            <w:proofErr w:type="spellStart"/>
            <w:r w:rsidRPr="65FDFCE5">
              <w:rPr>
                <w:rFonts w:ascii="Times New Roman" w:eastAsia="Times New Roman" w:hAnsi="Times New Roman" w:cs="Times New Roman"/>
                <w:sz w:val="16"/>
                <w:szCs w:val="16"/>
              </w:rPr>
              <w:t>Mogotio</w:t>
            </w:r>
            <w:proofErr w:type="spellEnd"/>
            <w:r w:rsidRPr="65FDFCE5">
              <w:rPr>
                <w:rFonts w:ascii="Times New Roman" w:eastAsia="Times New Roman" w:hAnsi="Times New Roman" w:cs="Times New Roman"/>
                <w:sz w:val="16"/>
                <w:szCs w:val="16"/>
              </w:rPr>
              <w:t>, Kenya</w:t>
            </w:r>
          </w:p>
        </w:tc>
        <w:tc>
          <w:tcPr>
            <w:tcW w:w="1304" w:type="dxa"/>
          </w:tcPr>
          <w:p w14:paraId="44E32D4C" w14:textId="7B9FFE95"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Case-control</w:t>
            </w:r>
          </w:p>
        </w:tc>
        <w:tc>
          <w:tcPr>
            <w:tcW w:w="1304" w:type="dxa"/>
          </w:tcPr>
          <w:p w14:paraId="4169069C" w14:textId="77777777" w:rsidR="002E1C72" w:rsidRPr="002E1C72" w:rsidRDefault="002E1C72" w:rsidP="002E1C72">
            <w:pPr>
              <w:pStyle w:val="paragraph"/>
              <w:spacing w:before="0" w:beforeAutospacing="0" w:after="0" w:afterAutospacing="0"/>
              <w:textAlignment w:val="baseline"/>
              <w:divId w:val="928974243"/>
              <w:rPr>
                <w:sz w:val="18"/>
                <w:szCs w:val="18"/>
              </w:rPr>
            </w:pPr>
            <w:r w:rsidRPr="002E1C72">
              <w:rPr>
                <w:rStyle w:val="normaltextrun"/>
                <w:rFonts w:eastAsiaTheme="majorEastAsia"/>
                <w:sz w:val="16"/>
                <w:szCs w:val="16"/>
                <w:lang w:val="en-US"/>
              </w:rPr>
              <w:t xml:space="preserve">Residents of Naivasha (industrial cut flower hub) and </w:t>
            </w:r>
            <w:proofErr w:type="spellStart"/>
            <w:r w:rsidRPr="002E1C72">
              <w:rPr>
                <w:rStyle w:val="normaltextrun"/>
                <w:rFonts w:eastAsiaTheme="majorEastAsia"/>
                <w:sz w:val="16"/>
                <w:szCs w:val="16"/>
                <w:lang w:val="en-US"/>
              </w:rPr>
              <w:t>Mogotio</w:t>
            </w:r>
            <w:proofErr w:type="spellEnd"/>
            <w:r w:rsidRPr="002E1C72">
              <w:rPr>
                <w:rStyle w:val="normaltextrun"/>
                <w:rFonts w:eastAsiaTheme="majorEastAsia"/>
                <w:sz w:val="16"/>
                <w:szCs w:val="16"/>
                <w:lang w:val="en-US"/>
              </w:rPr>
              <w:t xml:space="preserve"> (rural agricultural community).</w:t>
            </w:r>
            <w:r w:rsidRPr="002E1C72">
              <w:rPr>
                <w:rStyle w:val="eop"/>
                <w:rFonts w:eastAsiaTheme="majorEastAsia"/>
                <w:sz w:val="16"/>
                <w:szCs w:val="16"/>
              </w:rPr>
              <w:t> </w:t>
            </w:r>
          </w:p>
          <w:p w14:paraId="752F57F3" w14:textId="77777777" w:rsidR="002E1C72" w:rsidRPr="002E1C72" w:rsidRDefault="002E1C72" w:rsidP="002E1C72">
            <w:pPr>
              <w:pStyle w:val="paragraph"/>
              <w:spacing w:before="0" w:beforeAutospacing="0" w:after="0" w:afterAutospacing="0"/>
              <w:textAlignment w:val="baseline"/>
              <w:divId w:val="1341588071"/>
              <w:rPr>
                <w:sz w:val="18"/>
                <w:szCs w:val="18"/>
              </w:rPr>
            </w:pPr>
            <w:r w:rsidRPr="002E1C72">
              <w:rPr>
                <w:rStyle w:val="eop"/>
                <w:rFonts w:eastAsiaTheme="majorEastAsia"/>
                <w:sz w:val="16"/>
                <w:szCs w:val="16"/>
              </w:rPr>
              <w:t> </w:t>
            </w:r>
          </w:p>
          <w:p w14:paraId="344DF7D8" w14:textId="77777777" w:rsidR="002E1C72" w:rsidRPr="002E1C72" w:rsidRDefault="002E1C72" w:rsidP="002E1C72">
            <w:pPr>
              <w:pStyle w:val="paragraph"/>
              <w:spacing w:before="0" w:beforeAutospacing="0" w:after="0" w:afterAutospacing="0"/>
              <w:textAlignment w:val="baseline"/>
              <w:divId w:val="1000813578"/>
              <w:rPr>
                <w:sz w:val="18"/>
                <w:szCs w:val="18"/>
              </w:rPr>
            </w:pPr>
            <w:r w:rsidRPr="002E1C72">
              <w:rPr>
                <w:rStyle w:val="normaltextrun"/>
                <w:rFonts w:eastAsiaTheme="majorEastAsia"/>
                <w:sz w:val="16"/>
                <w:szCs w:val="16"/>
                <w:lang w:val="en-US"/>
              </w:rPr>
              <w:t xml:space="preserve">Naivasha </w:t>
            </w:r>
            <w:proofErr w:type="spellStart"/>
            <w:r w:rsidRPr="002E1C72">
              <w:rPr>
                <w:rStyle w:val="normaltextrun"/>
                <w:rFonts w:eastAsiaTheme="majorEastAsia"/>
                <w:sz w:val="16"/>
                <w:szCs w:val="16"/>
                <w:lang w:val="en-US"/>
              </w:rPr>
              <w:t>socieconomic</w:t>
            </w:r>
            <w:proofErr w:type="spellEnd"/>
            <w:r w:rsidRPr="002E1C72">
              <w:rPr>
                <w:rStyle w:val="normaltextrun"/>
                <w:rFonts w:eastAsiaTheme="majorEastAsia"/>
                <w:sz w:val="16"/>
                <w:szCs w:val="16"/>
                <w:lang w:val="en-US"/>
              </w:rPr>
              <w:t xml:space="preserve"> survey (n=800) and biological samples (n=64). </w:t>
            </w:r>
            <w:r w:rsidRPr="002E1C72">
              <w:rPr>
                <w:rStyle w:val="eop"/>
                <w:rFonts w:eastAsiaTheme="majorEastAsia"/>
                <w:sz w:val="16"/>
                <w:szCs w:val="16"/>
              </w:rPr>
              <w:t> </w:t>
            </w:r>
          </w:p>
          <w:p w14:paraId="2E29E8F8" w14:textId="77777777" w:rsidR="002E1C72" w:rsidRPr="002E1C72" w:rsidRDefault="002E1C72" w:rsidP="002E1C72">
            <w:pPr>
              <w:pStyle w:val="paragraph"/>
              <w:spacing w:before="0" w:beforeAutospacing="0" w:after="0" w:afterAutospacing="0"/>
              <w:textAlignment w:val="baseline"/>
              <w:divId w:val="39207038"/>
              <w:rPr>
                <w:sz w:val="18"/>
                <w:szCs w:val="18"/>
              </w:rPr>
            </w:pPr>
            <w:r w:rsidRPr="002E1C72">
              <w:rPr>
                <w:rStyle w:val="eop"/>
                <w:rFonts w:eastAsiaTheme="majorEastAsia"/>
                <w:sz w:val="16"/>
                <w:szCs w:val="16"/>
              </w:rPr>
              <w:t> </w:t>
            </w:r>
          </w:p>
          <w:p w14:paraId="0C357DC2" w14:textId="18DB4139" w:rsidR="002E1C72" w:rsidRPr="002E1C72" w:rsidRDefault="002E1C72" w:rsidP="002E1C72">
            <w:pPr>
              <w:rPr>
                <w:rFonts w:ascii="Times New Roman" w:eastAsia="Times New Roman" w:hAnsi="Times New Roman" w:cs="Times New Roman"/>
                <w:sz w:val="16"/>
                <w:szCs w:val="16"/>
              </w:rPr>
            </w:pPr>
            <w:proofErr w:type="spellStart"/>
            <w:r w:rsidRPr="002E1C72">
              <w:rPr>
                <w:rStyle w:val="normaltextrun"/>
                <w:rFonts w:ascii="Times New Roman" w:hAnsi="Times New Roman" w:cs="Times New Roman"/>
                <w:sz w:val="16"/>
                <w:szCs w:val="16"/>
              </w:rPr>
              <w:t>Mogotio</w:t>
            </w:r>
            <w:proofErr w:type="spellEnd"/>
            <w:r w:rsidRPr="002E1C72">
              <w:rPr>
                <w:rStyle w:val="normaltextrun"/>
                <w:rFonts w:ascii="Times New Roman" w:hAnsi="Times New Roman" w:cs="Times New Roman"/>
                <w:sz w:val="16"/>
                <w:szCs w:val="16"/>
              </w:rPr>
              <w:t xml:space="preserve"> socio-economic survey (n=200) and biological samples (n=25) </w:t>
            </w:r>
            <w:r w:rsidRPr="002E1C72">
              <w:rPr>
                <w:rStyle w:val="eop"/>
                <w:rFonts w:ascii="Times New Roman" w:hAnsi="Times New Roman" w:cs="Times New Roman"/>
                <w:sz w:val="16"/>
                <w:szCs w:val="16"/>
              </w:rPr>
              <w:t> </w:t>
            </w:r>
          </w:p>
        </w:tc>
        <w:tc>
          <w:tcPr>
            <w:tcW w:w="1304" w:type="dxa"/>
          </w:tcPr>
          <w:p w14:paraId="5A34D38E" w14:textId="77777777" w:rsidR="001D260E" w:rsidRDefault="77C64B82" w:rsidP="001D260E">
            <w:pPr>
              <w:pStyle w:val="paragraph"/>
              <w:rPr>
                <w:rStyle w:val="normaltextrun"/>
                <w:rFonts w:eastAsiaTheme="majorEastAsia"/>
                <w:sz w:val="16"/>
                <w:szCs w:val="16"/>
                <w:lang w:val="en-US"/>
              </w:rPr>
            </w:pPr>
            <w:r w:rsidRPr="63635EA9">
              <w:rPr>
                <w:rStyle w:val="normaltextrun"/>
                <w:rFonts w:eastAsiaTheme="majorEastAsia"/>
                <w:sz w:val="16"/>
                <w:szCs w:val="16"/>
                <w:lang w:val="en-US"/>
              </w:rPr>
              <w:t>Naivasha:</w:t>
            </w:r>
          </w:p>
          <w:p w14:paraId="65B5C11C" w14:textId="77777777" w:rsidR="001D260E" w:rsidRDefault="77C64B82" w:rsidP="001D260E">
            <w:pPr>
              <w:pStyle w:val="paragraph"/>
              <w:rPr>
                <w:rStyle w:val="normaltextrun"/>
                <w:rFonts w:eastAsiaTheme="majorEastAsia"/>
                <w:sz w:val="16"/>
                <w:szCs w:val="16"/>
                <w:lang w:val="en-US"/>
              </w:rPr>
            </w:pPr>
            <w:r w:rsidRPr="63635EA9">
              <w:rPr>
                <w:rStyle w:val="normaltextrun"/>
                <w:rFonts w:eastAsiaTheme="majorEastAsia"/>
                <w:sz w:val="16"/>
                <w:szCs w:val="16"/>
                <w:lang w:val="en-US"/>
              </w:rPr>
              <w:t>Male = 37%</w:t>
            </w:r>
          </w:p>
          <w:p w14:paraId="4EDF28C7" w14:textId="347E209C" w:rsidR="6AA56966" w:rsidRDefault="77C64B82" w:rsidP="001D260E">
            <w:pPr>
              <w:pStyle w:val="paragraph"/>
              <w:rPr>
                <w:rStyle w:val="normaltextrun"/>
                <w:rFonts w:eastAsiaTheme="majorEastAsia"/>
                <w:sz w:val="16"/>
                <w:szCs w:val="16"/>
                <w:lang w:val="en-US"/>
              </w:rPr>
            </w:pPr>
            <w:r w:rsidRPr="63635EA9">
              <w:rPr>
                <w:rStyle w:val="normaltextrun"/>
                <w:rFonts w:eastAsiaTheme="majorEastAsia"/>
                <w:sz w:val="16"/>
                <w:szCs w:val="16"/>
                <w:lang w:val="en-US"/>
              </w:rPr>
              <w:t>Female = 63%</w:t>
            </w:r>
          </w:p>
          <w:p w14:paraId="1F4BF2B6" w14:textId="52DC656B" w:rsidR="6AA56966" w:rsidRDefault="77C64B82" w:rsidP="001D260E">
            <w:pPr>
              <w:pStyle w:val="paragraph"/>
              <w:spacing w:after="0" w:afterAutospacing="0"/>
              <w:rPr>
                <w:rStyle w:val="normaltextrun"/>
                <w:rFonts w:eastAsiaTheme="majorEastAsia"/>
                <w:sz w:val="16"/>
                <w:szCs w:val="16"/>
                <w:lang w:val="en-US"/>
              </w:rPr>
            </w:pPr>
            <w:proofErr w:type="spellStart"/>
            <w:r w:rsidRPr="63635EA9">
              <w:rPr>
                <w:rStyle w:val="normaltextrun"/>
                <w:rFonts w:eastAsiaTheme="majorEastAsia"/>
                <w:sz w:val="16"/>
                <w:szCs w:val="16"/>
                <w:lang w:val="en-US"/>
              </w:rPr>
              <w:t>Mogotio</w:t>
            </w:r>
            <w:proofErr w:type="spellEnd"/>
            <w:r w:rsidRPr="63635EA9">
              <w:rPr>
                <w:rStyle w:val="normaltextrun"/>
                <w:rFonts w:eastAsiaTheme="majorEastAsia"/>
                <w:sz w:val="16"/>
                <w:szCs w:val="16"/>
                <w:lang w:val="en-US"/>
              </w:rPr>
              <w:t>:</w:t>
            </w:r>
          </w:p>
          <w:p w14:paraId="7F03121C" w14:textId="59922BFD" w:rsidR="6AA56966" w:rsidRDefault="77C64B82" w:rsidP="001D260E">
            <w:pPr>
              <w:pStyle w:val="paragraph"/>
              <w:spacing w:after="0" w:afterAutospacing="0"/>
              <w:rPr>
                <w:rStyle w:val="normaltextrun"/>
                <w:rFonts w:eastAsiaTheme="majorEastAsia"/>
                <w:sz w:val="16"/>
                <w:szCs w:val="16"/>
                <w:lang w:val="en-US"/>
              </w:rPr>
            </w:pPr>
            <w:r w:rsidRPr="63635EA9">
              <w:rPr>
                <w:rStyle w:val="normaltextrun"/>
                <w:rFonts w:eastAsiaTheme="majorEastAsia"/>
                <w:sz w:val="16"/>
                <w:szCs w:val="16"/>
                <w:lang w:val="en-US"/>
              </w:rPr>
              <w:t>Male = 37%</w:t>
            </w:r>
            <w:r w:rsidR="6AA56966">
              <w:br/>
            </w:r>
            <w:r w:rsidR="5734B483" w:rsidRPr="63635EA9">
              <w:rPr>
                <w:rStyle w:val="normaltextrun"/>
                <w:rFonts w:eastAsiaTheme="majorEastAsia"/>
                <w:sz w:val="16"/>
                <w:szCs w:val="16"/>
                <w:lang w:val="en-US"/>
              </w:rPr>
              <w:t>Females = 69%</w:t>
            </w:r>
          </w:p>
          <w:p w14:paraId="56C3F120" w14:textId="248BC0E0" w:rsidR="6AA56966" w:rsidRDefault="6AA56966" w:rsidP="63635EA9">
            <w:pPr>
              <w:pStyle w:val="paragraph"/>
              <w:rPr>
                <w:rStyle w:val="normaltextrun"/>
                <w:rFonts w:eastAsiaTheme="majorEastAsia"/>
                <w:sz w:val="16"/>
                <w:szCs w:val="16"/>
                <w:lang w:val="en-US"/>
              </w:rPr>
            </w:pPr>
          </w:p>
          <w:p w14:paraId="29542E2F" w14:textId="1ECB5404" w:rsidR="6AA56966" w:rsidRDefault="5734B483" w:rsidP="63635EA9">
            <w:pPr>
              <w:pStyle w:val="paragraph"/>
              <w:rPr>
                <w:rStyle w:val="normaltextrun"/>
                <w:rFonts w:eastAsiaTheme="majorEastAsia"/>
                <w:sz w:val="16"/>
                <w:szCs w:val="16"/>
                <w:lang w:val="en-US"/>
              </w:rPr>
            </w:pPr>
            <w:r w:rsidRPr="63635EA9">
              <w:rPr>
                <w:rStyle w:val="normaltextrun"/>
                <w:rFonts w:eastAsiaTheme="majorEastAsia"/>
                <w:sz w:val="16"/>
                <w:szCs w:val="16"/>
                <w:lang w:val="en-US"/>
              </w:rPr>
              <w:t>Biological samples (n=89):</w:t>
            </w:r>
          </w:p>
          <w:p w14:paraId="7BCEDAFF" w14:textId="77777777" w:rsidR="001D260E" w:rsidRDefault="5734B483" w:rsidP="6AA56966">
            <w:pPr>
              <w:pStyle w:val="paragraph"/>
              <w:rPr>
                <w:rStyle w:val="normaltextrun"/>
                <w:rFonts w:eastAsiaTheme="majorEastAsia"/>
                <w:sz w:val="16"/>
                <w:szCs w:val="16"/>
                <w:lang w:val="en-US"/>
              </w:rPr>
            </w:pPr>
            <w:r w:rsidRPr="63635EA9">
              <w:rPr>
                <w:rStyle w:val="normaltextrun"/>
                <w:rFonts w:eastAsiaTheme="majorEastAsia"/>
                <w:sz w:val="16"/>
                <w:szCs w:val="16"/>
                <w:lang w:val="en-US"/>
              </w:rPr>
              <w:t>Male = 34</w:t>
            </w:r>
            <w:r w:rsidR="001D260E">
              <w:rPr>
                <w:rStyle w:val="normaltextrun"/>
                <w:rFonts w:eastAsiaTheme="majorEastAsia"/>
                <w:sz w:val="16"/>
                <w:szCs w:val="16"/>
                <w:lang w:val="en-US"/>
              </w:rPr>
              <w:t>%</w:t>
            </w:r>
          </w:p>
          <w:p w14:paraId="002AFA85" w14:textId="6799368E" w:rsidR="6AA56966" w:rsidRDefault="5734B483" w:rsidP="6AA56966">
            <w:pPr>
              <w:pStyle w:val="paragraph"/>
              <w:rPr>
                <w:rStyle w:val="normaltextrun"/>
                <w:rFonts w:eastAsiaTheme="majorEastAsia"/>
                <w:sz w:val="16"/>
                <w:szCs w:val="16"/>
                <w:lang w:val="en-US"/>
              </w:rPr>
            </w:pPr>
            <w:r w:rsidRPr="63635EA9">
              <w:rPr>
                <w:rStyle w:val="normaltextrun"/>
                <w:rFonts w:eastAsiaTheme="majorEastAsia"/>
                <w:sz w:val="16"/>
                <w:szCs w:val="16"/>
                <w:lang w:val="en-US"/>
              </w:rPr>
              <w:t>Female = 66%</w:t>
            </w:r>
          </w:p>
        </w:tc>
        <w:tc>
          <w:tcPr>
            <w:tcW w:w="1304" w:type="dxa"/>
          </w:tcPr>
          <w:p w14:paraId="67D49C60" w14:textId="5BAD6222" w:rsidR="002E1C72" w:rsidRPr="002E1C72" w:rsidRDefault="002E1C72" w:rsidP="3CF619AD">
            <w:pPr>
              <w:pStyle w:val="paragraph"/>
              <w:spacing w:before="0" w:beforeAutospacing="0" w:after="0" w:afterAutospacing="0"/>
              <w:rPr>
                <w:sz w:val="16"/>
                <w:szCs w:val="16"/>
              </w:rPr>
            </w:pPr>
            <w:r w:rsidRPr="3CF619AD">
              <w:rPr>
                <w:rStyle w:val="normaltextrun"/>
                <w:rFonts w:eastAsiaTheme="majorEastAsia"/>
                <w:sz w:val="16"/>
                <w:szCs w:val="16"/>
                <w:lang w:val="en-US"/>
              </w:rPr>
              <w:t>Naivasha: 56% of the population below 30 years</w:t>
            </w:r>
            <w:r w:rsidRPr="3CF619AD">
              <w:rPr>
                <w:rStyle w:val="eop"/>
                <w:sz w:val="16"/>
                <w:szCs w:val="16"/>
              </w:rPr>
              <w:t> </w:t>
            </w:r>
          </w:p>
        </w:tc>
        <w:tc>
          <w:tcPr>
            <w:tcW w:w="1304" w:type="dxa"/>
          </w:tcPr>
          <w:p w14:paraId="57B20564" w14:textId="7AC161DF"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Socio-economic survey</w:t>
            </w:r>
          </w:p>
          <w:p w14:paraId="03865CB2" w14:textId="21A4D50F"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Biological samples</w:t>
            </w:r>
          </w:p>
        </w:tc>
        <w:tc>
          <w:tcPr>
            <w:tcW w:w="1304" w:type="dxa"/>
          </w:tcPr>
          <w:p w14:paraId="0B7984D6" w14:textId="4937A6F1"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2B0D3A9F" w14:textId="6337A46B"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Inferential statistics</w:t>
            </w:r>
          </w:p>
          <w:p w14:paraId="3A5EBA91" w14:textId="22A1AC54"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Random Forest Analysis</w:t>
            </w:r>
          </w:p>
        </w:tc>
        <w:tc>
          <w:tcPr>
            <w:tcW w:w="2695" w:type="dxa"/>
          </w:tcPr>
          <w:p w14:paraId="7A4A535C" w14:textId="66A602C7" w:rsidR="002E1C72" w:rsidRPr="65FDFCE5" w:rsidRDefault="00F462E4" w:rsidP="002E1C72">
            <w:pPr>
              <w:rPr>
                <w:rFonts w:ascii="Times New Roman" w:eastAsia="Times New Roman" w:hAnsi="Times New Roman" w:cs="Times New Roman"/>
                <w:sz w:val="16"/>
                <w:szCs w:val="16"/>
              </w:rPr>
            </w:pPr>
            <w:r>
              <w:rPr>
                <w:rFonts w:ascii="Times New Roman" w:eastAsia="Times New Roman" w:hAnsi="Times New Roman" w:cs="Times New Roman"/>
                <w:sz w:val="16"/>
                <w:szCs w:val="16"/>
              </w:rPr>
              <w:t>There was l</w:t>
            </w:r>
            <w:r w:rsidRPr="00F462E4">
              <w:rPr>
                <w:rFonts w:ascii="Times New Roman" w:eastAsia="Times New Roman" w:hAnsi="Times New Roman" w:cs="Times New Roman"/>
                <w:sz w:val="16"/>
                <w:szCs w:val="16"/>
              </w:rPr>
              <w:t xml:space="preserve">ower awareness and risk mitigation in non-industrial agricultural areas and </w:t>
            </w:r>
            <w:proofErr w:type="gramStart"/>
            <w:r w:rsidRPr="00F462E4">
              <w:rPr>
                <w:rFonts w:ascii="Times New Roman" w:eastAsia="Times New Roman" w:hAnsi="Times New Roman" w:cs="Times New Roman"/>
                <w:sz w:val="16"/>
                <w:szCs w:val="16"/>
              </w:rPr>
              <w:t>that regulatory</w:t>
            </w:r>
            <w:proofErr w:type="gramEnd"/>
            <w:r w:rsidRPr="00F462E4">
              <w:rPr>
                <w:rFonts w:ascii="Times New Roman" w:eastAsia="Times New Roman" w:hAnsi="Times New Roman" w:cs="Times New Roman"/>
                <w:sz w:val="16"/>
                <w:szCs w:val="16"/>
              </w:rPr>
              <w:t xml:space="preserve"> measures and risk awareness campaigns helped reduce occupational exposure but does not fully protect surrounding communities.</w:t>
            </w:r>
          </w:p>
        </w:tc>
      </w:tr>
      <w:tr w:rsidR="002E1C72" w14:paraId="60E4B849" w14:textId="106CF606" w:rsidTr="3CF619AD">
        <w:trPr>
          <w:trHeight w:val="300"/>
        </w:trPr>
        <w:tc>
          <w:tcPr>
            <w:tcW w:w="1304" w:type="dxa"/>
          </w:tcPr>
          <w:p w14:paraId="389E5900" w14:textId="5C220611"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 Souza et al. 2021</w:t>
            </w:r>
          </w:p>
        </w:tc>
        <w:tc>
          <w:tcPr>
            <w:tcW w:w="1304" w:type="dxa"/>
          </w:tcPr>
          <w:p w14:paraId="2C6FE1F2" w14:textId="261D29D3"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Brazil</w:t>
            </w:r>
          </w:p>
        </w:tc>
        <w:tc>
          <w:tcPr>
            <w:tcW w:w="1304" w:type="dxa"/>
          </w:tcPr>
          <w:p w14:paraId="3A44E783" w14:textId="33895FE8"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048D852D" w14:textId="6466E135" w:rsidR="002E1C72" w:rsidRPr="002E1C72" w:rsidRDefault="002E1C72" w:rsidP="002E1C72">
            <w:pPr>
              <w:rPr>
                <w:rFonts w:ascii="Times New Roman" w:eastAsia="Times New Roman" w:hAnsi="Times New Roman" w:cs="Times New Roman"/>
                <w:sz w:val="16"/>
                <w:szCs w:val="16"/>
              </w:rPr>
            </w:pPr>
            <w:r w:rsidRPr="002E1C72">
              <w:rPr>
                <w:rStyle w:val="normaltextrun"/>
                <w:rFonts w:ascii="Times New Roman" w:hAnsi="Times New Roman" w:cs="Times New Roman"/>
                <w:sz w:val="16"/>
                <w:szCs w:val="16"/>
              </w:rPr>
              <w:t>General population affected by pesticide exposure, with a focus on vulnerable communities in Brazil</w:t>
            </w:r>
            <w:r w:rsidRPr="002E1C72">
              <w:rPr>
                <w:rStyle w:val="eop"/>
                <w:rFonts w:ascii="Times New Roman" w:hAnsi="Times New Roman" w:cs="Times New Roman"/>
                <w:sz w:val="16"/>
                <w:szCs w:val="16"/>
              </w:rPr>
              <w:t> </w:t>
            </w:r>
          </w:p>
        </w:tc>
        <w:tc>
          <w:tcPr>
            <w:tcW w:w="1304" w:type="dxa"/>
          </w:tcPr>
          <w:p w14:paraId="57E28355" w14:textId="36E3D86B" w:rsidR="6AA56966" w:rsidRDefault="2A3494D9" w:rsidP="6AA56966">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tc>
        <w:tc>
          <w:tcPr>
            <w:tcW w:w="1304" w:type="dxa"/>
          </w:tcPr>
          <w:p w14:paraId="2B3D180F" w14:textId="36E3D86B" w:rsidR="002E1C72" w:rsidRPr="002E1C72" w:rsidRDefault="2A3494D9"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6093C034" w14:textId="01087DBD" w:rsidR="002E1C72" w:rsidRPr="002E1C72" w:rsidRDefault="002E1C72" w:rsidP="63635EA9">
            <w:pPr>
              <w:rPr>
                <w:rStyle w:val="normaltextrun"/>
                <w:rFonts w:ascii="Times New Roman" w:hAnsi="Times New Roman" w:cs="Times New Roman"/>
                <w:sz w:val="16"/>
                <w:szCs w:val="16"/>
              </w:rPr>
            </w:pPr>
          </w:p>
        </w:tc>
        <w:tc>
          <w:tcPr>
            <w:tcW w:w="1304" w:type="dxa"/>
          </w:tcPr>
          <w:p w14:paraId="6E61FC9A" w14:textId="627FEC29"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6B347717" w14:textId="1B0422A2"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Textual analysis</w:t>
            </w:r>
          </w:p>
          <w:p w14:paraId="1764BAF0" w14:textId="7F8159EF" w:rsidR="002E1C72" w:rsidRDefault="002E1C72" w:rsidP="002E1C72">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3F26F290" w14:textId="365AB269" w:rsidR="002E1C72" w:rsidRPr="65FDFCE5" w:rsidRDefault="00F462E4" w:rsidP="002E1C72">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Brazil’s pesticide regulations institutionalize environmental injustice by enabling the use of banned substances and exposing vulnerable populations to toxic risks.</w:t>
            </w:r>
          </w:p>
        </w:tc>
      </w:tr>
      <w:tr w:rsidR="00D34D05" w14:paraId="74C511CC" w14:textId="5434427F" w:rsidTr="3CF619AD">
        <w:trPr>
          <w:trHeight w:val="300"/>
        </w:trPr>
        <w:tc>
          <w:tcPr>
            <w:tcW w:w="1304" w:type="dxa"/>
          </w:tcPr>
          <w:p w14:paraId="2E6FDCC7" w14:textId="68D21FE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Dinham and Malik 2003</w:t>
            </w:r>
          </w:p>
        </w:tc>
        <w:tc>
          <w:tcPr>
            <w:tcW w:w="1304" w:type="dxa"/>
          </w:tcPr>
          <w:p w14:paraId="3A05652D" w14:textId="3870F3D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Less developed countries (LDCs)</w:t>
            </w:r>
          </w:p>
        </w:tc>
        <w:tc>
          <w:tcPr>
            <w:tcW w:w="1304" w:type="dxa"/>
          </w:tcPr>
          <w:p w14:paraId="59FA282E" w14:textId="5F76C36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1DDAE41E" w14:textId="2CB1F372"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agricultural workers, small-scale farmers, and rural communities in countries where pesticide regulations are weak</w:t>
            </w:r>
            <w:r w:rsidRPr="00D34D05">
              <w:rPr>
                <w:rStyle w:val="eop"/>
                <w:rFonts w:ascii="Times New Roman" w:hAnsi="Times New Roman" w:cs="Times New Roman"/>
                <w:sz w:val="16"/>
                <w:szCs w:val="16"/>
              </w:rPr>
              <w:t> </w:t>
            </w:r>
          </w:p>
        </w:tc>
        <w:tc>
          <w:tcPr>
            <w:tcW w:w="1304" w:type="dxa"/>
          </w:tcPr>
          <w:p w14:paraId="7AAC07BB" w14:textId="36E3D86B" w:rsidR="6AA56966" w:rsidRDefault="0EB5574E"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1F8690C4" w14:textId="126216A0" w:rsidR="6AA56966" w:rsidRDefault="6AA56966" w:rsidP="6AA56966">
            <w:pPr>
              <w:rPr>
                <w:rStyle w:val="normaltextrun"/>
                <w:rFonts w:ascii="Times New Roman" w:hAnsi="Times New Roman" w:cs="Times New Roman"/>
                <w:sz w:val="16"/>
                <w:szCs w:val="16"/>
              </w:rPr>
            </w:pPr>
          </w:p>
        </w:tc>
        <w:tc>
          <w:tcPr>
            <w:tcW w:w="1304" w:type="dxa"/>
          </w:tcPr>
          <w:p w14:paraId="1519EB1A" w14:textId="36E3D86B" w:rsidR="00D34D05" w:rsidRPr="00D34D05" w:rsidRDefault="0EB5574E"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2B072881" w14:textId="02D8AB96" w:rsidR="00D34D05" w:rsidRPr="00D34D05" w:rsidRDefault="00D34D05" w:rsidP="63635EA9">
            <w:pPr>
              <w:rPr>
                <w:rStyle w:val="normaltextrun"/>
                <w:rFonts w:ascii="Times New Roman" w:hAnsi="Times New Roman" w:cs="Times New Roman"/>
                <w:sz w:val="16"/>
                <w:szCs w:val="16"/>
              </w:rPr>
            </w:pPr>
          </w:p>
        </w:tc>
        <w:tc>
          <w:tcPr>
            <w:tcW w:w="1304" w:type="dxa"/>
          </w:tcPr>
          <w:p w14:paraId="13A3E66E" w14:textId="1F416688"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International human rights instrument documents </w:t>
            </w:r>
          </w:p>
          <w:p w14:paraId="3FF6B7E6" w14:textId="1F59BA7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Legal cases</w:t>
            </w:r>
          </w:p>
        </w:tc>
        <w:tc>
          <w:tcPr>
            <w:tcW w:w="1304" w:type="dxa"/>
          </w:tcPr>
          <w:p w14:paraId="36FB0F2E" w14:textId="477750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p w14:paraId="1CAC07E9" w14:textId="65DBCD56" w:rsidR="00D34D05" w:rsidRDefault="00D34D05" w:rsidP="00D34D05">
            <w:pPr>
              <w:rPr>
                <w:rFonts w:ascii="Times New Roman" w:eastAsia="Times New Roman" w:hAnsi="Times New Roman" w:cs="Times New Roman"/>
                <w:sz w:val="16"/>
                <w:szCs w:val="16"/>
              </w:rPr>
            </w:pPr>
          </w:p>
        </w:tc>
        <w:tc>
          <w:tcPr>
            <w:tcW w:w="2695" w:type="dxa"/>
          </w:tcPr>
          <w:p w14:paraId="73E7E736" w14:textId="52852466" w:rsidR="00D34D05" w:rsidRPr="65FDFCE5" w:rsidRDefault="00F462E4" w:rsidP="00D34D0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Marginalized rural communities, women, and children disproportionately bear the health burdens of pesticide exposure under weak global regulatory systems.</w:t>
            </w:r>
          </w:p>
        </w:tc>
      </w:tr>
      <w:tr w:rsidR="00D34D05" w14:paraId="30A6B6C6" w14:textId="229E0418" w:rsidTr="3CF619AD">
        <w:trPr>
          <w:trHeight w:val="300"/>
        </w:trPr>
        <w:tc>
          <w:tcPr>
            <w:tcW w:w="1304" w:type="dxa"/>
          </w:tcPr>
          <w:p w14:paraId="035901A0" w14:textId="75384A0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Frey 1995</w:t>
            </w:r>
          </w:p>
        </w:tc>
        <w:tc>
          <w:tcPr>
            <w:tcW w:w="1304" w:type="dxa"/>
          </w:tcPr>
          <w:p w14:paraId="4C1DB467" w14:textId="31BB6E0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Less developed countries</w:t>
            </w:r>
          </w:p>
        </w:tc>
        <w:tc>
          <w:tcPr>
            <w:tcW w:w="1304" w:type="dxa"/>
          </w:tcPr>
          <w:p w14:paraId="07E48920" w14:textId="3417AC3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29BFEB75" w14:textId="28FCEAE7"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agricultural workers and communities</w:t>
            </w:r>
            <w:r w:rsidRPr="00D34D05">
              <w:rPr>
                <w:rStyle w:val="eop"/>
                <w:rFonts w:ascii="Times New Roman" w:hAnsi="Times New Roman" w:cs="Times New Roman"/>
                <w:sz w:val="16"/>
                <w:szCs w:val="16"/>
              </w:rPr>
              <w:t> </w:t>
            </w:r>
          </w:p>
        </w:tc>
        <w:tc>
          <w:tcPr>
            <w:tcW w:w="1304" w:type="dxa"/>
          </w:tcPr>
          <w:p w14:paraId="1CD70232" w14:textId="36E3D86B" w:rsidR="6AA56966" w:rsidRDefault="342FB4C3"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39ABB406" w14:textId="6E834C90" w:rsidR="6AA56966" w:rsidRDefault="6AA56966" w:rsidP="6AA56966">
            <w:pPr>
              <w:rPr>
                <w:rStyle w:val="normaltextrun"/>
                <w:rFonts w:ascii="Times New Roman" w:hAnsi="Times New Roman" w:cs="Times New Roman"/>
                <w:sz w:val="16"/>
                <w:szCs w:val="16"/>
              </w:rPr>
            </w:pPr>
          </w:p>
        </w:tc>
        <w:tc>
          <w:tcPr>
            <w:tcW w:w="1304" w:type="dxa"/>
          </w:tcPr>
          <w:p w14:paraId="6056B437" w14:textId="4682EC7B" w:rsidR="00D34D05" w:rsidRPr="00D34D05" w:rsidRDefault="212018A3" w:rsidP="63635EA9">
            <w:pPr>
              <w:rPr>
                <w:rStyle w:val="normaltextrun"/>
                <w:rFonts w:ascii="Times New Roman" w:hAnsi="Times New Roman" w:cs="Times New Roman"/>
                <w:sz w:val="16"/>
                <w:szCs w:val="16"/>
              </w:rPr>
            </w:pPr>
            <w:r w:rsidRPr="3CF619AD">
              <w:rPr>
                <w:rStyle w:val="normaltextrun"/>
                <w:rFonts w:ascii="Times New Roman" w:hAnsi="Times New Roman" w:cs="Times New Roman"/>
                <w:sz w:val="16"/>
                <w:szCs w:val="16"/>
              </w:rPr>
              <w:t>Not provided</w:t>
            </w:r>
          </w:p>
          <w:p w14:paraId="226ED01F" w14:textId="7B013A4C" w:rsidR="00D34D05" w:rsidRPr="00D34D05" w:rsidRDefault="00D34D05" w:rsidP="63635EA9">
            <w:pPr>
              <w:rPr>
                <w:rStyle w:val="normaltextrun"/>
                <w:rFonts w:ascii="Times New Roman" w:hAnsi="Times New Roman" w:cs="Times New Roman"/>
                <w:sz w:val="16"/>
                <w:szCs w:val="16"/>
              </w:rPr>
            </w:pPr>
          </w:p>
        </w:tc>
        <w:tc>
          <w:tcPr>
            <w:tcW w:w="1304" w:type="dxa"/>
          </w:tcPr>
          <w:p w14:paraId="45CBDC01" w14:textId="4CA9A01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46D813D4" w14:textId="477750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p w14:paraId="56AF7CEA" w14:textId="74F6D148" w:rsidR="00D34D05" w:rsidRDefault="00D34D05" w:rsidP="00D34D05">
            <w:pPr>
              <w:rPr>
                <w:rFonts w:ascii="Times New Roman" w:eastAsia="Times New Roman" w:hAnsi="Times New Roman" w:cs="Times New Roman"/>
                <w:sz w:val="16"/>
                <w:szCs w:val="16"/>
              </w:rPr>
            </w:pPr>
          </w:p>
        </w:tc>
        <w:tc>
          <w:tcPr>
            <w:tcW w:w="2695" w:type="dxa"/>
          </w:tcPr>
          <w:p w14:paraId="230FE1C4" w14:textId="183553B0" w:rsidR="00D34D05" w:rsidRPr="65FDFCE5" w:rsidRDefault="00F462E4" w:rsidP="00D34D0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 xml:space="preserve">Pesticide harm in </w:t>
            </w:r>
            <w:r>
              <w:rPr>
                <w:rFonts w:ascii="Times New Roman" w:eastAsia="Times New Roman" w:hAnsi="Times New Roman" w:cs="Times New Roman"/>
                <w:sz w:val="16"/>
                <w:szCs w:val="16"/>
              </w:rPr>
              <w:t xml:space="preserve">less developed </w:t>
            </w:r>
            <w:proofErr w:type="spellStart"/>
            <w:r>
              <w:rPr>
                <w:rFonts w:ascii="Times New Roman" w:eastAsia="Times New Roman" w:hAnsi="Times New Roman" w:cs="Times New Roman"/>
                <w:sz w:val="16"/>
                <w:szCs w:val="16"/>
              </w:rPr>
              <w:t>countires</w:t>
            </w:r>
            <w:proofErr w:type="spellEnd"/>
            <w:r w:rsidRPr="00F462E4">
              <w:rPr>
                <w:rFonts w:ascii="Times New Roman" w:eastAsia="Times New Roman" w:hAnsi="Times New Roman" w:cs="Times New Roman"/>
                <w:sz w:val="16"/>
                <w:szCs w:val="16"/>
              </w:rPr>
              <w:t xml:space="preserve"> reflects global economic dependencies that externalize environmental and health risks onto poor rural workers.</w:t>
            </w:r>
          </w:p>
        </w:tc>
      </w:tr>
      <w:tr w:rsidR="00D34D05" w14:paraId="6BF3C456" w14:textId="3354D5E6" w:rsidTr="3CF619AD">
        <w:trPr>
          <w:trHeight w:val="300"/>
        </w:trPr>
        <w:tc>
          <w:tcPr>
            <w:tcW w:w="1304" w:type="dxa"/>
          </w:tcPr>
          <w:p w14:paraId="39F9F43B" w14:textId="0C6D23B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Frey 2013</w:t>
            </w:r>
          </w:p>
        </w:tc>
        <w:tc>
          <w:tcPr>
            <w:tcW w:w="1304" w:type="dxa"/>
          </w:tcPr>
          <w:p w14:paraId="2C65289F" w14:textId="25CE8D4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Vietnam</w:t>
            </w:r>
          </w:p>
          <w:p w14:paraId="020C5903" w14:textId="72A8904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Laos</w:t>
            </w:r>
          </w:p>
          <w:p w14:paraId="135B62AC" w14:textId="2905C92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Cambodia</w:t>
            </w:r>
          </w:p>
        </w:tc>
        <w:tc>
          <w:tcPr>
            <w:tcW w:w="1304" w:type="dxa"/>
          </w:tcPr>
          <w:p w14:paraId="683485A8" w14:textId="34A0C46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406BD1DB" w14:textId="106BE9DA"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 xml:space="preserve">Rural communities in Vietnam, Laos and Cambodia </w:t>
            </w:r>
            <w:r w:rsidRPr="00D34D05">
              <w:rPr>
                <w:rStyle w:val="eop"/>
                <w:rFonts w:ascii="Times New Roman" w:hAnsi="Times New Roman" w:cs="Times New Roman"/>
                <w:sz w:val="16"/>
                <w:szCs w:val="16"/>
              </w:rPr>
              <w:t> </w:t>
            </w:r>
          </w:p>
        </w:tc>
        <w:tc>
          <w:tcPr>
            <w:tcW w:w="1304" w:type="dxa"/>
          </w:tcPr>
          <w:p w14:paraId="01FBBAB6" w14:textId="36E3D86B" w:rsidR="6AA56966" w:rsidRDefault="54C7B791"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047352A7" w14:textId="3D578803" w:rsidR="6AA56966" w:rsidRDefault="6AA56966" w:rsidP="6AA56966">
            <w:pPr>
              <w:rPr>
                <w:rStyle w:val="normaltextrun"/>
                <w:rFonts w:ascii="Times New Roman" w:hAnsi="Times New Roman" w:cs="Times New Roman"/>
                <w:sz w:val="16"/>
                <w:szCs w:val="16"/>
              </w:rPr>
            </w:pPr>
          </w:p>
        </w:tc>
        <w:tc>
          <w:tcPr>
            <w:tcW w:w="1304" w:type="dxa"/>
          </w:tcPr>
          <w:p w14:paraId="74E15F1B" w14:textId="4151E901" w:rsidR="00D34D05" w:rsidRPr="00D34D05" w:rsidRDefault="6B51F2E8" w:rsidP="63635EA9">
            <w:pPr>
              <w:rPr>
                <w:rStyle w:val="normaltextrun"/>
                <w:rFonts w:ascii="Times New Roman" w:hAnsi="Times New Roman" w:cs="Times New Roman"/>
                <w:sz w:val="16"/>
                <w:szCs w:val="16"/>
              </w:rPr>
            </w:pPr>
            <w:r w:rsidRPr="3CF619AD">
              <w:rPr>
                <w:rStyle w:val="normaltextrun"/>
                <w:rFonts w:ascii="Times New Roman" w:hAnsi="Times New Roman" w:cs="Times New Roman"/>
                <w:sz w:val="16"/>
                <w:szCs w:val="16"/>
              </w:rPr>
              <w:t>Not provided</w:t>
            </w:r>
          </w:p>
          <w:p w14:paraId="0E8FCFE2" w14:textId="18EDF46E" w:rsidR="00D34D05" w:rsidRPr="00D34D05" w:rsidRDefault="00D34D05" w:rsidP="63635EA9">
            <w:pPr>
              <w:rPr>
                <w:rStyle w:val="normaltextrun"/>
                <w:rFonts w:ascii="Times New Roman" w:hAnsi="Times New Roman" w:cs="Times New Roman"/>
                <w:sz w:val="16"/>
                <w:szCs w:val="16"/>
              </w:rPr>
            </w:pPr>
          </w:p>
        </w:tc>
        <w:tc>
          <w:tcPr>
            <w:tcW w:w="1304" w:type="dxa"/>
          </w:tcPr>
          <w:p w14:paraId="2A84E207" w14:textId="1032F93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713F66D9" w14:textId="477750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p w14:paraId="50646475" w14:textId="387B9B18" w:rsidR="00D34D05" w:rsidRDefault="00D34D05" w:rsidP="00D34D05">
            <w:pPr>
              <w:rPr>
                <w:rFonts w:ascii="Times New Roman" w:eastAsia="Times New Roman" w:hAnsi="Times New Roman" w:cs="Times New Roman"/>
                <w:sz w:val="16"/>
                <w:szCs w:val="16"/>
              </w:rPr>
            </w:pPr>
          </w:p>
        </w:tc>
        <w:tc>
          <w:tcPr>
            <w:tcW w:w="2695" w:type="dxa"/>
          </w:tcPr>
          <w:p w14:paraId="7619B53C" w14:textId="797E08AA" w:rsidR="00475993" w:rsidRPr="00475993" w:rsidRDefault="00475993" w:rsidP="00475993">
            <w:pPr>
              <w:rPr>
                <w:rFonts w:ascii="Times New Roman" w:eastAsia="Times New Roman" w:hAnsi="Times New Roman" w:cs="Times New Roman"/>
                <w:sz w:val="16"/>
                <w:szCs w:val="16"/>
                <w:lang w:val="en-ZA"/>
              </w:rPr>
            </w:pPr>
            <w:r w:rsidRPr="00475993">
              <w:rPr>
                <w:rFonts w:ascii="Times New Roman" w:eastAsia="Times New Roman" w:hAnsi="Times New Roman" w:cs="Times New Roman"/>
                <w:sz w:val="16"/>
                <w:szCs w:val="16"/>
                <w:lang w:val="en-ZA"/>
              </w:rPr>
              <w:t>The U.S. military's use of herbicides like Agent Orange caused widespread environmental damage and severe health consequences</w:t>
            </w:r>
            <w:r>
              <w:rPr>
                <w:rFonts w:ascii="Times New Roman" w:eastAsia="Times New Roman" w:hAnsi="Times New Roman" w:cs="Times New Roman"/>
                <w:sz w:val="16"/>
                <w:szCs w:val="16"/>
                <w:lang w:val="en-ZA"/>
              </w:rPr>
              <w:t xml:space="preserve"> which exemplifies</w:t>
            </w:r>
            <w:r w:rsidRPr="00475993">
              <w:rPr>
                <w:rFonts w:ascii="Times New Roman" w:eastAsia="Times New Roman" w:hAnsi="Times New Roman" w:cs="Times New Roman"/>
                <w:sz w:val="16"/>
                <w:szCs w:val="16"/>
                <w:lang w:val="en-ZA"/>
              </w:rPr>
              <w:t xml:space="preserve"> environmental injustice by transferring risks to marginalized communities.</w:t>
            </w:r>
          </w:p>
          <w:p w14:paraId="589EAD26" w14:textId="77777777" w:rsidR="00D34D05" w:rsidRPr="65FDFCE5" w:rsidRDefault="00D34D05" w:rsidP="00D34D05">
            <w:pPr>
              <w:rPr>
                <w:rFonts w:ascii="Times New Roman" w:eastAsia="Times New Roman" w:hAnsi="Times New Roman" w:cs="Times New Roman"/>
                <w:sz w:val="16"/>
                <w:szCs w:val="16"/>
              </w:rPr>
            </w:pPr>
          </w:p>
        </w:tc>
      </w:tr>
      <w:tr w:rsidR="00D34D05" w14:paraId="4FAC2E1D" w14:textId="5A65676A" w:rsidTr="3CF619AD">
        <w:trPr>
          <w:trHeight w:val="300"/>
        </w:trPr>
        <w:tc>
          <w:tcPr>
            <w:tcW w:w="1304" w:type="dxa"/>
          </w:tcPr>
          <w:p w14:paraId="51B6F4DC" w14:textId="2231A59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Galt 2008</w:t>
            </w:r>
          </w:p>
        </w:tc>
        <w:tc>
          <w:tcPr>
            <w:tcW w:w="1304" w:type="dxa"/>
          </w:tcPr>
          <w:p w14:paraId="065762AB" w14:textId="12D9407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Northen Cartago and </w:t>
            </w:r>
            <w:proofErr w:type="spellStart"/>
            <w:r w:rsidRPr="65FDFCE5">
              <w:rPr>
                <w:rFonts w:ascii="Times New Roman" w:eastAsia="Times New Roman" w:hAnsi="Times New Roman" w:cs="Times New Roman"/>
                <w:sz w:val="16"/>
                <w:szCs w:val="16"/>
              </w:rPr>
              <w:t>Ujarras</w:t>
            </w:r>
            <w:proofErr w:type="spellEnd"/>
            <w:r w:rsidRPr="65FDFCE5">
              <w:rPr>
                <w:rFonts w:ascii="Times New Roman" w:eastAsia="Times New Roman" w:hAnsi="Times New Roman" w:cs="Times New Roman"/>
                <w:sz w:val="16"/>
                <w:szCs w:val="16"/>
              </w:rPr>
              <w:t xml:space="preserve"> Valley, Costa Rica</w:t>
            </w:r>
          </w:p>
        </w:tc>
        <w:tc>
          <w:tcPr>
            <w:tcW w:w="1304" w:type="dxa"/>
          </w:tcPr>
          <w:p w14:paraId="3328E6CF" w14:textId="091103E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5C51B206" w14:textId="6A88241F"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Farmers in Costa Rica involved in export and domestic agricultural production</w:t>
            </w:r>
            <w:r w:rsidRPr="00D34D05">
              <w:rPr>
                <w:rStyle w:val="eop"/>
                <w:rFonts w:ascii="Times New Roman" w:hAnsi="Times New Roman" w:cs="Times New Roman"/>
                <w:sz w:val="16"/>
                <w:szCs w:val="16"/>
              </w:rPr>
              <w:t> </w:t>
            </w:r>
          </w:p>
        </w:tc>
        <w:tc>
          <w:tcPr>
            <w:tcW w:w="1304" w:type="dxa"/>
          </w:tcPr>
          <w:p w14:paraId="0D06EF0D" w14:textId="36E3D86B" w:rsidR="6AA56966" w:rsidRDefault="0BE00E13"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58447B35" w14:textId="5DE18706" w:rsidR="6AA56966" w:rsidRDefault="6AA56966" w:rsidP="6AA56966">
            <w:pPr>
              <w:rPr>
                <w:rStyle w:val="normaltextrun"/>
                <w:rFonts w:ascii="Times New Roman" w:hAnsi="Times New Roman" w:cs="Times New Roman"/>
                <w:sz w:val="16"/>
                <w:szCs w:val="16"/>
              </w:rPr>
            </w:pPr>
          </w:p>
        </w:tc>
        <w:tc>
          <w:tcPr>
            <w:tcW w:w="1304" w:type="dxa"/>
          </w:tcPr>
          <w:p w14:paraId="725B5BE6" w14:textId="204AD30F" w:rsidR="00D34D05" w:rsidRPr="00D34D05" w:rsidRDefault="0BE00E13"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tc>
        <w:tc>
          <w:tcPr>
            <w:tcW w:w="1304" w:type="dxa"/>
          </w:tcPr>
          <w:p w14:paraId="6B3D07AF" w14:textId="3E26D23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61F4B9A2" w14:textId="477750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p w14:paraId="341C2FE3" w14:textId="0C0ED285" w:rsidR="00D34D05" w:rsidRDefault="00D34D05" w:rsidP="00D34D05">
            <w:pPr>
              <w:rPr>
                <w:rFonts w:ascii="Times New Roman" w:eastAsia="Times New Roman" w:hAnsi="Times New Roman" w:cs="Times New Roman"/>
                <w:sz w:val="16"/>
                <w:szCs w:val="16"/>
              </w:rPr>
            </w:pPr>
          </w:p>
        </w:tc>
        <w:tc>
          <w:tcPr>
            <w:tcW w:w="2695" w:type="dxa"/>
          </w:tcPr>
          <w:p w14:paraId="03F6B2FF" w14:textId="3D0A3CA5" w:rsidR="00475993" w:rsidRPr="00475993" w:rsidRDefault="00475993" w:rsidP="00475993">
            <w:pPr>
              <w:rPr>
                <w:rFonts w:ascii="Times New Roman" w:eastAsia="Times New Roman" w:hAnsi="Times New Roman" w:cs="Times New Roman"/>
                <w:sz w:val="16"/>
                <w:szCs w:val="16"/>
                <w:lang w:val="en-ZA"/>
              </w:rPr>
            </w:pPr>
            <w:r>
              <w:rPr>
                <w:rFonts w:ascii="Times New Roman" w:eastAsia="Times New Roman" w:hAnsi="Times New Roman" w:cs="Times New Roman"/>
                <w:sz w:val="16"/>
                <w:szCs w:val="16"/>
                <w:lang w:val="en-ZA"/>
              </w:rPr>
              <w:t>D</w:t>
            </w:r>
            <w:r w:rsidRPr="00475993">
              <w:rPr>
                <w:rFonts w:ascii="Times New Roman" w:eastAsia="Times New Roman" w:hAnsi="Times New Roman" w:cs="Times New Roman"/>
                <w:sz w:val="16"/>
                <w:szCs w:val="16"/>
                <w:lang w:val="en-ZA"/>
              </w:rPr>
              <w:t xml:space="preserve">eveloping countries have transitioned from banned organochlorines to newer classes of pesticides, often more acutely </w:t>
            </w:r>
            <w:proofErr w:type="spellStart"/>
            <w:r w:rsidRPr="00475993">
              <w:rPr>
                <w:rFonts w:ascii="Times New Roman" w:eastAsia="Times New Roman" w:hAnsi="Times New Roman" w:cs="Times New Roman"/>
                <w:sz w:val="16"/>
                <w:szCs w:val="16"/>
                <w:lang w:val="en-ZA"/>
              </w:rPr>
              <w:t>toxi</w:t>
            </w:r>
            <w:proofErr w:type="spellEnd"/>
            <w:r>
              <w:rPr>
                <w:rFonts w:ascii="Times New Roman" w:eastAsia="Times New Roman" w:hAnsi="Times New Roman" w:cs="Times New Roman"/>
                <w:sz w:val="16"/>
                <w:szCs w:val="16"/>
                <w:lang w:val="en-ZA"/>
              </w:rPr>
              <w:t xml:space="preserve"> with f</w:t>
            </w:r>
            <w:r w:rsidRPr="00475993">
              <w:rPr>
                <w:rFonts w:ascii="Times New Roman" w:eastAsia="Times New Roman" w:hAnsi="Times New Roman" w:cs="Times New Roman"/>
                <w:sz w:val="16"/>
                <w:szCs w:val="16"/>
                <w:lang w:val="en-ZA"/>
              </w:rPr>
              <w:t>armworkers in developing countries face the greatest exposure risks due to shifts in pesticide classes.</w:t>
            </w:r>
          </w:p>
          <w:p w14:paraId="7F3D3AD3" w14:textId="77777777" w:rsidR="00D34D05" w:rsidRPr="65FDFCE5" w:rsidRDefault="00D34D05" w:rsidP="00D34D05">
            <w:pPr>
              <w:rPr>
                <w:rFonts w:ascii="Times New Roman" w:eastAsia="Times New Roman" w:hAnsi="Times New Roman" w:cs="Times New Roman"/>
                <w:sz w:val="16"/>
                <w:szCs w:val="16"/>
              </w:rPr>
            </w:pPr>
          </w:p>
        </w:tc>
      </w:tr>
      <w:tr w:rsidR="00D34D05" w14:paraId="0F4ABC4A" w14:textId="6B06B160" w:rsidTr="3CF619AD">
        <w:trPr>
          <w:trHeight w:val="300"/>
        </w:trPr>
        <w:tc>
          <w:tcPr>
            <w:tcW w:w="1304" w:type="dxa"/>
          </w:tcPr>
          <w:p w14:paraId="259EA87A" w14:textId="593B344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Gamlin 2016</w:t>
            </w:r>
          </w:p>
        </w:tc>
        <w:tc>
          <w:tcPr>
            <w:tcW w:w="1304" w:type="dxa"/>
          </w:tcPr>
          <w:p w14:paraId="68AD60B3" w14:textId="16CD0F1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Nayarit State and highlands, Mexico</w:t>
            </w:r>
          </w:p>
        </w:tc>
        <w:tc>
          <w:tcPr>
            <w:tcW w:w="1304" w:type="dxa"/>
          </w:tcPr>
          <w:p w14:paraId="31DFEAE2" w14:textId="2A894F1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14041487" w14:textId="03DE9667"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Huichol indigenous migrant laborers, including men, women, and children, who work on tobacco plantations.</w:t>
            </w:r>
            <w:r w:rsidRPr="00D34D05">
              <w:rPr>
                <w:rStyle w:val="eop"/>
                <w:rFonts w:ascii="Times New Roman" w:hAnsi="Times New Roman" w:cs="Times New Roman"/>
                <w:sz w:val="16"/>
                <w:szCs w:val="16"/>
              </w:rPr>
              <w:t> </w:t>
            </w:r>
          </w:p>
        </w:tc>
        <w:tc>
          <w:tcPr>
            <w:tcW w:w="1304" w:type="dxa"/>
          </w:tcPr>
          <w:p w14:paraId="6BB5E1CB" w14:textId="36E3D86B" w:rsidR="6AA56966" w:rsidRDefault="1B311314"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094B151F" w14:textId="6ACA0FD9" w:rsidR="6AA56966" w:rsidRDefault="6AA56966" w:rsidP="6AA56966">
            <w:pPr>
              <w:rPr>
                <w:rStyle w:val="normaltextrun"/>
                <w:rFonts w:ascii="Times New Roman" w:hAnsi="Times New Roman" w:cs="Times New Roman"/>
                <w:sz w:val="16"/>
                <w:szCs w:val="16"/>
              </w:rPr>
            </w:pPr>
          </w:p>
        </w:tc>
        <w:tc>
          <w:tcPr>
            <w:tcW w:w="1304" w:type="dxa"/>
          </w:tcPr>
          <w:p w14:paraId="2134208E" w14:textId="36E3D86B" w:rsidR="00D34D05" w:rsidRPr="00D34D05" w:rsidRDefault="1B311314"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24BFB779" w14:textId="7E76ED4F" w:rsidR="00D34D05" w:rsidRPr="00D34D05" w:rsidRDefault="00D34D05" w:rsidP="63635EA9">
            <w:pPr>
              <w:rPr>
                <w:rStyle w:val="normaltextrun"/>
                <w:rFonts w:ascii="Times New Roman" w:hAnsi="Times New Roman" w:cs="Times New Roman"/>
                <w:sz w:val="16"/>
                <w:szCs w:val="16"/>
              </w:rPr>
            </w:pPr>
          </w:p>
        </w:tc>
        <w:tc>
          <w:tcPr>
            <w:tcW w:w="1304" w:type="dxa"/>
          </w:tcPr>
          <w:p w14:paraId="5AFDD323" w14:textId="35E1712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p w14:paraId="7ED6265D" w14:textId="1B34FF1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tc>
        <w:tc>
          <w:tcPr>
            <w:tcW w:w="1304" w:type="dxa"/>
          </w:tcPr>
          <w:p w14:paraId="2B557051" w14:textId="55B3E9D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7ACFB279" w14:textId="5F82E459" w:rsidR="00D34D05" w:rsidRPr="65FDFCE5" w:rsidRDefault="00F462E4" w:rsidP="00D34D05">
            <w:pPr>
              <w:rPr>
                <w:rFonts w:ascii="Times New Roman" w:eastAsia="Times New Roman" w:hAnsi="Times New Roman" w:cs="Times New Roman"/>
                <w:sz w:val="16"/>
                <w:szCs w:val="16"/>
              </w:rPr>
            </w:pPr>
            <w:r w:rsidRPr="00F462E4">
              <w:rPr>
                <w:rFonts w:ascii="Times New Roman" w:eastAsia="Times New Roman" w:hAnsi="Times New Roman" w:cs="Times New Roman"/>
                <w:sz w:val="16"/>
                <w:szCs w:val="16"/>
              </w:rPr>
              <w:t>Indigenous and rural women in Mexico suffer compounded pesticide exposures due to gendered labor dynamics and systemic neglect of their health rights.</w:t>
            </w:r>
          </w:p>
        </w:tc>
      </w:tr>
      <w:tr w:rsidR="00D34D05" w14:paraId="4E7CEFE6" w14:textId="0CFEBCE1" w:rsidTr="3CF619AD">
        <w:trPr>
          <w:trHeight w:val="300"/>
        </w:trPr>
        <w:tc>
          <w:tcPr>
            <w:tcW w:w="1304" w:type="dxa"/>
          </w:tcPr>
          <w:p w14:paraId="04EFE3A3" w14:textId="41C92E1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Hurtado and Velez-Torres 2020</w:t>
            </w:r>
          </w:p>
        </w:tc>
        <w:tc>
          <w:tcPr>
            <w:tcW w:w="1304" w:type="dxa"/>
          </w:tcPr>
          <w:p w14:paraId="17B15AEE" w14:textId="308BEF5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Cauca River Valley, Colombia</w:t>
            </w:r>
          </w:p>
        </w:tc>
        <w:tc>
          <w:tcPr>
            <w:tcW w:w="1304" w:type="dxa"/>
          </w:tcPr>
          <w:p w14:paraId="74768D07" w14:textId="4C578C0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7E82B412" w14:textId="367A1F0E"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Afro-descendant and Indigenous communities living near sugarcane monocultures who have lived in the area for at least twenty years and engage in traditional agricultural activities (n=15)</w:t>
            </w:r>
            <w:r w:rsidRPr="00D34D05">
              <w:rPr>
                <w:rStyle w:val="eop"/>
                <w:rFonts w:ascii="Times New Roman" w:hAnsi="Times New Roman" w:cs="Times New Roman"/>
                <w:sz w:val="16"/>
                <w:szCs w:val="16"/>
              </w:rPr>
              <w:t> </w:t>
            </w:r>
          </w:p>
        </w:tc>
        <w:tc>
          <w:tcPr>
            <w:tcW w:w="1304" w:type="dxa"/>
          </w:tcPr>
          <w:p w14:paraId="4DF962F6" w14:textId="36E3D86B" w:rsidR="6AA56966" w:rsidRDefault="576DEECF"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6EE862BF" w14:textId="600130BB" w:rsidR="6AA56966" w:rsidRDefault="6AA56966" w:rsidP="6AA56966">
            <w:pPr>
              <w:rPr>
                <w:rStyle w:val="normaltextrun"/>
                <w:rFonts w:ascii="Times New Roman" w:hAnsi="Times New Roman" w:cs="Times New Roman"/>
                <w:sz w:val="16"/>
                <w:szCs w:val="16"/>
              </w:rPr>
            </w:pPr>
          </w:p>
        </w:tc>
        <w:tc>
          <w:tcPr>
            <w:tcW w:w="1304" w:type="dxa"/>
          </w:tcPr>
          <w:p w14:paraId="6522F690" w14:textId="36E3D86B" w:rsidR="00D34D05" w:rsidRPr="00D34D05" w:rsidRDefault="576DEECF" w:rsidP="63635EA9">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772E9CE1" w14:textId="7B0CA400" w:rsidR="00D34D05" w:rsidRPr="00D34D05" w:rsidRDefault="00D34D05" w:rsidP="63635EA9">
            <w:pPr>
              <w:rPr>
                <w:rStyle w:val="normaltextrun"/>
                <w:rFonts w:ascii="Times New Roman" w:hAnsi="Times New Roman" w:cs="Times New Roman"/>
                <w:sz w:val="16"/>
                <w:szCs w:val="16"/>
              </w:rPr>
            </w:pPr>
          </w:p>
        </w:tc>
        <w:tc>
          <w:tcPr>
            <w:tcW w:w="1304" w:type="dxa"/>
          </w:tcPr>
          <w:p w14:paraId="3E2AE186" w14:textId="69EE548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tc>
        <w:tc>
          <w:tcPr>
            <w:tcW w:w="1304" w:type="dxa"/>
          </w:tcPr>
          <w:p w14:paraId="418BD603" w14:textId="21A1F00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23A0AD07" w14:textId="5121E163"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Aerial spraying of glyphosate undermines Afro-descendant and Indigenous communities' rights to health, food, and water.</w:t>
            </w:r>
          </w:p>
        </w:tc>
      </w:tr>
      <w:tr w:rsidR="00D34D05" w14:paraId="5BDC586A" w14:textId="661A9C3D" w:rsidTr="3CF619AD">
        <w:trPr>
          <w:trHeight w:val="300"/>
        </w:trPr>
        <w:tc>
          <w:tcPr>
            <w:tcW w:w="1304" w:type="dxa"/>
          </w:tcPr>
          <w:p w14:paraId="6E3163DA" w14:textId="529E640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Human Rights Watch 2011</w:t>
            </w:r>
          </w:p>
        </w:tc>
        <w:tc>
          <w:tcPr>
            <w:tcW w:w="1304" w:type="dxa"/>
          </w:tcPr>
          <w:p w14:paraId="49733AD7" w14:textId="1695574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Western Cape, South Africa</w:t>
            </w:r>
          </w:p>
        </w:tc>
        <w:tc>
          <w:tcPr>
            <w:tcW w:w="1304" w:type="dxa"/>
          </w:tcPr>
          <w:p w14:paraId="42821D05" w14:textId="127514BB" w:rsidR="00D34D05" w:rsidRDefault="00D34D05" w:rsidP="00D34D05">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tc>
        <w:tc>
          <w:tcPr>
            <w:tcW w:w="1304" w:type="dxa"/>
          </w:tcPr>
          <w:p w14:paraId="65E8B074" w14:textId="1EFD62E4" w:rsidR="00D34D05" w:rsidRPr="65FDFCE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Former and current farmworkers (n= 117) and farm dwellers (n=16)</w:t>
            </w:r>
            <w:r w:rsidRPr="00D34D05">
              <w:rPr>
                <w:rStyle w:val="eop"/>
                <w:rFonts w:ascii="Times New Roman" w:hAnsi="Times New Roman" w:cs="Times New Roman"/>
                <w:sz w:val="16"/>
                <w:szCs w:val="16"/>
              </w:rPr>
              <w:t> </w:t>
            </w:r>
          </w:p>
        </w:tc>
        <w:tc>
          <w:tcPr>
            <w:tcW w:w="1304" w:type="dxa"/>
          </w:tcPr>
          <w:p w14:paraId="5389F7C5" w14:textId="5BB5FFA5" w:rsidR="6AA56966" w:rsidRDefault="00276C98" w:rsidP="6AA56966">
            <w:pPr>
              <w:rPr>
                <w:rFonts w:ascii="Times New Roman" w:eastAsia="Times New Roman" w:hAnsi="Times New Roman" w:cs="Times New Roman"/>
                <w:sz w:val="16"/>
                <w:szCs w:val="16"/>
              </w:rPr>
            </w:pPr>
            <w:r>
              <w:rPr>
                <w:rFonts w:ascii="Times New Roman" w:eastAsia="Times New Roman" w:hAnsi="Times New Roman" w:cs="Times New Roman"/>
                <w:sz w:val="16"/>
                <w:szCs w:val="16"/>
              </w:rPr>
              <w:t>Not provided</w:t>
            </w:r>
          </w:p>
        </w:tc>
        <w:tc>
          <w:tcPr>
            <w:tcW w:w="1304" w:type="dxa"/>
          </w:tcPr>
          <w:p w14:paraId="6A5CC018" w14:textId="77777777" w:rsidR="00276C98" w:rsidRPr="00D34D05" w:rsidRDefault="00276C98" w:rsidP="00276C98">
            <w:pPr>
              <w:rPr>
                <w:rStyle w:val="normaltextrun"/>
                <w:rFonts w:ascii="Times New Roman" w:hAnsi="Times New Roman" w:cs="Times New Roman"/>
                <w:sz w:val="16"/>
                <w:szCs w:val="16"/>
              </w:rPr>
            </w:pPr>
            <w:r w:rsidRPr="63635EA9">
              <w:rPr>
                <w:rStyle w:val="normaltextrun"/>
                <w:rFonts w:ascii="Times New Roman" w:hAnsi="Times New Roman" w:cs="Times New Roman"/>
                <w:sz w:val="16"/>
                <w:szCs w:val="16"/>
              </w:rPr>
              <w:t>Not provided</w:t>
            </w:r>
          </w:p>
          <w:p w14:paraId="4B8DC0EB" w14:textId="77777777" w:rsidR="00D34D05" w:rsidRPr="65FDFCE5" w:rsidRDefault="00D34D05" w:rsidP="00D34D05">
            <w:pPr>
              <w:rPr>
                <w:rFonts w:ascii="Times New Roman" w:eastAsia="Times New Roman" w:hAnsi="Times New Roman" w:cs="Times New Roman"/>
                <w:sz w:val="16"/>
                <w:szCs w:val="16"/>
              </w:rPr>
            </w:pPr>
          </w:p>
        </w:tc>
        <w:tc>
          <w:tcPr>
            <w:tcW w:w="1304" w:type="dxa"/>
          </w:tcPr>
          <w:p w14:paraId="2FE5C229" w14:textId="5245670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tc>
        <w:tc>
          <w:tcPr>
            <w:tcW w:w="1304" w:type="dxa"/>
          </w:tcPr>
          <w:p w14:paraId="22875A92" w14:textId="2E58182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25E8C0EE" w14:textId="6E885593" w:rsidR="00D34D05" w:rsidRPr="65FDFCE5" w:rsidRDefault="00065B2E" w:rsidP="00D34D05">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Aerial spraying of glyphosate has caused severe socio-environmental harm in rural </w:t>
            </w:r>
            <w:proofErr w:type="spellStart"/>
            <w:r>
              <w:rPr>
                <w:rFonts w:ascii="Times New Roman" w:eastAsia="Times New Roman" w:hAnsi="Times New Roman" w:cs="Times New Roman"/>
                <w:sz w:val="16"/>
                <w:szCs w:val="16"/>
              </w:rPr>
              <w:t>communtiies</w:t>
            </w:r>
            <w:proofErr w:type="spellEnd"/>
          </w:p>
        </w:tc>
      </w:tr>
      <w:tr w:rsidR="00D34D05" w14:paraId="659845F4" w14:textId="6D3E2C18" w:rsidTr="3CF619AD">
        <w:trPr>
          <w:trHeight w:val="300"/>
        </w:trPr>
        <w:tc>
          <w:tcPr>
            <w:tcW w:w="1304" w:type="dxa"/>
          </w:tcPr>
          <w:p w14:paraId="32240491" w14:textId="3B6336D4" w:rsidR="00D34D05" w:rsidRDefault="00D34D05" w:rsidP="00D34D0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lastRenderedPageBreak/>
              <w:t>Isgren</w:t>
            </w:r>
            <w:proofErr w:type="spellEnd"/>
            <w:r w:rsidRPr="65FDFCE5">
              <w:rPr>
                <w:rFonts w:ascii="Times New Roman" w:eastAsia="Times New Roman" w:hAnsi="Times New Roman" w:cs="Times New Roman"/>
                <w:sz w:val="16"/>
                <w:szCs w:val="16"/>
              </w:rPr>
              <w:t xml:space="preserve"> and Andersson 2021</w:t>
            </w:r>
          </w:p>
        </w:tc>
        <w:tc>
          <w:tcPr>
            <w:tcW w:w="1304" w:type="dxa"/>
          </w:tcPr>
          <w:p w14:paraId="71888E05" w14:textId="4E7999B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Uganda</w:t>
            </w:r>
          </w:p>
        </w:tc>
        <w:tc>
          <w:tcPr>
            <w:tcW w:w="1304" w:type="dxa"/>
          </w:tcPr>
          <w:p w14:paraId="77A09B61" w14:textId="5C92F86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152F4D32" w14:textId="37C214BC"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Rural smallholder farmers</w:t>
            </w:r>
            <w:r w:rsidRPr="00D34D05">
              <w:rPr>
                <w:rStyle w:val="eop"/>
                <w:rFonts w:ascii="Times New Roman" w:hAnsi="Times New Roman" w:cs="Times New Roman"/>
                <w:sz w:val="16"/>
                <w:szCs w:val="16"/>
              </w:rPr>
              <w:t> </w:t>
            </w:r>
          </w:p>
        </w:tc>
        <w:tc>
          <w:tcPr>
            <w:tcW w:w="1304" w:type="dxa"/>
          </w:tcPr>
          <w:p w14:paraId="05AA000F" w14:textId="09C807B7"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5A784F9F" w14:textId="0EA30546"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w:t>
            </w:r>
            <w:r w:rsidR="00276C98">
              <w:rPr>
                <w:rStyle w:val="eop"/>
                <w:rFonts w:ascii="Times New Roman" w:hAnsi="Times New Roman" w:cs="Times New Roman"/>
                <w:sz w:val="16"/>
                <w:szCs w:val="16"/>
              </w:rPr>
              <w:t>Not provided</w:t>
            </w:r>
          </w:p>
        </w:tc>
        <w:tc>
          <w:tcPr>
            <w:tcW w:w="1304" w:type="dxa"/>
          </w:tcPr>
          <w:p w14:paraId="5B8DF8B9" w14:textId="182EE79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14C88570" w14:textId="55B4D21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052E996C" w14:textId="1E408448" w:rsidR="00D34D05" w:rsidRPr="65FDFCE5" w:rsidRDefault="00475993" w:rsidP="00D34D05">
            <w:pPr>
              <w:rPr>
                <w:rFonts w:ascii="Times New Roman" w:eastAsia="Times New Roman" w:hAnsi="Times New Roman" w:cs="Times New Roman"/>
                <w:sz w:val="16"/>
                <w:szCs w:val="16"/>
              </w:rPr>
            </w:pPr>
            <w:r w:rsidRPr="00475993">
              <w:rPr>
                <w:rFonts w:ascii="Times New Roman" w:eastAsia="Times New Roman" w:hAnsi="Times New Roman" w:cs="Times New Roman"/>
                <w:sz w:val="16"/>
                <w:szCs w:val="16"/>
              </w:rPr>
              <w:t>Weak pesticide governance in Sub-Saharan Africa exacerbates smallholder exposure, highlighting the inadequacy of "safe use" approaches and need for structural reforms.</w:t>
            </w:r>
          </w:p>
        </w:tc>
      </w:tr>
      <w:tr w:rsidR="00D34D05" w14:paraId="58C5B041" w14:textId="67C06BB8" w:rsidTr="3CF619AD">
        <w:trPr>
          <w:trHeight w:val="300"/>
        </w:trPr>
        <w:tc>
          <w:tcPr>
            <w:tcW w:w="1304" w:type="dxa"/>
          </w:tcPr>
          <w:p w14:paraId="72E8457B" w14:textId="0426A74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Krishna 2024</w:t>
            </w:r>
          </w:p>
        </w:tc>
        <w:tc>
          <w:tcPr>
            <w:tcW w:w="1304" w:type="dxa"/>
          </w:tcPr>
          <w:p w14:paraId="77C4A986" w14:textId="5505CC68"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Cardamon Hills, Kerala, India</w:t>
            </w:r>
          </w:p>
        </w:tc>
        <w:tc>
          <w:tcPr>
            <w:tcW w:w="1304" w:type="dxa"/>
          </w:tcPr>
          <w:p w14:paraId="02E65637" w14:textId="47D129D8"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Ethnography </w:t>
            </w:r>
          </w:p>
        </w:tc>
        <w:tc>
          <w:tcPr>
            <w:tcW w:w="1304" w:type="dxa"/>
          </w:tcPr>
          <w:p w14:paraId="7355D4E2" w14:textId="08489D54"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Lower-caste women workers in cardamom plantations</w:t>
            </w:r>
            <w:r w:rsidRPr="00D34D05">
              <w:rPr>
                <w:rStyle w:val="eop"/>
                <w:rFonts w:ascii="Times New Roman" w:hAnsi="Times New Roman" w:cs="Times New Roman"/>
                <w:sz w:val="16"/>
                <w:szCs w:val="16"/>
              </w:rPr>
              <w:t> </w:t>
            </w:r>
          </w:p>
        </w:tc>
        <w:tc>
          <w:tcPr>
            <w:tcW w:w="1304" w:type="dxa"/>
          </w:tcPr>
          <w:p w14:paraId="1CF51BE9" w14:textId="4E7AC846"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All women</w:t>
            </w:r>
          </w:p>
        </w:tc>
        <w:tc>
          <w:tcPr>
            <w:tcW w:w="1304" w:type="dxa"/>
          </w:tcPr>
          <w:p w14:paraId="342D2E48" w14:textId="4603A515" w:rsidR="00D34D05" w:rsidRPr="00D34D05" w:rsidRDefault="00276C98"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r w:rsidR="00D34D05" w:rsidRPr="00D34D05">
              <w:rPr>
                <w:rStyle w:val="eop"/>
                <w:rFonts w:ascii="Times New Roman" w:hAnsi="Times New Roman" w:cs="Times New Roman"/>
                <w:sz w:val="16"/>
                <w:szCs w:val="16"/>
              </w:rPr>
              <w:t> </w:t>
            </w:r>
          </w:p>
        </w:tc>
        <w:tc>
          <w:tcPr>
            <w:tcW w:w="1304" w:type="dxa"/>
          </w:tcPr>
          <w:p w14:paraId="3F1EFACB" w14:textId="54935B9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p w14:paraId="22D3DBEF" w14:textId="3798E06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tc>
        <w:tc>
          <w:tcPr>
            <w:tcW w:w="1304" w:type="dxa"/>
          </w:tcPr>
          <w:p w14:paraId="6DCE2778" w14:textId="1AD8575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5BF1677B" w14:textId="7A6242F7"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Caste and gender-based labor hierarchies in cardamom plantations expose marginalized women workers to disproportionate pesticide harms.</w:t>
            </w:r>
          </w:p>
        </w:tc>
      </w:tr>
      <w:tr w:rsidR="00D34D05" w14:paraId="44ACBC2A" w14:textId="571BBA44" w:rsidTr="3CF619AD">
        <w:trPr>
          <w:trHeight w:val="300"/>
        </w:trPr>
        <w:tc>
          <w:tcPr>
            <w:tcW w:w="1304" w:type="dxa"/>
          </w:tcPr>
          <w:p w14:paraId="6D707DA3" w14:textId="027ED18D" w:rsidR="00D34D05" w:rsidRDefault="00D34D05" w:rsidP="00D34D0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Lapegna</w:t>
            </w:r>
            <w:proofErr w:type="spellEnd"/>
            <w:r w:rsidRPr="65FDFCE5">
              <w:rPr>
                <w:rFonts w:ascii="Times New Roman" w:eastAsia="Times New Roman" w:hAnsi="Times New Roman" w:cs="Times New Roman"/>
                <w:sz w:val="16"/>
                <w:szCs w:val="16"/>
              </w:rPr>
              <w:t xml:space="preserve"> and Kunin 2023</w:t>
            </w:r>
          </w:p>
        </w:tc>
        <w:tc>
          <w:tcPr>
            <w:tcW w:w="1304" w:type="dxa"/>
          </w:tcPr>
          <w:p w14:paraId="20845615" w14:textId="32E6208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La Pampa, Buenos Aires, Cordoba, Argentina</w:t>
            </w:r>
          </w:p>
        </w:tc>
        <w:tc>
          <w:tcPr>
            <w:tcW w:w="1304" w:type="dxa"/>
          </w:tcPr>
          <w:p w14:paraId="449EDCDB" w14:textId="2D25CC5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0673ADAD" w14:textId="722502F6"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Farmers, agronomists, rural journalists, farm insurance agents (n=14)</w:t>
            </w:r>
            <w:r w:rsidRPr="00D34D05">
              <w:rPr>
                <w:rStyle w:val="eop"/>
                <w:rFonts w:ascii="Times New Roman" w:hAnsi="Times New Roman" w:cs="Times New Roman"/>
                <w:sz w:val="16"/>
                <w:szCs w:val="16"/>
              </w:rPr>
              <w:t> </w:t>
            </w:r>
          </w:p>
        </w:tc>
        <w:tc>
          <w:tcPr>
            <w:tcW w:w="1304" w:type="dxa"/>
          </w:tcPr>
          <w:p w14:paraId="1157F2E3" w14:textId="04ED35C2"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A7B7106" w14:textId="674F24FA" w:rsidR="00D34D05" w:rsidRPr="00D34D05" w:rsidRDefault="00276C98"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r w:rsidR="00D34D05" w:rsidRPr="00D34D05">
              <w:rPr>
                <w:rStyle w:val="eop"/>
                <w:rFonts w:ascii="Times New Roman" w:hAnsi="Times New Roman" w:cs="Times New Roman"/>
                <w:sz w:val="16"/>
                <w:szCs w:val="16"/>
              </w:rPr>
              <w:t> </w:t>
            </w:r>
          </w:p>
        </w:tc>
        <w:tc>
          <w:tcPr>
            <w:tcW w:w="1304" w:type="dxa"/>
          </w:tcPr>
          <w:p w14:paraId="0EB2AB5D" w14:textId="4455611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In-depth interviews</w:t>
            </w:r>
          </w:p>
        </w:tc>
        <w:tc>
          <w:tcPr>
            <w:tcW w:w="1304" w:type="dxa"/>
          </w:tcPr>
          <w:p w14:paraId="181B8AD2" w14:textId="44F4838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5DC5A1B6" w14:textId="6A8BA0B6"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Farmers experience contradictory pressures to embrace herbicide use while suffering health and environmental degradation.</w:t>
            </w:r>
          </w:p>
        </w:tc>
      </w:tr>
      <w:tr w:rsidR="00D34D05" w14:paraId="3CBCDAE3" w14:textId="01D9A940" w:rsidTr="3CF619AD">
        <w:trPr>
          <w:trHeight w:val="300"/>
        </w:trPr>
        <w:tc>
          <w:tcPr>
            <w:tcW w:w="1304" w:type="dxa"/>
          </w:tcPr>
          <w:p w14:paraId="0CA2578D" w14:textId="5D721CAC"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London 2003</w:t>
            </w:r>
          </w:p>
        </w:tc>
        <w:tc>
          <w:tcPr>
            <w:tcW w:w="1304" w:type="dxa"/>
          </w:tcPr>
          <w:p w14:paraId="0B93A931" w14:textId="20E6420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South Africa</w:t>
            </w:r>
          </w:p>
        </w:tc>
        <w:tc>
          <w:tcPr>
            <w:tcW w:w="1304" w:type="dxa"/>
          </w:tcPr>
          <w:p w14:paraId="5E348610" w14:textId="2B3A22E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3D286570" w14:textId="59C6BC2B"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Fruit farm workers</w:t>
            </w:r>
            <w:r w:rsidRPr="00D34D05">
              <w:rPr>
                <w:rStyle w:val="eop"/>
                <w:rFonts w:ascii="Times New Roman" w:hAnsi="Times New Roman" w:cs="Times New Roman"/>
                <w:sz w:val="16"/>
                <w:szCs w:val="16"/>
              </w:rPr>
              <w:t> </w:t>
            </w:r>
          </w:p>
        </w:tc>
        <w:tc>
          <w:tcPr>
            <w:tcW w:w="1304" w:type="dxa"/>
          </w:tcPr>
          <w:p w14:paraId="063695EE" w14:textId="28ECF7D7"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34A5F8D8" w14:textId="7CBFCA96" w:rsidR="00D34D05" w:rsidRPr="00D34D05" w:rsidRDefault="00276C98" w:rsidP="00D34D05">
            <w:pPr>
              <w:rPr>
                <w:rFonts w:ascii="Times New Roman" w:eastAsia="Times New Roman" w:hAnsi="Times New Roman" w:cs="Times New Roman"/>
                <w:sz w:val="16"/>
                <w:szCs w:val="16"/>
              </w:rPr>
            </w:pPr>
            <w:r>
              <w:rPr>
                <w:rFonts w:ascii="Times New Roman" w:eastAsia="Times New Roman" w:hAnsi="Times New Roman" w:cs="Times New Roman"/>
                <w:sz w:val="16"/>
                <w:szCs w:val="16"/>
              </w:rPr>
              <w:t>Not provided</w:t>
            </w:r>
          </w:p>
        </w:tc>
        <w:tc>
          <w:tcPr>
            <w:tcW w:w="1304" w:type="dxa"/>
          </w:tcPr>
          <w:p w14:paraId="71ED985B" w14:textId="0CABC4B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2D3A888B" w14:textId="0977655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163E9F78" w14:textId="6C7FE762" w:rsidR="00D34D05" w:rsidRPr="65FDFCE5" w:rsidRDefault="00475993" w:rsidP="00D34D05">
            <w:pPr>
              <w:rPr>
                <w:rFonts w:ascii="Times New Roman" w:eastAsia="Times New Roman" w:hAnsi="Times New Roman" w:cs="Times New Roman"/>
                <w:sz w:val="16"/>
                <w:szCs w:val="16"/>
              </w:rPr>
            </w:pPr>
            <w:r w:rsidRPr="00475993">
              <w:rPr>
                <w:rFonts w:ascii="Times New Roman" w:eastAsia="Times New Roman" w:hAnsi="Times New Roman" w:cs="Times New Roman"/>
                <w:sz w:val="16"/>
                <w:szCs w:val="16"/>
              </w:rPr>
              <w:t>Historical systemic inequalities rooted in apartheid continue to expose South African farm workers to hazardous pesticides with limited labor protections.</w:t>
            </w:r>
          </w:p>
        </w:tc>
      </w:tr>
      <w:tr w:rsidR="00D34D05" w14:paraId="6D524775" w14:textId="7B78804E" w:rsidTr="3CF619AD">
        <w:trPr>
          <w:trHeight w:val="300"/>
        </w:trPr>
        <w:tc>
          <w:tcPr>
            <w:tcW w:w="1304" w:type="dxa"/>
          </w:tcPr>
          <w:p w14:paraId="2D029361" w14:textId="5F067CD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London and Rother 2000</w:t>
            </w:r>
          </w:p>
        </w:tc>
        <w:tc>
          <w:tcPr>
            <w:tcW w:w="1304" w:type="dxa"/>
          </w:tcPr>
          <w:p w14:paraId="701575B2" w14:textId="4CBF07B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South Africa</w:t>
            </w:r>
          </w:p>
        </w:tc>
        <w:tc>
          <w:tcPr>
            <w:tcW w:w="1304" w:type="dxa"/>
          </w:tcPr>
          <w:p w14:paraId="1DA8F49B" w14:textId="69261F8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0DF40B50" w14:textId="4B20789F"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Farm workers, small-scale farmers, and rural residents</w:t>
            </w:r>
            <w:r w:rsidRPr="00D34D05">
              <w:rPr>
                <w:rStyle w:val="eop"/>
                <w:rFonts w:ascii="Times New Roman" w:hAnsi="Times New Roman" w:cs="Times New Roman"/>
                <w:sz w:val="16"/>
                <w:szCs w:val="16"/>
              </w:rPr>
              <w:t> </w:t>
            </w:r>
          </w:p>
        </w:tc>
        <w:tc>
          <w:tcPr>
            <w:tcW w:w="1304" w:type="dxa"/>
          </w:tcPr>
          <w:p w14:paraId="5AAF91E6" w14:textId="18B2381A" w:rsidR="6AA56966" w:rsidRDefault="00276C98"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16BC5E32" w14:textId="081EE96F" w:rsidR="00D34D05" w:rsidRPr="00276C98" w:rsidRDefault="00D34D05" w:rsidP="00D34D05">
            <w:pPr>
              <w:rPr>
                <w:rFonts w:ascii="Times New Roman" w:eastAsia="Times New Roman" w:hAnsi="Times New Roman" w:cs="Times New Roman"/>
                <w:b/>
                <w:bCs/>
                <w:sz w:val="16"/>
                <w:szCs w:val="16"/>
              </w:rPr>
            </w:pPr>
            <w:r w:rsidRPr="00D34D05">
              <w:rPr>
                <w:rStyle w:val="eop"/>
                <w:rFonts w:ascii="Times New Roman" w:hAnsi="Times New Roman" w:cs="Times New Roman"/>
                <w:sz w:val="16"/>
                <w:szCs w:val="16"/>
              </w:rPr>
              <w:t> </w:t>
            </w:r>
            <w:r w:rsidR="00276C98">
              <w:rPr>
                <w:rStyle w:val="normaltextrun"/>
                <w:rFonts w:ascii="Times New Roman" w:hAnsi="Times New Roman" w:cs="Times New Roman"/>
                <w:sz w:val="16"/>
                <w:szCs w:val="16"/>
              </w:rPr>
              <w:t>Not provided</w:t>
            </w:r>
            <w:r w:rsidR="00276C98" w:rsidRPr="00D34D05">
              <w:rPr>
                <w:rStyle w:val="eop"/>
                <w:rFonts w:ascii="Times New Roman" w:hAnsi="Times New Roman" w:cs="Times New Roman"/>
                <w:sz w:val="16"/>
                <w:szCs w:val="16"/>
              </w:rPr>
              <w:t> </w:t>
            </w:r>
          </w:p>
        </w:tc>
        <w:tc>
          <w:tcPr>
            <w:tcW w:w="1304" w:type="dxa"/>
          </w:tcPr>
          <w:p w14:paraId="037A8727" w14:textId="5E484CE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4439E0B6" w14:textId="326464C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58DF2CA4" w14:textId="58C789FF" w:rsidR="00D34D05" w:rsidRPr="65FDFCE5" w:rsidRDefault="00475993" w:rsidP="00D34D05">
            <w:pPr>
              <w:rPr>
                <w:rFonts w:ascii="Times New Roman" w:eastAsia="Times New Roman" w:hAnsi="Times New Roman" w:cs="Times New Roman"/>
                <w:sz w:val="16"/>
                <w:szCs w:val="16"/>
              </w:rPr>
            </w:pPr>
            <w:r w:rsidRPr="00475993">
              <w:rPr>
                <w:rFonts w:ascii="Times New Roman" w:eastAsia="Times New Roman" w:hAnsi="Times New Roman" w:cs="Times New Roman"/>
                <w:sz w:val="16"/>
                <w:szCs w:val="16"/>
              </w:rPr>
              <w:t>Pesticide policies in South Africa disproportionately harm vulnerable farm workers and smallholders, reflecting fragmented governance and exclusion from decision-making.</w:t>
            </w:r>
          </w:p>
        </w:tc>
      </w:tr>
      <w:tr w:rsidR="00D34D05" w14:paraId="206F9B63" w14:textId="04C0769C" w:rsidTr="3CF619AD">
        <w:trPr>
          <w:trHeight w:val="300"/>
        </w:trPr>
        <w:tc>
          <w:tcPr>
            <w:tcW w:w="1304" w:type="dxa"/>
          </w:tcPr>
          <w:p w14:paraId="2010E5BB" w14:textId="5661221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Lundsteen 2024</w:t>
            </w:r>
          </w:p>
        </w:tc>
        <w:tc>
          <w:tcPr>
            <w:tcW w:w="1304" w:type="dxa"/>
          </w:tcPr>
          <w:p w14:paraId="0F95CDF4" w14:textId="1A25D24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Gujarat, India</w:t>
            </w:r>
          </w:p>
        </w:tc>
        <w:tc>
          <w:tcPr>
            <w:tcW w:w="1304" w:type="dxa"/>
          </w:tcPr>
          <w:p w14:paraId="1E68E648" w14:textId="361767F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72FDB26A" w14:textId="6623F7A6"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Agricultural workers</w:t>
            </w:r>
            <w:r w:rsidRPr="00D34D05">
              <w:rPr>
                <w:rStyle w:val="eop"/>
                <w:rFonts w:ascii="Times New Roman" w:hAnsi="Times New Roman" w:cs="Times New Roman"/>
                <w:sz w:val="16"/>
                <w:szCs w:val="16"/>
              </w:rPr>
              <w:t> </w:t>
            </w:r>
          </w:p>
        </w:tc>
        <w:tc>
          <w:tcPr>
            <w:tcW w:w="1304" w:type="dxa"/>
          </w:tcPr>
          <w:p w14:paraId="0366C360" w14:textId="24EDEC57" w:rsidR="6AA56966" w:rsidRDefault="00276C98"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7D076C04" w14:textId="5690951A" w:rsidR="00D34D05" w:rsidRPr="00276C98" w:rsidRDefault="00D34D05" w:rsidP="00D34D05">
            <w:pPr>
              <w:rPr>
                <w:rFonts w:ascii="Times New Roman" w:eastAsia="Times New Roman" w:hAnsi="Times New Roman" w:cs="Times New Roman"/>
                <w:b/>
                <w:bCs/>
                <w:sz w:val="16"/>
                <w:szCs w:val="16"/>
              </w:rPr>
            </w:pPr>
            <w:r w:rsidRPr="00D34D05">
              <w:rPr>
                <w:rStyle w:val="eop"/>
                <w:rFonts w:ascii="Times New Roman" w:hAnsi="Times New Roman" w:cs="Times New Roman"/>
                <w:sz w:val="16"/>
                <w:szCs w:val="16"/>
              </w:rPr>
              <w:t> </w:t>
            </w:r>
            <w:r w:rsidR="00276C98">
              <w:rPr>
                <w:rStyle w:val="normaltextrun"/>
                <w:rFonts w:ascii="Times New Roman" w:hAnsi="Times New Roman" w:cs="Times New Roman"/>
                <w:sz w:val="16"/>
                <w:szCs w:val="16"/>
              </w:rPr>
              <w:t>Not provided</w:t>
            </w:r>
            <w:r w:rsidR="00276C98" w:rsidRPr="00D34D05">
              <w:rPr>
                <w:rStyle w:val="eop"/>
                <w:rFonts w:ascii="Times New Roman" w:hAnsi="Times New Roman" w:cs="Times New Roman"/>
                <w:sz w:val="16"/>
                <w:szCs w:val="16"/>
              </w:rPr>
              <w:t> </w:t>
            </w:r>
          </w:p>
        </w:tc>
        <w:tc>
          <w:tcPr>
            <w:tcW w:w="1304" w:type="dxa"/>
          </w:tcPr>
          <w:p w14:paraId="2DBA2DEF" w14:textId="537650D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45A66EF2" w14:textId="7EA0AF2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6692E8C8" w14:textId="22F87EDB" w:rsidR="00D34D05" w:rsidRPr="65FDFCE5" w:rsidRDefault="00475993" w:rsidP="00D34D05">
            <w:pPr>
              <w:rPr>
                <w:rFonts w:ascii="Times New Roman" w:eastAsia="Times New Roman" w:hAnsi="Times New Roman" w:cs="Times New Roman"/>
                <w:sz w:val="16"/>
                <w:szCs w:val="16"/>
              </w:rPr>
            </w:pPr>
            <w:r w:rsidRPr="00475993">
              <w:rPr>
                <w:rFonts w:ascii="Times New Roman" w:eastAsia="Times New Roman" w:hAnsi="Times New Roman" w:cs="Times New Roman"/>
                <w:sz w:val="16"/>
                <w:szCs w:val="16"/>
              </w:rPr>
              <w:t>Corporate displacement of pollution from Denmark to India reveals how global pesticide production perpetuates environmental injustice and colonial exploitation.</w:t>
            </w:r>
          </w:p>
        </w:tc>
      </w:tr>
      <w:tr w:rsidR="00D34D05" w14:paraId="77843E02" w14:textId="2CF91DA5" w:rsidTr="3CF619AD">
        <w:trPr>
          <w:trHeight w:val="300"/>
        </w:trPr>
        <w:tc>
          <w:tcPr>
            <w:tcW w:w="1304" w:type="dxa"/>
          </w:tcPr>
          <w:p w14:paraId="767CD3AD" w14:textId="174B441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Lyons 2018</w:t>
            </w:r>
          </w:p>
        </w:tc>
        <w:tc>
          <w:tcPr>
            <w:tcW w:w="1304" w:type="dxa"/>
          </w:tcPr>
          <w:p w14:paraId="0C150D78" w14:textId="457DC61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Putumayo, Colombia</w:t>
            </w:r>
          </w:p>
        </w:tc>
        <w:tc>
          <w:tcPr>
            <w:tcW w:w="1304" w:type="dxa"/>
          </w:tcPr>
          <w:p w14:paraId="67185B3A" w14:textId="3082A8C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1FE169E8" w14:textId="1EDA65FD"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Farmer compensation claimants affected by aerial spraying (n=71)</w:t>
            </w:r>
            <w:r w:rsidRPr="00D34D05">
              <w:rPr>
                <w:rStyle w:val="eop"/>
                <w:rFonts w:ascii="Times New Roman" w:hAnsi="Times New Roman" w:cs="Times New Roman"/>
                <w:sz w:val="16"/>
                <w:szCs w:val="16"/>
              </w:rPr>
              <w:t> </w:t>
            </w:r>
          </w:p>
        </w:tc>
        <w:tc>
          <w:tcPr>
            <w:tcW w:w="1304" w:type="dxa"/>
          </w:tcPr>
          <w:p w14:paraId="75359C68" w14:textId="03B4FBF0"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2C008F81" w14:textId="41193FD9" w:rsidR="00D34D05" w:rsidRPr="00D34D05" w:rsidRDefault="00276C98"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4A26D6B8" w14:textId="20C7CC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p w14:paraId="091F4C7D" w14:textId="48C2577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p w14:paraId="50F8C864" w14:textId="5C567F9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7CBCC660" w14:textId="56F9100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6BF30660" w14:textId="4FC990AE"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War-on-drugs policies in Colombia criminalized rural communities and exacerbated environmental injustices through aerial pesticide fumigation.</w:t>
            </w:r>
          </w:p>
        </w:tc>
      </w:tr>
      <w:tr w:rsidR="00D34D05" w14:paraId="6678880A" w14:textId="65487CFF" w:rsidTr="3CF619AD">
        <w:trPr>
          <w:trHeight w:val="300"/>
        </w:trPr>
        <w:tc>
          <w:tcPr>
            <w:tcW w:w="1304" w:type="dxa"/>
          </w:tcPr>
          <w:p w14:paraId="652A40F2" w14:textId="5FC5DA2F" w:rsidR="00D34D05" w:rsidRDefault="00D34D05" w:rsidP="00D34D0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Melangadi</w:t>
            </w:r>
            <w:proofErr w:type="spellEnd"/>
            <w:r w:rsidRPr="65FDFCE5">
              <w:rPr>
                <w:rFonts w:ascii="Times New Roman" w:eastAsia="Times New Roman" w:hAnsi="Times New Roman" w:cs="Times New Roman"/>
                <w:sz w:val="16"/>
                <w:szCs w:val="16"/>
              </w:rPr>
              <w:t xml:space="preserve"> 2017</w:t>
            </w:r>
          </w:p>
        </w:tc>
        <w:tc>
          <w:tcPr>
            <w:tcW w:w="1304" w:type="dxa"/>
          </w:tcPr>
          <w:p w14:paraId="286518E3" w14:textId="00AD9A3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Kasargod, Kerala, India</w:t>
            </w:r>
          </w:p>
        </w:tc>
        <w:tc>
          <w:tcPr>
            <w:tcW w:w="1304" w:type="dxa"/>
          </w:tcPr>
          <w:p w14:paraId="063C99F3" w14:textId="41FDA78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52A0987B" w14:textId="52F36553"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Rural communities living near cashew plantations</w:t>
            </w:r>
            <w:r w:rsidRPr="00D34D05">
              <w:rPr>
                <w:rStyle w:val="eop"/>
                <w:rFonts w:ascii="Times New Roman" w:hAnsi="Times New Roman" w:cs="Times New Roman"/>
                <w:sz w:val="16"/>
                <w:szCs w:val="16"/>
              </w:rPr>
              <w:t> </w:t>
            </w:r>
          </w:p>
        </w:tc>
        <w:tc>
          <w:tcPr>
            <w:tcW w:w="1304" w:type="dxa"/>
          </w:tcPr>
          <w:p w14:paraId="38133B70" w14:textId="00B33889" w:rsidR="6AA56966" w:rsidRDefault="00276C98"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5FF29320" w14:textId="71A872E2" w:rsidR="00D34D05" w:rsidRPr="00D34D05" w:rsidRDefault="00276C98" w:rsidP="00D34D05">
            <w:pPr>
              <w:rPr>
                <w:rFonts w:ascii="Times New Roman" w:eastAsia="Times New Roman" w:hAnsi="Times New Roman" w:cs="Times New Roman"/>
                <w:sz w:val="16"/>
                <w:szCs w:val="16"/>
              </w:rPr>
            </w:pPr>
            <w:r w:rsidRPr="3CF619AD">
              <w:rPr>
                <w:rStyle w:val="normaltextrun"/>
                <w:rFonts w:ascii="Times New Roman" w:hAnsi="Times New Roman" w:cs="Times New Roman"/>
                <w:sz w:val="16"/>
                <w:szCs w:val="16"/>
              </w:rPr>
              <w:t>Not provided</w:t>
            </w:r>
            <w:r w:rsidRPr="3CF619AD">
              <w:rPr>
                <w:rStyle w:val="eop"/>
                <w:rFonts w:ascii="Times New Roman" w:hAnsi="Times New Roman" w:cs="Times New Roman"/>
                <w:sz w:val="16"/>
                <w:szCs w:val="16"/>
              </w:rPr>
              <w:t> </w:t>
            </w:r>
          </w:p>
        </w:tc>
        <w:tc>
          <w:tcPr>
            <w:tcW w:w="1304" w:type="dxa"/>
          </w:tcPr>
          <w:p w14:paraId="0AF00C06" w14:textId="2C8E08C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1342F552" w14:textId="7960B9F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28F020AC" w14:textId="1B7EA41F" w:rsidR="00D34D05" w:rsidRPr="65FDFCE5" w:rsidRDefault="00180332" w:rsidP="00D34D05">
            <w:pPr>
              <w:rPr>
                <w:rFonts w:ascii="Times New Roman" w:eastAsia="Times New Roman" w:hAnsi="Times New Roman" w:cs="Times New Roman"/>
                <w:sz w:val="16"/>
                <w:szCs w:val="16"/>
              </w:rPr>
            </w:pPr>
            <w:r>
              <w:rPr>
                <w:rFonts w:ascii="Times New Roman" w:eastAsia="Times New Roman" w:hAnsi="Times New Roman" w:cs="Times New Roman"/>
                <w:sz w:val="16"/>
                <w:szCs w:val="16"/>
              </w:rPr>
              <w:t>P</w:t>
            </w:r>
            <w:r w:rsidRPr="00180332">
              <w:rPr>
                <w:rFonts w:ascii="Times New Roman" w:eastAsia="Times New Roman" w:hAnsi="Times New Roman" w:cs="Times New Roman"/>
                <w:sz w:val="16"/>
                <w:szCs w:val="16"/>
              </w:rPr>
              <w:t>rolonged endosulfan spraying in India caused systemic health and environmental harm, exemplifying the failure of legal and regulatory systems to deliver environmental justic</w:t>
            </w:r>
            <w:r>
              <w:rPr>
                <w:rFonts w:ascii="Times New Roman" w:eastAsia="Times New Roman" w:hAnsi="Times New Roman" w:cs="Times New Roman"/>
                <w:sz w:val="16"/>
                <w:szCs w:val="16"/>
              </w:rPr>
              <w:t>e</w:t>
            </w:r>
          </w:p>
        </w:tc>
      </w:tr>
      <w:tr w:rsidR="00D34D05" w14:paraId="10BD5561" w14:textId="1F223EC1" w:rsidTr="3CF619AD">
        <w:trPr>
          <w:trHeight w:val="300"/>
        </w:trPr>
        <w:tc>
          <w:tcPr>
            <w:tcW w:w="1304" w:type="dxa"/>
          </w:tcPr>
          <w:p w14:paraId="25D2C2EF" w14:textId="339EB1D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Mendez et al. 2017</w:t>
            </w:r>
          </w:p>
        </w:tc>
        <w:tc>
          <w:tcPr>
            <w:tcW w:w="1304" w:type="dxa"/>
          </w:tcPr>
          <w:p w14:paraId="65ED2E87" w14:textId="344E73D2" w:rsidR="00D34D05" w:rsidRDefault="00D34D05" w:rsidP="00D34D05">
            <w:pPr>
              <w:rPr>
                <w:rFonts w:ascii="Times New Roman" w:eastAsia="Times New Roman" w:hAnsi="Times New Roman" w:cs="Times New Roman"/>
                <w:color w:val="000000" w:themeColor="text1"/>
                <w:sz w:val="16"/>
                <w:szCs w:val="16"/>
              </w:rPr>
            </w:pPr>
            <w:proofErr w:type="spellStart"/>
            <w:r w:rsidRPr="65FDFCE5">
              <w:rPr>
                <w:rFonts w:ascii="Times New Roman" w:eastAsia="Times New Roman" w:hAnsi="Times New Roman" w:cs="Times New Roman"/>
                <w:color w:val="000000" w:themeColor="text1"/>
                <w:sz w:val="16"/>
                <w:szCs w:val="16"/>
              </w:rPr>
              <w:t>Caño</w:t>
            </w:r>
            <w:proofErr w:type="spellEnd"/>
            <w:r w:rsidRPr="65FDFCE5">
              <w:rPr>
                <w:rFonts w:ascii="Times New Roman" w:eastAsia="Times New Roman" w:hAnsi="Times New Roman" w:cs="Times New Roman"/>
                <w:color w:val="000000" w:themeColor="text1"/>
                <w:sz w:val="16"/>
                <w:szCs w:val="16"/>
              </w:rPr>
              <w:t xml:space="preserve"> Azul River drainage area, Costa Rica</w:t>
            </w:r>
          </w:p>
        </w:tc>
        <w:tc>
          <w:tcPr>
            <w:tcW w:w="1304" w:type="dxa"/>
          </w:tcPr>
          <w:p w14:paraId="3C7814BB" w14:textId="4E29605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Human exposure modelling</w:t>
            </w:r>
          </w:p>
        </w:tc>
        <w:tc>
          <w:tcPr>
            <w:tcW w:w="1304" w:type="dxa"/>
          </w:tcPr>
          <w:p w14:paraId="7463307E" w14:textId="653CC969"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Agricultural workers and rural communities near banana plantations</w:t>
            </w:r>
            <w:r w:rsidRPr="00D34D05">
              <w:rPr>
                <w:rStyle w:val="eop"/>
                <w:rFonts w:ascii="Times New Roman" w:hAnsi="Times New Roman" w:cs="Times New Roman"/>
                <w:sz w:val="16"/>
                <w:szCs w:val="16"/>
              </w:rPr>
              <w:t> </w:t>
            </w:r>
          </w:p>
        </w:tc>
        <w:tc>
          <w:tcPr>
            <w:tcW w:w="1304" w:type="dxa"/>
          </w:tcPr>
          <w:p w14:paraId="6B58D318" w14:textId="3098044D" w:rsidR="6AA56966" w:rsidRDefault="006731D0"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r w:rsidRPr="00D34D05">
              <w:rPr>
                <w:rStyle w:val="eop"/>
                <w:rFonts w:ascii="Times New Roman" w:hAnsi="Times New Roman" w:cs="Times New Roman"/>
                <w:sz w:val="16"/>
                <w:szCs w:val="16"/>
              </w:rPr>
              <w:t> </w:t>
            </w:r>
          </w:p>
        </w:tc>
        <w:tc>
          <w:tcPr>
            <w:tcW w:w="1304" w:type="dxa"/>
          </w:tcPr>
          <w:p w14:paraId="2C603099" w14:textId="52E9CB99" w:rsidR="00D34D05" w:rsidRPr="00D34D05" w:rsidRDefault="00D34D05" w:rsidP="00D34D05">
            <w:pPr>
              <w:rPr>
                <w:rFonts w:ascii="Times New Roman" w:eastAsia="Times New Roman" w:hAnsi="Times New Roman" w:cs="Times New Roman"/>
                <w:sz w:val="16"/>
                <w:szCs w:val="16"/>
              </w:rPr>
            </w:pPr>
            <w:r w:rsidRPr="00D34D05">
              <w:rPr>
                <w:rStyle w:val="eop"/>
                <w:rFonts w:ascii="Times New Roman" w:hAnsi="Times New Roman" w:cs="Times New Roman"/>
                <w:sz w:val="16"/>
                <w:szCs w:val="16"/>
              </w:rPr>
              <w:t> </w:t>
            </w:r>
            <w:r w:rsidR="006731D0">
              <w:rPr>
                <w:rStyle w:val="normaltextrun"/>
                <w:rFonts w:ascii="Times New Roman" w:hAnsi="Times New Roman" w:cs="Times New Roman"/>
                <w:sz w:val="16"/>
                <w:szCs w:val="16"/>
              </w:rPr>
              <w:t>Not provided</w:t>
            </w:r>
            <w:r w:rsidR="006731D0" w:rsidRPr="00D34D05">
              <w:rPr>
                <w:rStyle w:val="eop"/>
                <w:rFonts w:ascii="Times New Roman" w:hAnsi="Times New Roman" w:cs="Times New Roman"/>
                <w:sz w:val="16"/>
                <w:szCs w:val="16"/>
              </w:rPr>
              <w:t> </w:t>
            </w:r>
          </w:p>
        </w:tc>
        <w:tc>
          <w:tcPr>
            <w:tcW w:w="1304" w:type="dxa"/>
          </w:tcPr>
          <w:p w14:paraId="0A72089B" w14:textId="7803299C"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Chemical transport modelling</w:t>
            </w:r>
          </w:p>
        </w:tc>
        <w:tc>
          <w:tcPr>
            <w:tcW w:w="1304" w:type="dxa"/>
          </w:tcPr>
          <w:p w14:paraId="1A438DCB" w14:textId="4B2337B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Ecotoxicology modelling</w:t>
            </w:r>
          </w:p>
          <w:p w14:paraId="076FD243" w14:textId="71C68A3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Uncertainty and sensitivity analysis</w:t>
            </w:r>
          </w:p>
        </w:tc>
        <w:tc>
          <w:tcPr>
            <w:tcW w:w="2695" w:type="dxa"/>
          </w:tcPr>
          <w:p w14:paraId="7FCE2489" w14:textId="5C9BBB9E"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 xml:space="preserve">Banana-exporting </w:t>
            </w:r>
            <w:r>
              <w:rPr>
                <w:rFonts w:ascii="Times New Roman" w:eastAsia="Times New Roman" w:hAnsi="Times New Roman" w:cs="Times New Roman"/>
                <w:sz w:val="16"/>
                <w:szCs w:val="16"/>
              </w:rPr>
              <w:t xml:space="preserve">regions in the country </w:t>
            </w:r>
            <w:r w:rsidRPr="00180332">
              <w:rPr>
                <w:rFonts w:ascii="Times New Roman" w:eastAsia="Times New Roman" w:hAnsi="Times New Roman" w:cs="Times New Roman"/>
                <w:sz w:val="16"/>
                <w:szCs w:val="16"/>
              </w:rPr>
              <w:t>experience local environmental degradation and health risks while regulatory systems prioritize consumer safety abroad.</w:t>
            </w:r>
          </w:p>
        </w:tc>
      </w:tr>
      <w:tr w:rsidR="00D34D05" w14:paraId="73E54C47" w14:textId="225CA557" w:rsidTr="3CF619AD">
        <w:trPr>
          <w:trHeight w:val="300"/>
        </w:trPr>
        <w:tc>
          <w:tcPr>
            <w:tcW w:w="1304" w:type="dxa"/>
          </w:tcPr>
          <w:p w14:paraId="1E0E575A" w14:textId="1568CFA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Moraes et al, 2024</w:t>
            </w:r>
          </w:p>
        </w:tc>
        <w:tc>
          <w:tcPr>
            <w:tcW w:w="1304" w:type="dxa"/>
          </w:tcPr>
          <w:p w14:paraId="3671393A" w14:textId="2B8CFF3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Brazil</w:t>
            </w:r>
          </w:p>
        </w:tc>
        <w:tc>
          <w:tcPr>
            <w:tcW w:w="1304" w:type="dxa"/>
          </w:tcPr>
          <w:p w14:paraId="2A4A47B4" w14:textId="0FB37BD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Ecological</w:t>
            </w:r>
          </w:p>
        </w:tc>
        <w:tc>
          <w:tcPr>
            <w:tcW w:w="1304" w:type="dxa"/>
          </w:tcPr>
          <w:p w14:paraId="1C8C406F" w14:textId="089D7288"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 xml:space="preserve">Pesticide poisoning cases from the national health </w:t>
            </w:r>
            <w:r w:rsidRPr="00D34D05">
              <w:rPr>
                <w:rStyle w:val="normaltextrun"/>
                <w:rFonts w:ascii="Times New Roman" w:hAnsi="Times New Roman" w:cs="Times New Roman"/>
                <w:sz w:val="16"/>
                <w:szCs w:val="16"/>
              </w:rPr>
              <w:lastRenderedPageBreak/>
              <w:t>database (n=41254)</w:t>
            </w:r>
            <w:r w:rsidRPr="00D34D05">
              <w:rPr>
                <w:rStyle w:val="eop"/>
                <w:rFonts w:ascii="Times New Roman" w:hAnsi="Times New Roman" w:cs="Times New Roman"/>
                <w:sz w:val="16"/>
                <w:szCs w:val="16"/>
              </w:rPr>
              <w:t> </w:t>
            </w:r>
          </w:p>
        </w:tc>
        <w:tc>
          <w:tcPr>
            <w:tcW w:w="1304" w:type="dxa"/>
          </w:tcPr>
          <w:p w14:paraId="49723CE6" w14:textId="7D77CC4F" w:rsidR="6AA56966" w:rsidRDefault="006731D0" w:rsidP="3CF619AD">
            <w:pPr>
              <w:pStyle w:val="paragraph"/>
              <w:rPr>
                <w:rStyle w:val="eop"/>
                <w:rFonts w:eastAsiaTheme="majorEastAsia"/>
                <w:sz w:val="16"/>
                <w:szCs w:val="16"/>
                <w:lang w:val="en-US"/>
              </w:rPr>
            </w:pPr>
            <w:r w:rsidRPr="3CF619AD">
              <w:rPr>
                <w:rStyle w:val="normaltextrun"/>
                <w:rFonts w:eastAsiaTheme="majorEastAsia"/>
                <w:sz w:val="16"/>
                <w:szCs w:val="16"/>
                <w:lang w:val="en-US"/>
              </w:rPr>
              <w:lastRenderedPageBreak/>
              <w:t>Male=</w:t>
            </w:r>
            <w:r w:rsidR="50C1FF19" w:rsidRPr="3CF619AD">
              <w:rPr>
                <w:rStyle w:val="normaltextrun"/>
                <w:rFonts w:eastAsiaTheme="majorEastAsia"/>
                <w:sz w:val="16"/>
                <w:szCs w:val="16"/>
                <w:lang w:val="en-US"/>
              </w:rPr>
              <w:t xml:space="preserve">56% </w:t>
            </w:r>
          </w:p>
          <w:p w14:paraId="62541339" w14:textId="0413505F" w:rsidR="006731D0" w:rsidRDefault="006731D0" w:rsidP="3CF619AD">
            <w:pPr>
              <w:pStyle w:val="paragraph"/>
              <w:rPr>
                <w:rStyle w:val="normaltextrun"/>
                <w:rFonts w:eastAsiaTheme="majorEastAsia"/>
                <w:sz w:val="16"/>
                <w:szCs w:val="16"/>
                <w:lang w:val="en-US"/>
              </w:rPr>
            </w:pPr>
            <w:r w:rsidRPr="3CF619AD">
              <w:rPr>
                <w:rStyle w:val="normaltextrun"/>
                <w:rFonts w:eastAsiaTheme="majorEastAsia"/>
                <w:sz w:val="16"/>
                <w:szCs w:val="16"/>
                <w:lang w:val="en-US"/>
              </w:rPr>
              <w:t xml:space="preserve">Female= </w:t>
            </w:r>
            <w:r w:rsidR="7A230DEC" w:rsidRPr="3CF619AD">
              <w:rPr>
                <w:rStyle w:val="normaltextrun"/>
                <w:rFonts w:eastAsiaTheme="majorEastAsia"/>
                <w:sz w:val="16"/>
                <w:szCs w:val="16"/>
                <w:lang w:val="en-US"/>
              </w:rPr>
              <w:t>44</w:t>
            </w:r>
            <w:r w:rsidRPr="3CF619AD">
              <w:rPr>
                <w:rStyle w:val="normaltextrun"/>
                <w:rFonts w:eastAsiaTheme="majorEastAsia"/>
                <w:sz w:val="16"/>
                <w:szCs w:val="16"/>
                <w:lang w:val="en-US"/>
              </w:rPr>
              <w:t>%</w:t>
            </w:r>
          </w:p>
        </w:tc>
        <w:tc>
          <w:tcPr>
            <w:tcW w:w="1304" w:type="dxa"/>
          </w:tcPr>
          <w:p w14:paraId="012A67B7" w14:textId="22EFCA23" w:rsidR="00D34D05" w:rsidRDefault="00D34D05" w:rsidP="3CF619AD">
            <w:pPr>
              <w:pStyle w:val="paragraph"/>
              <w:spacing w:before="0" w:beforeAutospacing="0" w:after="0" w:afterAutospacing="0"/>
              <w:rPr>
                <w:rStyle w:val="eop"/>
                <w:rFonts w:eastAsiaTheme="majorEastAsia"/>
                <w:sz w:val="16"/>
                <w:szCs w:val="16"/>
              </w:rPr>
            </w:pPr>
            <w:r w:rsidRPr="3CF619AD">
              <w:rPr>
                <w:rStyle w:val="eop"/>
                <w:rFonts w:eastAsiaTheme="majorEastAsia"/>
                <w:sz w:val="16"/>
                <w:szCs w:val="16"/>
              </w:rPr>
              <w:t> </w:t>
            </w:r>
            <w:r w:rsidRPr="3CF619AD">
              <w:rPr>
                <w:rStyle w:val="normaltextrun"/>
                <w:rFonts w:eastAsiaTheme="majorEastAsia"/>
                <w:sz w:val="16"/>
                <w:szCs w:val="16"/>
                <w:lang w:val="en-US"/>
              </w:rPr>
              <w:t>&lt;4 years</w:t>
            </w:r>
            <w:r w:rsidR="3D7AFC47" w:rsidRPr="3CF619AD">
              <w:rPr>
                <w:rStyle w:val="normaltextrun"/>
                <w:rFonts w:eastAsiaTheme="majorEastAsia"/>
                <w:sz w:val="16"/>
                <w:szCs w:val="16"/>
                <w:lang w:val="en-US"/>
              </w:rPr>
              <w:t xml:space="preserve"> old = 2.3%</w:t>
            </w:r>
            <w:r w:rsidR="571F711C" w:rsidRPr="3CF619AD">
              <w:rPr>
                <w:rStyle w:val="normaltextrun"/>
                <w:rFonts w:eastAsiaTheme="majorEastAsia"/>
                <w:sz w:val="16"/>
                <w:szCs w:val="16"/>
                <w:lang w:val="en-US"/>
              </w:rPr>
              <w:t>.</w:t>
            </w:r>
          </w:p>
          <w:p w14:paraId="046ED08F" w14:textId="4BF7F66B" w:rsidR="00D34D05" w:rsidRDefault="00D34D05" w:rsidP="3CF619AD">
            <w:pPr>
              <w:pStyle w:val="paragraph"/>
              <w:spacing w:before="0" w:beforeAutospacing="0" w:after="0" w:afterAutospacing="0"/>
              <w:rPr>
                <w:rStyle w:val="eop"/>
                <w:rFonts w:eastAsiaTheme="majorEastAsia"/>
                <w:sz w:val="16"/>
                <w:szCs w:val="16"/>
              </w:rPr>
            </w:pPr>
            <w:r w:rsidRPr="3CF619AD">
              <w:rPr>
                <w:rStyle w:val="normaltextrun"/>
                <w:rFonts w:eastAsiaTheme="majorEastAsia"/>
                <w:sz w:val="16"/>
                <w:szCs w:val="16"/>
                <w:lang w:val="en-US"/>
              </w:rPr>
              <w:t>10-19 years</w:t>
            </w:r>
            <w:r w:rsidR="1B1D799F" w:rsidRPr="3CF619AD">
              <w:rPr>
                <w:rStyle w:val="normaltextrun"/>
                <w:rFonts w:eastAsiaTheme="majorEastAsia"/>
                <w:sz w:val="16"/>
                <w:szCs w:val="16"/>
                <w:lang w:val="en-US"/>
              </w:rPr>
              <w:t xml:space="preserve"> = 12.3%</w:t>
            </w:r>
            <w:r w:rsidR="449A2AEC" w:rsidRPr="3CF619AD">
              <w:rPr>
                <w:rStyle w:val="normaltextrun"/>
                <w:rFonts w:eastAsiaTheme="majorEastAsia"/>
                <w:sz w:val="16"/>
                <w:szCs w:val="16"/>
                <w:lang w:val="en-US"/>
              </w:rPr>
              <w:t>.</w:t>
            </w:r>
          </w:p>
          <w:p w14:paraId="477A8B20" w14:textId="4DB3388A" w:rsidR="00D34D05" w:rsidRDefault="00D34D05" w:rsidP="3CF619AD">
            <w:pPr>
              <w:pStyle w:val="paragraph"/>
              <w:spacing w:before="0" w:beforeAutospacing="0" w:after="0" w:afterAutospacing="0"/>
              <w:rPr>
                <w:rStyle w:val="eop"/>
                <w:rFonts w:eastAsiaTheme="majorEastAsia"/>
                <w:sz w:val="16"/>
                <w:szCs w:val="16"/>
              </w:rPr>
            </w:pPr>
            <w:r w:rsidRPr="3CF619AD">
              <w:rPr>
                <w:rStyle w:val="normaltextrun"/>
                <w:rFonts w:eastAsiaTheme="majorEastAsia"/>
                <w:sz w:val="16"/>
                <w:szCs w:val="16"/>
                <w:lang w:val="en-US"/>
              </w:rPr>
              <w:lastRenderedPageBreak/>
              <w:t xml:space="preserve"> 20-59 years</w:t>
            </w:r>
            <w:r w:rsidR="05016ED9" w:rsidRPr="3CF619AD">
              <w:rPr>
                <w:rStyle w:val="normaltextrun"/>
                <w:rFonts w:eastAsiaTheme="majorEastAsia"/>
                <w:sz w:val="16"/>
                <w:szCs w:val="16"/>
                <w:lang w:val="en-US"/>
              </w:rPr>
              <w:t>= 67.8</w:t>
            </w:r>
            <w:proofErr w:type="gramStart"/>
            <w:r w:rsidR="05016ED9" w:rsidRPr="3CF619AD">
              <w:rPr>
                <w:rStyle w:val="normaltextrun"/>
                <w:rFonts w:eastAsiaTheme="majorEastAsia"/>
                <w:sz w:val="16"/>
                <w:szCs w:val="16"/>
                <w:lang w:val="en-US"/>
              </w:rPr>
              <w:t xml:space="preserve">% </w:t>
            </w:r>
            <w:r w:rsidR="0571BE43" w:rsidRPr="3CF619AD">
              <w:rPr>
                <w:rStyle w:val="normaltextrun"/>
                <w:rFonts w:eastAsiaTheme="majorEastAsia"/>
                <w:sz w:val="16"/>
                <w:szCs w:val="16"/>
                <w:lang w:val="en-US"/>
              </w:rPr>
              <w:t>.</w:t>
            </w:r>
            <w:proofErr w:type="gramEnd"/>
          </w:p>
          <w:p w14:paraId="6D0730AB" w14:textId="31DEFFC2" w:rsidR="00D34D05" w:rsidRPr="00D34D05" w:rsidRDefault="00D34D05" w:rsidP="3CF619AD">
            <w:pPr>
              <w:rPr>
                <w:rStyle w:val="normaltextrun"/>
                <w:rFonts w:ascii="Times New Roman" w:hAnsi="Times New Roman" w:cs="Times New Roman"/>
                <w:sz w:val="16"/>
                <w:szCs w:val="16"/>
              </w:rPr>
            </w:pPr>
            <w:r w:rsidRPr="3CF619AD">
              <w:rPr>
                <w:rStyle w:val="normaltextrun"/>
                <w:rFonts w:ascii="Times New Roman" w:hAnsi="Times New Roman" w:cs="Times New Roman"/>
                <w:sz w:val="16"/>
                <w:szCs w:val="16"/>
              </w:rPr>
              <w:t>&gt; 60 years</w:t>
            </w:r>
            <w:r w:rsidR="2F20E3A1" w:rsidRPr="3CF619AD">
              <w:rPr>
                <w:rStyle w:val="normaltextrun"/>
                <w:rFonts w:ascii="Times New Roman" w:hAnsi="Times New Roman" w:cs="Times New Roman"/>
                <w:sz w:val="16"/>
                <w:szCs w:val="16"/>
              </w:rPr>
              <w:t>= 6.5%</w:t>
            </w:r>
          </w:p>
        </w:tc>
        <w:tc>
          <w:tcPr>
            <w:tcW w:w="1304" w:type="dxa"/>
          </w:tcPr>
          <w:p w14:paraId="78E86BC1" w14:textId="013518D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Poisoning notifications</w:t>
            </w:r>
          </w:p>
        </w:tc>
        <w:tc>
          <w:tcPr>
            <w:tcW w:w="1304" w:type="dxa"/>
          </w:tcPr>
          <w:p w14:paraId="098F0118" w14:textId="7B4165D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22981ADF" w14:textId="56342D8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Correlation</w:t>
            </w:r>
          </w:p>
        </w:tc>
        <w:tc>
          <w:tcPr>
            <w:tcW w:w="2695" w:type="dxa"/>
          </w:tcPr>
          <w:p w14:paraId="573FC0F6" w14:textId="726D819E"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 xml:space="preserve">Non-white and low-income populations in Brazil experience disproportionately higher poisoning </w:t>
            </w:r>
            <w:r w:rsidRPr="00180332">
              <w:rPr>
                <w:rFonts w:ascii="Times New Roman" w:eastAsia="Times New Roman" w:hAnsi="Times New Roman" w:cs="Times New Roman"/>
                <w:sz w:val="16"/>
                <w:szCs w:val="16"/>
              </w:rPr>
              <w:lastRenderedPageBreak/>
              <w:t>rates from pesticides, revealing structural racism in public health.</w:t>
            </w:r>
          </w:p>
        </w:tc>
      </w:tr>
      <w:tr w:rsidR="00D34D05" w14:paraId="7CDDAA9F" w14:textId="43DA8CB6" w:rsidTr="3CF619AD">
        <w:trPr>
          <w:trHeight w:val="300"/>
        </w:trPr>
        <w:tc>
          <w:tcPr>
            <w:tcW w:w="1304" w:type="dxa"/>
          </w:tcPr>
          <w:p w14:paraId="65160178" w14:textId="6B9E6E5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Noory et al., 2024</w:t>
            </w:r>
          </w:p>
        </w:tc>
        <w:tc>
          <w:tcPr>
            <w:tcW w:w="1304" w:type="dxa"/>
          </w:tcPr>
          <w:p w14:paraId="4ECCBFF5" w14:textId="696FD65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Lebanon</w:t>
            </w:r>
          </w:p>
        </w:tc>
        <w:tc>
          <w:tcPr>
            <w:tcW w:w="1304" w:type="dxa"/>
          </w:tcPr>
          <w:p w14:paraId="599DD42F" w14:textId="64690B3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05EC3E58" w14:textId="6D7625AA"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Syrian refugee agricultural workers</w:t>
            </w:r>
            <w:r w:rsidRPr="00D34D05">
              <w:rPr>
                <w:rStyle w:val="eop"/>
                <w:rFonts w:ascii="Times New Roman" w:hAnsi="Times New Roman" w:cs="Times New Roman"/>
                <w:sz w:val="16"/>
                <w:szCs w:val="16"/>
              </w:rPr>
              <w:t> </w:t>
            </w:r>
          </w:p>
        </w:tc>
        <w:tc>
          <w:tcPr>
            <w:tcW w:w="1304" w:type="dxa"/>
          </w:tcPr>
          <w:p w14:paraId="20E5E0A2" w14:textId="717113CA" w:rsidR="6AA56966" w:rsidRDefault="006731D0"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6BE7E998" w14:textId="22D6551D" w:rsidR="00D34D05" w:rsidRPr="00D34D05" w:rsidRDefault="006731D0"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r w:rsidR="00D34D05" w:rsidRPr="00D34D05">
              <w:rPr>
                <w:rStyle w:val="normaltextrun"/>
                <w:rFonts w:ascii="Times New Roman" w:hAnsi="Times New Roman" w:cs="Times New Roman"/>
                <w:sz w:val="16"/>
                <w:szCs w:val="16"/>
              </w:rPr>
              <w:t>-</w:t>
            </w:r>
            <w:r w:rsidR="00D34D05" w:rsidRPr="00D34D05">
              <w:rPr>
                <w:rStyle w:val="eop"/>
                <w:rFonts w:ascii="Times New Roman" w:hAnsi="Times New Roman" w:cs="Times New Roman"/>
                <w:sz w:val="16"/>
                <w:szCs w:val="16"/>
              </w:rPr>
              <w:t> </w:t>
            </w:r>
          </w:p>
        </w:tc>
        <w:tc>
          <w:tcPr>
            <w:tcW w:w="1304" w:type="dxa"/>
          </w:tcPr>
          <w:p w14:paraId="4240C33E" w14:textId="47E30948" w:rsidR="00D34D05" w:rsidRDefault="00D34D05" w:rsidP="00D34D05">
            <w:pPr>
              <w:rPr>
                <w:rFonts w:ascii="Times New Roman" w:eastAsia="Times New Roman" w:hAnsi="Times New Roman" w:cs="Times New Roman"/>
                <w:sz w:val="16"/>
                <w:szCs w:val="16"/>
              </w:rPr>
            </w:pPr>
            <w:r>
              <w:rPr>
                <w:rFonts w:ascii="Times New Roman" w:eastAsia="Times New Roman" w:hAnsi="Times New Roman" w:cs="Times New Roman"/>
                <w:sz w:val="16"/>
                <w:szCs w:val="16"/>
              </w:rPr>
              <w:t>Literature, policy and legal documents</w:t>
            </w:r>
          </w:p>
        </w:tc>
        <w:tc>
          <w:tcPr>
            <w:tcW w:w="1304" w:type="dxa"/>
          </w:tcPr>
          <w:p w14:paraId="7364F37D" w14:textId="2C7FEA2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3254F8CF" w14:textId="2D5F37E5"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Syrian refugee workers in Lebanon face extreme pesticide exposure driven by systemic labor exploitation, deregulation, and structural exclusion.</w:t>
            </w:r>
          </w:p>
        </w:tc>
      </w:tr>
      <w:tr w:rsidR="00D34D05" w14:paraId="22353E0E" w14:textId="00D9FD1D" w:rsidTr="3CF619AD">
        <w:trPr>
          <w:trHeight w:val="300"/>
        </w:trPr>
        <w:tc>
          <w:tcPr>
            <w:tcW w:w="1304" w:type="dxa"/>
          </w:tcPr>
          <w:p w14:paraId="135E0E1A" w14:textId="4D944A5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Orozco et al. 2009</w:t>
            </w:r>
          </w:p>
        </w:tc>
        <w:tc>
          <w:tcPr>
            <w:tcW w:w="1304" w:type="dxa"/>
          </w:tcPr>
          <w:p w14:paraId="62B04D53" w14:textId="4CBD9E5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Ecuador and Peru</w:t>
            </w:r>
          </w:p>
        </w:tc>
        <w:tc>
          <w:tcPr>
            <w:tcW w:w="1304" w:type="dxa"/>
          </w:tcPr>
          <w:p w14:paraId="1C101BD2" w14:textId="29E7426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Mixed methods</w:t>
            </w:r>
          </w:p>
        </w:tc>
        <w:tc>
          <w:tcPr>
            <w:tcW w:w="1304" w:type="dxa"/>
          </w:tcPr>
          <w:p w14:paraId="6FAF4528" w14:textId="77777777" w:rsidR="00D34D05" w:rsidRPr="00D34D05" w:rsidRDefault="00D34D05" w:rsidP="00D34D05">
            <w:pPr>
              <w:pStyle w:val="paragraph"/>
              <w:spacing w:before="0" w:beforeAutospacing="0" w:after="0" w:afterAutospacing="0"/>
              <w:textAlignment w:val="baseline"/>
              <w:divId w:val="1608080859"/>
              <w:rPr>
                <w:sz w:val="18"/>
                <w:szCs w:val="18"/>
              </w:rPr>
            </w:pPr>
            <w:r w:rsidRPr="00D34D05">
              <w:rPr>
                <w:rStyle w:val="normaltextrun"/>
                <w:rFonts w:eastAsiaTheme="majorEastAsia"/>
                <w:sz w:val="16"/>
                <w:szCs w:val="16"/>
                <w:lang w:val="en-US"/>
              </w:rPr>
              <w:t>Surveys farmers Peru (n=714) and Ecuador (n=480). Inclusion criteria- Smallholder farmers and farmworkers engaged in potato and grain cultivation between 18-65 years, lived in community past 3 years, and literate in Spanish.</w:t>
            </w:r>
            <w:r w:rsidRPr="00D34D05">
              <w:rPr>
                <w:rStyle w:val="eop"/>
                <w:rFonts w:eastAsiaTheme="majorEastAsia"/>
                <w:sz w:val="16"/>
                <w:szCs w:val="16"/>
              </w:rPr>
              <w:t> </w:t>
            </w:r>
          </w:p>
          <w:p w14:paraId="1F8254AE" w14:textId="31FCF416" w:rsidR="00D34D05" w:rsidRPr="00D34D05" w:rsidRDefault="00D34D05" w:rsidP="00D34D05">
            <w:pPr>
              <w:rPr>
                <w:rFonts w:ascii="Times New Roman" w:eastAsia="Times New Roman" w:hAnsi="Times New Roman" w:cs="Times New Roman"/>
                <w:sz w:val="16"/>
                <w:szCs w:val="16"/>
              </w:rPr>
            </w:pPr>
            <w:r w:rsidRPr="00D34D05">
              <w:rPr>
                <w:rStyle w:val="eop"/>
                <w:rFonts w:ascii="Times New Roman" w:hAnsi="Times New Roman" w:cs="Times New Roman"/>
                <w:sz w:val="16"/>
                <w:szCs w:val="16"/>
              </w:rPr>
              <w:t> </w:t>
            </w:r>
          </w:p>
        </w:tc>
        <w:tc>
          <w:tcPr>
            <w:tcW w:w="1304" w:type="dxa"/>
          </w:tcPr>
          <w:p w14:paraId="2883F2EF" w14:textId="5C42475A" w:rsidR="6AA56966" w:rsidRDefault="006731D0"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09630F5E" w14:textId="3516BEB3" w:rsidR="00D34D05" w:rsidRPr="00D34D05" w:rsidRDefault="006731D0" w:rsidP="00D34D05">
            <w:pPr>
              <w:rPr>
                <w:rFonts w:ascii="Times New Roman" w:eastAsia="Times New Roman" w:hAnsi="Times New Roman" w:cs="Times New Roman"/>
                <w:sz w:val="16"/>
                <w:szCs w:val="16"/>
              </w:rPr>
            </w:pPr>
            <w:r w:rsidRPr="3CF619AD">
              <w:rPr>
                <w:rStyle w:val="normaltextrun"/>
                <w:rFonts w:ascii="Times New Roman" w:hAnsi="Times New Roman" w:cs="Times New Roman"/>
                <w:sz w:val="16"/>
                <w:szCs w:val="16"/>
              </w:rPr>
              <w:t>Not provided</w:t>
            </w:r>
          </w:p>
        </w:tc>
        <w:tc>
          <w:tcPr>
            <w:tcW w:w="1304" w:type="dxa"/>
          </w:tcPr>
          <w:p w14:paraId="6B3F1025" w14:textId="3AF94F4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Household surveys</w:t>
            </w:r>
          </w:p>
          <w:p w14:paraId="1A919085" w14:textId="305AF8D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Focus Group Discussions</w:t>
            </w:r>
            <w:r>
              <w:br/>
            </w:r>
            <w:r w:rsidRPr="65FDFCE5">
              <w:rPr>
                <w:rFonts w:ascii="Times New Roman" w:eastAsia="Times New Roman" w:hAnsi="Times New Roman" w:cs="Times New Roman"/>
                <w:sz w:val="16"/>
                <w:szCs w:val="16"/>
              </w:rPr>
              <w:t>Field observations</w:t>
            </w:r>
          </w:p>
        </w:tc>
        <w:tc>
          <w:tcPr>
            <w:tcW w:w="1304" w:type="dxa"/>
          </w:tcPr>
          <w:p w14:paraId="6FEDC8E0" w14:textId="39CDABE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 and thematic analysis</w:t>
            </w:r>
          </w:p>
        </w:tc>
        <w:tc>
          <w:tcPr>
            <w:tcW w:w="2695" w:type="dxa"/>
          </w:tcPr>
          <w:p w14:paraId="45CFE1D4" w14:textId="0BAA154C"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Smallholder farmers suffer from pesticide exposure and unsafe disposal practices due to systemic regulatory failures and language barriers.</w:t>
            </w:r>
          </w:p>
        </w:tc>
      </w:tr>
      <w:tr w:rsidR="00D34D05" w14:paraId="117A3FFC" w14:textId="531766DF" w:rsidTr="3CF619AD">
        <w:trPr>
          <w:trHeight w:val="300"/>
        </w:trPr>
        <w:tc>
          <w:tcPr>
            <w:tcW w:w="1304" w:type="dxa"/>
          </w:tcPr>
          <w:p w14:paraId="7C93EDDE" w14:textId="7ECFD06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Pauker 2003</w:t>
            </w:r>
          </w:p>
        </w:tc>
        <w:tc>
          <w:tcPr>
            <w:tcW w:w="1304" w:type="dxa"/>
          </w:tcPr>
          <w:p w14:paraId="6067C705" w14:textId="6BD5649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Colombia</w:t>
            </w:r>
          </w:p>
        </w:tc>
        <w:tc>
          <w:tcPr>
            <w:tcW w:w="1304" w:type="dxa"/>
          </w:tcPr>
          <w:p w14:paraId="6EDA2CE9" w14:textId="37F56AA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Legal analysis</w:t>
            </w:r>
          </w:p>
        </w:tc>
        <w:tc>
          <w:tcPr>
            <w:tcW w:w="1304" w:type="dxa"/>
          </w:tcPr>
          <w:p w14:paraId="5E1B0F87" w14:textId="1370B81E"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Rural Colombian communities, including indigenous groups and small-scale farmers</w:t>
            </w:r>
            <w:r w:rsidRPr="00D34D05">
              <w:rPr>
                <w:rStyle w:val="eop"/>
                <w:rFonts w:ascii="Times New Roman" w:hAnsi="Times New Roman" w:cs="Times New Roman"/>
                <w:sz w:val="16"/>
                <w:szCs w:val="16"/>
              </w:rPr>
              <w:t> </w:t>
            </w:r>
          </w:p>
        </w:tc>
        <w:tc>
          <w:tcPr>
            <w:tcW w:w="1304" w:type="dxa"/>
          </w:tcPr>
          <w:p w14:paraId="1D7B20CB" w14:textId="6FAFD86F" w:rsidR="6AA56966" w:rsidRDefault="006731D0"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205BAE9E" w14:textId="1DA74FD5"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w:t>
            </w:r>
            <w:r w:rsidR="006731D0">
              <w:rPr>
                <w:rStyle w:val="normaltextrun"/>
                <w:rFonts w:ascii="Times New Roman" w:hAnsi="Times New Roman" w:cs="Times New Roman"/>
                <w:sz w:val="16"/>
                <w:szCs w:val="16"/>
              </w:rPr>
              <w:t xml:space="preserve"> Not provided</w:t>
            </w:r>
          </w:p>
        </w:tc>
        <w:tc>
          <w:tcPr>
            <w:tcW w:w="1304" w:type="dxa"/>
          </w:tcPr>
          <w:p w14:paraId="53DFED2F" w14:textId="385141F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39C87D5E" w14:textId="405C911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43D24AAF" w14:textId="41A4F2B3"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 xml:space="preserve">Aerial fumigation campaigns in Colombia displaced rural communities, undermining food security and </w:t>
            </w:r>
            <w:r>
              <w:rPr>
                <w:rFonts w:ascii="Times New Roman" w:eastAsia="Times New Roman" w:hAnsi="Times New Roman" w:cs="Times New Roman"/>
                <w:sz w:val="16"/>
                <w:szCs w:val="16"/>
              </w:rPr>
              <w:t>indigenous and rural populations</w:t>
            </w:r>
            <w:r w:rsidRPr="00180332">
              <w:rPr>
                <w:rFonts w:ascii="Times New Roman" w:eastAsia="Times New Roman" w:hAnsi="Times New Roman" w:cs="Times New Roman"/>
                <w:sz w:val="16"/>
                <w:szCs w:val="16"/>
              </w:rPr>
              <w:t xml:space="preserve"> to environmental harm.</w:t>
            </w:r>
          </w:p>
        </w:tc>
      </w:tr>
      <w:tr w:rsidR="00D34D05" w14:paraId="359190E1" w14:textId="7587F4F6" w:rsidTr="3CF619AD">
        <w:trPr>
          <w:trHeight w:val="300"/>
        </w:trPr>
        <w:tc>
          <w:tcPr>
            <w:tcW w:w="1304" w:type="dxa"/>
          </w:tcPr>
          <w:p w14:paraId="2663B5A9" w14:textId="4DD949D9"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Rosenthal 2003</w:t>
            </w:r>
          </w:p>
        </w:tc>
        <w:tc>
          <w:tcPr>
            <w:tcW w:w="1304" w:type="dxa"/>
          </w:tcPr>
          <w:p w14:paraId="358DE264" w14:textId="5145D2D5" w:rsidR="00D34D05" w:rsidRDefault="00D34D05" w:rsidP="00D34D05">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Cajarmaca</w:t>
            </w:r>
            <w:proofErr w:type="spellEnd"/>
            <w:r w:rsidRPr="65FDFCE5">
              <w:rPr>
                <w:rFonts w:ascii="Times New Roman" w:eastAsia="Times New Roman" w:hAnsi="Times New Roman" w:cs="Times New Roman"/>
                <w:sz w:val="16"/>
                <w:szCs w:val="16"/>
              </w:rPr>
              <w:t xml:space="preserve"> Peru</w:t>
            </w:r>
          </w:p>
        </w:tc>
        <w:tc>
          <w:tcPr>
            <w:tcW w:w="1304" w:type="dxa"/>
          </w:tcPr>
          <w:p w14:paraId="2D549BDC" w14:textId="139F26C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Case study</w:t>
            </w:r>
          </w:p>
        </w:tc>
        <w:tc>
          <w:tcPr>
            <w:tcW w:w="1304" w:type="dxa"/>
          </w:tcPr>
          <w:p w14:paraId="6D96999B" w14:textId="43329E9F"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Quechua-speaking Indigenous community in the Peruvian Andes</w:t>
            </w:r>
            <w:r w:rsidRPr="00D34D05">
              <w:rPr>
                <w:rStyle w:val="eop"/>
                <w:rFonts w:ascii="Times New Roman" w:hAnsi="Times New Roman" w:cs="Times New Roman"/>
                <w:sz w:val="16"/>
                <w:szCs w:val="16"/>
              </w:rPr>
              <w:t> </w:t>
            </w:r>
          </w:p>
        </w:tc>
        <w:tc>
          <w:tcPr>
            <w:tcW w:w="1304" w:type="dxa"/>
          </w:tcPr>
          <w:p w14:paraId="2F863B7B" w14:textId="17BD9215"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92AA91F" w14:textId="5E99EDE5" w:rsidR="00D34D05" w:rsidRPr="00D34D05" w:rsidRDefault="00D34D05" w:rsidP="00D34D05">
            <w:pPr>
              <w:rPr>
                <w:rFonts w:ascii="Times New Roman" w:eastAsia="Times New Roman" w:hAnsi="Times New Roman" w:cs="Times New Roman"/>
                <w:sz w:val="16"/>
                <w:szCs w:val="16"/>
              </w:rPr>
            </w:pPr>
            <w:r w:rsidRPr="00D34D05">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31B93552" w14:textId="7846A4BC"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7DF19142" w14:textId="702C9F1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7BCD75F4" w14:textId="1D8CC325"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Regulatory and corporate negligence led to a mass pesticide poisoning of Indigenous children in Peru.</w:t>
            </w:r>
          </w:p>
        </w:tc>
      </w:tr>
      <w:tr w:rsidR="00D34D05" w14:paraId="5AE75963" w14:textId="143303C2" w:rsidTr="3CF619AD">
        <w:trPr>
          <w:trHeight w:val="300"/>
        </w:trPr>
        <w:tc>
          <w:tcPr>
            <w:tcW w:w="1304" w:type="dxa"/>
          </w:tcPr>
          <w:p w14:paraId="30F4C322" w14:textId="3E73BB9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Rother 2010</w:t>
            </w:r>
          </w:p>
        </w:tc>
        <w:tc>
          <w:tcPr>
            <w:tcW w:w="1304" w:type="dxa"/>
          </w:tcPr>
          <w:p w14:paraId="7DB56AF0" w14:textId="5C6FC71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Cape Town, South Africa</w:t>
            </w:r>
          </w:p>
        </w:tc>
        <w:tc>
          <w:tcPr>
            <w:tcW w:w="1304" w:type="dxa"/>
          </w:tcPr>
          <w:p w14:paraId="09CDBD70" w14:textId="64BD3EB8"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w:t>
            </w:r>
          </w:p>
        </w:tc>
        <w:tc>
          <w:tcPr>
            <w:tcW w:w="1304" w:type="dxa"/>
          </w:tcPr>
          <w:p w14:paraId="393844FD" w14:textId="6D3264FC"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 xml:space="preserve">Youth </w:t>
            </w:r>
            <w:proofErr w:type="gramStart"/>
            <w:r w:rsidRPr="00D34D05">
              <w:rPr>
                <w:rStyle w:val="normaltextrun"/>
                <w:rFonts w:ascii="Times New Roman" w:hAnsi="Times New Roman" w:cs="Times New Roman"/>
                <w:sz w:val="16"/>
                <w:szCs w:val="16"/>
              </w:rPr>
              <w:t>engaged</w:t>
            </w:r>
            <w:proofErr w:type="gramEnd"/>
            <w:r w:rsidRPr="00D34D05">
              <w:rPr>
                <w:rStyle w:val="normaltextrun"/>
                <w:rFonts w:ascii="Times New Roman" w:hAnsi="Times New Roman" w:cs="Times New Roman"/>
                <w:sz w:val="16"/>
                <w:szCs w:val="16"/>
              </w:rPr>
              <w:t xml:space="preserve"> in selling, transporting, and handling pesticides.</w:t>
            </w:r>
            <w:r w:rsidRPr="00D34D05">
              <w:rPr>
                <w:rStyle w:val="eop"/>
                <w:rFonts w:ascii="Times New Roman" w:hAnsi="Times New Roman" w:cs="Times New Roman"/>
                <w:sz w:val="16"/>
                <w:szCs w:val="16"/>
              </w:rPr>
              <w:t> </w:t>
            </w:r>
          </w:p>
        </w:tc>
        <w:tc>
          <w:tcPr>
            <w:tcW w:w="1304" w:type="dxa"/>
          </w:tcPr>
          <w:p w14:paraId="474B4B88" w14:textId="524841DB"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236035C" w14:textId="39135C54" w:rsidR="00D34D05" w:rsidRPr="00D34D05" w:rsidRDefault="007C593C"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r w:rsidR="00D34D05" w:rsidRPr="00D34D05">
              <w:rPr>
                <w:rStyle w:val="eop"/>
                <w:rFonts w:ascii="Times New Roman" w:hAnsi="Times New Roman" w:cs="Times New Roman"/>
                <w:sz w:val="16"/>
                <w:szCs w:val="16"/>
              </w:rPr>
              <w:t> </w:t>
            </w:r>
          </w:p>
        </w:tc>
        <w:tc>
          <w:tcPr>
            <w:tcW w:w="1304" w:type="dxa"/>
          </w:tcPr>
          <w:p w14:paraId="1A553231" w14:textId="04A6E89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p w14:paraId="7081E0B0" w14:textId="4DBE2CC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Field observations</w:t>
            </w:r>
          </w:p>
        </w:tc>
        <w:tc>
          <w:tcPr>
            <w:tcW w:w="1304" w:type="dxa"/>
          </w:tcPr>
          <w:p w14:paraId="49EE833A" w14:textId="67EF81B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0423F588" w14:textId="5CE72548"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Informal sales of toxic pesticides in South Africa expose vulnerable urban populations to uncontrolled health hazards.</w:t>
            </w:r>
          </w:p>
        </w:tc>
      </w:tr>
      <w:tr w:rsidR="00D34D05" w14:paraId="1F0FD56E" w14:textId="728F23E4" w:rsidTr="3CF619AD">
        <w:trPr>
          <w:trHeight w:val="300"/>
        </w:trPr>
        <w:tc>
          <w:tcPr>
            <w:tcW w:w="1304" w:type="dxa"/>
          </w:tcPr>
          <w:p w14:paraId="05E99A1E" w14:textId="2797B7C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Rother 2016</w:t>
            </w:r>
          </w:p>
        </w:tc>
        <w:tc>
          <w:tcPr>
            <w:tcW w:w="1304" w:type="dxa"/>
          </w:tcPr>
          <w:p w14:paraId="65589F09" w14:textId="5C6FC71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Cape Town, South Africa</w:t>
            </w:r>
          </w:p>
        </w:tc>
        <w:tc>
          <w:tcPr>
            <w:tcW w:w="1304" w:type="dxa"/>
          </w:tcPr>
          <w:p w14:paraId="7A5ABB9A" w14:textId="7898433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39E7E72C" w14:textId="0FEE6993"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Informal pesticide vendors </w:t>
            </w:r>
            <w:r w:rsidRPr="00D34D05">
              <w:rPr>
                <w:rStyle w:val="eop"/>
                <w:rFonts w:ascii="Times New Roman" w:hAnsi="Times New Roman" w:cs="Times New Roman"/>
                <w:sz w:val="16"/>
                <w:szCs w:val="16"/>
              </w:rPr>
              <w:t> </w:t>
            </w:r>
          </w:p>
        </w:tc>
        <w:tc>
          <w:tcPr>
            <w:tcW w:w="1304" w:type="dxa"/>
          </w:tcPr>
          <w:p w14:paraId="7DAB452B" w14:textId="36C9E054" w:rsidR="6AA56966" w:rsidRDefault="007C593C"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EF4CC46" w14:textId="4854E832"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 xml:space="preserve">Vendors include children, women, and </w:t>
            </w:r>
            <w:r w:rsidRPr="00D34D05">
              <w:rPr>
                <w:rStyle w:val="normaltextrun"/>
                <w:rFonts w:ascii="Times New Roman" w:hAnsi="Times New Roman" w:cs="Times New Roman"/>
                <w:sz w:val="16"/>
                <w:szCs w:val="16"/>
              </w:rPr>
              <w:lastRenderedPageBreak/>
              <w:t>unemployed youth.</w:t>
            </w:r>
            <w:r w:rsidRPr="00D34D05">
              <w:rPr>
                <w:rStyle w:val="eop"/>
                <w:rFonts w:ascii="Times New Roman" w:hAnsi="Times New Roman" w:cs="Times New Roman"/>
                <w:sz w:val="16"/>
                <w:szCs w:val="16"/>
              </w:rPr>
              <w:t> </w:t>
            </w:r>
          </w:p>
        </w:tc>
        <w:tc>
          <w:tcPr>
            <w:tcW w:w="1304" w:type="dxa"/>
          </w:tcPr>
          <w:p w14:paraId="08BE713C" w14:textId="3D2BA8B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Field observations</w:t>
            </w:r>
          </w:p>
          <w:p w14:paraId="6781D8E9" w14:textId="5FB6EC87"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In-depth interviews</w:t>
            </w:r>
          </w:p>
        </w:tc>
        <w:tc>
          <w:tcPr>
            <w:tcW w:w="1304" w:type="dxa"/>
          </w:tcPr>
          <w:p w14:paraId="2AF818A5" w14:textId="7893EDA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7860D896" w14:textId="51F55F2C"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Street pesticides sold in unregulated markets cause severe health risks, revealing systemic governance failures.</w:t>
            </w:r>
          </w:p>
        </w:tc>
      </w:tr>
      <w:tr w:rsidR="00D34D05" w14:paraId="745CB919" w14:textId="3661EEF3" w:rsidTr="3CF619AD">
        <w:trPr>
          <w:trHeight w:val="300"/>
        </w:trPr>
        <w:tc>
          <w:tcPr>
            <w:tcW w:w="1304" w:type="dxa"/>
          </w:tcPr>
          <w:p w14:paraId="22C57648" w14:textId="14057B5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Sass 2000</w:t>
            </w:r>
          </w:p>
        </w:tc>
        <w:tc>
          <w:tcPr>
            <w:tcW w:w="1304" w:type="dxa"/>
          </w:tcPr>
          <w:p w14:paraId="446DAB67" w14:textId="0EEAA09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Costa Rica</w:t>
            </w:r>
          </w:p>
        </w:tc>
        <w:tc>
          <w:tcPr>
            <w:tcW w:w="1304" w:type="dxa"/>
          </w:tcPr>
          <w:p w14:paraId="6A840600" w14:textId="744E68B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5793D3FD" w14:textId="7C5C9E0D"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Banana plantation workers</w:t>
            </w:r>
            <w:r w:rsidRPr="00D34D05">
              <w:rPr>
                <w:rStyle w:val="eop"/>
                <w:rFonts w:ascii="Times New Roman" w:hAnsi="Times New Roman" w:cs="Times New Roman"/>
                <w:sz w:val="16"/>
                <w:szCs w:val="16"/>
              </w:rPr>
              <w:t> </w:t>
            </w:r>
          </w:p>
        </w:tc>
        <w:tc>
          <w:tcPr>
            <w:tcW w:w="1304" w:type="dxa"/>
          </w:tcPr>
          <w:p w14:paraId="068A91E9" w14:textId="79AFB9DF"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5703E776" w14:textId="657AAB87" w:rsidR="00D34D05" w:rsidRPr="00D34D05" w:rsidRDefault="00D34D05" w:rsidP="00D34D05">
            <w:pPr>
              <w:rPr>
                <w:rFonts w:ascii="Times New Roman" w:eastAsia="Times New Roman" w:hAnsi="Times New Roman" w:cs="Times New Roman"/>
                <w:sz w:val="16"/>
                <w:szCs w:val="16"/>
              </w:rPr>
            </w:pPr>
            <w:r w:rsidRPr="00D34D05">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7B2C8BF5" w14:textId="204D781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0A1F123C" w14:textId="79E56BF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6618AEE0" w14:textId="5422270E"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Widespread use of DBCP on banana plantations caused mass sterilization and chronic illnesses among exposed workers.</w:t>
            </w:r>
          </w:p>
        </w:tc>
      </w:tr>
      <w:tr w:rsidR="00D34D05" w14:paraId="5DF77616" w14:textId="5BF9B5F8" w:rsidTr="3CF619AD">
        <w:trPr>
          <w:trHeight w:val="300"/>
        </w:trPr>
        <w:tc>
          <w:tcPr>
            <w:tcW w:w="1304" w:type="dxa"/>
          </w:tcPr>
          <w:p w14:paraId="11EA574A" w14:textId="7DB8C7DB"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Satheesh 2017</w:t>
            </w:r>
          </w:p>
        </w:tc>
        <w:tc>
          <w:tcPr>
            <w:tcW w:w="1304" w:type="dxa"/>
          </w:tcPr>
          <w:p w14:paraId="72780E48" w14:textId="141E0D8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Kasaragod, Kerala, India</w:t>
            </w:r>
          </w:p>
        </w:tc>
        <w:tc>
          <w:tcPr>
            <w:tcW w:w="1304" w:type="dxa"/>
          </w:tcPr>
          <w:p w14:paraId="2ADE059F" w14:textId="4475DD6C"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5C1B8E9D" w14:textId="133A458B" w:rsidR="00D34D05" w:rsidRPr="00D34D05" w:rsidRDefault="44E6035E" w:rsidP="00D34D05">
            <w:pPr>
              <w:rPr>
                <w:rFonts w:ascii="Times New Roman" w:eastAsia="Times New Roman" w:hAnsi="Times New Roman" w:cs="Times New Roman"/>
                <w:sz w:val="16"/>
                <w:szCs w:val="16"/>
              </w:rPr>
            </w:pPr>
            <w:r w:rsidRPr="6AA56966">
              <w:rPr>
                <w:rStyle w:val="normaltextrun"/>
                <w:rFonts w:ascii="Times New Roman" w:hAnsi="Times New Roman" w:cs="Times New Roman"/>
                <w:sz w:val="16"/>
                <w:szCs w:val="16"/>
              </w:rPr>
              <w:t>E</w:t>
            </w:r>
            <w:r w:rsidR="5F80534C" w:rsidRPr="6AA56966">
              <w:rPr>
                <w:rStyle w:val="normaltextrun"/>
                <w:rFonts w:ascii="Times New Roman" w:hAnsi="Times New Roman" w:cs="Times New Roman"/>
                <w:sz w:val="16"/>
                <w:szCs w:val="16"/>
              </w:rPr>
              <w:t>ndosu</w:t>
            </w:r>
            <w:r w:rsidR="19A313AD" w:rsidRPr="6AA56966">
              <w:rPr>
                <w:rStyle w:val="normaltextrun"/>
                <w:rFonts w:ascii="Times New Roman" w:hAnsi="Times New Roman" w:cs="Times New Roman"/>
                <w:sz w:val="16"/>
                <w:szCs w:val="16"/>
              </w:rPr>
              <w:t>lf</w:t>
            </w:r>
            <w:r w:rsidR="5F80534C" w:rsidRPr="6AA56966">
              <w:rPr>
                <w:rStyle w:val="normaltextrun"/>
                <w:rFonts w:ascii="Times New Roman" w:hAnsi="Times New Roman" w:cs="Times New Roman"/>
                <w:sz w:val="16"/>
                <w:szCs w:val="16"/>
              </w:rPr>
              <w:t>an victims/ survivors, residents living near plantations, and local environmental activists (n=50)</w:t>
            </w:r>
            <w:r w:rsidR="5F80534C" w:rsidRPr="6AA56966">
              <w:rPr>
                <w:rStyle w:val="eop"/>
                <w:rFonts w:ascii="Times New Roman" w:hAnsi="Times New Roman" w:cs="Times New Roman"/>
                <w:sz w:val="16"/>
                <w:szCs w:val="16"/>
              </w:rPr>
              <w:t> </w:t>
            </w:r>
          </w:p>
        </w:tc>
        <w:tc>
          <w:tcPr>
            <w:tcW w:w="1304" w:type="dxa"/>
          </w:tcPr>
          <w:p w14:paraId="014B9DC3" w14:textId="2E133C46"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0AB170EE" w14:textId="32FC284A" w:rsidR="00D34D05" w:rsidRPr="007C593C" w:rsidRDefault="00D34D05" w:rsidP="00D34D05">
            <w:pPr>
              <w:rPr>
                <w:rFonts w:ascii="Times New Roman" w:eastAsia="Times New Roman" w:hAnsi="Times New Roman" w:cs="Times New Roman"/>
                <w:b/>
                <w:bCs/>
                <w:sz w:val="16"/>
                <w:szCs w:val="16"/>
              </w:rPr>
            </w:pPr>
            <w:r w:rsidRPr="00D34D05">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1ACE546F" w14:textId="4BD3780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In-depth interviews</w:t>
            </w:r>
          </w:p>
        </w:tc>
        <w:tc>
          <w:tcPr>
            <w:tcW w:w="1304" w:type="dxa"/>
          </w:tcPr>
          <w:p w14:paraId="532FF46D" w14:textId="7D08A1B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15C6C8D5" w14:textId="4CFDDDD0"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The Endosulfan disaster in India reflects how systemic injustice delayed recognition and reparation for pesticide victims.</w:t>
            </w:r>
          </w:p>
        </w:tc>
      </w:tr>
      <w:tr w:rsidR="00D34D05" w14:paraId="25711141" w14:textId="06134FC6" w:rsidTr="3CF619AD">
        <w:trPr>
          <w:trHeight w:val="300"/>
        </w:trPr>
        <w:tc>
          <w:tcPr>
            <w:tcW w:w="1304" w:type="dxa"/>
          </w:tcPr>
          <w:p w14:paraId="3100E867" w14:textId="419C41A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Shattuck 2019</w:t>
            </w:r>
          </w:p>
        </w:tc>
        <w:tc>
          <w:tcPr>
            <w:tcW w:w="1304" w:type="dxa"/>
          </w:tcPr>
          <w:p w14:paraId="4D395959" w14:textId="0A0D352A"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Laos</w:t>
            </w:r>
          </w:p>
        </w:tc>
        <w:tc>
          <w:tcPr>
            <w:tcW w:w="1304" w:type="dxa"/>
          </w:tcPr>
          <w:p w14:paraId="48939FDE" w14:textId="60FED6C4"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Mixed methods</w:t>
            </w:r>
          </w:p>
        </w:tc>
        <w:tc>
          <w:tcPr>
            <w:tcW w:w="1304" w:type="dxa"/>
          </w:tcPr>
          <w:p w14:paraId="7B990476" w14:textId="604C079E"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professional pest applicators (n=27), Maize farmers that recently transitioned from subsistence farming to commercial monoculture agriculture (n=86), NGO personnel (n=31)</w:t>
            </w:r>
            <w:r w:rsidRPr="00D34D05">
              <w:rPr>
                <w:rStyle w:val="eop"/>
                <w:rFonts w:ascii="Times New Roman" w:hAnsi="Times New Roman" w:cs="Times New Roman"/>
                <w:sz w:val="16"/>
                <w:szCs w:val="16"/>
              </w:rPr>
              <w:t> </w:t>
            </w:r>
          </w:p>
        </w:tc>
        <w:tc>
          <w:tcPr>
            <w:tcW w:w="1304" w:type="dxa"/>
          </w:tcPr>
          <w:p w14:paraId="16F6A731" w14:textId="0EA27714" w:rsidR="6AA56966" w:rsidRDefault="007C593C"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D2D11E6" w14:textId="71963AC0" w:rsidR="00D34D05" w:rsidRPr="00D34D05" w:rsidRDefault="007C593C"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3BBF8E28" w14:textId="544604A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Household surveys</w:t>
            </w:r>
          </w:p>
          <w:p w14:paraId="4558FF0E" w14:textId="4A3B192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Semi-structured interviews</w:t>
            </w:r>
          </w:p>
          <w:p w14:paraId="1CC88964" w14:textId="3356A70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tc>
        <w:tc>
          <w:tcPr>
            <w:tcW w:w="1304" w:type="dxa"/>
          </w:tcPr>
          <w:p w14:paraId="2779D991" w14:textId="68A91B7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p w14:paraId="150FC7F1" w14:textId="01405F2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2DE821D8" w14:textId="5E7871AA"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 xml:space="preserve">The "safe use" model for pesticide exposure is fundamentally flawed </w:t>
            </w:r>
            <w:r>
              <w:rPr>
                <w:rFonts w:ascii="Times New Roman" w:eastAsia="Times New Roman" w:hAnsi="Times New Roman" w:cs="Times New Roman"/>
                <w:sz w:val="16"/>
                <w:szCs w:val="16"/>
              </w:rPr>
              <w:t xml:space="preserve">because it blames farmers instead of addressing the structural constraints, such as economic precarity that </w:t>
            </w:r>
            <w:proofErr w:type="gramStart"/>
            <w:r>
              <w:rPr>
                <w:rFonts w:ascii="Times New Roman" w:eastAsia="Times New Roman" w:hAnsi="Times New Roman" w:cs="Times New Roman"/>
                <w:sz w:val="16"/>
                <w:szCs w:val="16"/>
              </w:rPr>
              <w:t>forces</w:t>
            </w:r>
            <w:proofErr w:type="gramEnd"/>
            <w:r>
              <w:rPr>
                <w:rFonts w:ascii="Times New Roman" w:eastAsia="Times New Roman" w:hAnsi="Times New Roman" w:cs="Times New Roman"/>
                <w:sz w:val="16"/>
                <w:szCs w:val="16"/>
              </w:rPr>
              <w:t xml:space="preserve"> farmers to accept pesticide risks.</w:t>
            </w:r>
          </w:p>
        </w:tc>
      </w:tr>
      <w:tr w:rsidR="00D34D05" w14:paraId="7387C666" w14:textId="3D6716D0" w:rsidTr="3CF619AD">
        <w:trPr>
          <w:trHeight w:val="300"/>
        </w:trPr>
        <w:tc>
          <w:tcPr>
            <w:tcW w:w="1304" w:type="dxa"/>
          </w:tcPr>
          <w:p w14:paraId="3E63BB32" w14:textId="41B693EF"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Shattuck 2021</w:t>
            </w:r>
          </w:p>
        </w:tc>
        <w:tc>
          <w:tcPr>
            <w:tcW w:w="1304" w:type="dxa"/>
          </w:tcPr>
          <w:p w14:paraId="692E528F" w14:textId="7ED8A443"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Laos</w:t>
            </w:r>
          </w:p>
        </w:tc>
        <w:tc>
          <w:tcPr>
            <w:tcW w:w="1304" w:type="dxa"/>
          </w:tcPr>
          <w:p w14:paraId="6428F21E" w14:textId="79FA778D"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03B44AF1" w14:textId="59A2DF6C"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smallholder farmers who use pesticides in agricultural production</w:t>
            </w:r>
            <w:r w:rsidRPr="00D34D05">
              <w:rPr>
                <w:rStyle w:val="eop"/>
                <w:rFonts w:ascii="Times New Roman" w:hAnsi="Times New Roman" w:cs="Times New Roman"/>
                <w:sz w:val="16"/>
                <w:szCs w:val="16"/>
              </w:rPr>
              <w:t> </w:t>
            </w:r>
          </w:p>
        </w:tc>
        <w:tc>
          <w:tcPr>
            <w:tcW w:w="1304" w:type="dxa"/>
          </w:tcPr>
          <w:p w14:paraId="2E69DC92" w14:textId="2B58CAC4"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5A482825" w14:textId="08679427" w:rsidR="00D34D05" w:rsidRPr="00D34D05" w:rsidRDefault="00D34D05" w:rsidP="00D34D05">
            <w:pPr>
              <w:rPr>
                <w:rFonts w:ascii="Times New Roman" w:eastAsia="Times New Roman" w:hAnsi="Times New Roman" w:cs="Times New Roman"/>
                <w:sz w:val="16"/>
                <w:szCs w:val="16"/>
              </w:rPr>
            </w:pPr>
            <w:r w:rsidRPr="00D34D05">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3232F74D" w14:textId="651463DE"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Field observations</w:t>
            </w:r>
          </w:p>
        </w:tc>
        <w:tc>
          <w:tcPr>
            <w:tcW w:w="1304" w:type="dxa"/>
          </w:tcPr>
          <w:p w14:paraId="31810D1E" w14:textId="304E94C0"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36E2FE02" w14:textId="118C2F96" w:rsidR="00D34D05" w:rsidRPr="65FDFCE5" w:rsidRDefault="00065B2E" w:rsidP="00D34D05">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Pesticide risks in smallholder agriculture are poorly understood and inadequately addressed, reinforcing environmental injustice.</w:t>
            </w:r>
          </w:p>
        </w:tc>
      </w:tr>
      <w:tr w:rsidR="00D34D05" w14:paraId="7676538C" w14:textId="3D376167" w:rsidTr="3CF619AD">
        <w:trPr>
          <w:trHeight w:val="300"/>
        </w:trPr>
        <w:tc>
          <w:tcPr>
            <w:tcW w:w="1304" w:type="dxa"/>
          </w:tcPr>
          <w:p w14:paraId="4E08874C" w14:textId="294A274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Sony et al. 2023</w:t>
            </w:r>
          </w:p>
        </w:tc>
        <w:tc>
          <w:tcPr>
            <w:tcW w:w="1304" w:type="dxa"/>
          </w:tcPr>
          <w:p w14:paraId="5CF64FAD" w14:textId="3EBA952C"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Kasaragod, Kerala, India</w:t>
            </w:r>
          </w:p>
        </w:tc>
        <w:tc>
          <w:tcPr>
            <w:tcW w:w="1304" w:type="dxa"/>
          </w:tcPr>
          <w:p w14:paraId="4FFCF758" w14:textId="1F7353B5"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Qualitative</w:t>
            </w:r>
          </w:p>
        </w:tc>
        <w:tc>
          <w:tcPr>
            <w:tcW w:w="1304" w:type="dxa"/>
          </w:tcPr>
          <w:p w14:paraId="7253987B" w14:textId="4613F3F4" w:rsidR="00D34D05" w:rsidRPr="00D34D05" w:rsidRDefault="00D34D05" w:rsidP="00D34D05">
            <w:pPr>
              <w:rPr>
                <w:rFonts w:ascii="Times New Roman" w:eastAsia="Times New Roman" w:hAnsi="Times New Roman" w:cs="Times New Roman"/>
                <w:sz w:val="16"/>
                <w:szCs w:val="16"/>
              </w:rPr>
            </w:pPr>
            <w:r w:rsidRPr="00D34D05">
              <w:rPr>
                <w:rStyle w:val="normaltextrun"/>
                <w:rFonts w:ascii="Times New Roman" w:hAnsi="Times New Roman" w:cs="Times New Roman"/>
                <w:sz w:val="16"/>
                <w:szCs w:val="16"/>
              </w:rPr>
              <w:t>environmental activists (n=6), agricultural scientists (n=2), NGO personnel (n=6), advocates (n=3)</w:t>
            </w:r>
            <w:r w:rsidRPr="00D34D05">
              <w:rPr>
                <w:rStyle w:val="eop"/>
                <w:rFonts w:ascii="Times New Roman" w:hAnsi="Times New Roman" w:cs="Times New Roman"/>
                <w:sz w:val="16"/>
                <w:szCs w:val="16"/>
              </w:rPr>
              <w:t> </w:t>
            </w:r>
          </w:p>
        </w:tc>
        <w:tc>
          <w:tcPr>
            <w:tcW w:w="1304" w:type="dxa"/>
          </w:tcPr>
          <w:p w14:paraId="164533CB" w14:textId="08AB5292" w:rsidR="6AA56966" w:rsidRDefault="007C593C" w:rsidP="6AA56966">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2C0AB3CC" w14:textId="395DE9BB" w:rsidR="00D34D05" w:rsidRPr="00D34D05" w:rsidRDefault="007C593C" w:rsidP="00D34D05">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3AABFA08" w14:textId="1D38EDE2"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Interviews</w:t>
            </w:r>
          </w:p>
          <w:p w14:paraId="743EE30A" w14:textId="4074DA56"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Documents</w:t>
            </w:r>
          </w:p>
        </w:tc>
        <w:tc>
          <w:tcPr>
            <w:tcW w:w="1304" w:type="dxa"/>
          </w:tcPr>
          <w:p w14:paraId="7846BCBC" w14:textId="48C377B1" w:rsidR="00D34D05" w:rsidRDefault="00D34D05" w:rsidP="00D34D05">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10A07B9F" w14:textId="5DC9E6EB" w:rsidR="00D34D05" w:rsidRPr="65FDFCE5" w:rsidRDefault="00180332" w:rsidP="00D34D05">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t>Government and corporate actors exploited scientific uncertainty to delay justice for communities exposed to endosulfan in Kerala, India.</w:t>
            </w:r>
          </w:p>
        </w:tc>
      </w:tr>
      <w:tr w:rsidR="00A0536F" w14:paraId="3708AEDC" w14:textId="77B33602" w:rsidTr="3CF619AD">
        <w:trPr>
          <w:trHeight w:val="300"/>
        </w:trPr>
        <w:tc>
          <w:tcPr>
            <w:tcW w:w="1304" w:type="dxa"/>
          </w:tcPr>
          <w:p w14:paraId="798536C6" w14:textId="53B18368"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Swartz et al., 2018</w:t>
            </w:r>
          </w:p>
        </w:tc>
        <w:tc>
          <w:tcPr>
            <w:tcW w:w="1304" w:type="dxa"/>
          </w:tcPr>
          <w:p w14:paraId="1035F5E0" w14:textId="7EA749DB"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Cape Town, South Africa</w:t>
            </w:r>
          </w:p>
        </w:tc>
        <w:tc>
          <w:tcPr>
            <w:tcW w:w="1304" w:type="dxa"/>
          </w:tcPr>
          <w:p w14:paraId="62315D48" w14:textId="469F0041"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Ethnography</w:t>
            </w:r>
          </w:p>
        </w:tc>
        <w:tc>
          <w:tcPr>
            <w:tcW w:w="1304" w:type="dxa"/>
          </w:tcPr>
          <w:p w14:paraId="02BF8487" w14:textId="433E8893" w:rsidR="00A0536F" w:rsidRPr="00A0536F" w:rsidRDefault="00A0536F" w:rsidP="00A0536F">
            <w:pPr>
              <w:rPr>
                <w:rFonts w:ascii="Times New Roman" w:eastAsia="Times New Roman" w:hAnsi="Times New Roman" w:cs="Times New Roman"/>
                <w:sz w:val="16"/>
                <w:szCs w:val="16"/>
              </w:rPr>
            </w:pPr>
            <w:r w:rsidRPr="00A0536F">
              <w:rPr>
                <w:rStyle w:val="normaltextrun"/>
                <w:rFonts w:ascii="Times New Roman" w:hAnsi="Times New Roman" w:cs="Times New Roman"/>
                <w:sz w:val="16"/>
                <w:szCs w:val="16"/>
              </w:rPr>
              <w:t>Children poisoned by street pesticides (n=4) admitted to Red Cross War Memorial Children's Hospital</w:t>
            </w:r>
            <w:r w:rsidRPr="00A0536F">
              <w:rPr>
                <w:rStyle w:val="eop"/>
                <w:rFonts w:ascii="Times New Roman" w:hAnsi="Times New Roman" w:cs="Times New Roman"/>
                <w:sz w:val="16"/>
                <w:szCs w:val="16"/>
              </w:rPr>
              <w:t> </w:t>
            </w:r>
          </w:p>
        </w:tc>
        <w:tc>
          <w:tcPr>
            <w:tcW w:w="1304" w:type="dxa"/>
          </w:tcPr>
          <w:p w14:paraId="3253AD64" w14:textId="62DC86CB" w:rsidR="6AA56966" w:rsidRDefault="007C593C" w:rsidP="007C593C">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6E649FA0" w14:textId="7F335C4D" w:rsidR="00A0536F" w:rsidRPr="00A0536F" w:rsidRDefault="00A0536F" w:rsidP="00A0536F">
            <w:pPr>
              <w:rPr>
                <w:rFonts w:ascii="Times New Roman" w:eastAsia="Times New Roman" w:hAnsi="Times New Roman" w:cs="Times New Roman"/>
                <w:sz w:val="16"/>
                <w:szCs w:val="16"/>
              </w:rPr>
            </w:pPr>
            <w:r>
              <w:rPr>
                <w:rStyle w:val="normaltextrun"/>
                <w:rFonts w:ascii="Times New Roman" w:hAnsi="Times New Roman" w:cs="Times New Roman"/>
                <w:sz w:val="16"/>
                <w:szCs w:val="16"/>
              </w:rPr>
              <w:t xml:space="preserve">Age ranging from </w:t>
            </w:r>
            <w:r w:rsidRPr="00A0536F">
              <w:rPr>
                <w:rStyle w:val="normaltextrun"/>
                <w:rFonts w:ascii="Times New Roman" w:hAnsi="Times New Roman" w:cs="Times New Roman"/>
                <w:sz w:val="16"/>
                <w:szCs w:val="16"/>
              </w:rPr>
              <w:t>8 months to 12 years</w:t>
            </w:r>
            <w:r w:rsidRPr="00A0536F">
              <w:rPr>
                <w:rStyle w:val="eop"/>
                <w:rFonts w:ascii="Times New Roman" w:hAnsi="Times New Roman" w:cs="Times New Roman"/>
                <w:sz w:val="16"/>
                <w:szCs w:val="16"/>
              </w:rPr>
              <w:t> </w:t>
            </w:r>
          </w:p>
        </w:tc>
        <w:tc>
          <w:tcPr>
            <w:tcW w:w="1304" w:type="dxa"/>
          </w:tcPr>
          <w:p w14:paraId="2F3CC94C" w14:textId="31A05188"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Participant observation</w:t>
            </w:r>
          </w:p>
        </w:tc>
        <w:tc>
          <w:tcPr>
            <w:tcW w:w="1304" w:type="dxa"/>
          </w:tcPr>
          <w:p w14:paraId="3F57266C" w14:textId="604D0A25"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Narrative and thematic analysis</w:t>
            </w:r>
          </w:p>
        </w:tc>
        <w:tc>
          <w:tcPr>
            <w:tcW w:w="2695" w:type="dxa"/>
          </w:tcPr>
          <w:p w14:paraId="312BF439" w14:textId="40061ADE" w:rsidR="00A0536F" w:rsidRPr="65FDFCE5" w:rsidRDefault="00180332" w:rsidP="00A0536F">
            <w:pPr>
              <w:rPr>
                <w:rFonts w:ascii="Times New Roman" w:eastAsia="Times New Roman" w:hAnsi="Times New Roman" w:cs="Times New Roman"/>
                <w:sz w:val="16"/>
                <w:szCs w:val="16"/>
              </w:rPr>
            </w:pPr>
            <w:r>
              <w:rPr>
                <w:rFonts w:ascii="Times New Roman" w:eastAsia="Times New Roman" w:hAnsi="Times New Roman" w:cs="Times New Roman"/>
                <w:sz w:val="16"/>
                <w:szCs w:val="16"/>
              </w:rPr>
              <w:t>Children in urban informal settlements are poisoned</w:t>
            </w:r>
            <w:r w:rsidRPr="00180332">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by </w:t>
            </w:r>
            <w:r w:rsidRPr="00180332">
              <w:rPr>
                <w:rFonts w:ascii="Times New Roman" w:eastAsia="Times New Roman" w:hAnsi="Times New Roman" w:cs="Times New Roman"/>
                <w:sz w:val="16"/>
                <w:szCs w:val="16"/>
              </w:rPr>
              <w:t>illegal pesticides due to systemic failures in housing, pest control, and poverty alleviation policies.</w:t>
            </w:r>
          </w:p>
        </w:tc>
      </w:tr>
      <w:tr w:rsidR="00A0536F" w14:paraId="07200308" w14:textId="7E44EE2B" w:rsidTr="3CF619AD">
        <w:trPr>
          <w:trHeight w:val="300"/>
        </w:trPr>
        <w:tc>
          <w:tcPr>
            <w:tcW w:w="1304" w:type="dxa"/>
          </w:tcPr>
          <w:p w14:paraId="49037E6D" w14:textId="064B7654" w:rsidR="00A0536F" w:rsidRDefault="00A0536F" w:rsidP="00A0536F">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Terwindt</w:t>
            </w:r>
            <w:proofErr w:type="spellEnd"/>
            <w:r w:rsidRPr="65FDFCE5">
              <w:rPr>
                <w:rFonts w:ascii="Times New Roman" w:eastAsia="Times New Roman" w:hAnsi="Times New Roman" w:cs="Times New Roman"/>
                <w:sz w:val="16"/>
                <w:szCs w:val="16"/>
              </w:rPr>
              <w:t xml:space="preserve"> et al., 2018</w:t>
            </w:r>
          </w:p>
        </w:tc>
        <w:tc>
          <w:tcPr>
            <w:tcW w:w="1304" w:type="dxa"/>
          </w:tcPr>
          <w:p w14:paraId="440CFC8D" w14:textId="57CB4950" w:rsidR="00A0536F" w:rsidRDefault="00A0536F" w:rsidP="00A0536F">
            <w:pPr>
              <w:rPr>
                <w:rFonts w:ascii="Times New Roman" w:eastAsia="Times New Roman" w:hAnsi="Times New Roman" w:cs="Times New Roman"/>
                <w:sz w:val="16"/>
                <w:szCs w:val="16"/>
              </w:rPr>
            </w:pPr>
            <w:proofErr w:type="gramStart"/>
            <w:r w:rsidRPr="65FDFCE5">
              <w:rPr>
                <w:rFonts w:ascii="Times New Roman" w:eastAsia="Times New Roman" w:hAnsi="Times New Roman" w:cs="Times New Roman"/>
                <w:sz w:val="16"/>
                <w:szCs w:val="16"/>
              </w:rPr>
              <w:t>Low and middle income</w:t>
            </w:r>
            <w:proofErr w:type="gramEnd"/>
            <w:r w:rsidRPr="65FDFCE5">
              <w:rPr>
                <w:rFonts w:ascii="Times New Roman" w:eastAsia="Times New Roman" w:hAnsi="Times New Roman" w:cs="Times New Roman"/>
                <w:sz w:val="16"/>
                <w:szCs w:val="16"/>
              </w:rPr>
              <w:t xml:space="preserve"> </w:t>
            </w:r>
            <w:r w:rsidRPr="65FDFCE5">
              <w:rPr>
                <w:rFonts w:ascii="Times New Roman" w:eastAsia="Times New Roman" w:hAnsi="Times New Roman" w:cs="Times New Roman"/>
                <w:sz w:val="16"/>
                <w:szCs w:val="16"/>
              </w:rPr>
              <w:lastRenderedPageBreak/>
              <w:t>countries (LMICs)</w:t>
            </w:r>
          </w:p>
        </w:tc>
        <w:tc>
          <w:tcPr>
            <w:tcW w:w="1304" w:type="dxa"/>
          </w:tcPr>
          <w:p w14:paraId="3DFEFD71" w14:textId="5B714F72"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Legal analysis</w:t>
            </w:r>
          </w:p>
        </w:tc>
        <w:tc>
          <w:tcPr>
            <w:tcW w:w="1304" w:type="dxa"/>
          </w:tcPr>
          <w:p w14:paraId="6406E56D" w14:textId="0FF1007F" w:rsidR="00A0536F" w:rsidRPr="00A0536F" w:rsidRDefault="00A0536F" w:rsidP="00A0536F">
            <w:pPr>
              <w:rPr>
                <w:rFonts w:ascii="Times New Roman" w:eastAsia="Times New Roman" w:hAnsi="Times New Roman" w:cs="Times New Roman"/>
                <w:sz w:val="16"/>
                <w:szCs w:val="16"/>
              </w:rPr>
            </w:pPr>
            <w:r w:rsidRPr="00A0536F">
              <w:rPr>
                <w:rStyle w:val="normaltextrun"/>
                <w:rFonts w:ascii="Times New Roman" w:hAnsi="Times New Roman" w:cs="Times New Roman"/>
                <w:sz w:val="16"/>
                <w:szCs w:val="16"/>
              </w:rPr>
              <w:t xml:space="preserve">Farmers, plantation </w:t>
            </w:r>
            <w:r w:rsidRPr="00A0536F">
              <w:rPr>
                <w:rStyle w:val="normaltextrun"/>
                <w:rFonts w:ascii="Times New Roman" w:hAnsi="Times New Roman" w:cs="Times New Roman"/>
                <w:sz w:val="16"/>
                <w:szCs w:val="16"/>
              </w:rPr>
              <w:lastRenderedPageBreak/>
              <w:t xml:space="preserve">workers, and communities </w:t>
            </w:r>
            <w:proofErr w:type="gramStart"/>
            <w:r w:rsidRPr="00A0536F">
              <w:rPr>
                <w:rStyle w:val="normaltextrun"/>
                <w:rFonts w:ascii="Times New Roman" w:hAnsi="Times New Roman" w:cs="Times New Roman"/>
                <w:sz w:val="16"/>
                <w:szCs w:val="16"/>
              </w:rPr>
              <w:t>exposed</w:t>
            </w:r>
            <w:proofErr w:type="gramEnd"/>
            <w:r w:rsidRPr="00A0536F">
              <w:rPr>
                <w:rStyle w:val="normaltextrun"/>
                <w:rFonts w:ascii="Times New Roman" w:hAnsi="Times New Roman" w:cs="Times New Roman"/>
                <w:sz w:val="16"/>
                <w:szCs w:val="16"/>
              </w:rPr>
              <w:t xml:space="preserve"> to highly hazardous pesticides.</w:t>
            </w:r>
            <w:r w:rsidRPr="00A0536F">
              <w:rPr>
                <w:rStyle w:val="eop"/>
                <w:rFonts w:ascii="Times New Roman" w:hAnsi="Times New Roman" w:cs="Times New Roman"/>
                <w:sz w:val="16"/>
                <w:szCs w:val="16"/>
              </w:rPr>
              <w:t> </w:t>
            </w:r>
          </w:p>
        </w:tc>
        <w:tc>
          <w:tcPr>
            <w:tcW w:w="1304" w:type="dxa"/>
          </w:tcPr>
          <w:p w14:paraId="06781E71" w14:textId="412C0E1C"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lastRenderedPageBreak/>
              <w:t>Not provided</w:t>
            </w:r>
          </w:p>
        </w:tc>
        <w:tc>
          <w:tcPr>
            <w:tcW w:w="1304" w:type="dxa"/>
          </w:tcPr>
          <w:p w14:paraId="0B7297FE" w14:textId="52262562" w:rsidR="00A0536F" w:rsidRPr="00A0536F" w:rsidRDefault="00A0536F" w:rsidP="00A0536F">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18911B8F" w14:textId="254CB96F"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 xml:space="preserve">Documents- legal cases, </w:t>
            </w:r>
            <w:r w:rsidRPr="65FDFCE5">
              <w:rPr>
                <w:rFonts w:ascii="Times New Roman" w:eastAsia="Times New Roman" w:hAnsi="Times New Roman" w:cs="Times New Roman"/>
                <w:sz w:val="16"/>
                <w:szCs w:val="16"/>
              </w:rPr>
              <w:lastRenderedPageBreak/>
              <w:t>international regulations and corporate strategies</w:t>
            </w:r>
          </w:p>
        </w:tc>
        <w:tc>
          <w:tcPr>
            <w:tcW w:w="1304" w:type="dxa"/>
          </w:tcPr>
          <w:p w14:paraId="6437CE9D" w14:textId="7346D9A5"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Textual analysis</w:t>
            </w:r>
          </w:p>
          <w:p w14:paraId="0343FBF1" w14:textId="3129117C"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Thematic analysis</w:t>
            </w:r>
          </w:p>
        </w:tc>
        <w:tc>
          <w:tcPr>
            <w:tcW w:w="2695" w:type="dxa"/>
          </w:tcPr>
          <w:p w14:paraId="3571E20E" w14:textId="37118F62" w:rsidR="00A0536F" w:rsidRPr="65FDFCE5" w:rsidRDefault="00180332" w:rsidP="00A0536F">
            <w:pPr>
              <w:rPr>
                <w:rFonts w:ascii="Times New Roman" w:eastAsia="Times New Roman" w:hAnsi="Times New Roman" w:cs="Times New Roman"/>
                <w:sz w:val="16"/>
                <w:szCs w:val="16"/>
              </w:rPr>
            </w:pPr>
            <w:r w:rsidRPr="00180332">
              <w:rPr>
                <w:rFonts w:ascii="Times New Roman" w:eastAsia="Times New Roman" w:hAnsi="Times New Roman" w:cs="Times New Roman"/>
                <w:sz w:val="16"/>
                <w:szCs w:val="16"/>
              </w:rPr>
              <w:lastRenderedPageBreak/>
              <w:t xml:space="preserve">Structural barriers in international law and corporate practices prevent </w:t>
            </w:r>
            <w:r w:rsidRPr="00180332">
              <w:rPr>
                <w:rFonts w:ascii="Times New Roman" w:eastAsia="Times New Roman" w:hAnsi="Times New Roman" w:cs="Times New Roman"/>
                <w:sz w:val="16"/>
                <w:szCs w:val="16"/>
              </w:rPr>
              <w:lastRenderedPageBreak/>
              <w:t>farmers in the Global South from achieving justice after pesticide exposure.</w:t>
            </w:r>
          </w:p>
        </w:tc>
      </w:tr>
      <w:tr w:rsidR="00A0536F" w14:paraId="47678335" w14:textId="6CFA056E" w:rsidTr="3CF619AD">
        <w:trPr>
          <w:trHeight w:val="300"/>
        </w:trPr>
        <w:tc>
          <w:tcPr>
            <w:tcW w:w="1304" w:type="dxa"/>
          </w:tcPr>
          <w:p w14:paraId="386A6605" w14:textId="1CE08B31"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United Nations</w:t>
            </w:r>
            <w:r w:rsidR="00D93B9D">
              <w:rPr>
                <w:rFonts w:ascii="Times New Roman" w:eastAsia="Times New Roman" w:hAnsi="Times New Roman" w:cs="Times New Roman"/>
                <w:sz w:val="16"/>
                <w:szCs w:val="16"/>
              </w:rPr>
              <w:t xml:space="preserve"> Commission on</w:t>
            </w:r>
            <w:r w:rsidRPr="65FDFCE5">
              <w:rPr>
                <w:rFonts w:ascii="Times New Roman" w:eastAsia="Times New Roman" w:hAnsi="Times New Roman" w:cs="Times New Roman"/>
                <w:sz w:val="16"/>
                <w:szCs w:val="16"/>
              </w:rPr>
              <w:t xml:space="preserve"> Human Rights (UN</w:t>
            </w:r>
            <w:r w:rsidR="00D93B9D">
              <w:rPr>
                <w:rFonts w:ascii="Times New Roman" w:eastAsia="Times New Roman" w:hAnsi="Times New Roman" w:cs="Times New Roman"/>
                <w:sz w:val="16"/>
                <w:szCs w:val="16"/>
              </w:rPr>
              <w:t>CHR</w:t>
            </w:r>
            <w:r w:rsidRPr="65FDFCE5">
              <w:rPr>
                <w:rFonts w:ascii="Times New Roman" w:eastAsia="Times New Roman" w:hAnsi="Times New Roman" w:cs="Times New Roman"/>
                <w:sz w:val="16"/>
                <w:szCs w:val="16"/>
              </w:rPr>
              <w:t xml:space="preserve"> 2016)</w:t>
            </w:r>
          </w:p>
        </w:tc>
        <w:tc>
          <w:tcPr>
            <w:tcW w:w="1304" w:type="dxa"/>
          </w:tcPr>
          <w:p w14:paraId="393E3EC8" w14:textId="37FFBE10" w:rsidR="00A0536F" w:rsidRDefault="00A0536F" w:rsidP="00A0536F">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tc>
        <w:tc>
          <w:tcPr>
            <w:tcW w:w="1304" w:type="dxa"/>
          </w:tcPr>
          <w:p w14:paraId="0954B30E" w14:textId="6321B61D" w:rsidR="00A0536F" w:rsidRDefault="00A0536F" w:rsidP="00A0536F">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tc>
        <w:tc>
          <w:tcPr>
            <w:tcW w:w="1304" w:type="dxa"/>
          </w:tcPr>
          <w:p w14:paraId="48177CB9" w14:textId="335BD2FF" w:rsidR="00A0536F" w:rsidRPr="00A0536F" w:rsidRDefault="00A0536F" w:rsidP="00A0536F">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1D260E">
              <w:rPr>
                <w:rStyle w:val="eop"/>
                <w:rFonts w:ascii="Times New Roman" w:hAnsi="Times New Roman" w:cs="Times New Roman"/>
                <w:sz w:val="16"/>
                <w:szCs w:val="16"/>
              </w:rPr>
              <w:t>Children</w:t>
            </w:r>
          </w:p>
        </w:tc>
        <w:tc>
          <w:tcPr>
            <w:tcW w:w="1304" w:type="dxa"/>
          </w:tcPr>
          <w:p w14:paraId="4450EA18" w14:textId="1C74F8F2"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398AD96" w14:textId="4E7F154F" w:rsidR="00A0536F" w:rsidRPr="00A0536F" w:rsidRDefault="00A0536F" w:rsidP="00A0536F">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78F20307" w14:textId="463D9562" w:rsidR="00A0536F" w:rsidRDefault="00A0536F" w:rsidP="00A0536F">
            <w:pPr>
              <w:rPr>
                <w:rFonts w:ascii="Times New Roman" w:eastAsia="Times New Roman" w:hAnsi="Times New Roman" w:cs="Times New Roman"/>
                <w:sz w:val="16"/>
                <w:szCs w:val="16"/>
              </w:rPr>
            </w:pPr>
          </w:p>
        </w:tc>
        <w:tc>
          <w:tcPr>
            <w:tcW w:w="1304" w:type="dxa"/>
          </w:tcPr>
          <w:p w14:paraId="7D81BE4D" w14:textId="24A7ED7A" w:rsidR="00A0536F" w:rsidRDefault="00A0536F" w:rsidP="00A0536F">
            <w:pPr>
              <w:rPr>
                <w:rFonts w:ascii="Times New Roman" w:eastAsia="Times New Roman" w:hAnsi="Times New Roman" w:cs="Times New Roman"/>
                <w:sz w:val="16"/>
                <w:szCs w:val="16"/>
              </w:rPr>
            </w:pPr>
          </w:p>
        </w:tc>
        <w:tc>
          <w:tcPr>
            <w:tcW w:w="2695" w:type="dxa"/>
          </w:tcPr>
          <w:p w14:paraId="4D3C0CB7" w14:textId="77777777" w:rsidR="001D260E" w:rsidRPr="001D260E" w:rsidRDefault="001D260E" w:rsidP="001D260E">
            <w:pPr>
              <w:rPr>
                <w:rFonts w:ascii="Times New Roman" w:eastAsia="Times New Roman" w:hAnsi="Times New Roman" w:cs="Times New Roman"/>
                <w:sz w:val="16"/>
                <w:szCs w:val="16"/>
              </w:rPr>
            </w:pPr>
            <w:r w:rsidRPr="001D260E">
              <w:rPr>
                <w:rFonts w:ascii="Times New Roman" w:eastAsia="Times New Roman" w:hAnsi="Times New Roman" w:cs="Times New Roman"/>
                <w:sz w:val="16"/>
                <w:szCs w:val="16"/>
              </w:rPr>
              <w:t>Children working in agriculture continue to use hazardous pesticides</w:t>
            </w:r>
          </w:p>
          <w:p w14:paraId="4EAF3EB4" w14:textId="4798765F" w:rsidR="00A0536F" w:rsidRDefault="001D260E" w:rsidP="001D260E">
            <w:pPr>
              <w:rPr>
                <w:rFonts w:ascii="Times New Roman" w:eastAsia="Times New Roman" w:hAnsi="Times New Roman" w:cs="Times New Roman"/>
                <w:sz w:val="16"/>
                <w:szCs w:val="16"/>
              </w:rPr>
            </w:pPr>
            <w:r w:rsidRPr="001D260E">
              <w:rPr>
                <w:rFonts w:ascii="Times New Roman" w:eastAsia="Times New Roman" w:hAnsi="Times New Roman" w:cs="Times New Roman"/>
                <w:sz w:val="16"/>
                <w:szCs w:val="16"/>
              </w:rPr>
              <w:t xml:space="preserve">despite the bans on such products in several countries, raising questions of double </w:t>
            </w:r>
            <w:proofErr w:type="gramStart"/>
            <w:r w:rsidRPr="001D260E">
              <w:rPr>
                <w:rFonts w:ascii="Times New Roman" w:eastAsia="Times New Roman" w:hAnsi="Times New Roman" w:cs="Times New Roman"/>
                <w:sz w:val="16"/>
                <w:szCs w:val="16"/>
              </w:rPr>
              <w:t xml:space="preserve">standards </w:t>
            </w:r>
            <w:r>
              <w:rPr>
                <w:rFonts w:ascii="Times New Roman" w:eastAsia="Times New Roman" w:hAnsi="Times New Roman" w:cs="Times New Roman"/>
                <w:sz w:val="16"/>
                <w:szCs w:val="16"/>
              </w:rPr>
              <w:t xml:space="preserve"> </w:t>
            </w:r>
            <w:r w:rsidRPr="001D260E">
              <w:rPr>
                <w:rFonts w:ascii="Times New Roman" w:eastAsia="Times New Roman" w:hAnsi="Times New Roman" w:cs="Times New Roman"/>
                <w:sz w:val="16"/>
                <w:szCs w:val="16"/>
              </w:rPr>
              <w:t>and</w:t>
            </w:r>
            <w:proofErr w:type="gramEnd"/>
            <w:r w:rsidRPr="001D260E">
              <w:rPr>
                <w:rFonts w:ascii="Times New Roman" w:eastAsia="Times New Roman" w:hAnsi="Times New Roman" w:cs="Times New Roman"/>
                <w:sz w:val="16"/>
                <w:szCs w:val="16"/>
              </w:rPr>
              <w:t xml:space="preserve"> discrimination</w:t>
            </w:r>
          </w:p>
        </w:tc>
      </w:tr>
      <w:tr w:rsidR="00065B2E" w14:paraId="7D35FA3B" w14:textId="34054F0A" w:rsidTr="3CF619AD">
        <w:trPr>
          <w:trHeight w:val="300"/>
        </w:trPr>
        <w:tc>
          <w:tcPr>
            <w:tcW w:w="1304" w:type="dxa"/>
          </w:tcPr>
          <w:p w14:paraId="7A97A4A1" w14:textId="3E17B2AD"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2018a</w:t>
            </w:r>
          </w:p>
        </w:tc>
        <w:tc>
          <w:tcPr>
            <w:tcW w:w="1304" w:type="dxa"/>
          </w:tcPr>
          <w:p w14:paraId="6A0F9C75" w14:textId="37FFBE10"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p w14:paraId="56E9BF35" w14:textId="2A94991F" w:rsidR="00065B2E" w:rsidRDefault="00065B2E" w:rsidP="00065B2E">
            <w:pPr>
              <w:rPr>
                <w:rFonts w:ascii="Times New Roman" w:eastAsia="Times New Roman" w:hAnsi="Times New Roman" w:cs="Times New Roman"/>
                <w:sz w:val="16"/>
                <w:szCs w:val="16"/>
              </w:rPr>
            </w:pPr>
          </w:p>
        </w:tc>
        <w:tc>
          <w:tcPr>
            <w:tcW w:w="1304" w:type="dxa"/>
          </w:tcPr>
          <w:p w14:paraId="648964D2" w14:textId="053952E8"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0679CC3E" w14:textId="155D896C" w:rsidR="00065B2E" w:rsidRDefault="00065B2E" w:rsidP="00065B2E">
            <w:pPr>
              <w:rPr>
                <w:rFonts w:ascii="Times New Roman" w:eastAsia="Times New Roman" w:hAnsi="Times New Roman" w:cs="Times New Roman"/>
                <w:sz w:val="16"/>
                <w:szCs w:val="16"/>
              </w:rPr>
            </w:pPr>
          </w:p>
        </w:tc>
        <w:tc>
          <w:tcPr>
            <w:tcW w:w="1304" w:type="dxa"/>
          </w:tcPr>
          <w:p w14:paraId="73A5E083" w14:textId="4F597B99"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8A73C7">
              <w:rPr>
                <w:rStyle w:val="eop"/>
                <w:rFonts w:ascii="Times New Roman" w:hAnsi="Times New Roman" w:cs="Times New Roman"/>
                <w:sz w:val="16"/>
                <w:szCs w:val="16"/>
              </w:rPr>
              <w:t xml:space="preserve">Agricultural workers and child </w:t>
            </w:r>
            <w:proofErr w:type="spellStart"/>
            <w:r w:rsidR="008A73C7">
              <w:rPr>
                <w:rStyle w:val="eop"/>
                <w:rFonts w:ascii="Times New Roman" w:hAnsi="Times New Roman" w:cs="Times New Roman"/>
                <w:sz w:val="16"/>
                <w:szCs w:val="16"/>
              </w:rPr>
              <w:t>labourers</w:t>
            </w:r>
            <w:proofErr w:type="spellEnd"/>
          </w:p>
        </w:tc>
        <w:tc>
          <w:tcPr>
            <w:tcW w:w="1304" w:type="dxa"/>
          </w:tcPr>
          <w:p w14:paraId="56611F55" w14:textId="7C6156C8"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5642C02" w14:textId="3D4B23C1"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2E666E42" w14:textId="53483D4A" w:rsidR="00065B2E" w:rsidRDefault="00065B2E" w:rsidP="00065B2E">
            <w:pPr>
              <w:rPr>
                <w:rFonts w:ascii="Times New Roman" w:eastAsia="Times New Roman" w:hAnsi="Times New Roman" w:cs="Times New Roman"/>
                <w:sz w:val="16"/>
                <w:szCs w:val="16"/>
              </w:rPr>
            </w:pPr>
          </w:p>
        </w:tc>
        <w:tc>
          <w:tcPr>
            <w:tcW w:w="1304" w:type="dxa"/>
          </w:tcPr>
          <w:p w14:paraId="32BA5AEC" w14:textId="1C934E10" w:rsidR="00065B2E" w:rsidRDefault="00065B2E" w:rsidP="00065B2E">
            <w:pPr>
              <w:rPr>
                <w:rFonts w:ascii="Times New Roman" w:eastAsia="Times New Roman" w:hAnsi="Times New Roman" w:cs="Times New Roman"/>
                <w:sz w:val="16"/>
                <w:szCs w:val="16"/>
              </w:rPr>
            </w:pPr>
          </w:p>
        </w:tc>
        <w:tc>
          <w:tcPr>
            <w:tcW w:w="2695" w:type="dxa"/>
          </w:tcPr>
          <w:p w14:paraId="5F409E09" w14:textId="77777777" w:rsidR="00D3686B" w:rsidRPr="00D3686B" w:rsidRDefault="00D3686B" w:rsidP="00D3686B">
            <w:pPr>
              <w:rPr>
                <w:rFonts w:ascii="Times New Roman" w:eastAsia="Times New Roman" w:hAnsi="Times New Roman" w:cs="Times New Roman"/>
                <w:sz w:val="16"/>
                <w:szCs w:val="16"/>
              </w:rPr>
            </w:pPr>
            <w:r w:rsidRPr="00D3686B">
              <w:rPr>
                <w:rFonts w:ascii="Times New Roman" w:eastAsia="Times New Roman" w:hAnsi="Times New Roman" w:cs="Times New Roman"/>
                <w:sz w:val="16"/>
                <w:szCs w:val="16"/>
              </w:rPr>
              <w:t>The illegal use of banned pesticides and toxic chemicals, as well as of counterfeit products, standards of continues to be a major problem globally, a serious threat to children of the workers affected, to</w:t>
            </w:r>
          </w:p>
          <w:p w14:paraId="4AB60FB2" w14:textId="4CFBB8BA" w:rsidR="00065B2E" w:rsidRDefault="00D3686B" w:rsidP="00D3686B">
            <w:pPr>
              <w:rPr>
                <w:rFonts w:ascii="Times New Roman" w:eastAsia="Times New Roman" w:hAnsi="Times New Roman" w:cs="Times New Roman"/>
                <w:sz w:val="16"/>
                <w:szCs w:val="16"/>
              </w:rPr>
            </w:pPr>
            <w:r w:rsidRPr="00D3686B">
              <w:rPr>
                <w:rFonts w:ascii="Times New Roman" w:eastAsia="Times New Roman" w:hAnsi="Times New Roman" w:cs="Times New Roman"/>
                <w:sz w:val="16"/>
                <w:szCs w:val="16"/>
              </w:rPr>
              <w:t>protection communities and to consumers</w:t>
            </w:r>
          </w:p>
        </w:tc>
      </w:tr>
      <w:tr w:rsidR="00065B2E" w14:paraId="03B43752" w14:textId="4584EA11" w:rsidTr="3CF619AD">
        <w:trPr>
          <w:trHeight w:val="300"/>
        </w:trPr>
        <w:tc>
          <w:tcPr>
            <w:tcW w:w="1304" w:type="dxa"/>
          </w:tcPr>
          <w:p w14:paraId="38D11CB6" w14:textId="0EAF7E1E"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Pr="65FDFCE5">
              <w:rPr>
                <w:rFonts w:ascii="Times New Roman" w:eastAsia="Times New Roman" w:hAnsi="Times New Roman" w:cs="Times New Roman"/>
                <w:sz w:val="16"/>
                <w:szCs w:val="16"/>
              </w:rPr>
              <w:t xml:space="preserve"> </w:t>
            </w:r>
            <w:r w:rsidR="00065B2E" w:rsidRPr="65FDFCE5">
              <w:rPr>
                <w:rFonts w:ascii="Times New Roman" w:eastAsia="Times New Roman" w:hAnsi="Times New Roman" w:cs="Times New Roman"/>
                <w:sz w:val="16"/>
                <w:szCs w:val="16"/>
              </w:rPr>
              <w:t>2018b</w:t>
            </w:r>
          </w:p>
        </w:tc>
        <w:tc>
          <w:tcPr>
            <w:tcW w:w="1304" w:type="dxa"/>
          </w:tcPr>
          <w:p w14:paraId="7BF6892A" w14:textId="38FEAE06"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Sierra Leone</w:t>
            </w:r>
          </w:p>
        </w:tc>
        <w:tc>
          <w:tcPr>
            <w:tcW w:w="1304" w:type="dxa"/>
          </w:tcPr>
          <w:p w14:paraId="04C8F4DC" w14:textId="39C31B30"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2602CC9E" w14:textId="4F5121A9" w:rsidR="00065B2E" w:rsidRDefault="00065B2E" w:rsidP="00065B2E">
            <w:pPr>
              <w:rPr>
                <w:rFonts w:ascii="Times New Roman" w:eastAsia="Times New Roman" w:hAnsi="Times New Roman" w:cs="Times New Roman"/>
                <w:sz w:val="16"/>
                <w:szCs w:val="16"/>
              </w:rPr>
            </w:pPr>
          </w:p>
        </w:tc>
        <w:tc>
          <w:tcPr>
            <w:tcW w:w="1304" w:type="dxa"/>
          </w:tcPr>
          <w:p w14:paraId="2EFEF7B9" w14:textId="66C6335A" w:rsidR="00065B2E" w:rsidRPr="00A0536F" w:rsidRDefault="00A27FC3" w:rsidP="00065B2E">
            <w:pPr>
              <w:rPr>
                <w:rFonts w:ascii="Times New Roman" w:eastAsia="Times New Roman" w:hAnsi="Times New Roman" w:cs="Times New Roman"/>
                <w:sz w:val="16"/>
                <w:szCs w:val="16"/>
              </w:rPr>
            </w:pPr>
            <w:r>
              <w:rPr>
                <w:rStyle w:val="eop"/>
                <w:rFonts w:ascii="Times New Roman" w:hAnsi="Times New Roman" w:cs="Times New Roman"/>
                <w:sz w:val="16"/>
                <w:szCs w:val="16"/>
              </w:rPr>
              <w:t>Agricultural workers</w:t>
            </w:r>
          </w:p>
        </w:tc>
        <w:tc>
          <w:tcPr>
            <w:tcW w:w="1304" w:type="dxa"/>
          </w:tcPr>
          <w:p w14:paraId="57180075" w14:textId="06A76893"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718E4172" w14:textId="5F63917D"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0A580531" w14:textId="3EF90053" w:rsidR="00065B2E" w:rsidRDefault="00065B2E" w:rsidP="00065B2E">
            <w:pPr>
              <w:rPr>
                <w:rFonts w:ascii="Times New Roman" w:eastAsia="Times New Roman" w:hAnsi="Times New Roman" w:cs="Times New Roman"/>
                <w:sz w:val="16"/>
                <w:szCs w:val="16"/>
              </w:rPr>
            </w:pPr>
          </w:p>
        </w:tc>
        <w:tc>
          <w:tcPr>
            <w:tcW w:w="1304" w:type="dxa"/>
          </w:tcPr>
          <w:p w14:paraId="1173954C" w14:textId="4D48FA6D" w:rsidR="00065B2E" w:rsidRDefault="00065B2E" w:rsidP="00065B2E">
            <w:pPr>
              <w:rPr>
                <w:rFonts w:ascii="Times New Roman" w:eastAsia="Times New Roman" w:hAnsi="Times New Roman" w:cs="Times New Roman"/>
                <w:sz w:val="16"/>
                <w:szCs w:val="16"/>
              </w:rPr>
            </w:pPr>
          </w:p>
        </w:tc>
        <w:tc>
          <w:tcPr>
            <w:tcW w:w="2695" w:type="dxa"/>
          </w:tcPr>
          <w:p w14:paraId="1714762E" w14:textId="317CECA4" w:rsidR="00065B2E" w:rsidRDefault="00A27FC3" w:rsidP="00065B2E">
            <w:pPr>
              <w:rPr>
                <w:rFonts w:ascii="Times New Roman" w:eastAsia="Times New Roman" w:hAnsi="Times New Roman" w:cs="Times New Roman"/>
                <w:sz w:val="16"/>
                <w:szCs w:val="16"/>
              </w:rPr>
            </w:pPr>
            <w:r w:rsidRPr="00A27FC3">
              <w:rPr>
                <w:rFonts w:ascii="Times New Roman" w:eastAsia="Times New Roman" w:hAnsi="Times New Roman" w:cs="Times New Roman"/>
                <w:sz w:val="16"/>
                <w:szCs w:val="16"/>
              </w:rPr>
              <w:t xml:space="preserve">The Special Rapporteur points out that, in some situations, the Government seems to have adopted contradictory policies to stimulate the purchase of toxic products </w:t>
            </w:r>
            <w:proofErr w:type="gramStart"/>
            <w:r w:rsidRPr="00A27FC3">
              <w:rPr>
                <w:rFonts w:ascii="Times New Roman" w:eastAsia="Times New Roman" w:hAnsi="Times New Roman" w:cs="Times New Roman"/>
                <w:sz w:val="16"/>
                <w:szCs w:val="16"/>
              </w:rPr>
              <w:t>in order to</w:t>
            </w:r>
            <w:proofErr w:type="gramEnd"/>
            <w:r w:rsidRPr="00A27FC3">
              <w:rPr>
                <w:rFonts w:ascii="Times New Roman" w:eastAsia="Times New Roman" w:hAnsi="Times New Roman" w:cs="Times New Roman"/>
                <w:sz w:val="16"/>
                <w:szCs w:val="16"/>
              </w:rPr>
              <w:t xml:space="preserve"> boost economic activity, despite limited resources and capacity for their management.</w:t>
            </w:r>
            <w:r>
              <w:rPr>
                <w:rFonts w:ascii="Times New Roman" w:eastAsia="Times New Roman" w:hAnsi="Times New Roman" w:cs="Times New Roman"/>
                <w:sz w:val="16"/>
                <w:szCs w:val="16"/>
              </w:rPr>
              <w:t xml:space="preserve"> </w:t>
            </w:r>
            <w:r w:rsidRPr="00A27FC3">
              <w:rPr>
                <w:rFonts w:ascii="Times New Roman" w:eastAsia="Times New Roman" w:hAnsi="Times New Roman" w:cs="Times New Roman"/>
                <w:sz w:val="16"/>
                <w:szCs w:val="16"/>
              </w:rPr>
              <w:t xml:space="preserve">Most victims of toxics have no access to justice, nor are they aware of effective remedies, and most perpetrators of violations relating to toxics are not held accountable. The burden of proving the cause of illness, the lack of information, the insurmountable costs of judicial remedy, corporate structures, global and devolved supply chains and other factors obstruct the path to justice and remedy for most victims (ibid., para. 18). The Special Rapporteur notes </w:t>
            </w:r>
            <w:proofErr w:type="gramStart"/>
            <w:r w:rsidRPr="00A27FC3">
              <w:rPr>
                <w:rFonts w:ascii="Times New Roman" w:eastAsia="Times New Roman" w:hAnsi="Times New Roman" w:cs="Times New Roman"/>
                <w:sz w:val="16"/>
                <w:szCs w:val="16"/>
              </w:rPr>
              <w:t>in particular that</w:t>
            </w:r>
            <w:proofErr w:type="gramEnd"/>
            <w:r w:rsidRPr="00A27FC3">
              <w:rPr>
                <w:rFonts w:ascii="Times New Roman" w:eastAsia="Times New Roman" w:hAnsi="Times New Roman" w:cs="Times New Roman"/>
                <w:sz w:val="16"/>
                <w:szCs w:val="16"/>
              </w:rPr>
              <w:t xml:space="preserve"> in Sierra Leone no cases dealing specifically with pollution, contamination and exposure to hazardous substances and wastes have been brought by victims to the courts.</w:t>
            </w:r>
          </w:p>
        </w:tc>
      </w:tr>
      <w:tr w:rsidR="00065B2E" w14:paraId="3259A284" w14:textId="07067AB0" w:rsidTr="3CF619AD">
        <w:trPr>
          <w:trHeight w:val="300"/>
        </w:trPr>
        <w:tc>
          <w:tcPr>
            <w:tcW w:w="1304" w:type="dxa"/>
          </w:tcPr>
          <w:p w14:paraId="62973947" w14:textId="17263198"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2019</w:t>
            </w:r>
          </w:p>
        </w:tc>
        <w:tc>
          <w:tcPr>
            <w:tcW w:w="1304" w:type="dxa"/>
          </w:tcPr>
          <w:p w14:paraId="42BF0C12" w14:textId="37FFBE10"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p w14:paraId="20969046" w14:textId="2ABD0EA4" w:rsidR="00065B2E" w:rsidRDefault="00065B2E" w:rsidP="00065B2E">
            <w:pPr>
              <w:rPr>
                <w:rFonts w:ascii="Times New Roman" w:eastAsia="Times New Roman" w:hAnsi="Times New Roman" w:cs="Times New Roman"/>
                <w:sz w:val="16"/>
                <w:szCs w:val="16"/>
              </w:rPr>
            </w:pPr>
          </w:p>
        </w:tc>
        <w:tc>
          <w:tcPr>
            <w:tcW w:w="1304" w:type="dxa"/>
          </w:tcPr>
          <w:p w14:paraId="7F0781EF" w14:textId="1DEA4F7B"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3C9F2D58" w14:textId="6DDB7E8F" w:rsidR="00065B2E" w:rsidRDefault="00065B2E" w:rsidP="00065B2E">
            <w:pPr>
              <w:rPr>
                <w:rFonts w:ascii="Times New Roman" w:eastAsia="Times New Roman" w:hAnsi="Times New Roman" w:cs="Times New Roman"/>
                <w:sz w:val="16"/>
                <w:szCs w:val="16"/>
              </w:rPr>
            </w:pPr>
          </w:p>
        </w:tc>
        <w:tc>
          <w:tcPr>
            <w:tcW w:w="1304" w:type="dxa"/>
          </w:tcPr>
          <w:p w14:paraId="66FB78A1" w14:textId="58039CE6"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p>
        </w:tc>
        <w:tc>
          <w:tcPr>
            <w:tcW w:w="1304" w:type="dxa"/>
          </w:tcPr>
          <w:p w14:paraId="48CA7E84" w14:textId="0D45F9DF" w:rsidR="6AA56966" w:rsidRDefault="6AA56966" w:rsidP="6AA56966">
            <w:pPr>
              <w:rPr>
                <w:rStyle w:val="eop"/>
                <w:rFonts w:ascii="Times New Roman" w:hAnsi="Times New Roman" w:cs="Times New Roman"/>
                <w:sz w:val="16"/>
                <w:szCs w:val="16"/>
              </w:rPr>
            </w:pPr>
          </w:p>
        </w:tc>
        <w:tc>
          <w:tcPr>
            <w:tcW w:w="1304" w:type="dxa"/>
          </w:tcPr>
          <w:p w14:paraId="1A5403C5" w14:textId="1DA70BC8"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p>
        </w:tc>
        <w:tc>
          <w:tcPr>
            <w:tcW w:w="1304" w:type="dxa"/>
          </w:tcPr>
          <w:p w14:paraId="5E17013D" w14:textId="7971B5AF" w:rsidR="00065B2E" w:rsidRDefault="00065B2E" w:rsidP="00065B2E">
            <w:pPr>
              <w:rPr>
                <w:rFonts w:ascii="Times New Roman" w:eastAsia="Times New Roman" w:hAnsi="Times New Roman" w:cs="Times New Roman"/>
                <w:sz w:val="16"/>
                <w:szCs w:val="16"/>
              </w:rPr>
            </w:pPr>
          </w:p>
        </w:tc>
        <w:tc>
          <w:tcPr>
            <w:tcW w:w="1304" w:type="dxa"/>
          </w:tcPr>
          <w:p w14:paraId="21BF7DAF" w14:textId="65F633AD" w:rsidR="00065B2E" w:rsidRDefault="00065B2E" w:rsidP="00065B2E">
            <w:pPr>
              <w:rPr>
                <w:rFonts w:ascii="Times New Roman" w:eastAsia="Times New Roman" w:hAnsi="Times New Roman" w:cs="Times New Roman"/>
                <w:sz w:val="16"/>
                <w:szCs w:val="16"/>
              </w:rPr>
            </w:pPr>
          </w:p>
        </w:tc>
        <w:tc>
          <w:tcPr>
            <w:tcW w:w="2695" w:type="dxa"/>
          </w:tcPr>
          <w:p w14:paraId="1E9D595A" w14:textId="72AC693A" w:rsidR="00065B2E" w:rsidRDefault="00065B2E" w:rsidP="00065B2E">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document</w:t>
            </w:r>
            <w:r>
              <w:rPr>
                <w:rFonts w:ascii="Times New Roman" w:eastAsia="Times New Roman" w:hAnsi="Times New Roman" w:cs="Times New Roman"/>
                <w:sz w:val="16"/>
                <w:szCs w:val="16"/>
              </w:rPr>
              <w:t>s</w:t>
            </w:r>
            <w:r w:rsidRPr="00065B2E">
              <w:rPr>
                <w:rFonts w:ascii="Times New Roman" w:eastAsia="Times New Roman" w:hAnsi="Times New Roman" w:cs="Times New Roman"/>
                <w:sz w:val="16"/>
                <w:szCs w:val="16"/>
              </w:rPr>
              <w:t xml:space="preserve"> systemic failures to protect human rights from pesticide </w:t>
            </w:r>
            <w:proofErr w:type="gramStart"/>
            <w:r w:rsidRPr="00065B2E">
              <w:rPr>
                <w:rFonts w:ascii="Times New Roman" w:eastAsia="Times New Roman" w:hAnsi="Times New Roman" w:cs="Times New Roman"/>
                <w:sz w:val="16"/>
                <w:szCs w:val="16"/>
              </w:rPr>
              <w:t>harms</w:t>
            </w:r>
            <w:proofErr w:type="gramEnd"/>
            <w:r w:rsidRPr="00065B2E">
              <w:rPr>
                <w:rFonts w:ascii="Times New Roman" w:eastAsia="Times New Roman" w:hAnsi="Times New Roman" w:cs="Times New Roman"/>
                <w:sz w:val="16"/>
                <w:szCs w:val="16"/>
              </w:rPr>
              <w:t xml:space="preserve"> in low- and middle-income countries.</w:t>
            </w:r>
          </w:p>
        </w:tc>
      </w:tr>
      <w:tr w:rsidR="00065B2E" w14:paraId="56FB192E" w14:textId="15799A01" w:rsidTr="3CF619AD">
        <w:trPr>
          <w:trHeight w:val="300"/>
        </w:trPr>
        <w:tc>
          <w:tcPr>
            <w:tcW w:w="1304" w:type="dxa"/>
          </w:tcPr>
          <w:p w14:paraId="761BD5F5" w14:textId="2A58BD71"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2020</w:t>
            </w:r>
          </w:p>
        </w:tc>
        <w:tc>
          <w:tcPr>
            <w:tcW w:w="1304" w:type="dxa"/>
          </w:tcPr>
          <w:p w14:paraId="23C551AE" w14:textId="37FFBE10"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p w14:paraId="1937A92C" w14:textId="7524BFB3" w:rsidR="00065B2E" w:rsidRDefault="00065B2E" w:rsidP="00065B2E">
            <w:pPr>
              <w:rPr>
                <w:rFonts w:ascii="Times New Roman" w:eastAsia="Times New Roman" w:hAnsi="Times New Roman" w:cs="Times New Roman"/>
                <w:sz w:val="16"/>
                <w:szCs w:val="16"/>
              </w:rPr>
            </w:pPr>
          </w:p>
        </w:tc>
        <w:tc>
          <w:tcPr>
            <w:tcW w:w="1304" w:type="dxa"/>
          </w:tcPr>
          <w:p w14:paraId="2761635D" w14:textId="56C18B7C"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057FF2AA" w14:textId="7F419C72" w:rsidR="00065B2E" w:rsidRDefault="00065B2E" w:rsidP="00065B2E">
            <w:pPr>
              <w:rPr>
                <w:rFonts w:ascii="Times New Roman" w:eastAsia="Times New Roman" w:hAnsi="Times New Roman" w:cs="Times New Roman"/>
                <w:sz w:val="16"/>
                <w:szCs w:val="16"/>
              </w:rPr>
            </w:pPr>
          </w:p>
        </w:tc>
        <w:tc>
          <w:tcPr>
            <w:tcW w:w="1304" w:type="dxa"/>
          </w:tcPr>
          <w:p w14:paraId="199AA32C" w14:textId="0E01DFB7" w:rsidR="00065B2E" w:rsidRDefault="00D3686B" w:rsidP="00065B2E">
            <w:pPr>
              <w:rPr>
                <w:rStyle w:val="eop"/>
                <w:rFonts w:ascii="Times New Roman" w:hAnsi="Times New Roman" w:cs="Times New Roman"/>
                <w:sz w:val="16"/>
                <w:szCs w:val="16"/>
              </w:rPr>
            </w:pPr>
            <w:r>
              <w:rPr>
                <w:rStyle w:val="eop"/>
                <w:rFonts w:ascii="Times New Roman" w:hAnsi="Times New Roman" w:cs="Times New Roman"/>
                <w:sz w:val="16"/>
                <w:szCs w:val="16"/>
              </w:rPr>
              <w:t xml:space="preserve">Human rights activists, </w:t>
            </w:r>
            <w:r>
              <w:rPr>
                <w:rStyle w:val="eop"/>
                <w:rFonts w:ascii="Times New Roman" w:hAnsi="Times New Roman" w:cs="Times New Roman"/>
                <w:sz w:val="16"/>
                <w:szCs w:val="16"/>
              </w:rPr>
              <w:lastRenderedPageBreak/>
              <w:t xml:space="preserve">agricultural workers, child </w:t>
            </w:r>
            <w:proofErr w:type="spellStart"/>
            <w:r>
              <w:rPr>
                <w:rStyle w:val="eop"/>
                <w:rFonts w:ascii="Times New Roman" w:hAnsi="Times New Roman" w:cs="Times New Roman"/>
                <w:sz w:val="16"/>
                <w:szCs w:val="16"/>
              </w:rPr>
              <w:t>labourers</w:t>
            </w:r>
            <w:proofErr w:type="spellEnd"/>
          </w:p>
          <w:p w14:paraId="329E9C89" w14:textId="77777777" w:rsidR="00B24E80" w:rsidRDefault="00B24E80" w:rsidP="00065B2E">
            <w:pPr>
              <w:rPr>
                <w:rStyle w:val="eop"/>
                <w:rFonts w:ascii="Times New Roman" w:hAnsi="Times New Roman" w:cs="Times New Roman"/>
                <w:sz w:val="16"/>
                <w:szCs w:val="16"/>
              </w:rPr>
            </w:pPr>
          </w:p>
          <w:p w14:paraId="01E97875" w14:textId="175FFDB9" w:rsidR="00B24E80" w:rsidRPr="00A0536F" w:rsidRDefault="00B24E80" w:rsidP="00065B2E">
            <w:pPr>
              <w:rPr>
                <w:rFonts w:ascii="Times New Roman" w:eastAsia="Times New Roman" w:hAnsi="Times New Roman" w:cs="Times New Roman"/>
                <w:sz w:val="16"/>
                <w:szCs w:val="16"/>
              </w:rPr>
            </w:pPr>
          </w:p>
        </w:tc>
        <w:tc>
          <w:tcPr>
            <w:tcW w:w="1304" w:type="dxa"/>
          </w:tcPr>
          <w:p w14:paraId="751ACB78" w14:textId="09D14A32"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lastRenderedPageBreak/>
              <w:t>Not provided</w:t>
            </w:r>
          </w:p>
        </w:tc>
        <w:tc>
          <w:tcPr>
            <w:tcW w:w="1304" w:type="dxa"/>
          </w:tcPr>
          <w:p w14:paraId="3066E0DF" w14:textId="3D181537"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7FE552A6" w14:textId="24216686" w:rsidR="00065B2E" w:rsidRDefault="00065B2E" w:rsidP="00065B2E">
            <w:pPr>
              <w:rPr>
                <w:rFonts w:ascii="Times New Roman" w:eastAsia="Times New Roman" w:hAnsi="Times New Roman" w:cs="Times New Roman"/>
                <w:sz w:val="16"/>
                <w:szCs w:val="16"/>
              </w:rPr>
            </w:pPr>
          </w:p>
        </w:tc>
        <w:tc>
          <w:tcPr>
            <w:tcW w:w="1304" w:type="dxa"/>
          </w:tcPr>
          <w:p w14:paraId="0BE11BA5" w14:textId="40CF70B1" w:rsidR="00065B2E" w:rsidRDefault="00065B2E" w:rsidP="00065B2E">
            <w:pPr>
              <w:rPr>
                <w:rFonts w:ascii="Times New Roman" w:eastAsia="Times New Roman" w:hAnsi="Times New Roman" w:cs="Times New Roman"/>
                <w:sz w:val="16"/>
                <w:szCs w:val="16"/>
              </w:rPr>
            </w:pPr>
          </w:p>
        </w:tc>
        <w:tc>
          <w:tcPr>
            <w:tcW w:w="2695" w:type="dxa"/>
          </w:tcPr>
          <w:p w14:paraId="7515D6B3" w14:textId="01CB88C7" w:rsidR="00065B2E" w:rsidRPr="00B24E80" w:rsidRDefault="00B24E80" w:rsidP="00065B2E">
            <w:pPr>
              <w:rPr>
                <w:rFonts w:ascii="Times New Roman" w:eastAsia="Times New Roman" w:hAnsi="Times New Roman" w:cs="Times New Roman"/>
                <w:sz w:val="16"/>
                <w:szCs w:val="16"/>
                <w:lang w:val="en-ZA"/>
              </w:rPr>
            </w:pPr>
            <w:r w:rsidRPr="00B24E80">
              <w:rPr>
                <w:rFonts w:ascii="Times New Roman" w:eastAsia="Times New Roman" w:hAnsi="Times New Roman" w:cs="Times New Roman"/>
                <w:sz w:val="16"/>
                <w:szCs w:val="16"/>
              </w:rPr>
              <w:t xml:space="preserve">High-income States continue to export highly hazardous pesticides and toxic </w:t>
            </w:r>
            <w:r w:rsidRPr="00B24E80">
              <w:rPr>
                <w:rFonts w:ascii="Times New Roman" w:eastAsia="Times New Roman" w:hAnsi="Times New Roman" w:cs="Times New Roman"/>
                <w:sz w:val="16"/>
                <w:szCs w:val="16"/>
              </w:rPr>
              <w:lastRenderedPageBreak/>
              <w:t>industrial chemicals, resulting in widespread infringements in low and middle-income countries of the human rights to life, dignity and freedom</w:t>
            </w:r>
            <w:r>
              <w:rPr>
                <w:rFonts w:ascii="Times New Roman" w:eastAsia="Times New Roman" w:hAnsi="Times New Roman" w:cs="Times New Roman"/>
                <w:sz w:val="16"/>
                <w:szCs w:val="16"/>
                <w:lang w:val="en-ZA"/>
              </w:rPr>
              <w:t xml:space="preserve">. In </w:t>
            </w:r>
            <w:proofErr w:type="gramStart"/>
            <w:r>
              <w:rPr>
                <w:rFonts w:ascii="Times New Roman" w:eastAsia="Times New Roman" w:hAnsi="Times New Roman" w:cs="Times New Roman"/>
                <w:sz w:val="16"/>
                <w:szCs w:val="16"/>
                <w:lang w:val="en-ZA"/>
              </w:rPr>
              <w:t xml:space="preserve">2019 </w:t>
            </w:r>
            <w:r w:rsidRPr="00B24E80">
              <w:rPr>
                <w:rFonts w:ascii="Times New Roman" w:eastAsia="Times New Roman" w:hAnsi="Times New Roman" w:cs="Times New Roman"/>
                <w:sz w:val="16"/>
                <w:szCs w:val="16"/>
                <w:lang w:val="en-ZA"/>
              </w:rPr>
              <w:t>,</w:t>
            </w:r>
            <w:proofErr w:type="gramEnd"/>
            <w:r w:rsidRPr="00B24E80">
              <w:rPr>
                <w:rFonts w:ascii="Times New Roman" w:eastAsia="Times New Roman" w:hAnsi="Times New Roman" w:cs="Times New Roman"/>
                <w:sz w:val="16"/>
                <w:szCs w:val="16"/>
                <w:lang w:val="en-ZA"/>
              </w:rPr>
              <w:t xml:space="preserve"> at least 30 States exported hazardous substances that had been banned locally for health and environmental reasons to Latin America, Africa and Asia.</w:t>
            </w:r>
            <w:r w:rsidR="00D3686B">
              <w:rPr>
                <w:rFonts w:ascii="Times New Roman" w:eastAsia="Times New Roman" w:hAnsi="Times New Roman" w:cs="Times New Roman"/>
                <w:sz w:val="16"/>
                <w:szCs w:val="16"/>
                <w:lang w:val="en-ZA"/>
              </w:rPr>
              <w:t xml:space="preserve"> </w:t>
            </w:r>
            <w:r w:rsidR="00D3686B" w:rsidRPr="00D3686B">
              <w:rPr>
                <w:rFonts w:ascii="Times New Roman" w:eastAsia="Times New Roman" w:hAnsi="Times New Roman" w:cs="Times New Roman"/>
                <w:sz w:val="16"/>
                <w:szCs w:val="16"/>
                <w:lang w:val="en-ZA"/>
              </w:rPr>
              <w:t>Th</w:t>
            </w:r>
            <w:r w:rsidR="00D3686B">
              <w:rPr>
                <w:rFonts w:ascii="Times New Roman" w:eastAsia="Times New Roman" w:hAnsi="Times New Roman" w:cs="Times New Roman"/>
                <w:sz w:val="16"/>
                <w:szCs w:val="16"/>
                <w:lang w:val="en-ZA"/>
              </w:rPr>
              <w:t>is</w:t>
            </w:r>
            <w:r w:rsidR="00D3686B" w:rsidRPr="00D3686B">
              <w:rPr>
                <w:rFonts w:ascii="Times New Roman" w:eastAsia="Times New Roman" w:hAnsi="Times New Roman" w:cs="Times New Roman"/>
                <w:sz w:val="16"/>
                <w:szCs w:val="16"/>
                <w:lang w:val="en-ZA"/>
              </w:rPr>
              <w:t xml:space="preserve"> practice was denounced by 36 United Nations experts, who called for it to end</w:t>
            </w:r>
          </w:p>
        </w:tc>
      </w:tr>
      <w:tr w:rsidR="00065B2E" w14:paraId="21FE6DED" w14:textId="61DA9606" w:rsidTr="3CF619AD">
        <w:trPr>
          <w:trHeight w:val="300"/>
        </w:trPr>
        <w:tc>
          <w:tcPr>
            <w:tcW w:w="1304" w:type="dxa"/>
          </w:tcPr>
          <w:p w14:paraId="0FC25998" w14:textId="21C184BC"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2021</w:t>
            </w:r>
          </w:p>
        </w:tc>
        <w:tc>
          <w:tcPr>
            <w:tcW w:w="1304" w:type="dxa"/>
          </w:tcPr>
          <w:p w14:paraId="307B9759" w14:textId="145ABBC2"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Brazil</w:t>
            </w:r>
          </w:p>
        </w:tc>
        <w:tc>
          <w:tcPr>
            <w:tcW w:w="1304" w:type="dxa"/>
          </w:tcPr>
          <w:p w14:paraId="4741DF56" w14:textId="4CB802C7"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7587C517" w14:textId="6726186F" w:rsidR="00065B2E" w:rsidRDefault="00065B2E" w:rsidP="00065B2E">
            <w:pPr>
              <w:rPr>
                <w:rFonts w:ascii="Times New Roman" w:eastAsia="Times New Roman" w:hAnsi="Times New Roman" w:cs="Times New Roman"/>
                <w:sz w:val="16"/>
                <w:szCs w:val="16"/>
              </w:rPr>
            </w:pPr>
          </w:p>
        </w:tc>
        <w:tc>
          <w:tcPr>
            <w:tcW w:w="1304" w:type="dxa"/>
          </w:tcPr>
          <w:p w14:paraId="559B0F98" w14:textId="4D95EAFA"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8A73C7">
              <w:rPr>
                <w:rStyle w:val="eop"/>
                <w:rFonts w:ascii="Times New Roman" w:hAnsi="Times New Roman" w:cs="Times New Roman"/>
                <w:sz w:val="16"/>
                <w:szCs w:val="16"/>
              </w:rPr>
              <w:t>Landless workers, communities exposed to aerial spraying, indigenous communities, human rights activists</w:t>
            </w:r>
          </w:p>
        </w:tc>
        <w:tc>
          <w:tcPr>
            <w:tcW w:w="1304" w:type="dxa"/>
          </w:tcPr>
          <w:p w14:paraId="421C0F59" w14:textId="5FF2A988"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6BDB60A4" w14:textId="7B5EBC57"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2266411C" w14:textId="75CD9BB5" w:rsidR="00065B2E" w:rsidRDefault="00065B2E" w:rsidP="00065B2E">
            <w:pPr>
              <w:rPr>
                <w:rFonts w:ascii="Times New Roman" w:eastAsia="Times New Roman" w:hAnsi="Times New Roman" w:cs="Times New Roman"/>
                <w:sz w:val="16"/>
                <w:szCs w:val="16"/>
              </w:rPr>
            </w:pPr>
          </w:p>
        </w:tc>
        <w:tc>
          <w:tcPr>
            <w:tcW w:w="1304" w:type="dxa"/>
          </w:tcPr>
          <w:p w14:paraId="7D3260AD" w14:textId="4F33FB38" w:rsidR="00065B2E" w:rsidRDefault="00065B2E" w:rsidP="00065B2E">
            <w:pPr>
              <w:rPr>
                <w:rFonts w:ascii="Times New Roman" w:eastAsia="Times New Roman" w:hAnsi="Times New Roman" w:cs="Times New Roman"/>
                <w:sz w:val="16"/>
                <w:szCs w:val="16"/>
              </w:rPr>
            </w:pPr>
          </w:p>
        </w:tc>
        <w:tc>
          <w:tcPr>
            <w:tcW w:w="2695" w:type="dxa"/>
          </w:tcPr>
          <w:p w14:paraId="19BA4DE8" w14:textId="3EB4F93D" w:rsidR="00065B2E" w:rsidRDefault="00A27FC3" w:rsidP="00A27FC3">
            <w:pPr>
              <w:rPr>
                <w:rFonts w:ascii="Times New Roman" w:eastAsia="Times New Roman" w:hAnsi="Times New Roman" w:cs="Times New Roman"/>
                <w:sz w:val="16"/>
                <w:szCs w:val="16"/>
              </w:rPr>
            </w:pPr>
            <w:r w:rsidRPr="00A27FC3">
              <w:rPr>
                <w:rFonts w:ascii="Times New Roman" w:eastAsia="Times New Roman" w:hAnsi="Times New Roman" w:cs="Times New Roman"/>
                <w:sz w:val="16"/>
                <w:szCs w:val="16"/>
              </w:rPr>
              <w:t xml:space="preserve">There is a consistent pattern of not providing advance notice of spraying </w:t>
            </w:r>
            <w:proofErr w:type="gramStart"/>
            <w:r w:rsidRPr="00A27FC3">
              <w:rPr>
                <w:rFonts w:ascii="Times New Roman" w:eastAsia="Times New Roman" w:hAnsi="Times New Roman" w:cs="Times New Roman"/>
                <w:sz w:val="16"/>
                <w:szCs w:val="16"/>
              </w:rPr>
              <w:t xml:space="preserve">or </w:t>
            </w:r>
            <w:r>
              <w:rPr>
                <w:rFonts w:ascii="Times New Roman" w:eastAsia="Times New Roman" w:hAnsi="Times New Roman" w:cs="Times New Roman"/>
                <w:sz w:val="16"/>
                <w:szCs w:val="16"/>
              </w:rPr>
              <w:t xml:space="preserve"> </w:t>
            </w:r>
            <w:r w:rsidRPr="00A27FC3">
              <w:rPr>
                <w:rFonts w:ascii="Times New Roman" w:eastAsia="Times New Roman" w:hAnsi="Times New Roman" w:cs="Times New Roman"/>
                <w:sz w:val="16"/>
                <w:szCs w:val="16"/>
              </w:rPr>
              <w:t>information</w:t>
            </w:r>
            <w:proofErr w:type="gramEnd"/>
            <w:r w:rsidRPr="00A27FC3">
              <w:rPr>
                <w:rFonts w:ascii="Times New Roman" w:eastAsia="Times New Roman" w:hAnsi="Times New Roman" w:cs="Times New Roman"/>
                <w:sz w:val="16"/>
                <w:szCs w:val="16"/>
              </w:rPr>
              <w:t xml:space="preserve"> about pesticides used. For example, landless workers decried that the </w:t>
            </w:r>
            <w:proofErr w:type="gramStart"/>
            <w:r w:rsidRPr="00A27FC3">
              <w:rPr>
                <w:rFonts w:ascii="Times New Roman" w:eastAsia="Times New Roman" w:hAnsi="Times New Roman" w:cs="Times New Roman"/>
                <w:sz w:val="16"/>
                <w:szCs w:val="16"/>
              </w:rPr>
              <w:t xml:space="preserve">only </w:t>
            </w:r>
            <w:r>
              <w:rPr>
                <w:rFonts w:ascii="Times New Roman" w:eastAsia="Times New Roman" w:hAnsi="Times New Roman" w:cs="Times New Roman"/>
                <w:sz w:val="16"/>
                <w:szCs w:val="16"/>
              </w:rPr>
              <w:t xml:space="preserve"> </w:t>
            </w:r>
            <w:r w:rsidRPr="00A27FC3">
              <w:rPr>
                <w:rFonts w:ascii="Times New Roman" w:eastAsia="Times New Roman" w:hAnsi="Times New Roman" w:cs="Times New Roman"/>
                <w:sz w:val="16"/>
                <w:szCs w:val="16"/>
              </w:rPr>
              <w:t>“</w:t>
            </w:r>
            <w:proofErr w:type="gramEnd"/>
            <w:r w:rsidRPr="00A27FC3">
              <w:rPr>
                <w:rFonts w:ascii="Times New Roman" w:eastAsia="Times New Roman" w:hAnsi="Times New Roman" w:cs="Times New Roman"/>
                <w:sz w:val="16"/>
                <w:szCs w:val="16"/>
              </w:rPr>
              <w:t xml:space="preserve">notice” they had received was a cloud of chemicals above their encampments. </w:t>
            </w:r>
            <w:proofErr w:type="gramStart"/>
            <w:r w:rsidRPr="00A27FC3">
              <w:rPr>
                <w:rFonts w:ascii="Times New Roman" w:eastAsia="Times New Roman" w:hAnsi="Times New Roman" w:cs="Times New Roman"/>
                <w:sz w:val="16"/>
                <w:szCs w:val="16"/>
              </w:rPr>
              <w:t>The  underreporting</w:t>
            </w:r>
            <w:proofErr w:type="gramEnd"/>
            <w:r w:rsidRPr="00A27FC3">
              <w:rPr>
                <w:rFonts w:ascii="Times New Roman" w:eastAsia="Times New Roman" w:hAnsi="Times New Roman" w:cs="Times New Roman"/>
                <w:sz w:val="16"/>
                <w:szCs w:val="16"/>
              </w:rPr>
              <w:t xml:space="preserve"> of pesticide poisoning is a major concern, and it is estimated that, for each case for which notification is received, 50 remain unreported</w:t>
            </w:r>
            <w:r>
              <w:rPr>
                <w:rFonts w:ascii="Times New Roman" w:eastAsia="Times New Roman" w:hAnsi="Times New Roman" w:cs="Times New Roman"/>
                <w:sz w:val="16"/>
                <w:szCs w:val="16"/>
              </w:rPr>
              <w:t>.</w:t>
            </w:r>
          </w:p>
        </w:tc>
      </w:tr>
      <w:tr w:rsidR="00065B2E" w14:paraId="61E5CAB4" w14:textId="1B4B7C13" w:rsidTr="3CF619AD">
        <w:trPr>
          <w:trHeight w:val="300"/>
        </w:trPr>
        <w:tc>
          <w:tcPr>
            <w:tcW w:w="1304" w:type="dxa"/>
          </w:tcPr>
          <w:p w14:paraId="465AE8A0" w14:textId="6696182F"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2022</w:t>
            </w:r>
          </w:p>
        </w:tc>
        <w:tc>
          <w:tcPr>
            <w:tcW w:w="1304" w:type="dxa"/>
          </w:tcPr>
          <w:p w14:paraId="1555393E" w14:textId="37FFBE10"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p w14:paraId="045C78BD" w14:textId="63846CE3" w:rsidR="00065B2E" w:rsidRDefault="00065B2E" w:rsidP="00065B2E">
            <w:pPr>
              <w:rPr>
                <w:rFonts w:ascii="Times New Roman" w:eastAsia="Times New Roman" w:hAnsi="Times New Roman" w:cs="Times New Roman"/>
                <w:sz w:val="16"/>
                <w:szCs w:val="16"/>
              </w:rPr>
            </w:pPr>
          </w:p>
        </w:tc>
        <w:tc>
          <w:tcPr>
            <w:tcW w:w="1304" w:type="dxa"/>
          </w:tcPr>
          <w:p w14:paraId="7CCE7C95" w14:textId="3DDD3A71"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04A7352B" w14:textId="2B7589A9" w:rsidR="00065B2E" w:rsidRDefault="00065B2E" w:rsidP="00065B2E">
            <w:pPr>
              <w:rPr>
                <w:rFonts w:ascii="Times New Roman" w:eastAsia="Times New Roman" w:hAnsi="Times New Roman" w:cs="Times New Roman"/>
                <w:sz w:val="16"/>
                <w:szCs w:val="16"/>
              </w:rPr>
            </w:pPr>
          </w:p>
        </w:tc>
        <w:tc>
          <w:tcPr>
            <w:tcW w:w="1304" w:type="dxa"/>
          </w:tcPr>
          <w:p w14:paraId="22849773" w14:textId="10D2E899" w:rsidR="00065B2E" w:rsidRPr="00A0536F" w:rsidRDefault="00D3686B" w:rsidP="00065B2E">
            <w:pPr>
              <w:rPr>
                <w:rFonts w:ascii="Times New Roman" w:eastAsia="Times New Roman" w:hAnsi="Times New Roman" w:cs="Times New Roman"/>
                <w:sz w:val="16"/>
                <w:szCs w:val="16"/>
              </w:rPr>
            </w:pPr>
            <w:r>
              <w:rPr>
                <w:rStyle w:val="eop"/>
                <w:rFonts w:ascii="Times New Roman" w:hAnsi="Times New Roman" w:cs="Times New Roman"/>
                <w:sz w:val="16"/>
                <w:szCs w:val="16"/>
              </w:rPr>
              <w:t>Indigenous communities</w:t>
            </w:r>
          </w:p>
        </w:tc>
        <w:tc>
          <w:tcPr>
            <w:tcW w:w="1304" w:type="dxa"/>
          </w:tcPr>
          <w:p w14:paraId="73B41177" w14:textId="7C6C520F"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514B8B32" w14:textId="6294FE69"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3636D618" w14:textId="5A177760" w:rsidR="00065B2E" w:rsidRDefault="00065B2E" w:rsidP="00065B2E">
            <w:pPr>
              <w:rPr>
                <w:rFonts w:ascii="Times New Roman" w:eastAsia="Times New Roman" w:hAnsi="Times New Roman" w:cs="Times New Roman"/>
                <w:sz w:val="16"/>
                <w:szCs w:val="16"/>
              </w:rPr>
            </w:pPr>
          </w:p>
        </w:tc>
        <w:tc>
          <w:tcPr>
            <w:tcW w:w="1304" w:type="dxa"/>
          </w:tcPr>
          <w:p w14:paraId="4BD43DAE" w14:textId="7ECBA0AE" w:rsidR="00065B2E" w:rsidRDefault="00065B2E" w:rsidP="00065B2E">
            <w:pPr>
              <w:rPr>
                <w:rFonts w:ascii="Times New Roman" w:eastAsia="Times New Roman" w:hAnsi="Times New Roman" w:cs="Times New Roman"/>
                <w:sz w:val="16"/>
                <w:szCs w:val="16"/>
              </w:rPr>
            </w:pPr>
          </w:p>
        </w:tc>
        <w:tc>
          <w:tcPr>
            <w:tcW w:w="2695" w:type="dxa"/>
          </w:tcPr>
          <w:p w14:paraId="39E3A09F" w14:textId="25A36A47" w:rsidR="00065B2E" w:rsidRDefault="00D3686B" w:rsidP="00065B2E">
            <w:pPr>
              <w:rPr>
                <w:rFonts w:ascii="Times New Roman" w:eastAsia="Times New Roman" w:hAnsi="Times New Roman" w:cs="Times New Roman"/>
                <w:sz w:val="16"/>
                <w:szCs w:val="16"/>
              </w:rPr>
            </w:pPr>
            <w:r w:rsidRPr="00D3686B">
              <w:rPr>
                <w:rFonts w:ascii="Times New Roman" w:eastAsia="Times New Roman" w:hAnsi="Times New Roman" w:cs="Times New Roman"/>
                <w:sz w:val="16"/>
                <w:szCs w:val="16"/>
              </w:rPr>
              <w:t>Access to justice for indigenous peoples for the adverse effects of toxics on their lands and health is limited and often illusory. Minimal financial resources, State discrimination and corruption, and a lack of protective laws cement the continued marginalization of indigenous people.</w:t>
            </w:r>
          </w:p>
        </w:tc>
      </w:tr>
      <w:tr w:rsidR="00065B2E" w14:paraId="3652032B" w14:textId="6C95C4AF" w:rsidTr="3CF619AD">
        <w:trPr>
          <w:trHeight w:val="300"/>
        </w:trPr>
        <w:tc>
          <w:tcPr>
            <w:tcW w:w="1304" w:type="dxa"/>
          </w:tcPr>
          <w:p w14:paraId="4F3735AF" w14:textId="2CB521EF" w:rsidR="00065B2E" w:rsidRDefault="00D93B9D"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00065B2E" w:rsidRPr="65FDFCE5">
              <w:rPr>
                <w:rFonts w:ascii="Times New Roman" w:eastAsia="Times New Roman" w:hAnsi="Times New Roman" w:cs="Times New Roman"/>
                <w:sz w:val="16"/>
                <w:szCs w:val="16"/>
              </w:rPr>
              <w:t xml:space="preserve"> 2023</w:t>
            </w:r>
          </w:p>
        </w:tc>
        <w:tc>
          <w:tcPr>
            <w:tcW w:w="1304" w:type="dxa"/>
          </w:tcPr>
          <w:p w14:paraId="2A560F14" w14:textId="366FC764" w:rsidR="00065B2E" w:rsidRDefault="00065B2E" w:rsidP="00065B2E">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Ghana</w:t>
            </w:r>
          </w:p>
        </w:tc>
        <w:tc>
          <w:tcPr>
            <w:tcW w:w="1304" w:type="dxa"/>
          </w:tcPr>
          <w:p w14:paraId="329D3414" w14:textId="01611971" w:rsidR="00065B2E" w:rsidRDefault="00065B2E" w:rsidP="00065B2E">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67CE475B" w14:textId="22A33BAA" w:rsidR="00065B2E" w:rsidRDefault="00065B2E" w:rsidP="00065B2E">
            <w:pPr>
              <w:rPr>
                <w:rFonts w:ascii="Times New Roman" w:eastAsia="Times New Roman" w:hAnsi="Times New Roman" w:cs="Times New Roman"/>
                <w:sz w:val="16"/>
                <w:szCs w:val="16"/>
              </w:rPr>
            </w:pPr>
          </w:p>
        </w:tc>
        <w:tc>
          <w:tcPr>
            <w:tcW w:w="1304" w:type="dxa"/>
          </w:tcPr>
          <w:p w14:paraId="1252B43F" w14:textId="4BDB2861" w:rsidR="00065B2E" w:rsidRPr="00A0536F" w:rsidRDefault="008A73C7" w:rsidP="00065B2E">
            <w:pPr>
              <w:rPr>
                <w:rFonts w:ascii="Times New Roman" w:eastAsia="Times New Roman" w:hAnsi="Times New Roman" w:cs="Times New Roman"/>
                <w:sz w:val="16"/>
                <w:szCs w:val="16"/>
              </w:rPr>
            </w:pPr>
            <w:r>
              <w:rPr>
                <w:rStyle w:val="eop"/>
                <w:rFonts w:ascii="Times New Roman" w:hAnsi="Times New Roman" w:cs="Times New Roman"/>
                <w:sz w:val="16"/>
                <w:szCs w:val="16"/>
              </w:rPr>
              <w:t>Agricultural workers</w:t>
            </w:r>
          </w:p>
        </w:tc>
        <w:tc>
          <w:tcPr>
            <w:tcW w:w="1304" w:type="dxa"/>
          </w:tcPr>
          <w:p w14:paraId="1748DB61" w14:textId="08F0F0D1" w:rsidR="6AA56966" w:rsidRDefault="007C593C" w:rsidP="6AA56966">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5843221" w14:textId="1E534045" w:rsidR="00065B2E" w:rsidRPr="00A0536F" w:rsidRDefault="00065B2E" w:rsidP="00065B2E">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217F81B0" w14:textId="5A27D787" w:rsidR="00065B2E" w:rsidRDefault="00065B2E" w:rsidP="00065B2E">
            <w:pPr>
              <w:rPr>
                <w:rFonts w:ascii="Times New Roman" w:eastAsia="Times New Roman" w:hAnsi="Times New Roman" w:cs="Times New Roman"/>
                <w:sz w:val="16"/>
                <w:szCs w:val="16"/>
              </w:rPr>
            </w:pPr>
          </w:p>
        </w:tc>
        <w:tc>
          <w:tcPr>
            <w:tcW w:w="1304" w:type="dxa"/>
          </w:tcPr>
          <w:p w14:paraId="0FDF644A" w14:textId="2212C630" w:rsidR="00065B2E" w:rsidRDefault="00065B2E" w:rsidP="00065B2E">
            <w:pPr>
              <w:rPr>
                <w:rFonts w:ascii="Times New Roman" w:eastAsia="Times New Roman" w:hAnsi="Times New Roman" w:cs="Times New Roman"/>
                <w:sz w:val="16"/>
                <w:szCs w:val="16"/>
              </w:rPr>
            </w:pPr>
          </w:p>
        </w:tc>
        <w:tc>
          <w:tcPr>
            <w:tcW w:w="2695" w:type="dxa"/>
          </w:tcPr>
          <w:p w14:paraId="48A74E02" w14:textId="1F6A84B4" w:rsidR="00065B2E" w:rsidRDefault="008A73C7" w:rsidP="008A73C7">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w:t>
            </w:r>
            <w:r w:rsidRPr="008A73C7">
              <w:rPr>
                <w:rFonts w:ascii="Times New Roman" w:eastAsia="Times New Roman" w:hAnsi="Times New Roman" w:cs="Times New Roman"/>
                <w:sz w:val="16"/>
                <w:szCs w:val="16"/>
              </w:rPr>
              <w:t>aises</w:t>
            </w:r>
            <w:r>
              <w:rPr>
                <w:rFonts w:ascii="Times New Roman" w:eastAsia="Times New Roman" w:hAnsi="Times New Roman" w:cs="Times New Roman"/>
                <w:sz w:val="16"/>
                <w:szCs w:val="16"/>
              </w:rPr>
              <w:t>ed</w:t>
            </w:r>
            <w:proofErr w:type="spellEnd"/>
            <w:r w:rsidRPr="008A73C7">
              <w:rPr>
                <w:rFonts w:ascii="Times New Roman" w:eastAsia="Times New Roman" w:hAnsi="Times New Roman" w:cs="Times New Roman"/>
                <w:sz w:val="16"/>
                <w:szCs w:val="16"/>
              </w:rPr>
              <w:t xml:space="preserve"> concern that some of the agrochemicals used in Ghana are banned for use in Europe and elsewhere because they are hazardous to human health and the environment. Examples include the herbicides atrazine and paraquat and the pesticide chlorpyrifos.48 It is also alarming that one of the most widely used herbicides in the country is glyphosate (locally known as </w:t>
            </w:r>
            <w:proofErr w:type="spellStart"/>
            <w:r w:rsidRPr="008A73C7">
              <w:rPr>
                <w:rFonts w:ascii="Times New Roman" w:eastAsia="Times New Roman" w:hAnsi="Times New Roman" w:cs="Times New Roman"/>
                <w:sz w:val="16"/>
                <w:szCs w:val="16"/>
              </w:rPr>
              <w:t>kondem</w:t>
            </w:r>
            <w:proofErr w:type="spellEnd"/>
            <w:r w:rsidRPr="008A73C7">
              <w:rPr>
                <w:rFonts w:ascii="Times New Roman" w:eastAsia="Times New Roman" w:hAnsi="Times New Roman" w:cs="Times New Roman"/>
                <w:sz w:val="16"/>
                <w:szCs w:val="16"/>
              </w:rPr>
              <w:t xml:space="preserve">), which the International Agency for Research on Cancer has classified as probably carcinogenic to humans. Even though sustainable farming practices are available, farmers have little knowledge of </w:t>
            </w:r>
            <w:r w:rsidRPr="008A73C7">
              <w:rPr>
                <w:rFonts w:ascii="Times New Roman" w:eastAsia="Times New Roman" w:hAnsi="Times New Roman" w:cs="Times New Roman"/>
                <w:sz w:val="16"/>
                <w:szCs w:val="16"/>
              </w:rPr>
              <w:lastRenderedPageBreak/>
              <w:t>them, and the Government mainly promotes pesticides.</w:t>
            </w:r>
          </w:p>
        </w:tc>
      </w:tr>
      <w:tr w:rsidR="00D3686B" w14:paraId="23668049" w14:textId="556873DF" w:rsidTr="3CF619AD">
        <w:trPr>
          <w:trHeight w:val="300"/>
        </w:trPr>
        <w:tc>
          <w:tcPr>
            <w:tcW w:w="1304" w:type="dxa"/>
          </w:tcPr>
          <w:p w14:paraId="35D00368" w14:textId="269B8254"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lastRenderedPageBreak/>
              <w:t>UN</w:t>
            </w:r>
            <w:r>
              <w:rPr>
                <w:rFonts w:ascii="Times New Roman" w:eastAsia="Times New Roman" w:hAnsi="Times New Roman" w:cs="Times New Roman"/>
                <w:sz w:val="16"/>
                <w:szCs w:val="16"/>
              </w:rPr>
              <w:t>CHR</w:t>
            </w:r>
            <w:r w:rsidRPr="65FDFCE5">
              <w:rPr>
                <w:rFonts w:ascii="Times New Roman" w:eastAsia="Times New Roman" w:hAnsi="Times New Roman" w:cs="Times New Roman"/>
                <w:sz w:val="16"/>
                <w:szCs w:val="16"/>
              </w:rPr>
              <w:t xml:space="preserve"> 2024a</w:t>
            </w:r>
          </w:p>
        </w:tc>
        <w:tc>
          <w:tcPr>
            <w:tcW w:w="1304" w:type="dxa"/>
          </w:tcPr>
          <w:p w14:paraId="2E0D6B64" w14:textId="37FFBE10"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p w14:paraId="070E93C9" w14:textId="4C215D51" w:rsidR="00D3686B" w:rsidRDefault="00D3686B" w:rsidP="00D3686B">
            <w:pPr>
              <w:rPr>
                <w:rFonts w:ascii="Times New Roman" w:eastAsia="Times New Roman" w:hAnsi="Times New Roman" w:cs="Times New Roman"/>
                <w:sz w:val="16"/>
                <w:szCs w:val="16"/>
              </w:rPr>
            </w:pPr>
          </w:p>
        </w:tc>
        <w:tc>
          <w:tcPr>
            <w:tcW w:w="1304" w:type="dxa"/>
          </w:tcPr>
          <w:p w14:paraId="72AB9543" w14:textId="3F997610" w:rsidR="00D3686B" w:rsidRDefault="00D3686B" w:rsidP="00D3686B">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7667E378" w14:textId="34364E94" w:rsidR="00D3686B" w:rsidRDefault="00D3686B" w:rsidP="00D3686B">
            <w:pPr>
              <w:rPr>
                <w:rFonts w:ascii="Times New Roman" w:eastAsia="Times New Roman" w:hAnsi="Times New Roman" w:cs="Times New Roman"/>
                <w:sz w:val="16"/>
                <w:szCs w:val="16"/>
              </w:rPr>
            </w:pPr>
          </w:p>
        </w:tc>
        <w:tc>
          <w:tcPr>
            <w:tcW w:w="1304" w:type="dxa"/>
          </w:tcPr>
          <w:p w14:paraId="4E8C5C44" w14:textId="2EB8AE2A" w:rsidR="00D3686B" w:rsidRDefault="00D3686B" w:rsidP="00D3686B">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Famers and </w:t>
            </w:r>
            <w:proofErr w:type="gramStart"/>
            <w:r>
              <w:rPr>
                <w:rFonts w:ascii="Times New Roman" w:eastAsia="Times New Roman" w:hAnsi="Times New Roman" w:cs="Times New Roman"/>
                <w:sz w:val="16"/>
                <w:szCs w:val="16"/>
              </w:rPr>
              <w:t>farmworkers</w:t>
            </w:r>
            <w:proofErr w:type="gramEnd"/>
            <w:r>
              <w:rPr>
                <w:rFonts w:ascii="Times New Roman" w:eastAsia="Times New Roman" w:hAnsi="Times New Roman" w:cs="Times New Roman"/>
                <w:sz w:val="16"/>
                <w:szCs w:val="16"/>
              </w:rPr>
              <w:t xml:space="preserve"> and their families</w:t>
            </w:r>
          </w:p>
          <w:p w14:paraId="7AF4D692" w14:textId="0CE3F10F" w:rsidR="00D3686B" w:rsidRPr="00A0536F" w:rsidRDefault="00D3686B" w:rsidP="00D3686B">
            <w:pPr>
              <w:rPr>
                <w:rFonts w:ascii="Times New Roman" w:eastAsia="Times New Roman" w:hAnsi="Times New Roman" w:cs="Times New Roman"/>
                <w:sz w:val="16"/>
                <w:szCs w:val="16"/>
              </w:rPr>
            </w:pPr>
          </w:p>
        </w:tc>
        <w:tc>
          <w:tcPr>
            <w:tcW w:w="1304" w:type="dxa"/>
          </w:tcPr>
          <w:p w14:paraId="762BEE67" w14:textId="7AD54F56" w:rsidR="00D3686B" w:rsidRDefault="007C593C" w:rsidP="00D3686B">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1D6680B" w14:textId="64517FE4" w:rsidR="00D3686B" w:rsidRPr="00A0536F" w:rsidRDefault="00D3686B" w:rsidP="00D3686B">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67D54933" w14:textId="7B83FEE4" w:rsidR="00D3686B" w:rsidRDefault="00D3686B" w:rsidP="00D3686B">
            <w:pPr>
              <w:rPr>
                <w:rFonts w:ascii="Times New Roman" w:eastAsia="Times New Roman" w:hAnsi="Times New Roman" w:cs="Times New Roman"/>
                <w:sz w:val="16"/>
                <w:szCs w:val="16"/>
              </w:rPr>
            </w:pPr>
          </w:p>
        </w:tc>
        <w:tc>
          <w:tcPr>
            <w:tcW w:w="1304" w:type="dxa"/>
          </w:tcPr>
          <w:p w14:paraId="6F3FEB3E" w14:textId="405F9704" w:rsidR="00D3686B" w:rsidRDefault="00D3686B" w:rsidP="00D3686B">
            <w:pPr>
              <w:rPr>
                <w:rFonts w:ascii="Times New Roman" w:eastAsia="Times New Roman" w:hAnsi="Times New Roman" w:cs="Times New Roman"/>
                <w:sz w:val="16"/>
                <w:szCs w:val="16"/>
              </w:rPr>
            </w:pPr>
          </w:p>
        </w:tc>
        <w:tc>
          <w:tcPr>
            <w:tcW w:w="2695" w:type="dxa"/>
          </w:tcPr>
          <w:p w14:paraId="2332275A" w14:textId="151F7D93" w:rsidR="00D3686B" w:rsidRDefault="00D3686B" w:rsidP="00D3686B">
            <w:pPr>
              <w:rPr>
                <w:rFonts w:ascii="Times New Roman" w:eastAsia="Times New Roman" w:hAnsi="Times New Roman" w:cs="Times New Roman"/>
                <w:sz w:val="16"/>
                <w:szCs w:val="16"/>
              </w:rPr>
            </w:pPr>
            <w:r w:rsidRPr="00D3686B">
              <w:rPr>
                <w:rFonts w:ascii="Times New Roman" w:eastAsia="Times New Roman" w:hAnsi="Times New Roman" w:cs="Times New Roman"/>
                <w:sz w:val="16"/>
                <w:szCs w:val="16"/>
              </w:rPr>
              <w:t xml:space="preserve">Pesticides and chemical-based farming dramatically undermine women’s power regarding their roles as food producers, caretakers of biodiversity and seed keepers. Furthermore, in many countries the use of costly pesticides and commercial seeds has augmented women’s </w:t>
            </w:r>
            <w:proofErr w:type="gramStart"/>
            <w:r w:rsidRPr="00D3686B">
              <w:rPr>
                <w:rFonts w:ascii="Times New Roman" w:eastAsia="Times New Roman" w:hAnsi="Times New Roman" w:cs="Times New Roman"/>
                <w:sz w:val="16"/>
                <w:szCs w:val="16"/>
              </w:rPr>
              <w:t>poverty.</w:t>
            </w:r>
            <w:r w:rsidRPr="00065B2E">
              <w:rPr>
                <w:rFonts w:ascii="Times New Roman" w:eastAsia="Times New Roman" w:hAnsi="Times New Roman" w:cs="Times New Roman"/>
                <w:sz w:val="16"/>
                <w:szCs w:val="16"/>
              </w:rPr>
              <w:t>.</w:t>
            </w:r>
            <w:proofErr w:type="gramEnd"/>
          </w:p>
        </w:tc>
      </w:tr>
      <w:tr w:rsidR="00D3686B" w14:paraId="22826ACA" w14:textId="561C6C67" w:rsidTr="3CF619AD">
        <w:trPr>
          <w:trHeight w:val="300"/>
        </w:trPr>
        <w:tc>
          <w:tcPr>
            <w:tcW w:w="1304" w:type="dxa"/>
          </w:tcPr>
          <w:p w14:paraId="24EED38E" w14:textId="564D7F44"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UN</w:t>
            </w:r>
            <w:r>
              <w:rPr>
                <w:rFonts w:ascii="Times New Roman" w:eastAsia="Times New Roman" w:hAnsi="Times New Roman" w:cs="Times New Roman"/>
                <w:sz w:val="16"/>
                <w:szCs w:val="16"/>
              </w:rPr>
              <w:t>CHR</w:t>
            </w:r>
            <w:r w:rsidRPr="65FDFCE5">
              <w:rPr>
                <w:rFonts w:ascii="Times New Roman" w:eastAsia="Times New Roman" w:hAnsi="Times New Roman" w:cs="Times New Roman"/>
                <w:sz w:val="16"/>
                <w:szCs w:val="16"/>
              </w:rPr>
              <w:t xml:space="preserve"> 2024b</w:t>
            </w:r>
          </w:p>
        </w:tc>
        <w:tc>
          <w:tcPr>
            <w:tcW w:w="1304" w:type="dxa"/>
          </w:tcPr>
          <w:p w14:paraId="5B0A0C8C" w14:textId="6B02024C"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South Africa</w:t>
            </w:r>
          </w:p>
        </w:tc>
        <w:tc>
          <w:tcPr>
            <w:tcW w:w="1304" w:type="dxa"/>
          </w:tcPr>
          <w:p w14:paraId="5ABDD376" w14:textId="57A8EB92" w:rsidR="00D3686B" w:rsidRDefault="00D3686B" w:rsidP="00D3686B">
            <w:pPr>
              <w:rPr>
                <w:rFonts w:ascii="Times New Roman" w:eastAsia="Times New Roman" w:hAnsi="Times New Roman" w:cs="Times New Roman"/>
                <w:sz w:val="16"/>
                <w:szCs w:val="16"/>
              </w:rPr>
            </w:pPr>
            <w:r>
              <w:rPr>
                <w:rFonts w:ascii="Times New Roman" w:eastAsia="Times New Roman" w:hAnsi="Times New Roman" w:cs="Times New Roman"/>
                <w:sz w:val="16"/>
                <w:szCs w:val="16"/>
              </w:rPr>
              <w:t>Report</w:t>
            </w:r>
          </w:p>
          <w:p w14:paraId="5FE9C429" w14:textId="6DC86A2F" w:rsidR="00D3686B" w:rsidRDefault="00D3686B" w:rsidP="00D3686B">
            <w:pPr>
              <w:rPr>
                <w:rFonts w:ascii="Times New Roman" w:eastAsia="Times New Roman" w:hAnsi="Times New Roman" w:cs="Times New Roman"/>
                <w:sz w:val="16"/>
                <w:szCs w:val="16"/>
              </w:rPr>
            </w:pPr>
          </w:p>
        </w:tc>
        <w:tc>
          <w:tcPr>
            <w:tcW w:w="1304" w:type="dxa"/>
          </w:tcPr>
          <w:p w14:paraId="1C224B19" w14:textId="32F344C7" w:rsidR="00D3686B" w:rsidRPr="00A0536F" w:rsidRDefault="00D3686B" w:rsidP="00D3686B">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8A73C7">
              <w:rPr>
                <w:rFonts w:ascii="Times New Roman" w:eastAsia="Times New Roman" w:hAnsi="Times New Roman" w:cs="Times New Roman"/>
                <w:sz w:val="16"/>
                <w:szCs w:val="16"/>
              </w:rPr>
              <w:t xml:space="preserve">Famers and </w:t>
            </w:r>
            <w:proofErr w:type="gramStart"/>
            <w:r w:rsidR="008A73C7">
              <w:rPr>
                <w:rFonts w:ascii="Times New Roman" w:eastAsia="Times New Roman" w:hAnsi="Times New Roman" w:cs="Times New Roman"/>
                <w:sz w:val="16"/>
                <w:szCs w:val="16"/>
              </w:rPr>
              <w:t>farmworkers</w:t>
            </w:r>
            <w:proofErr w:type="gramEnd"/>
            <w:r w:rsidR="008A73C7">
              <w:rPr>
                <w:rFonts w:ascii="Times New Roman" w:eastAsia="Times New Roman" w:hAnsi="Times New Roman" w:cs="Times New Roman"/>
                <w:sz w:val="16"/>
                <w:szCs w:val="16"/>
              </w:rPr>
              <w:t xml:space="preserve"> and their families, communities affected by pesticide-related disasters, victims of domestic and </w:t>
            </w:r>
            <w:proofErr w:type="spellStart"/>
            <w:r w:rsidR="008A73C7">
              <w:rPr>
                <w:rFonts w:ascii="Times New Roman" w:eastAsia="Times New Roman" w:hAnsi="Times New Roman" w:cs="Times New Roman"/>
                <w:sz w:val="16"/>
                <w:szCs w:val="16"/>
              </w:rPr>
              <w:t>and</w:t>
            </w:r>
            <w:proofErr w:type="spellEnd"/>
            <w:r w:rsidR="008A73C7">
              <w:rPr>
                <w:rFonts w:ascii="Times New Roman" w:eastAsia="Times New Roman" w:hAnsi="Times New Roman" w:cs="Times New Roman"/>
                <w:sz w:val="16"/>
                <w:szCs w:val="16"/>
              </w:rPr>
              <w:t xml:space="preserve"> street pesticide use, including children</w:t>
            </w:r>
          </w:p>
        </w:tc>
        <w:tc>
          <w:tcPr>
            <w:tcW w:w="1304" w:type="dxa"/>
          </w:tcPr>
          <w:p w14:paraId="3E18EB71" w14:textId="25A42C2A" w:rsidR="00D3686B" w:rsidRDefault="007C593C" w:rsidP="00D3686B">
            <w:pPr>
              <w:rPr>
                <w:rStyle w:val="eop"/>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749F7125" w14:textId="263F1509" w:rsidR="00D3686B" w:rsidRPr="00A0536F" w:rsidRDefault="00D3686B" w:rsidP="00D3686B">
            <w:pPr>
              <w:rPr>
                <w:rFonts w:ascii="Times New Roman" w:eastAsia="Times New Roman" w:hAnsi="Times New Roman" w:cs="Times New Roman"/>
                <w:sz w:val="16"/>
                <w:szCs w:val="16"/>
              </w:rPr>
            </w:pPr>
            <w:r w:rsidRPr="00A0536F">
              <w:rPr>
                <w:rStyle w:val="eop"/>
                <w:rFonts w:ascii="Times New Roman" w:hAnsi="Times New Roman" w:cs="Times New Roman"/>
                <w:sz w:val="16"/>
                <w:szCs w:val="16"/>
              </w:rPr>
              <w:t> </w:t>
            </w:r>
            <w:r w:rsidR="007C593C">
              <w:rPr>
                <w:rStyle w:val="normaltextrun"/>
                <w:rFonts w:ascii="Times New Roman" w:hAnsi="Times New Roman" w:cs="Times New Roman"/>
                <w:sz w:val="16"/>
                <w:szCs w:val="16"/>
              </w:rPr>
              <w:t>Not provided</w:t>
            </w:r>
          </w:p>
        </w:tc>
        <w:tc>
          <w:tcPr>
            <w:tcW w:w="1304" w:type="dxa"/>
          </w:tcPr>
          <w:p w14:paraId="0685B6C8" w14:textId="6962212B" w:rsidR="00D3686B" w:rsidRDefault="00D3686B" w:rsidP="00D3686B">
            <w:pPr>
              <w:rPr>
                <w:rFonts w:ascii="Times New Roman" w:eastAsia="Times New Roman" w:hAnsi="Times New Roman" w:cs="Times New Roman"/>
                <w:sz w:val="16"/>
                <w:szCs w:val="16"/>
              </w:rPr>
            </w:pPr>
          </w:p>
        </w:tc>
        <w:tc>
          <w:tcPr>
            <w:tcW w:w="1304" w:type="dxa"/>
          </w:tcPr>
          <w:p w14:paraId="61CAC0EA" w14:textId="616B878B" w:rsidR="00D3686B" w:rsidRDefault="00D3686B" w:rsidP="00D3686B">
            <w:pPr>
              <w:rPr>
                <w:rFonts w:ascii="Times New Roman" w:eastAsia="Times New Roman" w:hAnsi="Times New Roman" w:cs="Times New Roman"/>
                <w:sz w:val="16"/>
                <w:szCs w:val="16"/>
              </w:rPr>
            </w:pPr>
          </w:p>
        </w:tc>
        <w:tc>
          <w:tcPr>
            <w:tcW w:w="2695" w:type="dxa"/>
          </w:tcPr>
          <w:p w14:paraId="1B779AEA" w14:textId="5373E106" w:rsidR="00D3686B" w:rsidRDefault="008A73C7" w:rsidP="00D3686B">
            <w:pPr>
              <w:rPr>
                <w:rFonts w:ascii="Times New Roman" w:eastAsia="Times New Roman" w:hAnsi="Times New Roman" w:cs="Times New Roman"/>
                <w:sz w:val="16"/>
                <w:szCs w:val="16"/>
              </w:rPr>
            </w:pPr>
            <w:r w:rsidRPr="008A73C7">
              <w:rPr>
                <w:rFonts w:ascii="Times New Roman" w:eastAsia="Times New Roman" w:hAnsi="Times New Roman" w:cs="Times New Roman"/>
                <w:sz w:val="16"/>
                <w:szCs w:val="16"/>
              </w:rPr>
              <w:t xml:space="preserve">The Special Rapporteur also encourages South Africa to address outstanding gaps. Among these, public participation and mechanisms for the traceability of pesticides are needed. Additionally, pesticide labelling requirements should be in languages accessible to workers and include clear specifications on buffer zones, non-target areas and aerial </w:t>
            </w:r>
            <w:proofErr w:type="gramStart"/>
            <w:r w:rsidRPr="008A73C7">
              <w:rPr>
                <w:rFonts w:ascii="Times New Roman" w:eastAsia="Times New Roman" w:hAnsi="Times New Roman" w:cs="Times New Roman"/>
                <w:sz w:val="16"/>
                <w:szCs w:val="16"/>
              </w:rPr>
              <w:t>spraying.</w:t>
            </w:r>
            <w:r w:rsidR="00D3686B">
              <w:rPr>
                <w:rFonts w:ascii="Times New Roman" w:eastAsia="Times New Roman" w:hAnsi="Times New Roman" w:cs="Times New Roman"/>
                <w:sz w:val="16"/>
                <w:szCs w:val="16"/>
              </w:rPr>
              <w:t>.</w:t>
            </w:r>
            <w:proofErr w:type="gramEnd"/>
          </w:p>
        </w:tc>
      </w:tr>
      <w:tr w:rsidR="00D3686B" w14:paraId="5D972A62" w14:textId="567EC146" w:rsidTr="3CF619AD">
        <w:trPr>
          <w:trHeight w:val="300"/>
        </w:trPr>
        <w:tc>
          <w:tcPr>
            <w:tcW w:w="1304" w:type="dxa"/>
          </w:tcPr>
          <w:p w14:paraId="49E35636" w14:textId="4CE5F95F" w:rsidR="00D3686B" w:rsidRDefault="00D3686B" w:rsidP="00D3686B">
            <w:pPr>
              <w:rPr>
                <w:rFonts w:ascii="Times New Roman" w:eastAsia="Times New Roman" w:hAnsi="Times New Roman" w:cs="Times New Roman"/>
                <w:sz w:val="16"/>
                <w:szCs w:val="16"/>
              </w:rPr>
            </w:pPr>
            <w:proofErr w:type="spellStart"/>
            <w:r w:rsidRPr="65FDFCE5">
              <w:rPr>
                <w:rFonts w:ascii="Times New Roman" w:eastAsia="Times New Roman" w:hAnsi="Times New Roman" w:cs="Times New Roman"/>
                <w:sz w:val="16"/>
                <w:szCs w:val="16"/>
              </w:rPr>
              <w:t>Utyasheva</w:t>
            </w:r>
            <w:proofErr w:type="spellEnd"/>
            <w:r w:rsidRPr="65FDFCE5">
              <w:rPr>
                <w:rFonts w:ascii="Times New Roman" w:eastAsia="Times New Roman" w:hAnsi="Times New Roman" w:cs="Times New Roman"/>
                <w:sz w:val="16"/>
                <w:szCs w:val="16"/>
              </w:rPr>
              <w:t xml:space="preserve"> et al., 2024</w:t>
            </w:r>
          </w:p>
        </w:tc>
        <w:tc>
          <w:tcPr>
            <w:tcW w:w="1304" w:type="dxa"/>
          </w:tcPr>
          <w:p w14:paraId="327106A4" w14:textId="5F7BBBFF"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LMICs</w:t>
            </w:r>
          </w:p>
        </w:tc>
        <w:tc>
          <w:tcPr>
            <w:tcW w:w="1304" w:type="dxa"/>
          </w:tcPr>
          <w:p w14:paraId="6CAF406D" w14:textId="072CC899"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Policy analysis</w:t>
            </w:r>
          </w:p>
        </w:tc>
        <w:tc>
          <w:tcPr>
            <w:tcW w:w="1304" w:type="dxa"/>
          </w:tcPr>
          <w:p w14:paraId="40B21155" w14:textId="28CA1F45" w:rsidR="00D3686B" w:rsidRPr="00A0536F" w:rsidRDefault="00D3686B" w:rsidP="00D3686B">
            <w:pPr>
              <w:rPr>
                <w:rFonts w:ascii="Times New Roman" w:eastAsia="Times New Roman" w:hAnsi="Times New Roman" w:cs="Times New Roman"/>
                <w:sz w:val="16"/>
                <w:szCs w:val="16"/>
              </w:rPr>
            </w:pPr>
            <w:r w:rsidRPr="00A0536F">
              <w:rPr>
                <w:rStyle w:val="normaltextrun"/>
                <w:rFonts w:ascii="Times New Roman" w:hAnsi="Times New Roman" w:cs="Times New Roman"/>
                <w:sz w:val="16"/>
                <w:szCs w:val="16"/>
              </w:rPr>
              <w:t>Small-holder farmers, farm workers, and agricultural communities in LMICs</w:t>
            </w:r>
            <w:r w:rsidRPr="00A0536F">
              <w:rPr>
                <w:rStyle w:val="eop"/>
                <w:rFonts w:ascii="Times New Roman" w:hAnsi="Times New Roman" w:cs="Times New Roman"/>
                <w:sz w:val="16"/>
                <w:szCs w:val="16"/>
              </w:rPr>
              <w:t> </w:t>
            </w:r>
          </w:p>
        </w:tc>
        <w:tc>
          <w:tcPr>
            <w:tcW w:w="1304" w:type="dxa"/>
          </w:tcPr>
          <w:p w14:paraId="6DB636DC" w14:textId="5D16C293" w:rsidR="00D3686B" w:rsidRDefault="007C593C" w:rsidP="00D3686B">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4C82A3A" w14:textId="1CA7F0B4" w:rsidR="00D3686B" w:rsidRPr="00A0536F" w:rsidRDefault="007C593C" w:rsidP="00D3686B">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196AADA6" w14:textId="23C48251" w:rsidR="00D3686B" w:rsidRDefault="00D3686B" w:rsidP="00D3686B">
            <w:pPr>
              <w:rPr>
                <w:rFonts w:ascii="Times New Roman" w:eastAsia="Times New Roman" w:hAnsi="Times New Roman" w:cs="Times New Roman"/>
                <w:sz w:val="16"/>
                <w:szCs w:val="16"/>
              </w:rPr>
            </w:pPr>
            <w:r>
              <w:rPr>
                <w:rFonts w:ascii="Times New Roman" w:eastAsia="Times New Roman" w:hAnsi="Times New Roman" w:cs="Times New Roman"/>
                <w:sz w:val="16"/>
                <w:szCs w:val="16"/>
              </w:rPr>
              <w:t>Literature and legal and policy documents</w:t>
            </w:r>
          </w:p>
        </w:tc>
        <w:tc>
          <w:tcPr>
            <w:tcW w:w="1304" w:type="dxa"/>
          </w:tcPr>
          <w:p w14:paraId="7F7ED1C7" w14:textId="0E606FD7"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Thematic analysis</w:t>
            </w:r>
          </w:p>
        </w:tc>
        <w:tc>
          <w:tcPr>
            <w:tcW w:w="2695" w:type="dxa"/>
          </w:tcPr>
          <w:p w14:paraId="57C97218" w14:textId="0567CD22" w:rsidR="00D3686B" w:rsidRPr="65FDFCE5" w:rsidRDefault="00D3686B" w:rsidP="00D3686B">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Blaming farmers for "misuse" of pesticides masks structural causes of hazardous exposures rooted in weak governance.</w:t>
            </w:r>
          </w:p>
        </w:tc>
      </w:tr>
      <w:tr w:rsidR="00D3686B" w14:paraId="5927032D" w14:textId="662AF07D" w:rsidTr="3CF619AD">
        <w:trPr>
          <w:trHeight w:val="300"/>
        </w:trPr>
        <w:tc>
          <w:tcPr>
            <w:tcW w:w="1304" w:type="dxa"/>
          </w:tcPr>
          <w:p w14:paraId="3C3E20D3" w14:textId="4F488F37"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Varona et al., 2010</w:t>
            </w:r>
          </w:p>
        </w:tc>
        <w:tc>
          <w:tcPr>
            <w:tcW w:w="1304" w:type="dxa"/>
          </w:tcPr>
          <w:p w14:paraId="2B20448D" w14:textId="7FA02D3D"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Colombia</w:t>
            </w:r>
          </w:p>
        </w:tc>
        <w:tc>
          <w:tcPr>
            <w:tcW w:w="1304" w:type="dxa"/>
          </w:tcPr>
          <w:p w14:paraId="1EE8F3CC" w14:textId="44DF5F12"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Cross-sectional</w:t>
            </w:r>
          </w:p>
        </w:tc>
        <w:tc>
          <w:tcPr>
            <w:tcW w:w="1304" w:type="dxa"/>
          </w:tcPr>
          <w:p w14:paraId="32EE862E" w14:textId="3EF63AA4" w:rsidR="00D3686B" w:rsidRPr="00A0536F" w:rsidRDefault="00D3686B" w:rsidP="00D3686B">
            <w:pPr>
              <w:rPr>
                <w:rFonts w:ascii="Times New Roman" w:eastAsia="Times New Roman" w:hAnsi="Times New Roman" w:cs="Times New Roman"/>
                <w:sz w:val="16"/>
                <w:szCs w:val="16"/>
              </w:rPr>
            </w:pPr>
            <w:r w:rsidRPr="00A0536F">
              <w:rPr>
                <w:rStyle w:val="normaltextrun"/>
                <w:rFonts w:ascii="Times New Roman" w:hAnsi="Times New Roman" w:cs="Times New Roman"/>
                <w:sz w:val="16"/>
                <w:szCs w:val="16"/>
              </w:rPr>
              <w:t>agricultural workers in an area growing illegal crops and had used pesticides in farming activities during the past two years (n=112)</w:t>
            </w:r>
            <w:r w:rsidRPr="00A0536F">
              <w:rPr>
                <w:rStyle w:val="eop"/>
                <w:rFonts w:ascii="Times New Roman" w:hAnsi="Times New Roman" w:cs="Times New Roman"/>
                <w:sz w:val="16"/>
                <w:szCs w:val="16"/>
              </w:rPr>
              <w:t> </w:t>
            </w:r>
          </w:p>
        </w:tc>
        <w:tc>
          <w:tcPr>
            <w:tcW w:w="1304" w:type="dxa"/>
          </w:tcPr>
          <w:p w14:paraId="1D965757" w14:textId="71C9E136" w:rsidR="00D3686B" w:rsidRDefault="007C593C" w:rsidP="00D3686B">
            <w:pPr>
              <w:rPr>
                <w:rStyle w:val="normaltextrun"/>
                <w:rFonts w:ascii="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3B52C4A" w14:textId="75F027B2" w:rsidR="00D3686B" w:rsidRPr="00A0536F" w:rsidRDefault="007C593C" w:rsidP="00D3686B">
            <w:pPr>
              <w:rPr>
                <w:rFonts w:ascii="Times New Roman" w:eastAsia="Times New Roman" w:hAnsi="Times New Roman" w:cs="Times New Roman"/>
                <w:sz w:val="16"/>
                <w:szCs w:val="16"/>
              </w:rPr>
            </w:pPr>
            <w:r>
              <w:rPr>
                <w:rStyle w:val="normaltextrun"/>
                <w:rFonts w:ascii="Times New Roman" w:hAnsi="Times New Roman" w:cs="Times New Roman"/>
                <w:sz w:val="16"/>
                <w:szCs w:val="16"/>
              </w:rPr>
              <w:t>Not provided</w:t>
            </w:r>
          </w:p>
        </w:tc>
        <w:tc>
          <w:tcPr>
            <w:tcW w:w="1304" w:type="dxa"/>
          </w:tcPr>
          <w:p w14:paraId="41C7645D" w14:textId="4E08D3E1"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Biological samples</w:t>
            </w:r>
          </w:p>
        </w:tc>
        <w:tc>
          <w:tcPr>
            <w:tcW w:w="1304" w:type="dxa"/>
          </w:tcPr>
          <w:p w14:paraId="12396E2D" w14:textId="2B481135" w:rsidR="00D3686B" w:rsidRDefault="00D3686B" w:rsidP="00D3686B">
            <w:pPr>
              <w:rPr>
                <w:rFonts w:ascii="Times New Roman" w:eastAsia="Times New Roman" w:hAnsi="Times New Roman" w:cs="Times New Roman"/>
                <w:sz w:val="16"/>
                <w:szCs w:val="16"/>
              </w:rPr>
            </w:pPr>
            <w:r w:rsidRPr="65FDFCE5">
              <w:rPr>
                <w:rFonts w:ascii="Times New Roman" w:eastAsia="Times New Roman" w:hAnsi="Times New Roman" w:cs="Times New Roman"/>
                <w:sz w:val="16"/>
                <w:szCs w:val="16"/>
              </w:rPr>
              <w:t>Descriptive statistics</w:t>
            </w:r>
          </w:p>
        </w:tc>
        <w:tc>
          <w:tcPr>
            <w:tcW w:w="2695" w:type="dxa"/>
          </w:tcPr>
          <w:p w14:paraId="1858C939" w14:textId="6B70EE9C" w:rsidR="00D3686B" w:rsidRPr="65FDFCE5" w:rsidRDefault="00D3686B" w:rsidP="00D3686B">
            <w:pPr>
              <w:rPr>
                <w:rFonts w:ascii="Times New Roman" w:eastAsia="Times New Roman" w:hAnsi="Times New Roman" w:cs="Times New Roman"/>
                <w:sz w:val="16"/>
                <w:szCs w:val="16"/>
              </w:rPr>
            </w:pPr>
            <w:r w:rsidRPr="00065B2E">
              <w:rPr>
                <w:rFonts w:ascii="Times New Roman" w:eastAsia="Times New Roman" w:hAnsi="Times New Roman" w:cs="Times New Roman"/>
                <w:sz w:val="16"/>
                <w:szCs w:val="16"/>
              </w:rPr>
              <w:t>Banned organochlorine pesticides persist in agricultural communities, highlighting failures in international pesticide governance.</w:t>
            </w:r>
          </w:p>
        </w:tc>
      </w:tr>
    </w:tbl>
    <w:p w14:paraId="1662C1BD" w14:textId="383FA3D9" w:rsidR="2F1166D6" w:rsidRDefault="5A0538D1" w:rsidP="63635EA9">
      <w:pPr>
        <w:pStyle w:val="FootnoteText"/>
      </w:pPr>
      <w:r w:rsidRPr="63635EA9">
        <w:rPr>
          <w:rFonts w:ascii="Times New Roman" w:eastAsia="Times New Roman" w:hAnsi="Times New Roman" w:cs="Times New Roman"/>
          <w:vertAlign w:val="superscript"/>
        </w:rPr>
        <w:t>1</w:t>
      </w:r>
      <w:r w:rsidRPr="63635EA9">
        <w:rPr>
          <w:rFonts w:ascii="Times New Roman" w:eastAsia="Times New Roman" w:hAnsi="Times New Roman" w:cs="Times New Roman"/>
        </w:rPr>
        <w:t>Sex as reported in original studies. M = male; F = female. If not specified, sex was assumed based on language used (e.g., male/female).</w:t>
      </w:r>
    </w:p>
    <w:p w14:paraId="3E632B68" w14:textId="5F1598BE" w:rsidR="2F1166D6" w:rsidRDefault="2F1166D6" w:rsidP="65FDFCE5">
      <w:pPr>
        <w:rPr>
          <w:sz w:val="16"/>
          <w:szCs w:val="16"/>
        </w:rPr>
      </w:pPr>
    </w:p>
    <w:p w14:paraId="55268D54" w14:textId="7E9B8BED" w:rsidR="19CAE575" w:rsidRDefault="00950D0E" w:rsidP="65FDFCE5">
      <w:pPr>
        <w:rPr>
          <w:sz w:val="16"/>
          <w:szCs w:val="16"/>
        </w:rPr>
      </w:pPr>
      <w:r w:rsidRPr="0C30FDB7">
        <w:rPr>
          <w:color w:val="000000" w:themeColor="text1"/>
          <w:lang w:val="en-ZA"/>
        </w:rPr>
        <w:t>Improved pesticide safety practices among farmers and increased gender-sensitive knowledge</w:t>
      </w:r>
      <w:r>
        <w:rPr>
          <w:color w:val="000000" w:themeColor="text1"/>
          <w:lang w:val="en-ZA"/>
        </w:rPr>
        <w:t xml:space="preserve"> </w:t>
      </w:r>
      <w:r>
        <w:rPr>
          <w:noProof/>
          <w:color w:val="000000" w:themeColor="text1"/>
          <w:lang w:val="en-ZA"/>
        </w:rPr>
        <w:t>[58, 59]</w:t>
      </w:r>
      <w:r w:rsidRPr="0C30FDB7">
        <w:rPr>
          <w:noProof/>
          <w:color w:val="000000" w:themeColor="text1"/>
          <w:lang w:val="en-ZA"/>
        </w:rPr>
        <w:t>.</w:t>
      </w:r>
    </w:p>
    <w:sectPr w:rsidR="19CAE575">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B869E" w14:textId="77777777" w:rsidR="00CA6FE1" w:rsidRDefault="00CA6FE1" w:rsidP="00EB00A6">
      <w:pPr>
        <w:spacing w:after="0" w:line="240" w:lineRule="auto"/>
      </w:pPr>
      <w:r>
        <w:separator/>
      </w:r>
    </w:p>
  </w:endnote>
  <w:endnote w:type="continuationSeparator" w:id="0">
    <w:p w14:paraId="66FECB01" w14:textId="77777777" w:rsidR="00CA6FE1" w:rsidRDefault="00CA6FE1" w:rsidP="00EB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1BBC2" w14:textId="77777777" w:rsidR="00CA6FE1" w:rsidRDefault="00CA6FE1" w:rsidP="00EB00A6">
      <w:pPr>
        <w:spacing w:after="0" w:line="240" w:lineRule="auto"/>
      </w:pPr>
      <w:r>
        <w:separator/>
      </w:r>
    </w:p>
  </w:footnote>
  <w:footnote w:type="continuationSeparator" w:id="0">
    <w:p w14:paraId="5AB88A6B" w14:textId="77777777" w:rsidR="00CA6FE1" w:rsidRDefault="00CA6FE1" w:rsidP="00EB00A6">
      <w:pPr>
        <w:spacing w:after="0" w:line="240" w:lineRule="auto"/>
      </w:pPr>
      <w:r>
        <w:continuationSeparator/>
      </w:r>
    </w:p>
  </w:footnote>
  <w:footnote w:id="1">
    <w:p w14:paraId="3EEB56D3" w14:textId="0D347BB1" w:rsidR="63635EA9" w:rsidRDefault="63635EA9" w:rsidP="63635EA9">
      <w:pPr>
        <w:pStyle w:val="FootnoteText"/>
      </w:pPr>
      <w:r w:rsidRPr="63635EA9">
        <w:rPr>
          <w:rStyle w:val="FootnoteReference"/>
          <w:rFonts w:ascii="Times New Roman" w:eastAsia="Times New Roman" w:hAnsi="Times New Roman" w:cs="Times New Roman"/>
        </w:rPr>
        <w:footnoteRef/>
      </w:r>
      <w:r w:rsidRPr="63635EA9">
        <w:rPr>
          <w:rFonts w:ascii="Times New Roman" w:eastAsia="Times New Roman" w:hAnsi="Times New Roman" w:cs="Times New Roman"/>
        </w:rPr>
        <w:t xml:space="preserve">  As reported in original studies. If not specified, it was assumed based on language used (e.g., male/female or boys/girls).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845"/>
      <w:docPartObj>
        <w:docPartGallery w:val="Page Numbers (Top of Page)"/>
        <w:docPartUnique/>
      </w:docPartObj>
    </w:sdtPr>
    <w:sdtEndPr>
      <w:rPr>
        <w:noProof/>
      </w:rPr>
    </w:sdtEndPr>
    <w:sdtContent>
      <w:p w14:paraId="7DE2B498" w14:textId="1AB1231A" w:rsidR="00EB00A6" w:rsidRDefault="00EB00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056CB8" w14:textId="77777777" w:rsidR="00EB00A6" w:rsidRDefault="00EB0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5FBE"/>
    <w:multiLevelType w:val="hybridMultilevel"/>
    <w:tmpl w:val="BAC814CE"/>
    <w:lvl w:ilvl="0" w:tplc="9FAC0D60">
      <w:start w:val="1"/>
      <w:numFmt w:val="decimal"/>
      <w:lvlText w:val="%1."/>
      <w:lvlJc w:val="left"/>
      <w:pPr>
        <w:ind w:left="720" w:hanging="360"/>
      </w:pPr>
    </w:lvl>
    <w:lvl w:ilvl="1" w:tplc="7E307144">
      <w:start w:val="1"/>
      <w:numFmt w:val="lowerLetter"/>
      <w:lvlText w:val="%2."/>
      <w:lvlJc w:val="left"/>
      <w:pPr>
        <w:ind w:left="1440" w:hanging="360"/>
      </w:pPr>
    </w:lvl>
    <w:lvl w:ilvl="2" w:tplc="D80CEA08">
      <w:start w:val="1"/>
      <w:numFmt w:val="lowerRoman"/>
      <w:lvlText w:val="%3."/>
      <w:lvlJc w:val="right"/>
      <w:pPr>
        <w:ind w:left="2160" w:hanging="180"/>
      </w:pPr>
    </w:lvl>
    <w:lvl w:ilvl="3" w:tplc="C986A02A">
      <w:start w:val="1"/>
      <w:numFmt w:val="decimal"/>
      <w:lvlText w:val="%4."/>
      <w:lvlJc w:val="left"/>
      <w:pPr>
        <w:ind w:left="2880" w:hanging="360"/>
      </w:pPr>
    </w:lvl>
    <w:lvl w:ilvl="4" w:tplc="D8189C68">
      <w:start w:val="1"/>
      <w:numFmt w:val="lowerLetter"/>
      <w:lvlText w:val="%5."/>
      <w:lvlJc w:val="left"/>
      <w:pPr>
        <w:ind w:left="3600" w:hanging="360"/>
      </w:pPr>
    </w:lvl>
    <w:lvl w:ilvl="5" w:tplc="EA229E44">
      <w:start w:val="1"/>
      <w:numFmt w:val="lowerRoman"/>
      <w:lvlText w:val="%6."/>
      <w:lvlJc w:val="right"/>
      <w:pPr>
        <w:ind w:left="4320" w:hanging="180"/>
      </w:pPr>
    </w:lvl>
    <w:lvl w:ilvl="6" w:tplc="FF309F72">
      <w:start w:val="1"/>
      <w:numFmt w:val="decimal"/>
      <w:lvlText w:val="%7."/>
      <w:lvlJc w:val="left"/>
      <w:pPr>
        <w:ind w:left="5040" w:hanging="360"/>
      </w:pPr>
    </w:lvl>
    <w:lvl w:ilvl="7" w:tplc="4D5E86BE">
      <w:start w:val="1"/>
      <w:numFmt w:val="lowerLetter"/>
      <w:lvlText w:val="%8."/>
      <w:lvlJc w:val="left"/>
      <w:pPr>
        <w:ind w:left="5760" w:hanging="360"/>
      </w:pPr>
    </w:lvl>
    <w:lvl w:ilvl="8" w:tplc="D0BEBB42">
      <w:start w:val="1"/>
      <w:numFmt w:val="lowerRoman"/>
      <w:lvlText w:val="%9."/>
      <w:lvlJc w:val="right"/>
      <w:pPr>
        <w:ind w:left="6480" w:hanging="180"/>
      </w:pPr>
    </w:lvl>
  </w:abstractNum>
  <w:abstractNum w:abstractNumId="1" w15:restartNumberingAfterBreak="0">
    <w:nsid w:val="122A3FFA"/>
    <w:multiLevelType w:val="hybridMultilevel"/>
    <w:tmpl w:val="31D05312"/>
    <w:lvl w:ilvl="0" w:tplc="2F30B538">
      <w:start w:val="1"/>
      <w:numFmt w:val="decimal"/>
      <w:lvlText w:val="%1."/>
      <w:lvlJc w:val="left"/>
      <w:pPr>
        <w:ind w:left="720" w:hanging="360"/>
      </w:pPr>
    </w:lvl>
    <w:lvl w:ilvl="1" w:tplc="C2E8C794">
      <w:start w:val="1"/>
      <w:numFmt w:val="lowerLetter"/>
      <w:lvlText w:val="%2."/>
      <w:lvlJc w:val="left"/>
      <w:pPr>
        <w:ind w:left="1440" w:hanging="360"/>
      </w:pPr>
    </w:lvl>
    <w:lvl w:ilvl="2" w:tplc="35E88454">
      <w:start w:val="1"/>
      <w:numFmt w:val="lowerRoman"/>
      <w:lvlText w:val="%3."/>
      <w:lvlJc w:val="right"/>
      <w:pPr>
        <w:ind w:left="2160" w:hanging="180"/>
      </w:pPr>
    </w:lvl>
    <w:lvl w:ilvl="3" w:tplc="21E0158A">
      <w:start w:val="1"/>
      <w:numFmt w:val="decimal"/>
      <w:lvlText w:val="%4."/>
      <w:lvlJc w:val="left"/>
      <w:pPr>
        <w:ind w:left="2880" w:hanging="360"/>
      </w:pPr>
    </w:lvl>
    <w:lvl w:ilvl="4" w:tplc="BEA8D40A">
      <w:start w:val="1"/>
      <w:numFmt w:val="lowerLetter"/>
      <w:lvlText w:val="%5."/>
      <w:lvlJc w:val="left"/>
      <w:pPr>
        <w:ind w:left="3600" w:hanging="360"/>
      </w:pPr>
    </w:lvl>
    <w:lvl w:ilvl="5" w:tplc="41500D00">
      <w:start w:val="1"/>
      <w:numFmt w:val="lowerRoman"/>
      <w:lvlText w:val="%6."/>
      <w:lvlJc w:val="right"/>
      <w:pPr>
        <w:ind w:left="4320" w:hanging="180"/>
      </w:pPr>
    </w:lvl>
    <w:lvl w:ilvl="6" w:tplc="248A2520">
      <w:start w:val="1"/>
      <w:numFmt w:val="decimal"/>
      <w:lvlText w:val="%7."/>
      <w:lvlJc w:val="left"/>
      <w:pPr>
        <w:ind w:left="5040" w:hanging="360"/>
      </w:pPr>
    </w:lvl>
    <w:lvl w:ilvl="7" w:tplc="B94C519A">
      <w:start w:val="1"/>
      <w:numFmt w:val="lowerLetter"/>
      <w:lvlText w:val="%8."/>
      <w:lvlJc w:val="left"/>
      <w:pPr>
        <w:ind w:left="5760" w:hanging="360"/>
      </w:pPr>
    </w:lvl>
    <w:lvl w:ilvl="8" w:tplc="E732FBA2">
      <w:start w:val="1"/>
      <w:numFmt w:val="lowerRoman"/>
      <w:lvlText w:val="%9."/>
      <w:lvlJc w:val="right"/>
      <w:pPr>
        <w:ind w:left="6480" w:hanging="180"/>
      </w:pPr>
    </w:lvl>
  </w:abstractNum>
  <w:abstractNum w:abstractNumId="2" w15:restartNumberingAfterBreak="0">
    <w:nsid w:val="142DD2A9"/>
    <w:multiLevelType w:val="hybridMultilevel"/>
    <w:tmpl w:val="AAB215C4"/>
    <w:lvl w:ilvl="0" w:tplc="8316464E">
      <w:start w:val="1"/>
      <w:numFmt w:val="bullet"/>
      <w:lvlText w:val=""/>
      <w:lvlJc w:val="left"/>
      <w:pPr>
        <w:ind w:left="1080" w:hanging="360"/>
      </w:pPr>
      <w:rPr>
        <w:rFonts w:ascii="Symbol" w:hAnsi="Symbol" w:hint="default"/>
      </w:rPr>
    </w:lvl>
    <w:lvl w:ilvl="1" w:tplc="8570BD26">
      <w:start w:val="1"/>
      <w:numFmt w:val="bullet"/>
      <w:lvlText w:val="o"/>
      <w:lvlJc w:val="left"/>
      <w:pPr>
        <w:ind w:left="1800" w:hanging="360"/>
      </w:pPr>
      <w:rPr>
        <w:rFonts w:ascii="Courier New" w:hAnsi="Courier New" w:hint="default"/>
      </w:rPr>
    </w:lvl>
    <w:lvl w:ilvl="2" w:tplc="0A82719E">
      <w:start w:val="1"/>
      <w:numFmt w:val="bullet"/>
      <w:lvlText w:val=""/>
      <w:lvlJc w:val="left"/>
      <w:pPr>
        <w:ind w:left="2520" w:hanging="360"/>
      </w:pPr>
      <w:rPr>
        <w:rFonts w:ascii="Wingdings" w:hAnsi="Wingdings" w:hint="default"/>
      </w:rPr>
    </w:lvl>
    <w:lvl w:ilvl="3" w:tplc="5EEAC8CA">
      <w:start w:val="1"/>
      <w:numFmt w:val="bullet"/>
      <w:lvlText w:val=""/>
      <w:lvlJc w:val="left"/>
      <w:pPr>
        <w:ind w:left="3240" w:hanging="360"/>
      </w:pPr>
      <w:rPr>
        <w:rFonts w:ascii="Symbol" w:hAnsi="Symbol" w:hint="default"/>
      </w:rPr>
    </w:lvl>
    <w:lvl w:ilvl="4" w:tplc="9176E51C">
      <w:start w:val="1"/>
      <w:numFmt w:val="bullet"/>
      <w:lvlText w:val="o"/>
      <w:lvlJc w:val="left"/>
      <w:pPr>
        <w:ind w:left="3960" w:hanging="360"/>
      </w:pPr>
      <w:rPr>
        <w:rFonts w:ascii="Courier New" w:hAnsi="Courier New" w:hint="default"/>
      </w:rPr>
    </w:lvl>
    <w:lvl w:ilvl="5" w:tplc="E86616FE">
      <w:start w:val="1"/>
      <w:numFmt w:val="bullet"/>
      <w:lvlText w:val=""/>
      <w:lvlJc w:val="left"/>
      <w:pPr>
        <w:ind w:left="4680" w:hanging="360"/>
      </w:pPr>
      <w:rPr>
        <w:rFonts w:ascii="Wingdings" w:hAnsi="Wingdings" w:hint="default"/>
      </w:rPr>
    </w:lvl>
    <w:lvl w:ilvl="6" w:tplc="829C31F8">
      <w:start w:val="1"/>
      <w:numFmt w:val="bullet"/>
      <w:lvlText w:val=""/>
      <w:lvlJc w:val="left"/>
      <w:pPr>
        <w:ind w:left="5400" w:hanging="360"/>
      </w:pPr>
      <w:rPr>
        <w:rFonts w:ascii="Symbol" w:hAnsi="Symbol" w:hint="default"/>
      </w:rPr>
    </w:lvl>
    <w:lvl w:ilvl="7" w:tplc="5EE26182">
      <w:start w:val="1"/>
      <w:numFmt w:val="bullet"/>
      <w:lvlText w:val="o"/>
      <w:lvlJc w:val="left"/>
      <w:pPr>
        <w:ind w:left="6120" w:hanging="360"/>
      </w:pPr>
      <w:rPr>
        <w:rFonts w:ascii="Courier New" w:hAnsi="Courier New" w:hint="default"/>
      </w:rPr>
    </w:lvl>
    <w:lvl w:ilvl="8" w:tplc="2012CCA2">
      <w:start w:val="1"/>
      <w:numFmt w:val="bullet"/>
      <w:lvlText w:val=""/>
      <w:lvlJc w:val="left"/>
      <w:pPr>
        <w:ind w:left="6840" w:hanging="360"/>
      </w:pPr>
      <w:rPr>
        <w:rFonts w:ascii="Wingdings" w:hAnsi="Wingdings" w:hint="default"/>
      </w:rPr>
    </w:lvl>
  </w:abstractNum>
  <w:abstractNum w:abstractNumId="3" w15:restartNumberingAfterBreak="0">
    <w:nsid w:val="15B572EE"/>
    <w:multiLevelType w:val="hybridMultilevel"/>
    <w:tmpl w:val="BE58D542"/>
    <w:lvl w:ilvl="0" w:tplc="D53E6A74">
      <w:start w:val="1"/>
      <w:numFmt w:val="bullet"/>
      <w:lvlText w:val=""/>
      <w:lvlJc w:val="left"/>
      <w:pPr>
        <w:ind w:left="720" w:hanging="360"/>
      </w:pPr>
      <w:rPr>
        <w:rFonts w:ascii="Symbol" w:hAnsi="Symbol" w:hint="default"/>
      </w:rPr>
    </w:lvl>
    <w:lvl w:ilvl="1" w:tplc="3C9A3D02">
      <w:start w:val="1"/>
      <w:numFmt w:val="bullet"/>
      <w:lvlText w:val="o"/>
      <w:lvlJc w:val="left"/>
      <w:pPr>
        <w:ind w:left="1440" w:hanging="360"/>
      </w:pPr>
      <w:rPr>
        <w:rFonts w:ascii="Courier New" w:hAnsi="Courier New" w:hint="default"/>
      </w:rPr>
    </w:lvl>
    <w:lvl w:ilvl="2" w:tplc="06A8B9DC">
      <w:start w:val="1"/>
      <w:numFmt w:val="bullet"/>
      <w:lvlText w:val=""/>
      <w:lvlJc w:val="left"/>
      <w:pPr>
        <w:ind w:left="2160" w:hanging="360"/>
      </w:pPr>
      <w:rPr>
        <w:rFonts w:ascii="Wingdings" w:hAnsi="Wingdings" w:hint="default"/>
      </w:rPr>
    </w:lvl>
    <w:lvl w:ilvl="3" w:tplc="CE6EC7F8">
      <w:start w:val="1"/>
      <w:numFmt w:val="bullet"/>
      <w:lvlText w:val=""/>
      <w:lvlJc w:val="left"/>
      <w:pPr>
        <w:ind w:left="2880" w:hanging="360"/>
      </w:pPr>
      <w:rPr>
        <w:rFonts w:ascii="Symbol" w:hAnsi="Symbol" w:hint="default"/>
      </w:rPr>
    </w:lvl>
    <w:lvl w:ilvl="4" w:tplc="03EA8C2A">
      <w:start w:val="1"/>
      <w:numFmt w:val="bullet"/>
      <w:lvlText w:val="o"/>
      <w:lvlJc w:val="left"/>
      <w:pPr>
        <w:ind w:left="3600" w:hanging="360"/>
      </w:pPr>
      <w:rPr>
        <w:rFonts w:ascii="Courier New" w:hAnsi="Courier New" w:hint="default"/>
      </w:rPr>
    </w:lvl>
    <w:lvl w:ilvl="5" w:tplc="A43E468E">
      <w:start w:val="1"/>
      <w:numFmt w:val="bullet"/>
      <w:lvlText w:val=""/>
      <w:lvlJc w:val="left"/>
      <w:pPr>
        <w:ind w:left="4320" w:hanging="360"/>
      </w:pPr>
      <w:rPr>
        <w:rFonts w:ascii="Wingdings" w:hAnsi="Wingdings" w:hint="default"/>
      </w:rPr>
    </w:lvl>
    <w:lvl w:ilvl="6" w:tplc="41EA1126">
      <w:start w:val="1"/>
      <w:numFmt w:val="bullet"/>
      <w:lvlText w:val=""/>
      <w:lvlJc w:val="left"/>
      <w:pPr>
        <w:ind w:left="5040" w:hanging="360"/>
      </w:pPr>
      <w:rPr>
        <w:rFonts w:ascii="Symbol" w:hAnsi="Symbol" w:hint="default"/>
      </w:rPr>
    </w:lvl>
    <w:lvl w:ilvl="7" w:tplc="21841ED2">
      <w:start w:val="1"/>
      <w:numFmt w:val="bullet"/>
      <w:lvlText w:val="o"/>
      <w:lvlJc w:val="left"/>
      <w:pPr>
        <w:ind w:left="5760" w:hanging="360"/>
      </w:pPr>
      <w:rPr>
        <w:rFonts w:ascii="Courier New" w:hAnsi="Courier New" w:hint="default"/>
      </w:rPr>
    </w:lvl>
    <w:lvl w:ilvl="8" w:tplc="A1F48CB4">
      <w:start w:val="1"/>
      <w:numFmt w:val="bullet"/>
      <w:lvlText w:val=""/>
      <w:lvlJc w:val="left"/>
      <w:pPr>
        <w:ind w:left="6480" w:hanging="360"/>
      </w:pPr>
      <w:rPr>
        <w:rFonts w:ascii="Wingdings" w:hAnsi="Wingdings" w:hint="default"/>
      </w:rPr>
    </w:lvl>
  </w:abstractNum>
  <w:abstractNum w:abstractNumId="4" w15:restartNumberingAfterBreak="0">
    <w:nsid w:val="28052B22"/>
    <w:multiLevelType w:val="hybridMultilevel"/>
    <w:tmpl w:val="3F8C5AB8"/>
    <w:lvl w:ilvl="0" w:tplc="BDC0197E">
      <w:start w:val="1"/>
      <w:numFmt w:val="decimal"/>
      <w:lvlText w:val="%1."/>
      <w:lvlJc w:val="left"/>
      <w:pPr>
        <w:ind w:left="720" w:hanging="360"/>
      </w:pPr>
    </w:lvl>
    <w:lvl w:ilvl="1" w:tplc="49E0675A">
      <w:start w:val="1"/>
      <w:numFmt w:val="lowerLetter"/>
      <w:lvlText w:val="%2."/>
      <w:lvlJc w:val="left"/>
      <w:pPr>
        <w:ind w:left="1440" w:hanging="360"/>
      </w:pPr>
    </w:lvl>
    <w:lvl w:ilvl="2" w:tplc="7CD0D180">
      <w:start w:val="1"/>
      <w:numFmt w:val="lowerRoman"/>
      <w:lvlText w:val="%3."/>
      <w:lvlJc w:val="right"/>
      <w:pPr>
        <w:ind w:left="2160" w:hanging="180"/>
      </w:pPr>
    </w:lvl>
    <w:lvl w:ilvl="3" w:tplc="D3028678">
      <w:start w:val="1"/>
      <w:numFmt w:val="decimal"/>
      <w:lvlText w:val="%4."/>
      <w:lvlJc w:val="left"/>
      <w:pPr>
        <w:ind w:left="2880" w:hanging="360"/>
      </w:pPr>
    </w:lvl>
    <w:lvl w:ilvl="4" w:tplc="1A929766">
      <w:start w:val="1"/>
      <w:numFmt w:val="lowerLetter"/>
      <w:lvlText w:val="%5."/>
      <w:lvlJc w:val="left"/>
      <w:pPr>
        <w:ind w:left="3600" w:hanging="360"/>
      </w:pPr>
    </w:lvl>
    <w:lvl w:ilvl="5" w:tplc="D250EDCE">
      <w:start w:val="1"/>
      <w:numFmt w:val="lowerRoman"/>
      <w:lvlText w:val="%6."/>
      <w:lvlJc w:val="right"/>
      <w:pPr>
        <w:ind w:left="4320" w:hanging="180"/>
      </w:pPr>
    </w:lvl>
    <w:lvl w:ilvl="6" w:tplc="99060218">
      <w:start w:val="1"/>
      <w:numFmt w:val="decimal"/>
      <w:lvlText w:val="%7."/>
      <w:lvlJc w:val="left"/>
      <w:pPr>
        <w:ind w:left="5040" w:hanging="360"/>
      </w:pPr>
    </w:lvl>
    <w:lvl w:ilvl="7" w:tplc="AB80DAD4">
      <w:start w:val="1"/>
      <w:numFmt w:val="lowerLetter"/>
      <w:lvlText w:val="%8."/>
      <w:lvlJc w:val="left"/>
      <w:pPr>
        <w:ind w:left="5760" w:hanging="360"/>
      </w:pPr>
    </w:lvl>
    <w:lvl w:ilvl="8" w:tplc="A6824760">
      <w:start w:val="1"/>
      <w:numFmt w:val="lowerRoman"/>
      <w:lvlText w:val="%9."/>
      <w:lvlJc w:val="right"/>
      <w:pPr>
        <w:ind w:left="6480" w:hanging="180"/>
      </w:pPr>
    </w:lvl>
  </w:abstractNum>
  <w:abstractNum w:abstractNumId="5" w15:restartNumberingAfterBreak="0">
    <w:nsid w:val="355CAA88"/>
    <w:multiLevelType w:val="hybridMultilevel"/>
    <w:tmpl w:val="131EE5D2"/>
    <w:lvl w:ilvl="0" w:tplc="305ED7FA">
      <w:start w:val="1"/>
      <w:numFmt w:val="lowerLetter"/>
      <w:lvlText w:val="%1."/>
      <w:lvlJc w:val="left"/>
      <w:pPr>
        <w:ind w:left="720" w:hanging="360"/>
      </w:pPr>
    </w:lvl>
    <w:lvl w:ilvl="1" w:tplc="21ECDFEA">
      <w:start w:val="1"/>
      <w:numFmt w:val="lowerLetter"/>
      <w:lvlText w:val="%2."/>
      <w:lvlJc w:val="left"/>
      <w:pPr>
        <w:ind w:left="1440" w:hanging="360"/>
      </w:pPr>
    </w:lvl>
    <w:lvl w:ilvl="2" w:tplc="965240EC">
      <w:start w:val="1"/>
      <w:numFmt w:val="lowerRoman"/>
      <w:lvlText w:val="%3."/>
      <w:lvlJc w:val="right"/>
      <w:pPr>
        <w:ind w:left="2160" w:hanging="180"/>
      </w:pPr>
    </w:lvl>
    <w:lvl w:ilvl="3" w:tplc="2BC461F2">
      <w:start w:val="1"/>
      <w:numFmt w:val="decimal"/>
      <w:lvlText w:val="%4."/>
      <w:lvlJc w:val="left"/>
      <w:pPr>
        <w:ind w:left="2880" w:hanging="360"/>
      </w:pPr>
    </w:lvl>
    <w:lvl w:ilvl="4" w:tplc="0E0056F4">
      <w:start w:val="1"/>
      <w:numFmt w:val="lowerLetter"/>
      <w:lvlText w:val="%5."/>
      <w:lvlJc w:val="left"/>
      <w:pPr>
        <w:ind w:left="3600" w:hanging="360"/>
      </w:pPr>
    </w:lvl>
    <w:lvl w:ilvl="5" w:tplc="2C02BDE2">
      <w:start w:val="1"/>
      <w:numFmt w:val="lowerRoman"/>
      <w:lvlText w:val="%6."/>
      <w:lvlJc w:val="right"/>
      <w:pPr>
        <w:ind w:left="4320" w:hanging="180"/>
      </w:pPr>
    </w:lvl>
    <w:lvl w:ilvl="6" w:tplc="2DBCFA8A">
      <w:start w:val="1"/>
      <w:numFmt w:val="decimal"/>
      <w:lvlText w:val="%7."/>
      <w:lvlJc w:val="left"/>
      <w:pPr>
        <w:ind w:left="5040" w:hanging="360"/>
      </w:pPr>
    </w:lvl>
    <w:lvl w:ilvl="7" w:tplc="42B0D99C">
      <w:start w:val="1"/>
      <w:numFmt w:val="lowerLetter"/>
      <w:lvlText w:val="%8."/>
      <w:lvlJc w:val="left"/>
      <w:pPr>
        <w:ind w:left="5760" w:hanging="360"/>
      </w:pPr>
    </w:lvl>
    <w:lvl w:ilvl="8" w:tplc="E98C4F98">
      <w:start w:val="1"/>
      <w:numFmt w:val="lowerRoman"/>
      <w:lvlText w:val="%9."/>
      <w:lvlJc w:val="right"/>
      <w:pPr>
        <w:ind w:left="6480" w:hanging="180"/>
      </w:pPr>
    </w:lvl>
  </w:abstractNum>
  <w:abstractNum w:abstractNumId="6" w15:restartNumberingAfterBreak="0">
    <w:nsid w:val="5181D9AC"/>
    <w:multiLevelType w:val="hybridMultilevel"/>
    <w:tmpl w:val="D64CA5A0"/>
    <w:lvl w:ilvl="0" w:tplc="89F8610E">
      <w:start w:val="1"/>
      <w:numFmt w:val="bullet"/>
      <w:lvlText w:val=""/>
      <w:lvlJc w:val="left"/>
      <w:pPr>
        <w:ind w:left="720" w:hanging="360"/>
      </w:pPr>
      <w:rPr>
        <w:rFonts w:ascii="Symbol" w:hAnsi="Symbol" w:hint="default"/>
      </w:rPr>
    </w:lvl>
    <w:lvl w:ilvl="1" w:tplc="CD2A566A">
      <w:start w:val="1"/>
      <w:numFmt w:val="bullet"/>
      <w:lvlText w:val="o"/>
      <w:lvlJc w:val="left"/>
      <w:pPr>
        <w:ind w:left="1440" w:hanging="360"/>
      </w:pPr>
      <w:rPr>
        <w:rFonts w:ascii="Courier New" w:hAnsi="Courier New" w:hint="default"/>
      </w:rPr>
    </w:lvl>
    <w:lvl w:ilvl="2" w:tplc="B1D0244C">
      <w:start w:val="1"/>
      <w:numFmt w:val="bullet"/>
      <w:lvlText w:val=""/>
      <w:lvlJc w:val="left"/>
      <w:pPr>
        <w:ind w:left="2160" w:hanging="360"/>
      </w:pPr>
      <w:rPr>
        <w:rFonts w:ascii="Wingdings" w:hAnsi="Wingdings" w:hint="default"/>
      </w:rPr>
    </w:lvl>
    <w:lvl w:ilvl="3" w:tplc="BCD833E0">
      <w:start w:val="1"/>
      <w:numFmt w:val="bullet"/>
      <w:lvlText w:val=""/>
      <w:lvlJc w:val="left"/>
      <w:pPr>
        <w:ind w:left="2880" w:hanging="360"/>
      </w:pPr>
      <w:rPr>
        <w:rFonts w:ascii="Symbol" w:hAnsi="Symbol" w:hint="default"/>
      </w:rPr>
    </w:lvl>
    <w:lvl w:ilvl="4" w:tplc="86EED5E4">
      <w:start w:val="1"/>
      <w:numFmt w:val="bullet"/>
      <w:lvlText w:val="o"/>
      <w:lvlJc w:val="left"/>
      <w:pPr>
        <w:ind w:left="3600" w:hanging="360"/>
      </w:pPr>
      <w:rPr>
        <w:rFonts w:ascii="Courier New" w:hAnsi="Courier New" w:hint="default"/>
      </w:rPr>
    </w:lvl>
    <w:lvl w:ilvl="5" w:tplc="0C0C705C">
      <w:start w:val="1"/>
      <w:numFmt w:val="bullet"/>
      <w:lvlText w:val=""/>
      <w:lvlJc w:val="left"/>
      <w:pPr>
        <w:ind w:left="4320" w:hanging="360"/>
      </w:pPr>
      <w:rPr>
        <w:rFonts w:ascii="Wingdings" w:hAnsi="Wingdings" w:hint="default"/>
      </w:rPr>
    </w:lvl>
    <w:lvl w:ilvl="6" w:tplc="D180924A">
      <w:start w:val="1"/>
      <w:numFmt w:val="bullet"/>
      <w:lvlText w:val=""/>
      <w:lvlJc w:val="left"/>
      <w:pPr>
        <w:ind w:left="5040" w:hanging="360"/>
      </w:pPr>
      <w:rPr>
        <w:rFonts w:ascii="Symbol" w:hAnsi="Symbol" w:hint="default"/>
      </w:rPr>
    </w:lvl>
    <w:lvl w:ilvl="7" w:tplc="8B12C3B0">
      <w:start w:val="1"/>
      <w:numFmt w:val="bullet"/>
      <w:lvlText w:val="o"/>
      <w:lvlJc w:val="left"/>
      <w:pPr>
        <w:ind w:left="5760" w:hanging="360"/>
      </w:pPr>
      <w:rPr>
        <w:rFonts w:ascii="Courier New" w:hAnsi="Courier New" w:hint="default"/>
      </w:rPr>
    </w:lvl>
    <w:lvl w:ilvl="8" w:tplc="B6683954">
      <w:start w:val="1"/>
      <w:numFmt w:val="bullet"/>
      <w:lvlText w:val=""/>
      <w:lvlJc w:val="left"/>
      <w:pPr>
        <w:ind w:left="6480" w:hanging="360"/>
      </w:pPr>
      <w:rPr>
        <w:rFonts w:ascii="Wingdings" w:hAnsi="Wingdings" w:hint="default"/>
      </w:rPr>
    </w:lvl>
  </w:abstractNum>
  <w:abstractNum w:abstractNumId="7" w15:restartNumberingAfterBreak="0">
    <w:nsid w:val="62A77E60"/>
    <w:multiLevelType w:val="hybridMultilevel"/>
    <w:tmpl w:val="060687BC"/>
    <w:lvl w:ilvl="0" w:tplc="CB5CFD6C">
      <w:start w:val="1"/>
      <w:numFmt w:val="decimal"/>
      <w:lvlText w:val="%1."/>
      <w:lvlJc w:val="left"/>
      <w:pPr>
        <w:ind w:left="720" w:hanging="360"/>
      </w:pPr>
    </w:lvl>
    <w:lvl w:ilvl="1" w:tplc="B734F9D6">
      <w:start w:val="1"/>
      <w:numFmt w:val="lowerLetter"/>
      <w:lvlText w:val="%2."/>
      <w:lvlJc w:val="left"/>
      <w:pPr>
        <w:ind w:left="1440" w:hanging="360"/>
      </w:pPr>
    </w:lvl>
    <w:lvl w:ilvl="2" w:tplc="1C8433E2">
      <w:start w:val="1"/>
      <w:numFmt w:val="lowerRoman"/>
      <w:lvlText w:val="%3."/>
      <w:lvlJc w:val="right"/>
      <w:pPr>
        <w:ind w:left="2160" w:hanging="180"/>
      </w:pPr>
    </w:lvl>
    <w:lvl w:ilvl="3" w:tplc="BFEC4260">
      <w:start w:val="1"/>
      <w:numFmt w:val="decimal"/>
      <w:lvlText w:val="%4."/>
      <w:lvlJc w:val="left"/>
      <w:pPr>
        <w:ind w:left="2880" w:hanging="360"/>
      </w:pPr>
    </w:lvl>
    <w:lvl w:ilvl="4" w:tplc="D4FC824E">
      <w:start w:val="1"/>
      <w:numFmt w:val="lowerLetter"/>
      <w:lvlText w:val="%5."/>
      <w:lvlJc w:val="left"/>
      <w:pPr>
        <w:ind w:left="3600" w:hanging="360"/>
      </w:pPr>
    </w:lvl>
    <w:lvl w:ilvl="5" w:tplc="4C1A15EA">
      <w:start w:val="1"/>
      <w:numFmt w:val="lowerRoman"/>
      <w:lvlText w:val="%6."/>
      <w:lvlJc w:val="right"/>
      <w:pPr>
        <w:ind w:left="4320" w:hanging="180"/>
      </w:pPr>
    </w:lvl>
    <w:lvl w:ilvl="6" w:tplc="108E599E">
      <w:start w:val="1"/>
      <w:numFmt w:val="decimal"/>
      <w:lvlText w:val="%7."/>
      <w:lvlJc w:val="left"/>
      <w:pPr>
        <w:ind w:left="5040" w:hanging="360"/>
      </w:pPr>
    </w:lvl>
    <w:lvl w:ilvl="7" w:tplc="97C0405A">
      <w:start w:val="1"/>
      <w:numFmt w:val="lowerLetter"/>
      <w:lvlText w:val="%8."/>
      <w:lvlJc w:val="left"/>
      <w:pPr>
        <w:ind w:left="5760" w:hanging="360"/>
      </w:pPr>
    </w:lvl>
    <w:lvl w:ilvl="8" w:tplc="41C82B4A">
      <w:start w:val="1"/>
      <w:numFmt w:val="lowerRoman"/>
      <w:lvlText w:val="%9."/>
      <w:lvlJc w:val="right"/>
      <w:pPr>
        <w:ind w:left="6480" w:hanging="180"/>
      </w:pPr>
    </w:lvl>
  </w:abstractNum>
  <w:abstractNum w:abstractNumId="8" w15:restartNumberingAfterBreak="0">
    <w:nsid w:val="78F8F69C"/>
    <w:multiLevelType w:val="hybridMultilevel"/>
    <w:tmpl w:val="16004F4A"/>
    <w:lvl w:ilvl="0" w:tplc="629ECE74">
      <w:start w:val="1"/>
      <w:numFmt w:val="decimal"/>
      <w:lvlText w:val="%1."/>
      <w:lvlJc w:val="left"/>
      <w:pPr>
        <w:ind w:left="720" w:hanging="360"/>
      </w:pPr>
    </w:lvl>
    <w:lvl w:ilvl="1" w:tplc="D5DE46A2">
      <w:start w:val="1"/>
      <w:numFmt w:val="lowerLetter"/>
      <w:lvlText w:val="%2."/>
      <w:lvlJc w:val="left"/>
      <w:pPr>
        <w:ind w:left="1440" w:hanging="360"/>
      </w:pPr>
    </w:lvl>
    <w:lvl w:ilvl="2" w:tplc="197C2156">
      <w:start w:val="1"/>
      <w:numFmt w:val="lowerRoman"/>
      <w:lvlText w:val="%3."/>
      <w:lvlJc w:val="right"/>
      <w:pPr>
        <w:ind w:left="2160" w:hanging="180"/>
      </w:pPr>
    </w:lvl>
    <w:lvl w:ilvl="3" w:tplc="45C63D22">
      <w:start w:val="1"/>
      <w:numFmt w:val="decimal"/>
      <w:lvlText w:val="%4."/>
      <w:lvlJc w:val="left"/>
      <w:pPr>
        <w:ind w:left="2880" w:hanging="360"/>
      </w:pPr>
    </w:lvl>
    <w:lvl w:ilvl="4" w:tplc="AB7C4A2E">
      <w:start w:val="1"/>
      <w:numFmt w:val="lowerLetter"/>
      <w:lvlText w:val="%5."/>
      <w:lvlJc w:val="left"/>
      <w:pPr>
        <w:ind w:left="3600" w:hanging="360"/>
      </w:pPr>
    </w:lvl>
    <w:lvl w:ilvl="5" w:tplc="15A6F088">
      <w:start w:val="1"/>
      <w:numFmt w:val="lowerRoman"/>
      <w:lvlText w:val="%6."/>
      <w:lvlJc w:val="right"/>
      <w:pPr>
        <w:ind w:left="4320" w:hanging="180"/>
      </w:pPr>
    </w:lvl>
    <w:lvl w:ilvl="6" w:tplc="1EDC3DD6">
      <w:start w:val="1"/>
      <w:numFmt w:val="decimal"/>
      <w:lvlText w:val="%7."/>
      <w:lvlJc w:val="left"/>
      <w:pPr>
        <w:ind w:left="5040" w:hanging="360"/>
      </w:pPr>
    </w:lvl>
    <w:lvl w:ilvl="7" w:tplc="AFA87676">
      <w:start w:val="1"/>
      <w:numFmt w:val="lowerLetter"/>
      <w:lvlText w:val="%8."/>
      <w:lvlJc w:val="left"/>
      <w:pPr>
        <w:ind w:left="5760" w:hanging="360"/>
      </w:pPr>
    </w:lvl>
    <w:lvl w:ilvl="8" w:tplc="2A6E3438">
      <w:start w:val="1"/>
      <w:numFmt w:val="lowerRoman"/>
      <w:lvlText w:val="%9."/>
      <w:lvlJc w:val="right"/>
      <w:pPr>
        <w:ind w:left="6480" w:hanging="180"/>
      </w:pPr>
    </w:lvl>
  </w:abstractNum>
  <w:num w:numId="1" w16cid:durableId="870648704">
    <w:abstractNumId w:val="7"/>
  </w:num>
  <w:num w:numId="2" w16cid:durableId="1102991614">
    <w:abstractNumId w:val="5"/>
  </w:num>
  <w:num w:numId="3" w16cid:durableId="262954063">
    <w:abstractNumId w:val="4"/>
  </w:num>
  <w:num w:numId="4" w16cid:durableId="131945154">
    <w:abstractNumId w:val="1"/>
  </w:num>
  <w:num w:numId="5" w16cid:durableId="1745763154">
    <w:abstractNumId w:val="2"/>
  </w:num>
  <w:num w:numId="6" w16cid:durableId="907305308">
    <w:abstractNumId w:val="8"/>
  </w:num>
  <w:num w:numId="7" w16cid:durableId="477499953">
    <w:abstractNumId w:val="0"/>
  </w:num>
  <w:num w:numId="8" w16cid:durableId="217596432">
    <w:abstractNumId w:val="6"/>
  </w:num>
  <w:num w:numId="9" w16cid:durableId="2139255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3984A2"/>
    <w:rsid w:val="0002CAA7"/>
    <w:rsid w:val="00035985"/>
    <w:rsid w:val="00065B2E"/>
    <w:rsid w:val="00180332"/>
    <w:rsid w:val="001D260E"/>
    <w:rsid w:val="002382C5"/>
    <w:rsid w:val="00243ACF"/>
    <w:rsid w:val="00276C98"/>
    <w:rsid w:val="002B91C2"/>
    <w:rsid w:val="002DD551"/>
    <w:rsid w:val="002E1C72"/>
    <w:rsid w:val="003276F2"/>
    <w:rsid w:val="00330906"/>
    <w:rsid w:val="0037C266"/>
    <w:rsid w:val="00475993"/>
    <w:rsid w:val="004E5AA2"/>
    <w:rsid w:val="004F4C20"/>
    <w:rsid w:val="005951D5"/>
    <w:rsid w:val="00625A37"/>
    <w:rsid w:val="006731D0"/>
    <w:rsid w:val="00746DC9"/>
    <w:rsid w:val="00756F30"/>
    <w:rsid w:val="007C593C"/>
    <w:rsid w:val="008048B6"/>
    <w:rsid w:val="00804A3B"/>
    <w:rsid w:val="00851E91"/>
    <w:rsid w:val="00873923"/>
    <w:rsid w:val="008A57EB"/>
    <w:rsid w:val="008A73C7"/>
    <w:rsid w:val="008C470B"/>
    <w:rsid w:val="00950D0E"/>
    <w:rsid w:val="009AC1EB"/>
    <w:rsid w:val="00A0536F"/>
    <w:rsid w:val="00A27FC3"/>
    <w:rsid w:val="00AF09C0"/>
    <w:rsid w:val="00B24E80"/>
    <w:rsid w:val="00BE0E99"/>
    <w:rsid w:val="00C30B7F"/>
    <w:rsid w:val="00C52C8E"/>
    <w:rsid w:val="00CA6FE1"/>
    <w:rsid w:val="00CEF354"/>
    <w:rsid w:val="00D0BFA5"/>
    <w:rsid w:val="00D34D05"/>
    <w:rsid w:val="00D3686B"/>
    <w:rsid w:val="00D6574C"/>
    <w:rsid w:val="00D93B9D"/>
    <w:rsid w:val="00E54492"/>
    <w:rsid w:val="00E95CBC"/>
    <w:rsid w:val="00EB00A6"/>
    <w:rsid w:val="00F462E4"/>
    <w:rsid w:val="00FD1065"/>
    <w:rsid w:val="00FD8F1A"/>
    <w:rsid w:val="0104C2C0"/>
    <w:rsid w:val="011E77E8"/>
    <w:rsid w:val="01230640"/>
    <w:rsid w:val="0155ACBF"/>
    <w:rsid w:val="0167495A"/>
    <w:rsid w:val="016A2D81"/>
    <w:rsid w:val="0177B404"/>
    <w:rsid w:val="0191950C"/>
    <w:rsid w:val="019C63E6"/>
    <w:rsid w:val="01CB2E29"/>
    <w:rsid w:val="020DF5CD"/>
    <w:rsid w:val="0211AA68"/>
    <w:rsid w:val="02248CFA"/>
    <w:rsid w:val="0224B776"/>
    <w:rsid w:val="02341DC2"/>
    <w:rsid w:val="02B02B07"/>
    <w:rsid w:val="02F5052F"/>
    <w:rsid w:val="03660E0E"/>
    <w:rsid w:val="038F373F"/>
    <w:rsid w:val="0399F36A"/>
    <w:rsid w:val="039A1D46"/>
    <w:rsid w:val="03A25040"/>
    <w:rsid w:val="03A81828"/>
    <w:rsid w:val="03C38755"/>
    <w:rsid w:val="03EDF4FF"/>
    <w:rsid w:val="03EEB3C2"/>
    <w:rsid w:val="04261A52"/>
    <w:rsid w:val="0439DACA"/>
    <w:rsid w:val="046E57A2"/>
    <w:rsid w:val="04BA9F6E"/>
    <w:rsid w:val="04CE02FE"/>
    <w:rsid w:val="04D82333"/>
    <w:rsid w:val="05016ED9"/>
    <w:rsid w:val="050C2D7C"/>
    <w:rsid w:val="05627682"/>
    <w:rsid w:val="056B1547"/>
    <w:rsid w:val="0571BE43"/>
    <w:rsid w:val="05738F3D"/>
    <w:rsid w:val="05A50DC0"/>
    <w:rsid w:val="05BBBFB0"/>
    <w:rsid w:val="05C0914F"/>
    <w:rsid w:val="05FB01E0"/>
    <w:rsid w:val="0618F28E"/>
    <w:rsid w:val="065AAFA4"/>
    <w:rsid w:val="066A5090"/>
    <w:rsid w:val="06B281AF"/>
    <w:rsid w:val="06C2387C"/>
    <w:rsid w:val="06CFC8B1"/>
    <w:rsid w:val="07009341"/>
    <w:rsid w:val="0746C39C"/>
    <w:rsid w:val="074ACCA1"/>
    <w:rsid w:val="0758FB7A"/>
    <w:rsid w:val="07B7FF78"/>
    <w:rsid w:val="07D6EB0B"/>
    <w:rsid w:val="07D8B844"/>
    <w:rsid w:val="07E2B208"/>
    <w:rsid w:val="07E4641C"/>
    <w:rsid w:val="083C4F40"/>
    <w:rsid w:val="084DE468"/>
    <w:rsid w:val="084E7CCD"/>
    <w:rsid w:val="0862C5CB"/>
    <w:rsid w:val="089F3053"/>
    <w:rsid w:val="08A1E909"/>
    <w:rsid w:val="08A7F4F5"/>
    <w:rsid w:val="08D9E06D"/>
    <w:rsid w:val="08E07B61"/>
    <w:rsid w:val="08FBAC40"/>
    <w:rsid w:val="09128604"/>
    <w:rsid w:val="091B69EB"/>
    <w:rsid w:val="092FC98F"/>
    <w:rsid w:val="0939A3FA"/>
    <w:rsid w:val="094C394D"/>
    <w:rsid w:val="0953730C"/>
    <w:rsid w:val="0958B4BD"/>
    <w:rsid w:val="095DEEA3"/>
    <w:rsid w:val="09906DC8"/>
    <w:rsid w:val="099DF758"/>
    <w:rsid w:val="09B2FE4A"/>
    <w:rsid w:val="09B86B64"/>
    <w:rsid w:val="09B8EEC5"/>
    <w:rsid w:val="09D1F5DE"/>
    <w:rsid w:val="0A1DEF87"/>
    <w:rsid w:val="0A39C98D"/>
    <w:rsid w:val="0A4FB70A"/>
    <w:rsid w:val="0A670F17"/>
    <w:rsid w:val="0A6E2F20"/>
    <w:rsid w:val="0A76D44A"/>
    <w:rsid w:val="0A780554"/>
    <w:rsid w:val="0AA3E36C"/>
    <w:rsid w:val="0AAAD673"/>
    <w:rsid w:val="0ADD38F5"/>
    <w:rsid w:val="0B0F0E57"/>
    <w:rsid w:val="0B10F8CE"/>
    <w:rsid w:val="0B3532F7"/>
    <w:rsid w:val="0B4A2C7B"/>
    <w:rsid w:val="0B6DABB0"/>
    <w:rsid w:val="0B713D68"/>
    <w:rsid w:val="0B760986"/>
    <w:rsid w:val="0B8DC627"/>
    <w:rsid w:val="0B8FE2DB"/>
    <w:rsid w:val="0BAD8B5F"/>
    <w:rsid w:val="0BB72F73"/>
    <w:rsid w:val="0BE00E13"/>
    <w:rsid w:val="0C2CA9EA"/>
    <w:rsid w:val="0C681748"/>
    <w:rsid w:val="0C745121"/>
    <w:rsid w:val="0C769A1F"/>
    <w:rsid w:val="0C7B87E1"/>
    <w:rsid w:val="0C909A3E"/>
    <w:rsid w:val="0C9320FE"/>
    <w:rsid w:val="0C99DE27"/>
    <w:rsid w:val="0CE2EC6B"/>
    <w:rsid w:val="0D27D0C0"/>
    <w:rsid w:val="0D2CCC4E"/>
    <w:rsid w:val="0D417E41"/>
    <w:rsid w:val="0D450E71"/>
    <w:rsid w:val="0D6CFE32"/>
    <w:rsid w:val="0D765663"/>
    <w:rsid w:val="0D99C632"/>
    <w:rsid w:val="0D9F60C6"/>
    <w:rsid w:val="0DA56CAE"/>
    <w:rsid w:val="0DD707D0"/>
    <w:rsid w:val="0DF6C0D4"/>
    <w:rsid w:val="0E018940"/>
    <w:rsid w:val="0E2E0D05"/>
    <w:rsid w:val="0EB5574E"/>
    <w:rsid w:val="0EBF006F"/>
    <w:rsid w:val="0EC7FBC8"/>
    <w:rsid w:val="0EDDBC43"/>
    <w:rsid w:val="0EEBEA6C"/>
    <w:rsid w:val="0EF4B6A7"/>
    <w:rsid w:val="0F0DD079"/>
    <w:rsid w:val="0F7FD5EA"/>
    <w:rsid w:val="0F9D7CFF"/>
    <w:rsid w:val="0FA5A9B2"/>
    <w:rsid w:val="0FAA4EDE"/>
    <w:rsid w:val="0FAABC6E"/>
    <w:rsid w:val="0FAE4AF1"/>
    <w:rsid w:val="0FB3B6E7"/>
    <w:rsid w:val="0FC17232"/>
    <w:rsid w:val="0FCF8413"/>
    <w:rsid w:val="0FEC76A7"/>
    <w:rsid w:val="10050BC7"/>
    <w:rsid w:val="10174D98"/>
    <w:rsid w:val="10226DCE"/>
    <w:rsid w:val="105FA617"/>
    <w:rsid w:val="106A6834"/>
    <w:rsid w:val="10A131AE"/>
    <w:rsid w:val="10AF75D3"/>
    <w:rsid w:val="10B48F62"/>
    <w:rsid w:val="10C7FD58"/>
    <w:rsid w:val="10EB5882"/>
    <w:rsid w:val="11003E75"/>
    <w:rsid w:val="11065822"/>
    <w:rsid w:val="1111FBF6"/>
    <w:rsid w:val="11188B9A"/>
    <w:rsid w:val="112CF1A0"/>
    <w:rsid w:val="1158CF8E"/>
    <w:rsid w:val="1166E2CD"/>
    <w:rsid w:val="117DC0AF"/>
    <w:rsid w:val="117F009E"/>
    <w:rsid w:val="118061BF"/>
    <w:rsid w:val="119FAB06"/>
    <w:rsid w:val="11A125C2"/>
    <w:rsid w:val="11B171C4"/>
    <w:rsid w:val="11B88E53"/>
    <w:rsid w:val="121879C6"/>
    <w:rsid w:val="1221A818"/>
    <w:rsid w:val="122239E3"/>
    <w:rsid w:val="124C0CBE"/>
    <w:rsid w:val="12680F84"/>
    <w:rsid w:val="1278BB93"/>
    <w:rsid w:val="12946EF2"/>
    <w:rsid w:val="129B47F2"/>
    <w:rsid w:val="12E6D931"/>
    <w:rsid w:val="131C8DBC"/>
    <w:rsid w:val="1335702B"/>
    <w:rsid w:val="139B662C"/>
    <w:rsid w:val="13A6D8E7"/>
    <w:rsid w:val="13AC9BB1"/>
    <w:rsid w:val="13B77B34"/>
    <w:rsid w:val="13D2D505"/>
    <w:rsid w:val="13D51C2C"/>
    <w:rsid w:val="13D7CFF7"/>
    <w:rsid w:val="13D7E6F4"/>
    <w:rsid w:val="13E776AD"/>
    <w:rsid w:val="141303BA"/>
    <w:rsid w:val="1429FCFA"/>
    <w:rsid w:val="1440508B"/>
    <w:rsid w:val="14ACD6D2"/>
    <w:rsid w:val="14B4C37F"/>
    <w:rsid w:val="14F1D136"/>
    <w:rsid w:val="14F44F8C"/>
    <w:rsid w:val="150F7360"/>
    <w:rsid w:val="1524742E"/>
    <w:rsid w:val="15290B32"/>
    <w:rsid w:val="1550E57D"/>
    <w:rsid w:val="15808D79"/>
    <w:rsid w:val="1595A808"/>
    <w:rsid w:val="15BD9A91"/>
    <w:rsid w:val="15E744AB"/>
    <w:rsid w:val="1608FB34"/>
    <w:rsid w:val="1656D37F"/>
    <w:rsid w:val="16589BBC"/>
    <w:rsid w:val="1694DBB5"/>
    <w:rsid w:val="169CF398"/>
    <w:rsid w:val="16B43D97"/>
    <w:rsid w:val="16C8BB00"/>
    <w:rsid w:val="16D66A0B"/>
    <w:rsid w:val="16F7F5DF"/>
    <w:rsid w:val="173A540E"/>
    <w:rsid w:val="175BA94F"/>
    <w:rsid w:val="177854AE"/>
    <w:rsid w:val="177F6959"/>
    <w:rsid w:val="17BC863D"/>
    <w:rsid w:val="17D28730"/>
    <w:rsid w:val="17FCF853"/>
    <w:rsid w:val="18158F16"/>
    <w:rsid w:val="1883902E"/>
    <w:rsid w:val="1888C1BD"/>
    <w:rsid w:val="18A2AFA8"/>
    <w:rsid w:val="18C51058"/>
    <w:rsid w:val="18D432C0"/>
    <w:rsid w:val="18F769CC"/>
    <w:rsid w:val="1901CA29"/>
    <w:rsid w:val="191B5A41"/>
    <w:rsid w:val="19573461"/>
    <w:rsid w:val="198E8B13"/>
    <w:rsid w:val="19A313AD"/>
    <w:rsid w:val="19A4B215"/>
    <w:rsid w:val="19B5E655"/>
    <w:rsid w:val="19CAE575"/>
    <w:rsid w:val="19E63E6C"/>
    <w:rsid w:val="19EDDCBB"/>
    <w:rsid w:val="1A241C27"/>
    <w:rsid w:val="1A5397C7"/>
    <w:rsid w:val="1A5AB8F9"/>
    <w:rsid w:val="1A715D37"/>
    <w:rsid w:val="1A8EAC3B"/>
    <w:rsid w:val="1AD46878"/>
    <w:rsid w:val="1AE7369F"/>
    <w:rsid w:val="1AF59A4C"/>
    <w:rsid w:val="1B1A61D1"/>
    <w:rsid w:val="1B1B6F31"/>
    <w:rsid w:val="1B1D799F"/>
    <w:rsid w:val="1B2A6F3D"/>
    <w:rsid w:val="1B311314"/>
    <w:rsid w:val="1B4F4C39"/>
    <w:rsid w:val="1B5C6ACF"/>
    <w:rsid w:val="1B6A1775"/>
    <w:rsid w:val="1B894E25"/>
    <w:rsid w:val="1B9B520D"/>
    <w:rsid w:val="1C10319F"/>
    <w:rsid w:val="1C10A7FD"/>
    <w:rsid w:val="1C37E651"/>
    <w:rsid w:val="1C58C7A0"/>
    <w:rsid w:val="1C605D0F"/>
    <w:rsid w:val="1C6851F3"/>
    <w:rsid w:val="1C7A712E"/>
    <w:rsid w:val="1C91DA87"/>
    <w:rsid w:val="1C9B0175"/>
    <w:rsid w:val="1CA05A37"/>
    <w:rsid w:val="1CF20CB0"/>
    <w:rsid w:val="1CFCB75D"/>
    <w:rsid w:val="1D00B1B1"/>
    <w:rsid w:val="1D04B571"/>
    <w:rsid w:val="1D1B3309"/>
    <w:rsid w:val="1D22F14F"/>
    <w:rsid w:val="1D2732CE"/>
    <w:rsid w:val="1D4B0DFA"/>
    <w:rsid w:val="1D6618B4"/>
    <w:rsid w:val="1D67930D"/>
    <w:rsid w:val="1D6BA69D"/>
    <w:rsid w:val="1DBFC2A8"/>
    <w:rsid w:val="1DCA0DE9"/>
    <w:rsid w:val="1DCAC4C7"/>
    <w:rsid w:val="1DCE038C"/>
    <w:rsid w:val="1DE8BC05"/>
    <w:rsid w:val="1DF55062"/>
    <w:rsid w:val="1E266220"/>
    <w:rsid w:val="1E5FE1C6"/>
    <w:rsid w:val="1E6D1975"/>
    <w:rsid w:val="1E9C900A"/>
    <w:rsid w:val="1EACB744"/>
    <w:rsid w:val="1EB35C7C"/>
    <w:rsid w:val="1EC8624B"/>
    <w:rsid w:val="1EDDD113"/>
    <w:rsid w:val="1EE295C3"/>
    <w:rsid w:val="1F0339B2"/>
    <w:rsid w:val="1F057ED1"/>
    <w:rsid w:val="1F1A2DC6"/>
    <w:rsid w:val="1F356F6E"/>
    <w:rsid w:val="1F488508"/>
    <w:rsid w:val="1F51FF0C"/>
    <w:rsid w:val="1F5AAD03"/>
    <w:rsid w:val="1F723E0C"/>
    <w:rsid w:val="1F79C697"/>
    <w:rsid w:val="1F9E7EA7"/>
    <w:rsid w:val="1FCE98E5"/>
    <w:rsid w:val="1FD99AE9"/>
    <w:rsid w:val="1FEA13D4"/>
    <w:rsid w:val="1FFE6629"/>
    <w:rsid w:val="2029B187"/>
    <w:rsid w:val="20436BCF"/>
    <w:rsid w:val="205D5E62"/>
    <w:rsid w:val="208175F2"/>
    <w:rsid w:val="20D5D084"/>
    <w:rsid w:val="20EA2D31"/>
    <w:rsid w:val="20F89832"/>
    <w:rsid w:val="210908A4"/>
    <w:rsid w:val="21124B7F"/>
    <w:rsid w:val="21144898"/>
    <w:rsid w:val="212018A3"/>
    <w:rsid w:val="21276051"/>
    <w:rsid w:val="213C7C8B"/>
    <w:rsid w:val="2156B7CF"/>
    <w:rsid w:val="21A0F34D"/>
    <w:rsid w:val="21B656B8"/>
    <w:rsid w:val="21D16A23"/>
    <w:rsid w:val="22175A26"/>
    <w:rsid w:val="222B4817"/>
    <w:rsid w:val="223FF925"/>
    <w:rsid w:val="22613D65"/>
    <w:rsid w:val="22790C0E"/>
    <w:rsid w:val="2297CAAA"/>
    <w:rsid w:val="22B6E3E3"/>
    <w:rsid w:val="22C4C048"/>
    <w:rsid w:val="22F8E929"/>
    <w:rsid w:val="23265BE6"/>
    <w:rsid w:val="2372AC2F"/>
    <w:rsid w:val="237AEFB1"/>
    <w:rsid w:val="23A1EAF1"/>
    <w:rsid w:val="23AC9130"/>
    <w:rsid w:val="23C36C3F"/>
    <w:rsid w:val="23DBD3AA"/>
    <w:rsid w:val="242A9EEA"/>
    <w:rsid w:val="243D3C68"/>
    <w:rsid w:val="244B25F3"/>
    <w:rsid w:val="2467C139"/>
    <w:rsid w:val="2476F690"/>
    <w:rsid w:val="249784D6"/>
    <w:rsid w:val="24A2A3C7"/>
    <w:rsid w:val="24C881CE"/>
    <w:rsid w:val="24E29214"/>
    <w:rsid w:val="24E8221E"/>
    <w:rsid w:val="24F542DD"/>
    <w:rsid w:val="25020260"/>
    <w:rsid w:val="251DD634"/>
    <w:rsid w:val="25205F14"/>
    <w:rsid w:val="2548118C"/>
    <w:rsid w:val="2586C084"/>
    <w:rsid w:val="25990BE1"/>
    <w:rsid w:val="25A8CB44"/>
    <w:rsid w:val="25ED4B0C"/>
    <w:rsid w:val="264972CA"/>
    <w:rsid w:val="2675CC1B"/>
    <w:rsid w:val="267D20D4"/>
    <w:rsid w:val="268F94C8"/>
    <w:rsid w:val="26A3F1BF"/>
    <w:rsid w:val="26BB462C"/>
    <w:rsid w:val="26EAE745"/>
    <w:rsid w:val="26FC4B49"/>
    <w:rsid w:val="2719BDA5"/>
    <w:rsid w:val="271E9CFE"/>
    <w:rsid w:val="27471E74"/>
    <w:rsid w:val="275CC04A"/>
    <w:rsid w:val="2772ECE3"/>
    <w:rsid w:val="277FA9ED"/>
    <w:rsid w:val="2790AE2B"/>
    <w:rsid w:val="27991A46"/>
    <w:rsid w:val="279A2913"/>
    <w:rsid w:val="27A91A38"/>
    <w:rsid w:val="27AAE153"/>
    <w:rsid w:val="27AD95BF"/>
    <w:rsid w:val="27BE7651"/>
    <w:rsid w:val="27EFBDF9"/>
    <w:rsid w:val="2805995E"/>
    <w:rsid w:val="28187D79"/>
    <w:rsid w:val="283D5833"/>
    <w:rsid w:val="28512208"/>
    <w:rsid w:val="289DF25F"/>
    <w:rsid w:val="28E844B8"/>
    <w:rsid w:val="28F8C7A9"/>
    <w:rsid w:val="2909EC8F"/>
    <w:rsid w:val="2911DB2B"/>
    <w:rsid w:val="2917E2BB"/>
    <w:rsid w:val="29810BE6"/>
    <w:rsid w:val="299B745F"/>
    <w:rsid w:val="29F8E832"/>
    <w:rsid w:val="2A20862F"/>
    <w:rsid w:val="2A3494D9"/>
    <w:rsid w:val="2A39C492"/>
    <w:rsid w:val="2A4C45D7"/>
    <w:rsid w:val="2A7BDD44"/>
    <w:rsid w:val="2A8DB60D"/>
    <w:rsid w:val="2A8ECF53"/>
    <w:rsid w:val="2AA5836B"/>
    <w:rsid w:val="2ACBBCB5"/>
    <w:rsid w:val="2AD5F287"/>
    <w:rsid w:val="2AE752B9"/>
    <w:rsid w:val="2B0C073B"/>
    <w:rsid w:val="2B111F8C"/>
    <w:rsid w:val="2B116EC9"/>
    <w:rsid w:val="2B2252A2"/>
    <w:rsid w:val="2B2C8B66"/>
    <w:rsid w:val="2B38BB31"/>
    <w:rsid w:val="2B5AC7AB"/>
    <w:rsid w:val="2B6D76D7"/>
    <w:rsid w:val="2B79AD61"/>
    <w:rsid w:val="2B81396C"/>
    <w:rsid w:val="2B87384E"/>
    <w:rsid w:val="2B918DD4"/>
    <w:rsid w:val="2B9BFA5A"/>
    <w:rsid w:val="2BA5B87A"/>
    <w:rsid w:val="2BA5CDEA"/>
    <w:rsid w:val="2BE6E6C9"/>
    <w:rsid w:val="2BEB207D"/>
    <w:rsid w:val="2C1F31C8"/>
    <w:rsid w:val="2C43AAE4"/>
    <w:rsid w:val="2C5B6883"/>
    <w:rsid w:val="2C66E658"/>
    <w:rsid w:val="2C8B72FC"/>
    <w:rsid w:val="2C920D97"/>
    <w:rsid w:val="2CA04C56"/>
    <w:rsid w:val="2CADEDA8"/>
    <w:rsid w:val="2CC210CF"/>
    <w:rsid w:val="2CC3E6D5"/>
    <w:rsid w:val="2CCF38E5"/>
    <w:rsid w:val="2CDF2493"/>
    <w:rsid w:val="2D273FFB"/>
    <w:rsid w:val="2D5AEA03"/>
    <w:rsid w:val="2D7308F5"/>
    <w:rsid w:val="2D74E1F9"/>
    <w:rsid w:val="2D86F2CB"/>
    <w:rsid w:val="2D945783"/>
    <w:rsid w:val="2D9A7395"/>
    <w:rsid w:val="2DA25713"/>
    <w:rsid w:val="2DE74752"/>
    <w:rsid w:val="2DF3F99A"/>
    <w:rsid w:val="2E01B0E6"/>
    <w:rsid w:val="2E52C21A"/>
    <w:rsid w:val="2E54E34B"/>
    <w:rsid w:val="2E80CACF"/>
    <w:rsid w:val="2E8B7CB6"/>
    <w:rsid w:val="2EA3DC24"/>
    <w:rsid w:val="2EDC0BCA"/>
    <w:rsid w:val="2EDCFCE3"/>
    <w:rsid w:val="2EFB2ED0"/>
    <w:rsid w:val="2F1166D6"/>
    <w:rsid w:val="2F20E3A1"/>
    <w:rsid w:val="2F58D618"/>
    <w:rsid w:val="2F875766"/>
    <w:rsid w:val="2F9C09E1"/>
    <w:rsid w:val="2FB49DF1"/>
    <w:rsid w:val="2FB74F37"/>
    <w:rsid w:val="2FBFE39C"/>
    <w:rsid w:val="2FFE991D"/>
    <w:rsid w:val="302C3BC9"/>
    <w:rsid w:val="30558908"/>
    <w:rsid w:val="308C91CC"/>
    <w:rsid w:val="3096813E"/>
    <w:rsid w:val="30F8CB6C"/>
    <w:rsid w:val="313A9806"/>
    <w:rsid w:val="316882A4"/>
    <w:rsid w:val="317355A9"/>
    <w:rsid w:val="31812878"/>
    <w:rsid w:val="31A0CB09"/>
    <w:rsid w:val="32106F20"/>
    <w:rsid w:val="32189373"/>
    <w:rsid w:val="3221E345"/>
    <w:rsid w:val="32402E9A"/>
    <w:rsid w:val="32AB0B76"/>
    <w:rsid w:val="32B7A2E7"/>
    <w:rsid w:val="32DE9ECB"/>
    <w:rsid w:val="33012014"/>
    <w:rsid w:val="331AE330"/>
    <w:rsid w:val="33345592"/>
    <w:rsid w:val="3335EACC"/>
    <w:rsid w:val="3357C25A"/>
    <w:rsid w:val="3372807D"/>
    <w:rsid w:val="33760591"/>
    <w:rsid w:val="33AC8972"/>
    <w:rsid w:val="33E5E914"/>
    <w:rsid w:val="33EB87A6"/>
    <w:rsid w:val="3405C8D0"/>
    <w:rsid w:val="340FC840"/>
    <w:rsid w:val="342DE729"/>
    <w:rsid w:val="342FB4C3"/>
    <w:rsid w:val="3498C3E0"/>
    <w:rsid w:val="34C98D9B"/>
    <w:rsid w:val="34D46DAA"/>
    <w:rsid w:val="34F07C0D"/>
    <w:rsid w:val="352FC213"/>
    <w:rsid w:val="3536C179"/>
    <w:rsid w:val="353DCB77"/>
    <w:rsid w:val="354378FF"/>
    <w:rsid w:val="3550B3D8"/>
    <w:rsid w:val="3567516A"/>
    <w:rsid w:val="358E4990"/>
    <w:rsid w:val="35D78781"/>
    <w:rsid w:val="3605E117"/>
    <w:rsid w:val="3607DBE7"/>
    <w:rsid w:val="3614E195"/>
    <w:rsid w:val="36619791"/>
    <w:rsid w:val="3662B792"/>
    <w:rsid w:val="367ECB8D"/>
    <w:rsid w:val="3689A8CD"/>
    <w:rsid w:val="368AF771"/>
    <w:rsid w:val="36A9659A"/>
    <w:rsid w:val="36B2AF04"/>
    <w:rsid w:val="36E62DC9"/>
    <w:rsid w:val="36FE9797"/>
    <w:rsid w:val="36FF5EB7"/>
    <w:rsid w:val="37011BF1"/>
    <w:rsid w:val="371221E5"/>
    <w:rsid w:val="3724B2A7"/>
    <w:rsid w:val="37414845"/>
    <w:rsid w:val="37660208"/>
    <w:rsid w:val="376AC98D"/>
    <w:rsid w:val="37821E35"/>
    <w:rsid w:val="3795259E"/>
    <w:rsid w:val="379E201D"/>
    <w:rsid w:val="379E6F08"/>
    <w:rsid w:val="37A88F3F"/>
    <w:rsid w:val="38072E8B"/>
    <w:rsid w:val="380AF34B"/>
    <w:rsid w:val="38422165"/>
    <w:rsid w:val="38627EBB"/>
    <w:rsid w:val="38C0FE8D"/>
    <w:rsid w:val="38C17E02"/>
    <w:rsid w:val="38C37812"/>
    <w:rsid w:val="38CEDD30"/>
    <w:rsid w:val="39017217"/>
    <w:rsid w:val="391079A8"/>
    <w:rsid w:val="39463365"/>
    <w:rsid w:val="3956F067"/>
    <w:rsid w:val="3978F200"/>
    <w:rsid w:val="398F167C"/>
    <w:rsid w:val="39B1DE10"/>
    <w:rsid w:val="39B625D7"/>
    <w:rsid w:val="39BB1956"/>
    <w:rsid w:val="39C5CADA"/>
    <w:rsid w:val="39E58126"/>
    <w:rsid w:val="39E693EA"/>
    <w:rsid w:val="3A08394D"/>
    <w:rsid w:val="3A0B1AC3"/>
    <w:rsid w:val="3A1BC0DC"/>
    <w:rsid w:val="3A209688"/>
    <w:rsid w:val="3A34168B"/>
    <w:rsid w:val="3A420EFE"/>
    <w:rsid w:val="3A86717D"/>
    <w:rsid w:val="3A8CF998"/>
    <w:rsid w:val="3A9A7E70"/>
    <w:rsid w:val="3AC69910"/>
    <w:rsid w:val="3AE9A3F3"/>
    <w:rsid w:val="3AF61B29"/>
    <w:rsid w:val="3B22A1B3"/>
    <w:rsid w:val="3B3AB4BE"/>
    <w:rsid w:val="3B60C535"/>
    <w:rsid w:val="3B860ACF"/>
    <w:rsid w:val="3B8FFE52"/>
    <w:rsid w:val="3BC05ACC"/>
    <w:rsid w:val="3BD4802C"/>
    <w:rsid w:val="3C4F5C32"/>
    <w:rsid w:val="3C542996"/>
    <w:rsid w:val="3C62CB27"/>
    <w:rsid w:val="3C685185"/>
    <w:rsid w:val="3CB00662"/>
    <w:rsid w:val="3CBE53BE"/>
    <w:rsid w:val="3CC16368"/>
    <w:rsid w:val="3CCD9C0D"/>
    <w:rsid w:val="3CF619AD"/>
    <w:rsid w:val="3D028011"/>
    <w:rsid w:val="3D10F2CC"/>
    <w:rsid w:val="3D29BABD"/>
    <w:rsid w:val="3D2E19BB"/>
    <w:rsid w:val="3D3864DA"/>
    <w:rsid w:val="3D3A692C"/>
    <w:rsid w:val="3D42A8EE"/>
    <w:rsid w:val="3D50F4EC"/>
    <w:rsid w:val="3D5C9044"/>
    <w:rsid w:val="3D7AFC47"/>
    <w:rsid w:val="3DA5B36C"/>
    <w:rsid w:val="3DBD2DB9"/>
    <w:rsid w:val="3DC4EFAE"/>
    <w:rsid w:val="3DCB6F34"/>
    <w:rsid w:val="3DDC7EF7"/>
    <w:rsid w:val="3DF1B11C"/>
    <w:rsid w:val="3DFD6A75"/>
    <w:rsid w:val="3E0F5E49"/>
    <w:rsid w:val="3E1074F9"/>
    <w:rsid w:val="3E34E3FE"/>
    <w:rsid w:val="3E990546"/>
    <w:rsid w:val="3E9C8CA4"/>
    <w:rsid w:val="3EAF56A4"/>
    <w:rsid w:val="3EE0117F"/>
    <w:rsid w:val="3EF2AED3"/>
    <w:rsid w:val="3EF34306"/>
    <w:rsid w:val="3EFF42D1"/>
    <w:rsid w:val="3F0F9F23"/>
    <w:rsid w:val="3F3F33AA"/>
    <w:rsid w:val="3F5BE463"/>
    <w:rsid w:val="3F681D2D"/>
    <w:rsid w:val="3F68E9D5"/>
    <w:rsid w:val="3F748122"/>
    <w:rsid w:val="3F89AB86"/>
    <w:rsid w:val="3F910577"/>
    <w:rsid w:val="3F9C9D78"/>
    <w:rsid w:val="3F9DD08B"/>
    <w:rsid w:val="3FB14773"/>
    <w:rsid w:val="3FB6C01C"/>
    <w:rsid w:val="3FE38ED5"/>
    <w:rsid w:val="3FE798DC"/>
    <w:rsid w:val="3FE8AA7F"/>
    <w:rsid w:val="40647640"/>
    <w:rsid w:val="4066E145"/>
    <w:rsid w:val="407C0A83"/>
    <w:rsid w:val="407FAF41"/>
    <w:rsid w:val="4097D6D4"/>
    <w:rsid w:val="40A3780E"/>
    <w:rsid w:val="40B84E69"/>
    <w:rsid w:val="40E648BA"/>
    <w:rsid w:val="40F9E054"/>
    <w:rsid w:val="41552ECE"/>
    <w:rsid w:val="417C93D5"/>
    <w:rsid w:val="41A2729F"/>
    <w:rsid w:val="41AE453C"/>
    <w:rsid w:val="41DD657B"/>
    <w:rsid w:val="424ED873"/>
    <w:rsid w:val="42504971"/>
    <w:rsid w:val="42510D65"/>
    <w:rsid w:val="42780B54"/>
    <w:rsid w:val="427EE47F"/>
    <w:rsid w:val="427F4FEB"/>
    <w:rsid w:val="42801161"/>
    <w:rsid w:val="428D1735"/>
    <w:rsid w:val="4294C4E0"/>
    <w:rsid w:val="429BE2D1"/>
    <w:rsid w:val="42A5029A"/>
    <w:rsid w:val="42AF225C"/>
    <w:rsid w:val="42BE692F"/>
    <w:rsid w:val="42D9D9E2"/>
    <w:rsid w:val="42F04AB3"/>
    <w:rsid w:val="4306F1CD"/>
    <w:rsid w:val="432B4CD9"/>
    <w:rsid w:val="43384764"/>
    <w:rsid w:val="4338D34F"/>
    <w:rsid w:val="4395CF82"/>
    <w:rsid w:val="43CC6704"/>
    <w:rsid w:val="440454A0"/>
    <w:rsid w:val="441CD13B"/>
    <w:rsid w:val="44435818"/>
    <w:rsid w:val="445975DF"/>
    <w:rsid w:val="4468EA35"/>
    <w:rsid w:val="449A2AEC"/>
    <w:rsid w:val="44AAD308"/>
    <w:rsid w:val="44CF5EEB"/>
    <w:rsid w:val="44D5C567"/>
    <w:rsid w:val="44E6035E"/>
    <w:rsid w:val="451A4518"/>
    <w:rsid w:val="451F0FD9"/>
    <w:rsid w:val="45504EDB"/>
    <w:rsid w:val="45D25A8E"/>
    <w:rsid w:val="45E82083"/>
    <w:rsid w:val="45F1991C"/>
    <w:rsid w:val="45F209A4"/>
    <w:rsid w:val="45FBF08A"/>
    <w:rsid w:val="45FD45C8"/>
    <w:rsid w:val="462E9019"/>
    <w:rsid w:val="463AF37F"/>
    <w:rsid w:val="464C62B5"/>
    <w:rsid w:val="466BD758"/>
    <w:rsid w:val="46B0FEE8"/>
    <w:rsid w:val="46CD65BC"/>
    <w:rsid w:val="46D30066"/>
    <w:rsid w:val="46E49CFB"/>
    <w:rsid w:val="46F60F75"/>
    <w:rsid w:val="4722E082"/>
    <w:rsid w:val="472CEE19"/>
    <w:rsid w:val="473769AA"/>
    <w:rsid w:val="473B78D1"/>
    <w:rsid w:val="474C82BA"/>
    <w:rsid w:val="474DF788"/>
    <w:rsid w:val="475630A6"/>
    <w:rsid w:val="475D1256"/>
    <w:rsid w:val="47804DF8"/>
    <w:rsid w:val="47908F9C"/>
    <w:rsid w:val="479ED6FA"/>
    <w:rsid w:val="47CAD3FC"/>
    <w:rsid w:val="47ECC174"/>
    <w:rsid w:val="47F24AD9"/>
    <w:rsid w:val="482C31F5"/>
    <w:rsid w:val="487E5D2A"/>
    <w:rsid w:val="48AE3440"/>
    <w:rsid w:val="48E1F5C2"/>
    <w:rsid w:val="49053F62"/>
    <w:rsid w:val="490E5346"/>
    <w:rsid w:val="49757CB5"/>
    <w:rsid w:val="49992EE7"/>
    <w:rsid w:val="499BE6E2"/>
    <w:rsid w:val="49D151D1"/>
    <w:rsid w:val="49EB47F8"/>
    <w:rsid w:val="4A02CDAA"/>
    <w:rsid w:val="4A0923D0"/>
    <w:rsid w:val="4A12155F"/>
    <w:rsid w:val="4A43738F"/>
    <w:rsid w:val="4A4A1F33"/>
    <w:rsid w:val="4AAC87E0"/>
    <w:rsid w:val="4ABF8236"/>
    <w:rsid w:val="4AE9B26D"/>
    <w:rsid w:val="4AFA8820"/>
    <w:rsid w:val="4AFBD0FE"/>
    <w:rsid w:val="4B3E7386"/>
    <w:rsid w:val="4B5BCA3B"/>
    <w:rsid w:val="4B6FFA40"/>
    <w:rsid w:val="4B7744AB"/>
    <w:rsid w:val="4B9BD1C1"/>
    <w:rsid w:val="4BAA5C02"/>
    <w:rsid w:val="4C1759BF"/>
    <w:rsid w:val="4C329CBF"/>
    <w:rsid w:val="4C45809E"/>
    <w:rsid w:val="4C6D3390"/>
    <w:rsid w:val="4C7B6B21"/>
    <w:rsid w:val="4C7E254F"/>
    <w:rsid w:val="4C7FB118"/>
    <w:rsid w:val="4C838F62"/>
    <w:rsid w:val="4CB0A1C4"/>
    <w:rsid w:val="4CC3DC43"/>
    <w:rsid w:val="4CC48154"/>
    <w:rsid w:val="4CF62B73"/>
    <w:rsid w:val="4D03C854"/>
    <w:rsid w:val="4D3F9860"/>
    <w:rsid w:val="4DBDF896"/>
    <w:rsid w:val="4E1AB3C2"/>
    <w:rsid w:val="4E55335C"/>
    <w:rsid w:val="4E9309AB"/>
    <w:rsid w:val="4EE3C6F6"/>
    <w:rsid w:val="4EE9EA21"/>
    <w:rsid w:val="4F261354"/>
    <w:rsid w:val="4F37EB9B"/>
    <w:rsid w:val="4F4084F0"/>
    <w:rsid w:val="4F4AAAEC"/>
    <w:rsid w:val="4F4E04C3"/>
    <w:rsid w:val="4F5EE560"/>
    <w:rsid w:val="4F60C91A"/>
    <w:rsid w:val="4F832555"/>
    <w:rsid w:val="4F99BF20"/>
    <w:rsid w:val="4FBACDA5"/>
    <w:rsid w:val="4FD77C6E"/>
    <w:rsid w:val="4FDE3164"/>
    <w:rsid w:val="4FE514E5"/>
    <w:rsid w:val="5003A4F0"/>
    <w:rsid w:val="500B9DA6"/>
    <w:rsid w:val="5022EE02"/>
    <w:rsid w:val="504F5ED2"/>
    <w:rsid w:val="50C1FF19"/>
    <w:rsid w:val="50D783E3"/>
    <w:rsid w:val="50EDF94C"/>
    <w:rsid w:val="50F90BDB"/>
    <w:rsid w:val="50FE4553"/>
    <w:rsid w:val="5103E6B1"/>
    <w:rsid w:val="510D49DF"/>
    <w:rsid w:val="510EEA84"/>
    <w:rsid w:val="511C58DF"/>
    <w:rsid w:val="51A70FE0"/>
    <w:rsid w:val="51AAB5C7"/>
    <w:rsid w:val="51B51390"/>
    <w:rsid w:val="51BE0906"/>
    <w:rsid w:val="51C217B2"/>
    <w:rsid w:val="51E283CD"/>
    <w:rsid w:val="52046EFA"/>
    <w:rsid w:val="520D0FB9"/>
    <w:rsid w:val="5211E851"/>
    <w:rsid w:val="522537D3"/>
    <w:rsid w:val="524C3F5B"/>
    <w:rsid w:val="525396AD"/>
    <w:rsid w:val="5261546D"/>
    <w:rsid w:val="5267284D"/>
    <w:rsid w:val="52847F20"/>
    <w:rsid w:val="52BBC559"/>
    <w:rsid w:val="52CAFBBC"/>
    <w:rsid w:val="52DFC6EC"/>
    <w:rsid w:val="52EE524B"/>
    <w:rsid w:val="5316AC90"/>
    <w:rsid w:val="532C268C"/>
    <w:rsid w:val="53317734"/>
    <w:rsid w:val="533523A4"/>
    <w:rsid w:val="5363F374"/>
    <w:rsid w:val="536EEF5E"/>
    <w:rsid w:val="538EB03B"/>
    <w:rsid w:val="53A78BF6"/>
    <w:rsid w:val="53CABAC1"/>
    <w:rsid w:val="53F97333"/>
    <w:rsid w:val="540E8F9A"/>
    <w:rsid w:val="541DBBE5"/>
    <w:rsid w:val="54361956"/>
    <w:rsid w:val="54466EFA"/>
    <w:rsid w:val="5491767C"/>
    <w:rsid w:val="5496D9BD"/>
    <w:rsid w:val="549F3C38"/>
    <w:rsid w:val="54BC2185"/>
    <w:rsid w:val="54C7B791"/>
    <w:rsid w:val="54CDBB70"/>
    <w:rsid w:val="54EC259F"/>
    <w:rsid w:val="5518337C"/>
    <w:rsid w:val="555E1F22"/>
    <w:rsid w:val="55715E57"/>
    <w:rsid w:val="55853F2C"/>
    <w:rsid w:val="5585E9E3"/>
    <w:rsid w:val="55BF3A87"/>
    <w:rsid w:val="55EADD66"/>
    <w:rsid w:val="561D04AC"/>
    <w:rsid w:val="5632929E"/>
    <w:rsid w:val="563AFE52"/>
    <w:rsid w:val="56561BB3"/>
    <w:rsid w:val="566CBAC5"/>
    <w:rsid w:val="567885EC"/>
    <w:rsid w:val="5686DBB3"/>
    <w:rsid w:val="56B06B54"/>
    <w:rsid w:val="56BB3DEC"/>
    <w:rsid w:val="571E552D"/>
    <w:rsid w:val="571F711C"/>
    <w:rsid w:val="5734B483"/>
    <w:rsid w:val="576CBE20"/>
    <w:rsid w:val="576D4ED2"/>
    <w:rsid w:val="576DEECF"/>
    <w:rsid w:val="5794CE2E"/>
    <w:rsid w:val="5795A7D1"/>
    <w:rsid w:val="57B359F9"/>
    <w:rsid w:val="57D88FFC"/>
    <w:rsid w:val="580EC1AC"/>
    <w:rsid w:val="583E4445"/>
    <w:rsid w:val="58413006"/>
    <w:rsid w:val="58602135"/>
    <w:rsid w:val="586AF567"/>
    <w:rsid w:val="5881800D"/>
    <w:rsid w:val="589613B9"/>
    <w:rsid w:val="589A1CC3"/>
    <w:rsid w:val="58ADE369"/>
    <w:rsid w:val="58BEB5A2"/>
    <w:rsid w:val="58DB0B1F"/>
    <w:rsid w:val="58DCCF1C"/>
    <w:rsid w:val="5914D4B8"/>
    <w:rsid w:val="593984A2"/>
    <w:rsid w:val="5951726B"/>
    <w:rsid w:val="59546A81"/>
    <w:rsid w:val="595CB5CD"/>
    <w:rsid w:val="59722459"/>
    <w:rsid w:val="59900C20"/>
    <w:rsid w:val="59C889B4"/>
    <w:rsid w:val="59CDA889"/>
    <w:rsid w:val="59D66323"/>
    <w:rsid w:val="5A0538D1"/>
    <w:rsid w:val="5A1C85C9"/>
    <w:rsid w:val="5A34984A"/>
    <w:rsid w:val="5A39DEEC"/>
    <w:rsid w:val="5A90CDD0"/>
    <w:rsid w:val="5AA034F0"/>
    <w:rsid w:val="5AA8E298"/>
    <w:rsid w:val="5AB05F22"/>
    <w:rsid w:val="5AB5037A"/>
    <w:rsid w:val="5AC39267"/>
    <w:rsid w:val="5ACB8158"/>
    <w:rsid w:val="5AFE9617"/>
    <w:rsid w:val="5B3C2110"/>
    <w:rsid w:val="5B4053D3"/>
    <w:rsid w:val="5B455A86"/>
    <w:rsid w:val="5B5BEC75"/>
    <w:rsid w:val="5B6A6716"/>
    <w:rsid w:val="5B7490DB"/>
    <w:rsid w:val="5B80682A"/>
    <w:rsid w:val="5B9E100F"/>
    <w:rsid w:val="5BB56F55"/>
    <w:rsid w:val="5BD3B68A"/>
    <w:rsid w:val="5BD703AE"/>
    <w:rsid w:val="5BE19F9A"/>
    <w:rsid w:val="5C0EB198"/>
    <w:rsid w:val="5C2EC94A"/>
    <w:rsid w:val="5C511E55"/>
    <w:rsid w:val="5C5AF46F"/>
    <w:rsid w:val="5C66300F"/>
    <w:rsid w:val="5C7A2B5D"/>
    <w:rsid w:val="5C8C9E28"/>
    <w:rsid w:val="5CAA30EF"/>
    <w:rsid w:val="5CCD1CB6"/>
    <w:rsid w:val="5CEF3050"/>
    <w:rsid w:val="5CF7326A"/>
    <w:rsid w:val="5CFFA271"/>
    <w:rsid w:val="5D019F4A"/>
    <w:rsid w:val="5D1AF49F"/>
    <w:rsid w:val="5D2CA02A"/>
    <w:rsid w:val="5D3EBAF3"/>
    <w:rsid w:val="5D46D556"/>
    <w:rsid w:val="5D5CD9EB"/>
    <w:rsid w:val="5D820CC2"/>
    <w:rsid w:val="5D959A7A"/>
    <w:rsid w:val="5DACBEFA"/>
    <w:rsid w:val="5DAF50D9"/>
    <w:rsid w:val="5DFF8ECB"/>
    <w:rsid w:val="5E08240B"/>
    <w:rsid w:val="5E33F5EA"/>
    <w:rsid w:val="5E3B58F5"/>
    <w:rsid w:val="5E4CDF53"/>
    <w:rsid w:val="5E7588E3"/>
    <w:rsid w:val="5E99BB93"/>
    <w:rsid w:val="5EA514C8"/>
    <w:rsid w:val="5ED185EE"/>
    <w:rsid w:val="5ED64D9C"/>
    <w:rsid w:val="5EE157DD"/>
    <w:rsid w:val="5F0EC731"/>
    <w:rsid w:val="5F269680"/>
    <w:rsid w:val="5F435B3E"/>
    <w:rsid w:val="5F4E934D"/>
    <w:rsid w:val="5F6B4CD5"/>
    <w:rsid w:val="5F80534C"/>
    <w:rsid w:val="5F948911"/>
    <w:rsid w:val="5FBDB8A5"/>
    <w:rsid w:val="5FED3743"/>
    <w:rsid w:val="600A142C"/>
    <w:rsid w:val="60976534"/>
    <w:rsid w:val="60980BA0"/>
    <w:rsid w:val="60BB97EF"/>
    <w:rsid w:val="60BD962D"/>
    <w:rsid w:val="60D0B4D3"/>
    <w:rsid w:val="60EDA330"/>
    <w:rsid w:val="60F8C7F2"/>
    <w:rsid w:val="6102F7CA"/>
    <w:rsid w:val="611EC60C"/>
    <w:rsid w:val="6150D032"/>
    <w:rsid w:val="61793138"/>
    <w:rsid w:val="6188E17C"/>
    <w:rsid w:val="61A1DAC8"/>
    <w:rsid w:val="61ED7147"/>
    <w:rsid w:val="62277BEC"/>
    <w:rsid w:val="62439480"/>
    <w:rsid w:val="6260D44E"/>
    <w:rsid w:val="626DB4DA"/>
    <w:rsid w:val="62BC1E9C"/>
    <w:rsid w:val="62FB8FDC"/>
    <w:rsid w:val="630895BB"/>
    <w:rsid w:val="6362334B"/>
    <w:rsid w:val="63635EA9"/>
    <w:rsid w:val="63D2B454"/>
    <w:rsid w:val="63DDE471"/>
    <w:rsid w:val="6409B8A8"/>
    <w:rsid w:val="64159F14"/>
    <w:rsid w:val="641D17F9"/>
    <w:rsid w:val="645D3C8B"/>
    <w:rsid w:val="64A52B16"/>
    <w:rsid w:val="64A595F4"/>
    <w:rsid w:val="64D7F77F"/>
    <w:rsid w:val="6500D302"/>
    <w:rsid w:val="6519AB5B"/>
    <w:rsid w:val="653872D0"/>
    <w:rsid w:val="653B82E0"/>
    <w:rsid w:val="6592A8FC"/>
    <w:rsid w:val="65CE0611"/>
    <w:rsid w:val="65D6C06E"/>
    <w:rsid w:val="65E5C495"/>
    <w:rsid w:val="65EC94C6"/>
    <w:rsid w:val="65FDFCE5"/>
    <w:rsid w:val="660873C3"/>
    <w:rsid w:val="6617ECAB"/>
    <w:rsid w:val="664720A0"/>
    <w:rsid w:val="664B6C94"/>
    <w:rsid w:val="66AC3DF1"/>
    <w:rsid w:val="66B41FB7"/>
    <w:rsid w:val="66EF2BBC"/>
    <w:rsid w:val="670C3F92"/>
    <w:rsid w:val="671B3A92"/>
    <w:rsid w:val="673BB604"/>
    <w:rsid w:val="6746692F"/>
    <w:rsid w:val="67613987"/>
    <w:rsid w:val="67633B7F"/>
    <w:rsid w:val="67864D76"/>
    <w:rsid w:val="67A5A018"/>
    <w:rsid w:val="67B23278"/>
    <w:rsid w:val="67B2F48E"/>
    <w:rsid w:val="67B37A91"/>
    <w:rsid w:val="67B911CB"/>
    <w:rsid w:val="67D634F2"/>
    <w:rsid w:val="67D84C82"/>
    <w:rsid w:val="67F3B0DB"/>
    <w:rsid w:val="68219FA9"/>
    <w:rsid w:val="68271BB5"/>
    <w:rsid w:val="685D08D1"/>
    <w:rsid w:val="6884B7B8"/>
    <w:rsid w:val="68C734CA"/>
    <w:rsid w:val="692930EF"/>
    <w:rsid w:val="6934EF8F"/>
    <w:rsid w:val="693CFC7E"/>
    <w:rsid w:val="697E5568"/>
    <w:rsid w:val="6985CCD9"/>
    <w:rsid w:val="69AB158E"/>
    <w:rsid w:val="69BEEFD7"/>
    <w:rsid w:val="69E43D44"/>
    <w:rsid w:val="6A0CA620"/>
    <w:rsid w:val="6A18BA0A"/>
    <w:rsid w:val="6A4B92F9"/>
    <w:rsid w:val="6A6CC9F0"/>
    <w:rsid w:val="6A7173FC"/>
    <w:rsid w:val="6A919C8F"/>
    <w:rsid w:val="6A9C1D3A"/>
    <w:rsid w:val="6AA56966"/>
    <w:rsid w:val="6AB66130"/>
    <w:rsid w:val="6ACD5AA4"/>
    <w:rsid w:val="6AD3175F"/>
    <w:rsid w:val="6AD66921"/>
    <w:rsid w:val="6AEEC00F"/>
    <w:rsid w:val="6AF3F8A6"/>
    <w:rsid w:val="6B11CED6"/>
    <w:rsid w:val="6B31B96A"/>
    <w:rsid w:val="6B51F2E8"/>
    <w:rsid w:val="6B762F02"/>
    <w:rsid w:val="6B83D80A"/>
    <w:rsid w:val="6B8873E7"/>
    <w:rsid w:val="6BAB1DE4"/>
    <w:rsid w:val="6BFBBA9D"/>
    <w:rsid w:val="6BFE8152"/>
    <w:rsid w:val="6C3E60A0"/>
    <w:rsid w:val="6C55D80A"/>
    <w:rsid w:val="6C5E91C5"/>
    <w:rsid w:val="6C727C16"/>
    <w:rsid w:val="6C777E07"/>
    <w:rsid w:val="6C9DD06F"/>
    <w:rsid w:val="6CA7BE25"/>
    <w:rsid w:val="6CF53F1B"/>
    <w:rsid w:val="6D0A4855"/>
    <w:rsid w:val="6D0C70FD"/>
    <w:rsid w:val="6D1B851C"/>
    <w:rsid w:val="6D1C9D6B"/>
    <w:rsid w:val="6D3128CB"/>
    <w:rsid w:val="6D3231AA"/>
    <w:rsid w:val="6D33C338"/>
    <w:rsid w:val="6D3F634A"/>
    <w:rsid w:val="6D494179"/>
    <w:rsid w:val="6D622F2E"/>
    <w:rsid w:val="6D6DDC2E"/>
    <w:rsid w:val="6D7732DC"/>
    <w:rsid w:val="6D78BDEA"/>
    <w:rsid w:val="6D857313"/>
    <w:rsid w:val="6D8780A1"/>
    <w:rsid w:val="6D8ADA82"/>
    <w:rsid w:val="6DB944B4"/>
    <w:rsid w:val="6DD220FE"/>
    <w:rsid w:val="6DDF4E68"/>
    <w:rsid w:val="6DF02AA0"/>
    <w:rsid w:val="6DFB9F11"/>
    <w:rsid w:val="6E1159DD"/>
    <w:rsid w:val="6E287EB0"/>
    <w:rsid w:val="6E39FF17"/>
    <w:rsid w:val="6E489AE0"/>
    <w:rsid w:val="6E557FB7"/>
    <w:rsid w:val="6E5C1E75"/>
    <w:rsid w:val="6E7D6C00"/>
    <w:rsid w:val="6E9DA18B"/>
    <w:rsid w:val="6E9FAF88"/>
    <w:rsid w:val="6EE1017E"/>
    <w:rsid w:val="6EE2A190"/>
    <w:rsid w:val="6EE65EC7"/>
    <w:rsid w:val="6EF8F27E"/>
    <w:rsid w:val="6F04F159"/>
    <w:rsid w:val="6F0A495A"/>
    <w:rsid w:val="6F105FE3"/>
    <w:rsid w:val="6F13CFAB"/>
    <w:rsid w:val="6F23A806"/>
    <w:rsid w:val="6F266919"/>
    <w:rsid w:val="6F33605C"/>
    <w:rsid w:val="6F53C5B9"/>
    <w:rsid w:val="6F5440FB"/>
    <w:rsid w:val="6F547CC0"/>
    <w:rsid w:val="6F607FD4"/>
    <w:rsid w:val="6F643A2E"/>
    <w:rsid w:val="6FA64441"/>
    <w:rsid w:val="6FC043C7"/>
    <w:rsid w:val="6FC977D8"/>
    <w:rsid w:val="7018CBB7"/>
    <w:rsid w:val="7025C924"/>
    <w:rsid w:val="7059C226"/>
    <w:rsid w:val="706D0948"/>
    <w:rsid w:val="7070B89F"/>
    <w:rsid w:val="707C9E66"/>
    <w:rsid w:val="707CF87F"/>
    <w:rsid w:val="707F6B29"/>
    <w:rsid w:val="708D2AB4"/>
    <w:rsid w:val="70B121A0"/>
    <w:rsid w:val="70B18386"/>
    <w:rsid w:val="70C45BDE"/>
    <w:rsid w:val="70FB0122"/>
    <w:rsid w:val="710B3068"/>
    <w:rsid w:val="710CA23D"/>
    <w:rsid w:val="713620B1"/>
    <w:rsid w:val="71540F22"/>
    <w:rsid w:val="717F2057"/>
    <w:rsid w:val="7190E493"/>
    <w:rsid w:val="71AA541B"/>
    <w:rsid w:val="71ACFA22"/>
    <w:rsid w:val="71B01C09"/>
    <w:rsid w:val="71D7D588"/>
    <w:rsid w:val="71E75AE0"/>
    <w:rsid w:val="724EE74B"/>
    <w:rsid w:val="7253BFDA"/>
    <w:rsid w:val="72D3D4F3"/>
    <w:rsid w:val="72DDD556"/>
    <w:rsid w:val="72DFC884"/>
    <w:rsid w:val="72E7BB68"/>
    <w:rsid w:val="72F563FC"/>
    <w:rsid w:val="73156462"/>
    <w:rsid w:val="731E901F"/>
    <w:rsid w:val="733747C5"/>
    <w:rsid w:val="734148C2"/>
    <w:rsid w:val="73474023"/>
    <w:rsid w:val="734F1B26"/>
    <w:rsid w:val="735B55A4"/>
    <w:rsid w:val="735C67ED"/>
    <w:rsid w:val="736F349A"/>
    <w:rsid w:val="7370252F"/>
    <w:rsid w:val="738360FC"/>
    <w:rsid w:val="73AAC7B3"/>
    <w:rsid w:val="73B66D7D"/>
    <w:rsid w:val="73ECF348"/>
    <w:rsid w:val="73ED434D"/>
    <w:rsid w:val="73F3C982"/>
    <w:rsid w:val="740FA047"/>
    <w:rsid w:val="741CDA9E"/>
    <w:rsid w:val="74585617"/>
    <w:rsid w:val="748389FC"/>
    <w:rsid w:val="74990DC4"/>
    <w:rsid w:val="74ABBB47"/>
    <w:rsid w:val="74B292C1"/>
    <w:rsid w:val="74BBD678"/>
    <w:rsid w:val="74DF0EF4"/>
    <w:rsid w:val="74E4D8FD"/>
    <w:rsid w:val="74EF2224"/>
    <w:rsid w:val="74FCE5E2"/>
    <w:rsid w:val="75344044"/>
    <w:rsid w:val="753E5C92"/>
    <w:rsid w:val="75458D86"/>
    <w:rsid w:val="755C99B1"/>
    <w:rsid w:val="75793B45"/>
    <w:rsid w:val="75930F61"/>
    <w:rsid w:val="75983DAD"/>
    <w:rsid w:val="763C1D15"/>
    <w:rsid w:val="763DC4CC"/>
    <w:rsid w:val="7667ADC4"/>
    <w:rsid w:val="767ADD75"/>
    <w:rsid w:val="768E99FC"/>
    <w:rsid w:val="76B24C7A"/>
    <w:rsid w:val="76F3FDC2"/>
    <w:rsid w:val="77086583"/>
    <w:rsid w:val="771CD013"/>
    <w:rsid w:val="771E0862"/>
    <w:rsid w:val="772D9C72"/>
    <w:rsid w:val="77560F49"/>
    <w:rsid w:val="776F608D"/>
    <w:rsid w:val="7773090B"/>
    <w:rsid w:val="77875375"/>
    <w:rsid w:val="77A92CBC"/>
    <w:rsid w:val="77B68490"/>
    <w:rsid w:val="77BBF857"/>
    <w:rsid w:val="77C64B82"/>
    <w:rsid w:val="77D828C9"/>
    <w:rsid w:val="77F1BEB4"/>
    <w:rsid w:val="782A0FAF"/>
    <w:rsid w:val="7847C002"/>
    <w:rsid w:val="784C4FEB"/>
    <w:rsid w:val="787E9626"/>
    <w:rsid w:val="7885898F"/>
    <w:rsid w:val="78861D7A"/>
    <w:rsid w:val="78B5801C"/>
    <w:rsid w:val="78B9E56F"/>
    <w:rsid w:val="78BE396E"/>
    <w:rsid w:val="78CCDFB3"/>
    <w:rsid w:val="78D5597D"/>
    <w:rsid w:val="791AF347"/>
    <w:rsid w:val="791F0F15"/>
    <w:rsid w:val="793FB6BF"/>
    <w:rsid w:val="7960DE28"/>
    <w:rsid w:val="797BD278"/>
    <w:rsid w:val="7987F56F"/>
    <w:rsid w:val="79F4BEE5"/>
    <w:rsid w:val="79FE6168"/>
    <w:rsid w:val="7A14730F"/>
    <w:rsid w:val="7A1564BB"/>
    <w:rsid w:val="7A230DEC"/>
    <w:rsid w:val="7A3BE5CD"/>
    <w:rsid w:val="7A75E9EB"/>
    <w:rsid w:val="7A7A11C7"/>
    <w:rsid w:val="7A856241"/>
    <w:rsid w:val="7A94E335"/>
    <w:rsid w:val="7A96923C"/>
    <w:rsid w:val="7A9B238B"/>
    <w:rsid w:val="7AA512B4"/>
    <w:rsid w:val="7AB5FF8E"/>
    <w:rsid w:val="7AD67F59"/>
    <w:rsid w:val="7AE0FE6F"/>
    <w:rsid w:val="7AFEF3B4"/>
    <w:rsid w:val="7B571DFB"/>
    <w:rsid w:val="7B5C6488"/>
    <w:rsid w:val="7B86C22D"/>
    <w:rsid w:val="7BDA8AD9"/>
    <w:rsid w:val="7BDB7538"/>
    <w:rsid w:val="7BF8341C"/>
    <w:rsid w:val="7BFE78D7"/>
    <w:rsid w:val="7C0A8DF9"/>
    <w:rsid w:val="7C111B97"/>
    <w:rsid w:val="7C6ACED9"/>
    <w:rsid w:val="7C8D6E15"/>
    <w:rsid w:val="7CA87C49"/>
    <w:rsid w:val="7CB85CE4"/>
    <w:rsid w:val="7CCDD4C5"/>
    <w:rsid w:val="7CD8146B"/>
    <w:rsid w:val="7CDC165D"/>
    <w:rsid w:val="7CDF4836"/>
    <w:rsid w:val="7CF3ADBF"/>
    <w:rsid w:val="7CF7EB54"/>
    <w:rsid w:val="7CFBD3D8"/>
    <w:rsid w:val="7D29DD78"/>
    <w:rsid w:val="7D5056EB"/>
    <w:rsid w:val="7D53DFD3"/>
    <w:rsid w:val="7DC256F9"/>
    <w:rsid w:val="7DFAE07D"/>
    <w:rsid w:val="7E0DFF72"/>
    <w:rsid w:val="7E1AF341"/>
    <w:rsid w:val="7E3CCB25"/>
    <w:rsid w:val="7E45AB26"/>
    <w:rsid w:val="7E4FD1DD"/>
    <w:rsid w:val="7E741F32"/>
    <w:rsid w:val="7E9323F2"/>
    <w:rsid w:val="7E98EC41"/>
    <w:rsid w:val="7EA92662"/>
    <w:rsid w:val="7EB6F905"/>
    <w:rsid w:val="7ECDA27A"/>
    <w:rsid w:val="7EF9D7DD"/>
    <w:rsid w:val="7F2360CB"/>
    <w:rsid w:val="7F38F4EC"/>
    <w:rsid w:val="7F56FACE"/>
    <w:rsid w:val="7F6A6ADE"/>
    <w:rsid w:val="7F844A4B"/>
    <w:rsid w:val="7F96E225"/>
    <w:rsid w:val="7FA96F9E"/>
    <w:rsid w:val="7FAB4928"/>
    <w:rsid w:val="7FBB698C"/>
    <w:rsid w:val="7FBEC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984A2"/>
  <w15:chartTrackingRefBased/>
  <w15:docId w15:val="{BED0E64E-10D7-4352-BAD4-EE2939C3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2F1166D6"/>
    <w:pPr>
      <w:ind w:left="720"/>
      <w:contextualSpacing/>
    </w:pPr>
  </w:style>
  <w:style w:type="paragraph" w:styleId="TOCHeading">
    <w:name w:val="TOC Heading"/>
    <w:basedOn w:val="Heading1"/>
    <w:next w:val="Normal"/>
    <w:uiPriority w:val="39"/>
    <w:unhideWhenUsed/>
    <w:qFormat/>
    <w:rsid w:val="00EB00A6"/>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EB00A6"/>
    <w:pPr>
      <w:spacing w:after="100"/>
    </w:pPr>
  </w:style>
  <w:style w:type="character" w:styleId="Hyperlink">
    <w:name w:val="Hyperlink"/>
    <w:basedOn w:val="DefaultParagraphFont"/>
    <w:uiPriority w:val="99"/>
    <w:unhideWhenUsed/>
    <w:rsid w:val="00EB00A6"/>
    <w:rPr>
      <w:color w:val="467886" w:themeColor="hyperlink"/>
      <w:u w:val="single"/>
    </w:rPr>
  </w:style>
  <w:style w:type="paragraph" w:styleId="Header">
    <w:name w:val="header"/>
    <w:basedOn w:val="Normal"/>
    <w:link w:val="HeaderChar"/>
    <w:uiPriority w:val="99"/>
    <w:unhideWhenUsed/>
    <w:rsid w:val="00EB0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0A6"/>
  </w:style>
  <w:style w:type="paragraph" w:styleId="Footer">
    <w:name w:val="footer"/>
    <w:basedOn w:val="Normal"/>
    <w:link w:val="FooterChar"/>
    <w:uiPriority w:val="99"/>
    <w:unhideWhenUsed/>
    <w:rsid w:val="00EB0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0A6"/>
  </w:style>
  <w:style w:type="character" w:customStyle="1" w:styleId="normaltextrun">
    <w:name w:val="normaltextrun"/>
    <w:basedOn w:val="DefaultParagraphFont"/>
    <w:rsid w:val="002E1C72"/>
  </w:style>
  <w:style w:type="character" w:customStyle="1" w:styleId="eop">
    <w:name w:val="eop"/>
    <w:basedOn w:val="DefaultParagraphFont"/>
    <w:rsid w:val="002E1C72"/>
  </w:style>
  <w:style w:type="paragraph" w:customStyle="1" w:styleId="paragraph">
    <w:name w:val="paragraph"/>
    <w:basedOn w:val="Normal"/>
    <w:rsid w:val="002E1C72"/>
    <w:pPr>
      <w:spacing w:before="100" w:beforeAutospacing="1" w:after="100" w:afterAutospacing="1" w:line="240" w:lineRule="auto"/>
    </w:pPr>
    <w:rPr>
      <w:rFonts w:ascii="Times New Roman" w:eastAsia="Times New Roman" w:hAnsi="Times New Roman" w:cs="Times New Roman"/>
      <w:lang w:val="en-ZA" w:eastAsia="en-ZA"/>
    </w:rPr>
  </w:style>
  <w:style w:type="character" w:styleId="CommentReference">
    <w:name w:val="annotation reference"/>
    <w:basedOn w:val="DefaultParagraphFont"/>
    <w:uiPriority w:val="99"/>
    <w:semiHidden/>
    <w:unhideWhenUsed/>
    <w:rsid w:val="00756F30"/>
    <w:rPr>
      <w:sz w:val="16"/>
      <w:szCs w:val="16"/>
    </w:rPr>
  </w:style>
  <w:style w:type="paragraph" w:styleId="CommentText">
    <w:name w:val="annotation text"/>
    <w:basedOn w:val="Normal"/>
    <w:link w:val="CommentTextChar"/>
    <w:uiPriority w:val="99"/>
    <w:semiHidden/>
    <w:unhideWhenUsed/>
    <w:rsid w:val="00756F30"/>
    <w:pPr>
      <w:spacing w:line="240" w:lineRule="auto"/>
    </w:pPr>
    <w:rPr>
      <w:sz w:val="20"/>
      <w:szCs w:val="20"/>
    </w:rPr>
  </w:style>
  <w:style w:type="character" w:customStyle="1" w:styleId="CommentTextChar">
    <w:name w:val="Comment Text Char"/>
    <w:basedOn w:val="DefaultParagraphFont"/>
    <w:link w:val="CommentText"/>
    <w:uiPriority w:val="99"/>
    <w:semiHidden/>
    <w:rsid w:val="00756F30"/>
    <w:rPr>
      <w:sz w:val="20"/>
      <w:szCs w:val="20"/>
    </w:rPr>
  </w:style>
  <w:style w:type="paragraph" w:styleId="CommentSubject">
    <w:name w:val="annotation subject"/>
    <w:basedOn w:val="CommentText"/>
    <w:next w:val="CommentText"/>
    <w:link w:val="CommentSubjectChar"/>
    <w:uiPriority w:val="99"/>
    <w:semiHidden/>
    <w:unhideWhenUsed/>
    <w:rsid w:val="00756F30"/>
    <w:rPr>
      <w:b/>
      <w:bCs/>
    </w:rPr>
  </w:style>
  <w:style w:type="character" w:customStyle="1" w:styleId="CommentSubjectChar">
    <w:name w:val="Comment Subject Char"/>
    <w:basedOn w:val="CommentTextChar"/>
    <w:link w:val="CommentSubject"/>
    <w:uiPriority w:val="99"/>
    <w:semiHidden/>
    <w:rsid w:val="00756F30"/>
    <w:rPr>
      <w:b/>
      <w:bCs/>
      <w:sz w:val="20"/>
      <w:szCs w:val="20"/>
    </w:rPr>
  </w:style>
  <w:style w:type="paragraph" w:styleId="FootnoteText">
    <w:name w:val="footnote text"/>
    <w:basedOn w:val="Normal"/>
    <w:uiPriority w:val="99"/>
    <w:semiHidden/>
    <w:unhideWhenUsed/>
    <w:rsid w:val="63635EA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041">
      <w:bodyDiv w:val="1"/>
      <w:marLeft w:val="0"/>
      <w:marRight w:val="0"/>
      <w:marTop w:val="0"/>
      <w:marBottom w:val="0"/>
      <w:divBdr>
        <w:top w:val="none" w:sz="0" w:space="0" w:color="auto"/>
        <w:left w:val="none" w:sz="0" w:space="0" w:color="auto"/>
        <w:bottom w:val="none" w:sz="0" w:space="0" w:color="auto"/>
        <w:right w:val="none" w:sz="0" w:space="0" w:color="auto"/>
      </w:divBdr>
      <w:divsChild>
        <w:div w:id="1275019670">
          <w:marLeft w:val="0"/>
          <w:marRight w:val="0"/>
          <w:marTop w:val="0"/>
          <w:marBottom w:val="0"/>
          <w:divBdr>
            <w:top w:val="none" w:sz="0" w:space="0" w:color="auto"/>
            <w:left w:val="none" w:sz="0" w:space="0" w:color="auto"/>
            <w:bottom w:val="none" w:sz="0" w:space="0" w:color="auto"/>
            <w:right w:val="none" w:sz="0" w:space="0" w:color="auto"/>
          </w:divBdr>
        </w:div>
        <w:div w:id="955599184">
          <w:marLeft w:val="0"/>
          <w:marRight w:val="0"/>
          <w:marTop w:val="0"/>
          <w:marBottom w:val="0"/>
          <w:divBdr>
            <w:top w:val="none" w:sz="0" w:space="0" w:color="auto"/>
            <w:left w:val="none" w:sz="0" w:space="0" w:color="auto"/>
            <w:bottom w:val="none" w:sz="0" w:space="0" w:color="auto"/>
            <w:right w:val="none" w:sz="0" w:space="0" w:color="auto"/>
          </w:divBdr>
        </w:div>
        <w:div w:id="647518071">
          <w:marLeft w:val="0"/>
          <w:marRight w:val="0"/>
          <w:marTop w:val="0"/>
          <w:marBottom w:val="0"/>
          <w:divBdr>
            <w:top w:val="none" w:sz="0" w:space="0" w:color="auto"/>
            <w:left w:val="none" w:sz="0" w:space="0" w:color="auto"/>
            <w:bottom w:val="none" w:sz="0" w:space="0" w:color="auto"/>
            <w:right w:val="none" w:sz="0" w:space="0" w:color="auto"/>
          </w:divBdr>
        </w:div>
      </w:divsChild>
    </w:div>
    <w:div w:id="38015128">
      <w:bodyDiv w:val="1"/>
      <w:marLeft w:val="0"/>
      <w:marRight w:val="0"/>
      <w:marTop w:val="0"/>
      <w:marBottom w:val="0"/>
      <w:divBdr>
        <w:top w:val="none" w:sz="0" w:space="0" w:color="auto"/>
        <w:left w:val="none" w:sz="0" w:space="0" w:color="auto"/>
        <w:bottom w:val="none" w:sz="0" w:space="0" w:color="auto"/>
        <w:right w:val="none" w:sz="0" w:space="0" w:color="auto"/>
      </w:divBdr>
      <w:divsChild>
        <w:div w:id="684018678">
          <w:marLeft w:val="0"/>
          <w:marRight w:val="0"/>
          <w:marTop w:val="0"/>
          <w:marBottom w:val="0"/>
          <w:divBdr>
            <w:top w:val="none" w:sz="0" w:space="0" w:color="auto"/>
            <w:left w:val="none" w:sz="0" w:space="0" w:color="auto"/>
            <w:bottom w:val="none" w:sz="0" w:space="0" w:color="auto"/>
            <w:right w:val="none" w:sz="0" w:space="0" w:color="auto"/>
          </w:divBdr>
          <w:divsChild>
            <w:div w:id="810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0335">
      <w:bodyDiv w:val="1"/>
      <w:marLeft w:val="0"/>
      <w:marRight w:val="0"/>
      <w:marTop w:val="0"/>
      <w:marBottom w:val="0"/>
      <w:divBdr>
        <w:top w:val="none" w:sz="0" w:space="0" w:color="auto"/>
        <w:left w:val="none" w:sz="0" w:space="0" w:color="auto"/>
        <w:bottom w:val="none" w:sz="0" w:space="0" w:color="auto"/>
        <w:right w:val="none" w:sz="0" w:space="0" w:color="auto"/>
      </w:divBdr>
      <w:divsChild>
        <w:div w:id="1840197672">
          <w:marLeft w:val="0"/>
          <w:marRight w:val="0"/>
          <w:marTop w:val="0"/>
          <w:marBottom w:val="0"/>
          <w:divBdr>
            <w:top w:val="none" w:sz="0" w:space="0" w:color="auto"/>
            <w:left w:val="none" w:sz="0" w:space="0" w:color="auto"/>
            <w:bottom w:val="none" w:sz="0" w:space="0" w:color="auto"/>
            <w:right w:val="none" w:sz="0" w:space="0" w:color="auto"/>
          </w:divBdr>
          <w:divsChild>
            <w:div w:id="1409112607">
              <w:marLeft w:val="0"/>
              <w:marRight w:val="0"/>
              <w:marTop w:val="0"/>
              <w:marBottom w:val="0"/>
              <w:divBdr>
                <w:top w:val="none" w:sz="0" w:space="0" w:color="auto"/>
                <w:left w:val="none" w:sz="0" w:space="0" w:color="auto"/>
                <w:bottom w:val="none" w:sz="0" w:space="0" w:color="auto"/>
                <w:right w:val="none" w:sz="0" w:space="0" w:color="auto"/>
              </w:divBdr>
            </w:div>
          </w:divsChild>
        </w:div>
        <w:div w:id="1087268383">
          <w:marLeft w:val="0"/>
          <w:marRight w:val="0"/>
          <w:marTop w:val="0"/>
          <w:marBottom w:val="0"/>
          <w:divBdr>
            <w:top w:val="none" w:sz="0" w:space="0" w:color="auto"/>
            <w:left w:val="none" w:sz="0" w:space="0" w:color="auto"/>
            <w:bottom w:val="none" w:sz="0" w:space="0" w:color="auto"/>
            <w:right w:val="none" w:sz="0" w:space="0" w:color="auto"/>
          </w:divBdr>
          <w:divsChild>
            <w:div w:id="20179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11196">
      <w:bodyDiv w:val="1"/>
      <w:marLeft w:val="0"/>
      <w:marRight w:val="0"/>
      <w:marTop w:val="0"/>
      <w:marBottom w:val="0"/>
      <w:divBdr>
        <w:top w:val="none" w:sz="0" w:space="0" w:color="auto"/>
        <w:left w:val="none" w:sz="0" w:space="0" w:color="auto"/>
        <w:bottom w:val="none" w:sz="0" w:space="0" w:color="auto"/>
        <w:right w:val="none" w:sz="0" w:space="0" w:color="auto"/>
      </w:divBdr>
      <w:divsChild>
        <w:div w:id="1481576348">
          <w:marLeft w:val="0"/>
          <w:marRight w:val="0"/>
          <w:marTop w:val="0"/>
          <w:marBottom w:val="0"/>
          <w:divBdr>
            <w:top w:val="none" w:sz="0" w:space="0" w:color="auto"/>
            <w:left w:val="none" w:sz="0" w:space="0" w:color="auto"/>
            <w:bottom w:val="none" w:sz="0" w:space="0" w:color="auto"/>
            <w:right w:val="none" w:sz="0" w:space="0" w:color="auto"/>
          </w:divBdr>
          <w:divsChild>
            <w:div w:id="18977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43">
      <w:bodyDiv w:val="1"/>
      <w:marLeft w:val="0"/>
      <w:marRight w:val="0"/>
      <w:marTop w:val="0"/>
      <w:marBottom w:val="0"/>
      <w:divBdr>
        <w:top w:val="none" w:sz="0" w:space="0" w:color="auto"/>
        <w:left w:val="none" w:sz="0" w:space="0" w:color="auto"/>
        <w:bottom w:val="none" w:sz="0" w:space="0" w:color="auto"/>
        <w:right w:val="none" w:sz="0" w:space="0" w:color="auto"/>
      </w:divBdr>
      <w:divsChild>
        <w:div w:id="1251354508">
          <w:marLeft w:val="0"/>
          <w:marRight w:val="0"/>
          <w:marTop w:val="0"/>
          <w:marBottom w:val="0"/>
          <w:divBdr>
            <w:top w:val="none" w:sz="0" w:space="0" w:color="auto"/>
            <w:left w:val="none" w:sz="0" w:space="0" w:color="auto"/>
            <w:bottom w:val="none" w:sz="0" w:space="0" w:color="auto"/>
            <w:right w:val="none" w:sz="0" w:space="0" w:color="auto"/>
          </w:divBdr>
          <w:divsChild>
            <w:div w:id="302127578">
              <w:marLeft w:val="0"/>
              <w:marRight w:val="0"/>
              <w:marTop w:val="0"/>
              <w:marBottom w:val="0"/>
              <w:divBdr>
                <w:top w:val="none" w:sz="0" w:space="0" w:color="auto"/>
                <w:left w:val="none" w:sz="0" w:space="0" w:color="auto"/>
                <w:bottom w:val="none" w:sz="0" w:space="0" w:color="auto"/>
                <w:right w:val="none" w:sz="0" w:space="0" w:color="auto"/>
              </w:divBdr>
            </w:div>
          </w:divsChild>
        </w:div>
        <w:div w:id="1183006870">
          <w:marLeft w:val="0"/>
          <w:marRight w:val="0"/>
          <w:marTop w:val="0"/>
          <w:marBottom w:val="0"/>
          <w:divBdr>
            <w:top w:val="none" w:sz="0" w:space="0" w:color="auto"/>
            <w:left w:val="none" w:sz="0" w:space="0" w:color="auto"/>
            <w:bottom w:val="none" w:sz="0" w:space="0" w:color="auto"/>
            <w:right w:val="none" w:sz="0" w:space="0" w:color="auto"/>
          </w:divBdr>
          <w:divsChild>
            <w:div w:id="975181530">
              <w:marLeft w:val="0"/>
              <w:marRight w:val="0"/>
              <w:marTop w:val="0"/>
              <w:marBottom w:val="0"/>
              <w:divBdr>
                <w:top w:val="none" w:sz="0" w:space="0" w:color="auto"/>
                <w:left w:val="none" w:sz="0" w:space="0" w:color="auto"/>
                <w:bottom w:val="none" w:sz="0" w:space="0" w:color="auto"/>
                <w:right w:val="none" w:sz="0" w:space="0" w:color="auto"/>
              </w:divBdr>
            </w:div>
          </w:divsChild>
        </w:div>
        <w:div w:id="158084325">
          <w:marLeft w:val="0"/>
          <w:marRight w:val="0"/>
          <w:marTop w:val="0"/>
          <w:marBottom w:val="0"/>
          <w:divBdr>
            <w:top w:val="none" w:sz="0" w:space="0" w:color="auto"/>
            <w:left w:val="none" w:sz="0" w:space="0" w:color="auto"/>
            <w:bottom w:val="none" w:sz="0" w:space="0" w:color="auto"/>
            <w:right w:val="none" w:sz="0" w:space="0" w:color="auto"/>
          </w:divBdr>
          <w:divsChild>
            <w:div w:id="1466194237">
              <w:marLeft w:val="0"/>
              <w:marRight w:val="0"/>
              <w:marTop w:val="0"/>
              <w:marBottom w:val="0"/>
              <w:divBdr>
                <w:top w:val="none" w:sz="0" w:space="0" w:color="auto"/>
                <w:left w:val="none" w:sz="0" w:space="0" w:color="auto"/>
                <w:bottom w:val="none" w:sz="0" w:space="0" w:color="auto"/>
                <w:right w:val="none" w:sz="0" w:space="0" w:color="auto"/>
              </w:divBdr>
            </w:div>
          </w:divsChild>
        </w:div>
        <w:div w:id="1011179981">
          <w:marLeft w:val="0"/>
          <w:marRight w:val="0"/>
          <w:marTop w:val="0"/>
          <w:marBottom w:val="0"/>
          <w:divBdr>
            <w:top w:val="none" w:sz="0" w:space="0" w:color="auto"/>
            <w:left w:val="none" w:sz="0" w:space="0" w:color="auto"/>
            <w:bottom w:val="none" w:sz="0" w:space="0" w:color="auto"/>
            <w:right w:val="none" w:sz="0" w:space="0" w:color="auto"/>
          </w:divBdr>
          <w:divsChild>
            <w:div w:id="1414084974">
              <w:marLeft w:val="0"/>
              <w:marRight w:val="0"/>
              <w:marTop w:val="0"/>
              <w:marBottom w:val="0"/>
              <w:divBdr>
                <w:top w:val="none" w:sz="0" w:space="0" w:color="auto"/>
                <w:left w:val="none" w:sz="0" w:space="0" w:color="auto"/>
                <w:bottom w:val="none" w:sz="0" w:space="0" w:color="auto"/>
                <w:right w:val="none" w:sz="0" w:space="0" w:color="auto"/>
              </w:divBdr>
            </w:div>
          </w:divsChild>
        </w:div>
        <w:div w:id="1291326820">
          <w:marLeft w:val="0"/>
          <w:marRight w:val="0"/>
          <w:marTop w:val="0"/>
          <w:marBottom w:val="0"/>
          <w:divBdr>
            <w:top w:val="none" w:sz="0" w:space="0" w:color="auto"/>
            <w:left w:val="none" w:sz="0" w:space="0" w:color="auto"/>
            <w:bottom w:val="none" w:sz="0" w:space="0" w:color="auto"/>
            <w:right w:val="none" w:sz="0" w:space="0" w:color="auto"/>
          </w:divBdr>
          <w:divsChild>
            <w:div w:id="450049917">
              <w:marLeft w:val="0"/>
              <w:marRight w:val="0"/>
              <w:marTop w:val="0"/>
              <w:marBottom w:val="0"/>
              <w:divBdr>
                <w:top w:val="none" w:sz="0" w:space="0" w:color="auto"/>
                <w:left w:val="none" w:sz="0" w:space="0" w:color="auto"/>
                <w:bottom w:val="none" w:sz="0" w:space="0" w:color="auto"/>
                <w:right w:val="none" w:sz="0" w:space="0" w:color="auto"/>
              </w:divBdr>
            </w:div>
          </w:divsChild>
        </w:div>
        <w:div w:id="75129991">
          <w:marLeft w:val="0"/>
          <w:marRight w:val="0"/>
          <w:marTop w:val="0"/>
          <w:marBottom w:val="0"/>
          <w:divBdr>
            <w:top w:val="none" w:sz="0" w:space="0" w:color="auto"/>
            <w:left w:val="none" w:sz="0" w:space="0" w:color="auto"/>
            <w:bottom w:val="none" w:sz="0" w:space="0" w:color="auto"/>
            <w:right w:val="none" w:sz="0" w:space="0" w:color="auto"/>
          </w:divBdr>
          <w:divsChild>
            <w:div w:id="1046831528">
              <w:marLeft w:val="0"/>
              <w:marRight w:val="0"/>
              <w:marTop w:val="0"/>
              <w:marBottom w:val="0"/>
              <w:divBdr>
                <w:top w:val="none" w:sz="0" w:space="0" w:color="auto"/>
                <w:left w:val="none" w:sz="0" w:space="0" w:color="auto"/>
                <w:bottom w:val="none" w:sz="0" w:space="0" w:color="auto"/>
                <w:right w:val="none" w:sz="0" w:space="0" w:color="auto"/>
              </w:divBdr>
            </w:div>
          </w:divsChild>
        </w:div>
        <w:div w:id="1829974495">
          <w:marLeft w:val="0"/>
          <w:marRight w:val="0"/>
          <w:marTop w:val="0"/>
          <w:marBottom w:val="0"/>
          <w:divBdr>
            <w:top w:val="none" w:sz="0" w:space="0" w:color="auto"/>
            <w:left w:val="none" w:sz="0" w:space="0" w:color="auto"/>
            <w:bottom w:val="none" w:sz="0" w:space="0" w:color="auto"/>
            <w:right w:val="none" w:sz="0" w:space="0" w:color="auto"/>
          </w:divBdr>
          <w:divsChild>
            <w:div w:id="738552322">
              <w:marLeft w:val="0"/>
              <w:marRight w:val="0"/>
              <w:marTop w:val="0"/>
              <w:marBottom w:val="0"/>
              <w:divBdr>
                <w:top w:val="none" w:sz="0" w:space="0" w:color="auto"/>
                <w:left w:val="none" w:sz="0" w:space="0" w:color="auto"/>
                <w:bottom w:val="none" w:sz="0" w:space="0" w:color="auto"/>
                <w:right w:val="none" w:sz="0" w:space="0" w:color="auto"/>
              </w:divBdr>
            </w:div>
          </w:divsChild>
        </w:div>
        <w:div w:id="737554641">
          <w:marLeft w:val="0"/>
          <w:marRight w:val="0"/>
          <w:marTop w:val="0"/>
          <w:marBottom w:val="0"/>
          <w:divBdr>
            <w:top w:val="none" w:sz="0" w:space="0" w:color="auto"/>
            <w:left w:val="none" w:sz="0" w:space="0" w:color="auto"/>
            <w:bottom w:val="none" w:sz="0" w:space="0" w:color="auto"/>
            <w:right w:val="none" w:sz="0" w:space="0" w:color="auto"/>
          </w:divBdr>
          <w:divsChild>
            <w:div w:id="1529835092">
              <w:marLeft w:val="0"/>
              <w:marRight w:val="0"/>
              <w:marTop w:val="0"/>
              <w:marBottom w:val="0"/>
              <w:divBdr>
                <w:top w:val="none" w:sz="0" w:space="0" w:color="auto"/>
                <w:left w:val="none" w:sz="0" w:space="0" w:color="auto"/>
                <w:bottom w:val="none" w:sz="0" w:space="0" w:color="auto"/>
                <w:right w:val="none" w:sz="0" w:space="0" w:color="auto"/>
              </w:divBdr>
            </w:div>
            <w:div w:id="789280657">
              <w:marLeft w:val="0"/>
              <w:marRight w:val="0"/>
              <w:marTop w:val="0"/>
              <w:marBottom w:val="0"/>
              <w:divBdr>
                <w:top w:val="none" w:sz="0" w:space="0" w:color="auto"/>
                <w:left w:val="none" w:sz="0" w:space="0" w:color="auto"/>
                <w:bottom w:val="none" w:sz="0" w:space="0" w:color="auto"/>
                <w:right w:val="none" w:sz="0" w:space="0" w:color="auto"/>
              </w:divBdr>
            </w:div>
          </w:divsChild>
        </w:div>
        <w:div w:id="1560750513">
          <w:marLeft w:val="0"/>
          <w:marRight w:val="0"/>
          <w:marTop w:val="0"/>
          <w:marBottom w:val="0"/>
          <w:divBdr>
            <w:top w:val="none" w:sz="0" w:space="0" w:color="auto"/>
            <w:left w:val="none" w:sz="0" w:space="0" w:color="auto"/>
            <w:bottom w:val="none" w:sz="0" w:space="0" w:color="auto"/>
            <w:right w:val="none" w:sz="0" w:space="0" w:color="auto"/>
          </w:divBdr>
          <w:divsChild>
            <w:div w:id="1692296949">
              <w:marLeft w:val="0"/>
              <w:marRight w:val="0"/>
              <w:marTop w:val="0"/>
              <w:marBottom w:val="0"/>
              <w:divBdr>
                <w:top w:val="none" w:sz="0" w:space="0" w:color="auto"/>
                <w:left w:val="none" w:sz="0" w:space="0" w:color="auto"/>
                <w:bottom w:val="none" w:sz="0" w:space="0" w:color="auto"/>
                <w:right w:val="none" w:sz="0" w:space="0" w:color="auto"/>
              </w:divBdr>
            </w:div>
          </w:divsChild>
        </w:div>
        <w:div w:id="1813016557">
          <w:marLeft w:val="0"/>
          <w:marRight w:val="0"/>
          <w:marTop w:val="0"/>
          <w:marBottom w:val="0"/>
          <w:divBdr>
            <w:top w:val="none" w:sz="0" w:space="0" w:color="auto"/>
            <w:left w:val="none" w:sz="0" w:space="0" w:color="auto"/>
            <w:bottom w:val="none" w:sz="0" w:space="0" w:color="auto"/>
            <w:right w:val="none" w:sz="0" w:space="0" w:color="auto"/>
          </w:divBdr>
          <w:divsChild>
            <w:div w:id="19742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49964">
      <w:bodyDiv w:val="1"/>
      <w:marLeft w:val="0"/>
      <w:marRight w:val="0"/>
      <w:marTop w:val="0"/>
      <w:marBottom w:val="0"/>
      <w:divBdr>
        <w:top w:val="none" w:sz="0" w:space="0" w:color="auto"/>
        <w:left w:val="none" w:sz="0" w:space="0" w:color="auto"/>
        <w:bottom w:val="none" w:sz="0" w:space="0" w:color="auto"/>
        <w:right w:val="none" w:sz="0" w:space="0" w:color="auto"/>
      </w:divBdr>
      <w:divsChild>
        <w:div w:id="1061519018">
          <w:marLeft w:val="0"/>
          <w:marRight w:val="0"/>
          <w:marTop w:val="0"/>
          <w:marBottom w:val="0"/>
          <w:divBdr>
            <w:top w:val="none" w:sz="0" w:space="0" w:color="auto"/>
            <w:left w:val="none" w:sz="0" w:space="0" w:color="auto"/>
            <w:bottom w:val="none" w:sz="0" w:space="0" w:color="auto"/>
            <w:right w:val="none" w:sz="0" w:space="0" w:color="auto"/>
          </w:divBdr>
        </w:div>
        <w:div w:id="1779107287">
          <w:marLeft w:val="0"/>
          <w:marRight w:val="0"/>
          <w:marTop w:val="0"/>
          <w:marBottom w:val="0"/>
          <w:divBdr>
            <w:top w:val="none" w:sz="0" w:space="0" w:color="auto"/>
            <w:left w:val="none" w:sz="0" w:space="0" w:color="auto"/>
            <w:bottom w:val="none" w:sz="0" w:space="0" w:color="auto"/>
            <w:right w:val="none" w:sz="0" w:space="0" w:color="auto"/>
          </w:divBdr>
        </w:div>
        <w:div w:id="189345420">
          <w:marLeft w:val="0"/>
          <w:marRight w:val="0"/>
          <w:marTop w:val="0"/>
          <w:marBottom w:val="0"/>
          <w:divBdr>
            <w:top w:val="none" w:sz="0" w:space="0" w:color="auto"/>
            <w:left w:val="none" w:sz="0" w:space="0" w:color="auto"/>
            <w:bottom w:val="none" w:sz="0" w:space="0" w:color="auto"/>
            <w:right w:val="none" w:sz="0" w:space="0" w:color="auto"/>
          </w:divBdr>
        </w:div>
      </w:divsChild>
    </w:div>
    <w:div w:id="13654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83813">
          <w:marLeft w:val="0"/>
          <w:marRight w:val="0"/>
          <w:marTop w:val="0"/>
          <w:marBottom w:val="0"/>
          <w:divBdr>
            <w:top w:val="none" w:sz="0" w:space="0" w:color="auto"/>
            <w:left w:val="none" w:sz="0" w:space="0" w:color="auto"/>
            <w:bottom w:val="none" w:sz="0" w:space="0" w:color="auto"/>
            <w:right w:val="none" w:sz="0" w:space="0" w:color="auto"/>
          </w:divBdr>
          <w:divsChild>
            <w:div w:id="928974243">
              <w:marLeft w:val="0"/>
              <w:marRight w:val="0"/>
              <w:marTop w:val="0"/>
              <w:marBottom w:val="0"/>
              <w:divBdr>
                <w:top w:val="none" w:sz="0" w:space="0" w:color="auto"/>
                <w:left w:val="none" w:sz="0" w:space="0" w:color="auto"/>
                <w:bottom w:val="none" w:sz="0" w:space="0" w:color="auto"/>
                <w:right w:val="none" w:sz="0" w:space="0" w:color="auto"/>
              </w:divBdr>
            </w:div>
            <w:div w:id="1341588071">
              <w:marLeft w:val="0"/>
              <w:marRight w:val="0"/>
              <w:marTop w:val="0"/>
              <w:marBottom w:val="0"/>
              <w:divBdr>
                <w:top w:val="none" w:sz="0" w:space="0" w:color="auto"/>
                <w:left w:val="none" w:sz="0" w:space="0" w:color="auto"/>
                <w:bottom w:val="none" w:sz="0" w:space="0" w:color="auto"/>
                <w:right w:val="none" w:sz="0" w:space="0" w:color="auto"/>
              </w:divBdr>
            </w:div>
            <w:div w:id="1000813578">
              <w:marLeft w:val="0"/>
              <w:marRight w:val="0"/>
              <w:marTop w:val="0"/>
              <w:marBottom w:val="0"/>
              <w:divBdr>
                <w:top w:val="none" w:sz="0" w:space="0" w:color="auto"/>
                <w:left w:val="none" w:sz="0" w:space="0" w:color="auto"/>
                <w:bottom w:val="none" w:sz="0" w:space="0" w:color="auto"/>
                <w:right w:val="none" w:sz="0" w:space="0" w:color="auto"/>
              </w:divBdr>
            </w:div>
            <w:div w:id="39207038">
              <w:marLeft w:val="0"/>
              <w:marRight w:val="0"/>
              <w:marTop w:val="0"/>
              <w:marBottom w:val="0"/>
              <w:divBdr>
                <w:top w:val="none" w:sz="0" w:space="0" w:color="auto"/>
                <w:left w:val="none" w:sz="0" w:space="0" w:color="auto"/>
                <w:bottom w:val="none" w:sz="0" w:space="0" w:color="auto"/>
                <w:right w:val="none" w:sz="0" w:space="0" w:color="auto"/>
              </w:divBdr>
            </w:div>
          </w:divsChild>
        </w:div>
        <w:div w:id="1348560433">
          <w:marLeft w:val="0"/>
          <w:marRight w:val="0"/>
          <w:marTop w:val="0"/>
          <w:marBottom w:val="0"/>
          <w:divBdr>
            <w:top w:val="none" w:sz="0" w:space="0" w:color="auto"/>
            <w:left w:val="none" w:sz="0" w:space="0" w:color="auto"/>
            <w:bottom w:val="none" w:sz="0" w:space="0" w:color="auto"/>
            <w:right w:val="none" w:sz="0" w:space="0" w:color="auto"/>
          </w:divBdr>
          <w:divsChild>
            <w:div w:id="990674902">
              <w:marLeft w:val="0"/>
              <w:marRight w:val="0"/>
              <w:marTop w:val="0"/>
              <w:marBottom w:val="0"/>
              <w:divBdr>
                <w:top w:val="none" w:sz="0" w:space="0" w:color="auto"/>
                <w:left w:val="none" w:sz="0" w:space="0" w:color="auto"/>
                <w:bottom w:val="none" w:sz="0" w:space="0" w:color="auto"/>
                <w:right w:val="none" w:sz="0" w:space="0" w:color="auto"/>
              </w:divBdr>
            </w:div>
            <w:div w:id="1401366734">
              <w:marLeft w:val="0"/>
              <w:marRight w:val="0"/>
              <w:marTop w:val="0"/>
              <w:marBottom w:val="0"/>
              <w:divBdr>
                <w:top w:val="none" w:sz="0" w:space="0" w:color="auto"/>
                <w:left w:val="none" w:sz="0" w:space="0" w:color="auto"/>
                <w:bottom w:val="none" w:sz="0" w:space="0" w:color="auto"/>
                <w:right w:val="none" w:sz="0" w:space="0" w:color="auto"/>
              </w:divBdr>
            </w:div>
            <w:div w:id="1918510387">
              <w:marLeft w:val="0"/>
              <w:marRight w:val="0"/>
              <w:marTop w:val="0"/>
              <w:marBottom w:val="0"/>
              <w:divBdr>
                <w:top w:val="none" w:sz="0" w:space="0" w:color="auto"/>
                <w:left w:val="none" w:sz="0" w:space="0" w:color="auto"/>
                <w:bottom w:val="none" w:sz="0" w:space="0" w:color="auto"/>
                <w:right w:val="none" w:sz="0" w:space="0" w:color="auto"/>
              </w:divBdr>
            </w:div>
            <w:div w:id="445735768">
              <w:marLeft w:val="0"/>
              <w:marRight w:val="0"/>
              <w:marTop w:val="0"/>
              <w:marBottom w:val="0"/>
              <w:divBdr>
                <w:top w:val="none" w:sz="0" w:space="0" w:color="auto"/>
                <w:left w:val="none" w:sz="0" w:space="0" w:color="auto"/>
                <w:bottom w:val="none" w:sz="0" w:space="0" w:color="auto"/>
                <w:right w:val="none" w:sz="0" w:space="0" w:color="auto"/>
              </w:divBdr>
            </w:div>
            <w:div w:id="11744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10154">
      <w:bodyDiv w:val="1"/>
      <w:marLeft w:val="0"/>
      <w:marRight w:val="0"/>
      <w:marTop w:val="0"/>
      <w:marBottom w:val="0"/>
      <w:divBdr>
        <w:top w:val="none" w:sz="0" w:space="0" w:color="auto"/>
        <w:left w:val="none" w:sz="0" w:space="0" w:color="auto"/>
        <w:bottom w:val="none" w:sz="0" w:space="0" w:color="auto"/>
        <w:right w:val="none" w:sz="0" w:space="0" w:color="auto"/>
      </w:divBdr>
      <w:divsChild>
        <w:div w:id="2123454723">
          <w:marLeft w:val="0"/>
          <w:marRight w:val="0"/>
          <w:marTop w:val="0"/>
          <w:marBottom w:val="0"/>
          <w:divBdr>
            <w:top w:val="none" w:sz="0" w:space="0" w:color="auto"/>
            <w:left w:val="none" w:sz="0" w:space="0" w:color="auto"/>
            <w:bottom w:val="none" w:sz="0" w:space="0" w:color="auto"/>
            <w:right w:val="none" w:sz="0" w:space="0" w:color="auto"/>
          </w:divBdr>
          <w:divsChild>
            <w:div w:id="887565937">
              <w:marLeft w:val="0"/>
              <w:marRight w:val="0"/>
              <w:marTop w:val="0"/>
              <w:marBottom w:val="0"/>
              <w:divBdr>
                <w:top w:val="none" w:sz="0" w:space="0" w:color="auto"/>
                <w:left w:val="none" w:sz="0" w:space="0" w:color="auto"/>
                <w:bottom w:val="none" w:sz="0" w:space="0" w:color="auto"/>
                <w:right w:val="none" w:sz="0" w:space="0" w:color="auto"/>
              </w:divBdr>
            </w:div>
            <w:div w:id="1101484921">
              <w:marLeft w:val="0"/>
              <w:marRight w:val="0"/>
              <w:marTop w:val="0"/>
              <w:marBottom w:val="0"/>
              <w:divBdr>
                <w:top w:val="none" w:sz="0" w:space="0" w:color="auto"/>
                <w:left w:val="none" w:sz="0" w:space="0" w:color="auto"/>
                <w:bottom w:val="none" w:sz="0" w:space="0" w:color="auto"/>
                <w:right w:val="none" w:sz="0" w:space="0" w:color="auto"/>
              </w:divBdr>
            </w:div>
            <w:div w:id="1651404344">
              <w:marLeft w:val="0"/>
              <w:marRight w:val="0"/>
              <w:marTop w:val="0"/>
              <w:marBottom w:val="0"/>
              <w:divBdr>
                <w:top w:val="none" w:sz="0" w:space="0" w:color="auto"/>
                <w:left w:val="none" w:sz="0" w:space="0" w:color="auto"/>
                <w:bottom w:val="none" w:sz="0" w:space="0" w:color="auto"/>
                <w:right w:val="none" w:sz="0" w:space="0" w:color="auto"/>
              </w:divBdr>
            </w:div>
            <w:div w:id="86729655">
              <w:marLeft w:val="0"/>
              <w:marRight w:val="0"/>
              <w:marTop w:val="0"/>
              <w:marBottom w:val="0"/>
              <w:divBdr>
                <w:top w:val="none" w:sz="0" w:space="0" w:color="auto"/>
                <w:left w:val="none" w:sz="0" w:space="0" w:color="auto"/>
                <w:bottom w:val="none" w:sz="0" w:space="0" w:color="auto"/>
                <w:right w:val="none" w:sz="0" w:space="0" w:color="auto"/>
              </w:divBdr>
            </w:div>
          </w:divsChild>
        </w:div>
        <w:div w:id="258635107">
          <w:marLeft w:val="0"/>
          <w:marRight w:val="0"/>
          <w:marTop w:val="0"/>
          <w:marBottom w:val="0"/>
          <w:divBdr>
            <w:top w:val="none" w:sz="0" w:space="0" w:color="auto"/>
            <w:left w:val="none" w:sz="0" w:space="0" w:color="auto"/>
            <w:bottom w:val="none" w:sz="0" w:space="0" w:color="auto"/>
            <w:right w:val="none" w:sz="0" w:space="0" w:color="auto"/>
          </w:divBdr>
          <w:divsChild>
            <w:div w:id="160808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5450">
      <w:bodyDiv w:val="1"/>
      <w:marLeft w:val="0"/>
      <w:marRight w:val="0"/>
      <w:marTop w:val="0"/>
      <w:marBottom w:val="0"/>
      <w:divBdr>
        <w:top w:val="none" w:sz="0" w:space="0" w:color="auto"/>
        <w:left w:val="none" w:sz="0" w:space="0" w:color="auto"/>
        <w:bottom w:val="none" w:sz="0" w:space="0" w:color="auto"/>
        <w:right w:val="none" w:sz="0" w:space="0" w:color="auto"/>
      </w:divBdr>
      <w:divsChild>
        <w:div w:id="1100298416">
          <w:marLeft w:val="0"/>
          <w:marRight w:val="0"/>
          <w:marTop w:val="0"/>
          <w:marBottom w:val="0"/>
          <w:divBdr>
            <w:top w:val="none" w:sz="0" w:space="0" w:color="auto"/>
            <w:left w:val="none" w:sz="0" w:space="0" w:color="auto"/>
            <w:bottom w:val="none" w:sz="0" w:space="0" w:color="auto"/>
            <w:right w:val="none" w:sz="0" w:space="0" w:color="auto"/>
          </w:divBdr>
          <w:divsChild>
            <w:div w:id="2145079347">
              <w:marLeft w:val="0"/>
              <w:marRight w:val="0"/>
              <w:marTop w:val="0"/>
              <w:marBottom w:val="0"/>
              <w:divBdr>
                <w:top w:val="none" w:sz="0" w:space="0" w:color="auto"/>
                <w:left w:val="none" w:sz="0" w:space="0" w:color="auto"/>
                <w:bottom w:val="none" w:sz="0" w:space="0" w:color="auto"/>
                <w:right w:val="none" w:sz="0" w:space="0" w:color="auto"/>
              </w:divBdr>
            </w:div>
          </w:divsChild>
        </w:div>
        <w:div w:id="1250579834">
          <w:marLeft w:val="0"/>
          <w:marRight w:val="0"/>
          <w:marTop w:val="0"/>
          <w:marBottom w:val="0"/>
          <w:divBdr>
            <w:top w:val="none" w:sz="0" w:space="0" w:color="auto"/>
            <w:left w:val="none" w:sz="0" w:space="0" w:color="auto"/>
            <w:bottom w:val="none" w:sz="0" w:space="0" w:color="auto"/>
            <w:right w:val="none" w:sz="0" w:space="0" w:color="auto"/>
          </w:divBdr>
          <w:divsChild>
            <w:div w:id="1135946770">
              <w:marLeft w:val="0"/>
              <w:marRight w:val="0"/>
              <w:marTop w:val="0"/>
              <w:marBottom w:val="0"/>
              <w:divBdr>
                <w:top w:val="none" w:sz="0" w:space="0" w:color="auto"/>
                <w:left w:val="none" w:sz="0" w:space="0" w:color="auto"/>
                <w:bottom w:val="none" w:sz="0" w:space="0" w:color="auto"/>
                <w:right w:val="none" w:sz="0" w:space="0" w:color="auto"/>
              </w:divBdr>
            </w:div>
          </w:divsChild>
        </w:div>
        <w:div w:id="531498282">
          <w:marLeft w:val="0"/>
          <w:marRight w:val="0"/>
          <w:marTop w:val="0"/>
          <w:marBottom w:val="0"/>
          <w:divBdr>
            <w:top w:val="none" w:sz="0" w:space="0" w:color="auto"/>
            <w:left w:val="none" w:sz="0" w:space="0" w:color="auto"/>
            <w:bottom w:val="none" w:sz="0" w:space="0" w:color="auto"/>
            <w:right w:val="none" w:sz="0" w:space="0" w:color="auto"/>
          </w:divBdr>
          <w:divsChild>
            <w:div w:id="1496606961">
              <w:marLeft w:val="0"/>
              <w:marRight w:val="0"/>
              <w:marTop w:val="0"/>
              <w:marBottom w:val="0"/>
              <w:divBdr>
                <w:top w:val="none" w:sz="0" w:space="0" w:color="auto"/>
                <w:left w:val="none" w:sz="0" w:space="0" w:color="auto"/>
                <w:bottom w:val="none" w:sz="0" w:space="0" w:color="auto"/>
                <w:right w:val="none" w:sz="0" w:space="0" w:color="auto"/>
              </w:divBdr>
            </w:div>
          </w:divsChild>
        </w:div>
        <w:div w:id="2124761483">
          <w:marLeft w:val="0"/>
          <w:marRight w:val="0"/>
          <w:marTop w:val="0"/>
          <w:marBottom w:val="0"/>
          <w:divBdr>
            <w:top w:val="none" w:sz="0" w:space="0" w:color="auto"/>
            <w:left w:val="none" w:sz="0" w:space="0" w:color="auto"/>
            <w:bottom w:val="none" w:sz="0" w:space="0" w:color="auto"/>
            <w:right w:val="none" w:sz="0" w:space="0" w:color="auto"/>
          </w:divBdr>
          <w:divsChild>
            <w:div w:id="573128715">
              <w:marLeft w:val="0"/>
              <w:marRight w:val="0"/>
              <w:marTop w:val="0"/>
              <w:marBottom w:val="0"/>
              <w:divBdr>
                <w:top w:val="none" w:sz="0" w:space="0" w:color="auto"/>
                <w:left w:val="none" w:sz="0" w:space="0" w:color="auto"/>
                <w:bottom w:val="none" w:sz="0" w:space="0" w:color="auto"/>
                <w:right w:val="none" w:sz="0" w:space="0" w:color="auto"/>
              </w:divBdr>
            </w:div>
          </w:divsChild>
        </w:div>
        <w:div w:id="502166101">
          <w:marLeft w:val="0"/>
          <w:marRight w:val="0"/>
          <w:marTop w:val="0"/>
          <w:marBottom w:val="0"/>
          <w:divBdr>
            <w:top w:val="none" w:sz="0" w:space="0" w:color="auto"/>
            <w:left w:val="none" w:sz="0" w:space="0" w:color="auto"/>
            <w:bottom w:val="none" w:sz="0" w:space="0" w:color="auto"/>
            <w:right w:val="none" w:sz="0" w:space="0" w:color="auto"/>
          </w:divBdr>
          <w:divsChild>
            <w:div w:id="2119789459">
              <w:marLeft w:val="0"/>
              <w:marRight w:val="0"/>
              <w:marTop w:val="0"/>
              <w:marBottom w:val="0"/>
              <w:divBdr>
                <w:top w:val="none" w:sz="0" w:space="0" w:color="auto"/>
                <w:left w:val="none" w:sz="0" w:space="0" w:color="auto"/>
                <w:bottom w:val="none" w:sz="0" w:space="0" w:color="auto"/>
                <w:right w:val="none" w:sz="0" w:space="0" w:color="auto"/>
              </w:divBdr>
            </w:div>
          </w:divsChild>
        </w:div>
        <w:div w:id="454524655">
          <w:marLeft w:val="0"/>
          <w:marRight w:val="0"/>
          <w:marTop w:val="0"/>
          <w:marBottom w:val="0"/>
          <w:divBdr>
            <w:top w:val="none" w:sz="0" w:space="0" w:color="auto"/>
            <w:left w:val="none" w:sz="0" w:space="0" w:color="auto"/>
            <w:bottom w:val="none" w:sz="0" w:space="0" w:color="auto"/>
            <w:right w:val="none" w:sz="0" w:space="0" w:color="auto"/>
          </w:divBdr>
          <w:divsChild>
            <w:div w:id="1103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1277">
      <w:bodyDiv w:val="1"/>
      <w:marLeft w:val="0"/>
      <w:marRight w:val="0"/>
      <w:marTop w:val="0"/>
      <w:marBottom w:val="0"/>
      <w:divBdr>
        <w:top w:val="none" w:sz="0" w:space="0" w:color="auto"/>
        <w:left w:val="none" w:sz="0" w:space="0" w:color="auto"/>
        <w:bottom w:val="none" w:sz="0" w:space="0" w:color="auto"/>
        <w:right w:val="none" w:sz="0" w:space="0" w:color="auto"/>
      </w:divBdr>
      <w:divsChild>
        <w:div w:id="583756904">
          <w:marLeft w:val="0"/>
          <w:marRight w:val="0"/>
          <w:marTop w:val="0"/>
          <w:marBottom w:val="0"/>
          <w:divBdr>
            <w:top w:val="none" w:sz="0" w:space="0" w:color="auto"/>
            <w:left w:val="none" w:sz="0" w:space="0" w:color="auto"/>
            <w:bottom w:val="none" w:sz="0" w:space="0" w:color="auto"/>
            <w:right w:val="none" w:sz="0" w:space="0" w:color="auto"/>
          </w:divBdr>
          <w:divsChild>
            <w:div w:id="1395814879">
              <w:marLeft w:val="0"/>
              <w:marRight w:val="0"/>
              <w:marTop w:val="0"/>
              <w:marBottom w:val="0"/>
              <w:divBdr>
                <w:top w:val="none" w:sz="0" w:space="0" w:color="auto"/>
                <w:left w:val="none" w:sz="0" w:space="0" w:color="auto"/>
                <w:bottom w:val="none" w:sz="0" w:space="0" w:color="auto"/>
                <w:right w:val="none" w:sz="0" w:space="0" w:color="auto"/>
              </w:divBdr>
            </w:div>
          </w:divsChild>
        </w:div>
        <w:div w:id="2055343471">
          <w:marLeft w:val="0"/>
          <w:marRight w:val="0"/>
          <w:marTop w:val="0"/>
          <w:marBottom w:val="0"/>
          <w:divBdr>
            <w:top w:val="none" w:sz="0" w:space="0" w:color="auto"/>
            <w:left w:val="none" w:sz="0" w:space="0" w:color="auto"/>
            <w:bottom w:val="none" w:sz="0" w:space="0" w:color="auto"/>
            <w:right w:val="none" w:sz="0" w:space="0" w:color="auto"/>
          </w:divBdr>
          <w:divsChild>
            <w:div w:id="2071921629">
              <w:marLeft w:val="0"/>
              <w:marRight w:val="0"/>
              <w:marTop w:val="0"/>
              <w:marBottom w:val="0"/>
              <w:divBdr>
                <w:top w:val="none" w:sz="0" w:space="0" w:color="auto"/>
                <w:left w:val="none" w:sz="0" w:space="0" w:color="auto"/>
                <w:bottom w:val="none" w:sz="0" w:space="0" w:color="auto"/>
                <w:right w:val="none" w:sz="0" w:space="0" w:color="auto"/>
              </w:divBdr>
            </w:div>
            <w:div w:id="11013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72220">
      <w:bodyDiv w:val="1"/>
      <w:marLeft w:val="0"/>
      <w:marRight w:val="0"/>
      <w:marTop w:val="0"/>
      <w:marBottom w:val="0"/>
      <w:divBdr>
        <w:top w:val="none" w:sz="0" w:space="0" w:color="auto"/>
        <w:left w:val="none" w:sz="0" w:space="0" w:color="auto"/>
        <w:bottom w:val="none" w:sz="0" w:space="0" w:color="auto"/>
        <w:right w:val="none" w:sz="0" w:space="0" w:color="auto"/>
      </w:divBdr>
      <w:divsChild>
        <w:div w:id="867252884">
          <w:marLeft w:val="0"/>
          <w:marRight w:val="0"/>
          <w:marTop w:val="0"/>
          <w:marBottom w:val="0"/>
          <w:divBdr>
            <w:top w:val="none" w:sz="0" w:space="0" w:color="auto"/>
            <w:left w:val="none" w:sz="0" w:space="0" w:color="auto"/>
            <w:bottom w:val="none" w:sz="0" w:space="0" w:color="auto"/>
            <w:right w:val="none" w:sz="0" w:space="0" w:color="auto"/>
          </w:divBdr>
        </w:div>
        <w:div w:id="1357537302">
          <w:marLeft w:val="0"/>
          <w:marRight w:val="0"/>
          <w:marTop w:val="0"/>
          <w:marBottom w:val="0"/>
          <w:divBdr>
            <w:top w:val="none" w:sz="0" w:space="0" w:color="auto"/>
            <w:left w:val="none" w:sz="0" w:space="0" w:color="auto"/>
            <w:bottom w:val="none" w:sz="0" w:space="0" w:color="auto"/>
            <w:right w:val="none" w:sz="0" w:space="0" w:color="auto"/>
          </w:divBdr>
        </w:div>
        <w:div w:id="1121148123">
          <w:marLeft w:val="0"/>
          <w:marRight w:val="0"/>
          <w:marTop w:val="0"/>
          <w:marBottom w:val="0"/>
          <w:divBdr>
            <w:top w:val="none" w:sz="0" w:space="0" w:color="auto"/>
            <w:left w:val="none" w:sz="0" w:space="0" w:color="auto"/>
            <w:bottom w:val="none" w:sz="0" w:space="0" w:color="auto"/>
            <w:right w:val="none" w:sz="0" w:space="0" w:color="auto"/>
          </w:divBdr>
        </w:div>
        <w:div w:id="1542129395">
          <w:marLeft w:val="0"/>
          <w:marRight w:val="0"/>
          <w:marTop w:val="0"/>
          <w:marBottom w:val="0"/>
          <w:divBdr>
            <w:top w:val="none" w:sz="0" w:space="0" w:color="auto"/>
            <w:left w:val="none" w:sz="0" w:space="0" w:color="auto"/>
            <w:bottom w:val="none" w:sz="0" w:space="0" w:color="auto"/>
            <w:right w:val="none" w:sz="0" w:space="0" w:color="auto"/>
          </w:divBdr>
        </w:div>
        <w:div w:id="865288212">
          <w:marLeft w:val="0"/>
          <w:marRight w:val="0"/>
          <w:marTop w:val="0"/>
          <w:marBottom w:val="0"/>
          <w:divBdr>
            <w:top w:val="none" w:sz="0" w:space="0" w:color="auto"/>
            <w:left w:val="none" w:sz="0" w:space="0" w:color="auto"/>
            <w:bottom w:val="none" w:sz="0" w:space="0" w:color="auto"/>
            <w:right w:val="none" w:sz="0" w:space="0" w:color="auto"/>
          </w:divBdr>
        </w:div>
        <w:div w:id="1262488623">
          <w:marLeft w:val="0"/>
          <w:marRight w:val="0"/>
          <w:marTop w:val="0"/>
          <w:marBottom w:val="0"/>
          <w:divBdr>
            <w:top w:val="none" w:sz="0" w:space="0" w:color="auto"/>
            <w:left w:val="none" w:sz="0" w:space="0" w:color="auto"/>
            <w:bottom w:val="none" w:sz="0" w:space="0" w:color="auto"/>
            <w:right w:val="none" w:sz="0" w:space="0" w:color="auto"/>
          </w:divBdr>
        </w:div>
        <w:div w:id="78986023">
          <w:marLeft w:val="0"/>
          <w:marRight w:val="0"/>
          <w:marTop w:val="0"/>
          <w:marBottom w:val="0"/>
          <w:divBdr>
            <w:top w:val="none" w:sz="0" w:space="0" w:color="auto"/>
            <w:left w:val="none" w:sz="0" w:space="0" w:color="auto"/>
            <w:bottom w:val="none" w:sz="0" w:space="0" w:color="auto"/>
            <w:right w:val="none" w:sz="0" w:space="0" w:color="auto"/>
          </w:divBdr>
        </w:div>
      </w:divsChild>
    </w:div>
    <w:div w:id="2044472717">
      <w:bodyDiv w:val="1"/>
      <w:marLeft w:val="0"/>
      <w:marRight w:val="0"/>
      <w:marTop w:val="0"/>
      <w:marBottom w:val="0"/>
      <w:divBdr>
        <w:top w:val="none" w:sz="0" w:space="0" w:color="auto"/>
        <w:left w:val="none" w:sz="0" w:space="0" w:color="auto"/>
        <w:bottom w:val="none" w:sz="0" w:space="0" w:color="auto"/>
        <w:right w:val="none" w:sz="0" w:space="0" w:color="auto"/>
      </w:divBdr>
      <w:divsChild>
        <w:div w:id="873807133">
          <w:marLeft w:val="0"/>
          <w:marRight w:val="0"/>
          <w:marTop w:val="0"/>
          <w:marBottom w:val="0"/>
          <w:divBdr>
            <w:top w:val="none" w:sz="0" w:space="0" w:color="auto"/>
            <w:left w:val="none" w:sz="0" w:space="0" w:color="auto"/>
            <w:bottom w:val="none" w:sz="0" w:space="0" w:color="auto"/>
            <w:right w:val="none" w:sz="0" w:space="0" w:color="auto"/>
          </w:divBdr>
        </w:div>
        <w:div w:id="348530513">
          <w:marLeft w:val="0"/>
          <w:marRight w:val="0"/>
          <w:marTop w:val="0"/>
          <w:marBottom w:val="0"/>
          <w:divBdr>
            <w:top w:val="none" w:sz="0" w:space="0" w:color="auto"/>
            <w:left w:val="none" w:sz="0" w:space="0" w:color="auto"/>
            <w:bottom w:val="none" w:sz="0" w:space="0" w:color="auto"/>
            <w:right w:val="none" w:sz="0" w:space="0" w:color="auto"/>
          </w:divBdr>
        </w:div>
        <w:div w:id="1337536162">
          <w:marLeft w:val="0"/>
          <w:marRight w:val="0"/>
          <w:marTop w:val="0"/>
          <w:marBottom w:val="0"/>
          <w:divBdr>
            <w:top w:val="none" w:sz="0" w:space="0" w:color="auto"/>
            <w:left w:val="none" w:sz="0" w:space="0" w:color="auto"/>
            <w:bottom w:val="none" w:sz="0" w:space="0" w:color="auto"/>
            <w:right w:val="none" w:sz="0" w:space="0" w:color="auto"/>
          </w:divBdr>
        </w:div>
        <w:div w:id="451483428">
          <w:marLeft w:val="0"/>
          <w:marRight w:val="0"/>
          <w:marTop w:val="0"/>
          <w:marBottom w:val="0"/>
          <w:divBdr>
            <w:top w:val="none" w:sz="0" w:space="0" w:color="auto"/>
            <w:left w:val="none" w:sz="0" w:space="0" w:color="auto"/>
            <w:bottom w:val="none" w:sz="0" w:space="0" w:color="auto"/>
            <w:right w:val="none" w:sz="0" w:space="0" w:color="auto"/>
          </w:divBdr>
        </w:div>
        <w:div w:id="1324044220">
          <w:marLeft w:val="0"/>
          <w:marRight w:val="0"/>
          <w:marTop w:val="0"/>
          <w:marBottom w:val="0"/>
          <w:divBdr>
            <w:top w:val="none" w:sz="0" w:space="0" w:color="auto"/>
            <w:left w:val="none" w:sz="0" w:space="0" w:color="auto"/>
            <w:bottom w:val="none" w:sz="0" w:space="0" w:color="auto"/>
            <w:right w:val="none" w:sz="0" w:space="0" w:color="auto"/>
          </w:divBdr>
        </w:div>
        <w:div w:id="262618980">
          <w:marLeft w:val="0"/>
          <w:marRight w:val="0"/>
          <w:marTop w:val="0"/>
          <w:marBottom w:val="0"/>
          <w:divBdr>
            <w:top w:val="none" w:sz="0" w:space="0" w:color="auto"/>
            <w:left w:val="none" w:sz="0" w:space="0" w:color="auto"/>
            <w:bottom w:val="none" w:sz="0" w:space="0" w:color="auto"/>
            <w:right w:val="none" w:sz="0" w:space="0" w:color="auto"/>
          </w:divBdr>
        </w:div>
        <w:div w:id="212684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16E72-539B-40B0-9501-0E5F48E6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7196</Words>
  <Characters>45845</Characters>
  <Application>Microsoft Office Word</Application>
  <DocSecurity>0</DocSecurity>
  <Lines>898</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Jagarnath</dc:creator>
  <cp:keywords/>
  <dc:description/>
  <cp:lastModifiedBy>Meryl Jagarnath</cp:lastModifiedBy>
  <cp:revision>2</cp:revision>
  <dcterms:created xsi:type="dcterms:W3CDTF">2025-08-23T18:11:00Z</dcterms:created>
  <dcterms:modified xsi:type="dcterms:W3CDTF">2025-08-23T18:11:00Z</dcterms:modified>
</cp:coreProperties>
</file>