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06698A" w14:textId="77777777" w:rsidR="0028136D" w:rsidRDefault="002813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</w:t>
      </w:r>
    </w:p>
    <w:p w14:paraId="1020D91F" w14:textId="1B76F997" w:rsidR="0028136D" w:rsidRDefault="002813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Article title: </w:t>
      </w:r>
      <w:r w:rsidRPr="0028136D">
        <w:rPr>
          <w:rFonts w:ascii="Times New Roman" w:hAnsi="Times New Roman" w:cs="Times New Roman"/>
          <w:bCs/>
          <w:sz w:val="24"/>
          <w:szCs w:val="24"/>
        </w:rPr>
        <w:t xml:space="preserve">Actual Racial/Ethnic Disparities in COVID-19 Mortality for the Non-Hispanic Black Compared to Non-Hispanic White Population in 35 US States and their Association with Structural Racism </w:t>
      </w:r>
    </w:p>
    <w:p w14:paraId="2C941C69" w14:textId="671C1879" w:rsidR="0028136D" w:rsidRPr="0028136D" w:rsidRDefault="0028136D" w:rsidP="0028136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Journal:</w:t>
      </w:r>
      <w:r>
        <w:rPr>
          <w:rFonts w:ascii="Times New Roman" w:hAnsi="Times New Roman" w:cs="Times New Roman"/>
          <w:bCs/>
          <w:sz w:val="24"/>
          <w:szCs w:val="24"/>
        </w:rPr>
        <w:t xml:space="preserve"> Journal of Racial and Ethnic Health Disparities</w:t>
      </w:r>
    </w:p>
    <w:p w14:paraId="273B527E" w14:textId="3BE3D690" w:rsidR="0028136D" w:rsidRDefault="0028136D" w:rsidP="002813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Authors: </w:t>
      </w:r>
      <w:r w:rsidRPr="00EF3FE2">
        <w:rPr>
          <w:rFonts w:ascii="Times New Roman" w:hAnsi="Times New Roman" w:cs="Times New Roman"/>
          <w:sz w:val="24"/>
          <w:szCs w:val="24"/>
        </w:rPr>
        <w:t>Michael Siegel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tgtFrame="effectiveUserOrcid" w:history="1"/>
      <w:r w:rsidRPr="00EF3FE2">
        <w:rPr>
          <w:rFonts w:ascii="Times New Roman" w:hAnsi="Times New Roman" w:cs="Times New Roman"/>
          <w:sz w:val="24"/>
          <w:szCs w:val="24"/>
        </w:rPr>
        <w:t>Isabella Critchfield-Jain</w:t>
      </w:r>
      <w:r>
        <w:rPr>
          <w:rFonts w:ascii="Times New Roman" w:hAnsi="Times New Roman" w:cs="Times New Roman"/>
          <w:sz w:val="24"/>
          <w:szCs w:val="24"/>
        </w:rPr>
        <w:t>, Matthew Boykin, and Alicia Owens</w:t>
      </w:r>
    </w:p>
    <w:p w14:paraId="2EAB2EC7" w14:textId="5BA711C0" w:rsidR="0028136D" w:rsidRPr="0028136D" w:rsidRDefault="0028136D" w:rsidP="0028136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8136D">
        <w:rPr>
          <w:rFonts w:ascii="Times New Roman" w:hAnsi="Times New Roman" w:cs="Times New Roman"/>
          <w:b/>
          <w:bCs/>
          <w:sz w:val="24"/>
          <w:szCs w:val="24"/>
        </w:rPr>
        <w:t>Corresponding author: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Dr. Michael Siegel, Boston University School of Public Health; mbsiegel@bu.edu</w:t>
      </w:r>
      <w:r w:rsidRPr="002813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F478A67" w14:textId="77777777" w:rsidR="0028136D" w:rsidRDefault="0028136D" w:rsidP="0028136D">
      <w:pPr>
        <w:rPr>
          <w:rFonts w:ascii="Times New Roman" w:hAnsi="Times New Roman" w:cs="Times New Roman"/>
          <w:sz w:val="24"/>
          <w:szCs w:val="24"/>
        </w:rPr>
      </w:pPr>
    </w:p>
    <w:p w14:paraId="3E51DDF0" w14:textId="29D877D4" w:rsidR="0028136D" w:rsidRPr="0028136D" w:rsidRDefault="0028136D">
      <w:pPr>
        <w:rPr>
          <w:rFonts w:ascii="Times New Roman" w:hAnsi="Times New Roman" w:cs="Times New Roman"/>
          <w:bCs/>
          <w:sz w:val="24"/>
          <w:szCs w:val="24"/>
        </w:rPr>
      </w:pPr>
    </w:p>
    <w:p w14:paraId="66586282" w14:textId="67C7FECC" w:rsidR="0028136D" w:rsidRDefault="0028136D">
      <w:pPr>
        <w:rPr>
          <w:rFonts w:ascii="Times New Roman" w:hAnsi="Times New Roman" w:cs="Times New Roman"/>
          <w:b/>
          <w:sz w:val="24"/>
          <w:szCs w:val="24"/>
        </w:rPr>
      </w:pPr>
    </w:p>
    <w:p w14:paraId="0EB06854" w14:textId="77777777" w:rsidR="0028136D" w:rsidRDefault="002813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ABE218B" w14:textId="302175C9" w:rsidR="0028136D" w:rsidRDefault="00090D72" w:rsidP="00090D7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Appendix Table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1  </w:t>
      </w:r>
      <w:r>
        <w:rPr>
          <w:rFonts w:ascii="Times New Roman" w:hAnsi="Times New Roman" w:cs="Times New Roman"/>
          <w:bCs/>
          <w:sz w:val="24"/>
          <w:szCs w:val="24"/>
        </w:rPr>
        <w:t>Summary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of previous studies that presented state-specific estimates of COVID-19 mortality rates among the non-</w:t>
      </w:r>
    </w:p>
    <w:p w14:paraId="7AC05573" w14:textId="6B19BA05" w:rsidR="00090D72" w:rsidRPr="00FC4A00" w:rsidRDefault="00090D72" w:rsidP="00090D72">
      <w:r>
        <w:rPr>
          <w:rFonts w:ascii="Times New Roman" w:hAnsi="Times New Roman" w:cs="Times New Roman"/>
          <w:bCs/>
          <w:sz w:val="24"/>
          <w:szCs w:val="24"/>
        </w:rPr>
        <w:t xml:space="preserve">Hispanic Black and non-Hispanic White </w:t>
      </w:r>
      <w:r w:rsidR="00D505A5">
        <w:rPr>
          <w:rFonts w:ascii="Times New Roman" w:hAnsi="Times New Roman" w:cs="Times New Roman"/>
          <w:bCs/>
          <w:sz w:val="24"/>
          <w:szCs w:val="24"/>
        </w:rPr>
        <w:t xml:space="preserve">or Black and White </w:t>
      </w:r>
      <w:r>
        <w:rPr>
          <w:rFonts w:ascii="Times New Roman" w:hAnsi="Times New Roman" w:cs="Times New Roman"/>
          <w:bCs/>
          <w:sz w:val="24"/>
          <w:szCs w:val="24"/>
        </w:rPr>
        <w:t>populations</w:t>
      </w:r>
    </w:p>
    <w:tbl>
      <w:tblPr>
        <w:tblW w:w="8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4950"/>
        <w:gridCol w:w="1710"/>
      </w:tblGrid>
      <w:tr w:rsidR="00090D72" w:rsidRPr="004212EE" w14:paraId="581164F1" w14:textId="77777777" w:rsidTr="00090D72">
        <w:trPr>
          <w:trHeight w:val="315"/>
        </w:trPr>
        <w:tc>
          <w:tcPr>
            <w:tcW w:w="153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ADBB25" w14:textId="004C082E" w:rsidR="00090D72" w:rsidRPr="004212EE" w:rsidRDefault="00090D72" w:rsidP="0009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Study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F14585" w14:textId="77777777" w:rsidR="00090D72" w:rsidRPr="004212EE" w:rsidRDefault="00090D72" w:rsidP="0009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04D94E" w14:textId="690A4F46" w:rsidR="00090D72" w:rsidRPr="004212EE" w:rsidRDefault="00090D72" w:rsidP="00090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Age standardization</w:t>
            </w:r>
          </w:p>
        </w:tc>
      </w:tr>
      <w:tr w:rsidR="00374E91" w:rsidRPr="004212EE" w14:paraId="22B71BDE" w14:textId="77777777" w:rsidTr="00090D72">
        <w:trPr>
          <w:trHeight w:val="315"/>
        </w:trPr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0D1742" w14:textId="539CE23F" w:rsidR="00374E91" w:rsidRDefault="00374E91" w:rsidP="00090D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Parcha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et al., 2020</w:t>
            </w:r>
            <w:r w:rsidRPr="00374E91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36</w:t>
            </w:r>
          </w:p>
        </w:tc>
        <w:tc>
          <w:tcPr>
            <w:tcW w:w="49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420196" w14:textId="5FF1259D" w:rsidR="00374E91" w:rsidRDefault="00B4604D" w:rsidP="00090D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Analyzes ratio of crude COVID-19 mortality rates for the Black compared to White population (regardless of ethnicity) </w:t>
            </w:r>
            <w:r w:rsidR="00D505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 40 states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using data from state websites as of August 16, 2020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43C3B0" w14:textId="58E1299E" w:rsidR="00374E91" w:rsidRDefault="00B4604D" w:rsidP="00090D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</w:tr>
      <w:tr w:rsidR="00090D72" w:rsidRPr="004212EE" w14:paraId="0BAE3D77" w14:textId="77777777" w:rsidTr="00090D72">
        <w:trPr>
          <w:trHeight w:val="315"/>
        </w:trPr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7D59C9" w14:textId="6721DBF0" w:rsidR="00090D72" w:rsidRPr="004212EE" w:rsidRDefault="00090D72" w:rsidP="00090D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Baserup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et al., 2020</w:t>
            </w:r>
            <w:r w:rsidR="00374E91" w:rsidRPr="00374E91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37</w:t>
            </w:r>
          </w:p>
        </w:tc>
        <w:tc>
          <w:tcPr>
            <w:tcW w:w="49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EA5F18" w14:textId="57269A90" w:rsidR="00090D72" w:rsidRPr="004212EE" w:rsidRDefault="00090D72" w:rsidP="00090D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Presents crude COVID-19 death rates by state </w:t>
            </w:r>
            <w:r w:rsidR="00D505A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 non-Hispanic Black and non-Hispanic White population in 44 states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using COVID-19 Tracking Project data as of July 15, 2020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4EE4DA" w14:textId="259FBF35" w:rsidR="00090D72" w:rsidRPr="004212EE" w:rsidRDefault="00090D72" w:rsidP="00090D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None</w:t>
            </w:r>
          </w:p>
        </w:tc>
      </w:tr>
      <w:tr w:rsidR="00374E91" w:rsidRPr="004212EE" w14:paraId="7144D0C4" w14:textId="77777777" w:rsidTr="00B4604D">
        <w:trPr>
          <w:trHeight w:val="315"/>
        </w:trPr>
        <w:tc>
          <w:tcPr>
            <w:tcW w:w="153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F2E22D" w14:textId="22105BBE" w:rsidR="00374E91" w:rsidRPr="004212EE" w:rsidRDefault="00374E91" w:rsidP="00374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Gross et al., 2020</w:t>
            </w:r>
            <w:r w:rsidRPr="00374E91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495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DBB628" w14:textId="2B04497D" w:rsidR="00374E91" w:rsidRPr="004212EE" w:rsidRDefault="00374E91" w:rsidP="00374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Presents ratio of crude COVID-19 mortality rates for non-Latinx Black vs. non-Latinx White population </w:t>
            </w:r>
            <w:r w:rsidR="0060561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 27 states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using data from state websites as of April 21, 2020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E80641" w14:textId="6A583BF9" w:rsidR="00374E91" w:rsidRPr="004212EE" w:rsidRDefault="0060561E" w:rsidP="00374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Indirect</w:t>
            </w:r>
          </w:p>
        </w:tc>
      </w:tr>
      <w:tr w:rsidR="00B4604D" w:rsidRPr="004212EE" w14:paraId="2410D48F" w14:textId="77777777" w:rsidTr="00CC2787">
        <w:trPr>
          <w:trHeight w:val="315"/>
        </w:trPr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E0A770" w14:textId="47778881" w:rsidR="00B4604D" w:rsidRDefault="00D505A5" w:rsidP="00374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Goldstein and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Atherwood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2020</w:t>
            </w:r>
            <w:r w:rsidRPr="00D505A5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38</w:t>
            </w:r>
          </w:p>
        </w:tc>
        <w:tc>
          <w:tcPr>
            <w:tcW w:w="49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8466F8" w14:textId="780DF853" w:rsidR="00B4604D" w:rsidRDefault="00D505A5" w:rsidP="00374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Presents ratio of age- and place-adjusted COVID-19 mortality rates for non-Hispanic Black compared to non-Hispanic White population in 32 states using CDC provisional COVID-19 death counts as of May 13, 2020 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6EE9EB" w14:textId="34A8E70A" w:rsidR="00B4604D" w:rsidRDefault="00D505A5" w:rsidP="00374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Indirect</w:t>
            </w:r>
          </w:p>
        </w:tc>
      </w:tr>
      <w:tr w:rsidR="00B4604D" w:rsidRPr="004212EE" w14:paraId="061E43AF" w14:textId="77777777" w:rsidTr="00CC2787">
        <w:trPr>
          <w:trHeight w:val="315"/>
        </w:trPr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65C287" w14:textId="446FE83C" w:rsidR="00B4604D" w:rsidRDefault="0060561E" w:rsidP="00374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APM Research Lab</w:t>
            </w:r>
            <w:r w:rsidRPr="0060561E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32</w:t>
            </w:r>
          </w:p>
        </w:tc>
        <w:tc>
          <w:tcPr>
            <w:tcW w:w="495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E494CE" w14:textId="702BE35B" w:rsidR="00B4604D" w:rsidRDefault="0060561E" w:rsidP="00374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Website presents periodically updated age-adjusted COVID-19 death rates for non-Hispanic Black and non-Hispanic White populations in 39 states using both state websites and CDC provisional COVID-19 death counts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2D5B8F" w14:textId="2744B2B6" w:rsidR="00B4604D" w:rsidRDefault="0060561E" w:rsidP="00374E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Indirect</w:t>
            </w:r>
          </w:p>
        </w:tc>
      </w:tr>
    </w:tbl>
    <w:p w14:paraId="3F18B79E" w14:textId="77777777" w:rsidR="00090D72" w:rsidRDefault="00090D72" w:rsidP="00090D7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0954D3A" w14:textId="77777777" w:rsidR="00090D72" w:rsidRDefault="00090D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37107EA" w14:textId="497DF7B9" w:rsidR="004212EE" w:rsidRPr="00FC4A00" w:rsidRDefault="00F37A25" w:rsidP="004212EE">
      <w:r>
        <w:rPr>
          <w:rFonts w:ascii="Times New Roman" w:hAnsi="Times New Roman" w:cs="Times New Roman"/>
          <w:b/>
          <w:sz w:val="24"/>
          <w:szCs w:val="24"/>
        </w:rPr>
        <w:lastRenderedPageBreak/>
        <w:t>Appendix</w:t>
      </w:r>
      <w:r w:rsidR="004212EE">
        <w:rPr>
          <w:rFonts w:ascii="Times New Roman" w:hAnsi="Times New Roman" w:cs="Times New Roman"/>
          <w:b/>
          <w:sz w:val="24"/>
          <w:szCs w:val="24"/>
        </w:rPr>
        <w:t xml:space="preserve"> Table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4212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12EE" w:rsidRPr="00971F39">
        <w:rPr>
          <w:rFonts w:ascii="Times New Roman" w:hAnsi="Times New Roman" w:cs="Times New Roman"/>
          <w:sz w:val="24"/>
          <w:szCs w:val="24"/>
        </w:rPr>
        <w:t xml:space="preserve">Definitions, </w:t>
      </w:r>
      <w:r w:rsidR="004212EE">
        <w:rPr>
          <w:rFonts w:ascii="Times New Roman" w:hAnsi="Times New Roman" w:cs="Times New Roman"/>
          <w:sz w:val="24"/>
          <w:szCs w:val="24"/>
        </w:rPr>
        <w:t>d</w:t>
      </w:r>
      <w:r w:rsidR="004212EE" w:rsidRPr="00971F39">
        <w:rPr>
          <w:rFonts w:ascii="Times New Roman" w:hAnsi="Times New Roman" w:cs="Times New Roman"/>
          <w:sz w:val="24"/>
          <w:szCs w:val="24"/>
        </w:rPr>
        <w:t xml:space="preserve">ata </w:t>
      </w:r>
      <w:r w:rsidR="004212EE">
        <w:rPr>
          <w:rFonts w:ascii="Times New Roman" w:hAnsi="Times New Roman" w:cs="Times New Roman"/>
          <w:sz w:val="24"/>
          <w:szCs w:val="24"/>
        </w:rPr>
        <w:t>s</w:t>
      </w:r>
      <w:r w:rsidR="004212EE" w:rsidRPr="00971F39">
        <w:rPr>
          <w:rFonts w:ascii="Times New Roman" w:hAnsi="Times New Roman" w:cs="Times New Roman"/>
          <w:sz w:val="24"/>
          <w:szCs w:val="24"/>
        </w:rPr>
        <w:t xml:space="preserve">ources, and </w:t>
      </w:r>
      <w:r w:rsidR="004212EE">
        <w:rPr>
          <w:rFonts w:ascii="Times New Roman" w:hAnsi="Times New Roman" w:cs="Times New Roman"/>
          <w:sz w:val="24"/>
          <w:szCs w:val="24"/>
        </w:rPr>
        <w:t>methods for calculation of the state racism index, 2019</w:t>
      </w:r>
    </w:p>
    <w:tbl>
      <w:tblPr>
        <w:tblW w:w="94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2"/>
        <w:gridCol w:w="1530"/>
        <w:gridCol w:w="4950"/>
        <w:gridCol w:w="1710"/>
      </w:tblGrid>
      <w:tr w:rsidR="004212EE" w:rsidRPr="004212EE" w14:paraId="39F09152" w14:textId="77777777" w:rsidTr="00EA40E8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4958B3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Dimension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DCA9D1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Measure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6B61C9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9331F6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Data source</w:t>
            </w:r>
          </w:p>
        </w:tc>
      </w:tr>
      <w:tr w:rsidR="004212EE" w:rsidRPr="004212EE" w14:paraId="710DE291" w14:textId="77777777" w:rsidTr="00EA40E8">
        <w:trPr>
          <w:trHeight w:val="315"/>
        </w:trPr>
        <w:tc>
          <w:tcPr>
            <w:tcW w:w="1252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03C04B" w14:textId="4868D1C1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Exposure risk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F4DE5A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Dissimilarity Index</w:t>
            </w:r>
          </w:p>
        </w:tc>
        <w:tc>
          <w:tcPr>
            <w:tcW w:w="49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030C1F" w14:textId="64954524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D = 1/2 SUM [</w:t>
            </w:r>
            <w:proofErr w:type="spellStart"/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blackpct</w:t>
            </w:r>
            <w:proofErr w:type="spellEnd"/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proofErr w:type="spellStart"/>
            <w:r w:rsidR="00D64912">
              <w:rPr>
                <w:rFonts w:ascii="Times New Roman" w:eastAsia="Times New Roman" w:hAnsi="Times New Roman" w:cs="Times New Roman"/>
                <w:sz w:val="18"/>
                <w:szCs w:val="18"/>
              </w:rPr>
              <w:t>White</w:t>
            </w: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pct</w:t>
            </w:r>
            <w:proofErr w:type="spellEnd"/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] * 100, where </w:t>
            </w:r>
            <w:proofErr w:type="spellStart"/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blackpct</w:t>
            </w:r>
            <w:proofErr w:type="spellEnd"/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is the proportion of the state’s Black population living in each block and </w:t>
            </w:r>
            <w:proofErr w:type="spellStart"/>
            <w:r w:rsidR="00D64912">
              <w:rPr>
                <w:rFonts w:ascii="Times New Roman" w:eastAsia="Times New Roman" w:hAnsi="Times New Roman" w:cs="Times New Roman"/>
                <w:sz w:val="18"/>
                <w:szCs w:val="18"/>
              </w:rPr>
              <w:t>White</w:t>
            </w: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pct</w:t>
            </w:r>
            <w:proofErr w:type="spellEnd"/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is the proportion of the state’s </w:t>
            </w:r>
            <w:r w:rsidR="00D64912">
              <w:rPr>
                <w:rFonts w:ascii="Times New Roman" w:eastAsia="Times New Roman" w:hAnsi="Times New Roman" w:cs="Times New Roman"/>
                <w:sz w:val="18"/>
                <w:szCs w:val="18"/>
              </w:rPr>
              <w:t>White</w:t>
            </w: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population living in that block. Values are on a scale from 0-100 with 100 being the most </w:t>
            </w:r>
            <w:proofErr w:type="spellStart"/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spacially</w:t>
            </w:r>
            <w:proofErr w:type="spellEnd"/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segregated by race. It represents the percentage of Black people who would have to move </w:t>
            </w:r>
            <w:proofErr w:type="gramStart"/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in order to</w:t>
            </w:r>
            <w:proofErr w:type="gramEnd"/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achieve an equal distribution of </w:t>
            </w:r>
            <w:r w:rsidR="00D64912">
              <w:rPr>
                <w:rFonts w:ascii="Times New Roman" w:eastAsia="Times New Roman" w:hAnsi="Times New Roman" w:cs="Times New Roman"/>
                <w:sz w:val="18"/>
                <w:szCs w:val="18"/>
              </w:rPr>
              <w:t>White</w:t>
            </w: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and Black people across all blocks within a state.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F4CA9E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US Decennial Census, 2010</w:t>
            </w:r>
          </w:p>
        </w:tc>
      </w:tr>
      <w:tr w:rsidR="004212EE" w:rsidRPr="004212EE" w14:paraId="1ABABC02" w14:textId="77777777" w:rsidTr="00EA40E8">
        <w:trPr>
          <w:trHeight w:val="315"/>
        </w:trPr>
        <w:tc>
          <w:tcPr>
            <w:tcW w:w="125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CB9C658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FAE693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Isolation Index</w:t>
            </w:r>
          </w:p>
        </w:tc>
        <w:tc>
          <w:tcPr>
            <w:tcW w:w="49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6C6F9D" w14:textId="4F734D2B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I = 100 - (SUM((</w:t>
            </w:r>
            <w:proofErr w:type="spellStart"/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blackpct</w:t>
            </w:r>
            <w:proofErr w:type="spellEnd"/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)*(</w:t>
            </w:r>
            <w:proofErr w:type="spellStart"/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proportionblack</w:t>
            </w:r>
            <w:proofErr w:type="spellEnd"/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)) * 100), where </w:t>
            </w:r>
            <w:proofErr w:type="spellStart"/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blackpct</w:t>
            </w:r>
            <w:proofErr w:type="spellEnd"/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is the proportion of the state’s Black population living in each block and </w:t>
            </w:r>
            <w:proofErr w:type="spellStart"/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proportionblack</w:t>
            </w:r>
            <w:proofErr w:type="spellEnd"/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is the proportion of people in that block who are Black. Values are on a scale from 0-100 with higher values representing higher levels of segregation. It can be interpreted as the probability a Black person does not share a block area with a </w:t>
            </w:r>
            <w:r w:rsidR="00D64912">
              <w:rPr>
                <w:rFonts w:ascii="Times New Roman" w:eastAsia="Times New Roman" w:hAnsi="Times New Roman" w:cs="Times New Roman"/>
                <w:sz w:val="18"/>
                <w:szCs w:val="18"/>
              </w:rPr>
              <w:t>White</w:t>
            </w: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person or as the extent to which Black members of a block are exposed only to one another.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02CE8D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US Decennial Census, 2010</w:t>
            </w:r>
          </w:p>
        </w:tc>
      </w:tr>
      <w:tr w:rsidR="004212EE" w:rsidRPr="004212EE" w14:paraId="7E7AAFF9" w14:textId="77777777" w:rsidTr="00EA40E8">
        <w:trPr>
          <w:trHeight w:val="315"/>
        </w:trPr>
        <w:tc>
          <w:tcPr>
            <w:tcW w:w="12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B68D4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814728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Segregation Index</w:t>
            </w:r>
          </w:p>
        </w:tc>
        <w:tc>
          <w:tcPr>
            <w:tcW w:w="49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93C7F0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Average of Dissimilarity Index and Segregation Index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6A0627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12EE" w:rsidRPr="004212EE" w14:paraId="2975BEF7" w14:textId="77777777" w:rsidTr="00EA40E8">
        <w:trPr>
          <w:trHeight w:val="315"/>
        </w:trPr>
        <w:tc>
          <w:tcPr>
            <w:tcW w:w="12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BDF14C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Incarceration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DED2FD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Incarceration Index</w:t>
            </w:r>
          </w:p>
        </w:tc>
        <w:tc>
          <w:tcPr>
            <w:tcW w:w="49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5120B5" w14:textId="46496A82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Ratio of Black incarceration rate to </w:t>
            </w:r>
            <w:r w:rsidR="00D64912">
              <w:rPr>
                <w:rFonts w:ascii="Times New Roman" w:eastAsia="Times New Roman" w:hAnsi="Times New Roman" w:cs="Times New Roman"/>
                <w:sz w:val="18"/>
                <w:szCs w:val="18"/>
              </w:rPr>
              <w:t>White</w:t>
            </w: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incarceration rate for each state. Converted to 0-100 scale.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608FB5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US Bureau of Justice Statistics, National Prisoner Statistics</w:t>
            </w:r>
          </w:p>
        </w:tc>
      </w:tr>
      <w:tr w:rsidR="004212EE" w:rsidRPr="004212EE" w14:paraId="055273B4" w14:textId="77777777" w:rsidTr="00EA40E8">
        <w:trPr>
          <w:trHeight w:val="315"/>
        </w:trPr>
        <w:tc>
          <w:tcPr>
            <w:tcW w:w="12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2BC3A7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FDA0CE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Education Index</w:t>
            </w:r>
          </w:p>
        </w:tc>
        <w:tc>
          <w:tcPr>
            <w:tcW w:w="49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0ECF16" w14:textId="3BC293CE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Ratio of proportion of Black adults ages 25+ without a college degree to the proportion of </w:t>
            </w:r>
            <w:r w:rsidR="00D64912">
              <w:rPr>
                <w:rFonts w:ascii="Times New Roman" w:eastAsia="Times New Roman" w:hAnsi="Times New Roman" w:cs="Times New Roman"/>
                <w:sz w:val="18"/>
                <w:szCs w:val="18"/>
              </w:rPr>
              <w:t>White</w:t>
            </w: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adults ages 25+ without a college degree for each state. Converted to 0-100 scale.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2B4713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2019 American Community Survey</w:t>
            </w:r>
          </w:p>
        </w:tc>
      </w:tr>
      <w:tr w:rsidR="004212EE" w:rsidRPr="004212EE" w14:paraId="2EAEE071" w14:textId="77777777" w:rsidTr="00EA40E8">
        <w:trPr>
          <w:trHeight w:val="315"/>
        </w:trPr>
        <w:tc>
          <w:tcPr>
            <w:tcW w:w="1252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2D8506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Economic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551FB5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Poverty Index</w:t>
            </w:r>
          </w:p>
        </w:tc>
        <w:tc>
          <w:tcPr>
            <w:tcW w:w="49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AE2524" w14:textId="357CEED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Ratio of proportion of Black people living under the poverty level to the proportion of </w:t>
            </w:r>
            <w:r w:rsidR="00D64912">
              <w:rPr>
                <w:rFonts w:ascii="Times New Roman" w:eastAsia="Times New Roman" w:hAnsi="Times New Roman" w:cs="Times New Roman"/>
                <w:sz w:val="18"/>
                <w:szCs w:val="18"/>
              </w:rPr>
              <w:t>White</w:t>
            </w: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people living under the poverty level for each state. Converted to 0-100 scale.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D3AD5F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2019 American Community Survey</w:t>
            </w:r>
          </w:p>
        </w:tc>
      </w:tr>
      <w:tr w:rsidR="004212EE" w:rsidRPr="004212EE" w14:paraId="4EC3A0F1" w14:textId="77777777" w:rsidTr="00BE01DC">
        <w:trPr>
          <w:trHeight w:val="315"/>
        </w:trPr>
        <w:tc>
          <w:tcPr>
            <w:tcW w:w="125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5E51B1B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4D9C4C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Income Index</w:t>
            </w:r>
          </w:p>
        </w:tc>
        <w:tc>
          <w:tcPr>
            <w:tcW w:w="49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71E002" w14:textId="7830BD1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Ratio of </w:t>
            </w:r>
            <w:r w:rsidR="00D64912">
              <w:rPr>
                <w:rFonts w:ascii="Times New Roman" w:eastAsia="Times New Roman" w:hAnsi="Times New Roman" w:cs="Times New Roman"/>
                <w:sz w:val="18"/>
                <w:szCs w:val="18"/>
              </w:rPr>
              <w:t>White</w:t>
            </w: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median annual household income to Black median annual household income for each state. Converted to 0-100 scale.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AB82C0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2019 American Community Survey</w:t>
            </w:r>
          </w:p>
        </w:tc>
      </w:tr>
      <w:tr w:rsidR="004212EE" w:rsidRPr="004212EE" w14:paraId="02B7A38E" w14:textId="77777777" w:rsidTr="00BE01DC">
        <w:trPr>
          <w:trHeight w:val="315"/>
        </w:trPr>
        <w:tc>
          <w:tcPr>
            <w:tcW w:w="125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202294D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F7358E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Rental Index</w:t>
            </w:r>
          </w:p>
        </w:tc>
        <w:tc>
          <w:tcPr>
            <w:tcW w:w="495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CE6679" w14:textId="3E5668CD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Ratio of proportion of Black people in rental housing to proportion of </w:t>
            </w:r>
            <w:r w:rsidR="00D64912">
              <w:rPr>
                <w:rFonts w:ascii="Times New Roman" w:eastAsia="Times New Roman" w:hAnsi="Times New Roman" w:cs="Times New Roman"/>
                <w:sz w:val="18"/>
                <w:szCs w:val="18"/>
              </w:rPr>
              <w:t>White</w:t>
            </w: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people in rental housing for each state. Converted to 0-100 scale.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3DFA49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2019 American Community Survey</w:t>
            </w:r>
          </w:p>
        </w:tc>
      </w:tr>
      <w:tr w:rsidR="004212EE" w:rsidRPr="004212EE" w14:paraId="3F7D59A1" w14:textId="77777777" w:rsidTr="00BE01DC">
        <w:trPr>
          <w:trHeight w:val="315"/>
        </w:trPr>
        <w:tc>
          <w:tcPr>
            <w:tcW w:w="12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0A3AAD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79F29D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Economic Index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5D53DE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Average of Poverty Index, Income Index, and Rental Index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673588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12EE" w:rsidRPr="004212EE" w14:paraId="150B808E" w14:textId="77777777" w:rsidTr="00BE01DC">
        <w:trPr>
          <w:trHeight w:val="315"/>
        </w:trPr>
        <w:tc>
          <w:tcPr>
            <w:tcW w:w="1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 w:themeColor="text1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E44A4F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Employment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0383DA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Labor Force Participation Index</w:t>
            </w:r>
          </w:p>
        </w:tc>
        <w:tc>
          <w:tcPr>
            <w:tcW w:w="49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E62328" w14:textId="471BA1FB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Ratio of proportion of Black people not participating in the labor force to proportion of </w:t>
            </w:r>
            <w:r w:rsidR="00D64912">
              <w:rPr>
                <w:rFonts w:ascii="Times New Roman" w:eastAsia="Times New Roman" w:hAnsi="Times New Roman" w:cs="Times New Roman"/>
                <w:sz w:val="18"/>
                <w:szCs w:val="18"/>
              </w:rPr>
              <w:t>White</w:t>
            </w: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people not participating in the labor force for each state. Converted to 0-100 scale.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DF6AA9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2019 American Community Survey</w:t>
            </w:r>
          </w:p>
        </w:tc>
      </w:tr>
      <w:tr w:rsidR="004212EE" w:rsidRPr="004212EE" w14:paraId="7055409E" w14:textId="77777777" w:rsidTr="00BE01DC">
        <w:trPr>
          <w:trHeight w:val="315"/>
        </w:trPr>
        <w:tc>
          <w:tcPr>
            <w:tcW w:w="1252" w:type="dxa"/>
            <w:vMerge/>
            <w:tcBorders>
              <w:left w:val="single" w:sz="6" w:space="0" w:color="000000"/>
              <w:bottom w:val="single" w:sz="8" w:space="0" w:color="000000" w:themeColor="text1"/>
              <w:right w:val="single" w:sz="6" w:space="0" w:color="000000"/>
            </w:tcBorders>
            <w:vAlign w:val="center"/>
            <w:hideMark/>
          </w:tcPr>
          <w:p w14:paraId="754F9309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C8BD1B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Unemployment Index</w:t>
            </w:r>
          </w:p>
        </w:tc>
        <w:tc>
          <w:tcPr>
            <w:tcW w:w="49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0B599A" w14:textId="554A8874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Ratio of proportion of unemployment rate among Black people to the unemployment rate among </w:t>
            </w:r>
            <w:r w:rsidR="00D64912">
              <w:rPr>
                <w:rFonts w:ascii="Times New Roman" w:eastAsia="Times New Roman" w:hAnsi="Times New Roman" w:cs="Times New Roman"/>
                <w:sz w:val="18"/>
                <w:szCs w:val="18"/>
              </w:rPr>
              <w:t>White</w:t>
            </w: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people for each state. Converted to 0-100 scale.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79238B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2019 American Community Survey</w:t>
            </w:r>
          </w:p>
        </w:tc>
      </w:tr>
      <w:tr w:rsidR="004212EE" w:rsidRPr="004212EE" w14:paraId="358DDD8B" w14:textId="77777777" w:rsidTr="00BE01DC">
        <w:trPr>
          <w:trHeight w:val="315"/>
        </w:trPr>
        <w:tc>
          <w:tcPr>
            <w:tcW w:w="1252" w:type="dxa"/>
            <w:vMerge/>
            <w:tcBorders>
              <w:left w:val="single" w:sz="6" w:space="0" w:color="000000"/>
              <w:bottom w:val="single" w:sz="8" w:space="0" w:color="000000" w:themeColor="text1"/>
              <w:right w:val="single" w:sz="6" w:space="0" w:color="000000"/>
            </w:tcBorders>
            <w:vAlign w:val="center"/>
          </w:tcPr>
          <w:p w14:paraId="119CE549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8" w:space="0" w:color="000000" w:themeColor="text1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14ECF9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Employment Index</w:t>
            </w:r>
          </w:p>
        </w:tc>
        <w:tc>
          <w:tcPr>
            <w:tcW w:w="4950" w:type="dxa"/>
            <w:tcBorders>
              <w:top w:val="single" w:sz="6" w:space="0" w:color="CCCCCC"/>
              <w:left w:val="single" w:sz="6" w:space="0" w:color="CCCCCC"/>
              <w:bottom w:val="single" w:sz="8" w:space="0" w:color="000000" w:themeColor="text1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D3E2EC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Average of Labor Force Participation Index and Unemployment Index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8" w:space="0" w:color="000000" w:themeColor="text1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B56919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12EE" w:rsidRPr="004212EE" w14:paraId="64086301" w14:textId="77777777" w:rsidTr="00BE01DC">
        <w:trPr>
          <w:trHeight w:val="315"/>
        </w:trPr>
        <w:tc>
          <w:tcPr>
            <w:tcW w:w="1252" w:type="dxa"/>
            <w:tcBorders>
              <w:top w:val="single" w:sz="8" w:space="0" w:color="000000" w:themeColor="text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8E1D5" w14:textId="77777777" w:rsidR="004212EE" w:rsidRPr="004212EE" w:rsidRDefault="004212EE" w:rsidP="00EA40E8">
            <w:pPr>
              <w:shd w:val="clear" w:color="auto" w:fill="E7E6E6" w:themeFill="background2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Overall State Structural Racism Index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7C7508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Racism Index</w:t>
            </w:r>
          </w:p>
        </w:tc>
        <w:tc>
          <w:tcPr>
            <w:tcW w:w="4950" w:type="dxa"/>
            <w:tcBorders>
              <w:top w:val="single" w:sz="8" w:space="0" w:color="000000" w:themeColor="text1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A286C7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sz w:val="18"/>
                <w:szCs w:val="18"/>
              </w:rPr>
              <w:t>Average of Segregation Index, Incarceration Index, Education Index, Economic Index, and Employment Index</w:t>
            </w:r>
          </w:p>
        </w:tc>
        <w:tc>
          <w:tcPr>
            <w:tcW w:w="1710" w:type="dxa"/>
            <w:tcBorders>
              <w:top w:val="single" w:sz="8" w:space="0" w:color="000000" w:themeColor="text1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195617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3579F9CD" w14:textId="31A5CEA3" w:rsidR="004212EE" w:rsidRDefault="004212EE" w:rsidP="00C378F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0F504A1" w14:textId="77777777" w:rsidR="004212EE" w:rsidRDefault="004212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2BF5DEC" w14:textId="0040E994" w:rsidR="004212EE" w:rsidRPr="00FC4A00" w:rsidRDefault="00F37A25" w:rsidP="004212EE">
      <w:r>
        <w:rPr>
          <w:rFonts w:ascii="Times New Roman" w:hAnsi="Times New Roman" w:cs="Times New Roman"/>
          <w:b/>
          <w:sz w:val="24"/>
          <w:szCs w:val="24"/>
        </w:rPr>
        <w:lastRenderedPageBreak/>
        <w:t>Appendix</w:t>
      </w:r>
      <w:r w:rsidR="004212EE">
        <w:rPr>
          <w:rFonts w:ascii="Times New Roman" w:hAnsi="Times New Roman" w:cs="Times New Roman"/>
          <w:b/>
          <w:sz w:val="24"/>
          <w:szCs w:val="24"/>
        </w:rPr>
        <w:t xml:space="preserve"> Table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4212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12EE" w:rsidRPr="00971F39">
        <w:rPr>
          <w:rFonts w:ascii="Times New Roman" w:hAnsi="Times New Roman" w:cs="Times New Roman"/>
          <w:sz w:val="24"/>
          <w:szCs w:val="24"/>
        </w:rPr>
        <w:t xml:space="preserve">Definitions, </w:t>
      </w:r>
      <w:r w:rsidR="004212EE">
        <w:rPr>
          <w:rFonts w:ascii="Times New Roman" w:hAnsi="Times New Roman" w:cs="Times New Roman"/>
          <w:sz w:val="24"/>
          <w:szCs w:val="24"/>
        </w:rPr>
        <w:t>d</w:t>
      </w:r>
      <w:r w:rsidR="004212EE" w:rsidRPr="00971F39">
        <w:rPr>
          <w:rFonts w:ascii="Times New Roman" w:hAnsi="Times New Roman" w:cs="Times New Roman"/>
          <w:sz w:val="24"/>
          <w:szCs w:val="24"/>
        </w:rPr>
        <w:t xml:space="preserve">ata </w:t>
      </w:r>
      <w:r w:rsidR="004212EE">
        <w:rPr>
          <w:rFonts w:ascii="Times New Roman" w:hAnsi="Times New Roman" w:cs="Times New Roman"/>
          <w:sz w:val="24"/>
          <w:szCs w:val="24"/>
        </w:rPr>
        <w:t>s</w:t>
      </w:r>
      <w:r w:rsidR="004212EE" w:rsidRPr="00971F39">
        <w:rPr>
          <w:rFonts w:ascii="Times New Roman" w:hAnsi="Times New Roman" w:cs="Times New Roman"/>
          <w:sz w:val="24"/>
          <w:szCs w:val="24"/>
        </w:rPr>
        <w:t xml:space="preserve">ources, and </w:t>
      </w:r>
      <w:r w:rsidR="004212EE">
        <w:rPr>
          <w:rFonts w:ascii="Times New Roman" w:hAnsi="Times New Roman" w:cs="Times New Roman"/>
          <w:sz w:val="24"/>
          <w:szCs w:val="24"/>
        </w:rPr>
        <w:t>methods for calculation of the potential mediating variables</w:t>
      </w:r>
    </w:p>
    <w:tbl>
      <w:tblPr>
        <w:tblW w:w="94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2"/>
        <w:gridCol w:w="1260"/>
        <w:gridCol w:w="4950"/>
        <w:gridCol w:w="1710"/>
      </w:tblGrid>
      <w:tr w:rsidR="004212EE" w:rsidRPr="004212EE" w14:paraId="2F3797BA" w14:textId="77777777" w:rsidTr="00BE01DC">
        <w:trPr>
          <w:trHeight w:val="315"/>
        </w:trPr>
        <w:tc>
          <w:tcPr>
            <w:tcW w:w="15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82DA82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Dimension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059AC7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Measure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0F66D6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E8EF78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212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Data source</w:t>
            </w:r>
          </w:p>
        </w:tc>
      </w:tr>
      <w:tr w:rsidR="004212EE" w:rsidRPr="004212EE" w14:paraId="106497EE" w14:textId="77777777" w:rsidTr="00BE01DC">
        <w:trPr>
          <w:trHeight w:val="315"/>
        </w:trPr>
        <w:tc>
          <w:tcPr>
            <w:tcW w:w="15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 w:themeColor="text1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C478D7" w14:textId="6724AE21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</w:t>
            </w:r>
            <w:r w:rsidR="00BE01DC">
              <w:rPr>
                <w:rFonts w:ascii="Times New Roman" w:eastAsia="Times New Roman" w:hAnsi="Times New Roman" w:cs="Times New Roman"/>
                <w:sz w:val="18"/>
                <w:szCs w:val="18"/>
              </w:rPr>
              <w:t>sparities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 potential exposure</w:t>
            </w:r>
            <w:r w:rsidR="002234D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(operationalized as the ratio of the proportion of Black workers in each category to the proportion of </w:t>
            </w:r>
            <w:r w:rsidR="00D64912">
              <w:rPr>
                <w:rFonts w:ascii="Times New Roman" w:eastAsia="Times New Roman" w:hAnsi="Times New Roman" w:cs="Times New Roman"/>
                <w:sz w:val="18"/>
                <w:szCs w:val="18"/>
              </w:rPr>
              <w:t>White</w:t>
            </w:r>
            <w:r w:rsidR="002234D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workers in each category)</w:t>
            </w: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5C8169" w14:textId="5C6E8EFA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Proportion of workers in jobs with likely exposure</w:t>
            </w:r>
          </w:p>
        </w:tc>
        <w:tc>
          <w:tcPr>
            <w:tcW w:w="49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DD608D" w14:textId="06FAE633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Proportion of workers in the following job categories: Healthcare practitioners and technical occupations (29-0000); Healthcare support occupations (31-0000); and Protective service occupations (33-0000).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CDF608" w14:textId="3BE0DA0F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 American Community Survey</w:t>
            </w:r>
          </w:p>
        </w:tc>
      </w:tr>
      <w:tr w:rsidR="004212EE" w:rsidRPr="004212EE" w14:paraId="483A06CD" w14:textId="77777777" w:rsidTr="001E70A5">
        <w:trPr>
          <w:trHeight w:val="315"/>
        </w:trPr>
        <w:tc>
          <w:tcPr>
            <w:tcW w:w="1522" w:type="dxa"/>
            <w:vMerge/>
            <w:tcBorders>
              <w:left w:val="single" w:sz="6" w:space="0" w:color="000000"/>
              <w:bottom w:val="single" w:sz="8" w:space="0" w:color="000000" w:themeColor="text1"/>
              <w:right w:val="single" w:sz="6" w:space="0" w:color="000000"/>
            </w:tcBorders>
            <w:vAlign w:val="center"/>
            <w:hideMark/>
          </w:tcPr>
          <w:p w14:paraId="7E254539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DD8BA6" w14:textId="7F45C152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Proportion of workers in essential jobs</w:t>
            </w:r>
          </w:p>
        </w:tc>
        <w:tc>
          <w:tcPr>
            <w:tcW w:w="49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434788" w14:textId="47B83FC2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Proportion of workers in the following job categories: Healthcare practitioners and technical occupations (29-0000); Healthcare support occupations (31-0000); Protective service occupations (33-0000)</w:t>
            </w:r>
            <w:r w:rsidR="002234DE">
              <w:rPr>
                <w:rFonts w:ascii="Times New Roman" w:eastAsia="Times New Roman" w:hAnsi="Times New Roman" w:cs="Times New Roman"/>
                <w:sz w:val="18"/>
                <w:szCs w:val="18"/>
              </w:rPr>
              <w:t>; Food preparation and serving related occupations (35-0000); Building and grounds cleaning and maintenance occupations (37-0000); Personal care and service occupations (39-0000); Construction and extraction occupations (47-0000); Installation, maintenance and repair (49-0000); Production occupations (51-0000); and Transportation and material moving (53-0000)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1BF95C" w14:textId="6A9EE131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 American Community Survey</w:t>
            </w:r>
          </w:p>
        </w:tc>
      </w:tr>
      <w:tr w:rsidR="004212EE" w:rsidRPr="004212EE" w14:paraId="37FBEC21" w14:textId="77777777" w:rsidTr="001E70A5">
        <w:trPr>
          <w:trHeight w:val="315"/>
        </w:trPr>
        <w:tc>
          <w:tcPr>
            <w:tcW w:w="1522" w:type="dxa"/>
            <w:vMerge w:val="restart"/>
            <w:tcBorders>
              <w:top w:val="single" w:sz="8" w:space="0" w:color="000000" w:themeColor="text1"/>
              <w:left w:val="single" w:sz="6" w:space="0" w:color="000000"/>
              <w:bottom w:val="single" w:sz="8" w:space="0" w:color="000000" w:themeColor="text1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0FD829" w14:textId="7BFE7A86" w:rsidR="004212EE" w:rsidRPr="004212EE" w:rsidRDefault="002234D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</w:t>
            </w:r>
            <w:r w:rsidR="00BE01DC">
              <w:rPr>
                <w:rFonts w:ascii="Times New Roman" w:eastAsia="Times New Roman" w:hAnsi="Times New Roman" w:cs="Times New Roman"/>
                <w:sz w:val="18"/>
                <w:szCs w:val="18"/>
              </w:rPr>
              <w:t>sparities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 weathering (operationalized as the ratio of proportion of the Black adults with co-morbidities affecting COVID-19 mortality risk to the proportion of </w:t>
            </w:r>
            <w:r w:rsidR="00D64912">
              <w:rPr>
                <w:rFonts w:ascii="Times New Roman" w:eastAsia="Times New Roman" w:hAnsi="Times New Roman" w:cs="Times New Roman"/>
                <w:sz w:val="18"/>
                <w:szCs w:val="18"/>
              </w:rPr>
              <w:t>White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adults with that co-morbidity)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CCCCCC"/>
              <w:bottom w:val="single" w:sz="6" w:space="0" w:color="E7E6E6" w:themeColor="background2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E45EC1" w14:textId="6C3DAF40" w:rsidR="004212EE" w:rsidRPr="004212EE" w:rsidRDefault="002234D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Hypertension</w:t>
            </w:r>
          </w:p>
        </w:tc>
        <w:tc>
          <w:tcPr>
            <w:tcW w:w="49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14055B" w14:textId="78885547" w:rsidR="004212EE" w:rsidRPr="004212EE" w:rsidRDefault="002234D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Proportion of adults with self-reported hypertension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1E35A0" w14:textId="72710FF9" w:rsidR="004212EE" w:rsidRPr="004212EE" w:rsidRDefault="00BE01DC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 Behavioral Risk Factor Surveillance System (BRFSS) surveys</w:t>
            </w:r>
          </w:p>
        </w:tc>
      </w:tr>
      <w:tr w:rsidR="004212EE" w:rsidRPr="004212EE" w14:paraId="264E51AA" w14:textId="77777777" w:rsidTr="001E70A5">
        <w:trPr>
          <w:trHeight w:val="315"/>
        </w:trPr>
        <w:tc>
          <w:tcPr>
            <w:tcW w:w="1522" w:type="dxa"/>
            <w:vMerge/>
            <w:tcBorders>
              <w:top w:val="single" w:sz="8" w:space="0" w:color="000000" w:themeColor="text1"/>
              <w:left w:val="single" w:sz="6" w:space="0" w:color="000000"/>
              <w:bottom w:val="single" w:sz="8" w:space="0" w:color="000000" w:themeColor="text1"/>
              <w:right w:val="single" w:sz="6" w:space="0" w:color="000000"/>
            </w:tcBorders>
            <w:vAlign w:val="center"/>
            <w:hideMark/>
          </w:tcPr>
          <w:p w14:paraId="569E7FE2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E7E6E6" w:themeColor="background2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9CEF66" w14:textId="48F9B6A3" w:rsidR="004212EE" w:rsidRPr="004212EE" w:rsidRDefault="002234D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Asthma</w:t>
            </w:r>
          </w:p>
        </w:tc>
        <w:tc>
          <w:tcPr>
            <w:tcW w:w="49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98DDEB" w14:textId="27076F58" w:rsidR="004212EE" w:rsidRPr="004212EE" w:rsidRDefault="002234D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Proportion of adults with self-reported asthma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864D3F" w14:textId="224BD0B0" w:rsidR="004212EE" w:rsidRPr="004212EE" w:rsidRDefault="00BE01DC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 BRFSS</w:t>
            </w:r>
          </w:p>
        </w:tc>
      </w:tr>
      <w:tr w:rsidR="002234DE" w:rsidRPr="004212EE" w14:paraId="7289365C" w14:textId="77777777" w:rsidTr="00BE01DC">
        <w:trPr>
          <w:trHeight w:val="315"/>
        </w:trPr>
        <w:tc>
          <w:tcPr>
            <w:tcW w:w="1522" w:type="dxa"/>
            <w:vMerge/>
            <w:tcBorders>
              <w:left w:val="single" w:sz="6" w:space="0" w:color="000000"/>
              <w:bottom w:val="single" w:sz="8" w:space="0" w:color="000000" w:themeColor="text1"/>
              <w:right w:val="single" w:sz="6" w:space="0" w:color="000000"/>
            </w:tcBorders>
            <w:vAlign w:val="center"/>
          </w:tcPr>
          <w:p w14:paraId="3D97B758" w14:textId="77777777" w:rsidR="002234DE" w:rsidRPr="004212EE" w:rsidRDefault="002234D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617D8B" w14:textId="79262810" w:rsidR="002234DE" w:rsidRPr="004212EE" w:rsidRDefault="002234D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COPD</w:t>
            </w:r>
          </w:p>
        </w:tc>
        <w:tc>
          <w:tcPr>
            <w:tcW w:w="49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19F76B" w14:textId="1AE9546D" w:rsidR="002234DE" w:rsidRPr="004212EE" w:rsidRDefault="002234D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Proportion of adults with self-reported COPD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358701" w14:textId="6209502E" w:rsidR="002234DE" w:rsidRPr="004212EE" w:rsidRDefault="00BE01DC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 BRFSS</w:t>
            </w:r>
          </w:p>
        </w:tc>
      </w:tr>
      <w:tr w:rsidR="002234DE" w:rsidRPr="004212EE" w14:paraId="5121D3DF" w14:textId="77777777" w:rsidTr="00BE01DC">
        <w:trPr>
          <w:trHeight w:val="315"/>
        </w:trPr>
        <w:tc>
          <w:tcPr>
            <w:tcW w:w="1522" w:type="dxa"/>
            <w:vMerge/>
            <w:tcBorders>
              <w:left w:val="single" w:sz="6" w:space="0" w:color="000000"/>
              <w:bottom w:val="single" w:sz="8" w:space="0" w:color="000000" w:themeColor="text1"/>
              <w:right w:val="single" w:sz="6" w:space="0" w:color="000000"/>
            </w:tcBorders>
            <w:vAlign w:val="center"/>
          </w:tcPr>
          <w:p w14:paraId="4BD6F591" w14:textId="77777777" w:rsidR="002234DE" w:rsidRPr="004212EE" w:rsidRDefault="002234D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97A75A" w14:textId="4A47F8DE" w:rsidR="002234DE" w:rsidRPr="004212EE" w:rsidRDefault="002234D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Obesity</w:t>
            </w:r>
          </w:p>
        </w:tc>
        <w:tc>
          <w:tcPr>
            <w:tcW w:w="49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FBF2DA" w14:textId="18695C4B" w:rsidR="002234DE" w:rsidRPr="004212EE" w:rsidRDefault="002234D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Proportion of adults with self-reported obesity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A04FC9" w14:textId="1A55DED0" w:rsidR="002234DE" w:rsidRPr="004212EE" w:rsidRDefault="00BE01DC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 BRFSS</w:t>
            </w:r>
          </w:p>
        </w:tc>
      </w:tr>
      <w:tr w:rsidR="002234DE" w:rsidRPr="004212EE" w14:paraId="1D7B4453" w14:textId="77777777" w:rsidTr="00BE01DC">
        <w:trPr>
          <w:trHeight w:val="315"/>
        </w:trPr>
        <w:tc>
          <w:tcPr>
            <w:tcW w:w="1522" w:type="dxa"/>
            <w:vMerge/>
            <w:tcBorders>
              <w:left w:val="single" w:sz="6" w:space="0" w:color="000000"/>
              <w:bottom w:val="single" w:sz="8" w:space="0" w:color="000000" w:themeColor="text1"/>
              <w:right w:val="single" w:sz="6" w:space="0" w:color="000000"/>
            </w:tcBorders>
            <w:vAlign w:val="center"/>
          </w:tcPr>
          <w:p w14:paraId="6B38E707" w14:textId="77777777" w:rsidR="002234DE" w:rsidRPr="004212EE" w:rsidRDefault="002234D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03EFE2" w14:textId="345AFBC7" w:rsidR="002234DE" w:rsidRPr="004212EE" w:rsidRDefault="002234D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Kidney disease</w:t>
            </w:r>
          </w:p>
        </w:tc>
        <w:tc>
          <w:tcPr>
            <w:tcW w:w="49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1659CA" w14:textId="488DBB88" w:rsidR="002234DE" w:rsidRPr="004212EE" w:rsidRDefault="002234D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Proportion of adults with self-reported kidney disease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7F660F" w14:textId="6B518CD4" w:rsidR="002234DE" w:rsidRPr="004212EE" w:rsidRDefault="00BE01DC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 BRFSS</w:t>
            </w:r>
          </w:p>
        </w:tc>
      </w:tr>
      <w:tr w:rsidR="002234DE" w:rsidRPr="004212EE" w14:paraId="6E48A02B" w14:textId="77777777" w:rsidTr="00BE01DC">
        <w:trPr>
          <w:trHeight w:val="315"/>
        </w:trPr>
        <w:tc>
          <w:tcPr>
            <w:tcW w:w="1522" w:type="dxa"/>
            <w:vMerge/>
            <w:tcBorders>
              <w:left w:val="single" w:sz="6" w:space="0" w:color="000000"/>
              <w:bottom w:val="single" w:sz="8" w:space="0" w:color="000000" w:themeColor="text1"/>
              <w:right w:val="single" w:sz="6" w:space="0" w:color="000000"/>
            </w:tcBorders>
            <w:vAlign w:val="center"/>
          </w:tcPr>
          <w:p w14:paraId="31A05E85" w14:textId="77777777" w:rsidR="002234DE" w:rsidRPr="004212EE" w:rsidRDefault="002234D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56DBA5" w14:textId="748F0EEE" w:rsidR="002234DE" w:rsidRPr="004212EE" w:rsidRDefault="00BE01DC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Cancer</w:t>
            </w:r>
          </w:p>
        </w:tc>
        <w:tc>
          <w:tcPr>
            <w:tcW w:w="49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354625" w14:textId="0D89EADA" w:rsidR="002234DE" w:rsidRPr="004212EE" w:rsidRDefault="00BE01DC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Proportion of adults with self-reported cancer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D0E75C" w14:textId="329494DB" w:rsidR="002234DE" w:rsidRPr="004212EE" w:rsidRDefault="00BE01DC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 BRFSS</w:t>
            </w:r>
          </w:p>
        </w:tc>
      </w:tr>
      <w:tr w:rsidR="002234DE" w:rsidRPr="004212EE" w14:paraId="7309B9DF" w14:textId="77777777" w:rsidTr="00BE01DC">
        <w:trPr>
          <w:trHeight w:val="315"/>
        </w:trPr>
        <w:tc>
          <w:tcPr>
            <w:tcW w:w="1522" w:type="dxa"/>
            <w:vMerge/>
            <w:tcBorders>
              <w:left w:val="single" w:sz="6" w:space="0" w:color="000000"/>
              <w:bottom w:val="single" w:sz="8" w:space="0" w:color="000000" w:themeColor="text1"/>
              <w:right w:val="single" w:sz="6" w:space="0" w:color="000000"/>
            </w:tcBorders>
            <w:vAlign w:val="center"/>
          </w:tcPr>
          <w:p w14:paraId="7C960DC3" w14:textId="77777777" w:rsidR="002234DE" w:rsidRPr="004212EE" w:rsidRDefault="002234D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9AE947" w14:textId="7A835CB2" w:rsidR="002234DE" w:rsidRPr="004212EE" w:rsidRDefault="00BE01DC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Heart attack</w:t>
            </w:r>
          </w:p>
        </w:tc>
        <w:tc>
          <w:tcPr>
            <w:tcW w:w="49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F410F4" w14:textId="7C606413" w:rsidR="002234DE" w:rsidRPr="004212EE" w:rsidRDefault="00BE01DC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Proportion of adults with self-reported heart attack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3B110C" w14:textId="091F6882" w:rsidR="002234DE" w:rsidRPr="004212EE" w:rsidRDefault="00BE01DC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 BRFSS</w:t>
            </w:r>
          </w:p>
        </w:tc>
      </w:tr>
      <w:tr w:rsidR="002234DE" w:rsidRPr="004212EE" w14:paraId="19D42DEF" w14:textId="77777777" w:rsidTr="00BE01DC">
        <w:trPr>
          <w:trHeight w:val="315"/>
        </w:trPr>
        <w:tc>
          <w:tcPr>
            <w:tcW w:w="1522" w:type="dxa"/>
            <w:vMerge/>
            <w:tcBorders>
              <w:left w:val="single" w:sz="6" w:space="0" w:color="000000"/>
              <w:bottom w:val="single" w:sz="8" w:space="0" w:color="000000" w:themeColor="text1"/>
              <w:right w:val="single" w:sz="6" w:space="0" w:color="000000"/>
            </w:tcBorders>
            <w:vAlign w:val="center"/>
          </w:tcPr>
          <w:p w14:paraId="7D3398D7" w14:textId="77777777" w:rsidR="002234DE" w:rsidRPr="004212EE" w:rsidRDefault="002234D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7B6405" w14:textId="171DC54F" w:rsidR="002234DE" w:rsidRPr="004212EE" w:rsidRDefault="00BE01DC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Angina</w:t>
            </w:r>
          </w:p>
        </w:tc>
        <w:tc>
          <w:tcPr>
            <w:tcW w:w="49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B8EDA7" w14:textId="30F658AA" w:rsidR="002234DE" w:rsidRPr="004212EE" w:rsidRDefault="00BE01DC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Proportion of adults with self-reported angina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8217B5" w14:textId="14F8F9A1" w:rsidR="002234DE" w:rsidRPr="004212EE" w:rsidRDefault="00BE01DC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 BRFSS</w:t>
            </w:r>
          </w:p>
        </w:tc>
      </w:tr>
      <w:tr w:rsidR="002234DE" w:rsidRPr="004212EE" w14:paraId="7D0DED61" w14:textId="77777777" w:rsidTr="00BE01DC">
        <w:trPr>
          <w:trHeight w:val="315"/>
        </w:trPr>
        <w:tc>
          <w:tcPr>
            <w:tcW w:w="1522" w:type="dxa"/>
            <w:vMerge/>
            <w:tcBorders>
              <w:left w:val="single" w:sz="6" w:space="0" w:color="000000"/>
              <w:bottom w:val="single" w:sz="8" w:space="0" w:color="000000" w:themeColor="text1"/>
              <w:right w:val="single" w:sz="6" w:space="0" w:color="000000"/>
            </w:tcBorders>
            <w:vAlign w:val="center"/>
          </w:tcPr>
          <w:p w14:paraId="3DEABFF6" w14:textId="77777777" w:rsidR="002234DE" w:rsidRPr="004212EE" w:rsidRDefault="002234D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D316D5" w14:textId="402FC090" w:rsidR="002234DE" w:rsidRPr="004212EE" w:rsidRDefault="00BE01DC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Stroke</w:t>
            </w:r>
          </w:p>
        </w:tc>
        <w:tc>
          <w:tcPr>
            <w:tcW w:w="49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1FDABF" w14:textId="325C48E8" w:rsidR="002234DE" w:rsidRPr="004212EE" w:rsidRDefault="00BE01DC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Proportion of adults with self-reported stroke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17A47B" w14:textId="2E8D4405" w:rsidR="002234DE" w:rsidRPr="004212EE" w:rsidRDefault="00BE01DC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 BRFSS</w:t>
            </w:r>
          </w:p>
        </w:tc>
      </w:tr>
      <w:tr w:rsidR="002234DE" w:rsidRPr="004212EE" w14:paraId="7C52F5FE" w14:textId="77777777" w:rsidTr="00BE01DC">
        <w:trPr>
          <w:trHeight w:val="315"/>
        </w:trPr>
        <w:tc>
          <w:tcPr>
            <w:tcW w:w="1522" w:type="dxa"/>
            <w:vMerge/>
            <w:tcBorders>
              <w:left w:val="single" w:sz="6" w:space="0" w:color="000000"/>
              <w:bottom w:val="single" w:sz="8" w:space="0" w:color="000000" w:themeColor="text1"/>
              <w:right w:val="single" w:sz="6" w:space="0" w:color="000000"/>
            </w:tcBorders>
            <w:vAlign w:val="center"/>
          </w:tcPr>
          <w:p w14:paraId="5F64A336" w14:textId="77777777" w:rsidR="002234DE" w:rsidRPr="004212EE" w:rsidRDefault="002234D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D62B74" w14:textId="024BB547" w:rsidR="002234DE" w:rsidRPr="004212EE" w:rsidRDefault="00BE01DC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Any condition</w:t>
            </w:r>
          </w:p>
        </w:tc>
        <w:tc>
          <w:tcPr>
            <w:tcW w:w="49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4DDD00" w14:textId="583F5AC8" w:rsidR="002234DE" w:rsidRPr="004212EE" w:rsidRDefault="00BE01DC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Proportion of adults with 1+ of the above conditions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243D5E" w14:textId="7C7745EF" w:rsidR="002234DE" w:rsidRPr="004212EE" w:rsidRDefault="00BE01DC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 BRFSS</w:t>
            </w:r>
          </w:p>
        </w:tc>
      </w:tr>
      <w:tr w:rsidR="002234DE" w:rsidRPr="004212EE" w14:paraId="40462ADC" w14:textId="77777777" w:rsidTr="00BE01DC">
        <w:trPr>
          <w:trHeight w:val="315"/>
        </w:trPr>
        <w:tc>
          <w:tcPr>
            <w:tcW w:w="1522" w:type="dxa"/>
            <w:vMerge/>
            <w:tcBorders>
              <w:left w:val="single" w:sz="6" w:space="0" w:color="000000"/>
              <w:bottom w:val="single" w:sz="8" w:space="0" w:color="000000" w:themeColor="text1"/>
              <w:right w:val="single" w:sz="6" w:space="0" w:color="000000"/>
            </w:tcBorders>
            <w:vAlign w:val="center"/>
          </w:tcPr>
          <w:p w14:paraId="265A2620" w14:textId="77777777" w:rsidR="002234DE" w:rsidRPr="004212EE" w:rsidRDefault="002234D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8" w:space="0" w:color="000000" w:themeColor="text1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755830" w14:textId="4AE47650" w:rsidR="002234DE" w:rsidRPr="004212EE" w:rsidRDefault="00BE01DC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Two or more conditions</w:t>
            </w:r>
          </w:p>
        </w:tc>
        <w:tc>
          <w:tcPr>
            <w:tcW w:w="4950" w:type="dxa"/>
            <w:tcBorders>
              <w:top w:val="single" w:sz="6" w:space="0" w:color="CCCCCC"/>
              <w:left w:val="single" w:sz="6" w:space="0" w:color="CCCCCC"/>
              <w:bottom w:val="single" w:sz="8" w:space="0" w:color="000000" w:themeColor="text1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C51CFB" w14:textId="2E44BB5D" w:rsidR="002234DE" w:rsidRPr="004212EE" w:rsidRDefault="00BE01DC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Proportion of adults with 2+ of the above conditions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8" w:space="0" w:color="000000" w:themeColor="text1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F58042" w14:textId="06C2E507" w:rsidR="002234DE" w:rsidRPr="004212EE" w:rsidRDefault="00BE01DC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 BRFSS</w:t>
            </w:r>
          </w:p>
        </w:tc>
      </w:tr>
      <w:tr w:rsidR="004212EE" w:rsidRPr="004212EE" w14:paraId="43CDEA92" w14:textId="77777777" w:rsidTr="001E70A5">
        <w:trPr>
          <w:trHeight w:val="1075"/>
        </w:trPr>
        <w:tc>
          <w:tcPr>
            <w:tcW w:w="1522" w:type="dxa"/>
            <w:vMerge w:val="restart"/>
            <w:tcBorders>
              <w:top w:val="single" w:sz="8" w:space="0" w:color="000000" w:themeColor="text1"/>
              <w:left w:val="single" w:sz="6" w:space="0" w:color="000000"/>
              <w:bottom w:val="single" w:sz="8" w:space="0" w:color="000000" w:themeColor="text1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D13FE8" w14:textId="1D365E71" w:rsidR="004212EE" w:rsidRPr="004212EE" w:rsidRDefault="00BE01DC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Disparities in health care access (operationalized as the ratio of the proportion of the Black population without access/affordability to the proportion of the </w:t>
            </w:r>
            <w:r w:rsidR="00D64912">
              <w:rPr>
                <w:rFonts w:ascii="Times New Roman" w:eastAsia="Times New Roman" w:hAnsi="Times New Roman" w:cs="Times New Roman"/>
                <w:sz w:val="18"/>
                <w:szCs w:val="18"/>
              </w:rPr>
              <w:t>White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population without access/affordability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8D6FE3" w14:textId="50520DD5" w:rsidR="004212EE" w:rsidRPr="004212EE" w:rsidRDefault="001E70A5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Health insurance</w:t>
            </w:r>
          </w:p>
        </w:tc>
        <w:tc>
          <w:tcPr>
            <w:tcW w:w="4950" w:type="dxa"/>
            <w:tcBorders>
              <w:top w:val="single" w:sz="8" w:space="0" w:color="000000" w:themeColor="text1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0A31AE" w14:textId="61865F47" w:rsidR="004212EE" w:rsidRPr="004212EE" w:rsidRDefault="001E70A5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Proportion of the population without health insurance</w:t>
            </w:r>
          </w:p>
        </w:tc>
        <w:tc>
          <w:tcPr>
            <w:tcW w:w="1710" w:type="dxa"/>
            <w:tcBorders>
              <w:top w:val="single" w:sz="8" w:space="0" w:color="000000" w:themeColor="text1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20AE5D" w14:textId="1B09FFA1" w:rsidR="004212EE" w:rsidRPr="004212EE" w:rsidRDefault="001E70A5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 BRFSS</w:t>
            </w:r>
          </w:p>
        </w:tc>
      </w:tr>
      <w:tr w:rsidR="004212EE" w:rsidRPr="004212EE" w14:paraId="507E10E4" w14:textId="77777777" w:rsidTr="001E70A5">
        <w:trPr>
          <w:trHeight w:val="315"/>
        </w:trPr>
        <w:tc>
          <w:tcPr>
            <w:tcW w:w="1522" w:type="dxa"/>
            <w:vMerge/>
            <w:tcBorders>
              <w:left w:val="single" w:sz="6" w:space="0" w:color="000000"/>
              <w:bottom w:val="single" w:sz="8" w:space="0" w:color="000000" w:themeColor="text1"/>
              <w:right w:val="single" w:sz="6" w:space="0" w:color="000000"/>
            </w:tcBorders>
            <w:vAlign w:val="center"/>
          </w:tcPr>
          <w:p w14:paraId="4D427D5C" w14:textId="77777777" w:rsidR="004212EE" w:rsidRPr="004212EE" w:rsidRDefault="004212EE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CCCCCC"/>
              <w:left w:val="single" w:sz="6" w:space="0" w:color="CCCCCC"/>
              <w:bottom w:val="single" w:sz="8" w:space="0" w:color="000000" w:themeColor="text1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D00658" w14:textId="6D40A178" w:rsidR="004212EE" w:rsidRPr="004212EE" w:rsidRDefault="001E70A5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Health care affordability</w:t>
            </w:r>
          </w:p>
        </w:tc>
        <w:tc>
          <w:tcPr>
            <w:tcW w:w="4950" w:type="dxa"/>
            <w:tcBorders>
              <w:top w:val="single" w:sz="6" w:space="0" w:color="CCCCCC"/>
              <w:left w:val="single" w:sz="6" w:space="0" w:color="CCCCCC"/>
              <w:bottom w:val="single" w:sz="8" w:space="0" w:color="000000" w:themeColor="text1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90223A" w14:textId="441FEB72" w:rsidR="004212EE" w:rsidRPr="004212EE" w:rsidRDefault="001E70A5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Proportion of the population who reported not being able to afford medical care at some point in the past year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8" w:space="0" w:color="000000" w:themeColor="text1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7DF71E" w14:textId="41D16E8F" w:rsidR="004212EE" w:rsidRPr="004212EE" w:rsidRDefault="001E70A5" w:rsidP="00EA4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2019 BRFSS</w:t>
            </w:r>
          </w:p>
        </w:tc>
      </w:tr>
    </w:tbl>
    <w:p w14:paraId="1048FFD6" w14:textId="77777777" w:rsidR="004212EE" w:rsidRPr="00C378F5" w:rsidRDefault="004212EE" w:rsidP="004212EE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87528AA" w14:textId="062BE7DF" w:rsidR="006C2986" w:rsidRDefault="006C29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3183168" w14:textId="77777777" w:rsidR="00246A6C" w:rsidRPr="006036B0" w:rsidRDefault="00246A6C" w:rsidP="00246A6C">
      <w:pPr>
        <w:rPr>
          <w:rFonts w:ascii="Times New Roman" w:hAnsi="Times New Roman" w:cs="Times New Roman"/>
          <w:bCs/>
          <w:sz w:val="24"/>
          <w:szCs w:val="24"/>
        </w:rPr>
      </w:pPr>
      <w:r w:rsidRPr="006036B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Appendix Table </w:t>
      </w:r>
      <w:proofErr w:type="gramStart"/>
      <w:r w:rsidRPr="006036B0">
        <w:rPr>
          <w:rFonts w:ascii="Times New Roman" w:hAnsi="Times New Roman" w:cs="Times New Roman"/>
          <w:b/>
          <w:sz w:val="24"/>
          <w:szCs w:val="24"/>
        </w:rPr>
        <w:t>4</w:t>
      </w:r>
      <w:r w:rsidRPr="006036B0">
        <w:rPr>
          <w:rFonts w:ascii="Times New Roman" w:hAnsi="Times New Roman" w:cs="Times New Roman"/>
          <w:bCs/>
          <w:sz w:val="24"/>
          <w:szCs w:val="24"/>
        </w:rPr>
        <w:t xml:space="preserve">  Correlation</w:t>
      </w:r>
      <w:proofErr w:type="gramEnd"/>
      <w:r w:rsidRPr="006036B0">
        <w:rPr>
          <w:rFonts w:ascii="Times New Roman" w:hAnsi="Times New Roman" w:cs="Times New Roman"/>
          <w:bCs/>
          <w:sz w:val="24"/>
          <w:szCs w:val="24"/>
        </w:rPr>
        <w:t xml:space="preserve"> matrix for main predictor variables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7"/>
        <w:gridCol w:w="1316"/>
        <w:gridCol w:w="1315"/>
        <w:gridCol w:w="1315"/>
        <w:gridCol w:w="1315"/>
        <w:gridCol w:w="1316"/>
        <w:gridCol w:w="1316"/>
      </w:tblGrid>
      <w:tr w:rsidR="00246A6C" w:rsidRPr="006036B0" w14:paraId="1EA3D6FE" w14:textId="77777777" w:rsidTr="00882BBC">
        <w:tc>
          <w:tcPr>
            <w:tcW w:w="1457" w:type="dxa"/>
          </w:tcPr>
          <w:p w14:paraId="522C1847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16" w:type="dxa"/>
          </w:tcPr>
          <w:p w14:paraId="00AC502A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036B0">
              <w:rPr>
                <w:rFonts w:ascii="Times New Roman" w:hAnsi="Times New Roman" w:cs="Times New Roman"/>
                <w:bCs/>
                <w:sz w:val="16"/>
                <w:szCs w:val="16"/>
              </w:rPr>
              <w:t>State racism index</w:t>
            </w:r>
          </w:p>
        </w:tc>
        <w:tc>
          <w:tcPr>
            <w:tcW w:w="1315" w:type="dxa"/>
          </w:tcPr>
          <w:p w14:paraId="6D8C02BE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036B0">
              <w:rPr>
                <w:rFonts w:ascii="Times New Roman" w:hAnsi="Times New Roman" w:cs="Times New Roman"/>
                <w:bCs/>
                <w:sz w:val="16"/>
                <w:szCs w:val="16"/>
              </w:rPr>
              <w:t>Black-White disparity in exposed jobs</w:t>
            </w:r>
          </w:p>
        </w:tc>
        <w:tc>
          <w:tcPr>
            <w:tcW w:w="1315" w:type="dxa"/>
          </w:tcPr>
          <w:p w14:paraId="2F5228AA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036B0">
              <w:rPr>
                <w:rFonts w:ascii="Times New Roman" w:hAnsi="Times New Roman" w:cs="Times New Roman"/>
                <w:bCs/>
                <w:sz w:val="16"/>
                <w:szCs w:val="16"/>
              </w:rPr>
              <w:t>Black-White disparity in essential jobs</w:t>
            </w:r>
          </w:p>
        </w:tc>
        <w:tc>
          <w:tcPr>
            <w:tcW w:w="1315" w:type="dxa"/>
          </w:tcPr>
          <w:p w14:paraId="7DEEC783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036B0">
              <w:rPr>
                <w:rFonts w:ascii="Times New Roman" w:hAnsi="Times New Roman" w:cs="Times New Roman"/>
                <w:bCs/>
                <w:sz w:val="16"/>
                <w:szCs w:val="16"/>
              </w:rPr>
              <w:t>Black-White disparity in any comorbidity</w:t>
            </w:r>
          </w:p>
        </w:tc>
        <w:tc>
          <w:tcPr>
            <w:tcW w:w="1316" w:type="dxa"/>
          </w:tcPr>
          <w:p w14:paraId="4C68F0EA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036B0">
              <w:rPr>
                <w:rFonts w:ascii="Times New Roman" w:hAnsi="Times New Roman" w:cs="Times New Roman"/>
                <w:bCs/>
                <w:sz w:val="16"/>
                <w:szCs w:val="16"/>
              </w:rPr>
              <w:t>Black-White disparity in health insurance coverage</w:t>
            </w:r>
          </w:p>
        </w:tc>
        <w:tc>
          <w:tcPr>
            <w:tcW w:w="1316" w:type="dxa"/>
          </w:tcPr>
          <w:p w14:paraId="70EF1274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036B0">
              <w:rPr>
                <w:rFonts w:ascii="Times New Roman" w:hAnsi="Times New Roman" w:cs="Times New Roman"/>
                <w:bCs/>
                <w:sz w:val="16"/>
                <w:szCs w:val="16"/>
              </w:rPr>
              <w:t>Black-White disparity in inability to afford health care</w:t>
            </w:r>
          </w:p>
        </w:tc>
      </w:tr>
      <w:tr w:rsidR="00246A6C" w:rsidRPr="006036B0" w14:paraId="3F4C23C0" w14:textId="77777777" w:rsidTr="00882BBC">
        <w:tc>
          <w:tcPr>
            <w:tcW w:w="1457" w:type="dxa"/>
          </w:tcPr>
          <w:p w14:paraId="0E7B82A7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036B0">
              <w:rPr>
                <w:rFonts w:ascii="Times New Roman" w:hAnsi="Times New Roman" w:cs="Times New Roman"/>
                <w:bCs/>
                <w:sz w:val="16"/>
                <w:szCs w:val="16"/>
              </w:rPr>
              <w:t>State racism index</w:t>
            </w:r>
          </w:p>
        </w:tc>
        <w:tc>
          <w:tcPr>
            <w:tcW w:w="1316" w:type="dxa"/>
          </w:tcPr>
          <w:p w14:paraId="334FF2DF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36B0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1315" w:type="dxa"/>
          </w:tcPr>
          <w:p w14:paraId="1D252350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15" w:type="dxa"/>
          </w:tcPr>
          <w:p w14:paraId="34C886C9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15" w:type="dxa"/>
          </w:tcPr>
          <w:p w14:paraId="0BE794E1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16" w:type="dxa"/>
          </w:tcPr>
          <w:p w14:paraId="4E4736A2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07B5DA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16" w:type="dxa"/>
          </w:tcPr>
          <w:p w14:paraId="4BD82D3C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6A6C" w:rsidRPr="006036B0" w14:paraId="4D3F7DB6" w14:textId="77777777" w:rsidTr="00882BBC">
        <w:tc>
          <w:tcPr>
            <w:tcW w:w="1457" w:type="dxa"/>
          </w:tcPr>
          <w:p w14:paraId="67044521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036B0">
              <w:rPr>
                <w:rFonts w:ascii="Times New Roman" w:hAnsi="Times New Roman" w:cs="Times New Roman"/>
                <w:bCs/>
                <w:sz w:val="16"/>
                <w:szCs w:val="16"/>
              </w:rPr>
              <w:t>Black-White disparity in exposed jobs</w:t>
            </w:r>
          </w:p>
        </w:tc>
        <w:tc>
          <w:tcPr>
            <w:tcW w:w="1316" w:type="dxa"/>
          </w:tcPr>
          <w:p w14:paraId="29DCEEA9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36B0">
              <w:rPr>
                <w:rFonts w:ascii="Times New Roman" w:hAnsi="Times New Roman" w:cs="Times New Roman"/>
                <w:bCs/>
                <w:sz w:val="24"/>
                <w:szCs w:val="24"/>
              </w:rPr>
              <w:t>0.57</w:t>
            </w:r>
          </w:p>
        </w:tc>
        <w:tc>
          <w:tcPr>
            <w:tcW w:w="1315" w:type="dxa"/>
          </w:tcPr>
          <w:p w14:paraId="1BBCA3E9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36B0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1315" w:type="dxa"/>
          </w:tcPr>
          <w:p w14:paraId="2EE8E54E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15" w:type="dxa"/>
          </w:tcPr>
          <w:p w14:paraId="37B1BC00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16" w:type="dxa"/>
          </w:tcPr>
          <w:p w14:paraId="38861D99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16" w:type="dxa"/>
          </w:tcPr>
          <w:p w14:paraId="0C2A4902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6A6C" w:rsidRPr="006036B0" w14:paraId="322E8637" w14:textId="77777777" w:rsidTr="00882BBC">
        <w:tc>
          <w:tcPr>
            <w:tcW w:w="1457" w:type="dxa"/>
          </w:tcPr>
          <w:p w14:paraId="17C67A7F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036B0">
              <w:rPr>
                <w:rFonts w:ascii="Times New Roman" w:hAnsi="Times New Roman" w:cs="Times New Roman"/>
                <w:bCs/>
                <w:sz w:val="16"/>
                <w:szCs w:val="16"/>
              </w:rPr>
              <w:t>Black-White disparity in essential jobs</w:t>
            </w:r>
          </w:p>
        </w:tc>
        <w:tc>
          <w:tcPr>
            <w:tcW w:w="1316" w:type="dxa"/>
          </w:tcPr>
          <w:p w14:paraId="345629A3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36B0">
              <w:rPr>
                <w:rFonts w:ascii="Times New Roman" w:hAnsi="Times New Roman" w:cs="Times New Roman"/>
                <w:bCs/>
                <w:sz w:val="24"/>
                <w:szCs w:val="24"/>
              </w:rPr>
              <w:t>0.45</w:t>
            </w:r>
          </w:p>
        </w:tc>
        <w:tc>
          <w:tcPr>
            <w:tcW w:w="1315" w:type="dxa"/>
          </w:tcPr>
          <w:p w14:paraId="68882156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36B0">
              <w:rPr>
                <w:rFonts w:ascii="Times New Roman" w:hAnsi="Times New Roman" w:cs="Times New Roman"/>
                <w:bCs/>
                <w:sz w:val="24"/>
                <w:szCs w:val="24"/>
              </w:rPr>
              <w:t>0.56</w:t>
            </w:r>
          </w:p>
        </w:tc>
        <w:tc>
          <w:tcPr>
            <w:tcW w:w="1315" w:type="dxa"/>
          </w:tcPr>
          <w:p w14:paraId="4973D940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36B0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1315" w:type="dxa"/>
          </w:tcPr>
          <w:p w14:paraId="7C62537F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16" w:type="dxa"/>
          </w:tcPr>
          <w:p w14:paraId="632A3AE0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16" w:type="dxa"/>
          </w:tcPr>
          <w:p w14:paraId="66219A6F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6A6C" w:rsidRPr="006036B0" w14:paraId="1947A1F2" w14:textId="77777777" w:rsidTr="00882BBC">
        <w:tc>
          <w:tcPr>
            <w:tcW w:w="1457" w:type="dxa"/>
          </w:tcPr>
          <w:p w14:paraId="3DDFC96B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036B0">
              <w:rPr>
                <w:rFonts w:ascii="Times New Roman" w:hAnsi="Times New Roman" w:cs="Times New Roman"/>
                <w:bCs/>
                <w:sz w:val="16"/>
                <w:szCs w:val="16"/>
              </w:rPr>
              <w:t>Black-White disparity in any comorbidity</w:t>
            </w:r>
          </w:p>
        </w:tc>
        <w:tc>
          <w:tcPr>
            <w:tcW w:w="1316" w:type="dxa"/>
          </w:tcPr>
          <w:p w14:paraId="4D3ED4C1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36B0">
              <w:rPr>
                <w:rFonts w:ascii="Times New Roman" w:hAnsi="Times New Roman" w:cs="Times New Roman"/>
                <w:bCs/>
                <w:sz w:val="24"/>
                <w:szCs w:val="24"/>
              </w:rPr>
              <w:t>0.25</w:t>
            </w:r>
          </w:p>
        </w:tc>
        <w:tc>
          <w:tcPr>
            <w:tcW w:w="1315" w:type="dxa"/>
          </w:tcPr>
          <w:p w14:paraId="7E74C381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36B0">
              <w:rPr>
                <w:rFonts w:ascii="Times New Roman" w:hAnsi="Times New Roman" w:cs="Times New Roman"/>
                <w:bCs/>
                <w:sz w:val="24"/>
                <w:szCs w:val="24"/>
              </w:rPr>
              <w:t>-0.11</w:t>
            </w:r>
          </w:p>
        </w:tc>
        <w:tc>
          <w:tcPr>
            <w:tcW w:w="1315" w:type="dxa"/>
          </w:tcPr>
          <w:p w14:paraId="607D326F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36B0">
              <w:rPr>
                <w:rFonts w:ascii="Times New Roman" w:hAnsi="Times New Roman" w:cs="Times New Roman"/>
                <w:bCs/>
                <w:sz w:val="24"/>
                <w:szCs w:val="24"/>
              </w:rPr>
              <w:t>-0.22</w:t>
            </w:r>
          </w:p>
        </w:tc>
        <w:tc>
          <w:tcPr>
            <w:tcW w:w="1315" w:type="dxa"/>
          </w:tcPr>
          <w:p w14:paraId="3E04AEDB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36B0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1316" w:type="dxa"/>
          </w:tcPr>
          <w:p w14:paraId="54B4DBED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16" w:type="dxa"/>
          </w:tcPr>
          <w:p w14:paraId="3966012B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6A6C" w:rsidRPr="006036B0" w14:paraId="6E7FB409" w14:textId="77777777" w:rsidTr="00882BBC">
        <w:tc>
          <w:tcPr>
            <w:tcW w:w="1457" w:type="dxa"/>
          </w:tcPr>
          <w:p w14:paraId="6C1C73CA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036B0">
              <w:rPr>
                <w:rFonts w:ascii="Times New Roman" w:hAnsi="Times New Roman" w:cs="Times New Roman"/>
                <w:bCs/>
                <w:sz w:val="16"/>
                <w:szCs w:val="16"/>
              </w:rPr>
              <w:t>Black-White disparity in health insurance coverage</w:t>
            </w:r>
          </w:p>
        </w:tc>
        <w:tc>
          <w:tcPr>
            <w:tcW w:w="1316" w:type="dxa"/>
          </w:tcPr>
          <w:p w14:paraId="1A92F30A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36B0">
              <w:rPr>
                <w:rFonts w:ascii="Times New Roman" w:hAnsi="Times New Roman" w:cs="Times New Roman"/>
                <w:bCs/>
                <w:sz w:val="24"/>
                <w:szCs w:val="24"/>
              </w:rPr>
              <w:t>0.73</w:t>
            </w:r>
          </w:p>
        </w:tc>
        <w:tc>
          <w:tcPr>
            <w:tcW w:w="1315" w:type="dxa"/>
          </w:tcPr>
          <w:p w14:paraId="1282746B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36B0">
              <w:rPr>
                <w:rFonts w:ascii="Times New Roman" w:hAnsi="Times New Roman" w:cs="Times New Roman"/>
                <w:bCs/>
                <w:sz w:val="24"/>
                <w:szCs w:val="24"/>
              </w:rPr>
              <w:t>0.64</w:t>
            </w:r>
          </w:p>
        </w:tc>
        <w:tc>
          <w:tcPr>
            <w:tcW w:w="1315" w:type="dxa"/>
          </w:tcPr>
          <w:p w14:paraId="31B8DFAC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36B0">
              <w:rPr>
                <w:rFonts w:ascii="Times New Roman" w:hAnsi="Times New Roman" w:cs="Times New Roman"/>
                <w:bCs/>
                <w:sz w:val="24"/>
                <w:szCs w:val="24"/>
              </w:rPr>
              <w:t>0.58</w:t>
            </w:r>
          </w:p>
        </w:tc>
        <w:tc>
          <w:tcPr>
            <w:tcW w:w="1315" w:type="dxa"/>
          </w:tcPr>
          <w:p w14:paraId="1C69A92C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36B0">
              <w:rPr>
                <w:rFonts w:ascii="Times New Roman" w:hAnsi="Times New Roman" w:cs="Times New Roman"/>
                <w:bCs/>
                <w:sz w:val="24"/>
                <w:szCs w:val="24"/>
              </w:rPr>
              <w:t>-0.19</w:t>
            </w:r>
          </w:p>
        </w:tc>
        <w:tc>
          <w:tcPr>
            <w:tcW w:w="1316" w:type="dxa"/>
          </w:tcPr>
          <w:p w14:paraId="1C8BAEBD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36B0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  <w:tc>
          <w:tcPr>
            <w:tcW w:w="1316" w:type="dxa"/>
          </w:tcPr>
          <w:p w14:paraId="35BB5384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6A6C" w:rsidRPr="006036B0" w14:paraId="3FF66E40" w14:textId="77777777" w:rsidTr="00882BBC">
        <w:tc>
          <w:tcPr>
            <w:tcW w:w="1457" w:type="dxa"/>
          </w:tcPr>
          <w:p w14:paraId="342AA93E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036B0">
              <w:rPr>
                <w:rFonts w:ascii="Times New Roman" w:hAnsi="Times New Roman" w:cs="Times New Roman"/>
                <w:bCs/>
                <w:sz w:val="16"/>
                <w:szCs w:val="16"/>
              </w:rPr>
              <w:t>Black-White disparity in inability to afford health care</w:t>
            </w:r>
          </w:p>
        </w:tc>
        <w:tc>
          <w:tcPr>
            <w:tcW w:w="1316" w:type="dxa"/>
          </w:tcPr>
          <w:p w14:paraId="63AB7F9F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36B0">
              <w:rPr>
                <w:rFonts w:ascii="Times New Roman" w:hAnsi="Times New Roman" w:cs="Times New Roman"/>
                <w:bCs/>
                <w:sz w:val="24"/>
                <w:szCs w:val="24"/>
              </w:rPr>
              <w:t>0.34</w:t>
            </w:r>
          </w:p>
        </w:tc>
        <w:tc>
          <w:tcPr>
            <w:tcW w:w="1315" w:type="dxa"/>
          </w:tcPr>
          <w:p w14:paraId="454BD745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36B0">
              <w:rPr>
                <w:rFonts w:ascii="Times New Roman" w:hAnsi="Times New Roman" w:cs="Times New Roman"/>
                <w:bCs/>
                <w:sz w:val="24"/>
                <w:szCs w:val="24"/>
              </w:rPr>
              <w:t>0.39</w:t>
            </w:r>
          </w:p>
        </w:tc>
        <w:tc>
          <w:tcPr>
            <w:tcW w:w="1315" w:type="dxa"/>
          </w:tcPr>
          <w:p w14:paraId="098E4A1C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36B0">
              <w:rPr>
                <w:rFonts w:ascii="Times New Roman" w:hAnsi="Times New Roman" w:cs="Times New Roman"/>
                <w:bCs/>
                <w:sz w:val="24"/>
                <w:szCs w:val="24"/>
              </w:rPr>
              <w:t>0.32</w:t>
            </w:r>
          </w:p>
        </w:tc>
        <w:tc>
          <w:tcPr>
            <w:tcW w:w="1315" w:type="dxa"/>
          </w:tcPr>
          <w:p w14:paraId="32BDD80F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36B0">
              <w:rPr>
                <w:rFonts w:ascii="Times New Roman" w:hAnsi="Times New Roman" w:cs="Times New Roman"/>
                <w:bCs/>
                <w:sz w:val="24"/>
                <w:szCs w:val="24"/>
              </w:rPr>
              <w:t>-0.05</w:t>
            </w:r>
          </w:p>
        </w:tc>
        <w:tc>
          <w:tcPr>
            <w:tcW w:w="1316" w:type="dxa"/>
          </w:tcPr>
          <w:p w14:paraId="381680A8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36B0">
              <w:rPr>
                <w:rFonts w:ascii="Times New Roman" w:hAnsi="Times New Roman" w:cs="Times New Roman"/>
                <w:bCs/>
                <w:sz w:val="24"/>
                <w:szCs w:val="24"/>
              </w:rPr>
              <w:t>0.52</w:t>
            </w:r>
          </w:p>
        </w:tc>
        <w:tc>
          <w:tcPr>
            <w:tcW w:w="1316" w:type="dxa"/>
          </w:tcPr>
          <w:p w14:paraId="52527244" w14:textId="77777777" w:rsidR="00246A6C" w:rsidRPr="006036B0" w:rsidRDefault="00246A6C" w:rsidP="00882B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36B0">
              <w:rPr>
                <w:rFonts w:ascii="Times New Roman" w:hAnsi="Times New Roman" w:cs="Times New Roman"/>
                <w:bCs/>
                <w:sz w:val="24"/>
                <w:szCs w:val="24"/>
              </w:rPr>
              <w:t>1.00</w:t>
            </w:r>
          </w:p>
        </w:tc>
      </w:tr>
    </w:tbl>
    <w:p w14:paraId="6BF05507" w14:textId="77777777" w:rsidR="00246A6C" w:rsidRPr="006036B0" w:rsidRDefault="00246A6C" w:rsidP="00246A6C">
      <w:pPr>
        <w:rPr>
          <w:rFonts w:ascii="Times New Roman" w:hAnsi="Times New Roman" w:cs="Times New Roman"/>
          <w:bCs/>
          <w:sz w:val="24"/>
          <w:szCs w:val="24"/>
        </w:rPr>
      </w:pPr>
    </w:p>
    <w:p w14:paraId="7DFAEE31" w14:textId="77777777" w:rsidR="00246A6C" w:rsidRPr="006036B0" w:rsidRDefault="00246A6C" w:rsidP="00246A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36B0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A30D972" w14:textId="3E21C9DE" w:rsidR="002F21D2" w:rsidRPr="006036B0" w:rsidRDefault="00F37A25" w:rsidP="002F21D2">
      <w:pPr>
        <w:ind w:left="-630"/>
      </w:pPr>
      <w:r w:rsidRPr="006036B0">
        <w:rPr>
          <w:rFonts w:ascii="Times New Roman" w:hAnsi="Times New Roman" w:cs="Times New Roman"/>
          <w:b/>
          <w:sz w:val="24"/>
          <w:szCs w:val="24"/>
        </w:rPr>
        <w:lastRenderedPageBreak/>
        <w:t>Appendix</w:t>
      </w:r>
      <w:r w:rsidR="002F21D2" w:rsidRPr="006036B0">
        <w:rPr>
          <w:rFonts w:ascii="Times New Roman" w:hAnsi="Times New Roman" w:cs="Times New Roman"/>
          <w:b/>
          <w:sz w:val="24"/>
          <w:szCs w:val="24"/>
        </w:rPr>
        <w:t xml:space="preserve"> Table </w:t>
      </w:r>
      <w:proofErr w:type="gramStart"/>
      <w:r w:rsidR="00246A6C" w:rsidRPr="006036B0">
        <w:rPr>
          <w:rFonts w:ascii="Times New Roman" w:hAnsi="Times New Roman" w:cs="Times New Roman"/>
          <w:b/>
          <w:sz w:val="24"/>
          <w:szCs w:val="24"/>
        </w:rPr>
        <w:t>5</w:t>
      </w:r>
      <w:r w:rsidR="002F21D2" w:rsidRPr="006036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21D2" w:rsidRPr="006036B0">
        <w:rPr>
          <w:rFonts w:ascii="Times New Roman" w:hAnsi="Times New Roman" w:cs="Times New Roman"/>
          <w:sz w:val="24"/>
          <w:szCs w:val="24"/>
        </w:rPr>
        <w:t xml:space="preserve"> Overall</w:t>
      </w:r>
      <w:proofErr w:type="gramEnd"/>
      <w:r w:rsidR="002F21D2" w:rsidRPr="006036B0">
        <w:rPr>
          <w:rFonts w:ascii="Times New Roman" w:hAnsi="Times New Roman" w:cs="Times New Roman"/>
          <w:sz w:val="24"/>
          <w:szCs w:val="24"/>
        </w:rPr>
        <w:t xml:space="preserve"> state structural racism index and component indices</w:t>
      </w:r>
    </w:p>
    <w:tbl>
      <w:tblPr>
        <w:tblW w:w="11340" w:type="dxa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900"/>
        <w:gridCol w:w="1260"/>
        <w:gridCol w:w="1620"/>
        <w:gridCol w:w="1440"/>
        <w:gridCol w:w="1620"/>
        <w:gridCol w:w="1440"/>
        <w:gridCol w:w="1260"/>
      </w:tblGrid>
      <w:tr w:rsidR="002F21D2" w:rsidRPr="006036B0" w14:paraId="1A4825B3" w14:textId="77777777" w:rsidTr="002F21D2">
        <w:trPr>
          <w:trHeight w:val="414"/>
        </w:trPr>
        <w:tc>
          <w:tcPr>
            <w:tcW w:w="1800" w:type="dxa"/>
            <w:shd w:val="clear" w:color="auto" w:fill="E7E6E6" w:themeFill="background2"/>
          </w:tcPr>
          <w:p w14:paraId="61AE50FF" w14:textId="77777777" w:rsidR="002F21D2" w:rsidRPr="006036B0" w:rsidRDefault="002F21D2" w:rsidP="002F21D2">
            <w:pPr>
              <w:pStyle w:val="TableParagraph"/>
              <w:ind w:left="107" w:right="0"/>
              <w:jc w:val="left"/>
              <w:rPr>
                <w:b/>
                <w:bCs/>
                <w:sz w:val="18"/>
              </w:rPr>
            </w:pPr>
            <w:r w:rsidRPr="006036B0">
              <w:rPr>
                <w:b/>
                <w:bCs/>
                <w:sz w:val="18"/>
              </w:rPr>
              <w:t>State</w:t>
            </w:r>
          </w:p>
        </w:tc>
        <w:tc>
          <w:tcPr>
            <w:tcW w:w="900" w:type="dxa"/>
            <w:shd w:val="clear" w:color="auto" w:fill="E7E6E6" w:themeFill="background2"/>
          </w:tcPr>
          <w:p w14:paraId="77663574" w14:textId="77777777" w:rsidR="002F21D2" w:rsidRPr="006036B0" w:rsidRDefault="002F21D2" w:rsidP="002F21D2">
            <w:pPr>
              <w:pStyle w:val="TableParagraph"/>
              <w:spacing w:before="3" w:line="206" w:lineRule="exact"/>
              <w:ind w:left="108" w:right="212"/>
              <w:jc w:val="left"/>
              <w:rPr>
                <w:b/>
                <w:bCs/>
                <w:sz w:val="18"/>
              </w:rPr>
            </w:pPr>
            <w:r w:rsidRPr="006036B0">
              <w:rPr>
                <w:b/>
                <w:bCs/>
                <w:sz w:val="18"/>
              </w:rPr>
              <w:t>Racism</w:t>
            </w:r>
            <w:r w:rsidRPr="006036B0">
              <w:rPr>
                <w:b/>
                <w:bCs/>
                <w:w w:val="99"/>
                <w:sz w:val="18"/>
              </w:rPr>
              <w:t xml:space="preserve"> </w:t>
            </w:r>
            <w:r w:rsidRPr="006036B0">
              <w:rPr>
                <w:b/>
                <w:bCs/>
                <w:sz w:val="18"/>
              </w:rPr>
              <w:t>index</w:t>
            </w:r>
          </w:p>
        </w:tc>
        <w:tc>
          <w:tcPr>
            <w:tcW w:w="1260" w:type="dxa"/>
            <w:shd w:val="clear" w:color="auto" w:fill="E7E6E6" w:themeFill="background2"/>
          </w:tcPr>
          <w:p w14:paraId="271D95C8" w14:textId="77777777" w:rsidR="002F21D2" w:rsidRPr="006036B0" w:rsidRDefault="002F21D2" w:rsidP="002F21D2">
            <w:pPr>
              <w:pStyle w:val="TableParagraph"/>
              <w:spacing w:before="3" w:line="206" w:lineRule="exact"/>
              <w:ind w:left="108" w:right="180"/>
              <w:jc w:val="left"/>
              <w:rPr>
                <w:b/>
                <w:bCs/>
                <w:sz w:val="18"/>
              </w:rPr>
            </w:pPr>
            <w:r w:rsidRPr="006036B0">
              <w:rPr>
                <w:b/>
                <w:bCs/>
                <w:sz w:val="18"/>
              </w:rPr>
              <w:t>Segregation index</w:t>
            </w:r>
          </w:p>
        </w:tc>
        <w:tc>
          <w:tcPr>
            <w:tcW w:w="1620" w:type="dxa"/>
            <w:shd w:val="clear" w:color="auto" w:fill="E7E6E6" w:themeFill="background2"/>
          </w:tcPr>
          <w:p w14:paraId="76E2BC09" w14:textId="77777777" w:rsidR="002F21D2" w:rsidRPr="006036B0" w:rsidRDefault="002F21D2" w:rsidP="00C93EC8">
            <w:pPr>
              <w:pStyle w:val="TableParagraph"/>
              <w:spacing w:before="3" w:line="206" w:lineRule="exact"/>
              <w:ind w:left="109" w:right="447"/>
              <w:jc w:val="left"/>
              <w:rPr>
                <w:b/>
                <w:bCs/>
                <w:sz w:val="18"/>
              </w:rPr>
            </w:pPr>
            <w:r w:rsidRPr="006036B0">
              <w:rPr>
                <w:b/>
                <w:bCs/>
                <w:sz w:val="18"/>
              </w:rPr>
              <w:t>Incarceration</w:t>
            </w:r>
          </w:p>
          <w:p w14:paraId="3507F033" w14:textId="198DFAFF" w:rsidR="002F21D2" w:rsidRPr="006036B0" w:rsidRDefault="002F21D2" w:rsidP="00C93EC8">
            <w:pPr>
              <w:pStyle w:val="TableParagraph"/>
              <w:spacing w:before="3" w:line="206" w:lineRule="exact"/>
              <w:ind w:left="109" w:right="447"/>
              <w:jc w:val="left"/>
              <w:rPr>
                <w:b/>
                <w:bCs/>
                <w:sz w:val="18"/>
              </w:rPr>
            </w:pPr>
            <w:r w:rsidRPr="006036B0">
              <w:rPr>
                <w:b/>
                <w:bCs/>
                <w:sz w:val="18"/>
              </w:rPr>
              <w:t>index</w:t>
            </w:r>
          </w:p>
        </w:tc>
        <w:tc>
          <w:tcPr>
            <w:tcW w:w="1440" w:type="dxa"/>
            <w:shd w:val="clear" w:color="auto" w:fill="E7E6E6" w:themeFill="background2"/>
          </w:tcPr>
          <w:p w14:paraId="0C96A681" w14:textId="77777777" w:rsidR="002F21D2" w:rsidRPr="006036B0" w:rsidRDefault="002F21D2" w:rsidP="002F21D2">
            <w:pPr>
              <w:pStyle w:val="TableParagraph"/>
              <w:spacing w:before="3" w:line="206" w:lineRule="exact"/>
              <w:ind w:left="109" w:right="489"/>
              <w:jc w:val="left"/>
              <w:rPr>
                <w:b/>
                <w:bCs/>
                <w:sz w:val="18"/>
              </w:rPr>
            </w:pPr>
            <w:r w:rsidRPr="006036B0">
              <w:rPr>
                <w:b/>
                <w:bCs/>
                <w:sz w:val="18"/>
              </w:rPr>
              <w:t>Education index</w:t>
            </w:r>
          </w:p>
        </w:tc>
        <w:tc>
          <w:tcPr>
            <w:tcW w:w="1620" w:type="dxa"/>
            <w:shd w:val="clear" w:color="auto" w:fill="E7E6E6" w:themeFill="background2"/>
          </w:tcPr>
          <w:p w14:paraId="0A7E4B67" w14:textId="77777777" w:rsidR="002F21D2" w:rsidRPr="006036B0" w:rsidRDefault="002F21D2" w:rsidP="002F21D2">
            <w:pPr>
              <w:pStyle w:val="TableParagraph"/>
              <w:spacing w:before="3" w:line="206" w:lineRule="exact"/>
              <w:ind w:left="110" w:right="439"/>
              <w:jc w:val="left"/>
              <w:rPr>
                <w:b/>
                <w:bCs/>
                <w:sz w:val="18"/>
              </w:rPr>
            </w:pPr>
            <w:r w:rsidRPr="006036B0">
              <w:rPr>
                <w:b/>
                <w:bCs/>
                <w:sz w:val="18"/>
              </w:rPr>
              <w:t>Employment index</w:t>
            </w:r>
          </w:p>
        </w:tc>
        <w:tc>
          <w:tcPr>
            <w:tcW w:w="1440" w:type="dxa"/>
            <w:shd w:val="clear" w:color="auto" w:fill="E7E6E6" w:themeFill="background2"/>
          </w:tcPr>
          <w:p w14:paraId="2A1F6C29" w14:textId="77777777" w:rsidR="002F21D2" w:rsidRPr="006036B0" w:rsidRDefault="002F21D2" w:rsidP="002F21D2">
            <w:pPr>
              <w:pStyle w:val="TableParagraph"/>
              <w:spacing w:before="3" w:line="206" w:lineRule="exact"/>
              <w:ind w:left="111" w:right="471"/>
              <w:jc w:val="left"/>
              <w:rPr>
                <w:b/>
                <w:bCs/>
                <w:sz w:val="18"/>
              </w:rPr>
            </w:pPr>
            <w:r w:rsidRPr="006036B0">
              <w:rPr>
                <w:b/>
                <w:bCs/>
                <w:sz w:val="18"/>
              </w:rPr>
              <w:t>Economic index</w:t>
            </w:r>
          </w:p>
        </w:tc>
        <w:tc>
          <w:tcPr>
            <w:tcW w:w="1260" w:type="dxa"/>
            <w:shd w:val="clear" w:color="auto" w:fill="E7E6E6" w:themeFill="background2"/>
          </w:tcPr>
          <w:p w14:paraId="12852E26" w14:textId="116B24AE" w:rsidR="002F21D2" w:rsidRPr="006036B0" w:rsidRDefault="002F21D2" w:rsidP="002F21D2">
            <w:pPr>
              <w:pStyle w:val="TableParagraph"/>
              <w:spacing w:before="3" w:line="206" w:lineRule="exact"/>
              <w:ind w:left="108" w:right="170"/>
              <w:jc w:val="left"/>
              <w:rPr>
                <w:b/>
                <w:bCs/>
                <w:sz w:val="18"/>
              </w:rPr>
            </w:pPr>
            <w:r w:rsidRPr="006036B0">
              <w:rPr>
                <w:b/>
                <w:bCs/>
                <w:sz w:val="18"/>
              </w:rPr>
              <w:t>Black/</w:t>
            </w:r>
            <w:r w:rsidR="00D64912" w:rsidRPr="006036B0">
              <w:rPr>
                <w:b/>
                <w:bCs/>
                <w:sz w:val="18"/>
              </w:rPr>
              <w:t>White</w:t>
            </w:r>
            <w:r w:rsidRPr="006036B0">
              <w:rPr>
                <w:b/>
                <w:bCs/>
                <w:sz w:val="18"/>
              </w:rPr>
              <w:t xml:space="preserve"> death rate ratio</w:t>
            </w:r>
          </w:p>
        </w:tc>
      </w:tr>
      <w:tr w:rsidR="002F21D2" w:rsidRPr="006036B0" w14:paraId="7942BD1D" w14:textId="77777777" w:rsidTr="002F21D2">
        <w:trPr>
          <w:trHeight w:val="287"/>
        </w:trPr>
        <w:tc>
          <w:tcPr>
            <w:tcW w:w="1800" w:type="dxa"/>
          </w:tcPr>
          <w:p w14:paraId="5CDAF8DA" w14:textId="77777777" w:rsidR="002F21D2" w:rsidRPr="006036B0" w:rsidRDefault="002F21D2" w:rsidP="002F21D2">
            <w:pPr>
              <w:pStyle w:val="TableParagraph"/>
              <w:ind w:left="107" w:right="0"/>
              <w:jc w:val="left"/>
              <w:rPr>
                <w:sz w:val="18"/>
              </w:rPr>
            </w:pPr>
            <w:r w:rsidRPr="006036B0">
              <w:rPr>
                <w:sz w:val="18"/>
              </w:rPr>
              <w:t>Alabama</w:t>
            </w:r>
          </w:p>
        </w:tc>
        <w:tc>
          <w:tcPr>
            <w:tcW w:w="900" w:type="dxa"/>
          </w:tcPr>
          <w:p w14:paraId="57899F35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35.0</w:t>
            </w:r>
          </w:p>
        </w:tc>
        <w:tc>
          <w:tcPr>
            <w:tcW w:w="1260" w:type="dxa"/>
          </w:tcPr>
          <w:p w14:paraId="55AD9031" w14:textId="77777777" w:rsidR="002F21D2" w:rsidRPr="006036B0" w:rsidRDefault="002F21D2" w:rsidP="002F21D2">
            <w:pPr>
              <w:pStyle w:val="TableParagraph"/>
              <w:ind w:right="93"/>
              <w:rPr>
                <w:sz w:val="18"/>
              </w:rPr>
            </w:pPr>
            <w:r w:rsidRPr="006036B0">
              <w:rPr>
                <w:sz w:val="18"/>
              </w:rPr>
              <w:t>72.8</w:t>
            </w:r>
          </w:p>
        </w:tc>
        <w:tc>
          <w:tcPr>
            <w:tcW w:w="1620" w:type="dxa"/>
          </w:tcPr>
          <w:p w14:paraId="7E817CC4" w14:textId="77777777" w:rsidR="002F21D2" w:rsidRPr="006036B0" w:rsidRDefault="002F21D2" w:rsidP="002F21D2">
            <w:pPr>
              <w:pStyle w:val="TableParagraph"/>
              <w:ind w:right="93"/>
              <w:rPr>
                <w:sz w:val="18"/>
              </w:rPr>
            </w:pPr>
            <w:r w:rsidRPr="006036B0">
              <w:rPr>
                <w:sz w:val="18"/>
              </w:rPr>
              <w:t>1.4</w:t>
            </w:r>
          </w:p>
        </w:tc>
        <w:tc>
          <w:tcPr>
            <w:tcW w:w="1440" w:type="dxa"/>
          </w:tcPr>
          <w:p w14:paraId="489C6AA8" w14:textId="77777777" w:rsidR="002F21D2" w:rsidRPr="006036B0" w:rsidRDefault="002F21D2" w:rsidP="002F21D2">
            <w:pPr>
              <w:pStyle w:val="TableParagraph"/>
              <w:ind w:right="95"/>
              <w:rPr>
                <w:sz w:val="18"/>
              </w:rPr>
            </w:pPr>
            <w:r w:rsidRPr="006036B0">
              <w:rPr>
                <w:sz w:val="18"/>
              </w:rPr>
              <w:t>33.5</w:t>
            </w:r>
          </w:p>
        </w:tc>
        <w:tc>
          <w:tcPr>
            <w:tcW w:w="1620" w:type="dxa"/>
          </w:tcPr>
          <w:p w14:paraId="33B487D3" w14:textId="77777777" w:rsidR="002F21D2" w:rsidRPr="006036B0" w:rsidRDefault="002F21D2" w:rsidP="002F21D2">
            <w:pPr>
              <w:pStyle w:val="TableParagraph"/>
              <w:ind w:right="89"/>
              <w:rPr>
                <w:sz w:val="18"/>
              </w:rPr>
            </w:pPr>
            <w:r w:rsidRPr="006036B0">
              <w:rPr>
                <w:sz w:val="18"/>
              </w:rPr>
              <w:t>36.6</w:t>
            </w:r>
          </w:p>
        </w:tc>
        <w:tc>
          <w:tcPr>
            <w:tcW w:w="1440" w:type="dxa"/>
          </w:tcPr>
          <w:p w14:paraId="2FCB667F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30.8</w:t>
            </w:r>
          </w:p>
        </w:tc>
        <w:tc>
          <w:tcPr>
            <w:tcW w:w="1260" w:type="dxa"/>
          </w:tcPr>
          <w:p w14:paraId="2927DC7F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1.9</w:t>
            </w:r>
          </w:p>
        </w:tc>
      </w:tr>
      <w:tr w:rsidR="002F21D2" w:rsidRPr="006036B0" w14:paraId="578AB3E5" w14:textId="77777777" w:rsidTr="002F21D2">
        <w:trPr>
          <w:trHeight w:val="287"/>
        </w:trPr>
        <w:tc>
          <w:tcPr>
            <w:tcW w:w="1800" w:type="dxa"/>
          </w:tcPr>
          <w:p w14:paraId="105DFE98" w14:textId="77777777" w:rsidR="002F21D2" w:rsidRPr="006036B0" w:rsidRDefault="002F21D2" w:rsidP="002F21D2">
            <w:pPr>
              <w:pStyle w:val="TableParagraph"/>
              <w:ind w:left="107" w:right="0"/>
              <w:jc w:val="left"/>
              <w:rPr>
                <w:sz w:val="18"/>
              </w:rPr>
            </w:pPr>
            <w:r w:rsidRPr="006036B0">
              <w:rPr>
                <w:sz w:val="18"/>
              </w:rPr>
              <w:t>Arizona</w:t>
            </w:r>
          </w:p>
        </w:tc>
        <w:tc>
          <w:tcPr>
            <w:tcW w:w="900" w:type="dxa"/>
          </w:tcPr>
          <w:p w14:paraId="00FCC6D8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27.4</w:t>
            </w:r>
          </w:p>
        </w:tc>
        <w:tc>
          <w:tcPr>
            <w:tcW w:w="1260" w:type="dxa"/>
          </w:tcPr>
          <w:p w14:paraId="7C64F3BA" w14:textId="77777777" w:rsidR="002F21D2" w:rsidRPr="006036B0" w:rsidRDefault="002F21D2" w:rsidP="002F21D2">
            <w:pPr>
              <w:pStyle w:val="TableParagraph"/>
              <w:ind w:right="93"/>
              <w:rPr>
                <w:sz w:val="18"/>
              </w:rPr>
            </w:pPr>
            <w:r w:rsidRPr="006036B0">
              <w:rPr>
                <w:sz w:val="18"/>
              </w:rPr>
              <w:t>44.5</w:t>
            </w:r>
          </w:p>
        </w:tc>
        <w:tc>
          <w:tcPr>
            <w:tcW w:w="1620" w:type="dxa"/>
          </w:tcPr>
          <w:p w14:paraId="47E72DAB" w14:textId="77777777" w:rsidR="002F21D2" w:rsidRPr="006036B0" w:rsidRDefault="002F21D2" w:rsidP="002F21D2">
            <w:pPr>
              <w:pStyle w:val="TableParagraph"/>
              <w:ind w:right="93"/>
              <w:rPr>
                <w:sz w:val="18"/>
              </w:rPr>
            </w:pPr>
            <w:r w:rsidRPr="006036B0">
              <w:rPr>
                <w:sz w:val="18"/>
              </w:rPr>
              <w:t>21.9</w:t>
            </w:r>
          </w:p>
        </w:tc>
        <w:tc>
          <w:tcPr>
            <w:tcW w:w="1440" w:type="dxa"/>
          </w:tcPr>
          <w:p w14:paraId="0ACFCB52" w14:textId="77777777" w:rsidR="002F21D2" w:rsidRPr="006036B0" w:rsidRDefault="002F21D2" w:rsidP="002F21D2">
            <w:pPr>
              <w:pStyle w:val="TableParagraph"/>
              <w:ind w:right="95"/>
              <w:rPr>
                <w:sz w:val="18"/>
              </w:rPr>
            </w:pPr>
            <w:r w:rsidRPr="006036B0">
              <w:rPr>
                <w:sz w:val="18"/>
              </w:rPr>
              <w:t>36.3</w:t>
            </w:r>
          </w:p>
        </w:tc>
        <w:tc>
          <w:tcPr>
            <w:tcW w:w="1620" w:type="dxa"/>
          </w:tcPr>
          <w:p w14:paraId="60B7C63B" w14:textId="77777777" w:rsidR="002F21D2" w:rsidRPr="006036B0" w:rsidRDefault="002F21D2" w:rsidP="002F21D2">
            <w:pPr>
              <w:pStyle w:val="TableParagraph"/>
              <w:ind w:right="89"/>
              <w:rPr>
                <w:sz w:val="18"/>
              </w:rPr>
            </w:pPr>
            <w:r w:rsidRPr="006036B0">
              <w:rPr>
                <w:sz w:val="18"/>
              </w:rPr>
              <w:t>16.6</w:t>
            </w:r>
          </w:p>
        </w:tc>
        <w:tc>
          <w:tcPr>
            <w:tcW w:w="1440" w:type="dxa"/>
          </w:tcPr>
          <w:p w14:paraId="053C9D2E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17.9</w:t>
            </w:r>
          </w:p>
        </w:tc>
        <w:tc>
          <w:tcPr>
            <w:tcW w:w="1260" w:type="dxa"/>
          </w:tcPr>
          <w:p w14:paraId="016695BA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2.2</w:t>
            </w:r>
          </w:p>
        </w:tc>
      </w:tr>
      <w:tr w:rsidR="002F21D2" w:rsidRPr="006036B0" w14:paraId="4DEA1EF8" w14:textId="77777777" w:rsidTr="002F21D2">
        <w:trPr>
          <w:trHeight w:val="287"/>
        </w:trPr>
        <w:tc>
          <w:tcPr>
            <w:tcW w:w="1800" w:type="dxa"/>
          </w:tcPr>
          <w:p w14:paraId="7F24424A" w14:textId="77777777" w:rsidR="002F21D2" w:rsidRPr="006036B0" w:rsidRDefault="002F21D2" w:rsidP="002F21D2">
            <w:pPr>
              <w:pStyle w:val="TableParagraph"/>
              <w:ind w:left="107" w:right="0"/>
              <w:jc w:val="left"/>
              <w:rPr>
                <w:sz w:val="18"/>
              </w:rPr>
            </w:pPr>
            <w:r w:rsidRPr="006036B0">
              <w:rPr>
                <w:sz w:val="18"/>
              </w:rPr>
              <w:t>Arkansas</w:t>
            </w:r>
          </w:p>
        </w:tc>
        <w:tc>
          <w:tcPr>
            <w:tcW w:w="900" w:type="dxa"/>
          </w:tcPr>
          <w:p w14:paraId="2D0FFDFB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34.3</w:t>
            </w:r>
          </w:p>
        </w:tc>
        <w:tc>
          <w:tcPr>
            <w:tcW w:w="1260" w:type="dxa"/>
          </w:tcPr>
          <w:p w14:paraId="598F4BA4" w14:textId="77777777" w:rsidR="002F21D2" w:rsidRPr="006036B0" w:rsidRDefault="002F21D2" w:rsidP="002F21D2">
            <w:pPr>
              <w:pStyle w:val="TableParagraph"/>
              <w:ind w:right="93"/>
              <w:rPr>
                <w:sz w:val="18"/>
              </w:rPr>
            </w:pPr>
            <w:r w:rsidRPr="006036B0">
              <w:rPr>
                <w:sz w:val="18"/>
              </w:rPr>
              <w:t>72.6</w:t>
            </w:r>
          </w:p>
        </w:tc>
        <w:tc>
          <w:tcPr>
            <w:tcW w:w="1620" w:type="dxa"/>
          </w:tcPr>
          <w:p w14:paraId="6955BB07" w14:textId="77777777" w:rsidR="002F21D2" w:rsidRPr="006036B0" w:rsidRDefault="002F21D2" w:rsidP="002F21D2">
            <w:pPr>
              <w:pStyle w:val="TableParagraph"/>
              <w:ind w:right="93"/>
              <w:rPr>
                <w:sz w:val="18"/>
              </w:rPr>
            </w:pPr>
            <w:r w:rsidRPr="006036B0">
              <w:rPr>
                <w:sz w:val="18"/>
              </w:rPr>
              <w:t>10.0</w:t>
            </w:r>
          </w:p>
        </w:tc>
        <w:tc>
          <w:tcPr>
            <w:tcW w:w="1440" w:type="dxa"/>
          </w:tcPr>
          <w:p w14:paraId="18F4DD54" w14:textId="77777777" w:rsidR="002F21D2" w:rsidRPr="006036B0" w:rsidRDefault="002F21D2" w:rsidP="002F21D2">
            <w:pPr>
              <w:pStyle w:val="TableParagraph"/>
              <w:ind w:right="95"/>
              <w:rPr>
                <w:sz w:val="18"/>
              </w:rPr>
            </w:pPr>
            <w:r w:rsidRPr="006036B0">
              <w:rPr>
                <w:sz w:val="18"/>
              </w:rPr>
              <w:t>26.7</w:t>
            </w:r>
          </w:p>
        </w:tc>
        <w:tc>
          <w:tcPr>
            <w:tcW w:w="1620" w:type="dxa"/>
          </w:tcPr>
          <w:p w14:paraId="04DB9492" w14:textId="77777777" w:rsidR="002F21D2" w:rsidRPr="006036B0" w:rsidRDefault="002F21D2" w:rsidP="002F21D2">
            <w:pPr>
              <w:pStyle w:val="TableParagraph"/>
              <w:ind w:right="89"/>
              <w:rPr>
                <w:sz w:val="18"/>
              </w:rPr>
            </w:pPr>
            <w:r w:rsidRPr="006036B0">
              <w:rPr>
                <w:sz w:val="18"/>
              </w:rPr>
              <w:t>37.8</w:t>
            </w:r>
          </w:p>
        </w:tc>
        <w:tc>
          <w:tcPr>
            <w:tcW w:w="1440" w:type="dxa"/>
          </w:tcPr>
          <w:p w14:paraId="76DF493A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24.4</w:t>
            </w:r>
          </w:p>
        </w:tc>
        <w:tc>
          <w:tcPr>
            <w:tcW w:w="1260" w:type="dxa"/>
          </w:tcPr>
          <w:p w14:paraId="6F092C01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1.6</w:t>
            </w:r>
          </w:p>
        </w:tc>
      </w:tr>
      <w:tr w:rsidR="002F21D2" w:rsidRPr="006036B0" w14:paraId="4F18DC74" w14:textId="77777777" w:rsidTr="002F21D2">
        <w:trPr>
          <w:trHeight w:val="287"/>
        </w:trPr>
        <w:tc>
          <w:tcPr>
            <w:tcW w:w="1800" w:type="dxa"/>
          </w:tcPr>
          <w:p w14:paraId="29B2ECA2" w14:textId="77777777" w:rsidR="002F21D2" w:rsidRPr="006036B0" w:rsidRDefault="002F21D2" w:rsidP="002F21D2">
            <w:pPr>
              <w:pStyle w:val="TableParagraph"/>
              <w:ind w:left="107" w:right="0"/>
              <w:jc w:val="left"/>
              <w:rPr>
                <w:sz w:val="18"/>
              </w:rPr>
            </w:pPr>
            <w:r w:rsidRPr="006036B0">
              <w:rPr>
                <w:sz w:val="18"/>
              </w:rPr>
              <w:t>California</w:t>
            </w:r>
          </w:p>
        </w:tc>
        <w:tc>
          <w:tcPr>
            <w:tcW w:w="900" w:type="dxa"/>
          </w:tcPr>
          <w:p w14:paraId="502CC2D7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53.1</w:t>
            </w:r>
          </w:p>
        </w:tc>
        <w:tc>
          <w:tcPr>
            <w:tcW w:w="1260" w:type="dxa"/>
          </w:tcPr>
          <w:p w14:paraId="603B9097" w14:textId="77777777" w:rsidR="002F21D2" w:rsidRPr="006036B0" w:rsidRDefault="002F21D2" w:rsidP="002F21D2">
            <w:pPr>
              <w:pStyle w:val="TableParagraph"/>
              <w:ind w:right="93"/>
              <w:rPr>
                <w:sz w:val="18"/>
              </w:rPr>
            </w:pPr>
            <w:r w:rsidRPr="006036B0">
              <w:rPr>
                <w:sz w:val="18"/>
              </w:rPr>
              <w:t>60.6</w:t>
            </w:r>
          </w:p>
        </w:tc>
        <w:tc>
          <w:tcPr>
            <w:tcW w:w="1620" w:type="dxa"/>
          </w:tcPr>
          <w:p w14:paraId="6826CC91" w14:textId="77777777" w:rsidR="002F21D2" w:rsidRPr="006036B0" w:rsidRDefault="002F21D2" w:rsidP="002F21D2">
            <w:pPr>
              <w:pStyle w:val="TableParagraph"/>
              <w:ind w:right="93"/>
              <w:rPr>
                <w:sz w:val="18"/>
              </w:rPr>
            </w:pPr>
            <w:r w:rsidRPr="006036B0">
              <w:rPr>
                <w:sz w:val="18"/>
              </w:rPr>
              <w:t>67.4</w:t>
            </w:r>
          </w:p>
        </w:tc>
        <w:tc>
          <w:tcPr>
            <w:tcW w:w="1440" w:type="dxa"/>
          </w:tcPr>
          <w:p w14:paraId="3382BD1B" w14:textId="77777777" w:rsidR="002F21D2" w:rsidRPr="006036B0" w:rsidRDefault="002F21D2" w:rsidP="002F21D2">
            <w:pPr>
              <w:pStyle w:val="TableParagraph"/>
              <w:ind w:right="95"/>
              <w:rPr>
                <w:sz w:val="18"/>
              </w:rPr>
            </w:pPr>
            <w:r w:rsidRPr="006036B0">
              <w:rPr>
                <w:sz w:val="18"/>
              </w:rPr>
              <w:t>79.5</w:t>
            </w:r>
          </w:p>
        </w:tc>
        <w:tc>
          <w:tcPr>
            <w:tcW w:w="1620" w:type="dxa"/>
          </w:tcPr>
          <w:p w14:paraId="399D73E6" w14:textId="77777777" w:rsidR="002F21D2" w:rsidRPr="006036B0" w:rsidRDefault="002F21D2" w:rsidP="002F21D2">
            <w:pPr>
              <w:pStyle w:val="TableParagraph"/>
              <w:ind w:right="89"/>
              <w:rPr>
                <w:sz w:val="18"/>
              </w:rPr>
            </w:pPr>
            <w:r w:rsidRPr="006036B0">
              <w:rPr>
                <w:sz w:val="18"/>
              </w:rPr>
              <w:t>44.1</w:t>
            </w:r>
          </w:p>
        </w:tc>
        <w:tc>
          <w:tcPr>
            <w:tcW w:w="1440" w:type="dxa"/>
          </w:tcPr>
          <w:p w14:paraId="68741625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13.7</w:t>
            </w:r>
          </w:p>
        </w:tc>
        <w:tc>
          <w:tcPr>
            <w:tcW w:w="1260" w:type="dxa"/>
          </w:tcPr>
          <w:p w14:paraId="4882703E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2.4</w:t>
            </w:r>
          </w:p>
        </w:tc>
      </w:tr>
      <w:tr w:rsidR="002F21D2" w:rsidRPr="006036B0" w14:paraId="4D6CE194" w14:textId="77777777" w:rsidTr="002F21D2">
        <w:trPr>
          <w:trHeight w:val="287"/>
        </w:trPr>
        <w:tc>
          <w:tcPr>
            <w:tcW w:w="1800" w:type="dxa"/>
          </w:tcPr>
          <w:p w14:paraId="07CE377E" w14:textId="77777777" w:rsidR="002F21D2" w:rsidRPr="006036B0" w:rsidRDefault="002F21D2" w:rsidP="002F21D2">
            <w:pPr>
              <w:pStyle w:val="TableParagraph"/>
              <w:ind w:left="107" w:right="0"/>
              <w:jc w:val="left"/>
              <w:rPr>
                <w:sz w:val="18"/>
              </w:rPr>
            </w:pPr>
            <w:r w:rsidRPr="006036B0">
              <w:rPr>
                <w:sz w:val="18"/>
              </w:rPr>
              <w:t>Colorado</w:t>
            </w:r>
          </w:p>
        </w:tc>
        <w:tc>
          <w:tcPr>
            <w:tcW w:w="900" w:type="dxa"/>
          </w:tcPr>
          <w:p w14:paraId="0D339F17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52.7</w:t>
            </w:r>
          </w:p>
        </w:tc>
        <w:tc>
          <w:tcPr>
            <w:tcW w:w="1260" w:type="dxa"/>
          </w:tcPr>
          <w:p w14:paraId="106ADF52" w14:textId="77777777" w:rsidR="002F21D2" w:rsidRPr="006036B0" w:rsidRDefault="002F21D2" w:rsidP="002F21D2">
            <w:pPr>
              <w:pStyle w:val="TableParagraph"/>
              <w:ind w:right="93"/>
              <w:rPr>
                <w:sz w:val="18"/>
              </w:rPr>
            </w:pPr>
            <w:r w:rsidRPr="006036B0">
              <w:rPr>
                <w:sz w:val="18"/>
              </w:rPr>
              <w:t>53.0</w:t>
            </w:r>
          </w:p>
        </w:tc>
        <w:tc>
          <w:tcPr>
            <w:tcW w:w="1620" w:type="dxa"/>
          </w:tcPr>
          <w:p w14:paraId="6F05F579" w14:textId="77777777" w:rsidR="002F21D2" w:rsidRPr="006036B0" w:rsidRDefault="002F21D2" w:rsidP="002F21D2">
            <w:pPr>
              <w:pStyle w:val="TableParagraph"/>
              <w:ind w:right="93"/>
              <w:rPr>
                <w:sz w:val="18"/>
              </w:rPr>
            </w:pPr>
            <w:r w:rsidRPr="006036B0">
              <w:rPr>
                <w:sz w:val="18"/>
              </w:rPr>
              <w:t>42.3</w:t>
            </w:r>
          </w:p>
        </w:tc>
        <w:tc>
          <w:tcPr>
            <w:tcW w:w="1440" w:type="dxa"/>
          </w:tcPr>
          <w:p w14:paraId="52A714FF" w14:textId="77777777" w:rsidR="002F21D2" w:rsidRPr="006036B0" w:rsidRDefault="002F21D2" w:rsidP="002F21D2">
            <w:pPr>
              <w:pStyle w:val="TableParagraph"/>
              <w:ind w:right="95"/>
              <w:rPr>
                <w:sz w:val="18"/>
              </w:rPr>
            </w:pPr>
            <w:r w:rsidRPr="006036B0">
              <w:rPr>
                <w:sz w:val="18"/>
              </w:rPr>
              <w:t>99.7</w:t>
            </w:r>
          </w:p>
        </w:tc>
        <w:tc>
          <w:tcPr>
            <w:tcW w:w="1620" w:type="dxa"/>
          </w:tcPr>
          <w:p w14:paraId="6EDD6628" w14:textId="77777777" w:rsidR="002F21D2" w:rsidRPr="006036B0" w:rsidRDefault="002F21D2" w:rsidP="002F21D2">
            <w:pPr>
              <w:pStyle w:val="TableParagraph"/>
              <w:ind w:right="89"/>
              <w:rPr>
                <w:sz w:val="18"/>
              </w:rPr>
            </w:pPr>
            <w:r w:rsidRPr="006036B0">
              <w:rPr>
                <w:sz w:val="18"/>
              </w:rPr>
              <w:t>43.7</w:t>
            </w:r>
          </w:p>
        </w:tc>
        <w:tc>
          <w:tcPr>
            <w:tcW w:w="1440" w:type="dxa"/>
          </w:tcPr>
          <w:p w14:paraId="3EA4FF79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24.8</w:t>
            </w:r>
          </w:p>
        </w:tc>
        <w:tc>
          <w:tcPr>
            <w:tcW w:w="1260" w:type="dxa"/>
          </w:tcPr>
          <w:p w14:paraId="5AE99102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2.7</w:t>
            </w:r>
          </w:p>
        </w:tc>
      </w:tr>
      <w:tr w:rsidR="002F21D2" w:rsidRPr="006036B0" w14:paraId="42379A0C" w14:textId="77777777" w:rsidTr="002F21D2">
        <w:trPr>
          <w:trHeight w:val="290"/>
        </w:trPr>
        <w:tc>
          <w:tcPr>
            <w:tcW w:w="1800" w:type="dxa"/>
          </w:tcPr>
          <w:p w14:paraId="6516BB29" w14:textId="77777777" w:rsidR="002F21D2" w:rsidRPr="006036B0" w:rsidRDefault="002F21D2" w:rsidP="002F21D2">
            <w:pPr>
              <w:pStyle w:val="TableParagraph"/>
              <w:spacing w:before="2" w:line="240" w:lineRule="auto"/>
              <w:ind w:left="107" w:right="0"/>
              <w:jc w:val="left"/>
              <w:rPr>
                <w:sz w:val="18"/>
              </w:rPr>
            </w:pPr>
            <w:r w:rsidRPr="006036B0">
              <w:rPr>
                <w:sz w:val="18"/>
              </w:rPr>
              <w:t>Connecticut</w:t>
            </w:r>
          </w:p>
        </w:tc>
        <w:tc>
          <w:tcPr>
            <w:tcW w:w="900" w:type="dxa"/>
          </w:tcPr>
          <w:p w14:paraId="34171047" w14:textId="77777777" w:rsidR="002F21D2" w:rsidRPr="006036B0" w:rsidRDefault="002F21D2" w:rsidP="002F21D2">
            <w:pPr>
              <w:pStyle w:val="TableParagraph"/>
              <w:spacing w:before="2" w:line="240" w:lineRule="auto"/>
              <w:rPr>
                <w:sz w:val="18"/>
              </w:rPr>
            </w:pPr>
            <w:r w:rsidRPr="006036B0">
              <w:rPr>
                <w:sz w:val="18"/>
              </w:rPr>
              <w:t>60.3</w:t>
            </w:r>
          </w:p>
        </w:tc>
        <w:tc>
          <w:tcPr>
            <w:tcW w:w="1260" w:type="dxa"/>
          </w:tcPr>
          <w:p w14:paraId="73D83B59" w14:textId="77777777" w:rsidR="002F21D2" w:rsidRPr="006036B0" w:rsidRDefault="002F21D2" w:rsidP="002F21D2">
            <w:pPr>
              <w:pStyle w:val="TableParagraph"/>
              <w:spacing w:before="2" w:line="240" w:lineRule="auto"/>
              <w:ind w:right="93"/>
              <w:rPr>
                <w:sz w:val="18"/>
              </w:rPr>
            </w:pPr>
            <w:r w:rsidRPr="006036B0">
              <w:rPr>
                <w:sz w:val="18"/>
              </w:rPr>
              <w:t>63.5</w:t>
            </w:r>
          </w:p>
        </w:tc>
        <w:tc>
          <w:tcPr>
            <w:tcW w:w="1620" w:type="dxa"/>
          </w:tcPr>
          <w:p w14:paraId="4969B114" w14:textId="77777777" w:rsidR="002F21D2" w:rsidRPr="006036B0" w:rsidRDefault="002F21D2" w:rsidP="002F21D2">
            <w:pPr>
              <w:pStyle w:val="TableParagraph"/>
              <w:spacing w:before="2" w:line="240" w:lineRule="auto"/>
              <w:ind w:right="93"/>
              <w:rPr>
                <w:sz w:val="18"/>
              </w:rPr>
            </w:pPr>
            <w:r w:rsidRPr="006036B0">
              <w:rPr>
                <w:sz w:val="18"/>
              </w:rPr>
              <w:t>69.7</w:t>
            </w:r>
          </w:p>
        </w:tc>
        <w:tc>
          <w:tcPr>
            <w:tcW w:w="1440" w:type="dxa"/>
          </w:tcPr>
          <w:p w14:paraId="76BB2DE5" w14:textId="77777777" w:rsidR="002F21D2" w:rsidRPr="006036B0" w:rsidRDefault="002F21D2" w:rsidP="002F21D2">
            <w:pPr>
              <w:pStyle w:val="TableParagraph"/>
              <w:spacing w:before="2" w:line="240" w:lineRule="auto"/>
              <w:rPr>
                <w:sz w:val="18"/>
              </w:rPr>
            </w:pPr>
            <w:r w:rsidRPr="006036B0">
              <w:rPr>
                <w:sz w:val="18"/>
              </w:rPr>
              <w:t>100.0</w:t>
            </w:r>
          </w:p>
        </w:tc>
        <w:tc>
          <w:tcPr>
            <w:tcW w:w="1620" w:type="dxa"/>
          </w:tcPr>
          <w:p w14:paraId="05DC9E09" w14:textId="77777777" w:rsidR="002F21D2" w:rsidRPr="006036B0" w:rsidRDefault="002F21D2" w:rsidP="002F21D2">
            <w:pPr>
              <w:pStyle w:val="TableParagraph"/>
              <w:spacing w:before="2" w:line="240" w:lineRule="auto"/>
              <w:ind w:right="89"/>
              <w:rPr>
                <w:sz w:val="18"/>
              </w:rPr>
            </w:pPr>
            <w:r w:rsidRPr="006036B0">
              <w:rPr>
                <w:sz w:val="18"/>
              </w:rPr>
              <w:t>30.8</w:t>
            </w:r>
          </w:p>
        </w:tc>
        <w:tc>
          <w:tcPr>
            <w:tcW w:w="1440" w:type="dxa"/>
          </w:tcPr>
          <w:p w14:paraId="7BA76BD9" w14:textId="77777777" w:rsidR="002F21D2" w:rsidRPr="006036B0" w:rsidRDefault="002F21D2" w:rsidP="002F21D2">
            <w:pPr>
              <w:pStyle w:val="TableParagraph"/>
              <w:spacing w:before="2" w:line="240" w:lineRule="auto"/>
              <w:rPr>
                <w:sz w:val="18"/>
              </w:rPr>
            </w:pPr>
            <w:r w:rsidRPr="006036B0">
              <w:rPr>
                <w:sz w:val="18"/>
              </w:rPr>
              <w:t>37.8</w:t>
            </w:r>
          </w:p>
        </w:tc>
        <w:tc>
          <w:tcPr>
            <w:tcW w:w="1260" w:type="dxa"/>
          </w:tcPr>
          <w:p w14:paraId="60E166F4" w14:textId="77777777" w:rsidR="002F21D2" w:rsidRPr="006036B0" w:rsidRDefault="002F21D2" w:rsidP="002F21D2">
            <w:pPr>
              <w:pStyle w:val="TableParagraph"/>
              <w:spacing w:before="2" w:line="240" w:lineRule="auto"/>
              <w:rPr>
                <w:sz w:val="18"/>
              </w:rPr>
            </w:pPr>
            <w:r w:rsidRPr="006036B0">
              <w:rPr>
                <w:sz w:val="18"/>
              </w:rPr>
              <w:t>2.7</w:t>
            </w:r>
          </w:p>
        </w:tc>
      </w:tr>
      <w:tr w:rsidR="002F21D2" w:rsidRPr="006036B0" w14:paraId="2684A620" w14:textId="77777777" w:rsidTr="002F21D2">
        <w:trPr>
          <w:trHeight w:val="287"/>
        </w:trPr>
        <w:tc>
          <w:tcPr>
            <w:tcW w:w="1800" w:type="dxa"/>
          </w:tcPr>
          <w:p w14:paraId="6A1D9E6A" w14:textId="77777777" w:rsidR="002F21D2" w:rsidRPr="006036B0" w:rsidRDefault="002F21D2" w:rsidP="002F21D2">
            <w:pPr>
              <w:pStyle w:val="TableParagraph"/>
              <w:ind w:left="107" w:right="0"/>
              <w:jc w:val="left"/>
              <w:rPr>
                <w:sz w:val="18"/>
              </w:rPr>
            </w:pPr>
            <w:r w:rsidRPr="006036B0">
              <w:rPr>
                <w:sz w:val="18"/>
              </w:rPr>
              <w:t>Florida</w:t>
            </w:r>
          </w:p>
        </w:tc>
        <w:tc>
          <w:tcPr>
            <w:tcW w:w="900" w:type="dxa"/>
          </w:tcPr>
          <w:p w14:paraId="0D534378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35.2</w:t>
            </w:r>
          </w:p>
        </w:tc>
        <w:tc>
          <w:tcPr>
            <w:tcW w:w="1260" w:type="dxa"/>
          </w:tcPr>
          <w:p w14:paraId="4E5008D7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66.4</w:t>
            </w:r>
          </w:p>
        </w:tc>
        <w:tc>
          <w:tcPr>
            <w:tcW w:w="1620" w:type="dxa"/>
          </w:tcPr>
          <w:p w14:paraId="6F700D6C" w14:textId="77777777" w:rsidR="002F21D2" w:rsidRPr="006036B0" w:rsidRDefault="002F21D2" w:rsidP="002F21D2">
            <w:pPr>
              <w:pStyle w:val="TableParagraph"/>
              <w:ind w:right="93"/>
              <w:rPr>
                <w:sz w:val="18"/>
              </w:rPr>
            </w:pPr>
            <w:r w:rsidRPr="006036B0">
              <w:rPr>
                <w:sz w:val="18"/>
              </w:rPr>
              <w:t>16.2</w:t>
            </w:r>
          </w:p>
        </w:tc>
        <w:tc>
          <w:tcPr>
            <w:tcW w:w="1440" w:type="dxa"/>
          </w:tcPr>
          <w:p w14:paraId="38BFE8F6" w14:textId="77777777" w:rsidR="002F21D2" w:rsidRPr="006036B0" w:rsidRDefault="002F21D2" w:rsidP="002F21D2">
            <w:pPr>
              <w:pStyle w:val="TableParagraph"/>
              <w:ind w:right="95"/>
              <w:rPr>
                <w:sz w:val="18"/>
              </w:rPr>
            </w:pPr>
            <w:r w:rsidRPr="006036B0">
              <w:rPr>
                <w:sz w:val="18"/>
              </w:rPr>
              <w:t>56.1</w:t>
            </w:r>
          </w:p>
        </w:tc>
        <w:tc>
          <w:tcPr>
            <w:tcW w:w="1620" w:type="dxa"/>
          </w:tcPr>
          <w:p w14:paraId="3559019B" w14:textId="77777777" w:rsidR="002F21D2" w:rsidRPr="006036B0" w:rsidRDefault="002F21D2" w:rsidP="002F21D2">
            <w:pPr>
              <w:pStyle w:val="TableParagraph"/>
              <w:ind w:right="89"/>
              <w:rPr>
                <w:sz w:val="18"/>
              </w:rPr>
            </w:pPr>
            <w:r w:rsidRPr="006036B0">
              <w:rPr>
                <w:sz w:val="18"/>
              </w:rPr>
              <w:t>19.1</w:t>
            </w:r>
          </w:p>
        </w:tc>
        <w:tc>
          <w:tcPr>
            <w:tcW w:w="1440" w:type="dxa"/>
          </w:tcPr>
          <w:p w14:paraId="329F61CA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18.0</w:t>
            </w:r>
          </w:p>
        </w:tc>
        <w:tc>
          <w:tcPr>
            <w:tcW w:w="1260" w:type="dxa"/>
          </w:tcPr>
          <w:p w14:paraId="27774AFD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3.0</w:t>
            </w:r>
          </w:p>
        </w:tc>
      </w:tr>
      <w:tr w:rsidR="002F21D2" w:rsidRPr="006036B0" w14:paraId="21D841CE" w14:textId="77777777" w:rsidTr="002F21D2">
        <w:trPr>
          <w:trHeight w:val="288"/>
        </w:trPr>
        <w:tc>
          <w:tcPr>
            <w:tcW w:w="1800" w:type="dxa"/>
          </w:tcPr>
          <w:p w14:paraId="49E5E7C6" w14:textId="77777777" w:rsidR="002F21D2" w:rsidRPr="006036B0" w:rsidRDefault="002F21D2" w:rsidP="002F21D2">
            <w:pPr>
              <w:pStyle w:val="TableParagraph"/>
              <w:ind w:left="107" w:right="0"/>
              <w:jc w:val="left"/>
              <w:rPr>
                <w:sz w:val="18"/>
              </w:rPr>
            </w:pPr>
            <w:r w:rsidRPr="006036B0">
              <w:rPr>
                <w:sz w:val="18"/>
              </w:rPr>
              <w:t>Georgia</w:t>
            </w:r>
          </w:p>
        </w:tc>
        <w:tc>
          <w:tcPr>
            <w:tcW w:w="900" w:type="dxa"/>
          </w:tcPr>
          <w:p w14:paraId="13F98215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34.9</w:t>
            </w:r>
          </w:p>
        </w:tc>
        <w:tc>
          <w:tcPr>
            <w:tcW w:w="1260" w:type="dxa"/>
          </w:tcPr>
          <w:p w14:paraId="6600095D" w14:textId="77777777" w:rsidR="002F21D2" w:rsidRPr="006036B0" w:rsidRDefault="002F21D2" w:rsidP="002F21D2">
            <w:pPr>
              <w:pStyle w:val="TableParagraph"/>
              <w:ind w:right="93"/>
              <w:rPr>
                <w:sz w:val="18"/>
              </w:rPr>
            </w:pPr>
            <w:r w:rsidRPr="006036B0">
              <w:rPr>
                <w:sz w:val="18"/>
              </w:rPr>
              <w:t>70.3</w:t>
            </w:r>
          </w:p>
        </w:tc>
        <w:tc>
          <w:tcPr>
            <w:tcW w:w="1620" w:type="dxa"/>
          </w:tcPr>
          <w:p w14:paraId="2A74154B" w14:textId="77777777" w:rsidR="002F21D2" w:rsidRPr="006036B0" w:rsidRDefault="002F21D2" w:rsidP="002F21D2">
            <w:pPr>
              <w:pStyle w:val="TableParagraph"/>
              <w:ind w:right="93"/>
              <w:rPr>
                <w:sz w:val="18"/>
              </w:rPr>
            </w:pPr>
            <w:r w:rsidRPr="006036B0">
              <w:rPr>
                <w:sz w:val="18"/>
              </w:rPr>
              <w:t>2.1</w:t>
            </w:r>
          </w:p>
        </w:tc>
        <w:tc>
          <w:tcPr>
            <w:tcW w:w="1440" w:type="dxa"/>
          </w:tcPr>
          <w:p w14:paraId="4261B649" w14:textId="77777777" w:rsidR="002F21D2" w:rsidRPr="006036B0" w:rsidRDefault="002F21D2" w:rsidP="002F21D2">
            <w:pPr>
              <w:pStyle w:val="TableParagraph"/>
              <w:ind w:right="95"/>
              <w:rPr>
                <w:sz w:val="18"/>
              </w:rPr>
            </w:pPr>
            <w:r w:rsidRPr="006036B0">
              <w:rPr>
                <w:sz w:val="18"/>
              </w:rPr>
              <w:t>45.0</w:t>
            </w:r>
          </w:p>
        </w:tc>
        <w:tc>
          <w:tcPr>
            <w:tcW w:w="1620" w:type="dxa"/>
          </w:tcPr>
          <w:p w14:paraId="399AF8C5" w14:textId="77777777" w:rsidR="002F21D2" w:rsidRPr="006036B0" w:rsidRDefault="002F21D2" w:rsidP="002F21D2">
            <w:pPr>
              <w:pStyle w:val="TableParagraph"/>
              <w:ind w:right="89"/>
              <w:rPr>
                <w:sz w:val="18"/>
              </w:rPr>
            </w:pPr>
            <w:r w:rsidRPr="006036B0">
              <w:rPr>
                <w:sz w:val="18"/>
              </w:rPr>
              <w:t>32.2</w:t>
            </w:r>
          </w:p>
        </w:tc>
        <w:tc>
          <w:tcPr>
            <w:tcW w:w="1440" w:type="dxa"/>
          </w:tcPr>
          <w:p w14:paraId="094666C6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25.1</w:t>
            </w:r>
          </w:p>
        </w:tc>
        <w:tc>
          <w:tcPr>
            <w:tcW w:w="1260" w:type="dxa"/>
          </w:tcPr>
          <w:p w14:paraId="6CE17F29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2.1</w:t>
            </w:r>
          </w:p>
        </w:tc>
      </w:tr>
      <w:tr w:rsidR="002F21D2" w:rsidRPr="006036B0" w14:paraId="7D4B5CC8" w14:textId="77777777" w:rsidTr="002F21D2">
        <w:trPr>
          <w:trHeight w:val="287"/>
        </w:trPr>
        <w:tc>
          <w:tcPr>
            <w:tcW w:w="1800" w:type="dxa"/>
          </w:tcPr>
          <w:p w14:paraId="006143B2" w14:textId="77777777" w:rsidR="002F21D2" w:rsidRPr="006036B0" w:rsidRDefault="002F21D2" w:rsidP="002F21D2">
            <w:pPr>
              <w:pStyle w:val="TableParagraph"/>
              <w:ind w:left="107" w:right="0"/>
              <w:jc w:val="left"/>
              <w:rPr>
                <w:sz w:val="18"/>
              </w:rPr>
            </w:pPr>
            <w:r w:rsidRPr="006036B0">
              <w:rPr>
                <w:sz w:val="18"/>
              </w:rPr>
              <w:t>Illinois</w:t>
            </w:r>
          </w:p>
        </w:tc>
        <w:tc>
          <w:tcPr>
            <w:tcW w:w="900" w:type="dxa"/>
          </w:tcPr>
          <w:p w14:paraId="2E6EBE8F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61.0</w:t>
            </w:r>
          </w:p>
        </w:tc>
        <w:tc>
          <w:tcPr>
            <w:tcW w:w="1260" w:type="dxa"/>
          </w:tcPr>
          <w:p w14:paraId="699144F2" w14:textId="77777777" w:rsidR="002F21D2" w:rsidRPr="006036B0" w:rsidRDefault="002F21D2" w:rsidP="002F21D2">
            <w:pPr>
              <w:pStyle w:val="TableParagraph"/>
              <w:ind w:right="95"/>
              <w:rPr>
                <w:sz w:val="18"/>
              </w:rPr>
            </w:pPr>
            <w:r w:rsidRPr="006036B0">
              <w:rPr>
                <w:sz w:val="18"/>
              </w:rPr>
              <w:t>77.9</w:t>
            </w:r>
          </w:p>
        </w:tc>
        <w:tc>
          <w:tcPr>
            <w:tcW w:w="1620" w:type="dxa"/>
          </w:tcPr>
          <w:p w14:paraId="050EEDB5" w14:textId="77777777" w:rsidR="002F21D2" w:rsidRPr="006036B0" w:rsidRDefault="002F21D2" w:rsidP="002F21D2">
            <w:pPr>
              <w:pStyle w:val="TableParagraph"/>
              <w:ind w:right="93"/>
              <w:rPr>
                <w:sz w:val="18"/>
              </w:rPr>
            </w:pPr>
            <w:r w:rsidRPr="006036B0">
              <w:rPr>
                <w:sz w:val="18"/>
              </w:rPr>
              <w:t>50.7</w:t>
            </w:r>
          </w:p>
        </w:tc>
        <w:tc>
          <w:tcPr>
            <w:tcW w:w="1440" w:type="dxa"/>
          </w:tcPr>
          <w:p w14:paraId="28C1DA8C" w14:textId="77777777" w:rsidR="002F21D2" w:rsidRPr="006036B0" w:rsidRDefault="002F21D2" w:rsidP="002F21D2">
            <w:pPr>
              <w:pStyle w:val="TableParagraph"/>
              <w:ind w:right="95"/>
              <w:rPr>
                <w:sz w:val="18"/>
              </w:rPr>
            </w:pPr>
            <w:r w:rsidRPr="006036B0">
              <w:rPr>
                <w:sz w:val="18"/>
              </w:rPr>
              <w:t>69.1</w:t>
            </w:r>
          </w:p>
        </w:tc>
        <w:tc>
          <w:tcPr>
            <w:tcW w:w="1620" w:type="dxa"/>
          </w:tcPr>
          <w:p w14:paraId="2FEA03A1" w14:textId="77777777" w:rsidR="002F21D2" w:rsidRPr="006036B0" w:rsidRDefault="002F21D2" w:rsidP="002F21D2">
            <w:pPr>
              <w:pStyle w:val="TableParagraph"/>
              <w:ind w:right="89"/>
              <w:rPr>
                <w:sz w:val="18"/>
              </w:rPr>
            </w:pPr>
            <w:r w:rsidRPr="006036B0">
              <w:rPr>
                <w:sz w:val="18"/>
              </w:rPr>
              <w:t>60.0</w:t>
            </w:r>
          </w:p>
        </w:tc>
        <w:tc>
          <w:tcPr>
            <w:tcW w:w="1440" w:type="dxa"/>
          </w:tcPr>
          <w:p w14:paraId="3F99F800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47.1</w:t>
            </w:r>
          </w:p>
        </w:tc>
        <w:tc>
          <w:tcPr>
            <w:tcW w:w="1260" w:type="dxa"/>
          </w:tcPr>
          <w:p w14:paraId="10CC00E7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2.5</w:t>
            </w:r>
          </w:p>
        </w:tc>
      </w:tr>
      <w:tr w:rsidR="002F21D2" w:rsidRPr="006036B0" w14:paraId="0DBD52EB" w14:textId="77777777" w:rsidTr="002F21D2">
        <w:trPr>
          <w:trHeight w:val="287"/>
        </w:trPr>
        <w:tc>
          <w:tcPr>
            <w:tcW w:w="1800" w:type="dxa"/>
          </w:tcPr>
          <w:p w14:paraId="4F334DB5" w14:textId="77777777" w:rsidR="002F21D2" w:rsidRPr="006036B0" w:rsidRDefault="002F21D2" w:rsidP="002F21D2">
            <w:pPr>
              <w:pStyle w:val="TableParagraph"/>
              <w:ind w:left="107" w:right="0"/>
              <w:jc w:val="left"/>
              <w:rPr>
                <w:sz w:val="18"/>
              </w:rPr>
            </w:pPr>
            <w:r w:rsidRPr="006036B0">
              <w:rPr>
                <w:sz w:val="18"/>
              </w:rPr>
              <w:t>Indiana</w:t>
            </w:r>
          </w:p>
        </w:tc>
        <w:tc>
          <w:tcPr>
            <w:tcW w:w="900" w:type="dxa"/>
          </w:tcPr>
          <w:p w14:paraId="7E38E5B4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41.9</w:t>
            </w:r>
          </w:p>
        </w:tc>
        <w:tc>
          <w:tcPr>
            <w:tcW w:w="1260" w:type="dxa"/>
          </w:tcPr>
          <w:p w14:paraId="67D11922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68.3</w:t>
            </w:r>
          </w:p>
        </w:tc>
        <w:tc>
          <w:tcPr>
            <w:tcW w:w="1620" w:type="dxa"/>
          </w:tcPr>
          <w:p w14:paraId="5BBE192C" w14:textId="77777777" w:rsidR="002F21D2" w:rsidRPr="006036B0" w:rsidRDefault="002F21D2" w:rsidP="002F21D2">
            <w:pPr>
              <w:pStyle w:val="TableParagraph"/>
              <w:ind w:right="93"/>
              <w:rPr>
                <w:sz w:val="18"/>
              </w:rPr>
            </w:pPr>
            <w:r w:rsidRPr="006036B0">
              <w:rPr>
                <w:sz w:val="18"/>
              </w:rPr>
              <w:t>19.1</w:t>
            </w:r>
          </w:p>
        </w:tc>
        <w:tc>
          <w:tcPr>
            <w:tcW w:w="1440" w:type="dxa"/>
          </w:tcPr>
          <w:p w14:paraId="26D89570" w14:textId="77777777" w:rsidR="002F21D2" w:rsidRPr="006036B0" w:rsidRDefault="002F21D2" w:rsidP="002F21D2">
            <w:pPr>
              <w:pStyle w:val="TableParagraph"/>
              <w:ind w:right="95"/>
              <w:rPr>
                <w:sz w:val="18"/>
              </w:rPr>
            </w:pPr>
            <w:r w:rsidRPr="006036B0">
              <w:rPr>
                <w:sz w:val="18"/>
              </w:rPr>
              <w:t>29.2</w:t>
            </w:r>
          </w:p>
        </w:tc>
        <w:tc>
          <w:tcPr>
            <w:tcW w:w="1620" w:type="dxa"/>
          </w:tcPr>
          <w:p w14:paraId="5DE9A51B" w14:textId="77777777" w:rsidR="002F21D2" w:rsidRPr="006036B0" w:rsidRDefault="002F21D2" w:rsidP="002F21D2">
            <w:pPr>
              <w:pStyle w:val="TableParagraph"/>
              <w:ind w:right="89"/>
              <w:rPr>
                <w:sz w:val="18"/>
              </w:rPr>
            </w:pPr>
            <w:r w:rsidRPr="006036B0">
              <w:rPr>
                <w:sz w:val="18"/>
              </w:rPr>
              <w:t>50.5</w:t>
            </w:r>
          </w:p>
        </w:tc>
        <w:tc>
          <w:tcPr>
            <w:tcW w:w="1440" w:type="dxa"/>
          </w:tcPr>
          <w:p w14:paraId="676FD838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42.6</w:t>
            </w:r>
          </w:p>
        </w:tc>
        <w:tc>
          <w:tcPr>
            <w:tcW w:w="1260" w:type="dxa"/>
          </w:tcPr>
          <w:p w14:paraId="48C6CD43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2.4</w:t>
            </w:r>
          </w:p>
        </w:tc>
      </w:tr>
      <w:tr w:rsidR="002F21D2" w:rsidRPr="006036B0" w14:paraId="43C1B701" w14:textId="77777777" w:rsidTr="002F21D2">
        <w:trPr>
          <w:trHeight w:val="287"/>
        </w:trPr>
        <w:tc>
          <w:tcPr>
            <w:tcW w:w="1800" w:type="dxa"/>
          </w:tcPr>
          <w:p w14:paraId="3322B11A" w14:textId="77777777" w:rsidR="002F21D2" w:rsidRPr="006036B0" w:rsidRDefault="002F21D2" w:rsidP="002F21D2">
            <w:pPr>
              <w:pStyle w:val="TableParagraph"/>
              <w:ind w:left="107" w:right="0"/>
              <w:jc w:val="left"/>
              <w:rPr>
                <w:sz w:val="18"/>
              </w:rPr>
            </w:pPr>
            <w:r w:rsidRPr="006036B0">
              <w:rPr>
                <w:sz w:val="18"/>
              </w:rPr>
              <w:t>Iowa</w:t>
            </w:r>
          </w:p>
        </w:tc>
        <w:tc>
          <w:tcPr>
            <w:tcW w:w="900" w:type="dxa"/>
          </w:tcPr>
          <w:p w14:paraId="54F100F8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52.4</w:t>
            </w:r>
          </w:p>
        </w:tc>
        <w:tc>
          <w:tcPr>
            <w:tcW w:w="1260" w:type="dxa"/>
          </w:tcPr>
          <w:p w14:paraId="3CBF11B8" w14:textId="77777777" w:rsidR="002F21D2" w:rsidRPr="006036B0" w:rsidRDefault="002F21D2" w:rsidP="002F21D2">
            <w:pPr>
              <w:pStyle w:val="TableParagraph"/>
              <w:ind w:right="93"/>
              <w:rPr>
                <w:sz w:val="18"/>
              </w:rPr>
            </w:pPr>
            <w:r w:rsidRPr="006036B0">
              <w:rPr>
                <w:sz w:val="18"/>
              </w:rPr>
              <w:t>52.7</w:t>
            </w:r>
          </w:p>
        </w:tc>
        <w:tc>
          <w:tcPr>
            <w:tcW w:w="1620" w:type="dxa"/>
          </w:tcPr>
          <w:p w14:paraId="0917A1B4" w14:textId="77777777" w:rsidR="002F21D2" w:rsidRPr="006036B0" w:rsidRDefault="002F21D2" w:rsidP="002F21D2">
            <w:pPr>
              <w:pStyle w:val="TableParagraph"/>
              <w:ind w:right="93"/>
              <w:rPr>
                <w:sz w:val="18"/>
              </w:rPr>
            </w:pPr>
            <w:r w:rsidRPr="006036B0">
              <w:rPr>
                <w:sz w:val="18"/>
              </w:rPr>
              <w:t>59.5</w:t>
            </w:r>
          </w:p>
        </w:tc>
        <w:tc>
          <w:tcPr>
            <w:tcW w:w="1440" w:type="dxa"/>
          </w:tcPr>
          <w:p w14:paraId="6AA33268" w14:textId="77777777" w:rsidR="002F21D2" w:rsidRPr="006036B0" w:rsidRDefault="002F21D2" w:rsidP="002F21D2">
            <w:pPr>
              <w:pStyle w:val="TableParagraph"/>
              <w:ind w:right="95"/>
              <w:rPr>
                <w:sz w:val="18"/>
              </w:rPr>
            </w:pPr>
            <w:r w:rsidRPr="006036B0">
              <w:rPr>
                <w:sz w:val="18"/>
              </w:rPr>
              <w:t>53.1</w:t>
            </w:r>
          </w:p>
        </w:tc>
        <w:tc>
          <w:tcPr>
            <w:tcW w:w="1620" w:type="dxa"/>
          </w:tcPr>
          <w:p w14:paraId="11D1AC95" w14:textId="77777777" w:rsidR="002F21D2" w:rsidRPr="006036B0" w:rsidRDefault="002F21D2" w:rsidP="002F21D2">
            <w:pPr>
              <w:pStyle w:val="TableParagraph"/>
              <w:ind w:right="89"/>
              <w:rPr>
                <w:sz w:val="18"/>
              </w:rPr>
            </w:pPr>
            <w:r w:rsidRPr="006036B0">
              <w:rPr>
                <w:sz w:val="18"/>
              </w:rPr>
              <w:t>38.6</w:t>
            </w:r>
          </w:p>
        </w:tc>
        <w:tc>
          <w:tcPr>
            <w:tcW w:w="1440" w:type="dxa"/>
          </w:tcPr>
          <w:p w14:paraId="33D679B7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58.1</w:t>
            </w:r>
          </w:p>
        </w:tc>
        <w:tc>
          <w:tcPr>
            <w:tcW w:w="1260" w:type="dxa"/>
          </w:tcPr>
          <w:p w14:paraId="4608340D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2.5</w:t>
            </w:r>
          </w:p>
        </w:tc>
      </w:tr>
      <w:tr w:rsidR="002F21D2" w:rsidRPr="006036B0" w14:paraId="60EEDA9E" w14:textId="77777777" w:rsidTr="002F21D2">
        <w:trPr>
          <w:trHeight w:val="290"/>
        </w:trPr>
        <w:tc>
          <w:tcPr>
            <w:tcW w:w="1800" w:type="dxa"/>
          </w:tcPr>
          <w:p w14:paraId="79968ADC" w14:textId="77777777" w:rsidR="002F21D2" w:rsidRPr="006036B0" w:rsidRDefault="002F21D2" w:rsidP="002F21D2">
            <w:pPr>
              <w:pStyle w:val="TableParagraph"/>
              <w:spacing w:before="2" w:line="240" w:lineRule="auto"/>
              <w:ind w:left="107" w:right="0"/>
              <w:jc w:val="left"/>
              <w:rPr>
                <w:sz w:val="18"/>
              </w:rPr>
            </w:pPr>
            <w:r w:rsidRPr="006036B0">
              <w:rPr>
                <w:sz w:val="18"/>
              </w:rPr>
              <w:t>Kansas</w:t>
            </w:r>
          </w:p>
        </w:tc>
        <w:tc>
          <w:tcPr>
            <w:tcW w:w="900" w:type="dxa"/>
          </w:tcPr>
          <w:p w14:paraId="1F5A1089" w14:textId="77777777" w:rsidR="002F21D2" w:rsidRPr="006036B0" w:rsidRDefault="002F21D2" w:rsidP="002F21D2">
            <w:pPr>
              <w:pStyle w:val="TableParagraph"/>
              <w:spacing w:before="2" w:line="240" w:lineRule="auto"/>
              <w:rPr>
                <w:sz w:val="18"/>
              </w:rPr>
            </w:pPr>
            <w:r w:rsidRPr="006036B0">
              <w:rPr>
                <w:sz w:val="18"/>
              </w:rPr>
              <w:t>48.5</w:t>
            </w:r>
          </w:p>
        </w:tc>
        <w:tc>
          <w:tcPr>
            <w:tcW w:w="1260" w:type="dxa"/>
          </w:tcPr>
          <w:p w14:paraId="5D391FED" w14:textId="77777777" w:rsidR="002F21D2" w:rsidRPr="006036B0" w:rsidRDefault="002F21D2" w:rsidP="002F21D2">
            <w:pPr>
              <w:pStyle w:val="TableParagraph"/>
              <w:spacing w:before="2" w:line="240" w:lineRule="auto"/>
              <w:rPr>
                <w:sz w:val="18"/>
              </w:rPr>
            </w:pPr>
            <w:r w:rsidRPr="006036B0">
              <w:rPr>
                <w:sz w:val="18"/>
              </w:rPr>
              <w:t>56.1</w:t>
            </w:r>
          </w:p>
        </w:tc>
        <w:tc>
          <w:tcPr>
            <w:tcW w:w="1620" w:type="dxa"/>
          </w:tcPr>
          <w:p w14:paraId="738A9DDD" w14:textId="77777777" w:rsidR="002F21D2" w:rsidRPr="006036B0" w:rsidRDefault="002F21D2" w:rsidP="002F21D2">
            <w:pPr>
              <w:pStyle w:val="TableParagraph"/>
              <w:spacing w:before="2" w:line="240" w:lineRule="auto"/>
              <w:ind w:right="93"/>
              <w:rPr>
                <w:sz w:val="18"/>
              </w:rPr>
            </w:pPr>
            <w:r w:rsidRPr="006036B0">
              <w:rPr>
                <w:sz w:val="18"/>
              </w:rPr>
              <w:t>39.9</w:t>
            </w:r>
          </w:p>
        </w:tc>
        <w:tc>
          <w:tcPr>
            <w:tcW w:w="1440" w:type="dxa"/>
          </w:tcPr>
          <w:p w14:paraId="27D70E2A" w14:textId="77777777" w:rsidR="002F21D2" w:rsidRPr="006036B0" w:rsidRDefault="002F21D2" w:rsidP="002F21D2">
            <w:pPr>
              <w:pStyle w:val="TableParagraph"/>
              <w:spacing w:before="2" w:line="240" w:lineRule="auto"/>
              <w:ind w:right="95"/>
              <w:rPr>
                <w:sz w:val="18"/>
              </w:rPr>
            </w:pPr>
            <w:r w:rsidRPr="006036B0">
              <w:rPr>
                <w:sz w:val="18"/>
              </w:rPr>
              <w:t>61.1</w:t>
            </w:r>
          </w:p>
        </w:tc>
        <w:tc>
          <w:tcPr>
            <w:tcW w:w="1620" w:type="dxa"/>
          </w:tcPr>
          <w:p w14:paraId="004723E0" w14:textId="77777777" w:rsidR="002F21D2" w:rsidRPr="006036B0" w:rsidRDefault="002F21D2" w:rsidP="002F21D2">
            <w:pPr>
              <w:pStyle w:val="TableParagraph"/>
              <w:spacing w:before="2" w:line="240" w:lineRule="auto"/>
              <w:ind w:right="89"/>
              <w:rPr>
                <w:sz w:val="18"/>
              </w:rPr>
            </w:pPr>
            <w:r w:rsidRPr="006036B0">
              <w:rPr>
                <w:sz w:val="18"/>
              </w:rPr>
              <w:t>49.2</w:t>
            </w:r>
          </w:p>
        </w:tc>
        <w:tc>
          <w:tcPr>
            <w:tcW w:w="1440" w:type="dxa"/>
          </w:tcPr>
          <w:p w14:paraId="4437E7D8" w14:textId="77777777" w:rsidR="002F21D2" w:rsidRPr="006036B0" w:rsidRDefault="002F21D2" w:rsidP="002F21D2">
            <w:pPr>
              <w:pStyle w:val="TableParagraph"/>
              <w:spacing w:before="2" w:line="240" w:lineRule="auto"/>
              <w:rPr>
                <w:sz w:val="18"/>
              </w:rPr>
            </w:pPr>
            <w:r w:rsidRPr="006036B0">
              <w:rPr>
                <w:sz w:val="18"/>
              </w:rPr>
              <w:t>36.3</w:t>
            </w:r>
          </w:p>
        </w:tc>
        <w:tc>
          <w:tcPr>
            <w:tcW w:w="1260" w:type="dxa"/>
          </w:tcPr>
          <w:p w14:paraId="2FC62E66" w14:textId="77777777" w:rsidR="002F21D2" w:rsidRPr="006036B0" w:rsidRDefault="002F21D2" w:rsidP="002F21D2">
            <w:pPr>
              <w:pStyle w:val="TableParagraph"/>
              <w:spacing w:before="2" w:line="240" w:lineRule="auto"/>
              <w:rPr>
                <w:sz w:val="18"/>
              </w:rPr>
            </w:pPr>
            <w:r w:rsidRPr="006036B0">
              <w:rPr>
                <w:sz w:val="18"/>
              </w:rPr>
              <w:t>2.7</w:t>
            </w:r>
          </w:p>
        </w:tc>
      </w:tr>
      <w:tr w:rsidR="002F21D2" w:rsidRPr="006036B0" w14:paraId="55DB76BD" w14:textId="77777777" w:rsidTr="002F21D2">
        <w:trPr>
          <w:trHeight w:val="287"/>
        </w:trPr>
        <w:tc>
          <w:tcPr>
            <w:tcW w:w="1800" w:type="dxa"/>
          </w:tcPr>
          <w:p w14:paraId="4645B7E4" w14:textId="77777777" w:rsidR="002F21D2" w:rsidRPr="006036B0" w:rsidRDefault="002F21D2" w:rsidP="002F21D2">
            <w:pPr>
              <w:pStyle w:val="TableParagraph"/>
              <w:ind w:left="107" w:right="0"/>
              <w:jc w:val="left"/>
              <w:rPr>
                <w:sz w:val="18"/>
              </w:rPr>
            </w:pPr>
            <w:r w:rsidRPr="006036B0">
              <w:rPr>
                <w:sz w:val="18"/>
              </w:rPr>
              <w:t>Kentucky</w:t>
            </w:r>
          </w:p>
        </w:tc>
        <w:tc>
          <w:tcPr>
            <w:tcW w:w="900" w:type="dxa"/>
          </w:tcPr>
          <w:p w14:paraId="7BAC6D28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25.6</w:t>
            </w:r>
          </w:p>
        </w:tc>
        <w:tc>
          <w:tcPr>
            <w:tcW w:w="1260" w:type="dxa"/>
          </w:tcPr>
          <w:p w14:paraId="20E494BD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58.9</w:t>
            </w:r>
          </w:p>
        </w:tc>
        <w:tc>
          <w:tcPr>
            <w:tcW w:w="1620" w:type="dxa"/>
          </w:tcPr>
          <w:p w14:paraId="7C2ADE37" w14:textId="77777777" w:rsidR="002F21D2" w:rsidRPr="006036B0" w:rsidRDefault="002F21D2" w:rsidP="002F21D2">
            <w:pPr>
              <w:pStyle w:val="TableParagraph"/>
              <w:ind w:right="93"/>
              <w:rPr>
                <w:sz w:val="18"/>
              </w:rPr>
            </w:pPr>
            <w:r w:rsidRPr="006036B0">
              <w:rPr>
                <w:sz w:val="18"/>
              </w:rPr>
              <w:t>4.2</w:t>
            </w:r>
          </w:p>
        </w:tc>
        <w:tc>
          <w:tcPr>
            <w:tcW w:w="1440" w:type="dxa"/>
          </w:tcPr>
          <w:p w14:paraId="139BCFBB" w14:textId="77777777" w:rsidR="002F21D2" w:rsidRPr="006036B0" w:rsidRDefault="002F21D2" w:rsidP="002F21D2">
            <w:pPr>
              <w:pStyle w:val="TableParagraph"/>
              <w:ind w:right="95"/>
              <w:rPr>
                <w:sz w:val="18"/>
              </w:rPr>
            </w:pPr>
            <w:r w:rsidRPr="006036B0">
              <w:rPr>
                <w:sz w:val="18"/>
              </w:rPr>
              <w:t>20.6</w:t>
            </w:r>
          </w:p>
        </w:tc>
        <w:tc>
          <w:tcPr>
            <w:tcW w:w="1620" w:type="dxa"/>
          </w:tcPr>
          <w:p w14:paraId="5B7CF433" w14:textId="77777777" w:rsidR="002F21D2" w:rsidRPr="006036B0" w:rsidRDefault="002F21D2" w:rsidP="002F21D2">
            <w:pPr>
              <w:pStyle w:val="TableParagraph"/>
              <w:ind w:right="89"/>
              <w:rPr>
                <w:sz w:val="18"/>
              </w:rPr>
            </w:pPr>
            <w:r w:rsidRPr="006036B0">
              <w:rPr>
                <w:sz w:val="18"/>
              </w:rPr>
              <w:t>23.3</w:t>
            </w:r>
          </w:p>
        </w:tc>
        <w:tc>
          <w:tcPr>
            <w:tcW w:w="1440" w:type="dxa"/>
          </w:tcPr>
          <w:p w14:paraId="63B13C5D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21.2</w:t>
            </w:r>
          </w:p>
        </w:tc>
        <w:tc>
          <w:tcPr>
            <w:tcW w:w="1260" w:type="dxa"/>
          </w:tcPr>
          <w:p w14:paraId="2165B4F2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2.1</w:t>
            </w:r>
          </w:p>
        </w:tc>
      </w:tr>
      <w:tr w:rsidR="002F21D2" w:rsidRPr="006036B0" w14:paraId="387DEDF9" w14:textId="77777777" w:rsidTr="002F21D2">
        <w:trPr>
          <w:trHeight w:val="287"/>
        </w:trPr>
        <w:tc>
          <w:tcPr>
            <w:tcW w:w="1800" w:type="dxa"/>
          </w:tcPr>
          <w:p w14:paraId="5F670DCB" w14:textId="77777777" w:rsidR="002F21D2" w:rsidRPr="006036B0" w:rsidRDefault="002F21D2" w:rsidP="002F21D2">
            <w:pPr>
              <w:pStyle w:val="TableParagraph"/>
              <w:ind w:left="107" w:right="0"/>
              <w:jc w:val="left"/>
              <w:rPr>
                <w:sz w:val="18"/>
              </w:rPr>
            </w:pPr>
            <w:r w:rsidRPr="006036B0">
              <w:rPr>
                <w:sz w:val="18"/>
              </w:rPr>
              <w:t>Louisiana</w:t>
            </w:r>
          </w:p>
        </w:tc>
        <w:tc>
          <w:tcPr>
            <w:tcW w:w="900" w:type="dxa"/>
          </w:tcPr>
          <w:p w14:paraId="0F891C7C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41.1</w:t>
            </w:r>
          </w:p>
        </w:tc>
        <w:tc>
          <w:tcPr>
            <w:tcW w:w="1260" w:type="dxa"/>
          </w:tcPr>
          <w:p w14:paraId="1A167E91" w14:textId="77777777" w:rsidR="002F21D2" w:rsidRPr="006036B0" w:rsidRDefault="002F21D2" w:rsidP="002F21D2">
            <w:pPr>
              <w:pStyle w:val="TableParagraph"/>
              <w:ind w:right="93"/>
              <w:rPr>
                <w:sz w:val="18"/>
              </w:rPr>
            </w:pPr>
            <w:r w:rsidRPr="006036B0">
              <w:rPr>
                <w:sz w:val="18"/>
              </w:rPr>
              <w:t>74.2</w:t>
            </w:r>
          </w:p>
        </w:tc>
        <w:tc>
          <w:tcPr>
            <w:tcW w:w="1620" w:type="dxa"/>
          </w:tcPr>
          <w:p w14:paraId="6C023905" w14:textId="77777777" w:rsidR="002F21D2" w:rsidRPr="006036B0" w:rsidRDefault="002F21D2" w:rsidP="002F21D2">
            <w:pPr>
              <w:pStyle w:val="TableParagraph"/>
              <w:ind w:right="93"/>
              <w:rPr>
                <w:sz w:val="18"/>
              </w:rPr>
            </w:pPr>
            <w:r w:rsidRPr="006036B0">
              <w:rPr>
                <w:sz w:val="18"/>
              </w:rPr>
              <w:t>11.8</w:t>
            </w:r>
          </w:p>
        </w:tc>
        <w:tc>
          <w:tcPr>
            <w:tcW w:w="1440" w:type="dxa"/>
          </w:tcPr>
          <w:p w14:paraId="2C52656F" w14:textId="77777777" w:rsidR="002F21D2" w:rsidRPr="006036B0" w:rsidRDefault="002F21D2" w:rsidP="002F21D2">
            <w:pPr>
              <w:pStyle w:val="TableParagraph"/>
              <w:ind w:right="95"/>
              <w:rPr>
                <w:sz w:val="18"/>
              </w:rPr>
            </w:pPr>
            <w:r w:rsidRPr="006036B0">
              <w:rPr>
                <w:sz w:val="18"/>
              </w:rPr>
              <w:t>40.8</w:t>
            </w:r>
          </w:p>
        </w:tc>
        <w:tc>
          <w:tcPr>
            <w:tcW w:w="1620" w:type="dxa"/>
          </w:tcPr>
          <w:p w14:paraId="700A2D76" w14:textId="77777777" w:rsidR="002F21D2" w:rsidRPr="006036B0" w:rsidRDefault="002F21D2" w:rsidP="002F21D2">
            <w:pPr>
              <w:pStyle w:val="TableParagraph"/>
              <w:ind w:right="89"/>
              <w:rPr>
                <w:sz w:val="18"/>
              </w:rPr>
            </w:pPr>
            <w:r w:rsidRPr="006036B0">
              <w:rPr>
                <w:sz w:val="18"/>
              </w:rPr>
              <w:t>42.3</w:t>
            </w:r>
          </w:p>
        </w:tc>
        <w:tc>
          <w:tcPr>
            <w:tcW w:w="1440" w:type="dxa"/>
          </w:tcPr>
          <w:p w14:paraId="517EF569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36.4</w:t>
            </w:r>
          </w:p>
        </w:tc>
        <w:tc>
          <w:tcPr>
            <w:tcW w:w="1260" w:type="dxa"/>
          </w:tcPr>
          <w:p w14:paraId="0E99AC91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2.4</w:t>
            </w:r>
          </w:p>
        </w:tc>
      </w:tr>
      <w:tr w:rsidR="002F21D2" w:rsidRPr="006036B0" w14:paraId="07578DF8" w14:textId="77777777" w:rsidTr="002F21D2">
        <w:trPr>
          <w:trHeight w:val="287"/>
        </w:trPr>
        <w:tc>
          <w:tcPr>
            <w:tcW w:w="1800" w:type="dxa"/>
          </w:tcPr>
          <w:p w14:paraId="521F453E" w14:textId="77777777" w:rsidR="002F21D2" w:rsidRPr="006036B0" w:rsidRDefault="002F21D2" w:rsidP="002F21D2">
            <w:pPr>
              <w:pStyle w:val="TableParagraph"/>
              <w:ind w:left="107" w:right="0"/>
              <w:jc w:val="left"/>
              <w:rPr>
                <w:sz w:val="18"/>
              </w:rPr>
            </w:pPr>
            <w:r w:rsidRPr="006036B0">
              <w:rPr>
                <w:sz w:val="18"/>
              </w:rPr>
              <w:t>Maryland</w:t>
            </w:r>
          </w:p>
        </w:tc>
        <w:tc>
          <w:tcPr>
            <w:tcW w:w="900" w:type="dxa"/>
          </w:tcPr>
          <w:p w14:paraId="14B048EC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46.7</w:t>
            </w:r>
          </w:p>
        </w:tc>
        <w:tc>
          <w:tcPr>
            <w:tcW w:w="1260" w:type="dxa"/>
          </w:tcPr>
          <w:p w14:paraId="49EA40B4" w14:textId="77777777" w:rsidR="002F21D2" w:rsidRPr="006036B0" w:rsidRDefault="002F21D2" w:rsidP="002F21D2">
            <w:pPr>
              <w:pStyle w:val="TableParagraph"/>
              <w:ind w:right="93"/>
              <w:rPr>
                <w:sz w:val="18"/>
              </w:rPr>
            </w:pPr>
            <w:r w:rsidRPr="006036B0">
              <w:rPr>
                <w:sz w:val="18"/>
              </w:rPr>
              <w:t>73.2</w:t>
            </w:r>
          </w:p>
        </w:tc>
        <w:tc>
          <w:tcPr>
            <w:tcW w:w="1620" w:type="dxa"/>
          </w:tcPr>
          <w:p w14:paraId="3AC1115B" w14:textId="77777777" w:rsidR="002F21D2" w:rsidRPr="006036B0" w:rsidRDefault="002F21D2" w:rsidP="002F21D2">
            <w:pPr>
              <w:pStyle w:val="TableParagraph"/>
              <w:ind w:right="93"/>
              <w:rPr>
                <w:sz w:val="18"/>
              </w:rPr>
            </w:pPr>
            <w:r w:rsidRPr="006036B0">
              <w:rPr>
                <w:sz w:val="18"/>
              </w:rPr>
              <w:t>26.9</w:t>
            </w:r>
          </w:p>
        </w:tc>
        <w:tc>
          <w:tcPr>
            <w:tcW w:w="1440" w:type="dxa"/>
          </w:tcPr>
          <w:p w14:paraId="1BC3B357" w14:textId="77777777" w:rsidR="002F21D2" w:rsidRPr="006036B0" w:rsidRDefault="002F21D2" w:rsidP="002F21D2">
            <w:pPr>
              <w:pStyle w:val="TableParagraph"/>
              <w:ind w:right="95"/>
              <w:rPr>
                <w:sz w:val="18"/>
              </w:rPr>
            </w:pPr>
            <w:r w:rsidRPr="006036B0">
              <w:rPr>
                <w:sz w:val="18"/>
              </w:rPr>
              <w:t>70.4</w:t>
            </w:r>
          </w:p>
        </w:tc>
        <w:tc>
          <w:tcPr>
            <w:tcW w:w="1620" w:type="dxa"/>
          </w:tcPr>
          <w:p w14:paraId="3DC3DDEF" w14:textId="77777777" w:rsidR="002F21D2" w:rsidRPr="006036B0" w:rsidRDefault="002F21D2" w:rsidP="002F21D2">
            <w:pPr>
              <w:pStyle w:val="TableParagraph"/>
              <w:ind w:right="89"/>
              <w:rPr>
                <w:sz w:val="18"/>
              </w:rPr>
            </w:pPr>
            <w:r w:rsidRPr="006036B0">
              <w:rPr>
                <w:sz w:val="18"/>
              </w:rPr>
              <w:t>38.5</w:t>
            </w:r>
          </w:p>
        </w:tc>
        <w:tc>
          <w:tcPr>
            <w:tcW w:w="1440" w:type="dxa"/>
          </w:tcPr>
          <w:p w14:paraId="1E25DEB0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24.4</w:t>
            </w:r>
          </w:p>
        </w:tc>
        <w:tc>
          <w:tcPr>
            <w:tcW w:w="1260" w:type="dxa"/>
          </w:tcPr>
          <w:p w14:paraId="2DDCB6A4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2.6</w:t>
            </w:r>
          </w:p>
        </w:tc>
      </w:tr>
      <w:tr w:rsidR="002F21D2" w:rsidRPr="006036B0" w14:paraId="61C4E7A9" w14:textId="77777777" w:rsidTr="002F21D2">
        <w:trPr>
          <w:trHeight w:val="287"/>
        </w:trPr>
        <w:tc>
          <w:tcPr>
            <w:tcW w:w="1800" w:type="dxa"/>
          </w:tcPr>
          <w:p w14:paraId="44EE1525" w14:textId="77777777" w:rsidR="002F21D2" w:rsidRPr="006036B0" w:rsidRDefault="002F21D2" w:rsidP="002F21D2">
            <w:pPr>
              <w:pStyle w:val="TableParagraph"/>
              <w:ind w:left="107" w:right="0"/>
              <w:jc w:val="left"/>
              <w:rPr>
                <w:sz w:val="18"/>
              </w:rPr>
            </w:pPr>
            <w:r w:rsidRPr="006036B0">
              <w:rPr>
                <w:sz w:val="18"/>
              </w:rPr>
              <w:t>Massachusetts</w:t>
            </w:r>
          </w:p>
        </w:tc>
        <w:tc>
          <w:tcPr>
            <w:tcW w:w="900" w:type="dxa"/>
          </w:tcPr>
          <w:p w14:paraId="7CAE132A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51.5</w:t>
            </w:r>
          </w:p>
        </w:tc>
        <w:tc>
          <w:tcPr>
            <w:tcW w:w="1260" w:type="dxa"/>
          </w:tcPr>
          <w:p w14:paraId="3D223396" w14:textId="77777777" w:rsidR="002F21D2" w:rsidRPr="006036B0" w:rsidRDefault="002F21D2" w:rsidP="002F21D2">
            <w:pPr>
              <w:pStyle w:val="TableParagraph"/>
              <w:ind w:right="93"/>
              <w:rPr>
                <w:sz w:val="18"/>
              </w:rPr>
            </w:pPr>
            <w:r w:rsidRPr="006036B0">
              <w:rPr>
                <w:sz w:val="18"/>
              </w:rPr>
              <w:t>59.6</w:t>
            </w:r>
          </w:p>
        </w:tc>
        <w:tc>
          <w:tcPr>
            <w:tcW w:w="1620" w:type="dxa"/>
          </w:tcPr>
          <w:p w14:paraId="6421C8BF" w14:textId="77777777" w:rsidR="002F21D2" w:rsidRPr="006036B0" w:rsidRDefault="002F21D2" w:rsidP="002F21D2">
            <w:pPr>
              <w:pStyle w:val="TableParagraph"/>
              <w:ind w:right="93"/>
              <w:rPr>
                <w:sz w:val="18"/>
              </w:rPr>
            </w:pPr>
            <w:r w:rsidRPr="006036B0">
              <w:rPr>
                <w:sz w:val="18"/>
              </w:rPr>
              <w:t>41.9</w:t>
            </w:r>
          </w:p>
        </w:tc>
        <w:tc>
          <w:tcPr>
            <w:tcW w:w="1440" w:type="dxa"/>
          </w:tcPr>
          <w:p w14:paraId="7F1F3D9F" w14:textId="77777777" w:rsidR="002F21D2" w:rsidRPr="006036B0" w:rsidRDefault="002F21D2" w:rsidP="002F21D2">
            <w:pPr>
              <w:pStyle w:val="TableParagraph"/>
              <w:ind w:right="95"/>
              <w:rPr>
                <w:sz w:val="18"/>
              </w:rPr>
            </w:pPr>
            <w:r w:rsidRPr="006036B0">
              <w:rPr>
                <w:sz w:val="18"/>
              </w:rPr>
              <w:t>92.8</w:t>
            </w:r>
          </w:p>
        </w:tc>
        <w:tc>
          <w:tcPr>
            <w:tcW w:w="1620" w:type="dxa"/>
          </w:tcPr>
          <w:p w14:paraId="6C8BEEBA" w14:textId="77777777" w:rsidR="002F21D2" w:rsidRPr="006036B0" w:rsidRDefault="002F21D2" w:rsidP="002F21D2">
            <w:pPr>
              <w:pStyle w:val="TableParagraph"/>
              <w:ind w:right="89"/>
              <w:rPr>
                <w:sz w:val="18"/>
              </w:rPr>
            </w:pPr>
            <w:r w:rsidRPr="006036B0">
              <w:rPr>
                <w:sz w:val="18"/>
              </w:rPr>
              <w:t>33.0</w:t>
            </w:r>
          </w:p>
        </w:tc>
        <w:tc>
          <w:tcPr>
            <w:tcW w:w="1440" w:type="dxa"/>
          </w:tcPr>
          <w:p w14:paraId="4F523A0C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30.2</w:t>
            </w:r>
          </w:p>
        </w:tc>
        <w:tc>
          <w:tcPr>
            <w:tcW w:w="1260" w:type="dxa"/>
          </w:tcPr>
          <w:p w14:paraId="2089CE87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2.1</w:t>
            </w:r>
          </w:p>
        </w:tc>
      </w:tr>
      <w:tr w:rsidR="002F21D2" w:rsidRPr="006036B0" w14:paraId="6405DC95" w14:textId="77777777" w:rsidTr="002F21D2">
        <w:trPr>
          <w:trHeight w:val="287"/>
        </w:trPr>
        <w:tc>
          <w:tcPr>
            <w:tcW w:w="1800" w:type="dxa"/>
          </w:tcPr>
          <w:p w14:paraId="59F81755" w14:textId="77777777" w:rsidR="002F21D2" w:rsidRPr="006036B0" w:rsidRDefault="002F21D2" w:rsidP="002F21D2">
            <w:pPr>
              <w:pStyle w:val="TableParagraph"/>
              <w:ind w:left="107" w:right="0"/>
              <w:jc w:val="left"/>
              <w:rPr>
                <w:sz w:val="18"/>
              </w:rPr>
            </w:pPr>
            <w:r w:rsidRPr="006036B0">
              <w:rPr>
                <w:sz w:val="18"/>
              </w:rPr>
              <w:t>Michigan</w:t>
            </w:r>
          </w:p>
        </w:tc>
        <w:tc>
          <w:tcPr>
            <w:tcW w:w="900" w:type="dxa"/>
          </w:tcPr>
          <w:p w14:paraId="1DA40906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51.9</w:t>
            </w:r>
          </w:p>
        </w:tc>
        <w:tc>
          <w:tcPr>
            <w:tcW w:w="1260" w:type="dxa"/>
          </w:tcPr>
          <w:p w14:paraId="38FAE94C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75.1</w:t>
            </w:r>
          </w:p>
        </w:tc>
        <w:tc>
          <w:tcPr>
            <w:tcW w:w="1620" w:type="dxa"/>
          </w:tcPr>
          <w:p w14:paraId="0CD4D258" w14:textId="77777777" w:rsidR="002F21D2" w:rsidRPr="006036B0" w:rsidRDefault="002F21D2" w:rsidP="002F21D2">
            <w:pPr>
              <w:pStyle w:val="TableParagraph"/>
              <w:ind w:right="93"/>
              <w:rPr>
                <w:sz w:val="18"/>
              </w:rPr>
            </w:pPr>
            <w:r w:rsidRPr="006036B0">
              <w:rPr>
                <w:sz w:val="18"/>
              </w:rPr>
              <w:t>40.2</w:t>
            </w:r>
          </w:p>
        </w:tc>
        <w:tc>
          <w:tcPr>
            <w:tcW w:w="1440" w:type="dxa"/>
          </w:tcPr>
          <w:p w14:paraId="5B962341" w14:textId="77777777" w:rsidR="002F21D2" w:rsidRPr="006036B0" w:rsidRDefault="002F21D2" w:rsidP="002F21D2">
            <w:pPr>
              <w:pStyle w:val="TableParagraph"/>
              <w:ind w:right="95"/>
              <w:rPr>
                <w:sz w:val="18"/>
              </w:rPr>
            </w:pPr>
            <w:r w:rsidRPr="006036B0">
              <w:rPr>
                <w:sz w:val="18"/>
              </w:rPr>
              <w:t>46.4</w:t>
            </w:r>
          </w:p>
        </w:tc>
        <w:tc>
          <w:tcPr>
            <w:tcW w:w="1620" w:type="dxa"/>
          </w:tcPr>
          <w:p w14:paraId="29D351AD" w14:textId="77777777" w:rsidR="002F21D2" w:rsidRPr="006036B0" w:rsidRDefault="002F21D2" w:rsidP="002F21D2">
            <w:pPr>
              <w:pStyle w:val="TableParagraph"/>
              <w:ind w:right="89"/>
              <w:rPr>
                <w:sz w:val="18"/>
              </w:rPr>
            </w:pPr>
            <w:r w:rsidRPr="006036B0">
              <w:rPr>
                <w:sz w:val="18"/>
              </w:rPr>
              <w:t>50.7</w:t>
            </w:r>
          </w:p>
        </w:tc>
        <w:tc>
          <w:tcPr>
            <w:tcW w:w="1440" w:type="dxa"/>
          </w:tcPr>
          <w:p w14:paraId="2AF12441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47.3</w:t>
            </w:r>
          </w:p>
        </w:tc>
        <w:tc>
          <w:tcPr>
            <w:tcW w:w="1260" w:type="dxa"/>
          </w:tcPr>
          <w:p w14:paraId="00089341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4.5</w:t>
            </w:r>
          </w:p>
        </w:tc>
      </w:tr>
      <w:tr w:rsidR="002F21D2" w:rsidRPr="006036B0" w14:paraId="3B2C5C70" w14:textId="77777777" w:rsidTr="002F21D2">
        <w:trPr>
          <w:trHeight w:val="290"/>
        </w:trPr>
        <w:tc>
          <w:tcPr>
            <w:tcW w:w="1800" w:type="dxa"/>
          </w:tcPr>
          <w:p w14:paraId="4FEC3445" w14:textId="77777777" w:rsidR="002F21D2" w:rsidRPr="006036B0" w:rsidRDefault="002F21D2" w:rsidP="002F21D2">
            <w:pPr>
              <w:pStyle w:val="TableParagraph"/>
              <w:spacing w:before="2" w:line="240" w:lineRule="auto"/>
              <w:ind w:left="107" w:right="0"/>
              <w:jc w:val="left"/>
              <w:rPr>
                <w:sz w:val="18"/>
              </w:rPr>
            </w:pPr>
            <w:r w:rsidRPr="006036B0">
              <w:rPr>
                <w:sz w:val="18"/>
              </w:rPr>
              <w:t>Minnesota</w:t>
            </w:r>
          </w:p>
        </w:tc>
        <w:tc>
          <w:tcPr>
            <w:tcW w:w="900" w:type="dxa"/>
          </w:tcPr>
          <w:p w14:paraId="339E1103" w14:textId="77777777" w:rsidR="002F21D2" w:rsidRPr="006036B0" w:rsidRDefault="002F21D2" w:rsidP="002F21D2">
            <w:pPr>
              <w:pStyle w:val="TableParagraph"/>
              <w:spacing w:before="2" w:line="240" w:lineRule="auto"/>
              <w:rPr>
                <w:sz w:val="18"/>
              </w:rPr>
            </w:pPr>
            <w:r w:rsidRPr="006036B0">
              <w:rPr>
                <w:sz w:val="18"/>
              </w:rPr>
              <w:t>62.6</w:t>
            </w:r>
          </w:p>
        </w:tc>
        <w:tc>
          <w:tcPr>
            <w:tcW w:w="1260" w:type="dxa"/>
          </w:tcPr>
          <w:p w14:paraId="51FF60AD" w14:textId="77777777" w:rsidR="002F21D2" w:rsidRPr="006036B0" w:rsidRDefault="002F21D2" w:rsidP="002F21D2">
            <w:pPr>
              <w:pStyle w:val="TableParagraph"/>
              <w:spacing w:before="2" w:line="240" w:lineRule="auto"/>
              <w:rPr>
                <w:sz w:val="18"/>
              </w:rPr>
            </w:pPr>
            <w:r w:rsidRPr="006036B0">
              <w:rPr>
                <w:sz w:val="18"/>
              </w:rPr>
              <w:t>57.5</w:t>
            </w:r>
          </w:p>
        </w:tc>
        <w:tc>
          <w:tcPr>
            <w:tcW w:w="1620" w:type="dxa"/>
          </w:tcPr>
          <w:p w14:paraId="4D2CBCB7" w14:textId="77777777" w:rsidR="002F21D2" w:rsidRPr="006036B0" w:rsidRDefault="002F21D2" w:rsidP="002F21D2">
            <w:pPr>
              <w:pStyle w:val="TableParagraph"/>
              <w:spacing w:before="2" w:line="240" w:lineRule="auto"/>
              <w:ind w:right="93"/>
              <w:rPr>
                <w:sz w:val="18"/>
              </w:rPr>
            </w:pPr>
            <w:r w:rsidRPr="006036B0">
              <w:rPr>
                <w:sz w:val="18"/>
              </w:rPr>
              <w:t>70.8</w:t>
            </w:r>
          </w:p>
        </w:tc>
        <w:tc>
          <w:tcPr>
            <w:tcW w:w="1440" w:type="dxa"/>
          </w:tcPr>
          <w:p w14:paraId="48509996" w14:textId="77777777" w:rsidR="002F21D2" w:rsidRPr="006036B0" w:rsidRDefault="002F21D2" w:rsidP="002F21D2">
            <w:pPr>
              <w:pStyle w:val="TableParagraph"/>
              <w:spacing w:before="2" w:line="240" w:lineRule="auto"/>
              <w:ind w:right="95"/>
              <w:rPr>
                <w:sz w:val="18"/>
              </w:rPr>
            </w:pPr>
            <w:r w:rsidRPr="006036B0">
              <w:rPr>
                <w:sz w:val="18"/>
              </w:rPr>
              <w:t>67.1</w:t>
            </w:r>
          </w:p>
        </w:tc>
        <w:tc>
          <w:tcPr>
            <w:tcW w:w="1620" w:type="dxa"/>
          </w:tcPr>
          <w:p w14:paraId="5720F8EA" w14:textId="77777777" w:rsidR="002F21D2" w:rsidRPr="006036B0" w:rsidRDefault="002F21D2" w:rsidP="002F21D2">
            <w:pPr>
              <w:pStyle w:val="TableParagraph"/>
              <w:spacing w:before="2" w:line="240" w:lineRule="auto"/>
              <w:ind w:right="89"/>
              <w:rPr>
                <w:sz w:val="18"/>
              </w:rPr>
            </w:pPr>
            <w:r w:rsidRPr="006036B0">
              <w:rPr>
                <w:sz w:val="18"/>
              </w:rPr>
              <w:t>35.9</w:t>
            </w:r>
          </w:p>
        </w:tc>
        <w:tc>
          <w:tcPr>
            <w:tcW w:w="1440" w:type="dxa"/>
          </w:tcPr>
          <w:p w14:paraId="26FA18A7" w14:textId="77777777" w:rsidR="002F21D2" w:rsidRPr="006036B0" w:rsidRDefault="002F21D2" w:rsidP="002F21D2">
            <w:pPr>
              <w:pStyle w:val="TableParagraph"/>
              <w:spacing w:before="2" w:line="240" w:lineRule="auto"/>
              <w:rPr>
                <w:sz w:val="18"/>
              </w:rPr>
            </w:pPr>
            <w:r w:rsidRPr="006036B0">
              <w:rPr>
                <w:sz w:val="18"/>
              </w:rPr>
              <w:t>81.4</w:t>
            </w:r>
          </w:p>
        </w:tc>
        <w:tc>
          <w:tcPr>
            <w:tcW w:w="1260" w:type="dxa"/>
          </w:tcPr>
          <w:p w14:paraId="63908ADE" w14:textId="77777777" w:rsidR="002F21D2" w:rsidRPr="006036B0" w:rsidRDefault="002F21D2" w:rsidP="002F21D2">
            <w:pPr>
              <w:pStyle w:val="TableParagraph"/>
              <w:spacing w:before="2" w:line="240" w:lineRule="auto"/>
              <w:rPr>
                <w:sz w:val="18"/>
              </w:rPr>
            </w:pPr>
            <w:r w:rsidRPr="006036B0">
              <w:rPr>
                <w:sz w:val="18"/>
              </w:rPr>
              <w:t>3.2</w:t>
            </w:r>
          </w:p>
        </w:tc>
      </w:tr>
      <w:tr w:rsidR="002F21D2" w:rsidRPr="006036B0" w14:paraId="13B04752" w14:textId="77777777" w:rsidTr="002F21D2">
        <w:trPr>
          <w:trHeight w:val="287"/>
        </w:trPr>
        <w:tc>
          <w:tcPr>
            <w:tcW w:w="1800" w:type="dxa"/>
          </w:tcPr>
          <w:p w14:paraId="2FE2FCD8" w14:textId="77777777" w:rsidR="002F21D2" w:rsidRPr="006036B0" w:rsidRDefault="002F21D2" w:rsidP="002F21D2">
            <w:pPr>
              <w:pStyle w:val="TableParagraph"/>
              <w:ind w:left="107" w:right="0"/>
              <w:jc w:val="left"/>
              <w:rPr>
                <w:sz w:val="18"/>
              </w:rPr>
            </w:pPr>
            <w:r w:rsidRPr="006036B0">
              <w:rPr>
                <w:sz w:val="18"/>
              </w:rPr>
              <w:t>Mississippi</w:t>
            </w:r>
          </w:p>
        </w:tc>
        <w:tc>
          <w:tcPr>
            <w:tcW w:w="900" w:type="dxa"/>
          </w:tcPr>
          <w:p w14:paraId="320AC13D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39.4</w:t>
            </w:r>
          </w:p>
        </w:tc>
        <w:tc>
          <w:tcPr>
            <w:tcW w:w="1260" w:type="dxa"/>
          </w:tcPr>
          <w:p w14:paraId="61A401AC" w14:textId="77777777" w:rsidR="002F21D2" w:rsidRPr="006036B0" w:rsidRDefault="002F21D2" w:rsidP="002F21D2">
            <w:pPr>
              <w:pStyle w:val="TableParagraph"/>
              <w:ind w:right="93"/>
              <w:rPr>
                <w:sz w:val="18"/>
              </w:rPr>
            </w:pPr>
            <w:r w:rsidRPr="006036B0">
              <w:rPr>
                <w:sz w:val="18"/>
              </w:rPr>
              <w:t>74.8</w:t>
            </w:r>
          </w:p>
        </w:tc>
        <w:tc>
          <w:tcPr>
            <w:tcW w:w="1620" w:type="dxa"/>
          </w:tcPr>
          <w:p w14:paraId="6BE10C62" w14:textId="77777777" w:rsidR="002F21D2" w:rsidRPr="006036B0" w:rsidRDefault="002F21D2" w:rsidP="002F21D2">
            <w:pPr>
              <w:pStyle w:val="TableParagraph"/>
              <w:ind w:right="93"/>
              <w:rPr>
                <w:sz w:val="18"/>
              </w:rPr>
            </w:pPr>
            <w:r w:rsidRPr="006036B0">
              <w:rPr>
                <w:sz w:val="18"/>
              </w:rPr>
              <w:t>0.0</w:t>
            </w:r>
          </w:p>
        </w:tc>
        <w:tc>
          <w:tcPr>
            <w:tcW w:w="1440" w:type="dxa"/>
          </w:tcPr>
          <w:p w14:paraId="33A4F0D5" w14:textId="77777777" w:rsidR="002F21D2" w:rsidRPr="006036B0" w:rsidRDefault="002F21D2" w:rsidP="002F21D2">
            <w:pPr>
              <w:pStyle w:val="TableParagraph"/>
              <w:ind w:right="95"/>
              <w:rPr>
                <w:sz w:val="18"/>
              </w:rPr>
            </w:pPr>
            <w:r w:rsidRPr="006036B0">
              <w:rPr>
                <w:sz w:val="18"/>
              </w:rPr>
              <w:t>34.0</w:t>
            </w:r>
          </w:p>
        </w:tc>
        <w:tc>
          <w:tcPr>
            <w:tcW w:w="1620" w:type="dxa"/>
          </w:tcPr>
          <w:p w14:paraId="59B7DE24" w14:textId="77777777" w:rsidR="002F21D2" w:rsidRPr="006036B0" w:rsidRDefault="002F21D2" w:rsidP="002F21D2">
            <w:pPr>
              <w:pStyle w:val="TableParagraph"/>
              <w:ind w:right="89"/>
              <w:rPr>
                <w:sz w:val="18"/>
              </w:rPr>
            </w:pPr>
            <w:r w:rsidRPr="006036B0">
              <w:rPr>
                <w:sz w:val="18"/>
              </w:rPr>
              <w:t>45.2</w:t>
            </w:r>
          </w:p>
        </w:tc>
        <w:tc>
          <w:tcPr>
            <w:tcW w:w="1440" w:type="dxa"/>
          </w:tcPr>
          <w:p w14:paraId="7DD1DED8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42.8</w:t>
            </w:r>
          </w:p>
        </w:tc>
        <w:tc>
          <w:tcPr>
            <w:tcW w:w="1260" w:type="dxa"/>
          </w:tcPr>
          <w:p w14:paraId="775F0784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2.1</w:t>
            </w:r>
          </w:p>
        </w:tc>
      </w:tr>
      <w:tr w:rsidR="002F21D2" w:rsidRPr="006036B0" w14:paraId="4C0361E4" w14:textId="77777777" w:rsidTr="002F21D2">
        <w:trPr>
          <w:trHeight w:val="287"/>
        </w:trPr>
        <w:tc>
          <w:tcPr>
            <w:tcW w:w="1800" w:type="dxa"/>
          </w:tcPr>
          <w:p w14:paraId="6CACCBB6" w14:textId="77777777" w:rsidR="002F21D2" w:rsidRPr="006036B0" w:rsidRDefault="002F21D2" w:rsidP="002F21D2">
            <w:pPr>
              <w:pStyle w:val="TableParagraph"/>
              <w:ind w:left="107" w:right="0"/>
              <w:jc w:val="left"/>
              <w:rPr>
                <w:sz w:val="18"/>
              </w:rPr>
            </w:pPr>
            <w:r w:rsidRPr="006036B0">
              <w:rPr>
                <w:sz w:val="18"/>
              </w:rPr>
              <w:t>Missouri</w:t>
            </w:r>
          </w:p>
        </w:tc>
        <w:tc>
          <w:tcPr>
            <w:tcW w:w="900" w:type="dxa"/>
          </w:tcPr>
          <w:p w14:paraId="3C0FE46D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39.3</w:t>
            </w:r>
          </w:p>
        </w:tc>
        <w:tc>
          <w:tcPr>
            <w:tcW w:w="1260" w:type="dxa"/>
          </w:tcPr>
          <w:p w14:paraId="48BB053C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71.9</w:t>
            </w:r>
          </w:p>
        </w:tc>
        <w:tc>
          <w:tcPr>
            <w:tcW w:w="1620" w:type="dxa"/>
          </w:tcPr>
          <w:p w14:paraId="49C4AE41" w14:textId="77777777" w:rsidR="002F21D2" w:rsidRPr="006036B0" w:rsidRDefault="002F21D2" w:rsidP="002F21D2">
            <w:pPr>
              <w:pStyle w:val="TableParagraph"/>
              <w:ind w:right="93"/>
              <w:rPr>
                <w:sz w:val="18"/>
              </w:rPr>
            </w:pPr>
            <w:r w:rsidRPr="006036B0">
              <w:rPr>
                <w:sz w:val="18"/>
              </w:rPr>
              <w:t>13.8</w:t>
            </w:r>
          </w:p>
        </w:tc>
        <w:tc>
          <w:tcPr>
            <w:tcW w:w="1440" w:type="dxa"/>
          </w:tcPr>
          <w:p w14:paraId="195DDD31" w14:textId="77777777" w:rsidR="002F21D2" w:rsidRPr="006036B0" w:rsidRDefault="002F21D2" w:rsidP="002F21D2">
            <w:pPr>
              <w:pStyle w:val="TableParagraph"/>
              <w:ind w:right="95"/>
              <w:rPr>
                <w:sz w:val="18"/>
              </w:rPr>
            </w:pPr>
            <w:r w:rsidRPr="006036B0">
              <w:rPr>
                <w:sz w:val="18"/>
              </w:rPr>
              <w:t>41.7</w:t>
            </w:r>
          </w:p>
        </w:tc>
        <w:tc>
          <w:tcPr>
            <w:tcW w:w="1620" w:type="dxa"/>
          </w:tcPr>
          <w:p w14:paraId="40FB51A8" w14:textId="77777777" w:rsidR="002F21D2" w:rsidRPr="006036B0" w:rsidRDefault="002F21D2" w:rsidP="002F21D2">
            <w:pPr>
              <w:pStyle w:val="TableParagraph"/>
              <w:ind w:right="89"/>
              <w:rPr>
                <w:sz w:val="18"/>
              </w:rPr>
            </w:pPr>
            <w:r w:rsidRPr="006036B0">
              <w:rPr>
                <w:sz w:val="18"/>
              </w:rPr>
              <w:t>39.3</w:t>
            </w:r>
          </w:p>
        </w:tc>
        <w:tc>
          <w:tcPr>
            <w:tcW w:w="1440" w:type="dxa"/>
          </w:tcPr>
          <w:p w14:paraId="04785DFF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29.6</w:t>
            </w:r>
          </w:p>
        </w:tc>
        <w:tc>
          <w:tcPr>
            <w:tcW w:w="1260" w:type="dxa"/>
          </w:tcPr>
          <w:p w14:paraId="18BAA973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2.1</w:t>
            </w:r>
          </w:p>
        </w:tc>
      </w:tr>
      <w:tr w:rsidR="002F21D2" w:rsidRPr="006036B0" w14:paraId="7446E07C" w14:textId="77777777" w:rsidTr="002F21D2">
        <w:trPr>
          <w:trHeight w:val="287"/>
        </w:trPr>
        <w:tc>
          <w:tcPr>
            <w:tcW w:w="1800" w:type="dxa"/>
          </w:tcPr>
          <w:p w14:paraId="38CF3BC0" w14:textId="77777777" w:rsidR="002F21D2" w:rsidRPr="006036B0" w:rsidRDefault="002F21D2" w:rsidP="002F21D2">
            <w:pPr>
              <w:pStyle w:val="TableParagraph"/>
              <w:ind w:left="107" w:right="0"/>
              <w:jc w:val="left"/>
              <w:rPr>
                <w:sz w:val="18"/>
              </w:rPr>
            </w:pPr>
            <w:r w:rsidRPr="006036B0">
              <w:rPr>
                <w:sz w:val="18"/>
              </w:rPr>
              <w:t>Nebraska</w:t>
            </w:r>
          </w:p>
        </w:tc>
        <w:tc>
          <w:tcPr>
            <w:tcW w:w="900" w:type="dxa"/>
          </w:tcPr>
          <w:p w14:paraId="0133F904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58.2</w:t>
            </w:r>
          </w:p>
        </w:tc>
        <w:tc>
          <w:tcPr>
            <w:tcW w:w="1260" w:type="dxa"/>
          </w:tcPr>
          <w:p w14:paraId="41E4ADC6" w14:textId="77777777" w:rsidR="002F21D2" w:rsidRPr="006036B0" w:rsidRDefault="002F21D2" w:rsidP="002F21D2">
            <w:pPr>
              <w:pStyle w:val="TableParagraph"/>
              <w:ind w:right="93"/>
              <w:rPr>
                <w:sz w:val="18"/>
              </w:rPr>
            </w:pPr>
            <w:r w:rsidRPr="006036B0">
              <w:rPr>
                <w:sz w:val="18"/>
              </w:rPr>
              <w:t>61.3</w:t>
            </w:r>
          </w:p>
        </w:tc>
        <w:tc>
          <w:tcPr>
            <w:tcW w:w="1620" w:type="dxa"/>
          </w:tcPr>
          <w:p w14:paraId="7CEB5BEB" w14:textId="77777777" w:rsidR="002F21D2" w:rsidRPr="006036B0" w:rsidRDefault="002F21D2" w:rsidP="002F21D2">
            <w:pPr>
              <w:pStyle w:val="TableParagraph"/>
              <w:ind w:right="93"/>
              <w:rPr>
                <w:sz w:val="18"/>
              </w:rPr>
            </w:pPr>
            <w:r w:rsidRPr="006036B0">
              <w:rPr>
                <w:sz w:val="18"/>
              </w:rPr>
              <w:t>63.7</w:t>
            </w:r>
          </w:p>
        </w:tc>
        <w:tc>
          <w:tcPr>
            <w:tcW w:w="1440" w:type="dxa"/>
          </w:tcPr>
          <w:p w14:paraId="6C324D9D" w14:textId="77777777" w:rsidR="002F21D2" w:rsidRPr="006036B0" w:rsidRDefault="002F21D2" w:rsidP="002F21D2">
            <w:pPr>
              <w:pStyle w:val="TableParagraph"/>
              <w:ind w:right="95"/>
              <w:rPr>
                <w:sz w:val="18"/>
              </w:rPr>
            </w:pPr>
            <w:r w:rsidRPr="006036B0">
              <w:rPr>
                <w:sz w:val="18"/>
              </w:rPr>
              <w:t>52.8</w:t>
            </w:r>
          </w:p>
        </w:tc>
        <w:tc>
          <w:tcPr>
            <w:tcW w:w="1620" w:type="dxa"/>
          </w:tcPr>
          <w:p w14:paraId="60D87AFE" w14:textId="77777777" w:rsidR="002F21D2" w:rsidRPr="006036B0" w:rsidRDefault="002F21D2" w:rsidP="002F21D2">
            <w:pPr>
              <w:pStyle w:val="TableParagraph"/>
              <w:ind w:right="89"/>
              <w:rPr>
                <w:sz w:val="18"/>
              </w:rPr>
            </w:pPr>
            <w:r w:rsidRPr="006036B0">
              <w:rPr>
                <w:sz w:val="18"/>
              </w:rPr>
              <w:t>69.4</w:t>
            </w:r>
          </w:p>
        </w:tc>
        <w:tc>
          <w:tcPr>
            <w:tcW w:w="1440" w:type="dxa"/>
          </w:tcPr>
          <w:p w14:paraId="6BF33EF5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43.7</w:t>
            </w:r>
          </w:p>
        </w:tc>
        <w:tc>
          <w:tcPr>
            <w:tcW w:w="1260" w:type="dxa"/>
          </w:tcPr>
          <w:p w14:paraId="6DC3314A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2.1</w:t>
            </w:r>
          </w:p>
        </w:tc>
      </w:tr>
      <w:tr w:rsidR="002F21D2" w14:paraId="79D0FF51" w14:textId="77777777" w:rsidTr="002F21D2">
        <w:trPr>
          <w:trHeight w:val="287"/>
        </w:trPr>
        <w:tc>
          <w:tcPr>
            <w:tcW w:w="1800" w:type="dxa"/>
          </w:tcPr>
          <w:p w14:paraId="5E1EF7F2" w14:textId="77777777" w:rsidR="002F21D2" w:rsidRPr="006036B0" w:rsidRDefault="002F21D2" w:rsidP="002F21D2">
            <w:pPr>
              <w:pStyle w:val="TableParagraph"/>
              <w:ind w:left="107" w:right="0"/>
              <w:jc w:val="left"/>
              <w:rPr>
                <w:sz w:val="18"/>
              </w:rPr>
            </w:pPr>
            <w:r w:rsidRPr="006036B0">
              <w:rPr>
                <w:sz w:val="18"/>
              </w:rPr>
              <w:t>Nevada</w:t>
            </w:r>
          </w:p>
        </w:tc>
        <w:tc>
          <w:tcPr>
            <w:tcW w:w="900" w:type="dxa"/>
          </w:tcPr>
          <w:p w14:paraId="651AE557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31.1</w:t>
            </w:r>
          </w:p>
        </w:tc>
        <w:tc>
          <w:tcPr>
            <w:tcW w:w="1260" w:type="dxa"/>
          </w:tcPr>
          <w:p w14:paraId="53DD200F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45.8</w:t>
            </w:r>
          </w:p>
        </w:tc>
        <w:tc>
          <w:tcPr>
            <w:tcW w:w="1620" w:type="dxa"/>
          </w:tcPr>
          <w:p w14:paraId="6523B70A" w14:textId="77777777" w:rsidR="002F21D2" w:rsidRPr="006036B0" w:rsidRDefault="002F21D2" w:rsidP="002F21D2">
            <w:pPr>
              <w:pStyle w:val="TableParagraph"/>
              <w:ind w:right="93"/>
              <w:rPr>
                <w:sz w:val="18"/>
              </w:rPr>
            </w:pPr>
            <w:r w:rsidRPr="006036B0">
              <w:rPr>
                <w:sz w:val="18"/>
              </w:rPr>
              <w:t>12.4</w:t>
            </w:r>
          </w:p>
        </w:tc>
        <w:tc>
          <w:tcPr>
            <w:tcW w:w="1440" w:type="dxa"/>
          </w:tcPr>
          <w:p w14:paraId="2631E170" w14:textId="77777777" w:rsidR="002F21D2" w:rsidRPr="006036B0" w:rsidRDefault="002F21D2" w:rsidP="002F21D2">
            <w:pPr>
              <w:pStyle w:val="TableParagraph"/>
              <w:ind w:right="95"/>
              <w:rPr>
                <w:sz w:val="18"/>
              </w:rPr>
            </w:pPr>
            <w:r w:rsidRPr="006036B0">
              <w:rPr>
                <w:sz w:val="18"/>
              </w:rPr>
              <w:t>44.1</w:t>
            </w:r>
          </w:p>
        </w:tc>
        <w:tc>
          <w:tcPr>
            <w:tcW w:w="1620" w:type="dxa"/>
          </w:tcPr>
          <w:p w14:paraId="62A24141" w14:textId="77777777" w:rsidR="002F21D2" w:rsidRPr="006036B0" w:rsidRDefault="002F21D2" w:rsidP="002F21D2">
            <w:pPr>
              <w:pStyle w:val="TableParagraph"/>
              <w:ind w:right="89"/>
              <w:rPr>
                <w:sz w:val="18"/>
              </w:rPr>
            </w:pPr>
            <w:r w:rsidRPr="006036B0">
              <w:rPr>
                <w:sz w:val="18"/>
              </w:rPr>
              <w:t>31.8</w:t>
            </w:r>
          </w:p>
        </w:tc>
        <w:tc>
          <w:tcPr>
            <w:tcW w:w="1440" w:type="dxa"/>
          </w:tcPr>
          <w:p w14:paraId="05AE43F7" w14:textId="77777777" w:rsidR="002F21D2" w:rsidRPr="006036B0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21.6</w:t>
            </w:r>
          </w:p>
        </w:tc>
        <w:tc>
          <w:tcPr>
            <w:tcW w:w="1260" w:type="dxa"/>
          </w:tcPr>
          <w:p w14:paraId="09721D0C" w14:textId="77777777" w:rsidR="002F21D2" w:rsidRDefault="002F21D2" w:rsidP="002F21D2">
            <w:pPr>
              <w:pStyle w:val="TableParagraph"/>
              <w:rPr>
                <w:sz w:val="18"/>
              </w:rPr>
            </w:pPr>
            <w:r w:rsidRPr="006036B0">
              <w:rPr>
                <w:sz w:val="18"/>
              </w:rPr>
              <w:t>2.6</w:t>
            </w:r>
          </w:p>
        </w:tc>
      </w:tr>
      <w:tr w:rsidR="002F21D2" w14:paraId="6F2BB174" w14:textId="77777777" w:rsidTr="002F21D2">
        <w:trPr>
          <w:trHeight w:val="287"/>
        </w:trPr>
        <w:tc>
          <w:tcPr>
            <w:tcW w:w="1800" w:type="dxa"/>
          </w:tcPr>
          <w:p w14:paraId="61DFBBD6" w14:textId="77777777" w:rsidR="002F21D2" w:rsidRDefault="002F21D2" w:rsidP="002F21D2"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z w:val="18"/>
              </w:rPr>
              <w:t>New Jersey</w:t>
            </w:r>
          </w:p>
        </w:tc>
        <w:tc>
          <w:tcPr>
            <w:tcW w:w="900" w:type="dxa"/>
          </w:tcPr>
          <w:p w14:paraId="5F35F2DB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66.3</w:t>
            </w:r>
          </w:p>
        </w:tc>
        <w:tc>
          <w:tcPr>
            <w:tcW w:w="1260" w:type="dxa"/>
          </w:tcPr>
          <w:p w14:paraId="33B2ADE6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70.8</w:t>
            </w:r>
          </w:p>
        </w:tc>
        <w:tc>
          <w:tcPr>
            <w:tcW w:w="1620" w:type="dxa"/>
          </w:tcPr>
          <w:p w14:paraId="68C6316F" w14:textId="77777777" w:rsidR="002F21D2" w:rsidRDefault="002F21D2" w:rsidP="002F21D2">
            <w:pPr>
              <w:pStyle w:val="TableParagraph"/>
              <w:ind w:right="93"/>
              <w:rPr>
                <w:sz w:val="18"/>
              </w:rPr>
            </w:pPr>
            <w:r>
              <w:rPr>
                <w:sz w:val="18"/>
              </w:rPr>
              <w:t>100.0</w:t>
            </w:r>
          </w:p>
        </w:tc>
        <w:tc>
          <w:tcPr>
            <w:tcW w:w="1440" w:type="dxa"/>
          </w:tcPr>
          <w:p w14:paraId="16636A36" w14:textId="77777777" w:rsidR="002F21D2" w:rsidRDefault="002F21D2" w:rsidP="002F21D2">
            <w:pPr>
              <w:pStyle w:val="TableParagraph"/>
              <w:ind w:right="95"/>
              <w:rPr>
                <w:sz w:val="18"/>
              </w:rPr>
            </w:pPr>
            <w:r>
              <w:rPr>
                <w:sz w:val="18"/>
              </w:rPr>
              <w:t>90.1</w:t>
            </w:r>
          </w:p>
        </w:tc>
        <w:tc>
          <w:tcPr>
            <w:tcW w:w="1620" w:type="dxa"/>
          </w:tcPr>
          <w:p w14:paraId="7EEE48E5" w14:textId="77777777" w:rsidR="002F21D2" w:rsidRDefault="002F21D2" w:rsidP="002F21D2">
            <w:pPr>
              <w:pStyle w:val="TableParagraph"/>
              <w:ind w:right="89"/>
              <w:rPr>
                <w:sz w:val="18"/>
              </w:rPr>
            </w:pPr>
            <w:r>
              <w:rPr>
                <w:sz w:val="18"/>
              </w:rPr>
              <w:t>38.8</w:t>
            </w:r>
          </w:p>
        </w:tc>
        <w:tc>
          <w:tcPr>
            <w:tcW w:w="1440" w:type="dxa"/>
          </w:tcPr>
          <w:p w14:paraId="166F6AA3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31.8</w:t>
            </w:r>
          </w:p>
        </w:tc>
        <w:tc>
          <w:tcPr>
            <w:tcW w:w="1260" w:type="dxa"/>
          </w:tcPr>
          <w:p w14:paraId="4B5AA2FD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2.3</w:t>
            </w:r>
          </w:p>
        </w:tc>
      </w:tr>
      <w:tr w:rsidR="002F21D2" w14:paraId="5047D989" w14:textId="77777777" w:rsidTr="002F21D2">
        <w:trPr>
          <w:trHeight w:val="290"/>
        </w:trPr>
        <w:tc>
          <w:tcPr>
            <w:tcW w:w="1800" w:type="dxa"/>
          </w:tcPr>
          <w:p w14:paraId="7A439E68" w14:textId="77777777" w:rsidR="002F21D2" w:rsidRDefault="002F21D2" w:rsidP="002F21D2">
            <w:pPr>
              <w:pStyle w:val="TableParagraph"/>
              <w:spacing w:before="2" w:line="240" w:lineRule="auto"/>
              <w:ind w:left="107" w:right="0"/>
              <w:jc w:val="left"/>
              <w:rPr>
                <w:sz w:val="18"/>
              </w:rPr>
            </w:pPr>
            <w:r>
              <w:rPr>
                <w:sz w:val="18"/>
              </w:rPr>
              <w:t>New York</w:t>
            </w:r>
          </w:p>
        </w:tc>
        <w:tc>
          <w:tcPr>
            <w:tcW w:w="900" w:type="dxa"/>
          </w:tcPr>
          <w:p w14:paraId="0F20F1F2" w14:textId="77777777" w:rsidR="002F21D2" w:rsidRDefault="002F21D2" w:rsidP="002F21D2">
            <w:pPr>
              <w:pStyle w:val="TableParagraph"/>
              <w:spacing w:before="2" w:line="240" w:lineRule="auto"/>
              <w:rPr>
                <w:sz w:val="18"/>
              </w:rPr>
            </w:pPr>
            <w:r>
              <w:rPr>
                <w:sz w:val="18"/>
              </w:rPr>
              <w:t>58.5</w:t>
            </w:r>
          </w:p>
        </w:tc>
        <w:tc>
          <w:tcPr>
            <w:tcW w:w="1260" w:type="dxa"/>
          </w:tcPr>
          <w:p w14:paraId="7DEE959F" w14:textId="77777777" w:rsidR="002F21D2" w:rsidRDefault="002F21D2" w:rsidP="002F21D2">
            <w:pPr>
              <w:pStyle w:val="TableParagraph"/>
              <w:spacing w:before="2" w:line="240" w:lineRule="auto"/>
              <w:ind w:right="93"/>
              <w:rPr>
                <w:sz w:val="18"/>
              </w:rPr>
            </w:pPr>
            <w:r>
              <w:rPr>
                <w:sz w:val="18"/>
              </w:rPr>
              <w:t>79.1</w:t>
            </w:r>
          </w:p>
        </w:tc>
        <w:tc>
          <w:tcPr>
            <w:tcW w:w="1620" w:type="dxa"/>
          </w:tcPr>
          <w:p w14:paraId="44EEE441" w14:textId="77777777" w:rsidR="002F21D2" w:rsidRDefault="002F21D2" w:rsidP="002F21D2">
            <w:pPr>
              <w:pStyle w:val="TableParagraph"/>
              <w:spacing w:before="2" w:line="240" w:lineRule="auto"/>
              <w:ind w:right="93"/>
              <w:rPr>
                <w:sz w:val="18"/>
              </w:rPr>
            </w:pPr>
            <w:r>
              <w:rPr>
                <w:sz w:val="18"/>
              </w:rPr>
              <w:t>54.8</w:t>
            </w:r>
          </w:p>
        </w:tc>
        <w:tc>
          <w:tcPr>
            <w:tcW w:w="1440" w:type="dxa"/>
          </w:tcPr>
          <w:p w14:paraId="1BB7763F" w14:textId="77777777" w:rsidR="002F21D2" w:rsidRDefault="002F21D2" w:rsidP="002F21D2">
            <w:pPr>
              <w:pStyle w:val="TableParagraph"/>
              <w:spacing w:before="2" w:line="240" w:lineRule="auto"/>
              <w:ind w:right="95"/>
              <w:rPr>
                <w:sz w:val="18"/>
              </w:rPr>
            </w:pPr>
            <w:r>
              <w:rPr>
                <w:sz w:val="18"/>
              </w:rPr>
              <w:t>85.9</w:t>
            </w:r>
          </w:p>
        </w:tc>
        <w:tc>
          <w:tcPr>
            <w:tcW w:w="1620" w:type="dxa"/>
          </w:tcPr>
          <w:p w14:paraId="68400030" w14:textId="77777777" w:rsidR="002F21D2" w:rsidRDefault="002F21D2" w:rsidP="002F21D2">
            <w:pPr>
              <w:pStyle w:val="TableParagraph"/>
              <w:spacing w:before="2" w:line="240" w:lineRule="auto"/>
              <w:ind w:right="89"/>
              <w:rPr>
                <w:sz w:val="18"/>
              </w:rPr>
            </w:pPr>
            <w:r>
              <w:rPr>
                <w:sz w:val="18"/>
              </w:rPr>
              <w:t>48.0</w:t>
            </w:r>
          </w:p>
        </w:tc>
        <w:tc>
          <w:tcPr>
            <w:tcW w:w="1440" w:type="dxa"/>
          </w:tcPr>
          <w:p w14:paraId="7A541F34" w14:textId="77777777" w:rsidR="002F21D2" w:rsidRDefault="002F21D2" w:rsidP="002F21D2">
            <w:pPr>
              <w:pStyle w:val="TableParagraph"/>
              <w:spacing w:before="2" w:line="240" w:lineRule="auto"/>
              <w:rPr>
                <w:sz w:val="18"/>
              </w:rPr>
            </w:pPr>
            <w:r>
              <w:rPr>
                <w:sz w:val="18"/>
              </w:rPr>
              <w:t>24.8</w:t>
            </w:r>
          </w:p>
        </w:tc>
        <w:tc>
          <w:tcPr>
            <w:tcW w:w="1260" w:type="dxa"/>
          </w:tcPr>
          <w:p w14:paraId="083E1211" w14:textId="77777777" w:rsidR="002F21D2" w:rsidRDefault="002F21D2" w:rsidP="002F21D2">
            <w:pPr>
              <w:pStyle w:val="TableParagraph"/>
              <w:spacing w:before="2" w:line="240" w:lineRule="auto"/>
              <w:rPr>
                <w:sz w:val="18"/>
              </w:rPr>
            </w:pPr>
            <w:r>
              <w:rPr>
                <w:sz w:val="18"/>
              </w:rPr>
              <w:t>3.3</w:t>
            </w:r>
          </w:p>
        </w:tc>
      </w:tr>
      <w:tr w:rsidR="002F21D2" w14:paraId="446E0829" w14:textId="77777777" w:rsidTr="002F21D2">
        <w:trPr>
          <w:trHeight w:val="224"/>
        </w:trPr>
        <w:tc>
          <w:tcPr>
            <w:tcW w:w="1800" w:type="dxa"/>
          </w:tcPr>
          <w:p w14:paraId="6F7141EC" w14:textId="77777777" w:rsidR="002F21D2" w:rsidRDefault="002F21D2" w:rsidP="002F21D2">
            <w:pPr>
              <w:pStyle w:val="TableParagraph"/>
              <w:spacing w:before="3" w:line="206" w:lineRule="exact"/>
              <w:ind w:left="107" w:right="527"/>
              <w:jc w:val="left"/>
              <w:rPr>
                <w:sz w:val="18"/>
              </w:rPr>
            </w:pPr>
            <w:r>
              <w:rPr>
                <w:sz w:val="18"/>
              </w:rPr>
              <w:t>North Carolina</w:t>
            </w:r>
          </w:p>
        </w:tc>
        <w:tc>
          <w:tcPr>
            <w:tcW w:w="900" w:type="dxa"/>
          </w:tcPr>
          <w:p w14:paraId="66FADCD0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38.6</w:t>
            </w:r>
          </w:p>
        </w:tc>
        <w:tc>
          <w:tcPr>
            <w:tcW w:w="1260" w:type="dxa"/>
          </w:tcPr>
          <w:p w14:paraId="40F60EEC" w14:textId="77777777" w:rsidR="002F21D2" w:rsidRDefault="002F21D2" w:rsidP="002F21D2">
            <w:pPr>
              <w:pStyle w:val="TableParagraph"/>
              <w:ind w:right="93"/>
              <w:rPr>
                <w:sz w:val="18"/>
              </w:rPr>
            </w:pPr>
            <w:r>
              <w:rPr>
                <w:sz w:val="18"/>
              </w:rPr>
              <w:t>64.3</w:t>
            </w:r>
          </w:p>
        </w:tc>
        <w:tc>
          <w:tcPr>
            <w:tcW w:w="1620" w:type="dxa"/>
          </w:tcPr>
          <w:p w14:paraId="3AA75B23" w14:textId="77777777" w:rsidR="002F21D2" w:rsidRDefault="002F21D2" w:rsidP="002F21D2">
            <w:pPr>
              <w:pStyle w:val="TableParagraph"/>
              <w:ind w:right="93"/>
              <w:rPr>
                <w:sz w:val="18"/>
              </w:rPr>
            </w:pPr>
            <w:r>
              <w:rPr>
                <w:sz w:val="18"/>
              </w:rPr>
              <w:t>13.5</w:t>
            </w:r>
          </w:p>
        </w:tc>
        <w:tc>
          <w:tcPr>
            <w:tcW w:w="1440" w:type="dxa"/>
          </w:tcPr>
          <w:p w14:paraId="41601AAB" w14:textId="77777777" w:rsidR="002F21D2" w:rsidRDefault="002F21D2" w:rsidP="002F21D2">
            <w:pPr>
              <w:pStyle w:val="TableParagraph"/>
              <w:ind w:right="95"/>
              <w:rPr>
                <w:sz w:val="18"/>
              </w:rPr>
            </w:pPr>
            <w:r>
              <w:rPr>
                <w:sz w:val="18"/>
              </w:rPr>
              <w:t>51.6</w:t>
            </w:r>
          </w:p>
        </w:tc>
        <w:tc>
          <w:tcPr>
            <w:tcW w:w="1620" w:type="dxa"/>
          </w:tcPr>
          <w:p w14:paraId="1EEBDA81" w14:textId="77777777" w:rsidR="002F21D2" w:rsidRDefault="002F21D2" w:rsidP="002F21D2">
            <w:pPr>
              <w:pStyle w:val="TableParagraph"/>
              <w:ind w:right="89"/>
              <w:rPr>
                <w:sz w:val="18"/>
              </w:rPr>
            </w:pPr>
            <w:r>
              <w:rPr>
                <w:sz w:val="18"/>
              </w:rPr>
              <w:t>36.1</w:t>
            </w:r>
          </w:p>
        </w:tc>
        <w:tc>
          <w:tcPr>
            <w:tcW w:w="1440" w:type="dxa"/>
          </w:tcPr>
          <w:p w14:paraId="592A4C2C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27.7</w:t>
            </w:r>
          </w:p>
        </w:tc>
        <w:tc>
          <w:tcPr>
            <w:tcW w:w="1260" w:type="dxa"/>
          </w:tcPr>
          <w:p w14:paraId="46B90E7F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2.4</w:t>
            </w:r>
          </w:p>
        </w:tc>
      </w:tr>
      <w:tr w:rsidR="002F21D2" w14:paraId="786037CD" w14:textId="77777777" w:rsidTr="002F21D2">
        <w:trPr>
          <w:trHeight w:val="284"/>
        </w:trPr>
        <w:tc>
          <w:tcPr>
            <w:tcW w:w="1800" w:type="dxa"/>
          </w:tcPr>
          <w:p w14:paraId="4C3BE78F" w14:textId="77777777" w:rsidR="002F21D2" w:rsidRDefault="002F21D2" w:rsidP="002F21D2">
            <w:pPr>
              <w:pStyle w:val="TableParagraph"/>
              <w:spacing w:line="204" w:lineRule="exact"/>
              <w:ind w:left="107" w:right="0"/>
              <w:jc w:val="left"/>
              <w:rPr>
                <w:sz w:val="18"/>
              </w:rPr>
            </w:pPr>
            <w:r>
              <w:rPr>
                <w:sz w:val="18"/>
              </w:rPr>
              <w:t>Ohio</w:t>
            </w:r>
          </w:p>
        </w:tc>
        <w:tc>
          <w:tcPr>
            <w:tcW w:w="900" w:type="dxa"/>
          </w:tcPr>
          <w:p w14:paraId="312F2A8C" w14:textId="77777777" w:rsidR="002F21D2" w:rsidRDefault="002F21D2" w:rsidP="002F21D2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48.6</w:t>
            </w:r>
          </w:p>
        </w:tc>
        <w:tc>
          <w:tcPr>
            <w:tcW w:w="1260" w:type="dxa"/>
          </w:tcPr>
          <w:p w14:paraId="79800F47" w14:textId="77777777" w:rsidR="002F21D2" w:rsidRDefault="002F21D2" w:rsidP="002F21D2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68.6</w:t>
            </w:r>
          </w:p>
        </w:tc>
        <w:tc>
          <w:tcPr>
            <w:tcW w:w="1620" w:type="dxa"/>
          </w:tcPr>
          <w:p w14:paraId="40D70F81" w14:textId="77777777" w:rsidR="002F21D2" w:rsidRDefault="002F21D2" w:rsidP="002F21D2">
            <w:pPr>
              <w:pStyle w:val="TableParagraph"/>
              <w:spacing w:line="204" w:lineRule="exact"/>
              <w:ind w:right="93"/>
              <w:rPr>
                <w:sz w:val="18"/>
              </w:rPr>
            </w:pPr>
            <w:r>
              <w:rPr>
                <w:sz w:val="18"/>
              </w:rPr>
              <w:t>30.6</w:t>
            </w:r>
          </w:p>
        </w:tc>
        <w:tc>
          <w:tcPr>
            <w:tcW w:w="1440" w:type="dxa"/>
          </w:tcPr>
          <w:p w14:paraId="157A9352" w14:textId="77777777" w:rsidR="002F21D2" w:rsidRDefault="002F21D2" w:rsidP="002F21D2">
            <w:pPr>
              <w:pStyle w:val="TableParagraph"/>
              <w:spacing w:line="204" w:lineRule="exact"/>
              <w:ind w:right="95"/>
              <w:rPr>
                <w:sz w:val="18"/>
              </w:rPr>
            </w:pPr>
            <w:r>
              <w:rPr>
                <w:sz w:val="18"/>
              </w:rPr>
              <w:t>45.3</w:t>
            </w:r>
          </w:p>
        </w:tc>
        <w:tc>
          <w:tcPr>
            <w:tcW w:w="1620" w:type="dxa"/>
          </w:tcPr>
          <w:p w14:paraId="1A7260E5" w14:textId="77777777" w:rsidR="002F21D2" w:rsidRDefault="002F21D2" w:rsidP="002F21D2">
            <w:pPr>
              <w:pStyle w:val="TableParagraph"/>
              <w:spacing w:line="204" w:lineRule="exact"/>
              <w:ind w:right="89"/>
              <w:rPr>
                <w:sz w:val="18"/>
              </w:rPr>
            </w:pPr>
            <w:r>
              <w:rPr>
                <w:sz w:val="18"/>
              </w:rPr>
              <w:t>53.3</w:t>
            </w:r>
          </w:p>
        </w:tc>
        <w:tc>
          <w:tcPr>
            <w:tcW w:w="1440" w:type="dxa"/>
          </w:tcPr>
          <w:p w14:paraId="30FBFC32" w14:textId="77777777" w:rsidR="002F21D2" w:rsidRDefault="002F21D2" w:rsidP="002F21D2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45.0</w:t>
            </w:r>
          </w:p>
        </w:tc>
        <w:tc>
          <w:tcPr>
            <w:tcW w:w="1260" w:type="dxa"/>
          </w:tcPr>
          <w:p w14:paraId="4E06DD2F" w14:textId="77777777" w:rsidR="002F21D2" w:rsidRDefault="002F21D2" w:rsidP="002F21D2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1.9</w:t>
            </w:r>
          </w:p>
        </w:tc>
      </w:tr>
      <w:tr w:rsidR="002F21D2" w14:paraId="64CB74F7" w14:textId="77777777" w:rsidTr="002F21D2">
        <w:trPr>
          <w:trHeight w:val="290"/>
        </w:trPr>
        <w:tc>
          <w:tcPr>
            <w:tcW w:w="1800" w:type="dxa"/>
          </w:tcPr>
          <w:p w14:paraId="1E49AA9C" w14:textId="77777777" w:rsidR="002F21D2" w:rsidRDefault="002F21D2" w:rsidP="002F21D2">
            <w:pPr>
              <w:pStyle w:val="TableParagraph"/>
              <w:spacing w:before="2" w:line="240" w:lineRule="auto"/>
              <w:ind w:left="107" w:right="0"/>
              <w:jc w:val="left"/>
              <w:rPr>
                <w:sz w:val="18"/>
              </w:rPr>
            </w:pPr>
            <w:r>
              <w:rPr>
                <w:sz w:val="18"/>
              </w:rPr>
              <w:t>Oklahoma</w:t>
            </w:r>
          </w:p>
        </w:tc>
        <w:tc>
          <w:tcPr>
            <w:tcW w:w="900" w:type="dxa"/>
          </w:tcPr>
          <w:p w14:paraId="0B22F552" w14:textId="77777777" w:rsidR="002F21D2" w:rsidRDefault="002F21D2" w:rsidP="002F21D2">
            <w:pPr>
              <w:pStyle w:val="TableParagraph"/>
              <w:spacing w:before="2" w:line="240" w:lineRule="auto"/>
              <w:rPr>
                <w:sz w:val="18"/>
              </w:rPr>
            </w:pPr>
            <w:r>
              <w:rPr>
                <w:sz w:val="18"/>
              </w:rPr>
              <w:t>37.3</w:t>
            </w:r>
          </w:p>
        </w:tc>
        <w:tc>
          <w:tcPr>
            <w:tcW w:w="1260" w:type="dxa"/>
          </w:tcPr>
          <w:p w14:paraId="572A0BAD" w14:textId="77777777" w:rsidR="002F21D2" w:rsidRDefault="002F21D2" w:rsidP="002F21D2">
            <w:pPr>
              <w:pStyle w:val="TableParagraph"/>
              <w:spacing w:before="2" w:line="240" w:lineRule="auto"/>
              <w:ind w:right="93"/>
              <w:rPr>
                <w:sz w:val="18"/>
              </w:rPr>
            </w:pPr>
            <w:r>
              <w:rPr>
                <w:sz w:val="18"/>
              </w:rPr>
              <w:t>59.0</w:t>
            </w:r>
          </w:p>
        </w:tc>
        <w:tc>
          <w:tcPr>
            <w:tcW w:w="1620" w:type="dxa"/>
          </w:tcPr>
          <w:p w14:paraId="030ED13B" w14:textId="77777777" w:rsidR="002F21D2" w:rsidRDefault="002F21D2" w:rsidP="002F21D2">
            <w:pPr>
              <w:pStyle w:val="TableParagraph"/>
              <w:spacing w:before="2" w:line="240" w:lineRule="auto"/>
              <w:ind w:right="93"/>
              <w:rPr>
                <w:sz w:val="18"/>
              </w:rPr>
            </w:pPr>
            <w:r>
              <w:rPr>
                <w:sz w:val="18"/>
              </w:rPr>
              <w:t>21.8</w:t>
            </w:r>
          </w:p>
        </w:tc>
        <w:tc>
          <w:tcPr>
            <w:tcW w:w="1440" w:type="dxa"/>
          </w:tcPr>
          <w:p w14:paraId="6A7D6EB1" w14:textId="77777777" w:rsidR="002F21D2" w:rsidRDefault="002F21D2" w:rsidP="002F21D2">
            <w:pPr>
              <w:pStyle w:val="TableParagraph"/>
              <w:spacing w:before="2" w:line="240" w:lineRule="auto"/>
              <w:ind w:right="95"/>
              <w:rPr>
                <w:sz w:val="18"/>
              </w:rPr>
            </w:pPr>
            <w:r>
              <w:rPr>
                <w:sz w:val="18"/>
              </w:rPr>
              <w:t>32.3</w:t>
            </w:r>
          </w:p>
        </w:tc>
        <w:tc>
          <w:tcPr>
            <w:tcW w:w="1620" w:type="dxa"/>
          </w:tcPr>
          <w:p w14:paraId="690C6739" w14:textId="77777777" w:rsidR="002F21D2" w:rsidRDefault="002F21D2" w:rsidP="002F21D2">
            <w:pPr>
              <w:pStyle w:val="TableParagraph"/>
              <w:spacing w:before="2" w:line="240" w:lineRule="auto"/>
              <w:ind w:right="89"/>
              <w:rPr>
                <w:sz w:val="18"/>
              </w:rPr>
            </w:pPr>
            <w:r>
              <w:rPr>
                <w:sz w:val="18"/>
              </w:rPr>
              <w:t>42.0</w:t>
            </w:r>
          </w:p>
        </w:tc>
        <w:tc>
          <w:tcPr>
            <w:tcW w:w="1440" w:type="dxa"/>
          </w:tcPr>
          <w:p w14:paraId="1BE0EE45" w14:textId="77777777" w:rsidR="002F21D2" w:rsidRDefault="002F21D2" w:rsidP="002F21D2">
            <w:pPr>
              <w:pStyle w:val="TableParagraph"/>
              <w:spacing w:before="2" w:line="240" w:lineRule="auto"/>
              <w:rPr>
                <w:sz w:val="18"/>
              </w:rPr>
            </w:pPr>
            <w:r>
              <w:rPr>
                <w:sz w:val="18"/>
              </w:rPr>
              <w:t>31.4</w:t>
            </w:r>
          </w:p>
        </w:tc>
        <w:tc>
          <w:tcPr>
            <w:tcW w:w="1260" w:type="dxa"/>
          </w:tcPr>
          <w:p w14:paraId="1F218A83" w14:textId="77777777" w:rsidR="002F21D2" w:rsidRDefault="002F21D2" w:rsidP="002F21D2">
            <w:pPr>
              <w:pStyle w:val="TableParagraph"/>
              <w:spacing w:before="2" w:line="240" w:lineRule="auto"/>
              <w:rPr>
                <w:sz w:val="18"/>
              </w:rPr>
            </w:pPr>
            <w:r>
              <w:rPr>
                <w:sz w:val="18"/>
              </w:rPr>
              <w:t>1.4</w:t>
            </w:r>
          </w:p>
        </w:tc>
      </w:tr>
      <w:tr w:rsidR="002F21D2" w14:paraId="76AEF2D1" w14:textId="77777777" w:rsidTr="002F21D2">
        <w:trPr>
          <w:trHeight w:val="287"/>
        </w:trPr>
        <w:tc>
          <w:tcPr>
            <w:tcW w:w="1800" w:type="dxa"/>
          </w:tcPr>
          <w:p w14:paraId="6C531C77" w14:textId="77777777" w:rsidR="002F21D2" w:rsidRDefault="002F21D2" w:rsidP="002F21D2"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z w:val="18"/>
              </w:rPr>
              <w:t>Pennsylvania</w:t>
            </w:r>
          </w:p>
        </w:tc>
        <w:tc>
          <w:tcPr>
            <w:tcW w:w="900" w:type="dxa"/>
          </w:tcPr>
          <w:p w14:paraId="4B780148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53.2</w:t>
            </w:r>
          </w:p>
        </w:tc>
        <w:tc>
          <w:tcPr>
            <w:tcW w:w="1260" w:type="dxa"/>
          </w:tcPr>
          <w:p w14:paraId="55D61154" w14:textId="77777777" w:rsidR="002F21D2" w:rsidRDefault="002F21D2" w:rsidP="002F21D2">
            <w:pPr>
              <w:pStyle w:val="TableParagraph"/>
              <w:ind w:right="93"/>
              <w:rPr>
                <w:sz w:val="18"/>
              </w:rPr>
            </w:pPr>
            <w:r>
              <w:rPr>
                <w:sz w:val="18"/>
              </w:rPr>
              <w:t>72.6</w:t>
            </w:r>
          </w:p>
        </w:tc>
        <w:tc>
          <w:tcPr>
            <w:tcW w:w="1620" w:type="dxa"/>
          </w:tcPr>
          <w:p w14:paraId="1063AC1E" w14:textId="77777777" w:rsidR="002F21D2" w:rsidRDefault="002F21D2" w:rsidP="002F21D2">
            <w:pPr>
              <w:pStyle w:val="TableParagraph"/>
              <w:ind w:right="93"/>
              <w:rPr>
                <w:sz w:val="18"/>
              </w:rPr>
            </w:pPr>
            <w:r>
              <w:rPr>
                <w:sz w:val="18"/>
              </w:rPr>
              <w:t>49.2</w:t>
            </w:r>
          </w:p>
        </w:tc>
        <w:tc>
          <w:tcPr>
            <w:tcW w:w="1440" w:type="dxa"/>
          </w:tcPr>
          <w:p w14:paraId="5ACEC440" w14:textId="77777777" w:rsidR="002F21D2" w:rsidRDefault="002F21D2" w:rsidP="002F21D2">
            <w:pPr>
              <w:pStyle w:val="TableParagraph"/>
              <w:ind w:right="95"/>
              <w:rPr>
                <w:sz w:val="18"/>
              </w:rPr>
            </w:pPr>
            <w:r>
              <w:rPr>
                <w:sz w:val="18"/>
              </w:rPr>
              <w:t>50.4</w:t>
            </w:r>
          </w:p>
        </w:tc>
        <w:tc>
          <w:tcPr>
            <w:tcW w:w="1620" w:type="dxa"/>
          </w:tcPr>
          <w:p w14:paraId="494BC4C9" w14:textId="77777777" w:rsidR="002F21D2" w:rsidRDefault="002F21D2" w:rsidP="002F21D2">
            <w:pPr>
              <w:pStyle w:val="TableParagraph"/>
              <w:ind w:right="89"/>
              <w:rPr>
                <w:sz w:val="18"/>
              </w:rPr>
            </w:pPr>
            <w:r>
              <w:rPr>
                <w:sz w:val="18"/>
              </w:rPr>
              <w:t>52.3</w:t>
            </w:r>
          </w:p>
        </w:tc>
        <w:tc>
          <w:tcPr>
            <w:tcW w:w="1440" w:type="dxa"/>
          </w:tcPr>
          <w:p w14:paraId="7AC91E52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41.3</w:t>
            </w:r>
          </w:p>
        </w:tc>
        <w:tc>
          <w:tcPr>
            <w:tcW w:w="1260" w:type="dxa"/>
          </w:tcPr>
          <w:p w14:paraId="109D1EB0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3.0</w:t>
            </w:r>
          </w:p>
        </w:tc>
      </w:tr>
      <w:tr w:rsidR="002F21D2" w14:paraId="3A10A342" w14:textId="77777777" w:rsidTr="002F21D2">
        <w:trPr>
          <w:trHeight w:val="287"/>
        </w:trPr>
        <w:tc>
          <w:tcPr>
            <w:tcW w:w="1800" w:type="dxa"/>
          </w:tcPr>
          <w:p w14:paraId="30A63490" w14:textId="77777777" w:rsidR="002F21D2" w:rsidRDefault="002F21D2" w:rsidP="002F21D2"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z w:val="18"/>
              </w:rPr>
              <w:t>Rhode Island</w:t>
            </w:r>
          </w:p>
        </w:tc>
        <w:tc>
          <w:tcPr>
            <w:tcW w:w="900" w:type="dxa"/>
          </w:tcPr>
          <w:p w14:paraId="733B3CDE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50.6</w:t>
            </w:r>
          </w:p>
        </w:tc>
        <w:tc>
          <w:tcPr>
            <w:tcW w:w="1260" w:type="dxa"/>
          </w:tcPr>
          <w:p w14:paraId="429B1892" w14:textId="77777777" w:rsidR="002F21D2" w:rsidRDefault="002F21D2" w:rsidP="002F21D2">
            <w:pPr>
              <w:pStyle w:val="TableParagraph"/>
              <w:ind w:right="93"/>
              <w:rPr>
                <w:sz w:val="18"/>
              </w:rPr>
            </w:pPr>
            <w:r>
              <w:rPr>
                <w:sz w:val="18"/>
              </w:rPr>
              <w:t>54.3</w:t>
            </w:r>
          </w:p>
        </w:tc>
        <w:tc>
          <w:tcPr>
            <w:tcW w:w="1620" w:type="dxa"/>
          </w:tcPr>
          <w:p w14:paraId="530A5FB2" w14:textId="77777777" w:rsidR="002F21D2" w:rsidRDefault="002F21D2" w:rsidP="002F21D2">
            <w:pPr>
              <w:pStyle w:val="TableParagraph"/>
              <w:ind w:right="93"/>
              <w:rPr>
                <w:sz w:val="18"/>
              </w:rPr>
            </w:pPr>
            <w:r>
              <w:rPr>
                <w:sz w:val="18"/>
              </w:rPr>
              <w:t>60.3</w:t>
            </w:r>
          </w:p>
        </w:tc>
        <w:tc>
          <w:tcPr>
            <w:tcW w:w="1440" w:type="dxa"/>
          </w:tcPr>
          <w:p w14:paraId="50061484" w14:textId="77777777" w:rsidR="002F21D2" w:rsidRDefault="002F21D2" w:rsidP="002F21D2">
            <w:pPr>
              <w:pStyle w:val="TableParagraph"/>
              <w:ind w:right="95"/>
              <w:rPr>
                <w:sz w:val="18"/>
              </w:rPr>
            </w:pPr>
            <w:r>
              <w:rPr>
                <w:sz w:val="18"/>
              </w:rPr>
              <w:t>59.2</w:t>
            </w:r>
          </w:p>
        </w:tc>
        <w:tc>
          <w:tcPr>
            <w:tcW w:w="1620" w:type="dxa"/>
          </w:tcPr>
          <w:p w14:paraId="144DF887" w14:textId="77777777" w:rsidR="002F21D2" w:rsidRDefault="002F21D2" w:rsidP="002F21D2">
            <w:pPr>
              <w:pStyle w:val="TableParagraph"/>
              <w:ind w:right="89"/>
              <w:rPr>
                <w:sz w:val="18"/>
              </w:rPr>
            </w:pPr>
            <w:r>
              <w:rPr>
                <w:sz w:val="18"/>
              </w:rPr>
              <w:t>43.9</w:t>
            </w:r>
          </w:p>
        </w:tc>
        <w:tc>
          <w:tcPr>
            <w:tcW w:w="1440" w:type="dxa"/>
          </w:tcPr>
          <w:p w14:paraId="0E440E17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35.1</w:t>
            </w:r>
          </w:p>
        </w:tc>
        <w:tc>
          <w:tcPr>
            <w:tcW w:w="1260" w:type="dxa"/>
          </w:tcPr>
          <w:p w14:paraId="63DD40ED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1.8</w:t>
            </w:r>
          </w:p>
        </w:tc>
      </w:tr>
      <w:tr w:rsidR="002F21D2" w14:paraId="0547A8C5" w14:textId="77777777" w:rsidTr="002F21D2">
        <w:trPr>
          <w:trHeight w:val="233"/>
        </w:trPr>
        <w:tc>
          <w:tcPr>
            <w:tcW w:w="1800" w:type="dxa"/>
          </w:tcPr>
          <w:p w14:paraId="2B53E8AE" w14:textId="77777777" w:rsidR="002F21D2" w:rsidRDefault="002F21D2" w:rsidP="002F21D2">
            <w:pPr>
              <w:pStyle w:val="TableParagraph"/>
              <w:spacing w:before="3" w:line="206" w:lineRule="exact"/>
              <w:ind w:left="107" w:right="527"/>
              <w:jc w:val="left"/>
              <w:rPr>
                <w:sz w:val="18"/>
              </w:rPr>
            </w:pPr>
            <w:r>
              <w:rPr>
                <w:sz w:val="18"/>
              </w:rPr>
              <w:t>South Carolina</w:t>
            </w:r>
          </w:p>
        </w:tc>
        <w:tc>
          <w:tcPr>
            <w:tcW w:w="900" w:type="dxa"/>
          </w:tcPr>
          <w:p w14:paraId="4D121C8C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43.4</w:t>
            </w:r>
          </w:p>
        </w:tc>
        <w:tc>
          <w:tcPr>
            <w:tcW w:w="1260" w:type="dxa"/>
          </w:tcPr>
          <w:p w14:paraId="4ADE0FAF" w14:textId="77777777" w:rsidR="002F21D2" w:rsidRDefault="002F21D2" w:rsidP="002F21D2">
            <w:pPr>
              <w:pStyle w:val="TableParagraph"/>
              <w:ind w:right="93"/>
              <w:rPr>
                <w:sz w:val="18"/>
              </w:rPr>
            </w:pPr>
            <w:r>
              <w:rPr>
                <w:sz w:val="18"/>
              </w:rPr>
              <w:t>66.9</w:t>
            </w:r>
          </w:p>
        </w:tc>
        <w:tc>
          <w:tcPr>
            <w:tcW w:w="1620" w:type="dxa"/>
          </w:tcPr>
          <w:p w14:paraId="440C8AD6" w14:textId="77777777" w:rsidR="002F21D2" w:rsidRDefault="002F21D2" w:rsidP="002F21D2">
            <w:pPr>
              <w:pStyle w:val="TableParagraph"/>
              <w:ind w:right="93"/>
              <w:rPr>
                <w:sz w:val="18"/>
              </w:rPr>
            </w:pPr>
            <w:r>
              <w:rPr>
                <w:sz w:val="18"/>
              </w:rPr>
              <w:t>13.4</w:t>
            </w:r>
          </w:p>
        </w:tc>
        <w:tc>
          <w:tcPr>
            <w:tcW w:w="1440" w:type="dxa"/>
          </w:tcPr>
          <w:p w14:paraId="3036FA8D" w14:textId="77777777" w:rsidR="002F21D2" w:rsidRDefault="002F21D2" w:rsidP="002F21D2">
            <w:pPr>
              <w:pStyle w:val="TableParagraph"/>
              <w:ind w:right="95"/>
              <w:rPr>
                <w:sz w:val="18"/>
              </w:rPr>
            </w:pPr>
            <w:r>
              <w:rPr>
                <w:sz w:val="18"/>
              </w:rPr>
              <w:t>62.1</w:t>
            </w:r>
          </w:p>
        </w:tc>
        <w:tc>
          <w:tcPr>
            <w:tcW w:w="1620" w:type="dxa"/>
          </w:tcPr>
          <w:p w14:paraId="4836BFA6" w14:textId="77777777" w:rsidR="002F21D2" w:rsidRDefault="002F21D2" w:rsidP="002F21D2">
            <w:pPr>
              <w:pStyle w:val="TableParagraph"/>
              <w:ind w:right="89"/>
              <w:rPr>
                <w:sz w:val="18"/>
              </w:rPr>
            </w:pPr>
            <w:r>
              <w:rPr>
                <w:sz w:val="18"/>
              </w:rPr>
              <w:t>36.1</w:t>
            </w:r>
          </w:p>
        </w:tc>
        <w:tc>
          <w:tcPr>
            <w:tcW w:w="1440" w:type="dxa"/>
          </w:tcPr>
          <w:p w14:paraId="776327A1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38.4</w:t>
            </w:r>
          </w:p>
        </w:tc>
        <w:tc>
          <w:tcPr>
            <w:tcW w:w="1260" w:type="dxa"/>
          </w:tcPr>
          <w:p w14:paraId="31F45402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2.3</w:t>
            </w:r>
          </w:p>
        </w:tc>
      </w:tr>
      <w:tr w:rsidR="002F21D2" w14:paraId="75FEB0FF" w14:textId="77777777" w:rsidTr="002F21D2">
        <w:trPr>
          <w:trHeight w:val="287"/>
        </w:trPr>
        <w:tc>
          <w:tcPr>
            <w:tcW w:w="1800" w:type="dxa"/>
          </w:tcPr>
          <w:p w14:paraId="29225174" w14:textId="77777777" w:rsidR="002F21D2" w:rsidRDefault="002F21D2" w:rsidP="002F21D2"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z w:val="18"/>
              </w:rPr>
              <w:t>Tennessee</w:t>
            </w:r>
          </w:p>
        </w:tc>
        <w:tc>
          <w:tcPr>
            <w:tcW w:w="900" w:type="dxa"/>
          </w:tcPr>
          <w:p w14:paraId="249B9859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33.7</w:t>
            </w:r>
          </w:p>
        </w:tc>
        <w:tc>
          <w:tcPr>
            <w:tcW w:w="1260" w:type="dxa"/>
          </w:tcPr>
          <w:p w14:paraId="00305392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71.1</w:t>
            </w:r>
          </w:p>
        </w:tc>
        <w:tc>
          <w:tcPr>
            <w:tcW w:w="1620" w:type="dxa"/>
          </w:tcPr>
          <w:p w14:paraId="5902B538" w14:textId="77777777" w:rsidR="002F21D2" w:rsidRDefault="002F21D2" w:rsidP="002F21D2">
            <w:pPr>
              <w:pStyle w:val="TableParagraph"/>
              <w:ind w:right="93"/>
              <w:rPr>
                <w:sz w:val="18"/>
              </w:rPr>
            </w:pPr>
            <w:r>
              <w:rPr>
                <w:sz w:val="18"/>
              </w:rPr>
              <w:t>8.4</w:t>
            </w:r>
          </w:p>
        </w:tc>
        <w:tc>
          <w:tcPr>
            <w:tcW w:w="1440" w:type="dxa"/>
          </w:tcPr>
          <w:p w14:paraId="57EF137D" w14:textId="77777777" w:rsidR="002F21D2" w:rsidRDefault="002F21D2" w:rsidP="002F21D2">
            <w:pPr>
              <w:pStyle w:val="TableParagraph"/>
              <w:ind w:right="95"/>
              <w:rPr>
                <w:sz w:val="18"/>
              </w:rPr>
            </w:pPr>
            <w:r>
              <w:rPr>
                <w:sz w:val="18"/>
              </w:rPr>
              <w:t>30.1</w:t>
            </w:r>
          </w:p>
        </w:tc>
        <w:tc>
          <w:tcPr>
            <w:tcW w:w="1620" w:type="dxa"/>
          </w:tcPr>
          <w:p w14:paraId="09CB8B17" w14:textId="77777777" w:rsidR="002F21D2" w:rsidRDefault="002F21D2" w:rsidP="002F21D2">
            <w:pPr>
              <w:pStyle w:val="TableParagraph"/>
              <w:ind w:right="89"/>
              <w:rPr>
                <w:sz w:val="18"/>
              </w:rPr>
            </w:pPr>
            <w:r>
              <w:rPr>
                <w:sz w:val="18"/>
              </w:rPr>
              <w:t>33.0</w:t>
            </w:r>
          </w:p>
        </w:tc>
        <w:tc>
          <w:tcPr>
            <w:tcW w:w="1440" w:type="dxa"/>
          </w:tcPr>
          <w:p w14:paraId="60A39B50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25.7</w:t>
            </w:r>
          </w:p>
        </w:tc>
        <w:tc>
          <w:tcPr>
            <w:tcW w:w="1260" w:type="dxa"/>
          </w:tcPr>
          <w:p w14:paraId="7F8A4179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2.1</w:t>
            </w:r>
          </w:p>
        </w:tc>
      </w:tr>
      <w:tr w:rsidR="002F21D2" w14:paraId="4608865D" w14:textId="77777777" w:rsidTr="002F21D2">
        <w:trPr>
          <w:trHeight w:val="287"/>
        </w:trPr>
        <w:tc>
          <w:tcPr>
            <w:tcW w:w="1800" w:type="dxa"/>
          </w:tcPr>
          <w:p w14:paraId="46D91229" w14:textId="77777777" w:rsidR="002F21D2" w:rsidRDefault="002F21D2" w:rsidP="002F21D2"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z w:val="18"/>
              </w:rPr>
              <w:t>Texas</w:t>
            </w:r>
          </w:p>
        </w:tc>
        <w:tc>
          <w:tcPr>
            <w:tcW w:w="900" w:type="dxa"/>
          </w:tcPr>
          <w:p w14:paraId="109A7B8D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34.7</w:t>
            </w:r>
          </w:p>
        </w:tc>
        <w:tc>
          <w:tcPr>
            <w:tcW w:w="1260" w:type="dxa"/>
          </w:tcPr>
          <w:p w14:paraId="11827CBC" w14:textId="77777777" w:rsidR="002F21D2" w:rsidRDefault="002F21D2" w:rsidP="002F21D2">
            <w:pPr>
              <w:pStyle w:val="TableParagraph"/>
              <w:ind w:right="93"/>
              <w:rPr>
                <w:sz w:val="18"/>
              </w:rPr>
            </w:pPr>
            <w:r>
              <w:rPr>
                <w:sz w:val="18"/>
              </w:rPr>
              <w:t>65.0</w:t>
            </w:r>
          </w:p>
        </w:tc>
        <w:tc>
          <w:tcPr>
            <w:tcW w:w="1620" w:type="dxa"/>
          </w:tcPr>
          <w:p w14:paraId="55F7E7BA" w14:textId="77777777" w:rsidR="002F21D2" w:rsidRDefault="002F21D2" w:rsidP="002F21D2">
            <w:pPr>
              <w:pStyle w:val="TableParagraph"/>
              <w:ind w:right="93"/>
              <w:rPr>
                <w:sz w:val="18"/>
              </w:rPr>
            </w:pPr>
            <w:r>
              <w:rPr>
                <w:sz w:val="18"/>
              </w:rPr>
              <w:t>8.5</w:t>
            </w:r>
          </w:p>
        </w:tc>
        <w:tc>
          <w:tcPr>
            <w:tcW w:w="1440" w:type="dxa"/>
          </w:tcPr>
          <w:p w14:paraId="2281A396" w14:textId="77777777" w:rsidR="002F21D2" w:rsidRDefault="002F21D2" w:rsidP="002F21D2">
            <w:pPr>
              <w:pStyle w:val="TableParagraph"/>
              <w:ind w:right="95"/>
              <w:rPr>
                <w:sz w:val="18"/>
              </w:rPr>
            </w:pPr>
            <w:r>
              <w:rPr>
                <w:sz w:val="18"/>
              </w:rPr>
              <w:t>54.7</w:t>
            </w:r>
          </w:p>
        </w:tc>
        <w:tc>
          <w:tcPr>
            <w:tcW w:w="1620" w:type="dxa"/>
          </w:tcPr>
          <w:p w14:paraId="626D833D" w14:textId="77777777" w:rsidR="002F21D2" w:rsidRDefault="002F21D2" w:rsidP="002F21D2">
            <w:pPr>
              <w:pStyle w:val="TableParagraph"/>
              <w:ind w:right="89"/>
              <w:rPr>
                <w:sz w:val="18"/>
              </w:rPr>
            </w:pPr>
            <w:r>
              <w:rPr>
                <w:sz w:val="18"/>
              </w:rPr>
              <w:t>31.0</w:t>
            </w:r>
          </w:p>
        </w:tc>
        <w:tc>
          <w:tcPr>
            <w:tcW w:w="1440" w:type="dxa"/>
          </w:tcPr>
          <w:p w14:paraId="1E509B85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14.2</w:t>
            </w:r>
          </w:p>
        </w:tc>
        <w:tc>
          <w:tcPr>
            <w:tcW w:w="1260" w:type="dxa"/>
          </w:tcPr>
          <w:p w14:paraId="156B076C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</w:tr>
      <w:tr w:rsidR="002F21D2" w14:paraId="7C2BBEF3" w14:textId="77777777" w:rsidTr="002F21D2">
        <w:trPr>
          <w:trHeight w:val="287"/>
        </w:trPr>
        <w:tc>
          <w:tcPr>
            <w:tcW w:w="1800" w:type="dxa"/>
          </w:tcPr>
          <w:p w14:paraId="5017663D" w14:textId="77777777" w:rsidR="002F21D2" w:rsidRDefault="002F21D2" w:rsidP="002F21D2"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z w:val="18"/>
              </w:rPr>
              <w:t>Virginia</w:t>
            </w:r>
          </w:p>
        </w:tc>
        <w:tc>
          <w:tcPr>
            <w:tcW w:w="900" w:type="dxa"/>
          </w:tcPr>
          <w:p w14:paraId="2CBA24CD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42.8</w:t>
            </w:r>
          </w:p>
        </w:tc>
        <w:tc>
          <w:tcPr>
            <w:tcW w:w="1260" w:type="dxa"/>
          </w:tcPr>
          <w:p w14:paraId="7C22A2DD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60.5</w:t>
            </w:r>
          </w:p>
        </w:tc>
        <w:tc>
          <w:tcPr>
            <w:tcW w:w="1620" w:type="dxa"/>
          </w:tcPr>
          <w:p w14:paraId="57CEE2AF" w14:textId="77777777" w:rsidR="002F21D2" w:rsidRDefault="002F21D2" w:rsidP="002F21D2">
            <w:pPr>
              <w:pStyle w:val="TableParagraph"/>
              <w:ind w:right="93"/>
              <w:rPr>
                <w:sz w:val="18"/>
              </w:rPr>
            </w:pPr>
            <w:r>
              <w:rPr>
                <w:sz w:val="18"/>
              </w:rPr>
              <w:t>17.7</w:t>
            </w:r>
          </w:p>
        </w:tc>
        <w:tc>
          <w:tcPr>
            <w:tcW w:w="1440" w:type="dxa"/>
          </w:tcPr>
          <w:p w14:paraId="36DB2AB7" w14:textId="77777777" w:rsidR="002F21D2" w:rsidRDefault="002F21D2" w:rsidP="002F21D2">
            <w:pPr>
              <w:pStyle w:val="TableParagraph"/>
              <w:ind w:right="95"/>
              <w:rPr>
                <w:sz w:val="18"/>
              </w:rPr>
            </w:pPr>
            <w:r>
              <w:rPr>
                <w:sz w:val="18"/>
              </w:rPr>
              <w:t>74.7</w:t>
            </w:r>
          </w:p>
        </w:tc>
        <w:tc>
          <w:tcPr>
            <w:tcW w:w="1620" w:type="dxa"/>
          </w:tcPr>
          <w:p w14:paraId="110291D7" w14:textId="77777777" w:rsidR="002F21D2" w:rsidRDefault="002F21D2" w:rsidP="002F21D2">
            <w:pPr>
              <w:pStyle w:val="TableParagraph"/>
              <w:ind w:right="89"/>
              <w:rPr>
                <w:sz w:val="18"/>
              </w:rPr>
            </w:pPr>
            <w:r>
              <w:rPr>
                <w:sz w:val="18"/>
              </w:rPr>
              <w:t>35.6</w:t>
            </w:r>
          </w:p>
        </w:tc>
        <w:tc>
          <w:tcPr>
            <w:tcW w:w="1440" w:type="dxa"/>
          </w:tcPr>
          <w:p w14:paraId="2AA1930A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25.6</w:t>
            </w:r>
          </w:p>
        </w:tc>
        <w:tc>
          <w:tcPr>
            <w:tcW w:w="1260" w:type="dxa"/>
          </w:tcPr>
          <w:p w14:paraId="1392A760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2.1</w:t>
            </w:r>
          </w:p>
        </w:tc>
      </w:tr>
      <w:tr w:rsidR="002F21D2" w14:paraId="414CF841" w14:textId="77777777" w:rsidTr="002F21D2">
        <w:trPr>
          <w:trHeight w:val="287"/>
        </w:trPr>
        <w:tc>
          <w:tcPr>
            <w:tcW w:w="1800" w:type="dxa"/>
          </w:tcPr>
          <w:p w14:paraId="35496F82" w14:textId="77777777" w:rsidR="002F21D2" w:rsidRDefault="002F21D2" w:rsidP="002F21D2"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z w:val="18"/>
              </w:rPr>
              <w:t>Washington</w:t>
            </w:r>
          </w:p>
        </w:tc>
        <w:tc>
          <w:tcPr>
            <w:tcW w:w="900" w:type="dxa"/>
          </w:tcPr>
          <w:p w14:paraId="5D47922F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33.0</w:t>
            </w:r>
          </w:p>
        </w:tc>
        <w:tc>
          <w:tcPr>
            <w:tcW w:w="1260" w:type="dxa"/>
          </w:tcPr>
          <w:p w14:paraId="1DC00B9D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46.1</w:t>
            </w:r>
          </w:p>
        </w:tc>
        <w:tc>
          <w:tcPr>
            <w:tcW w:w="1620" w:type="dxa"/>
          </w:tcPr>
          <w:p w14:paraId="6B8A4725" w14:textId="77777777" w:rsidR="002F21D2" w:rsidRDefault="002F21D2" w:rsidP="002F21D2">
            <w:pPr>
              <w:pStyle w:val="TableParagraph"/>
              <w:ind w:right="93"/>
              <w:rPr>
                <w:sz w:val="18"/>
              </w:rPr>
            </w:pPr>
            <w:r>
              <w:rPr>
                <w:sz w:val="18"/>
              </w:rPr>
              <w:t>26.0</w:t>
            </w:r>
          </w:p>
        </w:tc>
        <w:tc>
          <w:tcPr>
            <w:tcW w:w="1440" w:type="dxa"/>
          </w:tcPr>
          <w:p w14:paraId="32D850BA" w14:textId="77777777" w:rsidR="002F21D2" w:rsidRDefault="002F21D2" w:rsidP="002F21D2">
            <w:pPr>
              <w:pStyle w:val="TableParagraph"/>
              <w:ind w:right="95"/>
              <w:rPr>
                <w:sz w:val="18"/>
              </w:rPr>
            </w:pPr>
            <w:r>
              <w:rPr>
                <w:sz w:val="18"/>
              </w:rPr>
              <w:t>51.5</w:t>
            </w:r>
          </w:p>
        </w:tc>
        <w:tc>
          <w:tcPr>
            <w:tcW w:w="1620" w:type="dxa"/>
          </w:tcPr>
          <w:p w14:paraId="2F9DB3D5" w14:textId="77777777" w:rsidR="002F21D2" w:rsidRDefault="002F21D2" w:rsidP="002F21D2">
            <w:pPr>
              <w:pStyle w:val="TableParagraph"/>
              <w:ind w:right="89"/>
              <w:rPr>
                <w:sz w:val="18"/>
              </w:rPr>
            </w:pPr>
            <w:r>
              <w:rPr>
                <w:sz w:val="18"/>
              </w:rPr>
              <w:t>17.4</w:t>
            </w:r>
          </w:p>
        </w:tc>
        <w:tc>
          <w:tcPr>
            <w:tcW w:w="1440" w:type="dxa"/>
          </w:tcPr>
          <w:p w14:paraId="5008B810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24.0</w:t>
            </w:r>
          </w:p>
        </w:tc>
        <w:tc>
          <w:tcPr>
            <w:tcW w:w="1260" w:type="dxa"/>
          </w:tcPr>
          <w:p w14:paraId="798A14CD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1.6</w:t>
            </w:r>
          </w:p>
        </w:tc>
      </w:tr>
      <w:tr w:rsidR="002F21D2" w14:paraId="2DA99002" w14:textId="77777777" w:rsidTr="002F21D2">
        <w:trPr>
          <w:trHeight w:val="290"/>
        </w:trPr>
        <w:tc>
          <w:tcPr>
            <w:tcW w:w="1800" w:type="dxa"/>
          </w:tcPr>
          <w:p w14:paraId="40DCB226" w14:textId="77777777" w:rsidR="002F21D2" w:rsidRDefault="002F21D2" w:rsidP="002F21D2"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z w:val="18"/>
              </w:rPr>
              <w:t>Wisconsin</w:t>
            </w:r>
          </w:p>
        </w:tc>
        <w:tc>
          <w:tcPr>
            <w:tcW w:w="900" w:type="dxa"/>
          </w:tcPr>
          <w:p w14:paraId="6DAB4227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72.3</w:t>
            </w:r>
          </w:p>
        </w:tc>
        <w:tc>
          <w:tcPr>
            <w:tcW w:w="1260" w:type="dxa"/>
          </w:tcPr>
          <w:p w14:paraId="5E15D704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74.2</w:t>
            </w:r>
          </w:p>
        </w:tc>
        <w:tc>
          <w:tcPr>
            <w:tcW w:w="1620" w:type="dxa"/>
          </w:tcPr>
          <w:p w14:paraId="06E6903E" w14:textId="77777777" w:rsidR="002F21D2" w:rsidRDefault="002F21D2" w:rsidP="002F21D2">
            <w:pPr>
              <w:pStyle w:val="TableParagraph"/>
              <w:ind w:right="93"/>
              <w:rPr>
                <w:sz w:val="18"/>
              </w:rPr>
            </w:pPr>
            <w:r>
              <w:rPr>
                <w:sz w:val="18"/>
              </w:rPr>
              <w:t>96.0</w:t>
            </w:r>
          </w:p>
        </w:tc>
        <w:tc>
          <w:tcPr>
            <w:tcW w:w="1440" w:type="dxa"/>
          </w:tcPr>
          <w:p w14:paraId="5638618E" w14:textId="77777777" w:rsidR="002F21D2" w:rsidRDefault="002F21D2" w:rsidP="002F21D2">
            <w:pPr>
              <w:pStyle w:val="TableParagraph"/>
              <w:ind w:right="95"/>
              <w:rPr>
                <w:sz w:val="18"/>
              </w:rPr>
            </w:pPr>
            <w:r>
              <w:rPr>
                <w:sz w:val="18"/>
              </w:rPr>
              <w:t>63.9</w:t>
            </w:r>
          </w:p>
        </w:tc>
        <w:tc>
          <w:tcPr>
            <w:tcW w:w="1620" w:type="dxa"/>
          </w:tcPr>
          <w:p w14:paraId="4C0365EB" w14:textId="77777777" w:rsidR="002F21D2" w:rsidRDefault="002F21D2" w:rsidP="002F21D2">
            <w:pPr>
              <w:pStyle w:val="TableParagraph"/>
              <w:ind w:right="89"/>
              <w:rPr>
                <w:sz w:val="18"/>
              </w:rPr>
            </w:pPr>
            <w:r>
              <w:rPr>
                <w:sz w:val="18"/>
              </w:rPr>
              <w:t>67.0</w:t>
            </w:r>
          </w:p>
        </w:tc>
        <w:tc>
          <w:tcPr>
            <w:tcW w:w="1440" w:type="dxa"/>
          </w:tcPr>
          <w:p w14:paraId="3969C056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60.3</w:t>
            </w:r>
          </w:p>
        </w:tc>
        <w:tc>
          <w:tcPr>
            <w:tcW w:w="1260" w:type="dxa"/>
          </w:tcPr>
          <w:p w14:paraId="29048686" w14:textId="77777777" w:rsidR="002F21D2" w:rsidRDefault="002F21D2" w:rsidP="002F21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2.9</w:t>
            </w:r>
          </w:p>
        </w:tc>
      </w:tr>
    </w:tbl>
    <w:p w14:paraId="55F2DE31" w14:textId="6E8194BB" w:rsidR="00F37A25" w:rsidRPr="006036B0" w:rsidRDefault="00F37A25" w:rsidP="006036B0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37A25" w:rsidRPr="006036B0" w:rsidSect="001E2B4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302988" w14:textId="77777777" w:rsidR="00E02D2C" w:rsidRDefault="00E02D2C" w:rsidP="004F3D9E">
      <w:pPr>
        <w:spacing w:after="0" w:line="240" w:lineRule="auto"/>
      </w:pPr>
      <w:r>
        <w:separator/>
      </w:r>
    </w:p>
  </w:endnote>
  <w:endnote w:type="continuationSeparator" w:id="0">
    <w:p w14:paraId="3AA0AFCF" w14:textId="77777777" w:rsidR="00E02D2C" w:rsidRDefault="00E02D2C" w:rsidP="004F3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167686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E606DD" w14:textId="0F07C684" w:rsidR="003612AF" w:rsidRDefault="003612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3913B2" w14:textId="77777777" w:rsidR="003612AF" w:rsidRDefault="003612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786B1A" w14:textId="77777777" w:rsidR="00E02D2C" w:rsidRDefault="00E02D2C" w:rsidP="004F3D9E">
      <w:pPr>
        <w:spacing w:after="0" w:line="240" w:lineRule="auto"/>
      </w:pPr>
      <w:r>
        <w:separator/>
      </w:r>
    </w:p>
  </w:footnote>
  <w:footnote w:type="continuationSeparator" w:id="0">
    <w:p w14:paraId="4871B1F7" w14:textId="77777777" w:rsidR="00E02D2C" w:rsidRDefault="00E02D2C" w:rsidP="004F3D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B81EBF"/>
    <w:multiLevelType w:val="singleLevel"/>
    <w:tmpl w:val="9A90F736"/>
    <w:lvl w:ilvl="0">
      <w:start w:val="29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1" w15:restartNumberingAfterBreak="0">
    <w:nsid w:val="7DF738D3"/>
    <w:multiLevelType w:val="hybridMultilevel"/>
    <w:tmpl w:val="7EE0C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9E"/>
    <w:rsid w:val="000203C1"/>
    <w:rsid w:val="00044058"/>
    <w:rsid w:val="00046D75"/>
    <w:rsid w:val="0006486F"/>
    <w:rsid w:val="00076210"/>
    <w:rsid w:val="00080F16"/>
    <w:rsid w:val="00090989"/>
    <w:rsid w:val="00090D72"/>
    <w:rsid w:val="0009656A"/>
    <w:rsid w:val="00096809"/>
    <w:rsid w:val="000A0733"/>
    <w:rsid w:val="000B1C59"/>
    <w:rsid w:val="000B38A4"/>
    <w:rsid w:val="000E427E"/>
    <w:rsid w:val="0010669D"/>
    <w:rsid w:val="00130A64"/>
    <w:rsid w:val="00132622"/>
    <w:rsid w:val="00166335"/>
    <w:rsid w:val="00170CEA"/>
    <w:rsid w:val="001724A4"/>
    <w:rsid w:val="0017728D"/>
    <w:rsid w:val="001D694C"/>
    <w:rsid w:val="001E2B49"/>
    <w:rsid w:val="001E3181"/>
    <w:rsid w:val="001E4FE2"/>
    <w:rsid w:val="001E70A5"/>
    <w:rsid w:val="002234DE"/>
    <w:rsid w:val="00241195"/>
    <w:rsid w:val="00242430"/>
    <w:rsid w:val="00246A6C"/>
    <w:rsid w:val="00256A60"/>
    <w:rsid w:val="00265E63"/>
    <w:rsid w:val="0028136D"/>
    <w:rsid w:val="002B2B51"/>
    <w:rsid w:val="002C0B90"/>
    <w:rsid w:val="002D3E65"/>
    <w:rsid w:val="002D7D47"/>
    <w:rsid w:val="002F21D2"/>
    <w:rsid w:val="002F6DFD"/>
    <w:rsid w:val="00314FAA"/>
    <w:rsid w:val="003207D5"/>
    <w:rsid w:val="0032183E"/>
    <w:rsid w:val="003243D8"/>
    <w:rsid w:val="00330CB6"/>
    <w:rsid w:val="003469C5"/>
    <w:rsid w:val="00352BEF"/>
    <w:rsid w:val="00356D12"/>
    <w:rsid w:val="003612AF"/>
    <w:rsid w:val="00367D8F"/>
    <w:rsid w:val="00370AEE"/>
    <w:rsid w:val="00374E91"/>
    <w:rsid w:val="00377D87"/>
    <w:rsid w:val="0038599E"/>
    <w:rsid w:val="003A6BE9"/>
    <w:rsid w:val="003D2B00"/>
    <w:rsid w:val="004212EE"/>
    <w:rsid w:val="00445412"/>
    <w:rsid w:val="00474583"/>
    <w:rsid w:val="00481995"/>
    <w:rsid w:val="004843C6"/>
    <w:rsid w:val="0048703D"/>
    <w:rsid w:val="00493054"/>
    <w:rsid w:val="004A2D44"/>
    <w:rsid w:val="004A789A"/>
    <w:rsid w:val="004B5371"/>
    <w:rsid w:val="004E61B3"/>
    <w:rsid w:val="004F3D9E"/>
    <w:rsid w:val="00525ABF"/>
    <w:rsid w:val="00536222"/>
    <w:rsid w:val="005819E8"/>
    <w:rsid w:val="00592FBE"/>
    <w:rsid w:val="005B1C28"/>
    <w:rsid w:val="005C4424"/>
    <w:rsid w:val="005C4D88"/>
    <w:rsid w:val="005D1861"/>
    <w:rsid w:val="005D2A82"/>
    <w:rsid w:val="005E2530"/>
    <w:rsid w:val="005E2D7B"/>
    <w:rsid w:val="005F563C"/>
    <w:rsid w:val="006036B0"/>
    <w:rsid w:val="006051B6"/>
    <w:rsid w:val="0060561E"/>
    <w:rsid w:val="00610C8E"/>
    <w:rsid w:val="006414B7"/>
    <w:rsid w:val="00697579"/>
    <w:rsid w:val="006B193D"/>
    <w:rsid w:val="006B2168"/>
    <w:rsid w:val="006C2986"/>
    <w:rsid w:val="006C56E0"/>
    <w:rsid w:val="006C5A63"/>
    <w:rsid w:val="006C79C6"/>
    <w:rsid w:val="006D1063"/>
    <w:rsid w:val="006E65DF"/>
    <w:rsid w:val="006E69EF"/>
    <w:rsid w:val="006E6A03"/>
    <w:rsid w:val="006F4766"/>
    <w:rsid w:val="00704C65"/>
    <w:rsid w:val="007101B7"/>
    <w:rsid w:val="0071550C"/>
    <w:rsid w:val="007246DB"/>
    <w:rsid w:val="00724925"/>
    <w:rsid w:val="00726E1F"/>
    <w:rsid w:val="00745548"/>
    <w:rsid w:val="00751B27"/>
    <w:rsid w:val="00757388"/>
    <w:rsid w:val="00765FAE"/>
    <w:rsid w:val="0078095B"/>
    <w:rsid w:val="00783EBB"/>
    <w:rsid w:val="007963D4"/>
    <w:rsid w:val="007975C9"/>
    <w:rsid w:val="007A2CED"/>
    <w:rsid w:val="007A542E"/>
    <w:rsid w:val="007A6057"/>
    <w:rsid w:val="007B6245"/>
    <w:rsid w:val="007E249A"/>
    <w:rsid w:val="00810325"/>
    <w:rsid w:val="00846E8B"/>
    <w:rsid w:val="00882306"/>
    <w:rsid w:val="008A2F33"/>
    <w:rsid w:val="008A7EBB"/>
    <w:rsid w:val="008D5D52"/>
    <w:rsid w:val="008F53DB"/>
    <w:rsid w:val="009058B5"/>
    <w:rsid w:val="00916A4F"/>
    <w:rsid w:val="00925676"/>
    <w:rsid w:val="00930CA2"/>
    <w:rsid w:val="009338EC"/>
    <w:rsid w:val="009537DF"/>
    <w:rsid w:val="0097517A"/>
    <w:rsid w:val="00981B43"/>
    <w:rsid w:val="00991DAA"/>
    <w:rsid w:val="009A2E8E"/>
    <w:rsid w:val="009A38C9"/>
    <w:rsid w:val="009A4ED7"/>
    <w:rsid w:val="009B3AED"/>
    <w:rsid w:val="009C2967"/>
    <w:rsid w:val="009C6A8A"/>
    <w:rsid w:val="009D37BB"/>
    <w:rsid w:val="009F0140"/>
    <w:rsid w:val="00A0375B"/>
    <w:rsid w:val="00A13587"/>
    <w:rsid w:val="00A136A8"/>
    <w:rsid w:val="00A17C4B"/>
    <w:rsid w:val="00A20B4F"/>
    <w:rsid w:val="00A2129E"/>
    <w:rsid w:val="00A22E87"/>
    <w:rsid w:val="00A27FD6"/>
    <w:rsid w:val="00A5621A"/>
    <w:rsid w:val="00A73387"/>
    <w:rsid w:val="00A925DC"/>
    <w:rsid w:val="00AB0CDE"/>
    <w:rsid w:val="00AC44ED"/>
    <w:rsid w:val="00AC4704"/>
    <w:rsid w:val="00AC75D9"/>
    <w:rsid w:val="00AE78A8"/>
    <w:rsid w:val="00B459EE"/>
    <w:rsid w:val="00B4604D"/>
    <w:rsid w:val="00B54CB4"/>
    <w:rsid w:val="00BD0441"/>
    <w:rsid w:val="00BE01DC"/>
    <w:rsid w:val="00BE4B32"/>
    <w:rsid w:val="00BF5380"/>
    <w:rsid w:val="00C06C50"/>
    <w:rsid w:val="00C12CC8"/>
    <w:rsid w:val="00C30415"/>
    <w:rsid w:val="00C33C3B"/>
    <w:rsid w:val="00C378F5"/>
    <w:rsid w:val="00C41044"/>
    <w:rsid w:val="00C5614E"/>
    <w:rsid w:val="00C70102"/>
    <w:rsid w:val="00C86F08"/>
    <w:rsid w:val="00C9281E"/>
    <w:rsid w:val="00C93EC8"/>
    <w:rsid w:val="00C9769D"/>
    <w:rsid w:val="00CA1365"/>
    <w:rsid w:val="00CB4EB3"/>
    <w:rsid w:val="00CC2787"/>
    <w:rsid w:val="00CC3DD1"/>
    <w:rsid w:val="00CC54DD"/>
    <w:rsid w:val="00CC58FC"/>
    <w:rsid w:val="00CF125B"/>
    <w:rsid w:val="00D07B3C"/>
    <w:rsid w:val="00D1722E"/>
    <w:rsid w:val="00D246E9"/>
    <w:rsid w:val="00D505A5"/>
    <w:rsid w:val="00D64912"/>
    <w:rsid w:val="00D8683C"/>
    <w:rsid w:val="00D96EDD"/>
    <w:rsid w:val="00D97890"/>
    <w:rsid w:val="00DB359B"/>
    <w:rsid w:val="00DD0879"/>
    <w:rsid w:val="00DD6EBB"/>
    <w:rsid w:val="00E02D2C"/>
    <w:rsid w:val="00E05A15"/>
    <w:rsid w:val="00E1587C"/>
    <w:rsid w:val="00E264AD"/>
    <w:rsid w:val="00E315C2"/>
    <w:rsid w:val="00E374DC"/>
    <w:rsid w:val="00E73573"/>
    <w:rsid w:val="00E857B1"/>
    <w:rsid w:val="00E86455"/>
    <w:rsid w:val="00EA40E8"/>
    <w:rsid w:val="00EC0890"/>
    <w:rsid w:val="00ED283E"/>
    <w:rsid w:val="00EF3FE2"/>
    <w:rsid w:val="00EF6D94"/>
    <w:rsid w:val="00F0150D"/>
    <w:rsid w:val="00F14AE8"/>
    <w:rsid w:val="00F22ACB"/>
    <w:rsid w:val="00F33542"/>
    <w:rsid w:val="00F37A25"/>
    <w:rsid w:val="00F509FA"/>
    <w:rsid w:val="00F672FA"/>
    <w:rsid w:val="00F76B4B"/>
    <w:rsid w:val="00F84FBF"/>
    <w:rsid w:val="00F95A50"/>
    <w:rsid w:val="00FB0E3A"/>
    <w:rsid w:val="00FE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9D119"/>
  <w15:chartTrackingRefBased/>
  <w15:docId w15:val="{7C20853C-0AB4-4920-86AA-DB4FD6475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D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D9E"/>
  </w:style>
  <w:style w:type="paragraph" w:styleId="Footer">
    <w:name w:val="footer"/>
    <w:basedOn w:val="Normal"/>
    <w:link w:val="FooterChar"/>
    <w:uiPriority w:val="99"/>
    <w:unhideWhenUsed/>
    <w:rsid w:val="004F3D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D9E"/>
  </w:style>
  <w:style w:type="character" w:styleId="Hyperlink">
    <w:name w:val="Hyperlink"/>
    <w:basedOn w:val="DefaultParagraphFont"/>
    <w:uiPriority w:val="99"/>
    <w:unhideWhenUsed/>
    <w:rsid w:val="004F3D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3D9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378F5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20B4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320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F21D2"/>
    <w:pPr>
      <w:widowControl w:val="0"/>
      <w:autoSpaceDE w:val="0"/>
      <w:autoSpaceDN w:val="0"/>
      <w:spacing w:after="0" w:line="207" w:lineRule="exact"/>
      <w:ind w:right="94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26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2573-961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FBC04-699F-4807-AA1F-5BAFADD2C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1522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Siegel, Michael</dc:creator>
  <cp:keywords/>
  <dc:description/>
  <cp:lastModifiedBy>Siegel, Michael</cp:lastModifiedBy>
  <cp:revision>2</cp:revision>
  <dcterms:created xsi:type="dcterms:W3CDTF">2021-03-16T17:03:00Z</dcterms:created>
  <dcterms:modified xsi:type="dcterms:W3CDTF">2021-03-16T17:03:00Z</dcterms:modified>
</cp:coreProperties>
</file>