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B561" w14:textId="4C3AB564" w:rsidR="00FF1100" w:rsidRDefault="001431C1" w:rsidP="001431C1">
      <w:pPr>
        <w:ind w:firstLine="0"/>
        <w:rPr>
          <w:b/>
          <w:bCs/>
        </w:rPr>
      </w:pPr>
      <w:r w:rsidRPr="001431C1">
        <w:rPr>
          <w:rFonts w:eastAsiaTheme="minorHAnsi" w:cs="Arial"/>
          <w:b/>
          <w:bCs/>
          <w:noProof/>
          <w:szCs w:val="28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33BDFB7" wp14:editId="1A97D670">
            <wp:simplePos x="0" y="0"/>
            <wp:positionH relativeFrom="column">
              <wp:posOffset>0</wp:posOffset>
            </wp:positionH>
            <wp:positionV relativeFrom="paragraph">
              <wp:posOffset>685800</wp:posOffset>
            </wp:positionV>
            <wp:extent cx="5943600" cy="6062345"/>
            <wp:effectExtent l="0" t="0" r="0" b="0"/>
            <wp:wrapTopAndBottom/>
            <wp:docPr id="1886773307" name="Picture 1" descr="A group of graphs showing the results of a tes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773307" name="Picture 1" descr="A group of graphs showing the results of a tes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6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100">
        <w:rPr>
          <w:b/>
          <w:bCs/>
        </w:rPr>
        <w:t xml:space="preserve">Supplemental </w:t>
      </w:r>
      <w:r w:rsidRPr="001431C1">
        <w:rPr>
          <w:b/>
          <w:bCs/>
        </w:rPr>
        <w:t>Figure 1</w:t>
      </w:r>
    </w:p>
    <w:p w14:paraId="7CB21C0E" w14:textId="013CA81B" w:rsidR="001431C1" w:rsidRDefault="001431C1" w:rsidP="001431C1">
      <w:pPr>
        <w:ind w:firstLine="0"/>
        <w:rPr>
          <w:i/>
          <w:iCs/>
        </w:rPr>
      </w:pPr>
      <w:r w:rsidRPr="001003D0">
        <w:rPr>
          <w:i/>
          <w:iCs/>
        </w:rPr>
        <w:t>Accuracy and error frequency during the first WRCM probe in morning intervention sessions.</w:t>
      </w:r>
    </w:p>
    <w:p w14:paraId="70EF84D7" w14:textId="3675F2F9" w:rsidR="003B1F5D" w:rsidRPr="001003D0" w:rsidRDefault="003B1F5D" w:rsidP="001431C1">
      <w:pPr>
        <w:ind w:firstLine="0"/>
        <w:rPr>
          <w:i/>
          <w:iCs/>
        </w:rPr>
      </w:pPr>
      <w:r>
        <w:rPr>
          <w:i/>
          <w:iCs/>
        </w:rPr>
        <w:t>Note. RL = reading level.</w:t>
      </w:r>
    </w:p>
    <w:p w14:paraId="27AA1B77" w14:textId="03A3C562" w:rsidR="00FF1100" w:rsidRDefault="00FF1100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eastAsiaTheme="minorHAnsi" w:cs="Arial"/>
          <w:b/>
          <w:bCs/>
          <w:szCs w:val="28"/>
        </w:rPr>
      </w:pPr>
      <w:r>
        <w:rPr>
          <w:rFonts w:eastAsiaTheme="minorHAnsi" w:cs="Arial"/>
          <w:b/>
          <w:bCs/>
          <w:szCs w:val="28"/>
        </w:rPr>
        <w:br w:type="page"/>
      </w:r>
    </w:p>
    <w:p w14:paraId="3A2C7468" w14:textId="53C4674F" w:rsidR="00FF1100" w:rsidRDefault="00FF1100" w:rsidP="001431C1">
      <w:pPr>
        <w:widowControl/>
        <w:autoSpaceDE/>
        <w:autoSpaceDN/>
        <w:adjustRightInd/>
        <w:ind w:firstLine="0"/>
        <w:contextualSpacing/>
        <w:outlineLvl w:val="0"/>
        <w:rPr>
          <w:rFonts w:eastAsiaTheme="minorHAnsi" w:cs="Arial"/>
          <w:b/>
          <w:bCs/>
          <w:szCs w:val="28"/>
        </w:rPr>
      </w:pPr>
      <w:r>
        <w:rPr>
          <w:rFonts w:eastAsiaTheme="minorHAnsi" w:cs="Arial"/>
          <w:b/>
          <w:bCs/>
          <w:szCs w:val="28"/>
        </w:rPr>
        <w:lastRenderedPageBreak/>
        <w:t xml:space="preserve">Supplemental </w:t>
      </w:r>
      <w:r w:rsidR="001431C1">
        <w:rPr>
          <w:rFonts w:eastAsiaTheme="minorHAnsi" w:cs="Arial"/>
          <w:b/>
          <w:bCs/>
          <w:szCs w:val="28"/>
        </w:rPr>
        <w:t>Figure 2</w:t>
      </w:r>
    </w:p>
    <w:p w14:paraId="1B3F7294" w14:textId="73046F22" w:rsidR="003B1F5D" w:rsidRPr="001003D0" w:rsidRDefault="001003D0" w:rsidP="001431C1">
      <w:pPr>
        <w:widowControl/>
        <w:autoSpaceDE/>
        <w:autoSpaceDN/>
        <w:adjustRightInd/>
        <w:ind w:firstLine="0"/>
        <w:contextualSpacing/>
        <w:outlineLvl w:val="0"/>
        <w:rPr>
          <w:i/>
          <w:iCs/>
        </w:rPr>
      </w:pPr>
      <w:r>
        <w:rPr>
          <w:i/>
          <w:i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anchorId="6382ADBC" wp14:editId="3A966D03">
            <wp:simplePos x="0" y="0"/>
            <wp:positionH relativeFrom="column">
              <wp:posOffset>-124178</wp:posOffset>
            </wp:positionH>
            <wp:positionV relativeFrom="paragraph">
              <wp:posOffset>350520</wp:posOffset>
            </wp:positionV>
            <wp:extent cx="5943600" cy="6391910"/>
            <wp:effectExtent l="0" t="0" r="0" b="0"/>
            <wp:wrapNone/>
            <wp:docPr id="424385031" name="Picture 2" descr="A graph of different grad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385031" name="Picture 2" descr="A graph of different grade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9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1C1">
        <w:rPr>
          <w:rFonts w:eastAsiaTheme="minorHAnsi" w:cs="Arial"/>
          <w:b/>
          <w:bCs/>
          <w:szCs w:val="28"/>
        </w:rPr>
        <w:t xml:space="preserve"> </w:t>
      </w:r>
      <w:r w:rsidR="001431C1" w:rsidRPr="001003D0">
        <w:rPr>
          <w:i/>
          <w:iCs/>
        </w:rPr>
        <w:t xml:space="preserve">Accuracy and </w:t>
      </w:r>
      <w:r w:rsidR="00FF1100">
        <w:rPr>
          <w:i/>
          <w:iCs/>
        </w:rPr>
        <w:t>E</w:t>
      </w:r>
      <w:r w:rsidR="001431C1" w:rsidRPr="001003D0">
        <w:rPr>
          <w:i/>
          <w:iCs/>
        </w:rPr>
        <w:t xml:space="preserve">rror </w:t>
      </w:r>
      <w:r w:rsidR="00FF1100">
        <w:rPr>
          <w:i/>
          <w:iCs/>
        </w:rPr>
        <w:t>F</w:t>
      </w:r>
      <w:r w:rsidR="001431C1" w:rsidRPr="001003D0">
        <w:rPr>
          <w:i/>
          <w:iCs/>
        </w:rPr>
        <w:t xml:space="preserve">requency </w:t>
      </w:r>
      <w:r w:rsidR="00FF1100">
        <w:rPr>
          <w:i/>
          <w:iCs/>
        </w:rPr>
        <w:t>D</w:t>
      </w:r>
      <w:r w:rsidR="001431C1" w:rsidRPr="001003D0">
        <w:rPr>
          <w:i/>
          <w:iCs/>
        </w:rPr>
        <w:t>uring</w:t>
      </w:r>
      <w:r w:rsidR="003B1F5D">
        <w:rPr>
          <w:i/>
          <w:iCs/>
        </w:rPr>
        <w:t xml:space="preserve"> </w:t>
      </w:r>
      <w:r w:rsidR="00FF1100">
        <w:rPr>
          <w:i/>
          <w:iCs/>
        </w:rPr>
        <w:t>S</w:t>
      </w:r>
      <w:r w:rsidR="001431C1" w:rsidRPr="001003D0">
        <w:rPr>
          <w:i/>
          <w:iCs/>
        </w:rPr>
        <w:t xml:space="preserve">mall </w:t>
      </w:r>
      <w:r w:rsidR="00FF1100">
        <w:rPr>
          <w:i/>
          <w:iCs/>
        </w:rPr>
        <w:t>G</w:t>
      </w:r>
      <w:r w:rsidR="00FF1100" w:rsidRPr="001003D0">
        <w:rPr>
          <w:i/>
          <w:iCs/>
        </w:rPr>
        <w:t xml:space="preserve">roup </w:t>
      </w:r>
      <w:r w:rsidR="00FF1100">
        <w:rPr>
          <w:i/>
          <w:iCs/>
        </w:rPr>
        <w:t>R</w:t>
      </w:r>
      <w:r w:rsidR="001431C1" w:rsidRPr="001003D0">
        <w:rPr>
          <w:i/>
          <w:iCs/>
        </w:rPr>
        <w:t>eadings.</w:t>
      </w:r>
    </w:p>
    <w:p w14:paraId="6C85E9E2" w14:textId="0888612B" w:rsidR="001431C1" w:rsidRPr="001003D0" w:rsidRDefault="001431C1" w:rsidP="001003D0">
      <w:pPr>
        <w:widowControl/>
        <w:autoSpaceDE/>
        <w:autoSpaceDN/>
        <w:adjustRightInd/>
        <w:ind w:firstLine="0"/>
        <w:contextualSpacing/>
        <w:outlineLvl w:val="0"/>
        <w:rPr>
          <w:i/>
          <w:iCs/>
        </w:rPr>
      </w:pPr>
    </w:p>
    <w:p w14:paraId="549BCE5D" w14:textId="0D8E33A8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597D3D0B" w14:textId="4E7AF8D1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56EA5A66" w14:textId="6EB5A26A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0B7B74A2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28505889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08506306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30DED042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5CD68C72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28791DA9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74D2C81B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07DA2115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1C144DB8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6FAE5589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3D9C2631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7420D476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16E748D4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0B380C86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758C1B17" w14:textId="77777777" w:rsidR="001431C1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</w:p>
    <w:p w14:paraId="40FACAE1" w14:textId="016965DB" w:rsidR="001431C1" w:rsidRDefault="003B1F5D" w:rsidP="001003D0">
      <w:pPr>
        <w:widowControl/>
        <w:autoSpaceDE/>
        <w:autoSpaceDN/>
        <w:adjustRightInd/>
        <w:ind w:firstLine="0"/>
        <w:contextualSpacing/>
        <w:outlineLvl w:val="0"/>
        <w:rPr>
          <w:rFonts w:eastAsiaTheme="minorHAnsi" w:cs="Arial"/>
          <w:b/>
          <w:bCs/>
          <w:szCs w:val="28"/>
        </w:rPr>
      </w:pPr>
      <w:r>
        <w:rPr>
          <w:i/>
          <w:iCs/>
        </w:rPr>
        <w:t xml:space="preserve">Note. </w:t>
      </w:r>
      <w:r>
        <w:rPr>
          <w:i/>
          <w:iCs/>
        </w:rPr>
        <w:t>B</w:t>
      </w:r>
      <w:r>
        <w:rPr>
          <w:i/>
          <w:iCs/>
        </w:rPr>
        <w:t xml:space="preserve">L = </w:t>
      </w:r>
      <w:r>
        <w:rPr>
          <w:i/>
          <w:iCs/>
        </w:rPr>
        <w:t>baseline.</w:t>
      </w:r>
    </w:p>
    <w:p w14:paraId="78F4C9EA" w14:textId="77777777" w:rsidR="001431C1" w:rsidRDefault="001431C1" w:rsidP="00125F8B">
      <w:pPr>
        <w:widowControl/>
        <w:autoSpaceDE/>
        <w:autoSpaceDN/>
        <w:adjustRightInd/>
        <w:ind w:firstLine="0"/>
        <w:contextualSpacing/>
        <w:outlineLvl w:val="0"/>
        <w:rPr>
          <w:rFonts w:eastAsiaTheme="minorHAnsi" w:cs="Arial"/>
          <w:b/>
          <w:bCs/>
          <w:szCs w:val="28"/>
        </w:rPr>
      </w:pPr>
    </w:p>
    <w:p w14:paraId="5B0048A8" w14:textId="0E0A2E48" w:rsidR="003B1F5D" w:rsidRDefault="003B1F5D" w:rsidP="003B1F5D">
      <w:pPr>
        <w:ind w:firstLine="0"/>
        <w:rPr>
          <w:b/>
          <w:bCs/>
        </w:rPr>
      </w:pPr>
      <w:r>
        <w:rPr>
          <w:b/>
          <w:bCs/>
        </w:rPr>
        <w:lastRenderedPageBreak/>
        <w:t>S</w:t>
      </w:r>
      <w:r>
        <w:rPr>
          <w:b/>
          <w:bCs/>
        </w:rPr>
        <w:t xml:space="preserve">upplemental </w:t>
      </w:r>
      <w:r w:rsidRPr="001431C1">
        <w:rPr>
          <w:b/>
          <w:bCs/>
        </w:rPr>
        <w:t xml:space="preserve">Figure </w:t>
      </w:r>
      <w:r>
        <w:rPr>
          <w:b/>
          <w:bCs/>
        </w:rPr>
        <w:t>3</w:t>
      </w:r>
    </w:p>
    <w:p w14:paraId="34F03397" w14:textId="5F7C904D" w:rsidR="003B1F5D" w:rsidRDefault="001003D0" w:rsidP="003B1F5D">
      <w:pPr>
        <w:ind w:firstLine="0"/>
        <w:rPr>
          <w:i/>
          <w:iCs/>
        </w:rPr>
      </w:pPr>
      <w:r>
        <w:rPr>
          <w:i/>
          <w:iCs/>
          <w:noProof/>
          <w14:ligatures w14:val="standardContextual"/>
        </w:rPr>
        <w:drawing>
          <wp:anchor distT="0" distB="0" distL="114300" distR="114300" simplePos="0" relativeHeight="251663360" behindDoc="1" locked="0" layoutInCell="1" allowOverlap="1" wp14:anchorId="0F8D09CD" wp14:editId="43081CC2">
            <wp:simplePos x="0" y="0"/>
            <wp:positionH relativeFrom="column">
              <wp:posOffset>0</wp:posOffset>
            </wp:positionH>
            <wp:positionV relativeFrom="paragraph">
              <wp:posOffset>271851</wp:posOffset>
            </wp:positionV>
            <wp:extent cx="4387268" cy="6492240"/>
            <wp:effectExtent l="0" t="0" r="0" b="0"/>
            <wp:wrapNone/>
            <wp:docPr id="183573313" name="Picture 1" descr="A graph of a number of quest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73313" name="Picture 1" descr="A graph of a number of questions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268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F5D">
        <w:rPr>
          <w:i/>
          <w:iCs/>
        </w:rPr>
        <w:t>Percentage of volunteering to answer comprehension questions</w:t>
      </w:r>
      <w:r w:rsidR="003B1F5D" w:rsidRPr="00841804">
        <w:rPr>
          <w:i/>
          <w:iCs/>
        </w:rPr>
        <w:t>.</w:t>
      </w:r>
    </w:p>
    <w:p w14:paraId="2A2A734C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4A9488B1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7FAC9E7D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3B4DE4C9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05F69E0A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2CBFE36C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6E350A71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0BC7E42D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4664BD80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659E555B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7F334517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125717DC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20E0E128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72881E1B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40D91F34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2E0C32C8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4A54B173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0B75CF33" w14:textId="77777777" w:rsidR="001003D0" w:rsidRDefault="001003D0" w:rsidP="003B1F5D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</w:p>
    <w:p w14:paraId="3BB9B8B7" w14:textId="37948DA6" w:rsidR="003B1F5D" w:rsidRDefault="001003D0" w:rsidP="001003D0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i/>
          <w:iCs/>
        </w:rPr>
      </w:pPr>
      <w:r>
        <w:rPr>
          <w:i/>
          <w:iCs/>
        </w:rPr>
        <w:t>Note. BL = baseline</w:t>
      </w:r>
      <w:r>
        <w:rPr>
          <w:i/>
          <w:iCs/>
        </w:rPr>
        <w:t xml:space="preserve"> </w:t>
      </w:r>
      <w:r w:rsidR="003B1F5D">
        <w:rPr>
          <w:i/>
          <w:iCs/>
        </w:rPr>
        <w:br w:type="page"/>
      </w:r>
    </w:p>
    <w:p w14:paraId="21DE219A" w14:textId="3CADF74B" w:rsidR="00146F84" w:rsidRPr="004E51F3" w:rsidRDefault="001431C1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 w:cs="Arial"/>
          <w:b/>
          <w:bCs/>
          <w:szCs w:val="28"/>
        </w:rPr>
      </w:pPr>
      <w:r>
        <w:rPr>
          <w:rFonts w:eastAsiaTheme="minorHAnsi" w:cs="Arial"/>
          <w:b/>
          <w:bCs/>
          <w:szCs w:val="28"/>
        </w:rPr>
        <w:lastRenderedPageBreak/>
        <w:t>Procedural Fidelity</w:t>
      </w:r>
      <w:r w:rsidR="00146F84" w:rsidRPr="004E51F3">
        <w:rPr>
          <w:rFonts w:eastAsiaTheme="minorHAnsi" w:cs="Arial"/>
          <w:b/>
          <w:bCs/>
          <w:szCs w:val="28"/>
        </w:rPr>
        <w:t xml:space="preserve"> Checklist</w:t>
      </w:r>
      <w:r w:rsidR="00146F84">
        <w:rPr>
          <w:rFonts w:eastAsiaTheme="minorHAnsi" w:cs="Arial"/>
          <w:b/>
          <w:bCs/>
          <w:szCs w:val="28"/>
        </w:rPr>
        <w:t>s</w:t>
      </w:r>
    </w:p>
    <w:p w14:paraId="61BBC71E" w14:textId="77777777" w:rsidR="00146F84" w:rsidRPr="004E51F3" w:rsidRDefault="00146F84" w:rsidP="00146F84">
      <w:pPr>
        <w:widowControl/>
        <w:autoSpaceDE/>
        <w:autoSpaceDN/>
        <w:adjustRightInd/>
        <w:ind w:firstLine="0"/>
        <w:contextualSpacing/>
        <w:jc w:val="center"/>
        <w:rPr>
          <w:rFonts w:eastAsia="Times New Roman"/>
          <w:b/>
          <w:bCs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Afternoon Small Group – Procedural </w:t>
      </w:r>
      <w:r>
        <w:rPr>
          <w:rFonts w:eastAsia="Times New Roman"/>
          <w:b/>
          <w:bCs/>
          <w:szCs w:val="24"/>
        </w:rPr>
        <w:t>Fidelity</w:t>
      </w:r>
      <w:r w:rsidRPr="004E51F3">
        <w:rPr>
          <w:rFonts w:eastAsia="Times New Roman"/>
          <w:b/>
          <w:bCs/>
          <w:szCs w:val="24"/>
        </w:rPr>
        <w:t xml:space="preserve"> Checklist</w:t>
      </w:r>
    </w:p>
    <w:p w14:paraId="7BD2B03F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  <w:u w:val="single"/>
        </w:rPr>
        <w:t xml:space="preserve">       </w:t>
      </w:r>
      <w:r w:rsidRPr="004E51F3">
        <w:rPr>
          <w:rFonts w:eastAsia="Times New Roman"/>
          <w:szCs w:val="24"/>
        </w:rPr>
        <w:t xml:space="preserve"> Correct materials present (reading passages </w:t>
      </w:r>
      <w:r>
        <w:rPr>
          <w:rFonts w:eastAsia="Times New Roman"/>
          <w:szCs w:val="24"/>
        </w:rPr>
        <w:t>[</w:t>
      </w:r>
      <w:r w:rsidRPr="004E51F3">
        <w:rPr>
          <w:rFonts w:eastAsia="Times New Roman"/>
          <w:szCs w:val="24"/>
        </w:rPr>
        <w:t>one for experimenter, one for participant</w:t>
      </w:r>
      <w:r>
        <w:rPr>
          <w:rFonts w:eastAsia="Times New Roman"/>
          <w:szCs w:val="24"/>
        </w:rPr>
        <w:t>]</w:t>
      </w:r>
      <w:r w:rsidRPr="004E51F3">
        <w:rPr>
          <w:rFonts w:eastAsia="Times New Roman"/>
          <w:szCs w:val="24"/>
        </w:rPr>
        <w:t>, timer, rewards)</w:t>
      </w:r>
    </w:p>
    <w:p w14:paraId="5CC065BC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Correct instructions provided</w:t>
      </w:r>
    </w:p>
    <w:p w14:paraId="5C0BB915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>___</w:t>
      </w:r>
      <w:r w:rsidRPr="004E51F3">
        <w:rPr>
          <w:rFonts w:eastAsia="Times New Roman"/>
          <w:szCs w:val="24"/>
        </w:rPr>
        <w:t xml:space="preserve"> Experimenter reads the first word if the participant does not begin reading within 3s of saying “Begin”</w:t>
      </w:r>
    </w:p>
    <w:p w14:paraId="48C84806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Experimenter records words read incorrectly by marking the error on their copy</w:t>
      </w:r>
    </w:p>
    <w:p w14:paraId="467FEF83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Stops timer at one minute and instructs participant to stop reading</w:t>
      </w:r>
    </w:p>
    <w:p w14:paraId="35144C8F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Records the last word read by marking their copy</w:t>
      </w:r>
    </w:p>
    <w:p w14:paraId="66C9C6DD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Allows participant to select reward</w:t>
      </w:r>
    </w:p>
    <w:p w14:paraId="65DEFFF9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  <w:u w:val="single"/>
        </w:rPr>
      </w:pPr>
    </w:p>
    <w:p w14:paraId="370EDEAE" w14:textId="77777777" w:rsidR="00146F84" w:rsidRPr="004E51F3" w:rsidRDefault="00146F84" w:rsidP="00146F84">
      <w:pPr>
        <w:widowControl/>
        <w:autoSpaceDE/>
        <w:autoSpaceDN/>
        <w:adjustRightInd/>
        <w:ind w:firstLine="0"/>
        <w:contextualSpacing/>
        <w:rPr>
          <w:rFonts w:eastAsia="Times New Roman"/>
          <w:b/>
          <w:bCs/>
          <w:szCs w:val="24"/>
        </w:rPr>
      </w:pP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</w:r>
      <w:r w:rsidRPr="004E51F3">
        <w:rPr>
          <w:rFonts w:eastAsia="Times New Roman"/>
          <w:b/>
          <w:bCs/>
          <w:szCs w:val="24"/>
        </w:rPr>
        <w:tab/>
        <w:t>______ out of 7</w:t>
      </w:r>
    </w:p>
    <w:p w14:paraId="50819047" w14:textId="77777777" w:rsidR="00146F84" w:rsidRPr="004E51F3" w:rsidRDefault="00146F84" w:rsidP="00146F84">
      <w:pPr>
        <w:widowControl/>
        <w:autoSpaceDE/>
        <w:autoSpaceDN/>
        <w:adjustRightInd/>
        <w:ind w:firstLine="0"/>
        <w:contextualSpacing/>
        <w:rPr>
          <w:rFonts w:eastAsia="Times New Roman"/>
          <w:b/>
          <w:bCs/>
          <w:szCs w:val="24"/>
        </w:rPr>
      </w:pPr>
      <w:r w:rsidRPr="004E51F3">
        <w:rPr>
          <w:rFonts w:eastAsia="Times New Roman"/>
          <w:b/>
          <w:bCs/>
          <w:szCs w:val="24"/>
        </w:rPr>
        <w:t>______________________________________________________________________________</w:t>
      </w:r>
    </w:p>
    <w:p w14:paraId="1588D02F" w14:textId="77777777" w:rsidR="00146F84" w:rsidRPr="004E51F3" w:rsidRDefault="00146F84" w:rsidP="00146F84">
      <w:pPr>
        <w:widowControl/>
        <w:autoSpaceDE/>
        <w:autoSpaceDN/>
        <w:adjustRightInd/>
        <w:ind w:firstLine="0"/>
        <w:contextualSpacing/>
        <w:jc w:val="center"/>
        <w:outlineLvl w:val="0"/>
        <w:rPr>
          <w:rFonts w:eastAsiaTheme="minorHAnsi"/>
          <w:b/>
          <w:bCs/>
          <w:szCs w:val="28"/>
        </w:rPr>
      </w:pPr>
      <w:r w:rsidRPr="004E51F3">
        <w:rPr>
          <w:rFonts w:eastAsiaTheme="minorHAnsi" w:cs="Arial"/>
          <w:b/>
          <w:bCs/>
          <w:szCs w:val="28"/>
        </w:rPr>
        <w:t xml:space="preserve">Morning Individual Intervention </w:t>
      </w:r>
      <w:r w:rsidRPr="004E51F3">
        <w:rPr>
          <w:rFonts w:eastAsiaTheme="minorHAnsi"/>
          <w:b/>
          <w:bCs/>
          <w:szCs w:val="28"/>
        </w:rPr>
        <w:t>– Procedural</w:t>
      </w:r>
      <w:r>
        <w:rPr>
          <w:rFonts w:eastAsiaTheme="minorHAnsi"/>
          <w:b/>
          <w:bCs/>
          <w:szCs w:val="28"/>
        </w:rPr>
        <w:t xml:space="preserve"> Fidelity</w:t>
      </w:r>
      <w:r w:rsidRPr="004E51F3">
        <w:rPr>
          <w:rFonts w:eastAsiaTheme="minorHAnsi"/>
          <w:b/>
          <w:bCs/>
          <w:szCs w:val="28"/>
        </w:rPr>
        <w:t xml:space="preserve"> Checklist</w:t>
      </w:r>
    </w:p>
    <w:p w14:paraId="3CA74D20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  <w:u w:val="single"/>
        </w:rPr>
        <w:t xml:space="preserve">       </w:t>
      </w:r>
      <w:r w:rsidRPr="004E51F3">
        <w:rPr>
          <w:rFonts w:eastAsia="Times New Roman"/>
          <w:szCs w:val="24"/>
        </w:rPr>
        <w:t xml:space="preserve"> Correct materials present </w:t>
      </w:r>
      <w:r w:rsidRPr="004E51F3">
        <w:rPr>
          <w:rFonts w:eastAsia="Times New Roman"/>
          <w:i/>
          <w:iCs/>
          <w:szCs w:val="24"/>
        </w:rPr>
        <w:t>(</w:t>
      </w:r>
      <w:r>
        <w:rPr>
          <w:rFonts w:eastAsia="Times New Roman"/>
          <w:i/>
          <w:iCs/>
          <w:szCs w:val="24"/>
        </w:rPr>
        <w:t>WRCM</w:t>
      </w:r>
      <w:r w:rsidRPr="004E51F3">
        <w:rPr>
          <w:rFonts w:eastAsia="Times New Roman"/>
          <w:i/>
          <w:iCs/>
          <w:szCs w:val="24"/>
        </w:rPr>
        <w:t xml:space="preserve"> reading passage </w:t>
      </w:r>
      <w:r>
        <w:rPr>
          <w:rFonts w:eastAsia="Times New Roman"/>
          <w:i/>
          <w:iCs/>
          <w:szCs w:val="24"/>
        </w:rPr>
        <w:t>[</w:t>
      </w:r>
      <w:r w:rsidRPr="004E51F3">
        <w:rPr>
          <w:rFonts w:eastAsia="Times New Roman"/>
          <w:i/>
          <w:iCs/>
          <w:szCs w:val="24"/>
        </w:rPr>
        <w:t>one for experimenter, one for participant</w:t>
      </w:r>
      <w:r>
        <w:rPr>
          <w:rFonts w:eastAsia="Times New Roman"/>
          <w:i/>
          <w:iCs/>
          <w:szCs w:val="24"/>
        </w:rPr>
        <w:t>]</w:t>
      </w:r>
      <w:r w:rsidRPr="004E51F3">
        <w:rPr>
          <w:rFonts w:eastAsia="Times New Roman"/>
          <w:i/>
          <w:iCs/>
          <w:szCs w:val="24"/>
        </w:rPr>
        <w:t xml:space="preserve">, pre-teaching OR review reading passage </w:t>
      </w:r>
      <w:r>
        <w:rPr>
          <w:rFonts w:eastAsia="Times New Roman"/>
          <w:i/>
          <w:iCs/>
          <w:szCs w:val="24"/>
        </w:rPr>
        <w:t>[</w:t>
      </w:r>
      <w:r w:rsidRPr="004E51F3">
        <w:rPr>
          <w:rFonts w:eastAsia="Times New Roman"/>
          <w:i/>
          <w:iCs/>
          <w:szCs w:val="24"/>
        </w:rPr>
        <w:t>one for experimenter, one for participant</w:t>
      </w:r>
      <w:r>
        <w:rPr>
          <w:rFonts w:eastAsia="Times New Roman"/>
          <w:i/>
          <w:iCs/>
          <w:szCs w:val="24"/>
        </w:rPr>
        <w:t>]</w:t>
      </w:r>
      <w:r w:rsidRPr="004E51F3">
        <w:rPr>
          <w:rFonts w:eastAsia="Times New Roman"/>
          <w:i/>
          <w:iCs/>
          <w:szCs w:val="24"/>
        </w:rPr>
        <w:t>, timer, colored condition card, rewards)</w:t>
      </w:r>
    </w:p>
    <w:p w14:paraId="7946AB59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Correct condition colored card on display</w:t>
      </w:r>
      <w:r w:rsidRPr="004E51F3">
        <w:rPr>
          <w:rFonts w:eastAsia="Times New Roman"/>
          <w:szCs w:val="24"/>
          <w:u w:val="single"/>
        </w:rPr>
        <w:t xml:space="preserve">       </w:t>
      </w:r>
      <w:r w:rsidRPr="004E51F3">
        <w:rPr>
          <w:rFonts w:eastAsia="Times New Roman"/>
          <w:szCs w:val="24"/>
        </w:rPr>
        <w:t xml:space="preserve"> </w:t>
      </w:r>
    </w:p>
    <w:p w14:paraId="272876A9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Correct (pre-teaching or review) instructions provided</w:t>
      </w:r>
    </w:p>
    <w:p w14:paraId="565CF880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>___</w:t>
      </w:r>
      <w:r w:rsidRPr="004E51F3">
        <w:rPr>
          <w:rFonts w:eastAsia="Times New Roman"/>
          <w:szCs w:val="24"/>
        </w:rPr>
        <w:t xml:space="preserve"> Experimenter reads the first word if the participant does not begin reading within 3s of saying “Begin” for initial </w:t>
      </w:r>
      <w:r>
        <w:rPr>
          <w:rFonts w:eastAsia="Times New Roman"/>
          <w:szCs w:val="24"/>
        </w:rPr>
        <w:t>WRCM</w:t>
      </w:r>
      <w:r w:rsidRPr="004E51F3">
        <w:rPr>
          <w:rFonts w:eastAsia="Times New Roman"/>
          <w:szCs w:val="24"/>
        </w:rPr>
        <w:t xml:space="preserve"> probe</w:t>
      </w:r>
    </w:p>
    <w:p w14:paraId="47B62ECD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Experimenter records words read incorrectly by marking the error on their copy</w:t>
      </w:r>
    </w:p>
    <w:p w14:paraId="332E4252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Experimenter stops timer at one minute and instructs participant to stop reading</w:t>
      </w:r>
    </w:p>
    <w:p w14:paraId="10B30115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Records the last word read by marking their copy</w:t>
      </w:r>
    </w:p>
    <w:p w14:paraId="3E3D4C6F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Experimenter reads (pre-teaching or review) reading passage</w:t>
      </w:r>
    </w:p>
    <w:p w14:paraId="50AA14F1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Participant reads (pre-teaching or review) passage 3x or until they reach mastery criterion</w:t>
      </w:r>
    </w:p>
    <w:p w14:paraId="27F23A7E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Experimenter stops timer at one minute and instructs participant to stop reading</w:t>
      </w:r>
    </w:p>
    <w:p w14:paraId="12BABE8E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Experimenter records the number of times the student read the passage until mastery or reaching the maximum allotted</w:t>
      </w:r>
    </w:p>
    <w:p w14:paraId="212D0BB4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szCs w:val="24"/>
        </w:rPr>
        <w:t>___ Experimenter helps participant with any words they need assistance with</w:t>
      </w:r>
    </w:p>
    <w:p w14:paraId="5826C21E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  <w:r w:rsidRPr="004E51F3">
        <w:rPr>
          <w:rFonts w:eastAsia="Times New Roman"/>
          <w:b/>
          <w:bCs/>
          <w:szCs w:val="24"/>
        </w:rPr>
        <w:t xml:space="preserve">___ </w:t>
      </w:r>
      <w:r w:rsidRPr="004E51F3">
        <w:rPr>
          <w:rFonts w:eastAsia="Times New Roman"/>
          <w:szCs w:val="24"/>
        </w:rPr>
        <w:t>Allows participant to select reward</w:t>
      </w:r>
    </w:p>
    <w:p w14:paraId="61F1EEE9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szCs w:val="24"/>
        </w:rPr>
      </w:pPr>
    </w:p>
    <w:p w14:paraId="19673DB5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b/>
          <w:bCs/>
          <w:szCs w:val="24"/>
        </w:rPr>
      </w:pP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szCs w:val="24"/>
        </w:rPr>
        <w:tab/>
      </w:r>
      <w:r w:rsidRPr="004E51F3">
        <w:rPr>
          <w:rFonts w:eastAsia="Times New Roman"/>
          <w:b/>
          <w:bCs/>
          <w:szCs w:val="24"/>
        </w:rPr>
        <w:t>______ out of 13</w:t>
      </w:r>
    </w:p>
    <w:p w14:paraId="28B71329" w14:textId="77777777" w:rsidR="00146F84" w:rsidRPr="004E51F3" w:rsidRDefault="00146F84" w:rsidP="00146F84">
      <w:pPr>
        <w:widowControl/>
        <w:autoSpaceDE/>
        <w:autoSpaceDN/>
        <w:adjustRightInd/>
        <w:spacing w:line="240" w:lineRule="auto"/>
        <w:ind w:firstLine="0"/>
        <w:contextualSpacing/>
        <w:rPr>
          <w:rFonts w:eastAsia="Times New Roman"/>
          <w:b/>
          <w:bCs/>
          <w:szCs w:val="24"/>
        </w:rPr>
      </w:pPr>
      <w:r w:rsidRPr="004E51F3">
        <w:rPr>
          <w:rFonts w:eastAsia="Times New Roman"/>
          <w:b/>
          <w:bCs/>
          <w:szCs w:val="24"/>
        </w:rPr>
        <w:t>______________________________________________________________________________</w:t>
      </w:r>
    </w:p>
    <w:p w14:paraId="1266CD89" w14:textId="77777777" w:rsidR="00146F84" w:rsidRPr="004E51F3" w:rsidRDefault="00146F84" w:rsidP="00146F84">
      <w:pPr>
        <w:pStyle w:val="References"/>
        <w:jc w:val="center"/>
        <w:rPr>
          <w:b/>
          <w:bCs/>
          <w:color w:val="000000" w:themeColor="text1"/>
        </w:rPr>
      </w:pPr>
    </w:p>
    <w:p w14:paraId="7E6F6ED3" w14:textId="77777777" w:rsidR="006F03B8" w:rsidRDefault="006F03B8"/>
    <w:sectPr w:rsidR="006F03B8" w:rsidSect="00B3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D2D62" w14:textId="77777777" w:rsidR="00F4057E" w:rsidRDefault="00F4057E" w:rsidP="001431C1">
      <w:pPr>
        <w:spacing w:line="240" w:lineRule="auto"/>
      </w:pPr>
      <w:r>
        <w:separator/>
      </w:r>
    </w:p>
  </w:endnote>
  <w:endnote w:type="continuationSeparator" w:id="0">
    <w:p w14:paraId="30A5E520" w14:textId="77777777" w:rsidR="00F4057E" w:rsidRDefault="00F4057E" w:rsidP="001431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D5561" w14:textId="77777777" w:rsidR="00F4057E" w:rsidRDefault="00F4057E" w:rsidP="001431C1">
      <w:pPr>
        <w:spacing w:line="240" w:lineRule="auto"/>
      </w:pPr>
      <w:r>
        <w:separator/>
      </w:r>
    </w:p>
  </w:footnote>
  <w:footnote w:type="continuationSeparator" w:id="0">
    <w:p w14:paraId="21E7A42A" w14:textId="77777777" w:rsidR="00F4057E" w:rsidRDefault="00F4057E" w:rsidP="001431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84"/>
    <w:rsid w:val="00094A2C"/>
    <w:rsid w:val="001003D0"/>
    <w:rsid w:val="00125F8B"/>
    <w:rsid w:val="001431C1"/>
    <w:rsid w:val="00146F84"/>
    <w:rsid w:val="00395754"/>
    <w:rsid w:val="003B1F5D"/>
    <w:rsid w:val="00561B16"/>
    <w:rsid w:val="005F3FA4"/>
    <w:rsid w:val="00635B56"/>
    <w:rsid w:val="006F03B8"/>
    <w:rsid w:val="008C1CDC"/>
    <w:rsid w:val="008D45DE"/>
    <w:rsid w:val="00B32132"/>
    <w:rsid w:val="00B63B50"/>
    <w:rsid w:val="00BE6420"/>
    <w:rsid w:val="00D259A0"/>
    <w:rsid w:val="00F4057E"/>
    <w:rsid w:val="00FA66E9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2185D"/>
  <w15:chartTrackingRefBased/>
  <w15:docId w15:val="{54DC7C50-D297-F846-9173-FE8B2C49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46F84"/>
    <w:pPr>
      <w:widowControl w:val="0"/>
      <w:autoSpaceDE w:val="0"/>
      <w:autoSpaceDN w:val="0"/>
      <w:adjustRightInd w:val="0"/>
      <w:spacing w:before="0" w:beforeAutospacing="0" w:after="0" w:afterAutospacing="0" w:line="480" w:lineRule="auto"/>
      <w:ind w:firstLine="720"/>
    </w:pPr>
    <w:rPr>
      <w:rFonts w:ascii="Times New Roman" w:eastAsiaTheme="minorEastAsia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F84"/>
    <w:pPr>
      <w:keepNext/>
      <w:keepLines/>
      <w:widowControl/>
      <w:autoSpaceDE/>
      <w:autoSpaceDN/>
      <w:adjustRightInd/>
      <w:spacing w:before="360" w:after="80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spacing w:before="160" w:after="80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spacing w:before="80" w:after="40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spacing w:before="80" w:after="40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spacing w:before="40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spacing w:before="40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F84"/>
    <w:pPr>
      <w:keepNext/>
      <w:keepLines/>
      <w:widowControl/>
      <w:autoSpaceDE/>
      <w:autoSpaceDN/>
      <w:adjustRightInd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RED">
    <w:name w:val="APA RED"/>
    <w:basedOn w:val="Normal"/>
    <w:qFormat/>
    <w:rsid w:val="00395754"/>
    <w:pPr>
      <w:widowControl/>
      <w:autoSpaceDE/>
      <w:autoSpaceDN/>
      <w:adjustRightInd/>
      <w:spacing w:before="100" w:beforeAutospacing="1" w:after="100" w:afterAutospacing="1"/>
      <w:ind w:left="567" w:hanging="567"/>
    </w:pPr>
    <w:rPr>
      <w:rFonts w:eastAsia="Times New Roman"/>
      <w:kern w:val="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46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F84"/>
    <w:pPr>
      <w:widowControl/>
      <w:autoSpaceDE/>
      <w:autoSpaceDN/>
      <w:adjustRightInd/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6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F84"/>
    <w:pPr>
      <w:widowControl/>
      <w:numPr>
        <w:ilvl w:val="1"/>
      </w:numPr>
      <w:autoSpaceDE/>
      <w:autoSpaceDN/>
      <w:adjustRightInd/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6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F84"/>
    <w:pPr>
      <w:widowControl/>
      <w:autoSpaceDE/>
      <w:autoSpaceDN/>
      <w:adjustRightInd/>
      <w:spacing w:before="160" w:after="160"/>
      <w:ind w:firstLine="0"/>
      <w:jc w:val="center"/>
    </w:pPr>
    <w:rPr>
      <w:rFonts w:eastAsia="Times New Roman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6F84"/>
    <w:rPr>
      <w:rFonts w:ascii="Times New Roman" w:hAnsi="Times New Roman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F84"/>
    <w:pPr>
      <w:widowControl/>
      <w:autoSpaceDE/>
      <w:autoSpaceDN/>
      <w:adjustRightInd/>
      <w:ind w:left="720" w:firstLine="0"/>
      <w:contextualSpacing/>
    </w:pPr>
    <w:rPr>
      <w:rFonts w:eastAsia="Times New Roman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6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F8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 w:firstLine="0"/>
      <w:jc w:val="center"/>
    </w:pPr>
    <w:rPr>
      <w:rFonts w:eastAsia="Times New Roman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F84"/>
    <w:rPr>
      <w:rFonts w:ascii="Times New Roman" w:hAnsi="Times New Roman"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F84"/>
    <w:rPr>
      <w:b/>
      <w:bCs/>
      <w:smallCaps/>
      <w:color w:val="0F4761" w:themeColor="accent1" w:themeShade="BF"/>
      <w:spacing w:val="5"/>
    </w:rPr>
  </w:style>
  <w:style w:type="paragraph" w:customStyle="1" w:styleId="References">
    <w:name w:val="References"/>
    <w:basedOn w:val="Normal"/>
    <w:link w:val="ReferencesChar"/>
    <w:uiPriority w:val="1"/>
    <w:qFormat/>
    <w:rsid w:val="00146F84"/>
    <w:pPr>
      <w:ind w:left="720" w:hanging="720"/>
    </w:pPr>
    <w:rPr>
      <w:rFonts w:eastAsiaTheme="majorEastAsia"/>
    </w:rPr>
  </w:style>
  <w:style w:type="character" w:customStyle="1" w:styleId="ReferencesChar">
    <w:name w:val="References Char"/>
    <w:basedOn w:val="DefaultParagraphFont"/>
    <w:link w:val="References"/>
    <w:uiPriority w:val="1"/>
    <w:rsid w:val="00146F84"/>
    <w:rPr>
      <w:rFonts w:ascii="Times New Roman" w:eastAsiaTheme="majorEastAsia" w:hAnsi="Times New Roman" w:cs="Times New Roman"/>
      <w:kern w:val="0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431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1C1"/>
    <w:rPr>
      <w:rFonts w:ascii="Times New Roman" w:eastAsiaTheme="minorEastAsia" w:hAnsi="Times New Roman" w:cs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431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1C1"/>
    <w:rPr>
      <w:rFonts w:ascii="Times New Roman" w:eastAsiaTheme="minorEastAsia" w:hAnsi="Times New Roman" w:cs="Times New Roman"/>
      <w:kern w:val="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F1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11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1100"/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11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100"/>
    <w:rPr>
      <w:rFonts w:ascii="Times New Roman" w:eastAsiaTheme="minorEastAsia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F1100"/>
    <w:pPr>
      <w:spacing w:before="0" w:beforeAutospacing="0" w:after="0" w:afterAutospacing="0"/>
    </w:pPr>
    <w:rPr>
      <w:rFonts w:ascii="Times New Roman" w:eastAsiaTheme="minorEastAsia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Newell</dc:creator>
  <cp:keywords/>
  <dc:description/>
  <cp:lastModifiedBy>Kristen Newell</cp:lastModifiedBy>
  <cp:revision>3</cp:revision>
  <dcterms:created xsi:type="dcterms:W3CDTF">2025-04-23T20:02:00Z</dcterms:created>
  <dcterms:modified xsi:type="dcterms:W3CDTF">2025-04-23T20:16:00Z</dcterms:modified>
</cp:coreProperties>
</file>