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0A973" w14:textId="7EF6CD53" w:rsidR="0037079F" w:rsidRPr="0037079F" w:rsidRDefault="0037079F" w:rsidP="0037079F">
      <w:pPr>
        <w:spacing w:after="0" w:line="360" w:lineRule="auto"/>
        <w:jc w:val="center"/>
        <w:rPr>
          <w:rFonts w:ascii="Arial" w:hAnsi="Arial" w:cs="Arial"/>
          <w:b/>
          <w:lang w:val="en-GB"/>
        </w:rPr>
      </w:pPr>
      <w:r w:rsidRPr="0037079F">
        <w:rPr>
          <w:rFonts w:ascii="Arial" w:hAnsi="Arial" w:cs="Arial"/>
          <w:b/>
          <w:sz w:val="24"/>
          <w:szCs w:val="24"/>
          <w:lang w:val="en-GB"/>
        </w:rPr>
        <w:t>ONLINE SUPPLEMENT</w:t>
      </w:r>
    </w:p>
    <w:p w14:paraId="38C903D3" w14:textId="0B0DCF87" w:rsidR="0037079F" w:rsidRDefault="0037079F" w:rsidP="00B87908">
      <w:pPr>
        <w:spacing w:after="0" w:line="360" w:lineRule="auto"/>
        <w:jc w:val="both"/>
        <w:rPr>
          <w:rFonts w:ascii="Times New Roman" w:hAnsi="Times New Roman"/>
          <w:b/>
          <w:lang w:val="en-GB"/>
        </w:rPr>
      </w:pPr>
    </w:p>
    <w:p w14:paraId="2BDF2FE8" w14:textId="2C3DA429" w:rsidR="00FB157B" w:rsidRDefault="00FB157B" w:rsidP="00B87908">
      <w:pPr>
        <w:spacing w:after="0" w:line="360" w:lineRule="auto"/>
        <w:jc w:val="both"/>
        <w:rPr>
          <w:rFonts w:ascii="Times New Roman" w:hAnsi="Times New Roman"/>
          <w:b/>
          <w:lang w:val="en-GB"/>
        </w:rPr>
      </w:pPr>
    </w:p>
    <w:p w14:paraId="66C6377D" w14:textId="63938828" w:rsidR="00FB157B" w:rsidRPr="00C76E6C" w:rsidRDefault="00FB157B" w:rsidP="00FB157B">
      <w:pPr>
        <w:spacing w:after="0" w:line="360" w:lineRule="auto"/>
        <w:jc w:val="both"/>
        <w:rPr>
          <w:rFonts w:ascii="Times New Roman" w:hAnsi="Times New Roman"/>
          <w:bCs/>
          <w:lang w:val="en-US"/>
        </w:rPr>
      </w:pPr>
      <w:r w:rsidRPr="00FB157B">
        <w:rPr>
          <w:rFonts w:ascii="Times New Roman" w:hAnsi="Times New Roman"/>
          <w:b/>
          <w:lang w:val="en-GB"/>
        </w:rPr>
        <w:t xml:space="preserve">Composition of the DARWIN-FUP study network. </w:t>
      </w:r>
      <w:r w:rsidRPr="00FB157B">
        <w:rPr>
          <w:rFonts w:ascii="Times New Roman" w:hAnsi="Times New Roman"/>
          <w:bCs/>
        </w:rPr>
        <w:t xml:space="preserve">Federica Ginestra, Gloria Formoso, Agostino Consoli (UOC Endocrinologia e Malattie del Metabolismo Ospedale di Pescara). Francesco Andreozzi, Giorgio Sesti (Medicina Interna, Dipartimento di Scienze Mediche e Chirurgiche Università Magna </w:t>
      </w:r>
      <w:proofErr w:type="spellStart"/>
      <w:r w:rsidRPr="00FB157B">
        <w:rPr>
          <w:rFonts w:ascii="Times New Roman" w:hAnsi="Times New Roman"/>
          <w:bCs/>
        </w:rPr>
        <w:t>Graecia</w:t>
      </w:r>
      <w:proofErr w:type="spellEnd"/>
      <w:r w:rsidRPr="00FB157B">
        <w:rPr>
          <w:rFonts w:ascii="Times New Roman" w:hAnsi="Times New Roman"/>
          <w:bCs/>
        </w:rPr>
        <w:t xml:space="preserve"> di Catanzaro </w:t>
      </w:r>
      <w:proofErr w:type="spellStart"/>
      <w:r w:rsidRPr="00FB157B">
        <w:rPr>
          <w:rFonts w:ascii="Times New Roman" w:hAnsi="Times New Roman"/>
          <w:bCs/>
        </w:rPr>
        <w:t>Catanzaro</w:t>
      </w:r>
      <w:proofErr w:type="spellEnd"/>
      <w:r w:rsidRPr="00FB157B">
        <w:rPr>
          <w:rFonts w:ascii="Times New Roman" w:hAnsi="Times New Roman"/>
          <w:bCs/>
        </w:rPr>
        <w:t xml:space="preserve">). Salvatore Turco (Servizio di Diabetologia - Centro di Medicina Preventiva, Quarto, Napoli). Luigi Lucibelli (Ambulatorio di Diabetologia, ASL3 Napoli 3 Sud, distretto 56). Adriano Gatti (U.O. Malattie del Metabolismo, Presidio Ospedaliero San Gennaro, Napoli). Raffaella </w:t>
      </w:r>
      <w:proofErr w:type="spellStart"/>
      <w:r w:rsidRPr="00FB157B">
        <w:rPr>
          <w:rFonts w:ascii="Times New Roman" w:hAnsi="Times New Roman"/>
          <w:bCs/>
        </w:rPr>
        <w:t>Aldigeri</w:t>
      </w:r>
      <w:proofErr w:type="spellEnd"/>
      <w:r w:rsidRPr="00FB157B">
        <w:rPr>
          <w:rFonts w:ascii="Times New Roman" w:hAnsi="Times New Roman"/>
          <w:bCs/>
        </w:rPr>
        <w:t xml:space="preserve">, Alessandra Dei Cas (Endocrinologia Azienda Ospedaliera Universitaria di Parma). Giuseppe Felace (SOC Medicina Interna Spilimbergo, Pordenone). Patrizia Li Volsi (S.S.D. di Endocrinologia e Malattie del metabolismo, ASFO Pordenone). GianPio Sorice, Andrea Giaccari (Endocrinologia e Diabetologia, Policlinico Universitario Agostino Gemelli, Università Cattolica del Sacro Cuore, Roma).  Carmen Mignogna, Raffaella Buzzetti (U.O. Dipartimentale di Diabetologia, Dipartimento di Medicina Sperimentale, Azienda Ospedaliero-Universitaria Policlinico Umberto I, Sapienza Università di Roma, Roma). Tiziana </w:t>
      </w:r>
      <w:proofErr w:type="spellStart"/>
      <w:r w:rsidRPr="00FB157B">
        <w:rPr>
          <w:rFonts w:ascii="Times New Roman" w:hAnsi="Times New Roman"/>
          <w:bCs/>
        </w:rPr>
        <w:t>Filardi</w:t>
      </w:r>
      <w:proofErr w:type="spellEnd"/>
      <w:r w:rsidRPr="00FB157B">
        <w:rPr>
          <w:rFonts w:ascii="Times New Roman" w:hAnsi="Times New Roman"/>
          <w:bCs/>
        </w:rPr>
        <w:t xml:space="preserve">, Susanna Morano (U.O.S. Diabetes </w:t>
      </w:r>
      <w:proofErr w:type="spellStart"/>
      <w:r w:rsidRPr="00FB157B">
        <w:rPr>
          <w:rFonts w:ascii="Times New Roman" w:hAnsi="Times New Roman"/>
          <w:bCs/>
        </w:rPr>
        <w:t>Complications</w:t>
      </w:r>
      <w:proofErr w:type="spellEnd"/>
      <w:r w:rsidRPr="00FB157B">
        <w:rPr>
          <w:rFonts w:ascii="Times New Roman" w:hAnsi="Times New Roman"/>
          <w:bCs/>
        </w:rPr>
        <w:t xml:space="preserve">, Clinica Medica V, Azienda Ospedaliera-Universitaria Policlinico Umberto I, Dipartimento di Medicina Sperimentale, Università di Roma “La Sapienza”). Ilaria Barchetta, Maria Gisella Cavallo (UOS Diabetologia; Azienda Ospedaliera Policlinico Umberto, Università di Roma “La Sapienza”, Roma). Ilaria </w:t>
      </w:r>
      <w:proofErr w:type="spellStart"/>
      <w:r w:rsidRPr="00FB157B">
        <w:rPr>
          <w:rFonts w:ascii="Times New Roman" w:hAnsi="Times New Roman"/>
          <w:bCs/>
        </w:rPr>
        <w:t>Malandrucco</w:t>
      </w:r>
      <w:proofErr w:type="spellEnd"/>
      <w:r w:rsidRPr="00FB157B">
        <w:rPr>
          <w:rFonts w:ascii="Times New Roman" w:hAnsi="Times New Roman"/>
          <w:bCs/>
        </w:rPr>
        <w:t xml:space="preserve">, Simona Frontoni (UOC Endocrinologia, Diabetologia e Malattie Metaboliche Ospedale Fatebenefratelli Isola Tiberina Roma). Silvia Carletti, Paola D’Angelo (UOC Diabetologia - Ospedale Sandro Pertini). Gaetano Leto, Frida Leonetti (UOC Diabetologia Universitaria dell'Ospedale SM Goretti, Latina). Paola Silvia Morpurgo, Paolo Fiorina (S.S.D. Malattie Endocrine – Diabetologia, ASST Fatebenefratelli Sacco, P.O. Fatebenefratelli e Oftalmico, Milano. Università degli Studi di Milano). Eva Palmieri, Emanuela Orsi (UO Endocrinologia e Malattie Metaboliche, Fondazione IRCCS Ca' Granda-Ospedale Maggiore Policlinico di Milano). Enzo Mantovani (SSD Diabetologia e Malattie Metaboliche, Presidio Ospedaliero di Mantova). Ivano Franzetti (SSD Endocrinologia-Diabetologia, ASST Valle Olona).  Fabrizio Querci (Diabetologia, ASST Bergamo Est). Antonio Bossi (Diabetologia, ASST Bergamo Ovest). Federica Turchi (UOC Diabetologia e Malattie Metaboliche INRCA Ancona). Silvana Manfrini (U.O.S.D Diabetologia e Malattie Metaboliche, Senigallia). Danila Guida, Giuseppe </w:t>
      </w:r>
      <w:proofErr w:type="spellStart"/>
      <w:r w:rsidRPr="00FB157B">
        <w:rPr>
          <w:rFonts w:ascii="Times New Roman" w:hAnsi="Times New Roman"/>
          <w:bCs/>
        </w:rPr>
        <w:t>Placentino</w:t>
      </w:r>
      <w:proofErr w:type="spellEnd"/>
      <w:r w:rsidRPr="00FB157B">
        <w:rPr>
          <w:rFonts w:ascii="Times New Roman" w:hAnsi="Times New Roman"/>
          <w:bCs/>
        </w:rPr>
        <w:t xml:space="preserve"> (SOSD Endocrinologia e Diabetologia, ASL VCO). Guglielmo Beccuti, Fabio Broglio (S.C.D.U. Endocrinologia, Diabetologia e Malattie del Metabolismo A.O.U. Città della Salute e della Scienza di Torino - Università degli Studi di Torino). Franco Cavalot (SSD Malattie Metaboliche e Diabetologia, A.O.U. San Luigi Gonzaga, Orbassano, Torino). Alessandro Nuzzo, Gianluca Aimaretti (Endocrinologia, Azienda Ospedaliera di Novara). Olga Lamacchia (</w:t>
      </w:r>
      <w:proofErr w:type="spellStart"/>
      <w:r w:rsidRPr="00FB157B">
        <w:rPr>
          <w:rFonts w:ascii="Times New Roman" w:hAnsi="Times New Roman"/>
          <w:bCs/>
        </w:rPr>
        <w:t>Endocrinology</w:t>
      </w:r>
      <w:proofErr w:type="spellEnd"/>
      <w:r w:rsidRPr="00FB157B">
        <w:rPr>
          <w:rFonts w:ascii="Times New Roman" w:hAnsi="Times New Roman"/>
          <w:bCs/>
        </w:rPr>
        <w:t xml:space="preserve"> Unit, Department of </w:t>
      </w:r>
      <w:proofErr w:type="spellStart"/>
      <w:r w:rsidRPr="00FB157B">
        <w:rPr>
          <w:rFonts w:ascii="Times New Roman" w:hAnsi="Times New Roman"/>
          <w:bCs/>
        </w:rPr>
        <w:t>Medical</w:t>
      </w:r>
      <w:proofErr w:type="spellEnd"/>
      <w:r w:rsidRPr="00FB157B">
        <w:rPr>
          <w:rFonts w:ascii="Times New Roman" w:hAnsi="Times New Roman"/>
          <w:bCs/>
        </w:rPr>
        <w:t xml:space="preserve"> and </w:t>
      </w:r>
      <w:proofErr w:type="spellStart"/>
      <w:r w:rsidRPr="00FB157B">
        <w:rPr>
          <w:rFonts w:ascii="Times New Roman" w:hAnsi="Times New Roman"/>
          <w:bCs/>
        </w:rPr>
        <w:t>Surgical</w:t>
      </w:r>
      <w:proofErr w:type="spellEnd"/>
      <w:r w:rsidRPr="00FB157B">
        <w:rPr>
          <w:rFonts w:ascii="Times New Roman" w:hAnsi="Times New Roman"/>
          <w:bCs/>
        </w:rPr>
        <w:t xml:space="preserve"> Sciences, University of Foggia). Angelo Cignarelli, Luigi Laviola, Francesco Giorgino (</w:t>
      </w:r>
      <w:proofErr w:type="spellStart"/>
      <w:r w:rsidRPr="00FB157B">
        <w:rPr>
          <w:rFonts w:ascii="Times New Roman" w:hAnsi="Times New Roman"/>
          <w:bCs/>
        </w:rPr>
        <w:t>Section</w:t>
      </w:r>
      <w:proofErr w:type="spellEnd"/>
      <w:r w:rsidRPr="00FB157B">
        <w:rPr>
          <w:rFonts w:ascii="Times New Roman" w:hAnsi="Times New Roman"/>
          <w:bCs/>
        </w:rPr>
        <w:t xml:space="preserve"> of </w:t>
      </w:r>
      <w:proofErr w:type="spellStart"/>
      <w:r w:rsidRPr="00FB157B">
        <w:rPr>
          <w:rFonts w:ascii="Times New Roman" w:hAnsi="Times New Roman"/>
          <w:bCs/>
        </w:rPr>
        <w:t>Internal</w:t>
      </w:r>
      <w:proofErr w:type="spellEnd"/>
      <w:r w:rsidRPr="00FB157B">
        <w:rPr>
          <w:rFonts w:ascii="Times New Roman" w:hAnsi="Times New Roman"/>
          <w:bCs/>
        </w:rPr>
        <w:t xml:space="preserve"> Medicine, </w:t>
      </w:r>
      <w:proofErr w:type="spellStart"/>
      <w:r w:rsidRPr="00FB157B">
        <w:rPr>
          <w:rFonts w:ascii="Times New Roman" w:hAnsi="Times New Roman"/>
          <w:bCs/>
        </w:rPr>
        <w:t>Endocrinology</w:t>
      </w:r>
      <w:proofErr w:type="spellEnd"/>
      <w:r w:rsidRPr="00FB157B">
        <w:rPr>
          <w:rFonts w:ascii="Times New Roman" w:hAnsi="Times New Roman"/>
          <w:bCs/>
        </w:rPr>
        <w:t xml:space="preserve">, </w:t>
      </w:r>
      <w:proofErr w:type="spellStart"/>
      <w:r w:rsidRPr="00FB157B">
        <w:rPr>
          <w:rFonts w:ascii="Times New Roman" w:hAnsi="Times New Roman"/>
          <w:bCs/>
        </w:rPr>
        <w:t>Andrology</w:t>
      </w:r>
      <w:proofErr w:type="spellEnd"/>
      <w:r w:rsidRPr="00FB157B">
        <w:rPr>
          <w:rFonts w:ascii="Times New Roman" w:hAnsi="Times New Roman"/>
          <w:bCs/>
        </w:rPr>
        <w:t xml:space="preserve"> and </w:t>
      </w:r>
      <w:proofErr w:type="spellStart"/>
      <w:r w:rsidRPr="00FB157B">
        <w:rPr>
          <w:rFonts w:ascii="Times New Roman" w:hAnsi="Times New Roman"/>
          <w:bCs/>
        </w:rPr>
        <w:t>Metabolic</w:t>
      </w:r>
      <w:proofErr w:type="spellEnd"/>
      <w:r w:rsidRPr="00FB157B">
        <w:rPr>
          <w:rFonts w:ascii="Times New Roman" w:hAnsi="Times New Roman"/>
          <w:bCs/>
        </w:rPr>
        <w:t xml:space="preserve"> </w:t>
      </w:r>
      <w:proofErr w:type="spellStart"/>
      <w:r w:rsidRPr="00FB157B">
        <w:rPr>
          <w:rFonts w:ascii="Times New Roman" w:hAnsi="Times New Roman"/>
          <w:bCs/>
        </w:rPr>
        <w:t>Diseases</w:t>
      </w:r>
      <w:proofErr w:type="spellEnd"/>
      <w:r w:rsidRPr="00FB157B">
        <w:rPr>
          <w:rFonts w:ascii="Times New Roman" w:hAnsi="Times New Roman"/>
          <w:bCs/>
        </w:rPr>
        <w:t xml:space="preserve">; </w:t>
      </w:r>
      <w:proofErr w:type="spellStart"/>
      <w:r w:rsidRPr="00FB157B">
        <w:rPr>
          <w:rFonts w:ascii="Times New Roman" w:hAnsi="Times New Roman"/>
          <w:bCs/>
        </w:rPr>
        <w:t>Division</w:t>
      </w:r>
      <w:proofErr w:type="spellEnd"/>
      <w:r w:rsidRPr="00FB157B">
        <w:rPr>
          <w:rFonts w:ascii="Times New Roman" w:hAnsi="Times New Roman"/>
          <w:bCs/>
        </w:rPr>
        <w:t xml:space="preserve"> of </w:t>
      </w:r>
      <w:proofErr w:type="spellStart"/>
      <w:r w:rsidRPr="00FB157B">
        <w:rPr>
          <w:rFonts w:ascii="Times New Roman" w:hAnsi="Times New Roman"/>
          <w:bCs/>
        </w:rPr>
        <w:t>Endocrinology</w:t>
      </w:r>
      <w:proofErr w:type="spellEnd"/>
      <w:r w:rsidRPr="00FB157B">
        <w:rPr>
          <w:rFonts w:ascii="Times New Roman" w:hAnsi="Times New Roman"/>
          <w:bCs/>
        </w:rPr>
        <w:t xml:space="preserve">, University Hospital Policlinico Consorziale, Bari). Eleonora </w:t>
      </w:r>
      <w:proofErr w:type="spellStart"/>
      <w:r w:rsidRPr="00FB157B">
        <w:rPr>
          <w:rFonts w:ascii="Times New Roman" w:hAnsi="Times New Roman"/>
          <w:bCs/>
        </w:rPr>
        <w:t>Devangelio</w:t>
      </w:r>
      <w:proofErr w:type="spellEnd"/>
      <w:r w:rsidRPr="00FB157B">
        <w:rPr>
          <w:rFonts w:ascii="Times New Roman" w:hAnsi="Times New Roman"/>
          <w:bCs/>
        </w:rPr>
        <w:t xml:space="preserve"> (Ambulatorio e Day Service di Diabetologia, DSS2 ASL Taranto). Giuliana Cazzetta (ASL Lecce </w:t>
      </w:r>
      <w:r w:rsidRPr="00FB157B">
        <w:rPr>
          <w:rFonts w:ascii="Times New Roman" w:hAnsi="Times New Roman"/>
          <w:bCs/>
        </w:rPr>
        <w:lastRenderedPageBreak/>
        <w:t xml:space="preserve">- DSS Gagliano del Capo – Tricase, Lecce). Roberta </w:t>
      </w:r>
      <w:proofErr w:type="spellStart"/>
      <w:r w:rsidRPr="00FB157B">
        <w:rPr>
          <w:rFonts w:ascii="Times New Roman" w:hAnsi="Times New Roman"/>
          <w:bCs/>
        </w:rPr>
        <w:t>Chianetta</w:t>
      </w:r>
      <w:proofErr w:type="spellEnd"/>
      <w:r w:rsidRPr="00FB157B">
        <w:rPr>
          <w:rFonts w:ascii="Times New Roman" w:hAnsi="Times New Roman"/>
          <w:bCs/>
        </w:rPr>
        <w:t xml:space="preserve">, Roberto </w:t>
      </w:r>
      <w:proofErr w:type="spellStart"/>
      <w:r w:rsidRPr="00FB157B">
        <w:rPr>
          <w:rFonts w:ascii="Times New Roman" w:hAnsi="Times New Roman"/>
          <w:bCs/>
        </w:rPr>
        <w:t>Citarrella</w:t>
      </w:r>
      <w:proofErr w:type="spellEnd"/>
      <w:r w:rsidRPr="00FB157B">
        <w:rPr>
          <w:rFonts w:ascii="Times New Roman" w:hAnsi="Times New Roman"/>
          <w:bCs/>
        </w:rPr>
        <w:t xml:space="preserve"> (Policlinico Universitario di Palermo). Andrea Tumminia, Lucia </w:t>
      </w:r>
      <w:proofErr w:type="spellStart"/>
      <w:r w:rsidRPr="00FB157B">
        <w:rPr>
          <w:rFonts w:ascii="Times New Roman" w:hAnsi="Times New Roman"/>
          <w:bCs/>
        </w:rPr>
        <w:t>Frittitta</w:t>
      </w:r>
      <w:proofErr w:type="spellEnd"/>
      <w:r w:rsidRPr="00FB157B">
        <w:rPr>
          <w:rFonts w:ascii="Times New Roman" w:hAnsi="Times New Roman"/>
          <w:bCs/>
        </w:rPr>
        <w:t xml:space="preserve"> (Centro di Diabetologia, Azienda Ospedaliera Garibaldi, Catania). Massimiliano Anzaldi, Massimo Buscema (U.O.C. di Endocrinologia e Malattie del Ricambio e della Nutrizione, A.O.E. Cannizzaro - Catania). Salvatore Piro, Antonino Di Pino, Francesco Purrello (UOC Medicina Interna, Azienda Ospedaliera Garibaldi, Catania). Antonino Di Benedetto, Giuseppina Russo (Azienda Ospedaliera Universitaria di Messina). </w:t>
      </w:r>
      <w:r w:rsidRPr="00FB157B">
        <w:rPr>
          <w:rFonts w:ascii="Times New Roman" w:hAnsi="Times New Roman"/>
          <w:bCs/>
          <w:lang w:val="en-GB"/>
        </w:rPr>
        <w:t xml:space="preserve">Roberto Anichini (U.O. Diabetologia USL Centro, Area </w:t>
      </w:r>
      <w:proofErr w:type="spellStart"/>
      <w:r w:rsidRPr="00FB157B">
        <w:rPr>
          <w:rFonts w:ascii="Times New Roman" w:hAnsi="Times New Roman"/>
          <w:bCs/>
          <w:lang w:val="en-GB"/>
        </w:rPr>
        <w:t>Pistoiese</w:t>
      </w:r>
      <w:proofErr w:type="spellEnd"/>
      <w:r w:rsidRPr="00FB157B">
        <w:rPr>
          <w:rFonts w:ascii="Times New Roman" w:hAnsi="Times New Roman"/>
          <w:bCs/>
          <w:lang w:val="en-GB"/>
        </w:rPr>
        <w:t xml:space="preserve">). Anna Solini (Department of Surgical, Medical, Molecular and Critical Area Pathology University of Pisa). </w:t>
      </w:r>
      <w:r w:rsidRPr="00FB157B">
        <w:rPr>
          <w:rFonts w:ascii="Times New Roman" w:hAnsi="Times New Roman"/>
          <w:bCs/>
        </w:rPr>
        <w:t>Monia Garofolo, Stefano Del Prato (UO Malattie Metaboliche e Diabetologia; Azienda Ospedaliera Universitaria Pisana). Bruno Fattor (Servizio di Diabetologia, Ospedale Centrale di Bolzano, Azienda Sanitaria Alto Adige). Gian Paolo Fadini, Angelo Avogaro (UOC Malattie del Metabolismo, Azienda Ospedale Università di Padova). Annunziata Lapolla</w:t>
      </w:r>
      <w:r w:rsidR="00C76E6C">
        <w:rPr>
          <w:rFonts w:ascii="Times New Roman" w:hAnsi="Times New Roman"/>
          <w:bCs/>
        </w:rPr>
        <w:t>, Giovanni Sartore</w:t>
      </w:r>
      <w:r w:rsidRPr="00FB157B">
        <w:rPr>
          <w:rFonts w:ascii="Times New Roman" w:hAnsi="Times New Roman"/>
          <w:bCs/>
        </w:rPr>
        <w:t xml:space="preserve"> (Servizio di Diabetologia ULSS6, Padova). Michele D’Ambrosio, Virgilio Da Tos (UOSD Diabetologia, ULSS6 Monselice, Padova). Vera Frison, Natalino Simioni (Medicina Interna e Diabetologia, Ospedale di Cittadella, Padova). Massimo Cigolini, Enzo Bonora (UOC Endocrinologia, Diabetologia e Malattie Del Metabolismo, Azienda Ospedaliera Universitaria Integrata di Verona). Elisabetta Brun, Marco Strazzabosco, (UOC Malattie Endocrine, del Ricambio e della Nutrizione, AULSS 8 </w:t>
      </w:r>
      <w:proofErr w:type="spellStart"/>
      <w:r w:rsidRPr="00FB157B">
        <w:rPr>
          <w:rFonts w:ascii="Times New Roman" w:hAnsi="Times New Roman"/>
          <w:bCs/>
        </w:rPr>
        <w:t>Berica</w:t>
      </w:r>
      <w:proofErr w:type="spellEnd"/>
      <w:r w:rsidRPr="00FB157B">
        <w:rPr>
          <w:rFonts w:ascii="Times New Roman" w:hAnsi="Times New Roman"/>
          <w:bCs/>
        </w:rPr>
        <w:t xml:space="preserve">). Maurizio Poli (Servizio di Diabetologia, Ospedale San Bonifacio, AULSS9 Verona). Mauro Rigato, Agostino Paccagnella (UOC Malattie Endocrine, del Ricambio e della Nutrizione Azienda AULSS 2 della Marca Trevigiana). </w:t>
      </w:r>
      <w:r w:rsidRPr="00C76E6C">
        <w:rPr>
          <w:rFonts w:ascii="Times New Roman" w:hAnsi="Times New Roman"/>
          <w:bCs/>
          <w:lang w:val="en-US"/>
        </w:rPr>
        <w:t xml:space="preserve">Carmela Vinci (Servizio di Diabetologia, ULSS4 Veneto). </w:t>
      </w:r>
    </w:p>
    <w:p w14:paraId="5D4B95F1" w14:textId="77777777" w:rsidR="00FB157B" w:rsidRPr="00C76E6C" w:rsidRDefault="00FB157B" w:rsidP="00FB157B">
      <w:pPr>
        <w:spacing w:after="0" w:line="360" w:lineRule="auto"/>
        <w:jc w:val="both"/>
        <w:rPr>
          <w:rFonts w:ascii="Times New Roman" w:hAnsi="Times New Roman"/>
          <w:bCs/>
          <w:lang w:val="en-US"/>
        </w:rPr>
      </w:pPr>
    </w:p>
    <w:p w14:paraId="53CF7A4E" w14:textId="77777777" w:rsidR="00FB157B" w:rsidRDefault="00FB157B" w:rsidP="00B87908">
      <w:pPr>
        <w:spacing w:after="0" w:line="360" w:lineRule="auto"/>
        <w:jc w:val="both"/>
        <w:rPr>
          <w:rFonts w:ascii="Times New Roman" w:hAnsi="Times New Roman"/>
          <w:b/>
          <w:lang w:val="en-GB"/>
        </w:rPr>
      </w:pPr>
    </w:p>
    <w:p w14:paraId="78B19589" w14:textId="77777777" w:rsidR="00AF06B6" w:rsidRDefault="00FB157B">
      <w:pPr>
        <w:rPr>
          <w:rFonts w:ascii="Times New Roman" w:hAnsi="Times New Roman"/>
          <w:b/>
          <w:lang w:val="en-GB"/>
        </w:rPr>
        <w:sectPr w:rsidR="00AF06B6" w:rsidSect="0037079F">
          <w:headerReference w:type="default" r:id="rId6"/>
          <w:pgSz w:w="11906" w:h="16838"/>
          <w:pgMar w:top="1417" w:right="1134" w:bottom="1134" w:left="1134" w:header="708" w:footer="708" w:gutter="0"/>
          <w:cols w:space="708"/>
          <w:docGrid w:linePitch="360"/>
        </w:sectPr>
      </w:pPr>
      <w:r>
        <w:rPr>
          <w:rFonts w:ascii="Times New Roman" w:hAnsi="Times New Roman"/>
          <w:b/>
          <w:lang w:val="en-GB"/>
        </w:rPr>
        <w:br w:type="page"/>
      </w:r>
    </w:p>
    <w:p w14:paraId="28D12A3C" w14:textId="197355DC" w:rsidR="00FB157B" w:rsidRDefault="00FB157B">
      <w:pPr>
        <w:rPr>
          <w:rFonts w:ascii="Times New Roman" w:hAnsi="Times New Roman"/>
          <w:b/>
          <w:lang w:val="en-GB"/>
        </w:rPr>
      </w:pPr>
    </w:p>
    <w:p w14:paraId="748DCC7D" w14:textId="77777777" w:rsidR="00AF06B6" w:rsidRPr="00AF06B6" w:rsidRDefault="00AF06B6" w:rsidP="00AF06B6">
      <w:pPr>
        <w:spacing w:line="240" w:lineRule="auto"/>
        <w:rPr>
          <w:rFonts w:ascii="Times New Roman" w:hAnsi="Times New Roman"/>
          <w:lang w:val="en-GB"/>
        </w:rPr>
      </w:pPr>
      <w:r w:rsidRPr="003F1136">
        <w:rPr>
          <w:rFonts w:ascii="Arial" w:hAnsi="Arial" w:cs="Arial"/>
          <w:b/>
          <w:lang w:val="en-GB"/>
        </w:rPr>
        <w:t>Table S1</w:t>
      </w:r>
      <w:r w:rsidRPr="00B01124">
        <w:rPr>
          <w:rFonts w:ascii="Arial" w:hAnsi="Arial" w:cs="Arial"/>
          <w:b/>
          <w:lang w:val="en-GB"/>
        </w:rPr>
        <w:t>. Clinical characteristics of study patients</w:t>
      </w:r>
      <w:r>
        <w:rPr>
          <w:rFonts w:ascii="Arial" w:hAnsi="Arial" w:cs="Arial"/>
          <w:b/>
          <w:lang w:val="en-GB"/>
        </w:rPr>
        <w:t xml:space="preserve"> ITT dataset</w:t>
      </w:r>
      <w:r w:rsidRPr="006358D2">
        <w:rPr>
          <w:lang w:val="en-GB"/>
        </w:rPr>
        <w:t xml:space="preserve">. </w:t>
      </w:r>
      <w:r w:rsidRPr="00AF06B6">
        <w:rPr>
          <w:rFonts w:ascii="Times New Roman" w:hAnsi="Times New Roman"/>
          <w:lang w:val="en-GB"/>
        </w:rPr>
        <w:t>Variables in the two groups are compared after propensity score matching. P-values and standardized mean differences (SMD) are shown and only observed data are presented for the intention-to-treat dataset. Data shown are the average across the 10 imputed datasets.</w:t>
      </w:r>
    </w:p>
    <w:tbl>
      <w:tblPr>
        <w:tblW w:w="133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47"/>
        <w:gridCol w:w="1843"/>
        <w:gridCol w:w="1897"/>
        <w:gridCol w:w="811"/>
        <w:gridCol w:w="760"/>
        <w:gridCol w:w="1851"/>
        <w:gridCol w:w="1948"/>
        <w:gridCol w:w="851"/>
        <w:gridCol w:w="797"/>
      </w:tblGrid>
      <w:tr w:rsidR="00AF06B6" w:rsidRPr="00AF06B6" w14:paraId="20E6F885" w14:textId="77777777" w:rsidTr="006F4F89">
        <w:trPr>
          <w:trHeight w:val="9"/>
          <w:jc w:val="center"/>
        </w:trPr>
        <w:tc>
          <w:tcPr>
            <w:tcW w:w="2547" w:type="dxa"/>
            <w:vAlign w:val="center"/>
          </w:tcPr>
          <w:p w14:paraId="7EEADF67" w14:textId="77777777" w:rsidR="00AF06B6" w:rsidRPr="00AF06B6" w:rsidRDefault="00AF06B6" w:rsidP="00AF06B6">
            <w:pPr>
              <w:spacing w:after="0" w:line="240" w:lineRule="auto"/>
              <w:rPr>
                <w:rFonts w:ascii="Times New Roman" w:hAnsi="Times New Roman"/>
                <w:lang w:val="en-US"/>
              </w:rPr>
            </w:pPr>
          </w:p>
        </w:tc>
        <w:tc>
          <w:tcPr>
            <w:tcW w:w="5311" w:type="dxa"/>
            <w:gridSpan w:val="4"/>
          </w:tcPr>
          <w:p w14:paraId="13896656" w14:textId="77777777" w:rsidR="00AF06B6" w:rsidRPr="00AF06B6" w:rsidRDefault="00AF06B6" w:rsidP="00AF06B6">
            <w:pPr>
              <w:spacing w:after="0" w:line="240" w:lineRule="auto"/>
              <w:jc w:val="center"/>
              <w:rPr>
                <w:rFonts w:ascii="Times New Roman" w:hAnsi="Times New Roman"/>
                <w:b/>
                <w:bCs/>
                <w:lang w:val="en-US"/>
              </w:rPr>
            </w:pPr>
            <w:r w:rsidRPr="00AF06B6">
              <w:rPr>
                <w:rFonts w:ascii="Times New Roman" w:hAnsi="Times New Roman"/>
                <w:b/>
                <w:bCs/>
                <w:lang w:val="en-US"/>
              </w:rPr>
              <w:t>After PSM intention-to-treat</w:t>
            </w:r>
          </w:p>
        </w:tc>
        <w:tc>
          <w:tcPr>
            <w:tcW w:w="5447" w:type="dxa"/>
            <w:gridSpan w:val="4"/>
          </w:tcPr>
          <w:p w14:paraId="1927A4B8" w14:textId="77777777" w:rsidR="00AF06B6" w:rsidRPr="00AF06B6" w:rsidRDefault="00AF06B6" w:rsidP="00AF06B6">
            <w:pPr>
              <w:spacing w:after="0" w:line="240" w:lineRule="auto"/>
              <w:jc w:val="center"/>
              <w:rPr>
                <w:rFonts w:ascii="Times New Roman" w:hAnsi="Times New Roman"/>
                <w:b/>
                <w:bCs/>
                <w:lang w:val="en-US"/>
              </w:rPr>
            </w:pPr>
            <w:r w:rsidRPr="00AF06B6">
              <w:rPr>
                <w:rFonts w:ascii="Times New Roman" w:hAnsi="Times New Roman"/>
                <w:b/>
                <w:bCs/>
                <w:lang w:val="en-US"/>
              </w:rPr>
              <w:t>After PSM as-treated</w:t>
            </w:r>
          </w:p>
        </w:tc>
      </w:tr>
      <w:tr w:rsidR="00AF06B6" w:rsidRPr="00AF06B6" w14:paraId="1B0466F2" w14:textId="77777777" w:rsidTr="006F4F89">
        <w:trPr>
          <w:trHeight w:val="9"/>
          <w:jc w:val="center"/>
        </w:trPr>
        <w:tc>
          <w:tcPr>
            <w:tcW w:w="2547" w:type="dxa"/>
            <w:vAlign w:val="center"/>
          </w:tcPr>
          <w:p w14:paraId="57D8B957" w14:textId="77777777" w:rsidR="00AF06B6" w:rsidRPr="00AF06B6" w:rsidRDefault="00AF06B6" w:rsidP="00AF06B6">
            <w:pPr>
              <w:spacing w:after="0" w:line="240" w:lineRule="auto"/>
              <w:rPr>
                <w:rFonts w:ascii="Times New Roman" w:hAnsi="Times New Roman"/>
                <w:lang w:val="en-US"/>
              </w:rPr>
            </w:pPr>
          </w:p>
        </w:tc>
        <w:tc>
          <w:tcPr>
            <w:tcW w:w="1843" w:type="dxa"/>
            <w:vAlign w:val="center"/>
          </w:tcPr>
          <w:p w14:paraId="304B3332" w14:textId="77777777" w:rsidR="00AF06B6" w:rsidRPr="00AF06B6" w:rsidRDefault="00AF06B6" w:rsidP="00AF06B6">
            <w:pPr>
              <w:spacing w:after="0" w:line="240" w:lineRule="auto"/>
              <w:jc w:val="center"/>
              <w:rPr>
                <w:rFonts w:ascii="Times New Roman" w:hAnsi="Times New Roman"/>
                <w:b/>
                <w:bCs/>
                <w:lang w:val="en-US"/>
              </w:rPr>
            </w:pPr>
            <w:r w:rsidRPr="00AF06B6">
              <w:rPr>
                <w:rFonts w:ascii="Times New Roman" w:hAnsi="Times New Roman"/>
                <w:b/>
                <w:bCs/>
                <w:lang w:val="en-US"/>
              </w:rPr>
              <w:t>DPP4i</w:t>
            </w:r>
          </w:p>
          <w:p w14:paraId="4FF7D0EA" w14:textId="77777777" w:rsidR="00AF06B6" w:rsidRPr="00AF06B6" w:rsidRDefault="00AF06B6" w:rsidP="00AF06B6">
            <w:pPr>
              <w:spacing w:after="0" w:line="240" w:lineRule="auto"/>
              <w:jc w:val="center"/>
              <w:rPr>
                <w:rFonts w:ascii="Times New Roman" w:hAnsi="Times New Roman"/>
                <w:b/>
                <w:bCs/>
                <w:lang w:val="en-US"/>
              </w:rPr>
            </w:pPr>
            <w:r w:rsidRPr="00AF06B6">
              <w:rPr>
                <w:rFonts w:ascii="Times New Roman" w:hAnsi="Times New Roman"/>
                <w:b/>
                <w:bCs/>
                <w:lang w:val="en-US"/>
              </w:rPr>
              <w:t>N=293</w:t>
            </w:r>
          </w:p>
        </w:tc>
        <w:tc>
          <w:tcPr>
            <w:tcW w:w="1897" w:type="dxa"/>
            <w:vAlign w:val="center"/>
          </w:tcPr>
          <w:p w14:paraId="71169359" w14:textId="77777777" w:rsidR="00AF06B6" w:rsidRPr="00AF06B6" w:rsidRDefault="00AF06B6" w:rsidP="00AF06B6">
            <w:pPr>
              <w:spacing w:after="0" w:line="240" w:lineRule="auto"/>
              <w:jc w:val="center"/>
              <w:rPr>
                <w:rFonts w:ascii="Times New Roman" w:hAnsi="Times New Roman"/>
                <w:b/>
                <w:bCs/>
                <w:lang w:val="en-US"/>
              </w:rPr>
            </w:pPr>
            <w:r w:rsidRPr="00AF06B6">
              <w:rPr>
                <w:rFonts w:ascii="Times New Roman" w:hAnsi="Times New Roman"/>
                <w:b/>
                <w:bCs/>
                <w:lang w:val="en-US"/>
              </w:rPr>
              <w:t>Dapagliflozin N=293</w:t>
            </w:r>
          </w:p>
        </w:tc>
        <w:tc>
          <w:tcPr>
            <w:tcW w:w="811" w:type="dxa"/>
            <w:vAlign w:val="center"/>
          </w:tcPr>
          <w:p w14:paraId="0A1F9E38" w14:textId="77777777" w:rsidR="00AF06B6" w:rsidRPr="00AF06B6" w:rsidRDefault="00AF06B6" w:rsidP="00AF06B6">
            <w:pPr>
              <w:spacing w:after="0" w:line="240" w:lineRule="auto"/>
              <w:jc w:val="center"/>
              <w:rPr>
                <w:rFonts w:ascii="Times New Roman" w:hAnsi="Times New Roman"/>
                <w:b/>
                <w:bCs/>
                <w:lang w:val="en-US"/>
              </w:rPr>
            </w:pPr>
            <w:r w:rsidRPr="00AF06B6">
              <w:rPr>
                <w:rFonts w:ascii="Times New Roman" w:hAnsi="Times New Roman"/>
                <w:b/>
                <w:bCs/>
                <w:lang w:val="en-US"/>
              </w:rPr>
              <w:t>SMD</w:t>
            </w:r>
          </w:p>
        </w:tc>
        <w:tc>
          <w:tcPr>
            <w:tcW w:w="760" w:type="dxa"/>
            <w:vAlign w:val="center"/>
          </w:tcPr>
          <w:p w14:paraId="7A057892" w14:textId="77777777" w:rsidR="00AF06B6" w:rsidRPr="00AF06B6" w:rsidRDefault="00AF06B6" w:rsidP="00AF06B6">
            <w:pPr>
              <w:spacing w:after="0" w:line="240" w:lineRule="auto"/>
              <w:jc w:val="center"/>
              <w:rPr>
                <w:rFonts w:ascii="Times New Roman" w:hAnsi="Times New Roman"/>
                <w:b/>
                <w:bCs/>
                <w:lang w:val="en-US"/>
              </w:rPr>
            </w:pPr>
            <w:r w:rsidRPr="00AF06B6">
              <w:rPr>
                <w:rFonts w:ascii="Times New Roman" w:hAnsi="Times New Roman"/>
                <w:b/>
                <w:bCs/>
                <w:lang w:val="en-US"/>
              </w:rPr>
              <w:t>p</w:t>
            </w:r>
          </w:p>
        </w:tc>
        <w:tc>
          <w:tcPr>
            <w:tcW w:w="1851" w:type="dxa"/>
            <w:vAlign w:val="center"/>
          </w:tcPr>
          <w:p w14:paraId="3EEF7C04" w14:textId="77777777" w:rsidR="00AF06B6" w:rsidRPr="00AF06B6" w:rsidRDefault="00AF06B6" w:rsidP="00AF06B6">
            <w:pPr>
              <w:spacing w:after="0" w:line="240" w:lineRule="auto"/>
              <w:jc w:val="center"/>
              <w:rPr>
                <w:rFonts w:ascii="Times New Roman" w:hAnsi="Times New Roman"/>
                <w:b/>
                <w:bCs/>
                <w:lang w:val="en-US"/>
              </w:rPr>
            </w:pPr>
            <w:r w:rsidRPr="00AF06B6">
              <w:rPr>
                <w:rFonts w:ascii="Times New Roman" w:hAnsi="Times New Roman"/>
                <w:b/>
                <w:bCs/>
                <w:lang w:val="en-US"/>
              </w:rPr>
              <w:t>DPP4i</w:t>
            </w:r>
          </w:p>
          <w:p w14:paraId="04756C6A" w14:textId="77777777" w:rsidR="00AF06B6" w:rsidRPr="00AF06B6" w:rsidRDefault="00AF06B6" w:rsidP="00AF06B6">
            <w:pPr>
              <w:spacing w:after="0" w:line="240" w:lineRule="auto"/>
              <w:jc w:val="center"/>
              <w:rPr>
                <w:rFonts w:ascii="Times New Roman" w:hAnsi="Times New Roman"/>
                <w:b/>
                <w:bCs/>
                <w:lang w:val="en-US"/>
              </w:rPr>
            </w:pPr>
            <w:r w:rsidRPr="00AF06B6">
              <w:rPr>
                <w:rFonts w:ascii="Times New Roman" w:hAnsi="Times New Roman"/>
                <w:b/>
                <w:bCs/>
                <w:lang w:val="en-US"/>
              </w:rPr>
              <w:t>N=214</w:t>
            </w:r>
          </w:p>
        </w:tc>
        <w:tc>
          <w:tcPr>
            <w:tcW w:w="1948" w:type="dxa"/>
            <w:vAlign w:val="center"/>
          </w:tcPr>
          <w:p w14:paraId="27CCD283" w14:textId="77777777" w:rsidR="00AF06B6" w:rsidRPr="00AF06B6" w:rsidRDefault="00AF06B6" w:rsidP="00AF06B6">
            <w:pPr>
              <w:spacing w:after="0" w:line="240" w:lineRule="auto"/>
              <w:jc w:val="center"/>
              <w:rPr>
                <w:rFonts w:ascii="Times New Roman" w:hAnsi="Times New Roman"/>
                <w:b/>
                <w:bCs/>
                <w:lang w:val="en-US"/>
              </w:rPr>
            </w:pPr>
            <w:r w:rsidRPr="00AF06B6">
              <w:rPr>
                <w:rFonts w:ascii="Times New Roman" w:hAnsi="Times New Roman"/>
                <w:b/>
                <w:bCs/>
                <w:lang w:val="en-US"/>
              </w:rPr>
              <w:t>Dapagliflozin N=214</w:t>
            </w:r>
          </w:p>
        </w:tc>
        <w:tc>
          <w:tcPr>
            <w:tcW w:w="851" w:type="dxa"/>
            <w:vAlign w:val="center"/>
          </w:tcPr>
          <w:p w14:paraId="77B4A14F" w14:textId="77777777" w:rsidR="00AF06B6" w:rsidRPr="00AF06B6" w:rsidRDefault="00AF06B6" w:rsidP="00AF06B6">
            <w:pPr>
              <w:spacing w:after="0" w:line="240" w:lineRule="auto"/>
              <w:jc w:val="center"/>
              <w:rPr>
                <w:rFonts w:ascii="Times New Roman" w:hAnsi="Times New Roman"/>
                <w:b/>
                <w:bCs/>
                <w:lang w:val="en-US"/>
              </w:rPr>
            </w:pPr>
            <w:r w:rsidRPr="00AF06B6">
              <w:rPr>
                <w:rFonts w:ascii="Times New Roman" w:hAnsi="Times New Roman"/>
                <w:b/>
                <w:bCs/>
                <w:lang w:val="en-US"/>
              </w:rPr>
              <w:t>SMD</w:t>
            </w:r>
          </w:p>
        </w:tc>
        <w:tc>
          <w:tcPr>
            <w:tcW w:w="797" w:type="dxa"/>
            <w:vAlign w:val="center"/>
          </w:tcPr>
          <w:p w14:paraId="679D5CF7" w14:textId="77777777" w:rsidR="00AF06B6" w:rsidRPr="00AF06B6" w:rsidRDefault="00AF06B6" w:rsidP="00AF06B6">
            <w:pPr>
              <w:spacing w:after="0" w:line="240" w:lineRule="auto"/>
              <w:jc w:val="center"/>
              <w:rPr>
                <w:rFonts w:ascii="Times New Roman" w:hAnsi="Times New Roman"/>
                <w:b/>
                <w:bCs/>
                <w:lang w:val="en-US"/>
              </w:rPr>
            </w:pPr>
            <w:r w:rsidRPr="00AF06B6">
              <w:rPr>
                <w:rFonts w:ascii="Times New Roman" w:hAnsi="Times New Roman"/>
                <w:b/>
                <w:bCs/>
                <w:lang w:val="en-US"/>
              </w:rPr>
              <w:t>p</w:t>
            </w:r>
          </w:p>
        </w:tc>
      </w:tr>
      <w:tr w:rsidR="00AF06B6" w:rsidRPr="00AF06B6" w14:paraId="19D7A855" w14:textId="77777777" w:rsidTr="006F4F89">
        <w:trPr>
          <w:trHeight w:val="9"/>
          <w:jc w:val="center"/>
        </w:trPr>
        <w:tc>
          <w:tcPr>
            <w:tcW w:w="2547" w:type="dxa"/>
            <w:vAlign w:val="center"/>
          </w:tcPr>
          <w:p w14:paraId="12EE0505" w14:textId="77777777" w:rsidR="00AF06B6" w:rsidRPr="00AF06B6" w:rsidRDefault="00AF06B6" w:rsidP="00AF06B6">
            <w:pPr>
              <w:spacing w:after="0" w:line="240" w:lineRule="auto"/>
              <w:rPr>
                <w:rFonts w:ascii="Times New Roman" w:hAnsi="Times New Roman"/>
                <w:lang w:val="en-US"/>
              </w:rPr>
            </w:pPr>
            <w:r w:rsidRPr="00AF06B6">
              <w:rPr>
                <w:rFonts w:ascii="Times New Roman" w:hAnsi="Times New Roman"/>
                <w:lang w:val="en-US"/>
              </w:rPr>
              <w:t>Year Visit</w:t>
            </w:r>
          </w:p>
        </w:tc>
        <w:tc>
          <w:tcPr>
            <w:tcW w:w="1843" w:type="dxa"/>
            <w:vAlign w:val="center"/>
          </w:tcPr>
          <w:p w14:paraId="50433FA5"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2017 (2016-2017)</w:t>
            </w:r>
          </w:p>
        </w:tc>
        <w:tc>
          <w:tcPr>
            <w:tcW w:w="1897" w:type="dxa"/>
            <w:vAlign w:val="center"/>
          </w:tcPr>
          <w:p w14:paraId="3EED8AF0"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2016 (2016-2017)</w:t>
            </w:r>
          </w:p>
        </w:tc>
        <w:tc>
          <w:tcPr>
            <w:tcW w:w="811" w:type="dxa"/>
            <w:vAlign w:val="bottom"/>
          </w:tcPr>
          <w:p w14:paraId="39F7E58A"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0.02</w:t>
            </w:r>
          </w:p>
        </w:tc>
        <w:tc>
          <w:tcPr>
            <w:tcW w:w="760" w:type="dxa"/>
            <w:vAlign w:val="center"/>
          </w:tcPr>
          <w:p w14:paraId="762DBC7E"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0.85</w:t>
            </w:r>
          </w:p>
        </w:tc>
        <w:tc>
          <w:tcPr>
            <w:tcW w:w="1851" w:type="dxa"/>
            <w:vAlign w:val="center"/>
          </w:tcPr>
          <w:p w14:paraId="53A5140D"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2017 (2016-2017)</w:t>
            </w:r>
          </w:p>
        </w:tc>
        <w:tc>
          <w:tcPr>
            <w:tcW w:w="1948" w:type="dxa"/>
            <w:vAlign w:val="center"/>
          </w:tcPr>
          <w:p w14:paraId="7EFF0E4F"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2016 (2016-2017)</w:t>
            </w:r>
          </w:p>
        </w:tc>
        <w:tc>
          <w:tcPr>
            <w:tcW w:w="851" w:type="dxa"/>
            <w:vAlign w:val="center"/>
          </w:tcPr>
          <w:p w14:paraId="19D4F9DE"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0.01</w:t>
            </w:r>
          </w:p>
        </w:tc>
        <w:tc>
          <w:tcPr>
            <w:tcW w:w="797" w:type="dxa"/>
            <w:vAlign w:val="center"/>
          </w:tcPr>
          <w:p w14:paraId="1A827538"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0.99</w:t>
            </w:r>
          </w:p>
        </w:tc>
      </w:tr>
      <w:tr w:rsidR="00AF06B6" w:rsidRPr="00AF06B6" w14:paraId="52135D7F" w14:textId="77777777" w:rsidTr="006F4F89">
        <w:trPr>
          <w:trHeight w:val="23"/>
          <w:jc w:val="center"/>
        </w:trPr>
        <w:tc>
          <w:tcPr>
            <w:tcW w:w="2547" w:type="dxa"/>
            <w:vAlign w:val="center"/>
          </w:tcPr>
          <w:p w14:paraId="01618732" w14:textId="77777777" w:rsidR="00AF06B6" w:rsidRPr="00AF06B6" w:rsidRDefault="00AF06B6" w:rsidP="00AF06B6">
            <w:pPr>
              <w:spacing w:after="0" w:line="240" w:lineRule="auto"/>
              <w:rPr>
                <w:rFonts w:ascii="Times New Roman" w:hAnsi="Times New Roman"/>
                <w:lang w:val="en-US"/>
              </w:rPr>
            </w:pPr>
            <w:r w:rsidRPr="00AF06B6">
              <w:rPr>
                <w:rFonts w:ascii="Times New Roman" w:hAnsi="Times New Roman"/>
                <w:lang w:val="en-US"/>
              </w:rPr>
              <w:t>Age, years</w:t>
            </w:r>
          </w:p>
        </w:tc>
        <w:tc>
          <w:tcPr>
            <w:tcW w:w="1843" w:type="dxa"/>
            <w:vAlign w:val="center"/>
          </w:tcPr>
          <w:p w14:paraId="158C3320"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73.5 ± 2.9</w:t>
            </w:r>
          </w:p>
        </w:tc>
        <w:tc>
          <w:tcPr>
            <w:tcW w:w="1897" w:type="dxa"/>
            <w:vAlign w:val="center"/>
          </w:tcPr>
          <w:p w14:paraId="3E9221AD"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73.4 ± 2.8</w:t>
            </w:r>
          </w:p>
        </w:tc>
        <w:tc>
          <w:tcPr>
            <w:tcW w:w="811" w:type="dxa"/>
            <w:vAlign w:val="bottom"/>
          </w:tcPr>
          <w:p w14:paraId="0722C108"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0.03</w:t>
            </w:r>
          </w:p>
        </w:tc>
        <w:tc>
          <w:tcPr>
            <w:tcW w:w="760" w:type="dxa"/>
            <w:vAlign w:val="center"/>
          </w:tcPr>
          <w:p w14:paraId="5B53FD29"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0.71</w:t>
            </w:r>
          </w:p>
        </w:tc>
        <w:tc>
          <w:tcPr>
            <w:tcW w:w="1851" w:type="dxa"/>
            <w:vAlign w:val="center"/>
          </w:tcPr>
          <w:p w14:paraId="40240302"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73.3 ± 2.8</w:t>
            </w:r>
          </w:p>
        </w:tc>
        <w:tc>
          <w:tcPr>
            <w:tcW w:w="1948" w:type="dxa"/>
            <w:vAlign w:val="center"/>
          </w:tcPr>
          <w:p w14:paraId="409439E5"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73.4 ± 2.7</w:t>
            </w:r>
          </w:p>
        </w:tc>
        <w:tc>
          <w:tcPr>
            <w:tcW w:w="851" w:type="dxa"/>
            <w:vAlign w:val="center"/>
          </w:tcPr>
          <w:p w14:paraId="117DDBB0"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0.03</w:t>
            </w:r>
          </w:p>
        </w:tc>
        <w:tc>
          <w:tcPr>
            <w:tcW w:w="797" w:type="dxa"/>
            <w:vAlign w:val="center"/>
          </w:tcPr>
          <w:p w14:paraId="2461AC15"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0.78</w:t>
            </w:r>
          </w:p>
        </w:tc>
      </w:tr>
      <w:tr w:rsidR="00AF06B6" w:rsidRPr="00AF06B6" w14:paraId="4D6B7EB1" w14:textId="77777777" w:rsidTr="006F4F89">
        <w:trPr>
          <w:trHeight w:val="9"/>
          <w:jc w:val="center"/>
        </w:trPr>
        <w:tc>
          <w:tcPr>
            <w:tcW w:w="2547" w:type="dxa"/>
            <w:vAlign w:val="center"/>
          </w:tcPr>
          <w:p w14:paraId="4BF6AFFF" w14:textId="77777777" w:rsidR="00AF06B6" w:rsidRPr="00AF06B6" w:rsidRDefault="00AF06B6" w:rsidP="00AF06B6">
            <w:pPr>
              <w:spacing w:after="0" w:line="240" w:lineRule="auto"/>
              <w:rPr>
                <w:rFonts w:ascii="Times New Roman" w:hAnsi="Times New Roman"/>
                <w:lang w:val="en-US"/>
              </w:rPr>
            </w:pPr>
            <w:r w:rsidRPr="00AF06B6">
              <w:rPr>
                <w:rFonts w:ascii="Times New Roman" w:hAnsi="Times New Roman"/>
                <w:lang w:val="en-US"/>
              </w:rPr>
              <w:t>Sex male, n (%)</w:t>
            </w:r>
          </w:p>
        </w:tc>
        <w:tc>
          <w:tcPr>
            <w:tcW w:w="1843" w:type="dxa"/>
            <w:vAlign w:val="center"/>
          </w:tcPr>
          <w:p w14:paraId="51CAA1D4"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172 (58.6%)</w:t>
            </w:r>
          </w:p>
        </w:tc>
        <w:tc>
          <w:tcPr>
            <w:tcW w:w="1897" w:type="dxa"/>
            <w:vAlign w:val="center"/>
          </w:tcPr>
          <w:p w14:paraId="65AF13D6"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168 (57.2%)</w:t>
            </w:r>
          </w:p>
        </w:tc>
        <w:tc>
          <w:tcPr>
            <w:tcW w:w="811" w:type="dxa"/>
            <w:vAlign w:val="bottom"/>
          </w:tcPr>
          <w:p w14:paraId="0898E012"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0.03</w:t>
            </w:r>
          </w:p>
        </w:tc>
        <w:tc>
          <w:tcPr>
            <w:tcW w:w="760" w:type="dxa"/>
            <w:vAlign w:val="center"/>
          </w:tcPr>
          <w:p w14:paraId="6BD8D885"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0.76</w:t>
            </w:r>
          </w:p>
        </w:tc>
        <w:tc>
          <w:tcPr>
            <w:tcW w:w="1851" w:type="dxa"/>
            <w:vAlign w:val="center"/>
          </w:tcPr>
          <w:p w14:paraId="78F7592E"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134 (62.6%)</w:t>
            </w:r>
          </w:p>
        </w:tc>
        <w:tc>
          <w:tcPr>
            <w:tcW w:w="1948" w:type="dxa"/>
            <w:vAlign w:val="center"/>
          </w:tcPr>
          <w:p w14:paraId="44252515"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129 (60.4%)</w:t>
            </w:r>
          </w:p>
        </w:tc>
        <w:tc>
          <w:tcPr>
            <w:tcW w:w="851" w:type="dxa"/>
            <w:vAlign w:val="center"/>
          </w:tcPr>
          <w:p w14:paraId="600C7BB5"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0.05</w:t>
            </w:r>
          </w:p>
        </w:tc>
        <w:tc>
          <w:tcPr>
            <w:tcW w:w="797" w:type="dxa"/>
            <w:vAlign w:val="center"/>
          </w:tcPr>
          <w:p w14:paraId="59F2A9DE"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0.67</w:t>
            </w:r>
          </w:p>
        </w:tc>
      </w:tr>
      <w:tr w:rsidR="00AF06B6" w:rsidRPr="00AF06B6" w14:paraId="3402E8FC" w14:textId="77777777" w:rsidTr="006F4F89">
        <w:trPr>
          <w:trHeight w:val="9"/>
          <w:jc w:val="center"/>
        </w:trPr>
        <w:tc>
          <w:tcPr>
            <w:tcW w:w="2547" w:type="dxa"/>
            <w:vAlign w:val="center"/>
          </w:tcPr>
          <w:p w14:paraId="2FE82C5C" w14:textId="77777777" w:rsidR="00AF06B6" w:rsidRPr="00AF06B6" w:rsidRDefault="00AF06B6" w:rsidP="00AF06B6">
            <w:pPr>
              <w:spacing w:after="0" w:line="240" w:lineRule="auto"/>
              <w:rPr>
                <w:rFonts w:ascii="Times New Roman" w:hAnsi="Times New Roman"/>
                <w:lang w:val="en-US"/>
              </w:rPr>
            </w:pPr>
            <w:r w:rsidRPr="00AF06B6">
              <w:rPr>
                <w:rFonts w:ascii="Times New Roman" w:hAnsi="Times New Roman"/>
                <w:lang w:val="en-US"/>
              </w:rPr>
              <w:t>Diabetes duration, years</w:t>
            </w:r>
          </w:p>
        </w:tc>
        <w:tc>
          <w:tcPr>
            <w:tcW w:w="1843" w:type="dxa"/>
            <w:vAlign w:val="center"/>
          </w:tcPr>
          <w:p w14:paraId="78FA9A03"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13 (8 - 20)</w:t>
            </w:r>
          </w:p>
        </w:tc>
        <w:tc>
          <w:tcPr>
            <w:tcW w:w="1897" w:type="dxa"/>
            <w:vAlign w:val="center"/>
          </w:tcPr>
          <w:p w14:paraId="40F36811"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14 (8 - 20)</w:t>
            </w:r>
          </w:p>
        </w:tc>
        <w:tc>
          <w:tcPr>
            <w:tcW w:w="811" w:type="dxa"/>
            <w:vAlign w:val="bottom"/>
          </w:tcPr>
          <w:p w14:paraId="54EC1B22"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0.06</w:t>
            </w:r>
          </w:p>
        </w:tc>
        <w:tc>
          <w:tcPr>
            <w:tcW w:w="760" w:type="dxa"/>
            <w:vAlign w:val="center"/>
          </w:tcPr>
          <w:p w14:paraId="00D9C1B8"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0.52</w:t>
            </w:r>
          </w:p>
        </w:tc>
        <w:tc>
          <w:tcPr>
            <w:tcW w:w="1851" w:type="dxa"/>
            <w:vAlign w:val="center"/>
          </w:tcPr>
          <w:p w14:paraId="3CE96591"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13 (8 - 19)</w:t>
            </w:r>
          </w:p>
        </w:tc>
        <w:tc>
          <w:tcPr>
            <w:tcW w:w="1948" w:type="dxa"/>
            <w:vAlign w:val="center"/>
          </w:tcPr>
          <w:p w14:paraId="60EA4E95"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13 (8 - 21)</w:t>
            </w:r>
          </w:p>
        </w:tc>
        <w:tc>
          <w:tcPr>
            <w:tcW w:w="851" w:type="dxa"/>
            <w:vAlign w:val="center"/>
          </w:tcPr>
          <w:p w14:paraId="17D58671"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0.04</w:t>
            </w:r>
          </w:p>
        </w:tc>
        <w:tc>
          <w:tcPr>
            <w:tcW w:w="797" w:type="dxa"/>
            <w:vAlign w:val="center"/>
          </w:tcPr>
          <w:p w14:paraId="75936E7F"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0.73</w:t>
            </w:r>
          </w:p>
        </w:tc>
      </w:tr>
      <w:tr w:rsidR="00AF06B6" w:rsidRPr="00AF06B6" w14:paraId="779F0D90" w14:textId="77777777" w:rsidTr="006F4F89">
        <w:trPr>
          <w:trHeight w:val="9"/>
          <w:jc w:val="center"/>
        </w:trPr>
        <w:tc>
          <w:tcPr>
            <w:tcW w:w="2547" w:type="dxa"/>
            <w:vAlign w:val="center"/>
          </w:tcPr>
          <w:p w14:paraId="6EB0E648" w14:textId="77777777" w:rsidR="00AF06B6" w:rsidRPr="00AF06B6" w:rsidRDefault="00AF06B6" w:rsidP="00AF06B6">
            <w:pPr>
              <w:spacing w:after="0" w:line="240" w:lineRule="auto"/>
              <w:rPr>
                <w:rFonts w:ascii="Times New Roman" w:hAnsi="Times New Roman"/>
                <w:lang w:val="en-US"/>
              </w:rPr>
            </w:pPr>
            <w:r w:rsidRPr="00AF06B6">
              <w:rPr>
                <w:rFonts w:ascii="Times New Roman" w:hAnsi="Times New Roman"/>
                <w:lang w:val="en-US"/>
              </w:rPr>
              <w:t>Weight, kg</w:t>
            </w:r>
          </w:p>
        </w:tc>
        <w:tc>
          <w:tcPr>
            <w:tcW w:w="1843" w:type="dxa"/>
            <w:vAlign w:val="center"/>
          </w:tcPr>
          <w:p w14:paraId="137F5716"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82.5 ± 15.1</w:t>
            </w:r>
          </w:p>
        </w:tc>
        <w:tc>
          <w:tcPr>
            <w:tcW w:w="1897" w:type="dxa"/>
            <w:vAlign w:val="center"/>
          </w:tcPr>
          <w:p w14:paraId="173CB572"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82.1 ± 13.7</w:t>
            </w:r>
          </w:p>
        </w:tc>
        <w:tc>
          <w:tcPr>
            <w:tcW w:w="811" w:type="dxa"/>
            <w:vAlign w:val="bottom"/>
          </w:tcPr>
          <w:p w14:paraId="0F0990B6"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0.01</w:t>
            </w:r>
          </w:p>
        </w:tc>
        <w:tc>
          <w:tcPr>
            <w:tcW w:w="760" w:type="dxa"/>
            <w:vAlign w:val="center"/>
          </w:tcPr>
          <w:p w14:paraId="7D0155BA"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0.89</w:t>
            </w:r>
          </w:p>
        </w:tc>
        <w:tc>
          <w:tcPr>
            <w:tcW w:w="1851" w:type="dxa"/>
            <w:vAlign w:val="center"/>
          </w:tcPr>
          <w:p w14:paraId="3742C8F1"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82.0 ± 15.1</w:t>
            </w:r>
          </w:p>
        </w:tc>
        <w:tc>
          <w:tcPr>
            <w:tcW w:w="1948" w:type="dxa"/>
            <w:vAlign w:val="center"/>
          </w:tcPr>
          <w:p w14:paraId="18238F82"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82.1 ± 13.7</w:t>
            </w:r>
          </w:p>
        </w:tc>
        <w:tc>
          <w:tcPr>
            <w:tcW w:w="851" w:type="dxa"/>
            <w:vAlign w:val="center"/>
          </w:tcPr>
          <w:p w14:paraId="27452C6B"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0.01</w:t>
            </w:r>
          </w:p>
        </w:tc>
        <w:tc>
          <w:tcPr>
            <w:tcW w:w="797" w:type="dxa"/>
            <w:vAlign w:val="center"/>
          </w:tcPr>
          <w:p w14:paraId="23C5D592"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0.93</w:t>
            </w:r>
          </w:p>
        </w:tc>
      </w:tr>
      <w:tr w:rsidR="00AF06B6" w:rsidRPr="00AF06B6" w14:paraId="3201CABF" w14:textId="77777777" w:rsidTr="006F4F89">
        <w:trPr>
          <w:trHeight w:val="9"/>
          <w:jc w:val="center"/>
        </w:trPr>
        <w:tc>
          <w:tcPr>
            <w:tcW w:w="2547" w:type="dxa"/>
            <w:vAlign w:val="center"/>
          </w:tcPr>
          <w:p w14:paraId="2BD8511D" w14:textId="77777777" w:rsidR="00AF06B6" w:rsidRPr="00AF06B6" w:rsidRDefault="00AF06B6" w:rsidP="00AF06B6">
            <w:pPr>
              <w:spacing w:after="0" w:line="240" w:lineRule="auto"/>
              <w:rPr>
                <w:rFonts w:ascii="Times New Roman" w:hAnsi="Times New Roman"/>
                <w:lang w:val="en-US"/>
              </w:rPr>
            </w:pPr>
            <w:r w:rsidRPr="00AF06B6">
              <w:rPr>
                <w:rFonts w:ascii="Times New Roman" w:hAnsi="Times New Roman"/>
                <w:lang w:val="en-US"/>
              </w:rPr>
              <w:t>BMI, kg/m</w:t>
            </w:r>
            <w:r w:rsidRPr="00AF06B6">
              <w:rPr>
                <w:rFonts w:ascii="Times New Roman" w:hAnsi="Times New Roman"/>
                <w:vertAlign w:val="superscript"/>
                <w:lang w:val="en-US"/>
              </w:rPr>
              <w:t>2</w:t>
            </w:r>
          </w:p>
        </w:tc>
        <w:tc>
          <w:tcPr>
            <w:tcW w:w="1843" w:type="dxa"/>
            <w:vAlign w:val="center"/>
          </w:tcPr>
          <w:p w14:paraId="24AC8C7F"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30.1 ± 5.0</w:t>
            </w:r>
          </w:p>
        </w:tc>
        <w:tc>
          <w:tcPr>
            <w:tcW w:w="1897" w:type="dxa"/>
            <w:vAlign w:val="center"/>
          </w:tcPr>
          <w:p w14:paraId="0A969824"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30.1 ± 4.5</w:t>
            </w:r>
          </w:p>
        </w:tc>
        <w:tc>
          <w:tcPr>
            <w:tcW w:w="811" w:type="dxa"/>
            <w:vAlign w:val="bottom"/>
          </w:tcPr>
          <w:p w14:paraId="4E5752CD"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0.02</w:t>
            </w:r>
          </w:p>
        </w:tc>
        <w:tc>
          <w:tcPr>
            <w:tcW w:w="760" w:type="dxa"/>
            <w:vAlign w:val="center"/>
          </w:tcPr>
          <w:p w14:paraId="07106562"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0.78</w:t>
            </w:r>
          </w:p>
        </w:tc>
        <w:tc>
          <w:tcPr>
            <w:tcW w:w="1851" w:type="dxa"/>
            <w:vAlign w:val="center"/>
          </w:tcPr>
          <w:p w14:paraId="1B0E0B17"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29.9 ± 5.2</w:t>
            </w:r>
          </w:p>
        </w:tc>
        <w:tc>
          <w:tcPr>
            <w:tcW w:w="1948" w:type="dxa"/>
            <w:vAlign w:val="center"/>
          </w:tcPr>
          <w:p w14:paraId="04CC2476"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29.9 ± 4.5</w:t>
            </w:r>
          </w:p>
        </w:tc>
        <w:tc>
          <w:tcPr>
            <w:tcW w:w="851" w:type="dxa"/>
            <w:vAlign w:val="center"/>
          </w:tcPr>
          <w:p w14:paraId="269F71B3"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0.01</w:t>
            </w:r>
          </w:p>
        </w:tc>
        <w:tc>
          <w:tcPr>
            <w:tcW w:w="797" w:type="dxa"/>
            <w:vAlign w:val="center"/>
          </w:tcPr>
          <w:p w14:paraId="4DD9A7A9"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0.97</w:t>
            </w:r>
          </w:p>
        </w:tc>
      </w:tr>
      <w:tr w:rsidR="00AF06B6" w:rsidRPr="00AF06B6" w14:paraId="1F919D40" w14:textId="77777777" w:rsidTr="006F4F89">
        <w:trPr>
          <w:trHeight w:val="23"/>
          <w:jc w:val="center"/>
        </w:trPr>
        <w:tc>
          <w:tcPr>
            <w:tcW w:w="2547" w:type="dxa"/>
            <w:vAlign w:val="center"/>
          </w:tcPr>
          <w:p w14:paraId="09CBDEC0" w14:textId="77777777" w:rsidR="00AF06B6" w:rsidRPr="00AF06B6" w:rsidRDefault="00AF06B6" w:rsidP="00AF06B6">
            <w:pPr>
              <w:spacing w:after="0" w:line="240" w:lineRule="auto"/>
              <w:rPr>
                <w:rFonts w:ascii="Times New Roman" w:hAnsi="Times New Roman"/>
                <w:lang w:val="en-US"/>
              </w:rPr>
            </w:pPr>
            <w:r w:rsidRPr="00AF06B6">
              <w:rPr>
                <w:rFonts w:ascii="Times New Roman" w:hAnsi="Times New Roman"/>
                <w:lang w:val="en-US"/>
              </w:rPr>
              <w:t>SBP, mm Hg</w:t>
            </w:r>
          </w:p>
        </w:tc>
        <w:tc>
          <w:tcPr>
            <w:tcW w:w="1843" w:type="dxa"/>
            <w:vAlign w:val="center"/>
          </w:tcPr>
          <w:p w14:paraId="6D2D2BA9"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141.8 ± 20.0</w:t>
            </w:r>
          </w:p>
        </w:tc>
        <w:tc>
          <w:tcPr>
            <w:tcW w:w="1897" w:type="dxa"/>
            <w:vAlign w:val="center"/>
          </w:tcPr>
          <w:p w14:paraId="78F0F045"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142.7 ± 19.5</w:t>
            </w:r>
          </w:p>
        </w:tc>
        <w:tc>
          <w:tcPr>
            <w:tcW w:w="811" w:type="dxa"/>
            <w:vAlign w:val="bottom"/>
          </w:tcPr>
          <w:p w14:paraId="4E3E8D43"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0.04</w:t>
            </w:r>
          </w:p>
        </w:tc>
        <w:tc>
          <w:tcPr>
            <w:tcW w:w="760" w:type="dxa"/>
            <w:vAlign w:val="center"/>
          </w:tcPr>
          <w:p w14:paraId="50BE2977"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0.66</w:t>
            </w:r>
          </w:p>
        </w:tc>
        <w:tc>
          <w:tcPr>
            <w:tcW w:w="1851" w:type="dxa"/>
            <w:vAlign w:val="center"/>
          </w:tcPr>
          <w:p w14:paraId="2A49AA2D"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140.9 ± 19.6</w:t>
            </w:r>
          </w:p>
        </w:tc>
        <w:tc>
          <w:tcPr>
            <w:tcW w:w="1948" w:type="dxa"/>
            <w:vAlign w:val="center"/>
          </w:tcPr>
          <w:p w14:paraId="6712420F"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141.9 ± 19.7</w:t>
            </w:r>
          </w:p>
        </w:tc>
        <w:tc>
          <w:tcPr>
            <w:tcW w:w="851" w:type="dxa"/>
            <w:vAlign w:val="center"/>
          </w:tcPr>
          <w:p w14:paraId="427D1EC1"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0.05</w:t>
            </w:r>
          </w:p>
        </w:tc>
        <w:tc>
          <w:tcPr>
            <w:tcW w:w="797" w:type="dxa"/>
            <w:vAlign w:val="center"/>
          </w:tcPr>
          <w:p w14:paraId="55119BC4"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0.63</w:t>
            </w:r>
          </w:p>
        </w:tc>
      </w:tr>
      <w:tr w:rsidR="00AF06B6" w:rsidRPr="00AF06B6" w14:paraId="7F491EFB" w14:textId="77777777" w:rsidTr="006F4F89">
        <w:trPr>
          <w:trHeight w:val="23"/>
          <w:jc w:val="center"/>
        </w:trPr>
        <w:tc>
          <w:tcPr>
            <w:tcW w:w="2547" w:type="dxa"/>
            <w:vAlign w:val="center"/>
          </w:tcPr>
          <w:p w14:paraId="304A5B12" w14:textId="77777777" w:rsidR="00AF06B6" w:rsidRPr="00AF06B6" w:rsidRDefault="00AF06B6" w:rsidP="00AF06B6">
            <w:pPr>
              <w:spacing w:after="0" w:line="240" w:lineRule="auto"/>
              <w:rPr>
                <w:rFonts w:ascii="Times New Roman" w:hAnsi="Times New Roman"/>
                <w:lang w:val="en-US"/>
              </w:rPr>
            </w:pPr>
            <w:r w:rsidRPr="00AF06B6">
              <w:rPr>
                <w:rFonts w:ascii="Times New Roman" w:hAnsi="Times New Roman"/>
                <w:lang w:val="en-US"/>
              </w:rPr>
              <w:t>DBP, mm Hg</w:t>
            </w:r>
          </w:p>
        </w:tc>
        <w:tc>
          <w:tcPr>
            <w:tcW w:w="1843" w:type="dxa"/>
            <w:vAlign w:val="center"/>
          </w:tcPr>
          <w:p w14:paraId="2F948B92"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77.1 ± 9.1</w:t>
            </w:r>
          </w:p>
        </w:tc>
        <w:tc>
          <w:tcPr>
            <w:tcW w:w="1897" w:type="dxa"/>
            <w:vAlign w:val="center"/>
          </w:tcPr>
          <w:p w14:paraId="70BB2532"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77.1 ± 9.7</w:t>
            </w:r>
          </w:p>
        </w:tc>
        <w:tc>
          <w:tcPr>
            <w:tcW w:w="811" w:type="dxa"/>
            <w:vAlign w:val="bottom"/>
          </w:tcPr>
          <w:p w14:paraId="568EE21A"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0.02</w:t>
            </w:r>
          </w:p>
        </w:tc>
        <w:tc>
          <w:tcPr>
            <w:tcW w:w="760" w:type="dxa"/>
            <w:vAlign w:val="center"/>
          </w:tcPr>
          <w:p w14:paraId="4284F1DC"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0.85</w:t>
            </w:r>
          </w:p>
        </w:tc>
        <w:tc>
          <w:tcPr>
            <w:tcW w:w="1851" w:type="dxa"/>
            <w:vAlign w:val="center"/>
          </w:tcPr>
          <w:p w14:paraId="013F6CC7"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76.6 ± 9.1</w:t>
            </w:r>
          </w:p>
        </w:tc>
        <w:tc>
          <w:tcPr>
            <w:tcW w:w="1948" w:type="dxa"/>
            <w:vAlign w:val="center"/>
          </w:tcPr>
          <w:p w14:paraId="793CB853"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76.8 ± 9.5</w:t>
            </w:r>
          </w:p>
        </w:tc>
        <w:tc>
          <w:tcPr>
            <w:tcW w:w="851" w:type="dxa"/>
            <w:vAlign w:val="center"/>
          </w:tcPr>
          <w:p w14:paraId="29784489"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0.02</w:t>
            </w:r>
          </w:p>
        </w:tc>
        <w:tc>
          <w:tcPr>
            <w:tcW w:w="797" w:type="dxa"/>
            <w:vAlign w:val="center"/>
          </w:tcPr>
          <w:p w14:paraId="05EA0EDE"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0.78</w:t>
            </w:r>
          </w:p>
        </w:tc>
      </w:tr>
      <w:tr w:rsidR="00AF06B6" w:rsidRPr="00AF06B6" w14:paraId="702D42F0" w14:textId="77777777" w:rsidTr="006F4F89">
        <w:trPr>
          <w:trHeight w:val="9"/>
          <w:jc w:val="center"/>
        </w:trPr>
        <w:tc>
          <w:tcPr>
            <w:tcW w:w="2547" w:type="dxa"/>
            <w:vAlign w:val="center"/>
          </w:tcPr>
          <w:p w14:paraId="33367633" w14:textId="77777777" w:rsidR="00AF06B6" w:rsidRPr="00AF06B6" w:rsidRDefault="00AF06B6" w:rsidP="00AF06B6">
            <w:pPr>
              <w:spacing w:after="0" w:line="240" w:lineRule="auto"/>
              <w:rPr>
                <w:rFonts w:ascii="Times New Roman" w:hAnsi="Times New Roman"/>
                <w:lang w:val="en-US"/>
              </w:rPr>
            </w:pPr>
            <w:r w:rsidRPr="00AF06B6">
              <w:rPr>
                <w:rFonts w:ascii="Times New Roman" w:hAnsi="Times New Roman"/>
                <w:lang w:val="en-US"/>
              </w:rPr>
              <w:t>FPG, mg/dl</w:t>
            </w:r>
          </w:p>
        </w:tc>
        <w:tc>
          <w:tcPr>
            <w:tcW w:w="1843" w:type="dxa"/>
            <w:vAlign w:val="center"/>
          </w:tcPr>
          <w:p w14:paraId="4B615579"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167.6 ± 47.6</w:t>
            </w:r>
          </w:p>
        </w:tc>
        <w:tc>
          <w:tcPr>
            <w:tcW w:w="1897" w:type="dxa"/>
            <w:vAlign w:val="center"/>
          </w:tcPr>
          <w:p w14:paraId="7018DFB7"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170.0 ± 50.2</w:t>
            </w:r>
          </w:p>
        </w:tc>
        <w:tc>
          <w:tcPr>
            <w:tcW w:w="811" w:type="dxa"/>
            <w:vAlign w:val="bottom"/>
          </w:tcPr>
          <w:p w14:paraId="054B6ABE"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0.03</w:t>
            </w:r>
          </w:p>
        </w:tc>
        <w:tc>
          <w:tcPr>
            <w:tcW w:w="760" w:type="dxa"/>
            <w:vAlign w:val="center"/>
          </w:tcPr>
          <w:p w14:paraId="394AA6DB"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0.81</w:t>
            </w:r>
          </w:p>
        </w:tc>
        <w:tc>
          <w:tcPr>
            <w:tcW w:w="1851" w:type="dxa"/>
            <w:vAlign w:val="center"/>
          </w:tcPr>
          <w:p w14:paraId="7FF0035C"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168.0 ± 48.8</w:t>
            </w:r>
          </w:p>
        </w:tc>
        <w:tc>
          <w:tcPr>
            <w:tcW w:w="1948" w:type="dxa"/>
            <w:vAlign w:val="center"/>
          </w:tcPr>
          <w:p w14:paraId="35BDDE87"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170.1 ± 50.7</w:t>
            </w:r>
          </w:p>
        </w:tc>
        <w:tc>
          <w:tcPr>
            <w:tcW w:w="851" w:type="dxa"/>
            <w:vAlign w:val="center"/>
          </w:tcPr>
          <w:p w14:paraId="500EAF7E"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0.04</w:t>
            </w:r>
          </w:p>
        </w:tc>
        <w:tc>
          <w:tcPr>
            <w:tcW w:w="797" w:type="dxa"/>
            <w:vAlign w:val="center"/>
          </w:tcPr>
          <w:p w14:paraId="5E6F556E"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0.65</w:t>
            </w:r>
          </w:p>
        </w:tc>
      </w:tr>
      <w:tr w:rsidR="00AF06B6" w:rsidRPr="00AF06B6" w14:paraId="23932F60" w14:textId="77777777" w:rsidTr="006F4F89">
        <w:trPr>
          <w:trHeight w:val="9"/>
          <w:jc w:val="center"/>
        </w:trPr>
        <w:tc>
          <w:tcPr>
            <w:tcW w:w="2547" w:type="dxa"/>
            <w:vAlign w:val="center"/>
          </w:tcPr>
          <w:p w14:paraId="136DD332" w14:textId="77777777" w:rsidR="00AF06B6" w:rsidRPr="00AF06B6" w:rsidRDefault="00AF06B6" w:rsidP="00AF06B6">
            <w:pPr>
              <w:spacing w:after="0" w:line="240" w:lineRule="auto"/>
              <w:rPr>
                <w:rFonts w:ascii="Times New Roman" w:hAnsi="Times New Roman"/>
                <w:lang w:val="en-US"/>
              </w:rPr>
            </w:pPr>
            <w:r w:rsidRPr="00AF06B6">
              <w:rPr>
                <w:rFonts w:ascii="Times New Roman" w:hAnsi="Times New Roman"/>
                <w:lang w:val="en-US"/>
              </w:rPr>
              <w:t>HbA1c, %</w:t>
            </w:r>
          </w:p>
        </w:tc>
        <w:tc>
          <w:tcPr>
            <w:tcW w:w="1843" w:type="dxa"/>
            <w:vAlign w:val="center"/>
          </w:tcPr>
          <w:p w14:paraId="774BEF1E"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8.5 ± 1.1</w:t>
            </w:r>
          </w:p>
        </w:tc>
        <w:tc>
          <w:tcPr>
            <w:tcW w:w="1897" w:type="dxa"/>
            <w:vAlign w:val="center"/>
          </w:tcPr>
          <w:p w14:paraId="37213674"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8.6 ± 1.0</w:t>
            </w:r>
          </w:p>
        </w:tc>
        <w:tc>
          <w:tcPr>
            <w:tcW w:w="811" w:type="dxa"/>
            <w:vAlign w:val="bottom"/>
          </w:tcPr>
          <w:p w14:paraId="1032D0FE"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0.08</w:t>
            </w:r>
          </w:p>
        </w:tc>
        <w:tc>
          <w:tcPr>
            <w:tcW w:w="760" w:type="dxa"/>
            <w:vAlign w:val="center"/>
          </w:tcPr>
          <w:p w14:paraId="08885361"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0.36</w:t>
            </w:r>
          </w:p>
        </w:tc>
        <w:tc>
          <w:tcPr>
            <w:tcW w:w="1851" w:type="dxa"/>
            <w:vAlign w:val="center"/>
          </w:tcPr>
          <w:p w14:paraId="70F35F11"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8.5 ± 1.1</w:t>
            </w:r>
          </w:p>
        </w:tc>
        <w:tc>
          <w:tcPr>
            <w:tcW w:w="1948" w:type="dxa"/>
            <w:vAlign w:val="center"/>
          </w:tcPr>
          <w:p w14:paraId="4392FD2C"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8.6 ± 1.0</w:t>
            </w:r>
          </w:p>
        </w:tc>
        <w:tc>
          <w:tcPr>
            <w:tcW w:w="851" w:type="dxa"/>
            <w:vAlign w:val="center"/>
          </w:tcPr>
          <w:p w14:paraId="79074D55"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0.12</w:t>
            </w:r>
          </w:p>
        </w:tc>
        <w:tc>
          <w:tcPr>
            <w:tcW w:w="797" w:type="dxa"/>
            <w:vAlign w:val="center"/>
          </w:tcPr>
          <w:p w14:paraId="282EB99B"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0.25</w:t>
            </w:r>
          </w:p>
        </w:tc>
      </w:tr>
      <w:tr w:rsidR="00AF06B6" w:rsidRPr="00AF06B6" w14:paraId="2E0BC350" w14:textId="77777777" w:rsidTr="006F4F89">
        <w:trPr>
          <w:trHeight w:val="9"/>
          <w:jc w:val="center"/>
        </w:trPr>
        <w:tc>
          <w:tcPr>
            <w:tcW w:w="2547" w:type="dxa"/>
            <w:vAlign w:val="center"/>
          </w:tcPr>
          <w:p w14:paraId="608D34F7" w14:textId="77777777" w:rsidR="00AF06B6" w:rsidRPr="00AF06B6" w:rsidRDefault="00AF06B6" w:rsidP="00AF06B6">
            <w:pPr>
              <w:spacing w:after="0" w:line="240" w:lineRule="auto"/>
              <w:rPr>
                <w:rFonts w:ascii="Times New Roman" w:hAnsi="Times New Roman"/>
                <w:lang w:val="en-US"/>
              </w:rPr>
            </w:pPr>
            <w:r w:rsidRPr="00AF06B6">
              <w:rPr>
                <w:rFonts w:ascii="Times New Roman" w:hAnsi="Times New Roman"/>
                <w:lang w:val="en-US"/>
              </w:rPr>
              <w:t>Target HbA1c, (%)</w:t>
            </w:r>
          </w:p>
        </w:tc>
        <w:tc>
          <w:tcPr>
            <w:tcW w:w="1843" w:type="dxa"/>
            <w:vAlign w:val="center"/>
          </w:tcPr>
          <w:p w14:paraId="2435BF53"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7.2 ± 0.4</w:t>
            </w:r>
          </w:p>
        </w:tc>
        <w:tc>
          <w:tcPr>
            <w:tcW w:w="1897" w:type="dxa"/>
            <w:vAlign w:val="center"/>
          </w:tcPr>
          <w:p w14:paraId="3CF99397"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7.2 ± 0.4</w:t>
            </w:r>
          </w:p>
        </w:tc>
        <w:tc>
          <w:tcPr>
            <w:tcW w:w="811" w:type="dxa"/>
            <w:vAlign w:val="bottom"/>
          </w:tcPr>
          <w:p w14:paraId="4D9FE9C9"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0.04</w:t>
            </w:r>
          </w:p>
        </w:tc>
        <w:tc>
          <w:tcPr>
            <w:tcW w:w="760" w:type="dxa"/>
            <w:vAlign w:val="center"/>
          </w:tcPr>
          <w:p w14:paraId="0AD8AD5F"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0.68</w:t>
            </w:r>
          </w:p>
        </w:tc>
        <w:tc>
          <w:tcPr>
            <w:tcW w:w="1851" w:type="dxa"/>
            <w:vAlign w:val="center"/>
          </w:tcPr>
          <w:p w14:paraId="357FD7D3"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7.2 ± 0.4</w:t>
            </w:r>
          </w:p>
        </w:tc>
        <w:tc>
          <w:tcPr>
            <w:tcW w:w="1948" w:type="dxa"/>
            <w:vAlign w:val="center"/>
          </w:tcPr>
          <w:p w14:paraId="048789FB"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7.2 ± 0.4</w:t>
            </w:r>
          </w:p>
        </w:tc>
        <w:tc>
          <w:tcPr>
            <w:tcW w:w="851" w:type="dxa"/>
            <w:vAlign w:val="center"/>
          </w:tcPr>
          <w:p w14:paraId="5EC50ADE"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0.10</w:t>
            </w:r>
          </w:p>
        </w:tc>
        <w:tc>
          <w:tcPr>
            <w:tcW w:w="797" w:type="dxa"/>
            <w:vAlign w:val="center"/>
          </w:tcPr>
          <w:p w14:paraId="483ED8B0"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0.36</w:t>
            </w:r>
          </w:p>
        </w:tc>
      </w:tr>
      <w:tr w:rsidR="00AF06B6" w:rsidRPr="00AF06B6" w14:paraId="736FF65A" w14:textId="77777777" w:rsidTr="006F4F89">
        <w:trPr>
          <w:trHeight w:val="9"/>
          <w:jc w:val="center"/>
        </w:trPr>
        <w:tc>
          <w:tcPr>
            <w:tcW w:w="2547" w:type="dxa"/>
            <w:vAlign w:val="center"/>
          </w:tcPr>
          <w:p w14:paraId="145092B5" w14:textId="77777777" w:rsidR="00AF06B6" w:rsidRPr="00AF06B6" w:rsidRDefault="00AF06B6" w:rsidP="00AF06B6">
            <w:pPr>
              <w:spacing w:after="0" w:line="240" w:lineRule="auto"/>
              <w:rPr>
                <w:rFonts w:ascii="Times New Roman" w:hAnsi="Times New Roman"/>
                <w:lang w:val="en-US"/>
              </w:rPr>
            </w:pPr>
            <w:r w:rsidRPr="00AF06B6">
              <w:rPr>
                <w:rFonts w:ascii="Times New Roman" w:hAnsi="Times New Roman"/>
                <w:lang w:val="en-US"/>
              </w:rPr>
              <w:t>At target, n (%)</w:t>
            </w:r>
          </w:p>
        </w:tc>
        <w:tc>
          <w:tcPr>
            <w:tcW w:w="1843" w:type="dxa"/>
            <w:vAlign w:val="center"/>
          </w:tcPr>
          <w:p w14:paraId="7218D788"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 (0.0%)</w:t>
            </w:r>
          </w:p>
        </w:tc>
        <w:tc>
          <w:tcPr>
            <w:tcW w:w="1897" w:type="dxa"/>
            <w:vAlign w:val="center"/>
          </w:tcPr>
          <w:p w14:paraId="3E117BEF"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 (0.0%)</w:t>
            </w:r>
          </w:p>
        </w:tc>
        <w:tc>
          <w:tcPr>
            <w:tcW w:w="811" w:type="dxa"/>
            <w:vAlign w:val="bottom"/>
          </w:tcPr>
          <w:p w14:paraId="3FCC5FA8" w14:textId="77777777" w:rsidR="00AF06B6" w:rsidRPr="00AF06B6" w:rsidRDefault="00AF06B6" w:rsidP="00AF06B6">
            <w:pPr>
              <w:spacing w:after="0" w:line="240" w:lineRule="auto"/>
              <w:jc w:val="center"/>
              <w:rPr>
                <w:rFonts w:ascii="Times New Roman" w:hAnsi="Times New Roman"/>
                <w:lang w:val="en-US"/>
              </w:rPr>
            </w:pPr>
          </w:p>
        </w:tc>
        <w:tc>
          <w:tcPr>
            <w:tcW w:w="760" w:type="dxa"/>
            <w:vAlign w:val="center"/>
          </w:tcPr>
          <w:p w14:paraId="1E7E9616" w14:textId="77777777" w:rsidR="00AF06B6" w:rsidRPr="00AF06B6" w:rsidRDefault="00AF06B6" w:rsidP="00AF06B6">
            <w:pPr>
              <w:spacing w:after="0" w:line="240" w:lineRule="auto"/>
              <w:jc w:val="center"/>
              <w:rPr>
                <w:rFonts w:ascii="Times New Roman" w:hAnsi="Times New Roman"/>
                <w:lang w:val="en-US"/>
              </w:rPr>
            </w:pPr>
          </w:p>
        </w:tc>
        <w:tc>
          <w:tcPr>
            <w:tcW w:w="1851" w:type="dxa"/>
            <w:vAlign w:val="center"/>
          </w:tcPr>
          <w:p w14:paraId="79508C9A"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 (0.0%)</w:t>
            </w:r>
          </w:p>
        </w:tc>
        <w:tc>
          <w:tcPr>
            <w:tcW w:w="1948" w:type="dxa"/>
            <w:vAlign w:val="center"/>
          </w:tcPr>
          <w:p w14:paraId="222EDC25"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 (0.0%)</w:t>
            </w:r>
          </w:p>
        </w:tc>
        <w:tc>
          <w:tcPr>
            <w:tcW w:w="851" w:type="dxa"/>
            <w:vAlign w:val="center"/>
          </w:tcPr>
          <w:p w14:paraId="7AC03601" w14:textId="77777777" w:rsidR="00AF06B6" w:rsidRPr="00AF06B6" w:rsidRDefault="00AF06B6" w:rsidP="00AF06B6">
            <w:pPr>
              <w:spacing w:after="0" w:line="240" w:lineRule="auto"/>
              <w:jc w:val="center"/>
              <w:rPr>
                <w:rFonts w:ascii="Times New Roman" w:hAnsi="Times New Roman"/>
                <w:lang w:val="en-US"/>
              </w:rPr>
            </w:pPr>
          </w:p>
        </w:tc>
        <w:tc>
          <w:tcPr>
            <w:tcW w:w="797" w:type="dxa"/>
            <w:vAlign w:val="center"/>
          </w:tcPr>
          <w:p w14:paraId="3AE4B7E7" w14:textId="77777777" w:rsidR="00AF06B6" w:rsidRPr="00AF06B6" w:rsidRDefault="00AF06B6" w:rsidP="00AF06B6">
            <w:pPr>
              <w:spacing w:after="0" w:line="240" w:lineRule="auto"/>
              <w:jc w:val="center"/>
              <w:rPr>
                <w:rFonts w:ascii="Times New Roman" w:hAnsi="Times New Roman"/>
                <w:lang w:val="en-US"/>
              </w:rPr>
            </w:pPr>
          </w:p>
        </w:tc>
      </w:tr>
      <w:tr w:rsidR="00AF06B6" w:rsidRPr="00AF06B6" w14:paraId="54895E2B" w14:textId="77777777" w:rsidTr="006F4F89">
        <w:trPr>
          <w:trHeight w:val="9"/>
          <w:jc w:val="center"/>
        </w:trPr>
        <w:tc>
          <w:tcPr>
            <w:tcW w:w="2547" w:type="dxa"/>
            <w:vAlign w:val="center"/>
          </w:tcPr>
          <w:p w14:paraId="294AC7F1" w14:textId="77777777" w:rsidR="00AF06B6" w:rsidRPr="00AF06B6" w:rsidRDefault="00AF06B6" w:rsidP="00AF06B6">
            <w:pPr>
              <w:spacing w:after="0" w:line="240" w:lineRule="auto"/>
              <w:rPr>
                <w:rFonts w:ascii="Times New Roman" w:hAnsi="Times New Roman"/>
                <w:lang w:val="en-US"/>
              </w:rPr>
            </w:pPr>
            <w:r w:rsidRPr="00AF06B6">
              <w:rPr>
                <w:rFonts w:ascii="Times New Roman" w:hAnsi="Times New Roman"/>
                <w:lang w:val="en-US"/>
              </w:rPr>
              <w:t>Total cholesterol, mg/dl</w:t>
            </w:r>
          </w:p>
        </w:tc>
        <w:tc>
          <w:tcPr>
            <w:tcW w:w="1843" w:type="dxa"/>
            <w:vAlign w:val="center"/>
          </w:tcPr>
          <w:p w14:paraId="34E53C19"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168.2 ± 38.8</w:t>
            </w:r>
          </w:p>
        </w:tc>
        <w:tc>
          <w:tcPr>
            <w:tcW w:w="1897" w:type="dxa"/>
            <w:vAlign w:val="center"/>
          </w:tcPr>
          <w:p w14:paraId="593F52DD"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168.9 ± 33.5</w:t>
            </w:r>
          </w:p>
        </w:tc>
        <w:tc>
          <w:tcPr>
            <w:tcW w:w="811" w:type="dxa"/>
            <w:vAlign w:val="bottom"/>
          </w:tcPr>
          <w:p w14:paraId="6D5AC292"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0.01</w:t>
            </w:r>
          </w:p>
        </w:tc>
        <w:tc>
          <w:tcPr>
            <w:tcW w:w="760" w:type="dxa"/>
            <w:vAlign w:val="center"/>
          </w:tcPr>
          <w:p w14:paraId="4DE75685"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0.96</w:t>
            </w:r>
          </w:p>
        </w:tc>
        <w:tc>
          <w:tcPr>
            <w:tcW w:w="1851" w:type="dxa"/>
            <w:vAlign w:val="center"/>
          </w:tcPr>
          <w:p w14:paraId="3EEF1358"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168.9 ± 39.9</w:t>
            </w:r>
          </w:p>
        </w:tc>
        <w:tc>
          <w:tcPr>
            <w:tcW w:w="1948" w:type="dxa"/>
            <w:vAlign w:val="center"/>
          </w:tcPr>
          <w:p w14:paraId="74C5E770"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169.4 ± 33.3</w:t>
            </w:r>
          </w:p>
        </w:tc>
        <w:tc>
          <w:tcPr>
            <w:tcW w:w="851" w:type="dxa"/>
            <w:vAlign w:val="center"/>
          </w:tcPr>
          <w:p w14:paraId="674CB709"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-0.02</w:t>
            </w:r>
          </w:p>
        </w:tc>
        <w:tc>
          <w:tcPr>
            <w:tcW w:w="797" w:type="dxa"/>
            <w:vAlign w:val="center"/>
          </w:tcPr>
          <w:p w14:paraId="0516BE26"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0.98</w:t>
            </w:r>
          </w:p>
        </w:tc>
      </w:tr>
      <w:tr w:rsidR="00AF06B6" w:rsidRPr="00AF06B6" w14:paraId="587BCB4B" w14:textId="77777777" w:rsidTr="006F4F89">
        <w:trPr>
          <w:trHeight w:val="23"/>
          <w:jc w:val="center"/>
        </w:trPr>
        <w:tc>
          <w:tcPr>
            <w:tcW w:w="2547" w:type="dxa"/>
            <w:vAlign w:val="center"/>
          </w:tcPr>
          <w:p w14:paraId="34EE7176" w14:textId="77777777" w:rsidR="00AF06B6" w:rsidRPr="00AF06B6" w:rsidRDefault="00AF06B6" w:rsidP="00AF06B6">
            <w:pPr>
              <w:spacing w:after="0" w:line="240" w:lineRule="auto"/>
              <w:rPr>
                <w:rFonts w:ascii="Times New Roman" w:hAnsi="Times New Roman"/>
                <w:lang w:val="en-US"/>
              </w:rPr>
            </w:pPr>
            <w:r w:rsidRPr="00AF06B6">
              <w:rPr>
                <w:rFonts w:ascii="Times New Roman" w:hAnsi="Times New Roman"/>
                <w:lang w:val="en-US"/>
              </w:rPr>
              <w:t>HDL cholesterol, mg/dl</w:t>
            </w:r>
          </w:p>
        </w:tc>
        <w:tc>
          <w:tcPr>
            <w:tcW w:w="1843" w:type="dxa"/>
            <w:vAlign w:val="center"/>
          </w:tcPr>
          <w:p w14:paraId="3A838D8A"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49.9 ± 13.4</w:t>
            </w:r>
          </w:p>
        </w:tc>
        <w:tc>
          <w:tcPr>
            <w:tcW w:w="1897" w:type="dxa"/>
            <w:vAlign w:val="center"/>
          </w:tcPr>
          <w:p w14:paraId="63D9C085"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49.3 ± 13.5</w:t>
            </w:r>
          </w:p>
        </w:tc>
        <w:tc>
          <w:tcPr>
            <w:tcW w:w="811" w:type="dxa"/>
            <w:vAlign w:val="bottom"/>
          </w:tcPr>
          <w:p w14:paraId="33BBA2E8"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0.02</w:t>
            </w:r>
          </w:p>
        </w:tc>
        <w:tc>
          <w:tcPr>
            <w:tcW w:w="760" w:type="dxa"/>
            <w:vAlign w:val="center"/>
          </w:tcPr>
          <w:p w14:paraId="40656A09"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0.80</w:t>
            </w:r>
          </w:p>
        </w:tc>
        <w:tc>
          <w:tcPr>
            <w:tcW w:w="1851" w:type="dxa"/>
            <w:vAlign w:val="center"/>
          </w:tcPr>
          <w:p w14:paraId="0DA1A740"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49.8 ± 13.7</w:t>
            </w:r>
          </w:p>
        </w:tc>
        <w:tc>
          <w:tcPr>
            <w:tcW w:w="1948" w:type="dxa"/>
            <w:vAlign w:val="center"/>
          </w:tcPr>
          <w:p w14:paraId="0D99FCC6"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49.8 ± 14.1</w:t>
            </w:r>
          </w:p>
        </w:tc>
        <w:tc>
          <w:tcPr>
            <w:tcW w:w="851" w:type="dxa"/>
            <w:vAlign w:val="center"/>
          </w:tcPr>
          <w:p w14:paraId="6782E615"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0.00</w:t>
            </w:r>
          </w:p>
        </w:tc>
        <w:tc>
          <w:tcPr>
            <w:tcW w:w="797" w:type="dxa"/>
            <w:vAlign w:val="center"/>
          </w:tcPr>
          <w:p w14:paraId="23C1AFA3"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0.91</w:t>
            </w:r>
          </w:p>
        </w:tc>
      </w:tr>
      <w:tr w:rsidR="00AF06B6" w:rsidRPr="00AF06B6" w14:paraId="0737865F" w14:textId="77777777" w:rsidTr="006F4F89">
        <w:trPr>
          <w:trHeight w:val="23"/>
          <w:jc w:val="center"/>
        </w:trPr>
        <w:tc>
          <w:tcPr>
            <w:tcW w:w="2547" w:type="dxa"/>
            <w:vAlign w:val="center"/>
          </w:tcPr>
          <w:p w14:paraId="2032D63D" w14:textId="77777777" w:rsidR="00AF06B6" w:rsidRPr="00AF06B6" w:rsidRDefault="00AF06B6" w:rsidP="00AF06B6">
            <w:pPr>
              <w:spacing w:after="0" w:line="240" w:lineRule="auto"/>
              <w:rPr>
                <w:rFonts w:ascii="Times New Roman" w:hAnsi="Times New Roman"/>
                <w:lang w:val="en-US"/>
              </w:rPr>
            </w:pPr>
            <w:r w:rsidRPr="00AF06B6">
              <w:rPr>
                <w:rFonts w:ascii="Times New Roman" w:hAnsi="Times New Roman"/>
                <w:lang w:val="en-US"/>
              </w:rPr>
              <w:t>Triglycerides, mg/dl</w:t>
            </w:r>
          </w:p>
        </w:tc>
        <w:tc>
          <w:tcPr>
            <w:tcW w:w="1843" w:type="dxa"/>
            <w:vAlign w:val="center"/>
          </w:tcPr>
          <w:p w14:paraId="59519B67"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120 (90 - 171)</w:t>
            </w:r>
          </w:p>
        </w:tc>
        <w:tc>
          <w:tcPr>
            <w:tcW w:w="1897" w:type="dxa"/>
            <w:vAlign w:val="center"/>
          </w:tcPr>
          <w:p w14:paraId="2AC3B5EE"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125 (90 - 169)</w:t>
            </w:r>
          </w:p>
        </w:tc>
        <w:tc>
          <w:tcPr>
            <w:tcW w:w="811" w:type="dxa"/>
            <w:vAlign w:val="bottom"/>
          </w:tcPr>
          <w:p w14:paraId="31273A70"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0.03</w:t>
            </w:r>
          </w:p>
        </w:tc>
        <w:tc>
          <w:tcPr>
            <w:tcW w:w="760" w:type="dxa"/>
            <w:vAlign w:val="center"/>
          </w:tcPr>
          <w:p w14:paraId="48F99F66"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0.78</w:t>
            </w:r>
          </w:p>
        </w:tc>
        <w:tc>
          <w:tcPr>
            <w:tcW w:w="1851" w:type="dxa"/>
            <w:vAlign w:val="center"/>
          </w:tcPr>
          <w:p w14:paraId="2B64D530"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124 (87 - 175)</w:t>
            </w:r>
          </w:p>
        </w:tc>
        <w:tc>
          <w:tcPr>
            <w:tcW w:w="1948" w:type="dxa"/>
            <w:vAlign w:val="center"/>
          </w:tcPr>
          <w:p w14:paraId="565350B4"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123 (89 - 168)</w:t>
            </w:r>
          </w:p>
        </w:tc>
        <w:tc>
          <w:tcPr>
            <w:tcW w:w="851" w:type="dxa"/>
            <w:vAlign w:val="center"/>
          </w:tcPr>
          <w:p w14:paraId="554BE10E"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-0.02</w:t>
            </w:r>
          </w:p>
        </w:tc>
        <w:tc>
          <w:tcPr>
            <w:tcW w:w="797" w:type="dxa"/>
            <w:vAlign w:val="center"/>
          </w:tcPr>
          <w:p w14:paraId="5B05C3DB"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0.79</w:t>
            </w:r>
          </w:p>
        </w:tc>
      </w:tr>
      <w:tr w:rsidR="00AF06B6" w:rsidRPr="00AF06B6" w14:paraId="10F1D825" w14:textId="77777777" w:rsidTr="006F4F89">
        <w:trPr>
          <w:trHeight w:val="9"/>
          <w:jc w:val="center"/>
        </w:trPr>
        <w:tc>
          <w:tcPr>
            <w:tcW w:w="2547" w:type="dxa"/>
            <w:vAlign w:val="center"/>
          </w:tcPr>
          <w:p w14:paraId="782AADDF" w14:textId="77777777" w:rsidR="00AF06B6" w:rsidRPr="00AF06B6" w:rsidRDefault="00AF06B6" w:rsidP="00AF06B6">
            <w:pPr>
              <w:spacing w:after="0" w:line="240" w:lineRule="auto"/>
              <w:rPr>
                <w:rFonts w:ascii="Times New Roman" w:hAnsi="Times New Roman"/>
                <w:lang w:val="en-US"/>
              </w:rPr>
            </w:pPr>
            <w:r w:rsidRPr="00AF06B6">
              <w:rPr>
                <w:rFonts w:ascii="Times New Roman" w:hAnsi="Times New Roman"/>
                <w:lang w:val="en-US"/>
              </w:rPr>
              <w:t>LDL cholesterol, mg/dl</w:t>
            </w:r>
          </w:p>
        </w:tc>
        <w:tc>
          <w:tcPr>
            <w:tcW w:w="1843" w:type="dxa"/>
            <w:vAlign w:val="center"/>
          </w:tcPr>
          <w:p w14:paraId="185D292B"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91.6 ± 33.3</w:t>
            </w:r>
          </w:p>
        </w:tc>
        <w:tc>
          <w:tcPr>
            <w:tcW w:w="1897" w:type="dxa"/>
            <w:vAlign w:val="center"/>
          </w:tcPr>
          <w:p w14:paraId="4901127D"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91.5 ± 28.2</w:t>
            </w:r>
          </w:p>
        </w:tc>
        <w:tc>
          <w:tcPr>
            <w:tcW w:w="811" w:type="dxa"/>
            <w:vAlign w:val="bottom"/>
          </w:tcPr>
          <w:p w14:paraId="492F2445"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0.00</w:t>
            </w:r>
          </w:p>
        </w:tc>
        <w:tc>
          <w:tcPr>
            <w:tcW w:w="760" w:type="dxa"/>
            <w:vAlign w:val="center"/>
          </w:tcPr>
          <w:p w14:paraId="308F4342"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0.98</w:t>
            </w:r>
          </w:p>
        </w:tc>
        <w:tc>
          <w:tcPr>
            <w:tcW w:w="1851" w:type="dxa"/>
            <w:vAlign w:val="center"/>
          </w:tcPr>
          <w:p w14:paraId="03140CCD"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92.5 ± 33.7</w:t>
            </w:r>
          </w:p>
        </w:tc>
        <w:tc>
          <w:tcPr>
            <w:tcW w:w="1948" w:type="dxa"/>
            <w:vAlign w:val="center"/>
          </w:tcPr>
          <w:p w14:paraId="333BD570"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92.1 ± 28.4</w:t>
            </w:r>
          </w:p>
        </w:tc>
        <w:tc>
          <w:tcPr>
            <w:tcW w:w="851" w:type="dxa"/>
            <w:vAlign w:val="center"/>
          </w:tcPr>
          <w:p w14:paraId="1977EFAD"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0.01</w:t>
            </w:r>
          </w:p>
        </w:tc>
        <w:tc>
          <w:tcPr>
            <w:tcW w:w="797" w:type="dxa"/>
            <w:vAlign w:val="center"/>
          </w:tcPr>
          <w:p w14:paraId="29327CFE"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0.91</w:t>
            </w:r>
          </w:p>
        </w:tc>
      </w:tr>
      <w:tr w:rsidR="00AF06B6" w:rsidRPr="00AF06B6" w14:paraId="25BD6004" w14:textId="77777777" w:rsidTr="006F4F89">
        <w:trPr>
          <w:trHeight w:val="9"/>
          <w:jc w:val="center"/>
        </w:trPr>
        <w:tc>
          <w:tcPr>
            <w:tcW w:w="2547" w:type="dxa"/>
            <w:vAlign w:val="center"/>
          </w:tcPr>
          <w:p w14:paraId="28FDBBF0" w14:textId="77777777" w:rsidR="00AF06B6" w:rsidRPr="00AF06B6" w:rsidRDefault="00AF06B6" w:rsidP="00AF06B6">
            <w:pPr>
              <w:spacing w:after="0" w:line="240" w:lineRule="auto"/>
              <w:rPr>
                <w:rFonts w:ascii="Times New Roman" w:hAnsi="Times New Roman"/>
                <w:lang w:val="en-US"/>
              </w:rPr>
            </w:pPr>
            <w:r w:rsidRPr="00AF06B6">
              <w:rPr>
                <w:rFonts w:ascii="Times New Roman" w:hAnsi="Times New Roman"/>
                <w:lang w:val="en-US"/>
              </w:rPr>
              <w:t>eGFR, ml/min/1.73 m</w:t>
            </w:r>
            <w:r w:rsidRPr="00AF06B6">
              <w:rPr>
                <w:rFonts w:ascii="Times New Roman" w:hAnsi="Times New Roman"/>
                <w:vertAlign w:val="superscript"/>
                <w:lang w:val="en-US"/>
              </w:rPr>
              <w:t>2</w:t>
            </w:r>
          </w:p>
        </w:tc>
        <w:tc>
          <w:tcPr>
            <w:tcW w:w="1843" w:type="dxa"/>
            <w:vAlign w:val="center"/>
          </w:tcPr>
          <w:p w14:paraId="291FBE61"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80.4 ± 10.3</w:t>
            </w:r>
          </w:p>
        </w:tc>
        <w:tc>
          <w:tcPr>
            <w:tcW w:w="1897" w:type="dxa"/>
            <w:vAlign w:val="center"/>
          </w:tcPr>
          <w:p w14:paraId="41D7610F"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80.3 ± 10.2</w:t>
            </w:r>
          </w:p>
        </w:tc>
        <w:tc>
          <w:tcPr>
            <w:tcW w:w="811" w:type="dxa"/>
            <w:vAlign w:val="bottom"/>
          </w:tcPr>
          <w:p w14:paraId="7EB363C6"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0.01</w:t>
            </w:r>
          </w:p>
        </w:tc>
        <w:tc>
          <w:tcPr>
            <w:tcW w:w="760" w:type="dxa"/>
            <w:vAlign w:val="center"/>
          </w:tcPr>
          <w:p w14:paraId="43078F47"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0.92</w:t>
            </w:r>
          </w:p>
        </w:tc>
        <w:tc>
          <w:tcPr>
            <w:tcW w:w="1851" w:type="dxa"/>
            <w:vAlign w:val="center"/>
          </w:tcPr>
          <w:p w14:paraId="14106373"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81.0 ± 10.3</w:t>
            </w:r>
          </w:p>
        </w:tc>
        <w:tc>
          <w:tcPr>
            <w:tcW w:w="1948" w:type="dxa"/>
            <w:vAlign w:val="center"/>
          </w:tcPr>
          <w:p w14:paraId="53C3DF49"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80.7 ± 10.3</w:t>
            </w:r>
          </w:p>
        </w:tc>
        <w:tc>
          <w:tcPr>
            <w:tcW w:w="851" w:type="dxa"/>
            <w:vAlign w:val="center"/>
          </w:tcPr>
          <w:p w14:paraId="1C59C951"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0.03</w:t>
            </w:r>
          </w:p>
        </w:tc>
        <w:tc>
          <w:tcPr>
            <w:tcW w:w="797" w:type="dxa"/>
            <w:vAlign w:val="center"/>
          </w:tcPr>
          <w:p w14:paraId="3B8CDB14"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0.75</w:t>
            </w:r>
          </w:p>
        </w:tc>
      </w:tr>
      <w:tr w:rsidR="00AF06B6" w:rsidRPr="00AF06B6" w14:paraId="7AA77F52" w14:textId="77777777" w:rsidTr="006F4F89">
        <w:trPr>
          <w:trHeight w:val="9"/>
          <w:jc w:val="center"/>
        </w:trPr>
        <w:tc>
          <w:tcPr>
            <w:tcW w:w="2547" w:type="dxa"/>
            <w:vAlign w:val="center"/>
          </w:tcPr>
          <w:p w14:paraId="6D193372" w14:textId="77777777" w:rsidR="00AF06B6" w:rsidRPr="00AF06B6" w:rsidRDefault="00AF06B6" w:rsidP="00AF06B6">
            <w:pPr>
              <w:spacing w:after="0" w:line="240" w:lineRule="auto"/>
              <w:rPr>
                <w:rFonts w:ascii="Times New Roman" w:hAnsi="Times New Roman"/>
                <w:lang w:val="en-US"/>
              </w:rPr>
            </w:pPr>
            <w:r w:rsidRPr="00AF06B6">
              <w:rPr>
                <w:rFonts w:ascii="Times New Roman" w:hAnsi="Times New Roman"/>
                <w:lang w:val="en-US"/>
              </w:rPr>
              <w:t>Complications</w:t>
            </w:r>
          </w:p>
        </w:tc>
        <w:tc>
          <w:tcPr>
            <w:tcW w:w="1843" w:type="dxa"/>
          </w:tcPr>
          <w:p w14:paraId="7AD78CE1" w14:textId="77777777" w:rsidR="00AF06B6" w:rsidRPr="00AF06B6" w:rsidRDefault="00AF06B6" w:rsidP="00AF06B6">
            <w:pPr>
              <w:spacing w:after="0" w:line="240" w:lineRule="auto"/>
              <w:jc w:val="center"/>
              <w:rPr>
                <w:rFonts w:ascii="Times New Roman" w:hAnsi="Times New Roman"/>
                <w:lang w:val="en-US"/>
              </w:rPr>
            </w:pPr>
          </w:p>
        </w:tc>
        <w:tc>
          <w:tcPr>
            <w:tcW w:w="1897" w:type="dxa"/>
          </w:tcPr>
          <w:p w14:paraId="3A44864E" w14:textId="77777777" w:rsidR="00AF06B6" w:rsidRPr="00AF06B6" w:rsidRDefault="00AF06B6" w:rsidP="00AF06B6">
            <w:pPr>
              <w:spacing w:after="0" w:line="240" w:lineRule="auto"/>
              <w:jc w:val="center"/>
              <w:rPr>
                <w:rFonts w:ascii="Times New Roman" w:hAnsi="Times New Roman"/>
                <w:lang w:val="en-US"/>
              </w:rPr>
            </w:pPr>
          </w:p>
        </w:tc>
        <w:tc>
          <w:tcPr>
            <w:tcW w:w="811" w:type="dxa"/>
          </w:tcPr>
          <w:p w14:paraId="71E12DD5" w14:textId="77777777" w:rsidR="00AF06B6" w:rsidRPr="00AF06B6" w:rsidRDefault="00AF06B6" w:rsidP="00AF06B6">
            <w:pPr>
              <w:spacing w:after="0" w:line="240" w:lineRule="auto"/>
              <w:jc w:val="center"/>
              <w:rPr>
                <w:rFonts w:ascii="Times New Roman" w:hAnsi="Times New Roman"/>
                <w:lang w:val="en-US"/>
              </w:rPr>
            </w:pPr>
          </w:p>
        </w:tc>
        <w:tc>
          <w:tcPr>
            <w:tcW w:w="760" w:type="dxa"/>
            <w:vAlign w:val="center"/>
          </w:tcPr>
          <w:p w14:paraId="66A839DD" w14:textId="77777777" w:rsidR="00AF06B6" w:rsidRPr="00AF06B6" w:rsidRDefault="00AF06B6" w:rsidP="00AF06B6">
            <w:pPr>
              <w:spacing w:after="0" w:line="240" w:lineRule="auto"/>
              <w:jc w:val="center"/>
              <w:rPr>
                <w:rFonts w:ascii="Times New Roman" w:hAnsi="Times New Roman"/>
                <w:lang w:val="en-US"/>
              </w:rPr>
            </w:pPr>
          </w:p>
        </w:tc>
        <w:tc>
          <w:tcPr>
            <w:tcW w:w="1851" w:type="dxa"/>
            <w:vAlign w:val="center"/>
          </w:tcPr>
          <w:p w14:paraId="5EC0CC4B"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 </w:t>
            </w:r>
          </w:p>
        </w:tc>
        <w:tc>
          <w:tcPr>
            <w:tcW w:w="1948" w:type="dxa"/>
            <w:vAlign w:val="center"/>
          </w:tcPr>
          <w:p w14:paraId="256A4080"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 </w:t>
            </w:r>
          </w:p>
        </w:tc>
        <w:tc>
          <w:tcPr>
            <w:tcW w:w="851" w:type="dxa"/>
          </w:tcPr>
          <w:p w14:paraId="78392D83" w14:textId="77777777" w:rsidR="00AF06B6" w:rsidRPr="00AF06B6" w:rsidRDefault="00AF06B6" w:rsidP="00AF06B6">
            <w:pPr>
              <w:spacing w:after="0" w:line="240" w:lineRule="auto"/>
              <w:jc w:val="center"/>
              <w:rPr>
                <w:rFonts w:ascii="Times New Roman" w:hAnsi="Times New Roman"/>
                <w:lang w:val="en-US"/>
              </w:rPr>
            </w:pPr>
          </w:p>
        </w:tc>
        <w:tc>
          <w:tcPr>
            <w:tcW w:w="797" w:type="dxa"/>
          </w:tcPr>
          <w:p w14:paraId="4493F193" w14:textId="77777777" w:rsidR="00AF06B6" w:rsidRPr="00AF06B6" w:rsidRDefault="00AF06B6" w:rsidP="00AF06B6">
            <w:pPr>
              <w:spacing w:after="0" w:line="240" w:lineRule="auto"/>
              <w:jc w:val="center"/>
              <w:rPr>
                <w:rFonts w:ascii="Times New Roman" w:hAnsi="Times New Roman"/>
                <w:lang w:val="en-US"/>
              </w:rPr>
            </w:pPr>
          </w:p>
        </w:tc>
      </w:tr>
      <w:tr w:rsidR="00AF06B6" w:rsidRPr="00AF06B6" w14:paraId="7062ED92" w14:textId="77777777" w:rsidTr="006F4F89">
        <w:trPr>
          <w:trHeight w:val="9"/>
          <w:jc w:val="center"/>
        </w:trPr>
        <w:tc>
          <w:tcPr>
            <w:tcW w:w="2547" w:type="dxa"/>
            <w:vAlign w:val="center"/>
          </w:tcPr>
          <w:p w14:paraId="06CC74B6" w14:textId="77777777" w:rsidR="00AF06B6" w:rsidRPr="00AF06B6" w:rsidRDefault="00AF06B6" w:rsidP="00AF06B6">
            <w:pPr>
              <w:spacing w:after="0" w:line="240" w:lineRule="auto"/>
              <w:ind w:left="174"/>
              <w:rPr>
                <w:rFonts w:ascii="Times New Roman" w:hAnsi="Times New Roman"/>
                <w:lang w:val="en-US"/>
              </w:rPr>
            </w:pPr>
            <w:r w:rsidRPr="00AF06B6">
              <w:rPr>
                <w:rFonts w:ascii="Times New Roman" w:hAnsi="Times New Roman"/>
                <w:lang w:val="en-US"/>
              </w:rPr>
              <w:t>CKD III stage, n (%)</w:t>
            </w:r>
          </w:p>
        </w:tc>
        <w:tc>
          <w:tcPr>
            <w:tcW w:w="1843" w:type="dxa"/>
            <w:vAlign w:val="center"/>
          </w:tcPr>
          <w:p w14:paraId="6CA630C6"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 (0.0%)</w:t>
            </w:r>
          </w:p>
        </w:tc>
        <w:tc>
          <w:tcPr>
            <w:tcW w:w="1897" w:type="dxa"/>
            <w:vAlign w:val="center"/>
          </w:tcPr>
          <w:p w14:paraId="3EAA00C9"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 (0.0%)</w:t>
            </w:r>
          </w:p>
        </w:tc>
        <w:tc>
          <w:tcPr>
            <w:tcW w:w="811" w:type="dxa"/>
          </w:tcPr>
          <w:p w14:paraId="1AECE561" w14:textId="77777777" w:rsidR="00AF06B6" w:rsidRPr="00AF06B6" w:rsidRDefault="00AF06B6" w:rsidP="00AF06B6">
            <w:pPr>
              <w:spacing w:after="0" w:line="240" w:lineRule="auto"/>
              <w:jc w:val="center"/>
              <w:rPr>
                <w:rFonts w:ascii="Times New Roman" w:hAnsi="Times New Roman"/>
                <w:lang w:val="en-US"/>
              </w:rPr>
            </w:pPr>
          </w:p>
        </w:tc>
        <w:tc>
          <w:tcPr>
            <w:tcW w:w="760" w:type="dxa"/>
            <w:vAlign w:val="center"/>
          </w:tcPr>
          <w:p w14:paraId="0D288339"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 </w:t>
            </w:r>
          </w:p>
        </w:tc>
        <w:tc>
          <w:tcPr>
            <w:tcW w:w="1851" w:type="dxa"/>
            <w:vAlign w:val="center"/>
          </w:tcPr>
          <w:p w14:paraId="663ED209"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 (0.0%)</w:t>
            </w:r>
          </w:p>
        </w:tc>
        <w:tc>
          <w:tcPr>
            <w:tcW w:w="1948" w:type="dxa"/>
            <w:vAlign w:val="center"/>
          </w:tcPr>
          <w:p w14:paraId="130C832E"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 (0.0%)</w:t>
            </w:r>
          </w:p>
        </w:tc>
        <w:tc>
          <w:tcPr>
            <w:tcW w:w="851" w:type="dxa"/>
          </w:tcPr>
          <w:p w14:paraId="6211425E" w14:textId="77777777" w:rsidR="00AF06B6" w:rsidRPr="00AF06B6" w:rsidRDefault="00AF06B6" w:rsidP="00AF06B6">
            <w:pPr>
              <w:spacing w:after="0" w:line="240" w:lineRule="auto"/>
              <w:jc w:val="center"/>
              <w:rPr>
                <w:rFonts w:ascii="Times New Roman" w:hAnsi="Times New Roman"/>
                <w:lang w:val="en-US"/>
              </w:rPr>
            </w:pPr>
          </w:p>
        </w:tc>
        <w:tc>
          <w:tcPr>
            <w:tcW w:w="797" w:type="dxa"/>
          </w:tcPr>
          <w:p w14:paraId="4B2BF500" w14:textId="77777777" w:rsidR="00AF06B6" w:rsidRPr="00AF06B6" w:rsidRDefault="00AF06B6" w:rsidP="00AF06B6">
            <w:pPr>
              <w:spacing w:after="0" w:line="240" w:lineRule="auto"/>
              <w:jc w:val="center"/>
              <w:rPr>
                <w:rFonts w:ascii="Times New Roman" w:hAnsi="Times New Roman"/>
                <w:lang w:val="en-US"/>
              </w:rPr>
            </w:pPr>
          </w:p>
        </w:tc>
      </w:tr>
      <w:tr w:rsidR="00AF06B6" w:rsidRPr="00AF06B6" w14:paraId="7C1C5089" w14:textId="77777777" w:rsidTr="006F4F89">
        <w:trPr>
          <w:trHeight w:val="9"/>
          <w:jc w:val="center"/>
        </w:trPr>
        <w:tc>
          <w:tcPr>
            <w:tcW w:w="2547" w:type="dxa"/>
            <w:vAlign w:val="center"/>
          </w:tcPr>
          <w:p w14:paraId="1E40DB73" w14:textId="77777777" w:rsidR="00AF06B6" w:rsidRPr="00AF06B6" w:rsidRDefault="00AF06B6" w:rsidP="00AF06B6">
            <w:pPr>
              <w:spacing w:after="0" w:line="240" w:lineRule="auto"/>
              <w:ind w:left="174"/>
              <w:rPr>
                <w:rFonts w:ascii="Times New Roman" w:hAnsi="Times New Roman"/>
                <w:lang w:val="en-US"/>
              </w:rPr>
            </w:pPr>
            <w:r w:rsidRPr="00AF06B6">
              <w:rPr>
                <w:rFonts w:ascii="Times New Roman" w:hAnsi="Times New Roman"/>
                <w:lang w:val="en-US"/>
              </w:rPr>
              <w:t>Nephropathy, n (%)</w:t>
            </w:r>
          </w:p>
        </w:tc>
        <w:tc>
          <w:tcPr>
            <w:tcW w:w="1843" w:type="dxa"/>
            <w:vAlign w:val="center"/>
          </w:tcPr>
          <w:p w14:paraId="392F8359"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49 (16.7%)</w:t>
            </w:r>
          </w:p>
        </w:tc>
        <w:tc>
          <w:tcPr>
            <w:tcW w:w="1897" w:type="dxa"/>
            <w:vAlign w:val="center"/>
          </w:tcPr>
          <w:p w14:paraId="6ECECC7D"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51 (17.4%)</w:t>
            </w:r>
          </w:p>
        </w:tc>
        <w:tc>
          <w:tcPr>
            <w:tcW w:w="811" w:type="dxa"/>
            <w:vAlign w:val="bottom"/>
          </w:tcPr>
          <w:p w14:paraId="0E87CB7A"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0.02</w:t>
            </w:r>
          </w:p>
        </w:tc>
        <w:tc>
          <w:tcPr>
            <w:tcW w:w="760" w:type="dxa"/>
            <w:vAlign w:val="center"/>
          </w:tcPr>
          <w:p w14:paraId="0A95C8BC"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0.83</w:t>
            </w:r>
          </w:p>
        </w:tc>
        <w:tc>
          <w:tcPr>
            <w:tcW w:w="1851" w:type="dxa"/>
            <w:vAlign w:val="center"/>
          </w:tcPr>
          <w:p w14:paraId="2F429DBA"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34 (15.9%)</w:t>
            </w:r>
          </w:p>
        </w:tc>
        <w:tc>
          <w:tcPr>
            <w:tcW w:w="1948" w:type="dxa"/>
            <w:vAlign w:val="center"/>
          </w:tcPr>
          <w:p w14:paraId="29A9C2B6"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36 (16.9%)</w:t>
            </w:r>
          </w:p>
        </w:tc>
        <w:tc>
          <w:tcPr>
            <w:tcW w:w="851" w:type="dxa"/>
            <w:vAlign w:val="center"/>
          </w:tcPr>
          <w:p w14:paraId="709F874C"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-0.03</w:t>
            </w:r>
          </w:p>
        </w:tc>
        <w:tc>
          <w:tcPr>
            <w:tcW w:w="797" w:type="dxa"/>
            <w:vAlign w:val="center"/>
          </w:tcPr>
          <w:p w14:paraId="33165DE1"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0.78</w:t>
            </w:r>
          </w:p>
        </w:tc>
      </w:tr>
      <w:tr w:rsidR="00AF06B6" w:rsidRPr="00AF06B6" w14:paraId="3367EE08" w14:textId="77777777" w:rsidTr="006F4F89">
        <w:trPr>
          <w:trHeight w:val="9"/>
          <w:jc w:val="center"/>
        </w:trPr>
        <w:tc>
          <w:tcPr>
            <w:tcW w:w="2547" w:type="dxa"/>
            <w:vAlign w:val="center"/>
          </w:tcPr>
          <w:p w14:paraId="654A82C4" w14:textId="77777777" w:rsidR="00AF06B6" w:rsidRPr="00AF06B6" w:rsidRDefault="00AF06B6" w:rsidP="00AF06B6">
            <w:pPr>
              <w:spacing w:after="0" w:line="240" w:lineRule="auto"/>
              <w:ind w:left="174"/>
              <w:rPr>
                <w:rFonts w:ascii="Times New Roman" w:hAnsi="Times New Roman"/>
                <w:lang w:val="en-US"/>
              </w:rPr>
            </w:pPr>
            <w:r w:rsidRPr="00AF06B6">
              <w:rPr>
                <w:rFonts w:ascii="Times New Roman" w:hAnsi="Times New Roman"/>
                <w:lang w:val="en-US"/>
              </w:rPr>
              <w:t>Retinopathy, n (%)</w:t>
            </w:r>
          </w:p>
        </w:tc>
        <w:tc>
          <w:tcPr>
            <w:tcW w:w="1843" w:type="dxa"/>
            <w:vAlign w:val="center"/>
          </w:tcPr>
          <w:p w14:paraId="768781BA"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39 (16.7%)</w:t>
            </w:r>
          </w:p>
        </w:tc>
        <w:tc>
          <w:tcPr>
            <w:tcW w:w="1897" w:type="dxa"/>
            <w:vAlign w:val="center"/>
          </w:tcPr>
          <w:p w14:paraId="4788A552"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39 (16.2%)</w:t>
            </w:r>
          </w:p>
        </w:tc>
        <w:tc>
          <w:tcPr>
            <w:tcW w:w="811" w:type="dxa"/>
            <w:vAlign w:val="bottom"/>
          </w:tcPr>
          <w:p w14:paraId="603B123B"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0.00</w:t>
            </w:r>
          </w:p>
        </w:tc>
        <w:tc>
          <w:tcPr>
            <w:tcW w:w="760" w:type="dxa"/>
            <w:vAlign w:val="center"/>
          </w:tcPr>
          <w:p w14:paraId="55373A4C"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0.91</w:t>
            </w:r>
          </w:p>
        </w:tc>
        <w:tc>
          <w:tcPr>
            <w:tcW w:w="1851" w:type="dxa"/>
            <w:vAlign w:val="center"/>
          </w:tcPr>
          <w:p w14:paraId="42C45FC8"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27 (15.8%)</w:t>
            </w:r>
          </w:p>
        </w:tc>
        <w:tc>
          <w:tcPr>
            <w:tcW w:w="1948" w:type="dxa"/>
            <w:vAlign w:val="center"/>
          </w:tcPr>
          <w:p w14:paraId="029B6443"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28 (16.4%)</w:t>
            </w:r>
          </w:p>
        </w:tc>
        <w:tc>
          <w:tcPr>
            <w:tcW w:w="851" w:type="dxa"/>
            <w:vAlign w:val="center"/>
          </w:tcPr>
          <w:p w14:paraId="1E620155"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-0.02</w:t>
            </w:r>
          </w:p>
        </w:tc>
        <w:tc>
          <w:tcPr>
            <w:tcW w:w="797" w:type="dxa"/>
            <w:vAlign w:val="center"/>
          </w:tcPr>
          <w:p w14:paraId="30D9ED0E"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0.94</w:t>
            </w:r>
          </w:p>
        </w:tc>
      </w:tr>
      <w:tr w:rsidR="00AF06B6" w:rsidRPr="00AF06B6" w14:paraId="0A98D67D" w14:textId="77777777" w:rsidTr="006F4F89">
        <w:trPr>
          <w:trHeight w:val="9"/>
          <w:jc w:val="center"/>
        </w:trPr>
        <w:tc>
          <w:tcPr>
            <w:tcW w:w="2547" w:type="dxa"/>
            <w:vAlign w:val="center"/>
          </w:tcPr>
          <w:p w14:paraId="3523685F" w14:textId="77777777" w:rsidR="00AF06B6" w:rsidRPr="00AF06B6" w:rsidRDefault="00AF06B6" w:rsidP="00AF06B6">
            <w:pPr>
              <w:spacing w:after="0" w:line="240" w:lineRule="auto"/>
              <w:ind w:left="174"/>
              <w:rPr>
                <w:rFonts w:ascii="Times New Roman" w:hAnsi="Times New Roman"/>
                <w:lang w:val="en-US"/>
              </w:rPr>
            </w:pPr>
            <w:r w:rsidRPr="00AF06B6">
              <w:rPr>
                <w:rFonts w:ascii="Times New Roman" w:hAnsi="Times New Roman"/>
                <w:lang w:val="en-US"/>
              </w:rPr>
              <w:t>DME, n (%)</w:t>
            </w:r>
          </w:p>
        </w:tc>
        <w:tc>
          <w:tcPr>
            <w:tcW w:w="1843" w:type="dxa"/>
            <w:vAlign w:val="center"/>
          </w:tcPr>
          <w:p w14:paraId="2A67D895"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6 (2.4%)</w:t>
            </w:r>
          </w:p>
        </w:tc>
        <w:tc>
          <w:tcPr>
            <w:tcW w:w="1897" w:type="dxa"/>
            <w:vAlign w:val="center"/>
          </w:tcPr>
          <w:p w14:paraId="6CEC9E53"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7 (2.7%)</w:t>
            </w:r>
          </w:p>
        </w:tc>
        <w:tc>
          <w:tcPr>
            <w:tcW w:w="811" w:type="dxa"/>
            <w:vAlign w:val="bottom"/>
          </w:tcPr>
          <w:p w14:paraId="4C82B9F5"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0.00</w:t>
            </w:r>
          </w:p>
        </w:tc>
        <w:tc>
          <w:tcPr>
            <w:tcW w:w="760" w:type="dxa"/>
            <w:vAlign w:val="center"/>
          </w:tcPr>
          <w:p w14:paraId="4E24C3BF"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0.81</w:t>
            </w:r>
          </w:p>
        </w:tc>
        <w:tc>
          <w:tcPr>
            <w:tcW w:w="1851" w:type="dxa"/>
            <w:vAlign w:val="center"/>
          </w:tcPr>
          <w:p w14:paraId="737644C2"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4 (2.3%)</w:t>
            </w:r>
          </w:p>
        </w:tc>
        <w:tc>
          <w:tcPr>
            <w:tcW w:w="1948" w:type="dxa"/>
            <w:vAlign w:val="center"/>
          </w:tcPr>
          <w:p w14:paraId="1B38C688"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5 (2.9%)</w:t>
            </w:r>
          </w:p>
        </w:tc>
        <w:tc>
          <w:tcPr>
            <w:tcW w:w="851" w:type="dxa"/>
            <w:vAlign w:val="center"/>
          </w:tcPr>
          <w:p w14:paraId="6C251337"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-0.04</w:t>
            </w:r>
          </w:p>
        </w:tc>
        <w:tc>
          <w:tcPr>
            <w:tcW w:w="797" w:type="dxa"/>
            <w:vAlign w:val="center"/>
          </w:tcPr>
          <w:p w14:paraId="655F0D94"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0.82</w:t>
            </w:r>
          </w:p>
        </w:tc>
      </w:tr>
      <w:tr w:rsidR="00AF06B6" w:rsidRPr="00AF06B6" w14:paraId="13B6F15B" w14:textId="77777777" w:rsidTr="006F4F89">
        <w:trPr>
          <w:trHeight w:val="9"/>
          <w:jc w:val="center"/>
        </w:trPr>
        <w:tc>
          <w:tcPr>
            <w:tcW w:w="2547" w:type="dxa"/>
            <w:vAlign w:val="center"/>
          </w:tcPr>
          <w:p w14:paraId="24692638" w14:textId="77777777" w:rsidR="00AF06B6" w:rsidRPr="00AF06B6" w:rsidRDefault="00AF06B6" w:rsidP="00AF06B6">
            <w:pPr>
              <w:spacing w:after="0" w:line="240" w:lineRule="auto"/>
              <w:ind w:left="174"/>
              <w:rPr>
                <w:rFonts w:ascii="Times New Roman" w:hAnsi="Times New Roman"/>
                <w:lang w:val="en-US"/>
              </w:rPr>
            </w:pPr>
            <w:r w:rsidRPr="00AF06B6">
              <w:rPr>
                <w:rFonts w:ascii="Times New Roman" w:hAnsi="Times New Roman"/>
                <w:lang w:val="en-US"/>
              </w:rPr>
              <w:t xml:space="preserve">Carotid </w:t>
            </w:r>
            <w:proofErr w:type="spellStart"/>
            <w:r w:rsidRPr="00AF06B6">
              <w:rPr>
                <w:rFonts w:ascii="Times New Roman" w:hAnsi="Times New Roman"/>
                <w:lang w:val="en-US"/>
              </w:rPr>
              <w:t>ather</w:t>
            </w:r>
            <w:proofErr w:type="spellEnd"/>
            <w:r w:rsidRPr="00AF06B6">
              <w:rPr>
                <w:rFonts w:ascii="Times New Roman" w:hAnsi="Times New Roman"/>
                <w:lang w:val="en-US"/>
              </w:rPr>
              <w:t>., n (%)</w:t>
            </w:r>
          </w:p>
        </w:tc>
        <w:tc>
          <w:tcPr>
            <w:tcW w:w="1843" w:type="dxa"/>
            <w:vAlign w:val="center"/>
          </w:tcPr>
          <w:p w14:paraId="70EBFDA5"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68 (40.4%)</w:t>
            </w:r>
          </w:p>
        </w:tc>
        <w:tc>
          <w:tcPr>
            <w:tcW w:w="1897" w:type="dxa"/>
            <w:vAlign w:val="center"/>
          </w:tcPr>
          <w:p w14:paraId="286E91D6"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63 (38.6%)</w:t>
            </w:r>
          </w:p>
        </w:tc>
        <w:tc>
          <w:tcPr>
            <w:tcW w:w="811" w:type="dxa"/>
            <w:vAlign w:val="bottom"/>
          </w:tcPr>
          <w:p w14:paraId="34DD91FD"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0.03</w:t>
            </w:r>
          </w:p>
        </w:tc>
        <w:tc>
          <w:tcPr>
            <w:tcW w:w="760" w:type="dxa"/>
            <w:vAlign w:val="center"/>
          </w:tcPr>
          <w:p w14:paraId="3336692F"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0.74</w:t>
            </w:r>
          </w:p>
        </w:tc>
        <w:tc>
          <w:tcPr>
            <w:tcW w:w="1851" w:type="dxa"/>
            <w:vAlign w:val="center"/>
          </w:tcPr>
          <w:p w14:paraId="496DF47C"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52 (42.4%)</w:t>
            </w:r>
          </w:p>
        </w:tc>
        <w:tc>
          <w:tcPr>
            <w:tcW w:w="1948" w:type="dxa"/>
            <w:vAlign w:val="center"/>
          </w:tcPr>
          <w:p w14:paraId="1A490CAB"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46 (39.1%)</w:t>
            </w:r>
          </w:p>
        </w:tc>
        <w:tc>
          <w:tcPr>
            <w:tcW w:w="851" w:type="dxa"/>
            <w:vAlign w:val="center"/>
          </w:tcPr>
          <w:p w14:paraId="7F77CADE"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0.07</w:t>
            </w:r>
          </w:p>
        </w:tc>
        <w:tc>
          <w:tcPr>
            <w:tcW w:w="797" w:type="dxa"/>
            <w:vAlign w:val="center"/>
          </w:tcPr>
          <w:p w14:paraId="31AEA32E"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0.85</w:t>
            </w:r>
          </w:p>
        </w:tc>
      </w:tr>
      <w:tr w:rsidR="00AF06B6" w:rsidRPr="00AF06B6" w14:paraId="6C4F0D3F" w14:textId="77777777" w:rsidTr="006F4F89">
        <w:trPr>
          <w:trHeight w:val="9"/>
          <w:jc w:val="center"/>
        </w:trPr>
        <w:tc>
          <w:tcPr>
            <w:tcW w:w="2547" w:type="dxa"/>
            <w:vAlign w:val="center"/>
          </w:tcPr>
          <w:p w14:paraId="6C55FB22" w14:textId="77777777" w:rsidR="00AF06B6" w:rsidRPr="00AF06B6" w:rsidRDefault="00AF06B6" w:rsidP="00AF06B6">
            <w:pPr>
              <w:spacing w:after="0" w:line="240" w:lineRule="auto"/>
              <w:ind w:left="174"/>
              <w:rPr>
                <w:rFonts w:ascii="Times New Roman" w:hAnsi="Times New Roman"/>
                <w:lang w:val="en-US"/>
              </w:rPr>
            </w:pPr>
            <w:r w:rsidRPr="00AF06B6">
              <w:rPr>
                <w:rFonts w:ascii="Times New Roman" w:hAnsi="Times New Roman"/>
                <w:lang w:val="en-US"/>
              </w:rPr>
              <w:t>Stroke/TIA, n (%)</w:t>
            </w:r>
          </w:p>
        </w:tc>
        <w:tc>
          <w:tcPr>
            <w:tcW w:w="1843" w:type="dxa"/>
            <w:vAlign w:val="center"/>
          </w:tcPr>
          <w:p w14:paraId="399047B4"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12 (6.9%)</w:t>
            </w:r>
          </w:p>
        </w:tc>
        <w:tc>
          <w:tcPr>
            <w:tcW w:w="1897" w:type="dxa"/>
            <w:vAlign w:val="center"/>
          </w:tcPr>
          <w:p w14:paraId="6F1BA412"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13 (8.1%)</w:t>
            </w:r>
          </w:p>
        </w:tc>
        <w:tc>
          <w:tcPr>
            <w:tcW w:w="811" w:type="dxa"/>
            <w:vAlign w:val="bottom"/>
          </w:tcPr>
          <w:p w14:paraId="12724505"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0.02</w:t>
            </w:r>
          </w:p>
        </w:tc>
        <w:tc>
          <w:tcPr>
            <w:tcW w:w="760" w:type="dxa"/>
            <w:vAlign w:val="center"/>
          </w:tcPr>
          <w:p w14:paraId="44CE9BAB"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0.84</w:t>
            </w:r>
          </w:p>
        </w:tc>
        <w:tc>
          <w:tcPr>
            <w:tcW w:w="1851" w:type="dxa"/>
            <w:vAlign w:val="center"/>
          </w:tcPr>
          <w:p w14:paraId="4536DA91"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10 (7.8%)</w:t>
            </w:r>
          </w:p>
        </w:tc>
        <w:tc>
          <w:tcPr>
            <w:tcW w:w="1948" w:type="dxa"/>
            <w:vAlign w:val="center"/>
          </w:tcPr>
          <w:p w14:paraId="646BD8A5"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10 (8.9%)</w:t>
            </w:r>
          </w:p>
        </w:tc>
        <w:tc>
          <w:tcPr>
            <w:tcW w:w="851" w:type="dxa"/>
            <w:vAlign w:val="center"/>
          </w:tcPr>
          <w:p w14:paraId="18632855"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-0.04</w:t>
            </w:r>
          </w:p>
        </w:tc>
        <w:tc>
          <w:tcPr>
            <w:tcW w:w="797" w:type="dxa"/>
            <w:vAlign w:val="center"/>
          </w:tcPr>
          <w:p w14:paraId="2F0EF80E"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0.61</w:t>
            </w:r>
          </w:p>
        </w:tc>
      </w:tr>
      <w:tr w:rsidR="00AF06B6" w:rsidRPr="00AF06B6" w14:paraId="0FBD49E8" w14:textId="77777777" w:rsidTr="006F4F89">
        <w:trPr>
          <w:trHeight w:val="9"/>
          <w:jc w:val="center"/>
        </w:trPr>
        <w:tc>
          <w:tcPr>
            <w:tcW w:w="2547" w:type="dxa"/>
            <w:vAlign w:val="center"/>
          </w:tcPr>
          <w:p w14:paraId="2FBC13C3" w14:textId="77777777" w:rsidR="00AF06B6" w:rsidRPr="00AF06B6" w:rsidRDefault="00AF06B6" w:rsidP="00AF06B6">
            <w:pPr>
              <w:spacing w:after="0" w:line="240" w:lineRule="auto"/>
              <w:ind w:left="174"/>
              <w:rPr>
                <w:rFonts w:ascii="Times New Roman" w:hAnsi="Times New Roman"/>
                <w:lang w:val="en-US"/>
              </w:rPr>
            </w:pPr>
            <w:r w:rsidRPr="00AF06B6">
              <w:rPr>
                <w:rFonts w:ascii="Times New Roman" w:hAnsi="Times New Roman"/>
                <w:lang w:val="en-US"/>
              </w:rPr>
              <w:t>Prior MI, n (%)</w:t>
            </w:r>
          </w:p>
        </w:tc>
        <w:tc>
          <w:tcPr>
            <w:tcW w:w="1843" w:type="dxa"/>
            <w:vAlign w:val="center"/>
          </w:tcPr>
          <w:p w14:paraId="5D4EECA4"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12 (5.0%)</w:t>
            </w:r>
          </w:p>
        </w:tc>
        <w:tc>
          <w:tcPr>
            <w:tcW w:w="1897" w:type="dxa"/>
            <w:vAlign w:val="center"/>
          </w:tcPr>
          <w:p w14:paraId="37D93063"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13 (4.9%)</w:t>
            </w:r>
          </w:p>
        </w:tc>
        <w:tc>
          <w:tcPr>
            <w:tcW w:w="811" w:type="dxa"/>
            <w:vAlign w:val="bottom"/>
          </w:tcPr>
          <w:p w14:paraId="22221385"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0.00</w:t>
            </w:r>
          </w:p>
        </w:tc>
        <w:tc>
          <w:tcPr>
            <w:tcW w:w="760" w:type="dxa"/>
            <w:vAlign w:val="center"/>
          </w:tcPr>
          <w:p w14:paraId="105388B8"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0.97</w:t>
            </w:r>
          </w:p>
        </w:tc>
        <w:tc>
          <w:tcPr>
            <w:tcW w:w="1851" w:type="dxa"/>
            <w:vAlign w:val="center"/>
          </w:tcPr>
          <w:p w14:paraId="6FB0C58B"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10 (5.5%)</w:t>
            </w:r>
          </w:p>
        </w:tc>
        <w:tc>
          <w:tcPr>
            <w:tcW w:w="1948" w:type="dxa"/>
            <w:vAlign w:val="center"/>
          </w:tcPr>
          <w:p w14:paraId="6B97695E"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10 (5.6%)</w:t>
            </w:r>
          </w:p>
        </w:tc>
        <w:tc>
          <w:tcPr>
            <w:tcW w:w="851" w:type="dxa"/>
            <w:vAlign w:val="center"/>
          </w:tcPr>
          <w:p w14:paraId="2AB22F5D"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0.00</w:t>
            </w:r>
          </w:p>
        </w:tc>
        <w:tc>
          <w:tcPr>
            <w:tcW w:w="797" w:type="dxa"/>
            <w:vAlign w:val="center"/>
          </w:tcPr>
          <w:p w14:paraId="10CFD223"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0.90</w:t>
            </w:r>
          </w:p>
        </w:tc>
      </w:tr>
      <w:tr w:rsidR="00AF06B6" w:rsidRPr="00AF06B6" w14:paraId="79A11A7D" w14:textId="77777777" w:rsidTr="006F4F89">
        <w:trPr>
          <w:trHeight w:val="9"/>
          <w:jc w:val="center"/>
        </w:trPr>
        <w:tc>
          <w:tcPr>
            <w:tcW w:w="2547" w:type="dxa"/>
            <w:vAlign w:val="center"/>
          </w:tcPr>
          <w:p w14:paraId="6BC8FDCE" w14:textId="77777777" w:rsidR="00AF06B6" w:rsidRPr="00AF06B6" w:rsidRDefault="00AF06B6" w:rsidP="00AF06B6">
            <w:pPr>
              <w:spacing w:after="0" w:line="240" w:lineRule="auto"/>
              <w:ind w:left="174"/>
              <w:rPr>
                <w:rFonts w:ascii="Times New Roman" w:hAnsi="Times New Roman"/>
                <w:lang w:val="en-US"/>
              </w:rPr>
            </w:pPr>
            <w:r w:rsidRPr="00AF06B6">
              <w:rPr>
                <w:rFonts w:ascii="Times New Roman" w:hAnsi="Times New Roman"/>
                <w:lang w:val="en-US"/>
              </w:rPr>
              <w:t>Coronary Revasc., n (%)</w:t>
            </w:r>
          </w:p>
        </w:tc>
        <w:tc>
          <w:tcPr>
            <w:tcW w:w="1843" w:type="dxa"/>
            <w:vAlign w:val="center"/>
          </w:tcPr>
          <w:p w14:paraId="18BDAE57"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17 (6.9%)</w:t>
            </w:r>
          </w:p>
        </w:tc>
        <w:tc>
          <w:tcPr>
            <w:tcW w:w="1897" w:type="dxa"/>
            <w:vAlign w:val="center"/>
          </w:tcPr>
          <w:p w14:paraId="3FD605AA"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19 (7.3%)</w:t>
            </w:r>
          </w:p>
        </w:tc>
        <w:tc>
          <w:tcPr>
            <w:tcW w:w="811" w:type="dxa"/>
            <w:vAlign w:val="bottom"/>
          </w:tcPr>
          <w:p w14:paraId="10A41E3B"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0.02</w:t>
            </w:r>
          </w:p>
        </w:tc>
        <w:tc>
          <w:tcPr>
            <w:tcW w:w="760" w:type="dxa"/>
            <w:vAlign w:val="center"/>
          </w:tcPr>
          <w:p w14:paraId="03287E40"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0.80</w:t>
            </w:r>
          </w:p>
        </w:tc>
        <w:tc>
          <w:tcPr>
            <w:tcW w:w="1851" w:type="dxa"/>
            <w:vAlign w:val="center"/>
          </w:tcPr>
          <w:p w14:paraId="4380154C"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14 (7.9%)</w:t>
            </w:r>
          </w:p>
        </w:tc>
        <w:tc>
          <w:tcPr>
            <w:tcW w:w="1948" w:type="dxa"/>
            <w:vAlign w:val="center"/>
          </w:tcPr>
          <w:p w14:paraId="23BDD95C"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15 (8.0%)</w:t>
            </w:r>
          </w:p>
        </w:tc>
        <w:tc>
          <w:tcPr>
            <w:tcW w:w="851" w:type="dxa"/>
            <w:vAlign w:val="center"/>
          </w:tcPr>
          <w:p w14:paraId="4548533F"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0.00</w:t>
            </w:r>
          </w:p>
        </w:tc>
        <w:tc>
          <w:tcPr>
            <w:tcW w:w="797" w:type="dxa"/>
            <w:vAlign w:val="center"/>
          </w:tcPr>
          <w:p w14:paraId="02AE73E7"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1.00</w:t>
            </w:r>
          </w:p>
        </w:tc>
      </w:tr>
      <w:tr w:rsidR="00AF06B6" w:rsidRPr="00AF06B6" w14:paraId="3EED6F13" w14:textId="77777777" w:rsidTr="006F4F89">
        <w:trPr>
          <w:trHeight w:val="9"/>
          <w:jc w:val="center"/>
        </w:trPr>
        <w:tc>
          <w:tcPr>
            <w:tcW w:w="2547" w:type="dxa"/>
            <w:vAlign w:val="center"/>
          </w:tcPr>
          <w:p w14:paraId="348228BF" w14:textId="77777777" w:rsidR="00AF06B6" w:rsidRPr="00AF06B6" w:rsidRDefault="00AF06B6" w:rsidP="00AF06B6">
            <w:pPr>
              <w:spacing w:after="0" w:line="240" w:lineRule="auto"/>
              <w:ind w:left="174"/>
              <w:rPr>
                <w:rFonts w:ascii="Times New Roman" w:hAnsi="Times New Roman"/>
                <w:lang w:val="en-US"/>
              </w:rPr>
            </w:pPr>
            <w:r w:rsidRPr="00AF06B6">
              <w:rPr>
                <w:rFonts w:ascii="Times New Roman" w:hAnsi="Times New Roman"/>
                <w:lang w:val="en-US"/>
              </w:rPr>
              <w:t>CHD, n (%)</w:t>
            </w:r>
          </w:p>
        </w:tc>
        <w:tc>
          <w:tcPr>
            <w:tcW w:w="1843" w:type="dxa"/>
            <w:vAlign w:val="center"/>
          </w:tcPr>
          <w:p w14:paraId="0061F132"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26 (10.5%)</w:t>
            </w:r>
          </w:p>
        </w:tc>
        <w:tc>
          <w:tcPr>
            <w:tcW w:w="1897" w:type="dxa"/>
            <w:vAlign w:val="center"/>
          </w:tcPr>
          <w:p w14:paraId="486EBB6B"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29 (11.4%)</w:t>
            </w:r>
          </w:p>
        </w:tc>
        <w:tc>
          <w:tcPr>
            <w:tcW w:w="811" w:type="dxa"/>
            <w:vAlign w:val="bottom"/>
          </w:tcPr>
          <w:p w14:paraId="5B18D0D0"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0.03</w:t>
            </w:r>
          </w:p>
        </w:tc>
        <w:tc>
          <w:tcPr>
            <w:tcW w:w="760" w:type="dxa"/>
            <w:vAlign w:val="center"/>
          </w:tcPr>
          <w:p w14:paraId="620F94BA"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0.72</w:t>
            </w:r>
          </w:p>
        </w:tc>
        <w:tc>
          <w:tcPr>
            <w:tcW w:w="1851" w:type="dxa"/>
            <w:vAlign w:val="center"/>
          </w:tcPr>
          <w:p w14:paraId="0AC98342"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21 (11.6%)</w:t>
            </w:r>
          </w:p>
        </w:tc>
        <w:tc>
          <w:tcPr>
            <w:tcW w:w="1948" w:type="dxa"/>
            <w:vAlign w:val="center"/>
          </w:tcPr>
          <w:p w14:paraId="6FBD2CBA"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22 (12.0%)</w:t>
            </w:r>
          </w:p>
        </w:tc>
        <w:tc>
          <w:tcPr>
            <w:tcW w:w="851" w:type="dxa"/>
            <w:vAlign w:val="center"/>
          </w:tcPr>
          <w:p w14:paraId="4769CCC9"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-0.01</w:t>
            </w:r>
          </w:p>
        </w:tc>
        <w:tc>
          <w:tcPr>
            <w:tcW w:w="797" w:type="dxa"/>
            <w:vAlign w:val="center"/>
          </w:tcPr>
          <w:p w14:paraId="40E2268B"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0.95</w:t>
            </w:r>
          </w:p>
        </w:tc>
      </w:tr>
      <w:tr w:rsidR="00AF06B6" w:rsidRPr="00AF06B6" w14:paraId="4BA06206" w14:textId="77777777" w:rsidTr="006F4F89">
        <w:trPr>
          <w:trHeight w:val="9"/>
          <w:jc w:val="center"/>
        </w:trPr>
        <w:tc>
          <w:tcPr>
            <w:tcW w:w="2547" w:type="dxa"/>
            <w:vAlign w:val="center"/>
          </w:tcPr>
          <w:p w14:paraId="35CAF7CE" w14:textId="77777777" w:rsidR="00AF06B6" w:rsidRPr="00AF06B6" w:rsidRDefault="00AF06B6" w:rsidP="00AF06B6">
            <w:pPr>
              <w:spacing w:after="0" w:line="240" w:lineRule="auto"/>
              <w:ind w:left="174"/>
              <w:rPr>
                <w:rFonts w:ascii="Times New Roman" w:hAnsi="Times New Roman"/>
                <w:lang w:val="en-US"/>
              </w:rPr>
            </w:pPr>
            <w:r w:rsidRPr="00AF06B6">
              <w:rPr>
                <w:rFonts w:ascii="Times New Roman" w:hAnsi="Times New Roman"/>
                <w:lang w:val="en-US"/>
              </w:rPr>
              <w:lastRenderedPageBreak/>
              <w:t>Heart Failure. n (%)</w:t>
            </w:r>
          </w:p>
        </w:tc>
        <w:tc>
          <w:tcPr>
            <w:tcW w:w="1843" w:type="dxa"/>
            <w:vAlign w:val="center"/>
          </w:tcPr>
          <w:p w14:paraId="469173C0"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5 (2.0%)</w:t>
            </w:r>
          </w:p>
        </w:tc>
        <w:tc>
          <w:tcPr>
            <w:tcW w:w="1897" w:type="dxa"/>
            <w:vAlign w:val="center"/>
          </w:tcPr>
          <w:p w14:paraId="55126564"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7 (2.6%)</w:t>
            </w:r>
          </w:p>
        </w:tc>
        <w:tc>
          <w:tcPr>
            <w:tcW w:w="811" w:type="dxa"/>
            <w:vAlign w:val="bottom"/>
          </w:tcPr>
          <w:p w14:paraId="3DC88299"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0.03</w:t>
            </w:r>
          </w:p>
        </w:tc>
        <w:tc>
          <w:tcPr>
            <w:tcW w:w="760" w:type="dxa"/>
            <w:vAlign w:val="center"/>
          </w:tcPr>
          <w:p w14:paraId="5046F62E"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0.71</w:t>
            </w:r>
          </w:p>
        </w:tc>
        <w:tc>
          <w:tcPr>
            <w:tcW w:w="1851" w:type="dxa"/>
            <w:vAlign w:val="center"/>
          </w:tcPr>
          <w:p w14:paraId="4D5F314E"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3 (1.5%)</w:t>
            </w:r>
          </w:p>
        </w:tc>
        <w:tc>
          <w:tcPr>
            <w:tcW w:w="1948" w:type="dxa"/>
            <w:vAlign w:val="center"/>
          </w:tcPr>
          <w:p w14:paraId="57F35B12"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4 (1.9%)</w:t>
            </w:r>
          </w:p>
        </w:tc>
        <w:tc>
          <w:tcPr>
            <w:tcW w:w="851" w:type="dxa"/>
            <w:vAlign w:val="center"/>
          </w:tcPr>
          <w:p w14:paraId="2DF9A44C"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-0.04</w:t>
            </w:r>
          </w:p>
        </w:tc>
        <w:tc>
          <w:tcPr>
            <w:tcW w:w="797" w:type="dxa"/>
            <w:vAlign w:val="center"/>
          </w:tcPr>
          <w:p w14:paraId="5D20BA85"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0.82</w:t>
            </w:r>
          </w:p>
        </w:tc>
      </w:tr>
      <w:tr w:rsidR="00AF06B6" w:rsidRPr="00AF06B6" w14:paraId="4ACBBEF6" w14:textId="77777777" w:rsidTr="006F4F89">
        <w:trPr>
          <w:trHeight w:val="9"/>
          <w:jc w:val="center"/>
        </w:trPr>
        <w:tc>
          <w:tcPr>
            <w:tcW w:w="2547" w:type="dxa"/>
            <w:vAlign w:val="center"/>
          </w:tcPr>
          <w:p w14:paraId="62DD549F" w14:textId="77777777" w:rsidR="00AF06B6" w:rsidRPr="00AF06B6" w:rsidRDefault="00AF06B6" w:rsidP="00AF06B6">
            <w:pPr>
              <w:spacing w:after="0" w:line="240" w:lineRule="auto"/>
              <w:ind w:left="174"/>
              <w:rPr>
                <w:rFonts w:ascii="Times New Roman" w:hAnsi="Times New Roman"/>
                <w:lang w:val="en-US"/>
              </w:rPr>
            </w:pPr>
            <w:r w:rsidRPr="00AF06B6">
              <w:rPr>
                <w:rFonts w:ascii="Times New Roman" w:hAnsi="Times New Roman"/>
                <w:lang w:val="en-US"/>
              </w:rPr>
              <w:t>LVH, n (%)</w:t>
            </w:r>
          </w:p>
        </w:tc>
        <w:tc>
          <w:tcPr>
            <w:tcW w:w="1843" w:type="dxa"/>
            <w:vAlign w:val="center"/>
          </w:tcPr>
          <w:p w14:paraId="60044CCC"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21 (8.3%)</w:t>
            </w:r>
          </w:p>
        </w:tc>
        <w:tc>
          <w:tcPr>
            <w:tcW w:w="1897" w:type="dxa"/>
            <w:vAlign w:val="center"/>
          </w:tcPr>
          <w:p w14:paraId="200323AD"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26 (10.0%)</w:t>
            </w:r>
          </w:p>
        </w:tc>
        <w:tc>
          <w:tcPr>
            <w:tcW w:w="811" w:type="dxa"/>
            <w:vAlign w:val="bottom"/>
          </w:tcPr>
          <w:p w14:paraId="337C571A"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0.03</w:t>
            </w:r>
          </w:p>
        </w:tc>
        <w:tc>
          <w:tcPr>
            <w:tcW w:w="760" w:type="dxa"/>
            <w:vAlign w:val="center"/>
          </w:tcPr>
          <w:p w14:paraId="44263D36"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0.73</w:t>
            </w:r>
          </w:p>
        </w:tc>
        <w:tc>
          <w:tcPr>
            <w:tcW w:w="1851" w:type="dxa"/>
            <w:vAlign w:val="center"/>
          </w:tcPr>
          <w:p w14:paraId="0A072660"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14 (8.0%)</w:t>
            </w:r>
          </w:p>
        </w:tc>
        <w:tc>
          <w:tcPr>
            <w:tcW w:w="1948" w:type="dxa"/>
            <w:vAlign w:val="center"/>
          </w:tcPr>
          <w:p w14:paraId="4F57D79D"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17 (9.4%)</w:t>
            </w:r>
          </w:p>
        </w:tc>
        <w:tc>
          <w:tcPr>
            <w:tcW w:w="851" w:type="dxa"/>
            <w:vAlign w:val="center"/>
          </w:tcPr>
          <w:p w14:paraId="77F77859"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-0.05</w:t>
            </w:r>
          </w:p>
        </w:tc>
        <w:tc>
          <w:tcPr>
            <w:tcW w:w="797" w:type="dxa"/>
            <w:vAlign w:val="center"/>
          </w:tcPr>
          <w:p w14:paraId="6BD0F81F"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0.84</w:t>
            </w:r>
          </w:p>
        </w:tc>
      </w:tr>
      <w:tr w:rsidR="00AF06B6" w:rsidRPr="00AF06B6" w14:paraId="3292B63F" w14:textId="77777777" w:rsidTr="006F4F89">
        <w:trPr>
          <w:trHeight w:val="9"/>
          <w:jc w:val="center"/>
        </w:trPr>
        <w:tc>
          <w:tcPr>
            <w:tcW w:w="2547" w:type="dxa"/>
            <w:vAlign w:val="center"/>
          </w:tcPr>
          <w:p w14:paraId="0569CD65" w14:textId="77777777" w:rsidR="00AF06B6" w:rsidRPr="00AF06B6" w:rsidRDefault="00AF06B6" w:rsidP="00AF06B6">
            <w:pPr>
              <w:spacing w:after="0" w:line="240" w:lineRule="auto"/>
              <w:ind w:left="174"/>
              <w:rPr>
                <w:rFonts w:ascii="Times New Roman" w:hAnsi="Times New Roman"/>
                <w:lang w:val="en-US"/>
              </w:rPr>
            </w:pPr>
            <w:r w:rsidRPr="00AF06B6">
              <w:rPr>
                <w:rFonts w:ascii="Times New Roman" w:hAnsi="Times New Roman"/>
                <w:lang w:val="en-US"/>
              </w:rPr>
              <w:t>Microangiopathy, n (%)</w:t>
            </w:r>
          </w:p>
        </w:tc>
        <w:tc>
          <w:tcPr>
            <w:tcW w:w="1843" w:type="dxa"/>
            <w:vAlign w:val="center"/>
          </w:tcPr>
          <w:p w14:paraId="46F94FFE"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108 (36.8%)</w:t>
            </w:r>
          </w:p>
        </w:tc>
        <w:tc>
          <w:tcPr>
            <w:tcW w:w="1897" w:type="dxa"/>
            <w:vAlign w:val="center"/>
          </w:tcPr>
          <w:p w14:paraId="657E94DE"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111 (37.9%)</w:t>
            </w:r>
          </w:p>
        </w:tc>
        <w:tc>
          <w:tcPr>
            <w:tcW w:w="811" w:type="dxa"/>
            <w:vAlign w:val="bottom"/>
          </w:tcPr>
          <w:p w14:paraId="4422016F"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0.08</w:t>
            </w:r>
          </w:p>
        </w:tc>
        <w:tc>
          <w:tcPr>
            <w:tcW w:w="760" w:type="dxa"/>
            <w:vAlign w:val="center"/>
          </w:tcPr>
          <w:p w14:paraId="679DD1AB"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0.81</w:t>
            </w:r>
          </w:p>
        </w:tc>
        <w:tc>
          <w:tcPr>
            <w:tcW w:w="1851" w:type="dxa"/>
            <w:vAlign w:val="center"/>
          </w:tcPr>
          <w:p w14:paraId="2C817EDD"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73 (34.2%)</w:t>
            </w:r>
          </w:p>
        </w:tc>
        <w:tc>
          <w:tcPr>
            <w:tcW w:w="1948" w:type="dxa"/>
            <w:vAlign w:val="center"/>
          </w:tcPr>
          <w:p w14:paraId="7EECB3C8"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76 (35.4%)</w:t>
            </w:r>
          </w:p>
        </w:tc>
        <w:tc>
          <w:tcPr>
            <w:tcW w:w="851" w:type="dxa"/>
            <w:vAlign w:val="center"/>
          </w:tcPr>
          <w:p w14:paraId="59B9F524"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-0.03</w:t>
            </w:r>
          </w:p>
        </w:tc>
        <w:tc>
          <w:tcPr>
            <w:tcW w:w="797" w:type="dxa"/>
            <w:vAlign w:val="center"/>
          </w:tcPr>
          <w:p w14:paraId="4DFE5F16"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0.80</w:t>
            </w:r>
          </w:p>
        </w:tc>
      </w:tr>
      <w:tr w:rsidR="00AF06B6" w:rsidRPr="00AF06B6" w14:paraId="3B6BF54D" w14:textId="77777777" w:rsidTr="006F4F89">
        <w:trPr>
          <w:trHeight w:val="9"/>
          <w:jc w:val="center"/>
        </w:trPr>
        <w:tc>
          <w:tcPr>
            <w:tcW w:w="2547" w:type="dxa"/>
            <w:vAlign w:val="center"/>
          </w:tcPr>
          <w:p w14:paraId="41664DE7" w14:textId="77777777" w:rsidR="00AF06B6" w:rsidRPr="00AF06B6" w:rsidRDefault="00AF06B6" w:rsidP="00AF06B6">
            <w:pPr>
              <w:spacing w:after="0" w:line="240" w:lineRule="auto"/>
              <w:ind w:left="174"/>
              <w:rPr>
                <w:rFonts w:ascii="Times New Roman" w:hAnsi="Times New Roman"/>
                <w:lang w:val="en-US"/>
              </w:rPr>
            </w:pPr>
            <w:r w:rsidRPr="00AF06B6">
              <w:rPr>
                <w:rFonts w:ascii="Times New Roman" w:hAnsi="Times New Roman"/>
                <w:lang w:val="en-US"/>
              </w:rPr>
              <w:t>Macroangiopathy, n (%)</w:t>
            </w:r>
          </w:p>
        </w:tc>
        <w:tc>
          <w:tcPr>
            <w:tcW w:w="1843" w:type="dxa"/>
            <w:vAlign w:val="center"/>
          </w:tcPr>
          <w:p w14:paraId="0CC7678B"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98 (38.1%)</w:t>
            </w:r>
          </w:p>
        </w:tc>
        <w:tc>
          <w:tcPr>
            <w:tcW w:w="1897" w:type="dxa"/>
            <w:vAlign w:val="center"/>
          </w:tcPr>
          <w:p w14:paraId="58DC040E"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95 (36.8%)</w:t>
            </w:r>
          </w:p>
        </w:tc>
        <w:tc>
          <w:tcPr>
            <w:tcW w:w="811" w:type="dxa"/>
            <w:vAlign w:val="bottom"/>
          </w:tcPr>
          <w:p w14:paraId="0B946EA5"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0.02</w:t>
            </w:r>
          </w:p>
        </w:tc>
        <w:tc>
          <w:tcPr>
            <w:tcW w:w="760" w:type="dxa"/>
            <w:vAlign w:val="center"/>
          </w:tcPr>
          <w:p w14:paraId="58657673"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0.89</w:t>
            </w:r>
          </w:p>
        </w:tc>
        <w:tc>
          <w:tcPr>
            <w:tcW w:w="1851" w:type="dxa"/>
            <w:vAlign w:val="center"/>
          </w:tcPr>
          <w:p w14:paraId="477DF0B2"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72 (38.5%)</w:t>
            </w:r>
          </w:p>
        </w:tc>
        <w:tc>
          <w:tcPr>
            <w:tcW w:w="1948" w:type="dxa"/>
            <w:vAlign w:val="center"/>
          </w:tcPr>
          <w:p w14:paraId="4587AB1D"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72 (38.7%)</w:t>
            </w:r>
          </w:p>
        </w:tc>
        <w:tc>
          <w:tcPr>
            <w:tcW w:w="851" w:type="dxa"/>
            <w:vAlign w:val="center"/>
          </w:tcPr>
          <w:p w14:paraId="00BC5832"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0.00</w:t>
            </w:r>
          </w:p>
        </w:tc>
        <w:tc>
          <w:tcPr>
            <w:tcW w:w="797" w:type="dxa"/>
            <w:vAlign w:val="center"/>
          </w:tcPr>
          <w:p w14:paraId="549035C7"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0.97</w:t>
            </w:r>
          </w:p>
        </w:tc>
      </w:tr>
      <w:tr w:rsidR="00AF06B6" w:rsidRPr="00AF06B6" w14:paraId="6768EE30" w14:textId="77777777" w:rsidTr="006F4F89">
        <w:trPr>
          <w:trHeight w:val="9"/>
          <w:jc w:val="center"/>
        </w:trPr>
        <w:tc>
          <w:tcPr>
            <w:tcW w:w="2547" w:type="dxa"/>
            <w:vAlign w:val="center"/>
          </w:tcPr>
          <w:p w14:paraId="37AE6064" w14:textId="77777777" w:rsidR="00AF06B6" w:rsidRPr="00AF06B6" w:rsidRDefault="00AF06B6" w:rsidP="00AF06B6">
            <w:pPr>
              <w:spacing w:after="0" w:line="240" w:lineRule="auto"/>
              <w:ind w:left="174"/>
              <w:rPr>
                <w:rFonts w:ascii="Times New Roman" w:hAnsi="Times New Roman"/>
                <w:lang w:val="en-US"/>
              </w:rPr>
            </w:pPr>
            <w:r w:rsidRPr="00AF06B6">
              <w:rPr>
                <w:rFonts w:ascii="Times New Roman" w:hAnsi="Times New Roman"/>
                <w:lang w:val="en-US"/>
              </w:rPr>
              <w:t>Established CVD, n (%)</w:t>
            </w:r>
          </w:p>
        </w:tc>
        <w:tc>
          <w:tcPr>
            <w:tcW w:w="1843" w:type="dxa"/>
            <w:vAlign w:val="center"/>
          </w:tcPr>
          <w:p w14:paraId="37B4B8DE"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43 (16.9%)</w:t>
            </w:r>
          </w:p>
        </w:tc>
        <w:tc>
          <w:tcPr>
            <w:tcW w:w="1897" w:type="dxa"/>
            <w:vAlign w:val="center"/>
          </w:tcPr>
          <w:p w14:paraId="2B24DCA4"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45 (17.3%)</w:t>
            </w:r>
          </w:p>
        </w:tc>
        <w:tc>
          <w:tcPr>
            <w:tcW w:w="811" w:type="dxa"/>
            <w:vAlign w:val="bottom"/>
          </w:tcPr>
          <w:p w14:paraId="403137B3"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0.01</w:t>
            </w:r>
          </w:p>
        </w:tc>
        <w:tc>
          <w:tcPr>
            <w:tcW w:w="760" w:type="dxa"/>
            <w:vAlign w:val="center"/>
          </w:tcPr>
          <w:p w14:paraId="3B32A9BD"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0.78</w:t>
            </w:r>
          </w:p>
        </w:tc>
        <w:tc>
          <w:tcPr>
            <w:tcW w:w="1851" w:type="dxa"/>
            <w:vAlign w:val="center"/>
          </w:tcPr>
          <w:p w14:paraId="21A69E17"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35 (18.5%)</w:t>
            </w:r>
          </w:p>
        </w:tc>
        <w:tc>
          <w:tcPr>
            <w:tcW w:w="1948" w:type="dxa"/>
            <w:vAlign w:val="center"/>
          </w:tcPr>
          <w:p w14:paraId="100B9773"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36 (19.5%)</w:t>
            </w:r>
          </w:p>
        </w:tc>
        <w:tc>
          <w:tcPr>
            <w:tcW w:w="851" w:type="dxa"/>
            <w:vAlign w:val="center"/>
          </w:tcPr>
          <w:p w14:paraId="27BDC802"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-0.02</w:t>
            </w:r>
          </w:p>
        </w:tc>
        <w:tc>
          <w:tcPr>
            <w:tcW w:w="797" w:type="dxa"/>
            <w:vAlign w:val="center"/>
          </w:tcPr>
          <w:p w14:paraId="36AEB52A"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0.76</w:t>
            </w:r>
          </w:p>
        </w:tc>
      </w:tr>
      <w:tr w:rsidR="00AF06B6" w:rsidRPr="00AF06B6" w14:paraId="63E142F4" w14:textId="77777777" w:rsidTr="006F4F89">
        <w:trPr>
          <w:trHeight w:val="9"/>
          <w:jc w:val="center"/>
        </w:trPr>
        <w:tc>
          <w:tcPr>
            <w:tcW w:w="2547" w:type="dxa"/>
            <w:vAlign w:val="center"/>
          </w:tcPr>
          <w:p w14:paraId="3F8690C9" w14:textId="77777777" w:rsidR="00AF06B6" w:rsidRPr="00AF06B6" w:rsidRDefault="00AF06B6" w:rsidP="00AF06B6">
            <w:pPr>
              <w:spacing w:after="0" w:line="240" w:lineRule="auto"/>
              <w:rPr>
                <w:rFonts w:ascii="Times New Roman" w:hAnsi="Times New Roman"/>
                <w:lang w:val="en-US"/>
              </w:rPr>
            </w:pPr>
            <w:r w:rsidRPr="00AF06B6">
              <w:rPr>
                <w:rFonts w:ascii="Times New Roman" w:hAnsi="Times New Roman"/>
                <w:lang w:val="en-US"/>
              </w:rPr>
              <w:t xml:space="preserve">Diabetes medications* </w:t>
            </w:r>
          </w:p>
        </w:tc>
        <w:tc>
          <w:tcPr>
            <w:tcW w:w="1843" w:type="dxa"/>
          </w:tcPr>
          <w:p w14:paraId="286D57B2" w14:textId="77777777" w:rsidR="00AF06B6" w:rsidRPr="00AF06B6" w:rsidRDefault="00AF06B6" w:rsidP="00AF06B6">
            <w:pPr>
              <w:spacing w:after="0" w:line="240" w:lineRule="auto"/>
              <w:jc w:val="center"/>
              <w:rPr>
                <w:rFonts w:ascii="Times New Roman" w:hAnsi="Times New Roman"/>
                <w:lang w:val="en-US"/>
              </w:rPr>
            </w:pPr>
          </w:p>
        </w:tc>
        <w:tc>
          <w:tcPr>
            <w:tcW w:w="1897" w:type="dxa"/>
          </w:tcPr>
          <w:p w14:paraId="05CA17FE" w14:textId="77777777" w:rsidR="00AF06B6" w:rsidRPr="00AF06B6" w:rsidRDefault="00AF06B6" w:rsidP="00AF06B6">
            <w:pPr>
              <w:spacing w:after="0" w:line="240" w:lineRule="auto"/>
              <w:jc w:val="center"/>
              <w:rPr>
                <w:rFonts w:ascii="Times New Roman" w:hAnsi="Times New Roman"/>
                <w:lang w:val="en-US"/>
              </w:rPr>
            </w:pPr>
          </w:p>
        </w:tc>
        <w:tc>
          <w:tcPr>
            <w:tcW w:w="811" w:type="dxa"/>
            <w:vAlign w:val="bottom"/>
          </w:tcPr>
          <w:p w14:paraId="350713F6" w14:textId="77777777" w:rsidR="00AF06B6" w:rsidRPr="00AF06B6" w:rsidRDefault="00AF06B6" w:rsidP="00AF06B6">
            <w:pPr>
              <w:spacing w:after="0" w:line="240" w:lineRule="auto"/>
              <w:jc w:val="center"/>
              <w:rPr>
                <w:rFonts w:ascii="Times New Roman" w:hAnsi="Times New Roman"/>
                <w:lang w:val="en-US"/>
              </w:rPr>
            </w:pPr>
          </w:p>
        </w:tc>
        <w:tc>
          <w:tcPr>
            <w:tcW w:w="760" w:type="dxa"/>
            <w:vAlign w:val="bottom"/>
          </w:tcPr>
          <w:p w14:paraId="6B95900B" w14:textId="77777777" w:rsidR="00AF06B6" w:rsidRPr="00AF06B6" w:rsidRDefault="00AF06B6" w:rsidP="00AF06B6">
            <w:pPr>
              <w:spacing w:after="0" w:line="240" w:lineRule="auto"/>
              <w:jc w:val="center"/>
              <w:rPr>
                <w:rFonts w:ascii="Times New Roman" w:hAnsi="Times New Roman"/>
                <w:lang w:val="en-US"/>
              </w:rPr>
            </w:pPr>
          </w:p>
        </w:tc>
        <w:tc>
          <w:tcPr>
            <w:tcW w:w="1851" w:type="dxa"/>
            <w:vAlign w:val="center"/>
          </w:tcPr>
          <w:p w14:paraId="63C3E15E"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 </w:t>
            </w:r>
          </w:p>
        </w:tc>
        <w:tc>
          <w:tcPr>
            <w:tcW w:w="1948" w:type="dxa"/>
            <w:vAlign w:val="center"/>
          </w:tcPr>
          <w:p w14:paraId="6CA9B839"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 </w:t>
            </w:r>
          </w:p>
        </w:tc>
        <w:tc>
          <w:tcPr>
            <w:tcW w:w="851" w:type="dxa"/>
            <w:vAlign w:val="center"/>
          </w:tcPr>
          <w:p w14:paraId="460D642F" w14:textId="77777777" w:rsidR="00AF06B6" w:rsidRPr="00AF06B6" w:rsidRDefault="00AF06B6" w:rsidP="00AF06B6">
            <w:pPr>
              <w:spacing w:after="0" w:line="240" w:lineRule="auto"/>
              <w:jc w:val="center"/>
              <w:rPr>
                <w:rFonts w:ascii="Times New Roman" w:hAnsi="Times New Roman"/>
                <w:lang w:val="en-US"/>
              </w:rPr>
            </w:pPr>
          </w:p>
        </w:tc>
        <w:tc>
          <w:tcPr>
            <w:tcW w:w="797" w:type="dxa"/>
            <w:vAlign w:val="bottom"/>
          </w:tcPr>
          <w:p w14:paraId="0AC9341F" w14:textId="77777777" w:rsidR="00AF06B6" w:rsidRPr="00AF06B6" w:rsidRDefault="00AF06B6" w:rsidP="00AF06B6">
            <w:pPr>
              <w:spacing w:after="0" w:line="240" w:lineRule="auto"/>
              <w:jc w:val="center"/>
              <w:rPr>
                <w:rFonts w:ascii="Times New Roman" w:hAnsi="Times New Roman"/>
                <w:lang w:val="en-US"/>
              </w:rPr>
            </w:pPr>
          </w:p>
        </w:tc>
      </w:tr>
      <w:tr w:rsidR="00AF06B6" w:rsidRPr="00AF06B6" w14:paraId="03965748" w14:textId="77777777" w:rsidTr="006F4F89">
        <w:trPr>
          <w:trHeight w:val="9"/>
          <w:jc w:val="center"/>
        </w:trPr>
        <w:tc>
          <w:tcPr>
            <w:tcW w:w="2547" w:type="dxa"/>
            <w:vAlign w:val="center"/>
          </w:tcPr>
          <w:p w14:paraId="53D28599" w14:textId="77777777" w:rsidR="00AF06B6" w:rsidRPr="00AF06B6" w:rsidRDefault="00AF06B6" w:rsidP="00AF06B6">
            <w:pPr>
              <w:spacing w:after="0" w:line="240" w:lineRule="auto"/>
              <w:ind w:left="174"/>
              <w:rPr>
                <w:rFonts w:ascii="Times New Roman" w:hAnsi="Times New Roman"/>
                <w:lang w:val="en-US"/>
              </w:rPr>
            </w:pPr>
            <w:r w:rsidRPr="00AF06B6">
              <w:rPr>
                <w:rFonts w:ascii="Times New Roman" w:hAnsi="Times New Roman"/>
                <w:lang w:val="en-US"/>
              </w:rPr>
              <w:t>Insulin, n (%)</w:t>
            </w:r>
          </w:p>
        </w:tc>
        <w:tc>
          <w:tcPr>
            <w:tcW w:w="1843" w:type="dxa"/>
            <w:vAlign w:val="center"/>
          </w:tcPr>
          <w:p w14:paraId="4E5C1B31"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144 (49.1%)</w:t>
            </w:r>
          </w:p>
        </w:tc>
        <w:tc>
          <w:tcPr>
            <w:tcW w:w="1897" w:type="dxa"/>
            <w:vAlign w:val="center"/>
          </w:tcPr>
          <w:p w14:paraId="3E8C141F"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149 (50.8%)</w:t>
            </w:r>
          </w:p>
        </w:tc>
        <w:tc>
          <w:tcPr>
            <w:tcW w:w="811" w:type="dxa"/>
            <w:vAlign w:val="bottom"/>
          </w:tcPr>
          <w:p w14:paraId="1EECC3A1"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0.01</w:t>
            </w:r>
          </w:p>
        </w:tc>
        <w:tc>
          <w:tcPr>
            <w:tcW w:w="760" w:type="dxa"/>
            <w:vAlign w:val="center"/>
          </w:tcPr>
          <w:p w14:paraId="7C19AD35"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0.73</w:t>
            </w:r>
          </w:p>
        </w:tc>
        <w:tc>
          <w:tcPr>
            <w:tcW w:w="1851" w:type="dxa"/>
            <w:vAlign w:val="center"/>
          </w:tcPr>
          <w:p w14:paraId="0016D387"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99 (46.1%)</w:t>
            </w:r>
          </w:p>
        </w:tc>
        <w:tc>
          <w:tcPr>
            <w:tcW w:w="1948" w:type="dxa"/>
            <w:vAlign w:val="center"/>
          </w:tcPr>
          <w:p w14:paraId="06BD8C88"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111 (52.0%)</w:t>
            </w:r>
          </w:p>
        </w:tc>
        <w:tc>
          <w:tcPr>
            <w:tcW w:w="851" w:type="dxa"/>
            <w:vAlign w:val="center"/>
          </w:tcPr>
          <w:p w14:paraId="30C4F083"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-0.12</w:t>
            </w:r>
          </w:p>
        </w:tc>
        <w:tc>
          <w:tcPr>
            <w:tcW w:w="797" w:type="dxa"/>
            <w:vAlign w:val="center"/>
          </w:tcPr>
          <w:p w14:paraId="0E4B8E14"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0.28</w:t>
            </w:r>
          </w:p>
        </w:tc>
      </w:tr>
      <w:tr w:rsidR="00AF06B6" w:rsidRPr="00AF06B6" w14:paraId="340CEDF5" w14:textId="77777777" w:rsidTr="006F4F89">
        <w:trPr>
          <w:trHeight w:val="9"/>
          <w:jc w:val="center"/>
        </w:trPr>
        <w:tc>
          <w:tcPr>
            <w:tcW w:w="2547" w:type="dxa"/>
            <w:vAlign w:val="center"/>
          </w:tcPr>
          <w:p w14:paraId="399F199B" w14:textId="77777777" w:rsidR="00AF06B6" w:rsidRPr="00AF06B6" w:rsidRDefault="00AF06B6" w:rsidP="00AF06B6">
            <w:pPr>
              <w:spacing w:after="0" w:line="240" w:lineRule="auto"/>
              <w:ind w:left="174"/>
              <w:rPr>
                <w:rFonts w:ascii="Times New Roman" w:hAnsi="Times New Roman"/>
                <w:lang w:val="en-US"/>
              </w:rPr>
            </w:pPr>
            <w:r w:rsidRPr="00AF06B6">
              <w:rPr>
                <w:rFonts w:ascii="Times New Roman" w:hAnsi="Times New Roman"/>
                <w:lang w:val="en-US"/>
              </w:rPr>
              <w:t>Metformin, n (%)</w:t>
            </w:r>
          </w:p>
        </w:tc>
        <w:tc>
          <w:tcPr>
            <w:tcW w:w="1843" w:type="dxa"/>
            <w:vAlign w:val="center"/>
          </w:tcPr>
          <w:p w14:paraId="27A62ED8"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266 (90.9%)</w:t>
            </w:r>
          </w:p>
        </w:tc>
        <w:tc>
          <w:tcPr>
            <w:tcW w:w="1897" w:type="dxa"/>
            <w:vAlign w:val="center"/>
          </w:tcPr>
          <w:p w14:paraId="2D5FDEA6"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265 (90.6%)</w:t>
            </w:r>
          </w:p>
        </w:tc>
        <w:tc>
          <w:tcPr>
            <w:tcW w:w="811" w:type="dxa"/>
            <w:vAlign w:val="bottom"/>
          </w:tcPr>
          <w:p w14:paraId="51ED5966"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0.01</w:t>
            </w:r>
          </w:p>
        </w:tc>
        <w:tc>
          <w:tcPr>
            <w:tcW w:w="760" w:type="dxa"/>
            <w:vAlign w:val="center"/>
          </w:tcPr>
          <w:p w14:paraId="198B88C1"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0.92</w:t>
            </w:r>
          </w:p>
        </w:tc>
        <w:tc>
          <w:tcPr>
            <w:tcW w:w="1851" w:type="dxa"/>
            <w:vAlign w:val="center"/>
          </w:tcPr>
          <w:p w14:paraId="190A20C5"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195 (90.9%)</w:t>
            </w:r>
          </w:p>
        </w:tc>
        <w:tc>
          <w:tcPr>
            <w:tcW w:w="1948" w:type="dxa"/>
            <w:vAlign w:val="center"/>
          </w:tcPr>
          <w:p w14:paraId="3497D213"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194 (90.6%)</w:t>
            </w:r>
          </w:p>
        </w:tc>
        <w:tc>
          <w:tcPr>
            <w:tcW w:w="851" w:type="dxa"/>
            <w:vAlign w:val="center"/>
          </w:tcPr>
          <w:p w14:paraId="3F62F8B2"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0.01</w:t>
            </w:r>
          </w:p>
        </w:tc>
        <w:tc>
          <w:tcPr>
            <w:tcW w:w="797" w:type="dxa"/>
            <w:vAlign w:val="center"/>
          </w:tcPr>
          <w:p w14:paraId="52EB9DAE"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0.93</w:t>
            </w:r>
          </w:p>
        </w:tc>
      </w:tr>
      <w:tr w:rsidR="00AF06B6" w:rsidRPr="00AF06B6" w14:paraId="2E394DD6" w14:textId="77777777" w:rsidTr="006F4F89">
        <w:trPr>
          <w:trHeight w:val="9"/>
          <w:jc w:val="center"/>
        </w:trPr>
        <w:tc>
          <w:tcPr>
            <w:tcW w:w="2547" w:type="dxa"/>
            <w:vAlign w:val="center"/>
          </w:tcPr>
          <w:p w14:paraId="6F11B05C" w14:textId="77777777" w:rsidR="00AF06B6" w:rsidRPr="00AF06B6" w:rsidRDefault="00AF06B6" w:rsidP="00AF06B6">
            <w:pPr>
              <w:spacing w:after="0" w:line="240" w:lineRule="auto"/>
              <w:rPr>
                <w:rFonts w:ascii="Times New Roman" w:hAnsi="Times New Roman"/>
                <w:lang w:val="en-US"/>
              </w:rPr>
            </w:pPr>
            <w:r w:rsidRPr="00AF06B6">
              <w:rPr>
                <w:rFonts w:ascii="Times New Roman" w:hAnsi="Times New Roman"/>
                <w:lang w:val="en-US"/>
              </w:rPr>
              <w:t>Prev. line of treatment§</w:t>
            </w:r>
          </w:p>
        </w:tc>
        <w:tc>
          <w:tcPr>
            <w:tcW w:w="1843" w:type="dxa"/>
            <w:vAlign w:val="center"/>
          </w:tcPr>
          <w:p w14:paraId="14A7A9E4"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1.9 ± 0.9</w:t>
            </w:r>
          </w:p>
        </w:tc>
        <w:tc>
          <w:tcPr>
            <w:tcW w:w="1897" w:type="dxa"/>
            <w:vAlign w:val="center"/>
          </w:tcPr>
          <w:p w14:paraId="7F2D5C07"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1.9 ± 1.1</w:t>
            </w:r>
          </w:p>
        </w:tc>
        <w:tc>
          <w:tcPr>
            <w:tcW w:w="811" w:type="dxa"/>
            <w:vAlign w:val="bottom"/>
          </w:tcPr>
          <w:p w14:paraId="0A306E55"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0.01</w:t>
            </w:r>
          </w:p>
        </w:tc>
        <w:tc>
          <w:tcPr>
            <w:tcW w:w="760" w:type="dxa"/>
            <w:vAlign w:val="center"/>
          </w:tcPr>
          <w:p w14:paraId="7F057B08"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0.87</w:t>
            </w:r>
          </w:p>
        </w:tc>
        <w:tc>
          <w:tcPr>
            <w:tcW w:w="1851" w:type="dxa"/>
            <w:vAlign w:val="center"/>
          </w:tcPr>
          <w:p w14:paraId="104DDF0A"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1.9 ± 0.9</w:t>
            </w:r>
          </w:p>
        </w:tc>
        <w:tc>
          <w:tcPr>
            <w:tcW w:w="1948" w:type="dxa"/>
            <w:vAlign w:val="center"/>
          </w:tcPr>
          <w:p w14:paraId="1672434C"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1.9 ± 1.1</w:t>
            </w:r>
          </w:p>
        </w:tc>
        <w:tc>
          <w:tcPr>
            <w:tcW w:w="851" w:type="dxa"/>
            <w:vAlign w:val="center"/>
          </w:tcPr>
          <w:p w14:paraId="388C8B15"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-0.06</w:t>
            </w:r>
          </w:p>
        </w:tc>
        <w:tc>
          <w:tcPr>
            <w:tcW w:w="797" w:type="dxa"/>
            <w:vAlign w:val="center"/>
          </w:tcPr>
          <w:p w14:paraId="02C0819E"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0.75</w:t>
            </w:r>
          </w:p>
        </w:tc>
      </w:tr>
      <w:tr w:rsidR="00AF06B6" w:rsidRPr="00AF06B6" w14:paraId="59F9EDF4" w14:textId="77777777" w:rsidTr="006F4F89">
        <w:trPr>
          <w:trHeight w:val="9"/>
          <w:jc w:val="center"/>
        </w:trPr>
        <w:tc>
          <w:tcPr>
            <w:tcW w:w="2547" w:type="dxa"/>
            <w:vAlign w:val="center"/>
          </w:tcPr>
          <w:p w14:paraId="676BD080" w14:textId="77777777" w:rsidR="00AF06B6" w:rsidRPr="00AF06B6" w:rsidRDefault="00AF06B6" w:rsidP="00AF06B6">
            <w:pPr>
              <w:spacing w:after="0" w:line="240" w:lineRule="auto"/>
              <w:ind w:left="174"/>
              <w:rPr>
                <w:rFonts w:ascii="Times New Roman" w:hAnsi="Times New Roman"/>
                <w:lang w:val="en-US"/>
              </w:rPr>
            </w:pPr>
            <w:r w:rsidRPr="00AF06B6">
              <w:rPr>
                <w:rFonts w:ascii="Times New Roman" w:hAnsi="Times New Roman"/>
                <w:lang w:val="en-US"/>
              </w:rPr>
              <w:t>Statin, n (%)</w:t>
            </w:r>
          </w:p>
        </w:tc>
        <w:tc>
          <w:tcPr>
            <w:tcW w:w="1843" w:type="dxa"/>
            <w:vAlign w:val="center"/>
          </w:tcPr>
          <w:p w14:paraId="2E2AB377"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165 (56.4%)</w:t>
            </w:r>
          </w:p>
        </w:tc>
        <w:tc>
          <w:tcPr>
            <w:tcW w:w="1897" w:type="dxa"/>
            <w:vAlign w:val="center"/>
          </w:tcPr>
          <w:p w14:paraId="3733A476"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167 (57.0%)</w:t>
            </w:r>
          </w:p>
        </w:tc>
        <w:tc>
          <w:tcPr>
            <w:tcW w:w="811" w:type="dxa"/>
            <w:vAlign w:val="bottom"/>
          </w:tcPr>
          <w:p w14:paraId="5339209A"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0.00</w:t>
            </w:r>
          </w:p>
        </w:tc>
        <w:tc>
          <w:tcPr>
            <w:tcW w:w="760" w:type="dxa"/>
            <w:vAlign w:val="center"/>
          </w:tcPr>
          <w:p w14:paraId="51A496B3"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0.90</w:t>
            </w:r>
          </w:p>
        </w:tc>
        <w:tc>
          <w:tcPr>
            <w:tcW w:w="1851" w:type="dxa"/>
            <w:vAlign w:val="center"/>
          </w:tcPr>
          <w:p w14:paraId="32363A4E"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130 (60.6%)</w:t>
            </w:r>
          </w:p>
        </w:tc>
        <w:tc>
          <w:tcPr>
            <w:tcW w:w="1948" w:type="dxa"/>
            <w:vAlign w:val="center"/>
          </w:tcPr>
          <w:p w14:paraId="65677DAD"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130 (60.6%)</w:t>
            </w:r>
          </w:p>
        </w:tc>
        <w:tc>
          <w:tcPr>
            <w:tcW w:w="851" w:type="dxa"/>
            <w:vAlign w:val="center"/>
          </w:tcPr>
          <w:p w14:paraId="4E4D50A8"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0.00</w:t>
            </w:r>
          </w:p>
        </w:tc>
        <w:tc>
          <w:tcPr>
            <w:tcW w:w="797" w:type="dxa"/>
            <w:vAlign w:val="center"/>
          </w:tcPr>
          <w:p w14:paraId="071C0BB6"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1.00</w:t>
            </w:r>
          </w:p>
        </w:tc>
      </w:tr>
      <w:tr w:rsidR="00AF06B6" w:rsidRPr="00AF06B6" w14:paraId="0EE72A50" w14:textId="77777777" w:rsidTr="006F4F89">
        <w:trPr>
          <w:trHeight w:val="9"/>
          <w:jc w:val="center"/>
        </w:trPr>
        <w:tc>
          <w:tcPr>
            <w:tcW w:w="2547" w:type="dxa"/>
            <w:vAlign w:val="center"/>
          </w:tcPr>
          <w:p w14:paraId="642A8341" w14:textId="77777777" w:rsidR="00AF06B6" w:rsidRPr="00AF06B6" w:rsidRDefault="00AF06B6" w:rsidP="00AF06B6">
            <w:pPr>
              <w:spacing w:after="0" w:line="240" w:lineRule="auto"/>
              <w:ind w:left="174"/>
              <w:rPr>
                <w:rFonts w:ascii="Times New Roman" w:hAnsi="Times New Roman"/>
                <w:lang w:val="en-US"/>
              </w:rPr>
            </w:pPr>
            <w:r w:rsidRPr="00AF06B6">
              <w:rPr>
                <w:rFonts w:ascii="Times New Roman" w:hAnsi="Times New Roman"/>
                <w:lang w:val="en-US"/>
              </w:rPr>
              <w:t>ACEi/ARB, n (%)</w:t>
            </w:r>
          </w:p>
        </w:tc>
        <w:tc>
          <w:tcPr>
            <w:tcW w:w="1843" w:type="dxa"/>
            <w:vAlign w:val="center"/>
          </w:tcPr>
          <w:p w14:paraId="4DFA37BE"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183 (62.6%)</w:t>
            </w:r>
          </w:p>
        </w:tc>
        <w:tc>
          <w:tcPr>
            <w:tcW w:w="1897" w:type="dxa"/>
            <w:vAlign w:val="center"/>
          </w:tcPr>
          <w:p w14:paraId="133959C7"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184 (62.9%)</w:t>
            </w:r>
          </w:p>
        </w:tc>
        <w:tc>
          <w:tcPr>
            <w:tcW w:w="811" w:type="dxa"/>
            <w:vAlign w:val="bottom"/>
          </w:tcPr>
          <w:p w14:paraId="1A35F466"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0.00</w:t>
            </w:r>
          </w:p>
        </w:tc>
        <w:tc>
          <w:tcPr>
            <w:tcW w:w="760" w:type="dxa"/>
            <w:vAlign w:val="center"/>
          </w:tcPr>
          <w:p w14:paraId="22ED9D03"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0.94</w:t>
            </w:r>
          </w:p>
        </w:tc>
        <w:tc>
          <w:tcPr>
            <w:tcW w:w="1851" w:type="dxa"/>
            <w:vAlign w:val="center"/>
          </w:tcPr>
          <w:p w14:paraId="10AD3929"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131 (61.4%)</w:t>
            </w:r>
          </w:p>
        </w:tc>
        <w:tc>
          <w:tcPr>
            <w:tcW w:w="1948" w:type="dxa"/>
            <w:vAlign w:val="center"/>
          </w:tcPr>
          <w:p w14:paraId="60768ECB"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132 (61.5%)</w:t>
            </w:r>
          </w:p>
        </w:tc>
        <w:tc>
          <w:tcPr>
            <w:tcW w:w="851" w:type="dxa"/>
            <w:vAlign w:val="center"/>
          </w:tcPr>
          <w:p w14:paraId="3F50E4BA"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0.00</w:t>
            </w:r>
          </w:p>
        </w:tc>
        <w:tc>
          <w:tcPr>
            <w:tcW w:w="797" w:type="dxa"/>
            <w:vAlign w:val="center"/>
          </w:tcPr>
          <w:p w14:paraId="1D638B64"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0.98</w:t>
            </w:r>
          </w:p>
        </w:tc>
      </w:tr>
      <w:tr w:rsidR="00AF06B6" w:rsidRPr="00AF06B6" w14:paraId="472A2AF6" w14:textId="77777777" w:rsidTr="006F4F89">
        <w:trPr>
          <w:trHeight w:val="9"/>
          <w:jc w:val="center"/>
        </w:trPr>
        <w:tc>
          <w:tcPr>
            <w:tcW w:w="2547" w:type="dxa"/>
            <w:vAlign w:val="center"/>
          </w:tcPr>
          <w:p w14:paraId="554EEE44" w14:textId="77777777" w:rsidR="00AF06B6" w:rsidRPr="00AF06B6" w:rsidRDefault="00AF06B6" w:rsidP="00AF06B6">
            <w:pPr>
              <w:spacing w:after="0" w:line="240" w:lineRule="auto"/>
              <w:ind w:left="174"/>
              <w:rPr>
                <w:rFonts w:ascii="Times New Roman" w:hAnsi="Times New Roman"/>
                <w:lang w:val="en-US"/>
              </w:rPr>
            </w:pPr>
            <w:r w:rsidRPr="00AF06B6">
              <w:rPr>
                <w:rFonts w:ascii="Times New Roman" w:hAnsi="Times New Roman"/>
                <w:lang w:val="en-US"/>
              </w:rPr>
              <w:t>CCB, n (%)</w:t>
            </w:r>
          </w:p>
        </w:tc>
        <w:tc>
          <w:tcPr>
            <w:tcW w:w="1843" w:type="dxa"/>
            <w:vAlign w:val="center"/>
          </w:tcPr>
          <w:p w14:paraId="5017912D"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65 (22.3%)</w:t>
            </w:r>
          </w:p>
        </w:tc>
        <w:tc>
          <w:tcPr>
            <w:tcW w:w="1897" w:type="dxa"/>
            <w:vAlign w:val="center"/>
          </w:tcPr>
          <w:p w14:paraId="33294975"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66 (22.6%)</w:t>
            </w:r>
          </w:p>
        </w:tc>
        <w:tc>
          <w:tcPr>
            <w:tcW w:w="811" w:type="dxa"/>
            <w:vAlign w:val="bottom"/>
          </w:tcPr>
          <w:p w14:paraId="51F3ECBD"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0.01</w:t>
            </w:r>
          </w:p>
        </w:tc>
        <w:tc>
          <w:tcPr>
            <w:tcW w:w="760" w:type="dxa"/>
            <w:vAlign w:val="center"/>
          </w:tcPr>
          <w:p w14:paraId="15CDE355"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0.94</w:t>
            </w:r>
          </w:p>
        </w:tc>
        <w:tc>
          <w:tcPr>
            <w:tcW w:w="1851" w:type="dxa"/>
            <w:vAlign w:val="center"/>
          </w:tcPr>
          <w:p w14:paraId="1696F119"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49 (22.7%)</w:t>
            </w:r>
          </w:p>
        </w:tc>
        <w:tc>
          <w:tcPr>
            <w:tcW w:w="1948" w:type="dxa"/>
            <w:vAlign w:val="center"/>
          </w:tcPr>
          <w:p w14:paraId="37AC0EEB"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52 (24.4%)</w:t>
            </w:r>
          </w:p>
        </w:tc>
        <w:tc>
          <w:tcPr>
            <w:tcW w:w="851" w:type="dxa"/>
            <w:vAlign w:val="center"/>
          </w:tcPr>
          <w:p w14:paraId="5EC5281C"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-0.04</w:t>
            </w:r>
          </w:p>
        </w:tc>
        <w:tc>
          <w:tcPr>
            <w:tcW w:w="797" w:type="dxa"/>
            <w:vAlign w:val="center"/>
          </w:tcPr>
          <w:p w14:paraId="4CA092BD"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0.70</w:t>
            </w:r>
          </w:p>
        </w:tc>
      </w:tr>
      <w:tr w:rsidR="00AF06B6" w:rsidRPr="00AF06B6" w14:paraId="65CB9A64" w14:textId="77777777" w:rsidTr="006F4F89">
        <w:trPr>
          <w:trHeight w:val="23"/>
          <w:jc w:val="center"/>
        </w:trPr>
        <w:tc>
          <w:tcPr>
            <w:tcW w:w="2547" w:type="dxa"/>
            <w:vAlign w:val="center"/>
          </w:tcPr>
          <w:p w14:paraId="37BEF217" w14:textId="77777777" w:rsidR="00AF06B6" w:rsidRPr="00AF06B6" w:rsidRDefault="00AF06B6" w:rsidP="00AF06B6">
            <w:pPr>
              <w:spacing w:after="0" w:line="240" w:lineRule="auto"/>
              <w:ind w:left="174"/>
              <w:rPr>
                <w:rFonts w:ascii="Times New Roman" w:hAnsi="Times New Roman"/>
                <w:lang w:val="en-US"/>
              </w:rPr>
            </w:pPr>
            <w:r w:rsidRPr="00AF06B6">
              <w:rPr>
                <w:rFonts w:ascii="Times New Roman" w:hAnsi="Times New Roman"/>
                <w:lang w:val="en-US"/>
              </w:rPr>
              <w:t>Beta-blockers, n (%)</w:t>
            </w:r>
          </w:p>
        </w:tc>
        <w:tc>
          <w:tcPr>
            <w:tcW w:w="1843" w:type="dxa"/>
            <w:vAlign w:val="center"/>
          </w:tcPr>
          <w:p w14:paraId="335A2436"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75 (25.6%)</w:t>
            </w:r>
          </w:p>
        </w:tc>
        <w:tc>
          <w:tcPr>
            <w:tcW w:w="1897" w:type="dxa"/>
            <w:vAlign w:val="center"/>
          </w:tcPr>
          <w:p w14:paraId="242C0CE0"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74 (25.5%)</w:t>
            </w:r>
          </w:p>
        </w:tc>
        <w:tc>
          <w:tcPr>
            <w:tcW w:w="811" w:type="dxa"/>
            <w:vAlign w:val="bottom"/>
          </w:tcPr>
          <w:p w14:paraId="48F6BE5F"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0.00</w:t>
            </w:r>
          </w:p>
        </w:tc>
        <w:tc>
          <w:tcPr>
            <w:tcW w:w="760" w:type="dxa"/>
            <w:vAlign w:val="center"/>
          </w:tcPr>
          <w:p w14:paraId="3CF229EA"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0.97</w:t>
            </w:r>
          </w:p>
        </w:tc>
        <w:tc>
          <w:tcPr>
            <w:tcW w:w="1851" w:type="dxa"/>
            <w:vAlign w:val="center"/>
          </w:tcPr>
          <w:p w14:paraId="313EC2F6"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56 (26.1%)</w:t>
            </w:r>
          </w:p>
        </w:tc>
        <w:tc>
          <w:tcPr>
            <w:tcW w:w="1948" w:type="dxa"/>
            <w:vAlign w:val="center"/>
          </w:tcPr>
          <w:p w14:paraId="4FCA1FBF"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59 (27.5%)</w:t>
            </w:r>
          </w:p>
        </w:tc>
        <w:tc>
          <w:tcPr>
            <w:tcW w:w="851" w:type="dxa"/>
            <w:vAlign w:val="center"/>
          </w:tcPr>
          <w:p w14:paraId="1830CE10"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-0.03</w:t>
            </w:r>
          </w:p>
        </w:tc>
        <w:tc>
          <w:tcPr>
            <w:tcW w:w="797" w:type="dxa"/>
            <w:vAlign w:val="center"/>
          </w:tcPr>
          <w:p w14:paraId="235DEFF7"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0.76</w:t>
            </w:r>
          </w:p>
        </w:tc>
      </w:tr>
      <w:tr w:rsidR="00AF06B6" w:rsidRPr="00AF06B6" w14:paraId="571D42C5" w14:textId="77777777" w:rsidTr="006F4F89">
        <w:trPr>
          <w:trHeight w:val="9"/>
          <w:jc w:val="center"/>
        </w:trPr>
        <w:tc>
          <w:tcPr>
            <w:tcW w:w="2547" w:type="dxa"/>
            <w:vAlign w:val="center"/>
          </w:tcPr>
          <w:p w14:paraId="4EEEC8FE" w14:textId="77777777" w:rsidR="00AF06B6" w:rsidRPr="00AF06B6" w:rsidRDefault="00AF06B6" w:rsidP="00AF06B6">
            <w:pPr>
              <w:spacing w:after="0" w:line="240" w:lineRule="auto"/>
              <w:ind w:left="174"/>
              <w:rPr>
                <w:rFonts w:ascii="Times New Roman" w:hAnsi="Times New Roman"/>
                <w:lang w:val="en-US"/>
              </w:rPr>
            </w:pPr>
            <w:r w:rsidRPr="00AF06B6">
              <w:rPr>
                <w:rFonts w:ascii="Times New Roman" w:hAnsi="Times New Roman"/>
                <w:lang w:val="en-US"/>
              </w:rPr>
              <w:t>Diuretics, n (%)</w:t>
            </w:r>
          </w:p>
        </w:tc>
        <w:tc>
          <w:tcPr>
            <w:tcW w:w="1843" w:type="dxa"/>
            <w:vAlign w:val="center"/>
          </w:tcPr>
          <w:p w14:paraId="39A189DF"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92 (31.4%)</w:t>
            </w:r>
          </w:p>
        </w:tc>
        <w:tc>
          <w:tcPr>
            <w:tcW w:w="1897" w:type="dxa"/>
            <w:vAlign w:val="center"/>
          </w:tcPr>
          <w:p w14:paraId="05330270"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93 (31.7%)</w:t>
            </w:r>
          </w:p>
        </w:tc>
        <w:tc>
          <w:tcPr>
            <w:tcW w:w="811" w:type="dxa"/>
            <w:vAlign w:val="bottom"/>
          </w:tcPr>
          <w:p w14:paraId="10F12EAC"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0.01</w:t>
            </w:r>
          </w:p>
        </w:tc>
        <w:tc>
          <w:tcPr>
            <w:tcW w:w="760" w:type="dxa"/>
            <w:vAlign w:val="center"/>
          </w:tcPr>
          <w:p w14:paraId="0F9847DE"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0.94</w:t>
            </w:r>
          </w:p>
        </w:tc>
        <w:tc>
          <w:tcPr>
            <w:tcW w:w="1851" w:type="dxa"/>
            <w:vAlign w:val="center"/>
          </w:tcPr>
          <w:p w14:paraId="6009B8C8"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68 (31.9%)</w:t>
            </w:r>
          </w:p>
        </w:tc>
        <w:tc>
          <w:tcPr>
            <w:tcW w:w="1948" w:type="dxa"/>
            <w:vAlign w:val="center"/>
          </w:tcPr>
          <w:p w14:paraId="7002C624"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66 (30.7%)</w:t>
            </w:r>
          </w:p>
        </w:tc>
        <w:tc>
          <w:tcPr>
            <w:tcW w:w="851" w:type="dxa"/>
            <w:vAlign w:val="center"/>
          </w:tcPr>
          <w:p w14:paraId="35784C17"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0.03</w:t>
            </w:r>
          </w:p>
        </w:tc>
        <w:tc>
          <w:tcPr>
            <w:tcW w:w="797" w:type="dxa"/>
            <w:vAlign w:val="center"/>
          </w:tcPr>
          <w:p w14:paraId="630BCF51"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0.79</w:t>
            </w:r>
          </w:p>
        </w:tc>
      </w:tr>
      <w:tr w:rsidR="00AF06B6" w:rsidRPr="00AF06B6" w14:paraId="7AC4E06C" w14:textId="77777777" w:rsidTr="006F4F89">
        <w:trPr>
          <w:trHeight w:val="9"/>
          <w:jc w:val="center"/>
        </w:trPr>
        <w:tc>
          <w:tcPr>
            <w:tcW w:w="2547" w:type="dxa"/>
            <w:vAlign w:val="center"/>
          </w:tcPr>
          <w:p w14:paraId="1897726F" w14:textId="77777777" w:rsidR="00AF06B6" w:rsidRPr="00AF06B6" w:rsidRDefault="00AF06B6" w:rsidP="00AF06B6">
            <w:pPr>
              <w:spacing w:after="0" w:line="240" w:lineRule="auto"/>
              <w:ind w:left="174"/>
              <w:rPr>
                <w:rFonts w:ascii="Times New Roman" w:hAnsi="Times New Roman"/>
                <w:lang w:val="en-US"/>
              </w:rPr>
            </w:pPr>
            <w:r w:rsidRPr="00AF06B6">
              <w:rPr>
                <w:rFonts w:ascii="Times New Roman" w:hAnsi="Times New Roman"/>
                <w:lang w:val="en-US"/>
              </w:rPr>
              <w:t>APT, n (%)</w:t>
            </w:r>
          </w:p>
        </w:tc>
        <w:tc>
          <w:tcPr>
            <w:tcW w:w="1843" w:type="dxa"/>
            <w:vAlign w:val="center"/>
          </w:tcPr>
          <w:p w14:paraId="050DD143"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134 (45.8%)</w:t>
            </w:r>
          </w:p>
        </w:tc>
        <w:tc>
          <w:tcPr>
            <w:tcW w:w="1897" w:type="dxa"/>
            <w:vAlign w:val="center"/>
          </w:tcPr>
          <w:p w14:paraId="7E21AF02"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135 (46.2%)</w:t>
            </w:r>
          </w:p>
        </w:tc>
        <w:tc>
          <w:tcPr>
            <w:tcW w:w="811" w:type="dxa"/>
            <w:vAlign w:val="bottom"/>
          </w:tcPr>
          <w:p w14:paraId="6D43DE5A"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0.01</w:t>
            </w:r>
          </w:p>
        </w:tc>
        <w:tc>
          <w:tcPr>
            <w:tcW w:w="760" w:type="dxa"/>
            <w:vAlign w:val="center"/>
          </w:tcPr>
          <w:p w14:paraId="5FB621FF"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0.93</w:t>
            </w:r>
          </w:p>
        </w:tc>
        <w:tc>
          <w:tcPr>
            <w:tcW w:w="1851" w:type="dxa"/>
            <w:vAlign w:val="center"/>
          </w:tcPr>
          <w:p w14:paraId="694324DA"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99 (46.3%)</w:t>
            </w:r>
          </w:p>
        </w:tc>
        <w:tc>
          <w:tcPr>
            <w:tcW w:w="1948" w:type="dxa"/>
            <w:vAlign w:val="center"/>
          </w:tcPr>
          <w:p w14:paraId="4FE9AAA4"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97 (45.1%)</w:t>
            </w:r>
          </w:p>
        </w:tc>
        <w:tc>
          <w:tcPr>
            <w:tcW w:w="851" w:type="dxa"/>
            <w:vAlign w:val="center"/>
          </w:tcPr>
          <w:p w14:paraId="5244418D"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0.02</w:t>
            </w:r>
          </w:p>
        </w:tc>
        <w:tc>
          <w:tcPr>
            <w:tcW w:w="797" w:type="dxa"/>
            <w:vAlign w:val="center"/>
          </w:tcPr>
          <w:p w14:paraId="1F938E40" w14:textId="77777777" w:rsidR="00AF06B6" w:rsidRPr="00AF06B6" w:rsidRDefault="00AF06B6" w:rsidP="00AF06B6">
            <w:pPr>
              <w:spacing w:after="0" w:line="240" w:lineRule="auto"/>
              <w:jc w:val="center"/>
              <w:rPr>
                <w:rFonts w:ascii="Times New Roman" w:hAnsi="Times New Roman"/>
                <w:lang w:val="en-US"/>
              </w:rPr>
            </w:pPr>
            <w:r w:rsidRPr="00AF06B6">
              <w:rPr>
                <w:rFonts w:ascii="Times New Roman" w:hAnsi="Times New Roman"/>
                <w:lang w:val="en-US"/>
              </w:rPr>
              <w:t>0.82</w:t>
            </w:r>
          </w:p>
        </w:tc>
      </w:tr>
    </w:tbl>
    <w:p w14:paraId="6DE291C2" w14:textId="77777777" w:rsidR="00AF06B6" w:rsidRPr="00AF06B6" w:rsidRDefault="00AF06B6" w:rsidP="00AF06B6">
      <w:pPr>
        <w:spacing w:line="360" w:lineRule="auto"/>
        <w:rPr>
          <w:rFonts w:ascii="Times New Roman" w:hAnsi="Times New Roman"/>
          <w:lang w:val="en-GB"/>
        </w:rPr>
      </w:pPr>
    </w:p>
    <w:p w14:paraId="27FEA980" w14:textId="77777777" w:rsidR="00AF06B6" w:rsidRPr="00AF06B6" w:rsidRDefault="00AF06B6" w:rsidP="00AF06B6">
      <w:pPr>
        <w:spacing w:line="360" w:lineRule="auto"/>
        <w:jc w:val="both"/>
        <w:rPr>
          <w:rFonts w:ascii="Times New Roman" w:hAnsi="Times New Roman"/>
          <w:lang w:val="en-GB"/>
        </w:rPr>
      </w:pPr>
      <w:r w:rsidRPr="00AF06B6">
        <w:rPr>
          <w:rFonts w:ascii="Times New Roman" w:hAnsi="Times New Roman"/>
          <w:lang w:val="en-GB"/>
        </w:rPr>
        <w:t xml:space="preserve">BMI, body mass index. SBP, systolic blood pressure. DBP, diastolic blood pressure. FPG, fasting plasma glucose. HDL, high density lipoprotein. eGFR, estimated glomerular filtration rate. DME, Diabetic Macular </w:t>
      </w:r>
      <w:proofErr w:type="spellStart"/>
      <w:r w:rsidRPr="00AF06B6">
        <w:rPr>
          <w:rFonts w:ascii="Times New Roman" w:hAnsi="Times New Roman"/>
          <w:lang w:val="en-GB"/>
        </w:rPr>
        <w:t>Edema</w:t>
      </w:r>
      <w:proofErr w:type="spellEnd"/>
      <w:r w:rsidRPr="00AF06B6">
        <w:rPr>
          <w:rFonts w:ascii="Times New Roman" w:hAnsi="Times New Roman"/>
          <w:lang w:val="en-GB"/>
        </w:rPr>
        <w:t xml:space="preserve">. MI, Myocardial Infarction. CHD, Coronary heart disease. CKD, chronic kidney disease. TIA, transient ischemic attack. LVH, left ventricular hypertrophy. ACEi, angiotensin converting enzyme inhibitors. ARBs, angiotensin receptor blockers. CCB, calcium channel blockers. APT, anti-platelet therapies. GLM, glucose lowering medications. *The combination of SGLT-2 inhibitors </w:t>
      </w:r>
      <w:proofErr w:type="gramStart"/>
      <w:r w:rsidRPr="00AF06B6">
        <w:rPr>
          <w:rFonts w:ascii="Times New Roman" w:hAnsi="Times New Roman"/>
          <w:lang w:val="en-GB"/>
        </w:rPr>
        <w:t>were</w:t>
      </w:r>
      <w:proofErr w:type="gramEnd"/>
      <w:r w:rsidRPr="00AF06B6">
        <w:rPr>
          <w:rFonts w:ascii="Times New Roman" w:hAnsi="Times New Roman"/>
          <w:lang w:val="en-GB"/>
        </w:rPr>
        <w:t xml:space="preserve"> reimbursed only with concomitant metformin and/or insulin treatment. §Number of classes of anti-diabetic drugs used by the patients before the initiation of DPP4i or Dapagliflozin.</w:t>
      </w:r>
    </w:p>
    <w:p w14:paraId="662303DA" w14:textId="77777777" w:rsidR="00AF06B6" w:rsidRDefault="00AF06B6" w:rsidP="00AF06B6">
      <w:pPr>
        <w:spacing w:line="360" w:lineRule="auto"/>
        <w:rPr>
          <w:rFonts w:ascii="Times New Roman" w:hAnsi="Times New Roman"/>
          <w:lang w:val="en-GB"/>
        </w:rPr>
        <w:sectPr w:rsidR="00AF06B6" w:rsidSect="00AF06B6">
          <w:pgSz w:w="16838" w:h="11906" w:orient="landscape"/>
          <w:pgMar w:top="1134" w:right="1418" w:bottom="1134" w:left="1134" w:header="709" w:footer="709" w:gutter="0"/>
          <w:cols w:space="708"/>
          <w:docGrid w:linePitch="360"/>
        </w:sectPr>
      </w:pPr>
    </w:p>
    <w:p w14:paraId="082CF49A" w14:textId="2C9C5B94" w:rsidR="0037079F" w:rsidRDefault="0037079F" w:rsidP="00A01BF1">
      <w:pPr>
        <w:spacing w:after="0" w:line="360" w:lineRule="auto"/>
        <w:jc w:val="both"/>
        <w:rPr>
          <w:rFonts w:ascii="Times New Roman" w:hAnsi="Times New Roman"/>
          <w:lang w:val="en-GB"/>
        </w:rPr>
      </w:pPr>
      <w:r w:rsidRPr="0037079F">
        <w:rPr>
          <w:rFonts w:ascii="Times New Roman" w:hAnsi="Times New Roman"/>
          <w:b/>
          <w:bCs/>
          <w:lang w:val="en-GB"/>
        </w:rPr>
        <w:lastRenderedPageBreak/>
        <w:t xml:space="preserve">Figure S1. </w:t>
      </w:r>
      <w:r w:rsidRPr="0037079F">
        <w:rPr>
          <w:rFonts w:ascii="Times New Roman" w:hAnsi="Times New Roman"/>
          <w:lang w:val="en-GB"/>
        </w:rPr>
        <w:t>Study flowchart</w:t>
      </w:r>
      <w:r w:rsidR="00A040E8">
        <w:rPr>
          <w:rFonts w:ascii="Times New Roman" w:hAnsi="Times New Roman"/>
          <w:lang w:val="en-GB"/>
        </w:rPr>
        <w:t xml:space="preserve"> (</w:t>
      </w:r>
      <w:r w:rsidR="00A040E8" w:rsidRPr="00A040E8">
        <w:rPr>
          <w:rFonts w:ascii="Times New Roman" w:hAnsi="Times New Roman"/>
          <w:lang w:val="en-GB"/>
        </w:rPr>
        <w:t>*Average of patients included in PSM dataset across 10 imputed dataset</w:t>
      </w:r>
      <w:r w:rsidR="00A040E8">
        <w:rPr>
          <w:rFonts w:ascii="Times New Roman" w:hAnsi="Times New Roman"/>
          <w:lang w:val="en-GB"/>
        </w:rPr>
        <w:t>).</w:t>
      </w:r>
    </w:p>
    <w:p w14:paraId="0572169C" w14:textId="77777777" w:rsidR="00A040E8" w:rsidRDefault="00A040E8" w:rsidP="00A01BF1">
      <w:pPr>
        <w:spacing w:after="0" w:line="360" w:lineRule="auto"/>
        <w:jc w:val="both"/>
        <w:rPr>
          <w:rFonts w:ascii="Times New Roman" w:hAnsi="Times New Roman"/>
          <w:lang w:val="en-GB"/>
        </w:rPr>
      </w:pPr>
    </w:p>
    <w:p w14:paraId="5CCBE859" w14:textId="6D3E988F" w:rsidR="0037079F" w:rsidRDefault="00A040E8" w:rsidP="00A01BF1">
      <w:pPr>
        <w:spacing w:after="0" w:line="360" w:lineRule="auto"/>
        <w:jc w:val="both"/>
        <w:rPr>
          <w:rFonts w:ascii="Times New Roman" w:hAnsi="Times New Roman"/>
          <w:lang w:val="en-GB"/>
        </w:rPr>
      </w:pPr>
      <w:r>
        <w:rPr>
          <w:rFonts w:ascii="Times New Roman" w:hAnsi="Times New Roman"/>
          <w:noProof/>
          <w:lang w:val="en-GB"/>
        </w:rPr>
        <w:drawing>
          <wp:inline distT="0" distB="0" distL="0" distR="0" wp14:anchorId="63C8BD49" wp14:editId="5E2C86DC">
            <wp:extent cx="6547485" cy="6584315"/>
            <wp:effectExtent l="0" t="0" r="571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47485" cy="6584315"/>
                    </a:xfrm>
                    <a:prstGeom prst="rect">
                      <a:avLst/>
                    </a:prstGeom>
                    <a:noFill/>
                  </pic:spPr>
                </pic:pic>
              </a:graphicData>
            </a:graphic>
          </wp:inline>
        </w:drawing>
      </w:r>
    </w:p>
    <w:p w14:paraId="58C6D73C" w14:textId="5F76B93B" w:rsidR="0037079F" w:rsidRPr="00A040E8" w:rsidRDefault="0037079F" w:rsidP="0037079F">
      <w:pPr>
        <w:spacing w:after="0" w:line="360" w:lineRule="auto"/>
        <w:jc w:val="center"/>
        <w:rPr>
          <w:rFonts w:ascii="Times New Roman" w:hAnsi="Times New Roman"/>
          <w:lang w:val="en-GB"/>
        </w:rPr>
      </w:pPr>
    </w:p>
    <w:p w14:paraId="1E2DB6F8" w14:textId="77777777" w:rsidR="0037079F" w:rsidRDefault="0037079F" w:rsidP="00A01BF1">
      <w:pPr>
        <w:spacing w:after="0" w:line="360" w:lineRule="auto"/>
        <w:jc w:val="both"/>
        <w:rPr>
          <w:rFonts w:ascii="Times New Roman" w:hAnsi="Times New Roman"/>
          <w:lang w:val="en-GB"/>
        </w:rPr>
      </w:pPr>
    </w:p>
    <w:p w14:paraId="6F1E4810" w14:textId="77BF902F" w:rsidR="0037079F" w:rsidRDefault="0037079F" w:rsidP="00A01BF1">
      <w:pPr>
        <w:spacing w:after="0" w:line="360" w:lineRule="auto"/>
        <w:jc w:val="both"/>
        <w:rPr>
          <w:rFonts w:ascii="Times New Roman" w:hAnsi="Times New Roman"/>
          <w:lang w:val="en-GB"/>
        </w:rPr>
      </w:pPr>
    </w:p>
    <w:p w14:paraId="0B0B5D61" w14:textId="7172FB43" w:rsidR="0037079F" w:rsidRDefault="0037079F">
      <w:pPr>
        <w:rPr>
          <w:rFonts w:ascii="Times New Roman" w:hAnsi="Times New Roman"/>
          <w:lang w:val="en-GB"/>
        </w:rPr>
      </w:pPr>
      <w:r>
        <w:rPr>
          <w:rFonts w:ascii="Times New Roman" w:hAnsi="Times New Roman"/>
          <w:lang w:val="en-GB"/>
        </w:rPr>
        <w:br w:type="page"/>
      </w:r>
    </w:p>
    <w:p w14:paraId="7D6329AD" w14:textId="799EAA3A" w:rsidR="0037079F" w:rsidRDefault="0037079F" w:rsidP="00A01BF1">
      <w:pPr>
        <w:spacing w:after="0" w:line="360" w:lineRule="auto"/>
        <w:jc w:val="both"/>
        <w:rPr>
          <w:rFonts w:ascii="Times New Roman" w:hAnsi="Times New Roman"/>
          <w:lang w:val="en-GB"/>
        </w:rPr>
      </w:pPr>
      <w:r w:rsidRPr="0037079F">
        <w:rPr>
          <w:rFonts w:ascii="Times New Roman" w:hAnsi="Times New Roman"/>
          <w:b/>
          <w:bCs/>
          <w:lang w:val="en-GB"/>
        </w:rPr>
        <w:lastRenderedPageBreak/>
        <w:t>Figure S2</w:t>
      </w:r>
      <w:r>
        <w:rPr>
          <w:rFonts w:ascii="Times New Roman" w:hAnsi="Times New Roman"/>
          <w:lang w:val="en-GB"/>
        </w:rPr>
        <w:t>. Covariate balance before and after inverse probability of treatment weighting (IPTW). Analysis performed in the intention-to-treat dataset.</w:t>
      </w:r>
    </w:p>
    <w:p w14:paraId="22970E12" w14:textId="18039558" w:rsidR="0037079F" w:rsidRDefault="0037079F" w:rsidP="00A01BF1">
      <w:pPr>
        <w:spacing w:after="0" w:line="360" w:lineRule="auto"/>
        <w:jc w:val="both"/>
        <w:rPr>
          <w:rFonts w:ascii="Times New Roman" w:hAnsi="Times New Roman"/>
          <w:lang w:val="en-GB"/>
        </w:rPr>
      </w:pPr>
    </w:p>
    <w:p w14:paraId="5C850B69" w14:textId="086A85E0" w:rsidR="0037079F" w:rsidRDefault="0037079F" w:rsidP="0037079F">
      <w:pPr>
        <w:spacing w:after="0" w:line="360" w:lineRule="auto"/>
        <w:jc w:val="center"/>
        <w:rPr>
          <w:rFonts w:ascii="Times New Roman" w:hAnsi="Times New Roman"/>
          <w:lang w:val="en-GB"/>
        </w:rPr>
      </w:pPr>
      <w:r w:rsidRPr="0037079F">
        <w:rPr>
          <w:noProof/>
          <w:lang w:eastAsia="it-IT"/>
        </w:rPr>
        <w:drawing>
          <wp:inline distT="0" distB="0" distL="0" distR="0" wp14:anchorId="3B1DF8DD" wp14:editId="514C2788">
            <wp:extent cx="4000673" cy="6860642"/>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1548" cy="6862143"/>
                    </a:xfrm>
                    <a:prstGeom prst="rect">
                      <a:avLst/>
                    </a:prstGeom>
                    <a:noFill/>
                    <a:ln>
                      <a:noFill/>
                    </a:ln>
                  </pic:spPr>
                </pic:pic>
              </a:graphicData>
            </a:graphic>
          </wp:inline>
        </w:drawing>
      </w:r>
    </w:p>
    <w:p w14:paraId="7DF154EF" w14:textId="77777777" w:rsidR="0037079F" w:rsidRPr="00B87908" w:rsidRDefault="0037079F" w:rsidP="00A01BF1">
      <w:pPr>
        <w:spacing w:after="0" w:line="360" w:lineRule="auto"/>
        <w:jc w:val="both"/>
        <w:rPr>
          <w:rFonts w:ascii="Times New Roman" w:hAnsi="Times New Roman"/>
          <w:lang w:val="en-GB"/>
        </w:rPr>
      </w:pPr>
    </w:p>
    <w:sectPr w:rsidR="0037079F" w:rsidRPr="00B87908" w:rsidSect="00AF06B6">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6A8E9" w14:textId="77777777" w:rsidR="00ED28DE" w:rsidRDefault="00ED28DE" w:rsidP="0037079F">
      <w:pPr>
        <w:spacing w:after="0" w:line="240" w:lineRule="auto"/>
      </w:pPr>
      <w:r>
        <w:separator/>
      </w:r>
    </w:p>
  </w:endnote>
  <w:endnote w:type="continuationSeparator" w:id="0">
    <w:p w14:paraId="6672901C" w14:textId="77777777" w:rsidR="00ED28DE" w:rsidRDefault="00ED28DE" w:rsidP="003707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C4704" w14:textId="77777777" w:rsidR="00ED28DE" w:rsidRDefault="00ED28DE" w:rsidP="0037079F">
      <w:pPr>
        <w:spacing w:after="0" w:line="240" w:lineRule="auto"/>
      </w:pPr>
      <w:r>
        <w:separator/>
      </w:r>
    </w:p>
  </w:footnote>
  <w:footnote w:type="continuationSeparator" w:id="0">
    <w:p w14:paraId="0AC93DBB" w14:textId="77777777" w:rsidR="00ED28DE" w:rsidRDefault="00ED28DE" w:rsidP="003707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3816050"/>
      <w:docPartObj>
        <w:docPartGallery w:val="Page Numbers (Top of Page)"/>
        <w:docPartUnique/>
      </w:docPartObj>
    </w:sdtPr>
    <w:sdtContent>
      <w:p w14:paraId="59CAE62F" w14:textId="5EC90E68" w:rsidR="0037079F" w:rsidRDefault="0037079F">
        <w:pPr>
          <w:pStyle w:val="Header"/>
          <w:jc w:val="right"/>
        </w:pPr>
        <w:r>
          <w:fldChar w:fldCharType="begin"/>
        </w:r>
        <w:r>
          <w:instrText>PAGE   \* MERGEFORMAT</w:instrText>
        </w:r>
        <w:r>
          <w:fldChar w:fldCharType="separate"/>
        </w:r>
        <w:r w:rsidR="00AF06B6">
          <w:rPr>
            <w:noProof/>
          </w:rPr>
          <w:t>6</w:t>
        </w:r>
        <w:r>
          <w:fldChar w:fldCharType="end"/>
        </w:r>
      </w:p>
    </w:sdtContent>
  </w:sdt>
  <w:p w14:paraId="712600EA" w14:textId="77777777" w:rsidR="0037079F" w:rsidRDefault="0037079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5ED"/>
    <w:rsid w:val="00014DDB"/>
    <w:rsid w:val="00021C8E"/>
    <w:rsid w:val="000238BB"/>
    <w:rsid w:val="00023FF0"/>
    <w:rsid w:val="00033B6B"/>
    <w:rsid w:val="000362BF"/>
    <w:rsid w:val="00042E64"/>
    <w:rsid w:val="00045010"/>
    <w:rsid w:val="00051E14"/>
    <w:rsid w:val="00070181"/>
    <w:rsid w:val="00085305"/>
    <w:rsid w:val="000855F4"/>
    <w:rsid w:val="000867AC"/>
    <w:rsid w:val="00087442"/>
    <w:rsid w:val="00095460"/>
    <w:rsid w:val="000A37E4"/>
    <w:rsid w:val="000A5B79"/>
    <w:rsid w:val="000A7C84"/>
    <w:rsid w:val="000B026E"/>
    <w:rsid w:val="000B5259"/>
    <w:rsid w:val="000C2E46"/>
    <w:rsid w:val="000C7B50"/>
    <w:rsid w:val="000D2AC5"/>
    <w:rsid w:val="000E3D17"/>
    <w:rsid w:val="000F70CC"/>
    <w:rsid w:val="00103BA7"/>
    <w:rsid w:val="001048EF"/>
    <w:rsid w:val="001378CE"/>
    <w:rsid w:val="00142258"/>
    <w:rsid w:val="0014340C"/>
    <w:rsid w:val="0015646A"/>
    <w:rsid w:val="00160589"/>
    <w:rsid w:val="001615F7"/>
    <w:rsid w:val="00175F46"/>
    <w:rsid w:val="00185BFC"/>
    <w:rsid w:val="00196AC2"/>
    <w:rsid w:val="001B40C7"/>
    <w:rsid w:val="001D043C"/>
    <w:rsid w:val="001D18D5"/>
    <w:rsid w:val="001D3AA4"/>
    <w:rsid w:val="001E41AF"/>
    <w:rsid w:val="001E568A"/>
    <w:rsid w:val="001F7450"/>
    <w:rsid w:val="00211879"/>
    <w:rsid w:val="00243407"/>
    <w:rsid w:val="00250D98"/>
    <w:rsid w:val="00262202"/>
    <w:rsid w:val="00265967"/>
    <w:rsid w:val="0027339F"/>
    <w:rsid w:val="0027581C"/>
    <w:rsid w:val="0028409F"/>
    <w:rsid w:val="0029591B"/>
    <w:rsid w:val="002A19E7"/>
    <w:rsid w:val="002C6618"/>
    <w:rsid w:val="002E48AB"/>
    <w:rsid w:val="002F0F15"/>
    <w:rsid w:val="002F56F1"/>
    <w:rsid w:val="0032115C"/>
    <w:rsid w:val="0032435E"/>
    <w:rsid w:val="00324FC9"/>
    <w:rsid w:val="00326524"/>
    <w:rsid w:val="00330A50"/>
    <w:rsid w:val="00340CC7"/>
    <w:rsid w:val="00344565"/>
    <w:rsid w:val="00357228"/>
    <w:rsid w:val="00360C87"/>
    <w:rsid w:val="0037079F"/>
    <w:rsid w:val="00377649"/>
    <w:rsid w:val="00385D27"/>
    <w:rsid w:val="0038758A"/>
    <w:rsid w:val="0039161A"/>
    <w:rsid w:val="003B543F"/>
    <w:rsid w:val="003C36E6"/>
    <w:rsid w:val="003C6E31"/>
    <w:rsid w:val="003D0E6D"/>
    <w:rsid w:val="003D48F8"/>
    <w:rsid w:val="003E0DF3"/>
    <w:rsid w:val="003F5149"/>
    <w:rsid w:val="003F72AB"/>
    <w:rsid w:val="00406786"/>
    <w:rsid w:val="0041500D"/>
    <w:rsid w:val="00436BC1"/>
    <w:rsid w:val="00441091"/>
    <w:rsid w:val="00442F84"/>
    <w:rsid w:val="00445901"/>
    <w:rsid w:val="00450F49"/>
    <w:rsid w:val="00457B13"/>
    <w:rsid w:val="00480716"/>
    <w:rsid w:val="00486955"/>
    <w:rsid w:val="00496AF4"/>
    <w:rsid w:val="004A5C9D"/>
    <w:rsid w:val="004A7E22"/>
    <w:rsid w:val="004B0871"/>
    <w:rsid w:val="004B33F5"/>
    <w:rsid w:val="004E3066"/>
    <w:rsid w:val="004F0DC0"/>
    <w:rsid w:val="005035AE"/>
    <w:rsid w:val="0050576F"/>
    <w:rsid w:val="00507095"/>
    <w:rsid w:val="005174D0"/>
    <w:rsid w:val="00526601"/>
    <w:rsid w:val="00526D69"/>
    <w:rsid w:val="005300C8"/>
    <w:rsid w:val="00531571"/>
    <w:rsid w:val="00534A27"/>
    <w:rsid w:val="00566367"/>
    <w:rsid w:val="00573FDD"/>
    <w:rsid w:val="00575795"/>
    <w:rsid w:val="00580E8A"/>
    <w:rsid w:val="005A1438"/>
    <w:rsid w:val="005A1A93"/>
    <w:rsid w:val="005B174A"/>
    <w:rsid w:val="005B1AE8"/>
    <w:rsid w:val="005B46AC"/>
    <w:rsid w:val="005B7FCE"/>
    <w:rsid w:val="005D3FEF"/>
    <w:rsid w:val="005D4AD9"/>
    <w:rsid w:val="005E604F"/>
    <w:rsid w:val="005F66F9"/>
    <w:rsid w:val="006008C8"/>
    <w:rsid w:val="00600AB4"/>
    <w:rsid w:val="00611B94"/>
    <w:rsid w:val="006151A4"/>
    <w:rsid w:val="0064752C"/>
    <w:rsid w:val="00656001"/>
    <w:rsid w:val="0066426A"/>
    <w:rsid w:val="00673A5C"/>
    <w:rsid w:val="00685416"/>
    <w:rsid w:val="00685DD7"/>
    <w:rsid w:val="00692DC1"/>
    <w:rsid w:val="006A11B6"/>
    <w:rsid w:val="006A6EE3"/>
    <w:rsid w:val="006C1607"/>
    <w:rsid w:val="006C4D60"/>
    <w:rsid w:val="006E5CDB"/>
    <w:rsid w:val="006E673C"/>
    <w:rsid w:val="00700301"/>
    <w:rsid w:val="00707D3D"/>
    <w:rsid w:val="007117B3"/>
    <w:rsid w:val="00735BFD"/>
    <w:rsid w:val="00744835"/>
    <w:rsid w:val="00745347"/>
    <w:rsid w:val="007727A4"/>
    <w:rsid w:val="00774156"/>
    <w:rsid w:val="00782E99"/>
    <w:rsid w:val="00784819"/>
    <w:rsid w:val="00796191"/>
    <w:rsid w:val="007A492F"/>
    <w:rsid w:val="007A4E49"/>
    <w:rsid w:val="007A7B15"/>
    <w:rsid w:val="007C1699"/>
    <w:rsid w:val="007C745E"/>
    <w:rsid w:val="007E55B8"/>
    <w:rsid w:val="007F2D44"/>
    <w:rsid w:val="007F46E1"/>
    <w:rsid w:val="007F7B21"/>
    <w:rsid w:val="00802216"/>
    <w:rsid w:val="00805AA9"/>
    <w:rsid w:val="008146FA"/>
    <w:rsid w:val="00826AEE"/>
    <w:rsid w:val="00835D9A"/>
    <w:rsid w:val="008427F4"/>
    <w:rsid w:val="00847083"/>
    <w:rsid w:val="0084748E"/>
    <w:rsid w:val="008525ED"/>
    <w:rsid w:val="008537F2"/>
    <w:rsid w:val="00876202"/>
    <w:rsid w:val="00881EDD"/>
    <w:rsid w:val="008822C2"/>
    <w:rsid w:val="00885046"/>
    <w:rsid w:val="00894CC5"/>
    <w:rsid w:val="008A04DF"/>
    <w:rsid w:val="008A08B7"/>
    <w:rsid w:val="008A29E7"/>
    <w:rsid w:val="008C43D9"/>
    <w:rsid w:val="008C60AC"/>
    <w:rsid w:val="008D0E45"/>
    <w:rsid w:val="008D12D9"/>
    <w:rsid w:val="008E17BA"/>
    <w:rsid w:val="008E7D38"/>
    <w:rsid w:val="008F6369"/>
    <w:rsid w:val="00911A4F"/>
    <w:rsid w:val="00911F2F"/>
    <w:rsid w:val="0091228F"/>
    <w:rsid w:val="00950AC8"/>
    <w:rsid w:val="00956021"/>
    <w:rsid w:val="009605FA"/>
    <w:rsid w:val="0098029E"/>
    <w:rsid w:val="009815D5"/>
    <w:rsid w:val="00982C76"/>
    <w:rsid w:val="00987B89"/>
    <w:rsid w:val="009902A3"/>
    <w:rsid w:val="00997A95"/>
    <w:rsid w:val="009B549B"/>
    <w:rsid w:val="009D10F0"/>
    <w:rsid w:val="009D60E3"/>
    <w:rsid w:val="009F4D4F"/>
    <w:rsid w:val="00A01BF1"/>
    <w:rsid w:val="00A040E8"/>
    <w:rsid w:val="00A05DEF"/>
    <w:rsid w:val="00A120DF"/>
    <w:rsid w:val="00A4010F"/>
    <w:rsid w:val="00A45816"/>
    <w:rsid w:val="00A625FD"/>
    <w:rsid w:val="00A650ED"/>
    <w:rsid w:val="00A67A72"/>
    <w:rsid w:val="00A70475"/>
    <w:rsid w:val="00A71DF0"/>
    <w:rsid w:val="00A75829"/>
    <w:rsid w:val="00A84BF5"/>
    <w:rsid w:val="00A90436"/>
    <w:rsid w:val="00A964BA"/>
    <w:rsid w:val="00AA2DDE"/>
    <w:rsid w:val="00AB1143"/>
    <w:rsid w:val="00AB3FC4"/>
    <w:rsid w:val="00AB46D4"/>
    <w:rsid w:val="00AC1A8E"/>
    <w:rsid w:val="00AC478C"/>
    <w:rsid w:val="00AD0C65"/>
    <w:rsid w:val="00AD0FD4"/>
    <w:rsid w:val="00AF06B6"/>
    <w:rsid w:val="00AF5519"/>
    <w:rsid w:val="00B0029D"/>
    <w:rsid w:val="00B15B88"/>
    <w:rsid w:val="00B20E84"/>
    <w:rsid w:val="00B435A5"/>
    <w:rsid w:val="00B535EA"/>
    <w:rsid w:val="00B63672"/>
    <w:rsid w:val="00B73F4E"/>
    <w:rsid w:val="00B8080E"/>
    <w:rsid w:val="00B87908"/>
    <w:rsid w:val="00B948F5"/>
    <w:rsid w:val="00BA4FAE"/>
    <w:rsid w:val="00BB1546"/>
    <w:rsid w:val="00BB7934"/>
    <w:rsid w:val="00BC677A"/>
    <w:rsid w:val="00BF577A"/>
    <w:rsid w:val="00C06BDD"/>
    <w:rsid w:val="00C122EE"/>
    <w:rsid w:val="00C12A29"/>
    <w:rsid w:val="00C2796D"/>
    <w:rsid w:val="00C337C7"/>
    <w:rsid w:val="00C34489"/>
    <w:rsid w:val="00C35645"/>
    <w:rsid w:val="00C52898"/>
    <w:rsid w:val="00C76E6C"/>
    <w:rsid w:val="00C81530"/>
    <w:rsid w:val="00CA1EEE"/>
    <w:rsid w:val="00CA6636"/>
    <w:rsid w:val="00CA682C"/>
    <w:rsid w:val="00CA7E39"/>
    <w:rsid w:val="00CB0853"/>
    <w:rsid w:val="00CB6004"/>
    <w:rsid w:val="00CC7418"/>
    <w:rsid w:val="00CD7185"/>
    <w:rsid w:val="00CE4122"/>
    <w:rsid w:val="00CE45D7"/>
    <w:rsid w:val="00CE519A"/>
    <w:rsid w:val="00D02F26"/>
    <w:rsid w:val="00D04543"/>
    <w:rsid w:val="00D06C1A"/>
    <w:rsid w:val="00D14BDA"/>
    <w:rsid w:val="00D23701"/>
    <w:rsid w:val="00D2700E"/>
    <w:rsid w:val="00D53447"/>
    <w:rsid w:val="00D550F8"/>
    <w:rsid w:val="00D61658"/>
    <w:rsid w:val="00D67AF0"/>
    <w:rsid w:val="00D706A3"/>
    <w:rsid w:val="00D74179"/>
    <w:rsid w:val="00D77739"/>
    <w:rsid w:val="00D93017"/>
    <w:rsid w:val="00DA0EF1"/>
    <w:rsid w:val="00DB3A76"/>
    <w:rsid w:val="00DB5F02"/>
    <w:rsid w:val="00DC6F74"/>
    <w:rsid w:val="00DC766F"/>
    <w:rsid w:val="00DD27A0"/>
    <w:rsid w:val="00DE73B9"/>
    <w:rsid w:val="00E13B85"/>
    <w:rsid w:val="00E203D3"/>
    <w:rsid w:val="00E2235A"/>
    <w:rsid w:val="00E229E1"/>
    <w:rsid w:val="00E26E98"/>
    <w:rsid w:val="00E27BDF"/>
    <w:rsid w:val="00E37A4C"/>
    <w:rsid w:val="00E4377F"/>
    <w:rsid w:val="00E46D0A"/>
    <w:rsid w:val="00E4707B"/>
    <w:rsid w:val="00E5216C"/>
    <w:rsid w:val="00E52D2A"/>
    <w:rsid w:val="00E57F2C"/>
    <w:rsid w:val="00E776BC"/>
    <w:rsid w:val="00EB0E31"/>
    <w:rsid w:val="00EB7ACD"/>
    <w:rsid w:val="00EC0F2E"/>
    <w:rsid w:val="00EC5FE9"/>
    <w:rsid w:val="00EC76A1"/>
    <w:rsid w:val="00ED28DE"/>
    <w:rsid w:val="00ED2A5D"/>
    <w:rsid w:val="00ED44C2"/>
    <w:rsid w:val="00ED7898"/>
    <w:rsid w:val="00EF2CA2"/>
    <w:rsid w:val="00EF33F3"/>
    <w:rsid w:val="00EF6750"/>
    <w:rsid w:val="00F06730"/>
    <w:rsid w:val="00F06A33"/>
    <w:rsid w:val="00F1669F"/>
    <w:rsid w:val="00F16BAF"/>
    <w:rsid w:val="00F239FA"/>
    <w:rsid w:val="00F304A5"/>
    <w:rsid w:val="00F335B2"/>
    <w:rsid w:val="00F512E8"/>
    <w:rsid w:val="00F51B6A"/>
    <w:rsid w:val="00F64ABB"/>
    <w:rsid w:val="00F667B6"/>
    <w:rsid w:val="00F67ED1"/>
    <w:rsid w:val="00F75A5A"/>
    <w:rsid w:val="00FB157B"/>
    <w:rsid w:val="00FC30E8"/>
    <w:rsid w:val="00FD3E08"/>
    <w:rsid w:val="00FF7D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E32AA"/>
  <w15:chartTrackingRefBased/>
  <w15:docId w15:val="{ABBAD3EB-34E1-40EA-BE1C-4F045873A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5ED"/>
    <w:rPr>
      <w:rFonts w:ascii="Calibri" w:eastAsia="Calibri" w:hAnsi="Calibri" w:cs="Times New Roman"/>
      <w:lang w:val="it-IT"/>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5D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5D27"/>
    <w:rPr>
      <w:rFonts w:ascii="Segoe UI" w:eastAsia="Calibri" w:hAnsi="Segoe UI" w:cs="Segoe UI"/>
      <w:sz w:val="18"/>
      <w:szCs w:val="18"/>
      <w:lang w:val="it-IT"/>
    </w:rPr>
  </w:style>
  <w:style w:type="character" w:styleId="CommentReference">
    <w:name w:val="annotation reference"/>
    <w:basedOn w:val="DefaultParagraphFont"/>
    <w:uiPriority w:val="99"/>
    <w:semiHidden/>
    <w:unhideWhenUsed/>
    <w:rsid w:val="000B026E"/>
    <w:rPr>
      <w:sz w:val="16"/>
      <w:szCs w:val="16"/>
    </w:rPr>
  </w:style>
  <w:style w:type="paragraph" w:styleId="CommentText">
    <w:name w:val="annotation text"/>
    <w:basedOn w:val="Normal"/>
    <w:link w:val="CommentTextChar"/>
    <w:uiPriority w:val="99"/>
    <w:semiHidden/>
    <w:unhideWhenUsed/>
    <w:rsid w:val="000B026E"/>
    <w:pPr>
      <w:spacing w:line="240" w:lineRule="auto"/>
    </w:pPr>
    <w:rPr>
      <w:sz w:val="20"/>
      <w:szCs w:val="20"/>
    </w:rPr>
  </w:style>
  <w:style w:type="character" w:customStyle="1" w:styleId="CommentTextChar">
    <w:name w:val="Comment Text Char"/>
    <w:basedOn w:val="DefaultParagraphFont"/>
    <w:link w:val="CommentText"/>
    <w:uiPriority w:val="99"/>
    <w:semiHidden/>
    <w:rsid w:val="000B026E"/>
    <w:rPr>
      <w:rFonts w:ascii="Calibri" w:eastAsia="Calibri" w:hAnsi="Calibri" w:cs="Times New Roman"/>
      <w:sz w:val="20"/>
      <w:szCs w:val="20"/>
      <w:lang w:val="it-IT"/>
    </w:rPr>
  </w:style>
  <w:style w:type="paragraph" w:styleId="CommentSubject">
    <w:name w:val="annotation subject"/>
    <w:basedOn w:val="CommentText"/>
    <w:next w:val="CommentText"/>
    <w:link w:val="CommentSubjectChar"/>
    <w:uiPriority w:val="99"/>
    <w:semiHidden/>
    <w:unhideWhenUsed/>
    <w:rsid w:val="000B026E"/>
    <w:rPr>
      <w:b/>
      <w:bCs/>
    </w:rPr>
  </w:style>
  <w:style w:type="character" w:customStyle="1" w:styleId="CommentSubjectChar">
    <w:name w:val="Comment Subject Char"/>
    <w:basedOn w:val="CommentTextChar"/>
    <w:link w:val="CommentSubject"/>
    <w:uiPriority w:val="99"/>
    <w:semiHidden/>
    <w:rsid w:val="000B026E"/>
    <w:rPr>
      <w:rFonts w:ascii="Calibri" w:eastAsia="Calibri" w:hAnsi="Calibri" w:cs="Times New Roman"/>
      <w:b/>
      <w:bCs/>
      <w:sz w:val="20"/>
      <w:szCs w:val="20"/>
      <w:lang w:val="it-IT"/>
    </w:rPr>
  </w:style>
  <w:style w:type="paragraph" w:styleId="NormalWeb">
    <w:name w:val="Normal (Web)"/>
    <w:basedOn w:val="Normal"/>
    <w:uiPriority w:val="99"/>
    <w:semiHidden/>
    <w:unhideWhenUsed/>
    <w:rsid w:val="005E604F"/>
    <w:pPr>
      <w:spacing w:before="100" w:beforeAutospacing="1" w:after="100" w:afterAutospacing="1" w:line="240" w:lineRule="auto"/>
    </w:pPr>
    <w:rPr>
      <w:rFonts w:ascii="Times New Roman" w:eastAsiaTheme="minorEastAsia" w:hAnsi="Times New Roman"/>
      <w:sz w:val="24"/>
      <w:szCs w:val="24"/>
      <w:lang w:val="en-US"/>
    </w:rPr>
  </w:style>
  <w:style w:type="paragraph" w:styleId="Header">
    <w:name w:val="header"/>
    <w:basedOn w:val="Normal"/>
    <w:link w:val="HeaderChar"/>
    <w:uiPriority w:val="99"/>
    <w:unhideWhenUsed/>
    <w:rsid w:val="0037079F"/>
    <w:pPr>
      <w:tabs>
        <w:tab w:val="center" w:pos="4819"/>
        <w:tab w:val="right" w:pos="9638"/>
      </w:tabs>
      <w:spacing w:after="0" w:line="240" w:lineRule="auto"/>
    </w:pPr>
  </w:style>
  <w:style w:type="character" w:customStyle="1" w:styleId="HeaderChar">
    <w:name w:val="Header Char"/>
    <w:basedOn w:val="DefaultParagraphFont"/>
    <w:link w:val="Header"/>
    <w:uiPriority w:val="99"/>
    <w:rsid w:val="0037079F"/>
    <w:rPr>
      <w:rFonts w:ascii="Calibri" w:eastAsia="Calibri" w:hAnsi="Calibri" w:cs="Times New Roman"/>
      <w:lang w:val="it-IT"/>
    </w:rPr>
  </w:style>
  <w:style w:type="paragraph" w:styleId="Footer">
    <w:name w:val="footer"/>
    <w:basedOn w:val="Normal"/>
    <w:link w:val="FooterChar"/>
    <w:uiPriority w:val="99"/>
    <w:unhideWhenUsed/>
    <w:rsid w:val="0037079F"/>
    <w:pPr>
      <w:tabs>
        <w:tab w:val="center" w:pos="4819"/>
        <w:tab w:val="right" w:pos="9638"/>
      </w:tabs>
      <w:spacing w:after="0" w:line="240" w:lineRule="auto"/>
    </w:pPr>
  </w:style>
  <w:style w:type="character" w:customStyle="1" w:styleId="FooterChar">
    <w:name w:val="Footer Char"/>
    <w:basedOn w:val="DefaultParagraphFont"/>
    <w:link w:val="Footer"/>
    <w:uiPriority w:val="99"/>
    <w:rsid w:val="0037079F"/>
    <w:rPr>
      <w:rFonts w:ascii="Calibri" w:eastAsia="Calibri" w:hAnsi="Calibri"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9461">
      <w:bodyDiv w:val="1"/>
      <w:marLeft w:val="0"/>
      <w:marRight w:val="0"/>
      <w:marTop w:val="0"/>
      <w:marBottom w:val="0"/>
      <w:divBdr>
        <w:top w:val="none" w:sz="0" w:space="0" w:color="auto"/>
        <w:left w:val="none" w:sz="0" w:space="0" w:color="auto"/>
        <w:bottom w:val="none" w:sz="0" w:space="0" w:color="auto"/>
        <w:right w:val="none" w:sz="0" w:space="0" w:color="auto"/>
      </w:divBdr>
    </w:div>
    <w:div w:id="38673952">
      <w:bodyDiv w:val="1"/>
      <w:marLeft w:val="0"/>
      <w:marRight w:val="0"/>
      <w:marTop w:val="0"/>
      <w:marBottom w:val="0"/>
      <w:divBdr>
        <w:top w:val="none" w:sz="0" w:space="0" w:color="auto"/>
        <w:left w:val="none" w:sz="0" w:space="0" w:color="auto"/>
        <w:bottom w:val="none" w:sz="0" w:space="0" w:color="auto"/>
        <w:right w:val="none" w:sz="0" w:space="0" w:color="auto"/>
      </w:divBdr>
    </w:div>
    <w:div w:id="84619433">
      <w:bodyDiv w:val="1"/>
      <w:marLeft w:val="0"/>
      <w:marRight w:val="0"/>
      <w:marTop w:val="0"/>
      <w:marBottom w:val="0"/>
      <w:divBdr>
        <w:top w:val="none" w:sz="0" w:space="0" w:color="auto"/>
        <w:left w:val="none" w:sz="0" w:space="0" w:color="auto"/>
        <w:bottom w:val="none" w:sz="0" w:space="0" w:color="auto"/>
        <w:right w:val="none" w:sz="0" w:space="0" w:color="auto"/>
      </w:divBdr>
    </w:div>
    <w:div w:id="177617743">
      <w:bodyDiv w:val="1"/>
      <w:marLeft w:val="0"/>
      <w:marRight w:val="0"/>
      <w:marTop w:val="0"/>
      <w:marBottom w:val="0"/>
      <w:divBdr>
        <w:top w:val="none" w:sz="0" w:space="0" w:color="auto"/>
        <w:left w:val="none" w:sz="0" w:space="0" w:color="auto"/>
        <w:bottom w:val="none" w:sz="0" w:space="0" w:color="auto"/>
        <w:right w:val="none" w:sz="0" w:space="0" w:color="auto"/>
      </w:divBdr>
    </w:div>
    <w:div w:id="265425750">
      <w:bodyDiv w:val="1"/>
      <w:marLeft w:val="0"/>
      <w:marRight w:val="0"/>
      <w:marTop w:val="0"/>
      <w:marBottom w:val="0"/>
      <w:divBdr>
        <w:top w:val="none" w:sz="0" w:space="0" w:color="auto"/>
        <w:left w:val="none" w:sz="0" w:space="0" w:color="auto"/>
        <w:bottom w:val="none" w:sz="0" w:space="0" w:color="auto"/>
        <w:right w:val="none" w:sz="0" w:space="0" w:color="auto"/>
      </w:divBdr>
    </w:div>
    <w:div w:id="332798418">
      <w:bodyDiv w:val="1"/>
      <w:marLeft w:val="0"/>
      <w:marRight w:val="0"/>
      <w:marTop w:val="0"/>
      <w:marBottom w:val="0"/>
      <w:divBdr>
        <w:top w:val="none" w:sz="0" w:space="0" w:color="auto"/>
        <w:left w:val="none" w:sz="0" w:space="0" w:color="auto"/>
        <w:bottom w:val="none" w:sz="0" w:space="0" w:color="auto"/>
        <w:right w:val="none" w:sz="0" w:space="0" w:color="auto"/>
      </w:divBdr>
    </w:div>
    <w:div w:id="337317911">
      <w:bodyDiv w:val="1"/>
      <w:marLeft w:val="0"/>
      <w:marRight w:val="0"/>
      <w:marTop w:val="0"/>
      <w:marBottom w:val="0"/>
      <w:divBdr>
        <w:top w:val="none" w:sz="0" w:space="0" w:color="auto"/>
        <w:left w:val="none" w:sz="0" w:space="0" w:color="auto"/>
        <w:bottom w:val="none" w:sz="0" w:space="0" w:color="auto"/>
        <w:right w:val="none" w:sz="0" w:space="0" w:color="auto"/>
      </w:divBdr>
    </w:div>
    <w:div w:id="488443077">
      <w:bodyDiv w:val="1"/>
      <w:marLeft w:val="0"/>
      <w:marRight w:val="0"/>
      <w:marTop w:val="0"/>
      <w:marBottom w:val="0"/>
      <w:divBdr>
        <w:top w:val="none" w:sz="0" w:space="0" w:color="auto"/>
        <w:left w:val="none" w:sz="0" w:space="0" w:color="auto"/>
        <w:bottom w:val="none" w:sz="0" w:space="0" w:color="auto"/>
        <w:right w:val="none" w:sz="0" w:space="0" w:color="auto"/>
      </w:divBdr>
    </w:div>
    <w:div w:id="495876484">
      <w:bodyDiv w:val="1"/>
      <w:marLeft w:val="0"/>
      <w:marRight w:val="0"/>
      <w:marTop w:val="0"/>
      <w:marBottom w:val="0"/>
      <w:divBdr>
        <w:top w:val="none" w:sz="0" w:space="0" w:color="auto"/>
        <w:left w:val="none" w:sz="0" w:space="0" w:color="auto"/>
        <w:bottom w:val="none" w:sz="0" w:space="0" w:color="auto"/>
        <w:right w:val="none" w:sz="0" w:space="0" w:color="auto"/>
      </w:divBdr>
    </w:div>
    <w:div w:id="610740794">
      <w:bodyDiv w:val="1"/>
      <w:marLeft w:val="0"/>
      <w:marRight w:val="0"/>
      <w:marTop w:val="0"/>
      <w:marBottom w:val="0"/>
      <w:divBdr>
        <w:top w:val="none" w:sz="0" w:space="0" w:color="auto"/>
        <w:left w:val="none" w:sz="0" w:space="0" w:color="auto"/>
        <w:bottom w:val="none" w:sz="0" w:space="0" w:color="auto"/>
        <w:right w:val="none" w:sz="0" w:space="0" w:color="auto"/>
      </w:divBdr>
    </w:div>
    <w:div w:id="613635429">
      <w:bodyDiv w:val="1"/>
      <w:marLeft w:val="0"/>
      <w:marRight w:val="0"/>
      <w:marTop w:val="0"/>
      <w:marBottom w:val="0"/>
      <w:divBdr>
        <w:top w:val="none" w:sz="0" w:space="0" w:color="auto"/>
        <w:left w:val="none" w:sz="0" w:space="0" w:color="auto"/>
        <w:bottom w:val="none" w:sz="0" w:space="0" w:color="auto"/>
        <w:right w:val="none" w:sz="0" w:space="0" w:color="auto"/>
      </w:divBdr>
    </w:div>
    <w:div w:id="711730190">
      <w:bodyDiv w:val="1"/>
      <w:marLeft w:val="0"/>
      <w:marRight w:val="0"/>
      <w:marTop w:val="0"/>
      <w:marBottom w:val="0"/>
      <w:divBdr>
        <w:top w:val="none" w:sz="0" w:space="0" w:color="auto"/>
        <w:left w:val="none" w:sz="0" w:space="0" w:color="auto"/>
        <w:bottom w:val="none" w:sz="0" w:space="0" w:color="auto"/>
        <w:right w:val="none" w:sz="0" w:space="0" w:color="auto"/>
      </w:divBdr>
    </w:div>
    <w:div w:id="752361368">
      <w:bodyDiv w:val="1"/>
      <w:marLeft w:val="0"/>
      <w:marRight w:val="0"/>
      <w:marTop w:val="0"/>
      <w:marBottom w:val="0"/>
      <w:divBdr>
        <w:top w:val="none" w:sz="0" w:space="0" w:color="auto"/>
        <w:left w:val="none" w:sz="0" w:space="0" w:color="auto"/>
        <w:bottom w:val="none" w:sz="0" w:space="0" w:color="auto"/>
        <w:right w:val="none" w:sz="0" w:space="0" w:color="auto"/>
      </w:divBdr>
    </w:div>
    <w:div w:id="942954685">
      <w:bodyDiv w:val="1"/>
      <w:marLeft w:val="0"/>
      <w:marRight w:val="0"/>
      <w:marTop w:val="0"/>
      <w:marBottom w:val="0"/>
      <w:divBdr>
        <w:top w:val="none" w:sz="0" w:space="0" w:color="auto"/>
        <w:left w:val="none" w:sz="0" w:space="0" w:color="auto"/>
        <w:bottom w:val="none" w:sz="0" w:space="0" w:color="auto"/>
        <w:right w:val="none" w:sz="0" w:space="0" w:color="auto"/>
      </w:divBdr>
    </w:div>
    <w:div w:id="1043334757">
      <w:bodyDiv w:val="1"/>
      <w:marLeft w:val="0"/>
      <w:marRight w:val="0"/>
      <w:marTop w:val="0"/>
      <w:marBottom w:val="0"/>
      <w:divBdr>
        <w:top w:val="none" w:sz="0" w:space="0" w:color="auto"/>
        <w:left w:val="none" w:sz="0" w:space="0" w:color="auto"/>
        <w:bottom w:val="none" w:sz="0" w:space="0" w:color="auto"/>
        <w:right w:val="none" w:sz="0" w:space="0" w:color="auto"/>
      </w:divBdr>
    </w:div>
    <w:div w:id="1051537023">
      <w:bodyDiv w:val="1"/>
      <w:marLeft w:val="0"/>
      <w:marRight w:val="0"/>
      <w:marTop w:val="0"/>
      <w:marBottom w:val="0"/>
      <w:divBdr>
        <w:top w:val="none" w:sz="0" w:space="0" w:color="auto"/>
        <w:left w:val="none" w:sz="0" w:space="0" w:color="auto"/>
        <w:bottom w:val="none" w:sz="0" w:space="0" w:color="auto"/>
        <w:right w:val="none" w:sz="0" w:space="0" w:color="auto"/>
      </w:divBdr>
    </w:div>
    <w:div w:id="1208760416">
      <w:bodyDiv w:val="1"/>
      <w:marLeft w:val="0"/>
      <w:marRight w:val="0"/>
      <w:marTop w:val="0"/>
      <w:marBottom w:val="0"/>
      <w:divBdr>
        <w:top w:val="none" w:sz="0" w:space="0" w:color="auto"/>
        <w:left w:val="none" w:sz="0" w:space="0" w:color="auto"/>
        <w:bottom w:val="none" w:sz="0" w:space="0" w:color="auto"/>
        <w:right w:val="none" w:sz="0" w:space="0" w:color="auto"/>
      </w:divBdr>
    </w:div>
    <w:div w:id="1225945425">
      <w:bodyDiv w:val="1"/>
      <w:marLeft w:val="0"/>
      <w:marRight w:val="0"/>
      <w:marTop w:val="0"/>
      <w:marBottom w:val="0"/>
      <w:divBdr>
        <w:top w:val="none" w:sz="0" w:space="0" w:color="auto"/>
        <w:left w:val="none" w:sz="0" w:space="0" w:color="auto"/>
        <w:bottom w:val="none" w:sz="0" w:space="0" w:color="auto"/>
        <w:right w:val="none" w:sz="0" w:space="0" w:color="auto"/>
      </w:divBdr>
    </w:div>
    <w:div w:id="1430739547">
      <w:bodyDiv w:val="1"/>
      <w:marLeft w:val="0"/>
      <w:marRight w:val="0"/>
      <w:marTop w:val="0"/>
      <w:marBottom w:val="0"/>
      <w:divBdr>
        <w:top w:val="none" w:sz="0" w:space="0" w:color="auto"/>
        <w:left w:val="none" w:sz="0" w:space="0" w:color="auto"/>
        <w:bottom w:val="none" w:sz="0" w:space="0" w:color="auto"/>
        <w:right w:val="none" w:sz="0" w:space="0" w:color="auto"/>
      </w:divBdr>
    </w:div>
    <w:div w:id="1679188411">
      <w:bodyDiv w:val="1"/>
      <w:marLeft w:val="0"/>
      <w:marRight w:val="0"/>
      <w:marTop w:val="0"/>
      <w:marBottom w:val="0"/>
      <w:divBdr>
        <w:top w:val="none" w:sz="0" w:space="0" w:color="auto"/>
        <w:left w:val="none" w:sz="0" w:space="0" w:color="auto"/>
        <w:bottom w:val="none" w:sz="0" w:space="0" w:color="auto"/>
        <w:right w:val="none" w:sz="0" w:space="0" w:color="auto"/>
      </w:divBdr>
    </w:div>
    <w:div w:id="1692685097">
      <w:bodyDiv w:val="1"/>
      <w:marLeft w:val="0"/>
      <w:marRight w:val="0"/>
      <w:marTop w:val="0"/>
      <w:marBottom w:val="0"/>
      <w:divBdr>
        <w:top w:val="none" w:sz="0" w:space="0" w:color="auto"/>
        <w:left w:val="none" w:sz="0" w:space="0" w:color="auto"/>
        <w:bottom w:val="none" w:sz="0" w:space="0" w:color="auto"/>
        <w:right w:val="none" w:sz="0" w:space="0" w:color="auto"/>
      </w:divBdr>
    </w:div>
    <w:div w:id="1728801193">
      <w:bodyDiv w:val="1"/>
      <w:marLeft w:val="0"/>
      <w:marRight w:val="0"/>
      <w:marTop w:val="0"/>
      <w:marBottom w:val="0"/>
      <w:divBdr>
        <w:top w:val="none" w:sz="0" w:space="0" w:color="auto"/>
        <w:left w:val="none" w:sz="0" w:space="0" w:color="auto"/>
        <w:bottom w:val="none" w:sz="0" w:space="0" w:color="auto"/>
        <w:right w:val="none" w:sz="0" w:space="0" w:color="auto"/>
      </w:divBdr>
    </w:div>
    <w:div w:id="1736583138">
      <w:bodyDiv w:val="1"/>
      <w:marLeft w:val="0"/>
      <w:marRight w:val="0"/>
      <w:marTop w:val="0"/>
      <w:marBottom w:val="0"/>
      <w:divBdr>
        <w:top w:val="none" w:sz="0" w:space="0" w:color="auto"/>
        <w:left w:val="none" w:sz="0" w:space="0" w:color="auto"/>
        <w:bottom w:val="none" w:sz="0" w:space="0" w:color="auto"/>
        <w:right w:val="none" w:sz="0" w:space="0" w:color="auto"/>
      </w:divBdr>
    </w:div>
    <w:div w:id="1892568023">
      <w:bodyDiv w:val="1"/>
      <w:marLeft w:val="0"/>
      <w:marRight w:val="0"/>
      <w:marTop w:val="0"/>
      <w:marBottom w:val="0"/>
      <w:divBdr>
        <w:top w:val="none" w:sz="0" w:space="0" w:color="auto"/>
        <w:left w:val="none" w:sz="0" w:space="0" w:color="auto"/>
        <w:bottom w:val="none" w:sz="0" w:space="0" w:color="auto"/>
        <w:right w:val="none" w:sz="0" w:space="0" w:color="auto"/>
      </w:divBdr>
    </w:div>
    <w:div w:id="1919709290">
      <w:bodyDiv w:val="1"/>
      <w:marLeft w:val="0"/>
      <w:marRight w:val="0"/>
      <w:marTop w:val="0"/>
      <w:marBottom w:val="0"/>
      <w:divBdr>
        <w:top w:val="none" w:sz="0" w:space="0" w:color="auto"/>
        <w:left w:val="none" w:sz="0" w:space="0" w:color="auto"/>
        <w:bottom w:val="none" w:sz="0" w:space="0" w:color="auto"/>
        <w:right w:val="none" w:sz="0" w:space="0" w:color="auto"/>
      </w:divBdr>
    </w:div>
    <w:div w:id="1957132086">
      <w:bodyDiv w:val="1"/>
      <w:marLeft w:val="0"/>
      <w:marRight w:val="0"/>
      <w:marTop w:val="0"/>
      <w:marBottom w:val="0"/>
      <w:divBdr>
        <w:top w:val="none" w:sz="0" w:space="0" w:color="auto"/>
        <w:left w:val="none" w:sz="0" w:space="0" w:color="auto"/>
        <w:bottom w:val="none" w:sz="0" w:space="0" w:color="auto"/>
        <w:right w:val="none" w:sz="0" w:space="0" w:color="auto"/>
      </w:divBdr>
    </w:div>
    <w:div w:id="2010522209">
      <w:bodyDiv w:val="1"/>
      <w:marLeft w:val="0"/>
      <w:marRight w:val="0"/>
      <w:marTop w:val="0"/>
      <w:marBottom w:val="0"/>
      <w:divBdr>
        <w:top w:val="none" w:sz="0" w:space="0" w:color="auto"/>
        <w:left w:val="none" w:sz="0" w:space="0" w:color="auto"/>
        <w:bottom w:val="none" w:sz="0" w:space="0" w:color="auto"/>
        <w:right w:val="none" w:sz="0" w:space="0" w:color="auto"/>
      </w:divBdr>
    </w:div>
    <w:div w:id="2087532261">
      <w:bodyDiv w:val="1"/>
      <w:marLeft w:val="0"/>
      <w:marRight w:val="0"/>
      <w:marTop w:val="0"/>
      <w:marBottom w:val="0"/>
      <w:divBdr>
        <w:top w:val="none" w:sz="0" w:space="0" w:color="auto"/>
        <w:left w:val="none" w:sz="0" w:space="0" w:color="auto"/>
        <w:bottom w:val="none" w:sz="0" w:space="0" w:color="auto"/>
        <w:right w:val="none" w:sz="0" w:space="0" w:color="auto"/>
      </w:divBdr>
    </w:div>
    <w:div w:id="2117942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1526</Words>
  <Characters>8701</Characters>
  <Application>Microsoft Office Word</Application>
  <DocSecurity>0</DocSecurity>
  <Lines>72</Lines>
  <Paragraphs>20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10207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Mario Luca Morieri</cp:lastModifiedBy>
  <cp:revision>2</cp:revision>
  <dcterms:created xsi:type="dcterms:W3CDTF">2022-10-10T04:42:00Z</dcterms:created>
  <dcterms:modified xsi:type="dcterms:W3CDTF">2022-10-10T04:42:00Z</dcterms:modified>
</cp:coreProperties>
</file>