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D97E8" w14:textId="77777777" w:rsidR="00794943" w:rsidRPr="00794943" w:rsidRDefault="00794943" w:rsidP="003E1B6C">
      <w:pPr>
        <w:pStyle w:val="Caption"/>
        <w:rPr>
          <w:u w:val="single"/>
        </w:rPr>
      </w:pPr>
      <w:bookmarkStart w:id="0" w:name="_Ref121919044"/>
      <w:r w:rsidRPr="00794943">
        <w:rPr>
          <w:u w:val="single"/>
        </w:rPr>
        <w:t>Supplementary tables</w:t>
      </w:r>
    </w:p>
    <w:p w14:paraId="5A2AF2F1" w14:textId="66C644D2" w:rsidR="003E1B6C" w:rsidRDefault="00794943" w:rsidP="003E1B6C">
      <w:pPr>
        <w:pStyle w:val="Caption"/>
      </w:pPr>
      <w:r>
        <w:t xml:space="preserve">Supplementary </w:t>
      </w:r>
      <w:r w:rsidR="008A6CFD">
        <w:t>T</w:t>
      </w:r>
      <w:r w:rsidR="003E1B6C">
        <w:t xml:space="preserve">able </w:t>
      </w:r>
      <w:r w:rsidR="003E1B6C">
        <w:fldChar w:fldCharType="begin"/>
      </w:r>
      <w:r w:rsidR="003E1B6C">
        <w:instrText xml:space="preserve"> SEQ Table \* ARABIC </w:instrText>
      </w:r>
      <w:r w:rsidR="003E1B6C">
        <w:fldChar w:fldCharType="separate"/>
      </w:r>
      <w:r w:rsidR="003E1B6C">
        <w:rPr>
          <w:noProof/>
        </w:rPr>
        <w:t>1</w:t>
      </w:r>
      <w:r w:rsidR="003E1B6C">
        <w:rPr>
          <w:noProof/>
        </w:rPr>
        <w:fldChar w:fldCharType="end"/>
      </w:r>
      <w:bookmarkEnd w:id="0"/>
      <w:r w:rsidR="003E1B6C">
        <w:t>. Nurse demographic characteristics and clinical experience</w:t>
      </w:r>
      <w:r w:rsidR="0071517B">
        <w:t xml:space="preserve"> by region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599"/>
        <w:gridCol w:w="2599"/>
      </w:tblGrid>
      <w:tr w:rsidR="006422D7" w:rsidRPr="00E337C9" w14:paraId="05719E27" w14:textId="33FC72C1" w:rsidTr="006D0B48">
        <w:tc>
          <w:tcPr>
            <w:tcW w:w="3828" w:type="dxa"/>
            <w:shd w:val="clear" w:color="auto" w:fill="E7E6E6" w:themeFill="background2"/>
          </w:tcPr>
          <w:p w14:paraId="3CB6F360" w14:textId="77777777" w:rsidR="006422D7" w:rsidRPr="00E337C9" w:rsidRDefault="006422D7" w:rsidP="006D0B48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2599" w:type="dxa"/>
            <w:shd w:val="clear" w:color="auto" w:fill="E7E6E6" w:themeFill="background2"/>
          </w:tcPr>
          <w:p w14:paraId="6BE36C7D" w14:textId="77777777" w:rsidR="006422D7" w:rsidRDefault="006422D7" w:rsidP="006D0B48">
            <w:pPr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Europe</w:t>
            </w:r>
          </w:p>
          <w:p w14:paraId="51A36BF6" w14:textId="7083EE71" w:rsidR="006422D7" w:rsidRPr="00E337C9" w:rsidRDefault="006422D7" w:rsidP="006D0B48">
            <w:pPr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2C718E">
              <w:rPr>
                <w:rFonts w:cstheme="minorHAnsi"/>
                <w:b/>
                <w:bCs/>
                <w:szCs w:val="24"/>
              </w:rPr>
              <w:t>(N = </w:t>
            </w:r>
            <w:r>
              <w:rPr>
                <w:rFonts w:cstheme="minorHAnsi"/>
                <w:b/>
                <w:bCs/>
                <w:szCs w:val="24"/>
              </w:rPr>
              <w:t>68</w:t>
            </w:r>
            <w:r w:rsidRPr="002C718E">
              <w:rPr>
                <w:rFonts w:cstheme="minorHAnsi"/>
                <w:b/>
                <w:bCs/>
                <w:szCs w:val="24"/>
              </w:rPr>
              <w:t>)</w:t>
            </w:r>
          </w:p>
        </w:tc>
        <w:tc>
          <w:tcPr>
            <w:tcW w:w="2599" w:type="dxa"/>
            <w:shd w:val="clear" w:color="auto" w:fill="E7E6E6" w:themeFill="background2"/>
          </w:tcPr>
          <w:p w14:paraId="710C3F8A" w14:textId="5DFE37F0" w:rsidR="006422D7" w:rsidRDefault="006422D7" w:rsidP="006D0B48">
            <w:pPr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United </w:t>
            </w:r>
            <w:r w:rsidR="00995962">
              <w:rPr>
                <w:rFonts w:cstheme="minorHAnsi"/>
                <w:b/>
                <w:bCs/>
                <w:szCs w:val="24"/>
              </w:rPr>
              <w:t>S</w:t>
            </w:r>
            <w:r>
              <w:rPr>
                <w:rFonts w:cstheme="minorHAnsi"/>
                <w:b/>
                <w:bCs/>
                <w:szCs w:val="24"/>
              </w:rPr>
              <w:t>tates</w:t>
            </w:r>
          </w:p>
          <w:p w14:paraId="76CB2562" w14:textId="0B13EFF9" w:rsidR="006422D7" w:rsidRDefault="006422D7" w:rsidP="006D0B48">
            <w:pPr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2C718E">
              <w:rPr>
                <w:rFonts w:cstheme="minorHAnsi"/>
                <w:b/>
                <w:bCs/>
                <w:szCs w:val="24"/>
              </w:rPr>
              <w:t>(N = </w:t>
            </w:r>
            <w:r>
              <w:rPr>
                <w:rFonts w:cstheme="minorHAnsi"/>
                <w:b/>
                <w:bCs/>
                <w:szCs w:val="24"/>
              </w:rPr>
              <w:t>26</w:t>
            </w:r>
            <w:r w:rsidRPr="002C718E">
              <w:rPr>
                <w:rFonts w:cstheme="minorHAnsi"/>
                <w:b/>
                <w:bCs/>
                <w:szCs w:val="24"/>
              </w:rPr>
              <w:t>)</w:t>
            </w:r>
          </w:p>
        </w:tc>
      </w:tr>
      <w:tr w:rsidR="006422D7" w:rsidRPr="00E337C9" w14:paraId="5606C834" w14:textId="6A66278C" w:rsidTr="006D0B48">
        <w:tc>
          <w:tcPr>
            <w:tcW w:w="3828" w:type="dxa"/>
          </w:tcPr>
          <w:p w14:paraId="72CCF337" w14:textId="5F4B28E5" w:rsidR="006422D7" w:rsidRPr="00E337C9" w:rsidRDefault="008A6CFD" w:rsidP="006D0B48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</w:t>
            </w:r>
            <w:r w:rsidR="006422D7" w:rsidRPr="00E337C9">
              <w:rPr>
                <w:rFonts w:cstheme="minorHAnsi"/>
                <w:b/>
                <w:bCs/>
                <w:szCs w:val="24"/>
              </w:rPr>
              <w:t>ge, years</w:t>
            </w:r>
            <w:r>
              <w:rPr>
                <w:rFonts w:cstheme="minorHAnsi"/>
                <w:b/>
                <w:bCs/>
                <w:szCs w:val="24"/>
              </w:rPr>
              <w:t>, mean (SD)</w:t>
            </w:r>
          </w:p>
        </w:tc>
        <w:tc>
          <w:tcPr>
            <w:tcW w:w="2599" w:type="dxa"/>
          </w:tcPr>
          <w:p w14:paraId="3B9B75E6" w14:textId="228CB8DE" w:rsidR="006422D7" w:rsidRPr="00E337C9" w:rsidRDefault="006422D7" w:rsidP="006D0B48">
            <w:pPr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39.1</w:t>
            </w:r>
            <w:r w:rsidRPr="00E337C9">
              <w:rPr>
                <w:rFonts w:cstheme="minorHAnsi"/>
                <w:color w:val="000000"/>
                <w:szCs w:val="24"/>
              </w:rPr>
              <w:t xml:space="preserve"> </w:t>
            </w:r>
            <w:r>
              <w:rPr>
                <w:rFonts w:cstheme="minorHAnsi"/>
                <w:color w:val="000000"/>
                <w:szCs w:val="24"/>
              </w:rPr>
              <w:t>(</w:t>
            </w:r>
            <w:r>
              <w:rPr>
                <w:rFonts w:cstheme="minorHAnsi"/>
                <w:szCs w:val="24"/>
              </w:rPr>
              <w:t>11.1)</w:t>
            </w:r>
          </w:p>
        </w:tc>
        <w:tc>
          <w:tcPr>
            <w:tcW w:w="2599" w:type="dxa"/>
          </w:tcPr>
          <w:p w14:paraId="6C0804F1" w14:textId="6FD32D50" w:rsidR="006422D7" w:rsidRDefault="006422D7" w:rsidP="006D0B48">
            <w:pPr>
              <w:spacing w:line="240" w:lineRule="auto"/>
              <w:jc w:val="center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46.0 (11.3)</w:t>
            </w:r>
          </w:p>
        </w:tc>
      </w:tr>
      <w:tr w:rsidR="006422D7" w:rsidRPr="00E337C9" w14:paraId="02B16758" w14:textId="0AB27EA6" w:rsidTr="006D0B48">
        <w:tc>
          <w:tcPr>
            <w:tcW w:w="3828" w:type="dxa"/>
          </w:tcPr>
          <w:p w14:paraId="5D3B4FF3" w14:textId="77777777" w:rsidR="006422D7" w:rsidRDefault="006422D7" w:rsidP="006D0B48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Gender, n (%)</w:t>
            </w:r>
          </w:p>
          <w:p w14:paraId="47770E0B" w14:textId="77777777" w:rsidR="006422D7" w:rsidRPr="00397DA5" w:rsidRDefault="006422D7" w:rsidP="006D0B48">
            <w:pPr>
              <w:spacing w:line="240" w:lineRule="auto"/>
              <w:rPr>
                <w:rFonts w:cstheme="minorHAnsi"/>
                <w:szCs w:val="24"/>
              </w:rPr>
            </w:pPr>
            <w:r w:rsidRPr="00397DA5">
              <w:rPr>
                <w:rFonts w:cstheme="minorHAnsi"/>
                <w:szCs w:val="24"/>
              </w:rPr>
              <w:t>Female</w:t>
            </w:r>
          </w:p>
          <w:p w14:paraId="3D62A3FF" w14:textId="77777777" w:rsidR="006422D7" w:rsidRPr="00397DA5" w:rsidRDefault="006422D7" w:rsidP="006D0B48">
            <w:pPr>
              <w:spacing w:line="240" w:lineRule="auto"/>
              <w:rPr>
                <w:rFonts w:cstheme="minorHAnsi"/>
                <w:szCs w:val="24"/>
              </w:rPr>
            </w:pPr>
            <w:r w:rsidRPr="00397DA5">
              <w:rPr>
                <w:rFonts w:cstheme="minorHAnsi"/>
                <w:szCs w:val="24"/>
              </w:rPr>
              <w:t>Male</w:t>
            </w:r>
          </w:p>
          <w:p w14:paraId="0C3A4BFA" w14:textId="77777777" w:rsidR="006422D7" w:rsidRPr="00E337C9" w:rsidRDefault="006422D7" w:rsidP="006D0B48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397DA5">
              <w:rPr>
                <w:rFonts w:cstheme="minorHAnsi"/>
                <w:szCs w:val="24"/>
              </w:rPr>
              <w:t>Prefer not to say</w:t>
            </w:r>
          </w:p>
        </w:tc>
        <w:tc>
          <w:tcPr>
            <w:tcW w:w="2599" w:type="dxa"/>
          </w:tcPr>
          <w:p w14:paraId="33815D3C" w14:textId="77777777" w:rsidR="006422D7" w:rsidRPr="00397DA5" w:rsidRDefault="006422D7" w:rsidP="006D0B48">
            <w:pPr>
              <w:spacing w:line="240" w:lineRule="auto"/>
              <w:jc w:val="center"/>
              <w:rPr>
                <w:rFonts w:cstheme="minorHAnsi"/>
                <w:bCs/>
                <w:color w:val="000000"/>
                <w:szCs w:val="24"/>
              </w:rPr>
            </w:pPr>
          </w:p>
          <w:p w14:paraId="04E28F1B" w14:textId="6CF73391" w:rsidR="006422D7" w:rsidRDefault="006422D7" w:rsidP="006D0B48">
            <w:pPr>
              <w:spacing w:line="240" w:lineRule="auto"/>
              <w:jc w:val="center"/>
              <w:rPr>
                <w:rFonts w:cstheme="minorHAnsi"/>
                <w:bCs/>
                <w:szCs w:val="24"/>
              </w:rPr>
            </w:pPr>
            <w:r>
              <w:rPr>
                <w:rFonts w:cstheme="minorHAnsi"/>
                <w:bCs/>
                <w:szCs w:val="24"/>
              </w:rPr>
              <w:t>55</w:t>
            </w:r>
            <w:r w:rsidRPr="00397DA5">
              <w:rPr>
                <w:rFonts w:cstheme="minorHAnsi"/>
                <w:bCs/>
                <w:szCs w:val="24"/>
              </w:rPr>
              <w:t xml:space="preserve"> (8</w:t>
            </w:r>
            <w:r>
              <w:rPr>
                <w:rFonts w:cstheme="minorHAnsi"/>
                <w:bCs/>
                <w:szCs w:val="24"/>
              </w:rPr>
              <w:t>0.9</w:t>
            </w:r>
            <w:r w:rsidRPr="00397DA5">
              <w:rPr>
                <w:rFonts w:cstheme="minorHAnsi"/>
                <w:bCs/>
                <w:szCs w:val="24"/>
              </w:rPr>
              <w:t>)</w:t>
            </w:r>
          </w:p>
          <w:p w14:paraId="0298BD27" w14:textId="341FD9D0" w:rsidR="006422D7" w:rsidRPr="00163A68" w:rsidRDefault="006422D7" w:rsidP="006D0B48">
            <w:pPr>
              <w:spacing w:line="240" w:lineRule="auto"/>
              <w:jc w:val="center"/>
              <w:rPr>
                <w:rFonts w:cstheme="minorHAnsi"/>
                <w:bCs/>
                <w:color w:val="000000"/>
                <w:szCs w:val="24"/>
              </w:rPr>
            </w:pPr>
            <w:r w:rsidRPr="00397DA5">
              <w:rPr>
                <w:rFonts w:cstheme="minorHAnsi"/>
                <w:bCs/>
                <w:color w:val="000000"/>
                <w:szCs w:val="24"/>
              </w:rPr>
              <w:t>1</w:t>
            </w:r>
            <w:r>
              <w:rPr>
                <w:rFonts w:cstheme="minorHAnsi"/>
                <w:bCs/>
                <w:color w:val="000000"/>
                <w:szCs w:val="24"/>
              </w:rPr>
              <w:t>2</w:t>
            </w:r>
            <w:r w:rsidRPr="00397DA5">
              <w:rPr>
                <w:rFonts w:cstheme="minorHAnsi"/>
                <w:bCs/>
                <w:color w:val="000000"/>
                <w:szCs w:val="24"/>
              </w:rPr>
              <w:t xml:space="preserve"> (</w:t>
            </w:r>
            <w:r>
              <w:rPr>
                <w:rFonts w:cstheme="minorHAnsi"/>
                <w:bCs/>
                <w:color w:val="000000"/>
                <w:szCs w:val="24"/>
              </w:rPr>
              <w:t>17.6</w:t>
            </w:r>
            <w:r w:rsidRPr="00397DA5">
              <w:rPr>
                <w:rFonts w:cstheme="minorHAnsi"/>
                <w:bCs/>
                <w:color w:val="000000"/>
                <w:szCs w:val="24"/>
              </w:rPr>
              <w:t>)</w:t>
            </w:r>
          </w:p>
          <w:p w14:paraId="389D3971" w14:textId="56E3D78F" w:rsidR="006422D7" w:rsidRPr="00397DA5" w:rsidRDefault="006422D7" w:rsidP="006D0B48">
            <w:pPr>
              <w:spacing w:line="240" w:lineRule="auto"/>
              <w:jc w:val="center"/>
              <w:rPr>
                <w:rFonts w:cstheme="minorHAnsi"/>
                <w:bCs/>
                <w:szCs w:val="24"/>
              </w:rPr>
            </w:pPr>
            <w:r>
              <w:rPr>
                <w:rFonts w:cstheme="minorHAnsi"/>
                <w:bCs/>
                <w:szCs w:val="24"/>
              </w:rPr>
              <w:t>1 (1.5)</w:t>
            </w:r>
          </w:p>
        </w:tc>
        <w:tc>
          <w:tcPr>
            <w:tcW w:w="2599" w:type="dxa"/>
          </w:tcPr>
          <w:p w14:paraId="66659E6E" w14:textId="77777777" w:rsidR="006422D7" w:rsidRDefault="006422D7" w:rsidP="006D0B48">
            <w:pPr>
              <w:spacing w:line="240" w:lineRule="auto"/>
              <w:jc w:val="center"/>
              <w:rPr>
                <w:rFonts w:cstheme="minorHAnsi"/>
                <w:bCs/>
                <w:color w:val="000000"/>
                <w:szCs w:val="24"/>
              </w:rPr>
            </w:pPr>
          </w:p>
          <w:p w14:paraId="34202D8F" w14:textId="77777777" w:rsidR="006422D7" w:rsidRDefault="006422D7" w:rsidP="006D0B48">
            <w:pPr>
              <w:spacing w:line="240" w:lineRule="auto"/>
              <w:jc w:val="center"/>
              <w:rPr>
                <w:rFonts w:cstheme="minorHAnsi"/>
                <w:bCs/>
                <w:color w:val="000000"/>
                <w:szCs w:val="24"/>
              </w:rPr>
            </w:pPr>
            <w:r>
              <w:rPr>
                <w:rFonts w:cstheme="minorHAnsi"/>
                <w:bCs/>
                <w:color w:val="000000"/>
                <w:szCs w:val="24"/>
              </w:rPr>
              <w:t>24 (92.3)</w:t>
            </w:r>
          </w:p>
          <w:p w14:paraId="5E0E7798" w14:textId="77777777" w:rsidR="006422D7" w:rsidRDefault="006422D7" w:rsidP="006D0B48">
            <w:pPr>
              <w:spacing w:line="240" w:lineRule="auto"/>
              <w:jc w:val="center"/>
              <w:rPr>
                <w:rFonts w:cstheme="minorHAnsi"/>
                <w:bCs/>
                <w:color w:val="000000"/>
                <w:szCs w:val="24"/>
              </w:rPr>
            </w:pPr>
            <w:r>
              <w:rPr>
                <w:rFonts w:cstheme="minorHAnsi"/>
                <w:bCs/>
                <w:color w:val="000000"/>
                <w:szCs w:val="24"/>
              </w:rPr>
              <w:t>2 (7.7)</w:t>
            </w:r>
          </w:p>
          <w:p w14:paraId="7CB16BC3" w14:textId="6791C698" w:rsidR="006422D7" w:rsidRPr="00397DA5" w:rsidRDefault="006422D7" w:rsidP="006D0B48">
            <w:pPr>
              <w:spacing w:line="240" w:lineRule="auto"/>
              <w:jc w:val="center"/>
              <w:rPr>
                <w:rFonts w:cstheme="minorHAnsi"/>
                <w:bCs/>
                <w:color w:val="000000"/>
                <w:szCs w:val="24"/>
              </w:rPr>
            </w:pPr>
            <w:r>
              <w:rPr>
                <w:rFonts w:cstheme="minorHAnsi"/>
                <w:bCs/>
                <w:color w:val="000000"/>
                <w:szCs w:val="24"/>
              </w:rPr>
              <w:t>0 (0</w:t>
            </w:r>
            <w:r w:rsidR="00995962">
              <w:rPr>
                <w:rFonts w:cstheme="minorHAnsi"/>
                <w:bCs/>
                <w:color w:val="000000"/>
                <w:szCs w:val="24"/>
              </w:rPr>
              <w:t>.0</w:t>
            </w:r>
            <w:r>
              <w:rPr>
                <w:rFonts w:cstheme="minorHAnsi"/>
                <w:bCs/>
                <w:color w:val="000000"/>
                <w:szCs w:val="24"/>
              </w:rPr>
              <w:t>)</w:t>
            </w:r>
          </w:p>
        </w:tc>
      </w:tr>
      <w:tr w:rsidR="006422D7" w:rsidRPr="00E337C9" w14:paraId="436DBD5F" w14:textId="3D80004A" w:rsidTr="006D0B48">
        <w:tc>
          <w:tcPr>
            <w:tcW w:w="3828" w:type="dxa"/>
          </w:tcPr>
          <w:p w14:paraId="6AD6436E" w14:textId="77777777" w:rsidR="006422D7" w:rsidRDefault="006422D7" w:rsidP="006D0B48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Region/country, n (%)</w:t>
            </w:r>
          </w:p>
          <w:p w14:paraId="38E5B01A" w14:textId="77777777" w:rsidR="006422D7" w:rsidRDefault="006422D7" w:rsidP="006D0B48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Europe</w:t>
            </w:r>
          </w:p>
          <w:p w14:paraId="5EA19775" w14:textId="77777777" w:rsidR="006422D7" w:rsidRDefault="006422D7" w:rsidP="006D0B48">
            <w:pPr>
              <w:spacing w:line="240" w:lineRule="auto"/>
              <w:ind w:left="7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Finland</w:t>
            </w:r>
          </w:p>
          <w:p w14:paraId="783C3E50" w14:textId="77777777" w:rsidR="006422D7" w:rsidRDefault="006422D7" w:rsidP="006D0B48">
            <w:pPr>
              <w:spacing w:line="240" w:lineRule="auto"/>
              <w:ind w:left="7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France</w:t>
            </w:r>
          </w:p>
          <w:p w14:paraId="3A2F88F6" w14:textId="77777777" w:rsidR="006422D7" w:rsidRDefault="006422D7" w:rsidP="006D0B48">
            <w:pPr>
              <w:spacing w:line="240" w:lineRule="auto"/>
              <w:ind w:left="7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Germany</w:t>
            </w:r>
          </w:p>
          <w:p w14:paraId="4CA60F9F" w14:textId="77777777" w:rsidR="006422D7" w:rsidRDefault="006422D7" w:rsidP="006D0B48">
            <w:pPr>
              <w:spacing w:line="240" w:lineRule="auto"/>
              <w:ind w:left="7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Italy</w:t>
            </w:r>
          </w:p>
          <w:p w14:paraId="19B220D4" w14:textId="77777777" w:rsidR="006422D7" w:rsidRDefault="006422D7" w:rsidP="006D0B48">
            <w:pPr>
              <w:spacing w:line="240" w:lineRule="auto"/>
              <w:ind w:left="7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Netherlands</w:t>
            </w:r>
          </w:p>
          <w:p w14:paraId="61A2253A" w14:textId="77777777" w:rsidR="006422D7" w:rsidRDefault="006422D7" w:rsidP="006D0B48">
            <w:pPr>
              <w:spacing w:line="240" w:lineRule="auto"/>
              <w:ind w:left="7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Norway</w:t>
            </w:r>
          </w:p>
          <w:p w14:paraId="247B1576" w14:textId="77777777" w:rsidR="006422D7" w:rsidRDefault="006422D7" w:rsidP="006D0B48">
            <w:pPr>
              <w:spacing w:line="240" w:lineRule="auto"/>
              <w:ind w:left="7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Spain</w:t>
            </w:r>
          </w:p>
          <w:p w14:paraId="20F31F38" w14:textId="79763790" w:rsidR="006422D7" w:rsidRPr="00397DA5" w:rsidRDefault="006422D7" w:rsidP="006D0B48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U</w:t>
            </w:r>
            <w:r w:rsidR="00C25A3C">
              <w:rPr>
                <w:rFonts w:cstheme="minorHAnsi"/>
                <w:szCs w:val="24"/>
              </w:rPr>
              <w:t>nited States</w:t>
            </w:r>
          </w:p>
        </w:tc>
        <w:tc>
          <w:tcPr>
            <w:tcW w:w="2599" w:type="dxa"/>
          </w:tcPr>
          <w:p w14:paraId="2A016888" w14:textId="77777777" w:rsidR="006422D7" w:rsidRPr="00397DA5" w:rsidRDefault="006422D7" w:rsidP="006D0B48">
            <w:pPr>
              <w:spacing w:line="240" w:lineRule="auto"/>
              <w:jc w:val="center"/>
              <w:rPr>
                <w:rFonts w:cstheme="minorHAnsi"/>
                <w:bCs/>
                <w:color w:val="000000"/>
                <w:szCs w:val="24"/>
              </w:rPr>
            </w:pPr>
          </w:p>
          <w:p w14:paraId="1314044C" w14:textId="6B4F9197" w:rsidR="006422D7" w:rsidRDefault="006422D7" w:rsidP="006D0B48">
            <w:pPr>
              <w:spacing w:line="240" w:lineRule="auto"/>
              <w:jc w:val="center"/>
              <w:rPr>
                <w:rFonts w:cstheme="minorHAnsi"/>
                <w:bCs/>
                <w:szCs w:val="24"/>
              </w:rPr>
            </w:pPr>
            <w:r>
              <w:rPr>
                <w:rFonts w:cstheme="minorHAnsi"/>
                <w:bCs/>
                <w:szCs w:val="24"/>
              </w:rPr>
              <w:t>68 (100.0)</w:t>
            </w:r>
          </w:p>
          <w:p w14:paraId="66912DFD" w14:textId="7B866933" w:rsidR="006422D7" w:rsidRDefault="006422D7" w:rsidP="006D0B48">
            <w:pPr>
              <w:spacing w:line="240" w:lineRule="auto"/>
              <w:jc w:val="center"/>
              <w:rPr>
                <w:rFonts w:cstheme="minorHAnsi"/>
                <w:bCs/>
                <w:szCs w:val="24"/>
              </w:rPr>
            </w:pPr>
            <w:r>
              <w:rPr>
                <w:rFonts w:cstheme="minorHAnsi"/>
                <w:bCs/>
                <w:szCs w:val="24"/>
              </w:rPr>
              <w:t>6 (8.8)</w:t>
            </w:r>
          </w:p>
          <w:p w14:paraId="6E7EB486" w14:textId="4298DC8C" w:rsidR="006422D7" w:rsidRDefault="006422D7" w:rsidP="006D0B48">
            <w:pPr>
              <w:spacing w:line="240" w:lineRule="auto"/>
              <w:jc w:val="center"/>
              <w:rPr>
                <w:rFonts w:cstheme="minorHAnsi"/>
                <w:bCs/>
                <w:szCs w:val="24"/>
              </w:rPr>
            </w:pPr>
            <w:r>
              <w:rPr>
                <w:rFonts w:cstheme="minorHAnsi"/>
                <w:bCs/>
                <w:szCs w:val="24"/>
              </w:rPr>
              <w:t>7 (10.3)</w:t>
            </w:r>
          </w:p>
          <w:p w14:paraId="7D51CDCF" w14:textId="155DE91F" w:rsidR="006422D7" w:rsidRDefault="006422D7" w:rsidP="006D0B48">
            <w:pPr>
              <w:spacing w:line="240" w:lineRule="auto"/>
              <w:jc w:val="center"/>
              <w:rPr>
                <w:rFonts w:cstheme="minorHAnsi"/>
                <w:bCs/>
                <w:szCs w:val="24"/>
              </w:rPr>
            </w:pPr>
            <w:r>
              <w:rPr>
                <w:rFonts w:cstheme="minorHAnsi"/>
                <w:bCs/>
                <w:szCs w:val="24"/>
              </w:rPr>
              <w:t>10 (14.7)</w:t>
            </w:r>
          </w:p>
          <w:p w14:paraId="4EC50348" w14:textId="59C443CD" w:rsidR="006422D7" w:rsidRDefault="006422D7" w:rsidP="006D0B48">
            <w:pPr>
              <w:spacing w:line="240" w:lineRule="auto"/>
              <w:jc w:val="center"/>
              <w:rPr>
                <w:rFonts w:cstheme="minorHAnsi"/>
                <w:bCs/>
                <w:szCs w:val="24"/>
              </w:rPr>
            </w:pPr>
            <w:r>
              <w:rPr>
                <w:rFonts w:cstheme="minorHAnsi"/>
                <w:bCs/>
                <w:szCs w:val="24"/>
              </w:rPr>
              <w:t>19 (27.9)</w:t>
            </w:r>
          </w:p>
          <w:p w14:paraId="5969FAB2" w14:textId="678520C7" w:rsidR="006422D7" w:rsidRDefault="006422D7" w:rsidP="006D0B48">
            <w:pPr>
              <w:spacing w:line="240" w:lineRule="auto"/>
              <w:jc w:val="center"/>
              <w:rPr>
                <w:rFonts w:cstheme="minorHAnsi"/>
                <w:bCs/>
                <w:szCs w:val="24"/>
              </w:rPr>
            </w:pPr>
            <w:r>
              <w:rPr>
                <w:rFonts w:cstheme="minorHAnsi"/>
                <w:bCs/>
                <w:szCs w:val="24"/>
              </w:rPr>
              <w:t>4 (5.9)</w:t>
            </w:r>
          </w:p>
          <w:p w14:paraId="794758CB" w14:textId="12E6C8BD" w:rsidR="006422D7" w:rsidRDefault="006422D7" w:rsidP="006D0B48">
            <w:pPr>
              <w:spacing w:line="240" w:lineRule="auto"/>
              <w:jc w:val="center"/>
              <w:rPr>
                <w:rFonts w:cstheme="minorHAnsi"/>
                <w:bCs/>
                <w:szCs w:val="24"/>
              </w:rPr>
            </w:pPr>
            <w:r>
              <w:rPr>
                <w:rFonts w:cstheme="minorHAnsi"/>
                <w:bCs/>
                <w:szCs w:val="24"/>
              </w:rPr>
              <w:t>5 (7.4)</w:t>
            </w:r>
          </w:p>
          <w:p w14:paraId="3AAFB7BA" w14:textId="18F6284F" w:rsidR="006422D7" w:rsidRDefault="006422D7" w:rsidP="006D0B48">
            <w:pPr>
              <w:spacing w:line="240" w:lineRule="auto"/>
              <w:jc w:val="center"/>
              <w:rPr>
                <w:rFonts w:cstheme="minorHAnsi"/>
                <w:bCs/>
                <w:szCs w:val="24"/>
              </w:rPr>
            </w:pPr>
            <w:r>
              <w:rPr>
                <w:rFonts w:cstheme="minorHAnsi"/>
                <w:bCs/>
                <w:szCs w:val="24"/>
              </w:rPr>
              <w:t>17 (25.0)</w:t>
            </w:r>
          </w:p>
          <w:p w14:paraId="5A3BCE7F" w14:textId="6FE60318" w:rsidR="006422D7" w:rsidRPr="00397DA5" w:rsidRDefault="00995962" w:rsidP="006D0B48">
            <w:pPr>
              <w:spacing w:line="240" w:lineRule="auto"/>
              <w:jc w:val="center"/>
              <w:rPr>
                <w:rFonts w:cstheme="minorHAnsi"/>
                <w:bCs/>
                <w:szCs w:val="24"/>
              </w:rPr>
            </w:pPr>
            <w:r>
              <w:rPr>
                <w:rFonts w:cstheme="minorHAnsi"/>
                <w:bCs/>
                <w:color w:val="000000"/>
                <w:szCs w:val="24"/>
              </w:rPr>
              <w:t>0 (0.0)</w:t>
            </w:r>
          </w:p>
        </w:tc>
        <w:tc>
          <w:tcPr>
            <w:tcW w:w="2599" w:type="dxa"/>
          </w:tcPr>
          <w:p w14:paraId="4D7A5F96" w14:textId="77777777" w:rsidR="006422D7" w:rsidRDefault="006422D7" w:rsidP="006D0B48">
            <w:pPr>
              <w:spacing w:line="240" w:lineRule="auto"/>
              <w:jc w:val="center"/>
              <w:rPr>
                <w:rFonts w:cstheme="minorHAnsi"/>
                <w:bCs/>
                <w:color w:val="000000"/>
                <w:szCs w:val="24"/>
              </w:rPr>
            </w:pPr>
          </w:p>
          <w:p w14:paraId="3FDEA2B0" w14:textId="29452DA0" w:rsidR="00995962" w:rsidRDefault="00995962" w:rsidP="006D0B48">
            <w:pPr>
              <w:spacing w:line="240" w:lineRule="auto"/>
              <w:jc w:val="center"/>
              <w:rPr>
                <w:rFonts w:cstheme="minorHAnsi"/>
                <w:bCs/>
                <w:color w:val="000000"/>
                <w:szCs w:val="24"/>
              </w:rPr>
            </w:pPr>
            <w:r>
              <w:rPr>
                <w:rFonts w:cstheme="minorHAnsi"/>
                <w:bCs/>
                <w:color w:val="000000"/>
                <w:szCs w:val="24"/>
              </w:rPr>
              <w:t>0 (0.0)</w:t>
            </w:r>
          </w:p>
          <w:p w14:paraId="5DF4246C" w14:textId="23AC0E46" w:rsidR="00995962" w:rsidRDefault="00995962" w:rsidP="006D0B48">
            <w:pPr>
              <w:spacing w:line="240" w:lineRule="auto"/>
              <w:jc w:val="center"/>
              <w:rPr>
                <w:rFonts w:cstheme="minorHAnsi"/>
                <w:bCs/>
                <w:color w:val="000000"/>
                <w:szCs w:val="24"/>
              </w:rPr>
            </w:pPr>
            <w:r>
              <w:rPr>
                <w:rFonts w:cstheme="minorHAnsi"/>
                <w:bCs/>
                <w:color w:val="000000"/>
                <w:szCs w:val="24"/>
              </w:rPr>
              <w:t>0 (0.0)</w:t>
            </w:r>
          </w:p>
          <w:p w14:paraId="1AAC5D63" w14:textId="210D983B" w:rsidR="00995962" w:rsidRDefault="00995962" w:rsidP="006D0B48">
            <w:pPr>
              <w:spacing w:line="240" w:lineRule="auto"/>
              <w:jc w:val="center"/>
              <w:rPr>
                <w:rFonts w:cstheme="minorHAnsi"/>
                <w:bCs/>
                <w:color w:val="000000"/>
                <w:szCs w:val="24"/>
              </w:rPr>
            </w:pPr>
            <w:r>
              <w:rPr>
                <w:rFonts w:cstheme="minorHAnsi"/>
                <w:bCs/>
                <w:color w:val="000000"/>
                <w:szCs w:val="24"/>
              </w:rPr>
              <w:t>0 (0.0)</w:t>
            </w:r>
          </w:p>
          <w:p w14:paraId="2195DAF7" w14:textId="047261B9" w:rsidR="00995962" w:rsidRDefault="00995962" w:rsidP="006D0B48">
            <w:pPr>
              <w:spacing w:line="240" w:lineRule="auto"/>
              <w:jc w:val="center"/>
              <w:rPr>
                <w:rFonts w:cstheme="minorHAnsi"/>
                <w:bCs/>
                <w:color w:val="000000"/>
                <w:szCs w:val="24"/>
              </w:rPr>
            </w:pPr>
            <w:r>
              <w:rPr>
                <w:rFonts w:cstheme="minorHAnsi"/>
                <w:bCs/>
                <w:color w:val="000000"/>
                <w:szCs w:val="24"/>
              </w:rPr>
              <w:t>0 (0.0)</w:t>
            </w:r>
          </w:p>
          <w:p w14:paraId="331BA33D" w14:textId="5BBC67AE" w:rsidR="00995962" w:rsidRDefault="00995962" w:rsidP="006D0B48">
            <w:pPr>
              <w:spacing w:line="240" w:lineRule="auto"/>
              <w:jc w:val="center"/>
              <w:rPr>
                <w:rFonts w:cstheme="minorHAnsi"/>
                <w:bCs/>
                <w:color w:val="000000"/>
                <w:szCs w:val="24"/>
              </w:rPr>
            </w:pPr>
            <w:r>
              <w:rPr>
                <w:rFonts w:cstheme="minorHAnsi"/>
                <w:bCs/>
                <w:color w:val="000000"/>
                <w:szCs w:val="24"/>
              </w:rPr>
              <w:t>0 (0.0)</w:t>
            </w:r>
          </w:p>
          <w:p w14:paraId="65E25294" w14:textId="702C160F" w:rsidR="00995962" w:rsidRDefault="00995962" w:rsidP="006D0B48">
            <w:pPr>
              <w:spacing w:line="240" w:lineRule="auto"/>
              <w:jc w:val="center"/>
              <w:rPr>
                <w:rFonts w:cstheme="minorHAnsi"/>
                <w:bCs/>
                <w:color w:val="000000"/>
                <w:szCs w:val="24"/>
              </w:rPr>
            </w:pPr>
            <w:r>
              <w:rPr>
                <w:rFonts w:cstheme="minorHAnsi"/>
                <w:bCs/>
                <w:color w:val="000000"/>
                <w:szCs w:val="24"/>
              </w:rPr>
              <w:t>0 (0.0)</w:t>
            </w:r>
          </w:p>
          <w:p w14:paraId="66573D0D" w14:textId="6940D0BD" w:rsidR="00995962" w:rsidRDefault="00995962" w:rsidP="006D0B48">
            <w:pPr>
              <w:spacing w:line="240" w:lineRule="auto"/>
              <w:jc w:val="center"/>
              <w:rPr>
                <w:rFonts w:cstheme="minorHAnsi"/>
                <w:bCs/>
                <w:color w:val="000000"/>
                <w:szCs w:val="24"/>
              </w:rPr>
            </w:pPr>
            <w:r>
              <w:rPr>
                <w:rFonts w:cstheme="minorHAnsi"/>
                <w:bCs/>
                <w:color w:val="000000"/>
                <w:szCs w:val="24"/>
              </w:rPr>
              <w:t>0 (0.0)</w:t>
            </w:r>
          </w:p>
          <w:p w14:paraId="7694D021" w14:textId="46016A4A" w:rsidR="00995962" w:rsidRDefault="00995962" w:rsidP="006D0B48">
            <w:pPr>
              <w:spacing w:line="240" w:lineRule="auto"/>
              <w:jc w:val="center"/>
              <w:rPr>
                <w:rFonts w:cstheme="minorHAnsi"/>
                <w:bCs/>
                <w:color w:val="000000"/>
                <w:szCs w:val="24"/>
              </w:rPr>
            </w:pPr>
            <w:r>
              <w:rPr>
                <w:rFonts w:cstheme="minorHAnsi"/>
                <w:bCs/>
                <w:color w:val="000000"/>
                <w:szCs w:val="24"/>
              </w:rPr>
              <w:t>0 (0.0)</w:t>
            </w:r>
          </w:p>
          <w:p w14:paraId="7297F8D0" w14:textId="62823AC2" w:rsidR="006422D7" w:rsidRPr="00397DA5" w:rsidRDefault="006422D7" w:rsidP="006D0B48">
            <w:pPr>
              <w:spacing w:line="240" w:lineRule="auto"/>
              <w:jc w:val="center"/>
              <w:rPr>
                <w:rFonts w:cstheme="minorHAnsi"/>
                <w:bCs/>
                <w:color w:val="000000"/>
                <w:szCs w:val="24"/>
              </w:rPr>
            </w:pPr>
            <w:r>
              <w:rPr>
                <w:rFonts w:cstheme="minorHAnsi"/>
                <w:bCs/>
                <w:color w:val="000000"/>
                <w:szCs w:val="24"/>
              </w:rPr>
              <w:t>26 (100.0)</w:t>
            </w:r>
          </w:p>
        </w:tc>
      </w:tr>
      <w:tr w:rsidR="006422D7" w:rsidRPr="00E337C9" w14:paraId="62FD1BF9" w14:textId="4B312CE9" w:rsidTr="006D0B48">
        <w:tc>
          <w:tcPr>
            <w:tcW w:w="3828" w:type="dxa"/>
          </w:tcPr>
          <w:p w14:paraId="6406BA2E" w14:textId="77777777" w:rsidR="006422D7" w:rsidRDefault="006422D7" w:rsidP="006D0B48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Type of patients </w:t>
            </w:r>
            <w:proofErr w:type="gramStart"/>
            <w:r>
              <w:rPr>
                <w:rFonts w:cstheme="minorHAnsi"/>
                <w:b/>
                <w:bCs/>
                <w:szCs w:val="24"/>
              </w:rPr>
              <w:t>injected,</w:t>
            </w:r>
            <w:proofErr w:type="gramEnd"/>
            <w:r>
              <w:rPr>
                <w:rFonts w:cstheme="minorHAnsi"/>
                <w:b/>
                <w:bCs/>
                <w:szCs w:val="24"/>
              </w:rPr>
              <w:t xml:space="preserve"> n (%)</w:t>
            </w:r>
          </w:p>
          <w:p w14:paraId="71215A4A" w14:textId="77777777" w:rsidR="006422D7" w:rsidRDefault="006422D7" w:rsidP="006D0B48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NETs</w:t>
            </w:r>
          </w:p>
          <w:p w14:paraId="2791B215" w14:textId="77777777" w:rsidR="006422D7" w:rsidRDefault="006422D7" w:rsidP="006D0B48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Acromegaly</w:t>
            </w:r>
          </w:p>
          <w:p w14:paraId="1B69AA5F" w14:textId="77777777" w:rsidR="006422D7" w:rsidRPr="00397DA5" w:rsidRDefault="006422D7" w:rsidP="006D0B48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Both</w:t>
            </w:r>
          </w:p>
        </w:tc>
        <w:tc>
          <w:tcPr>
            <w:tcW w:w="2599" w:type="dxa"/>
          </w:tcPr>
          <w:p w14:paraId="3FB9B0B7" w14:textId="77777777" w:rsidR="006422D7" w:rsidRDefault="006422D7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1BD2AC8" w14:textId="370E953B" w:rsidR="006422D7" w:rsidRDefault="006422D7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43 (63.2)</w:t>
            </w:r>
          </w:p>
          <w:p w14:paraId="611F0D60" w14:textId="7CA8330C" w:rsidR="006422D7" w:rsidRDefault="00114C57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4</w:t>
            </w:r>
            <w:r w:rsidR="006422D7">
              <w:rPr>
                <w:rFonts w:cstheme="minorHAnsi"/>
                <w:szCs w:val="24"/>
              </w:rPr>
              <w:t xml:space="preserve"> (</w:t>
            </w:r>
            <w:r>
              <w:rPr>
                <w:rFonts w:cstheme="minorHAnsi"/>
                <w:szCs w:val="24"/>
              </w:rPr>
              <w:t>5.9</w:t>
            </w:r>
            <w:r w:rsidR="006422D7">
              <w:rPr>
                <w:rFonts w:cstheme="minorHAnsi"/>
                <w:szCs w:val="24"/>
              </w:rPr>
              <w:t>)</w:t>
            </w:r>
          </w:p>
          <w:p w14:paraId="7F510A17" w14:textId="385106F2" w:rsidR="006422D7" w:rsidRPr="00397DA5" w:rsidRDefault="006422D7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</w:t>
            </w:r>
            <w:r w:rsidR="00114C57">
              <w:rPr>
                <w:rFonts w:cstheme="minorHAnsi"/>
                <w:szCs w:val="24"/>
              </w:rPr>
              <w:t>1</w:t>
            </w:r>
            <w:r>
              <w:rPr>
                <w:rFonts w:cstheme="minorHAnsi"/>
                <w:szCs w:val="24"/>
              </w:rPr>
              <w:t xml:space="preserve"> (</w:t>
            </w:r>
            <w:r w:rsidR="00114C57">
              <w:rPr>
                <w:rFonts w:cstheme="minorHAnsi"/>
                <w:szCs w:val="24"/>
              </w:rPr>
              <w:t>30.9</w:t>
            </w:r>
            <w:r>
              <w:rPr>
                <w:rFonts w:cstheme="minorHAnsi"/>
                <w:szCs w:val="24"/>
              </w:rPr>
              <w:t>)</w:t>
            </w:r>
          </w:p>
        </w:tc>
        <w:tc>
          <w:tcPr>
            <w:tcW w:w="2599" w:type="dxa"/>
          </w:tcPr>
          <w:p w14:paraId="482D2A5D" w14:textId="77777777" w:rsidR="006422D7" w:rsidRDefault="006422D7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23829161" w14:textId="77777777" w:rsidR="00114C57" w:rsidRDefault="00114C57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18 (69.2)</w:t>
            </w:r>
          </w:p>
          <w:p w14:paraId="38AE2DF1" w14:textId="77777777" w:rsidR="00114C57" w:rsidRDefault="00114C57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3 (11.5)</w:t>
            </w:r>
          </w:p>
          <w:p w14:paraId="3894CF78" w14:textId="41F81238" w:rsidR="00114C57" w:rsidRDefault="00114C57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5 (19.2)</w:t>
            </w:r>
          </w:p>
        </w:tc>
      </w:tr>
      <w:tr w:rsidR="006422D7" w:rsidRPr="00E337C9" w14:paraId="42D05D97" w14:textId="3FE80CDB" w:rsidTr="006D0B48">
        <w:tc>
          <w:tcPr>
            <w:tcW w:w="3828" w:type="dxa"/>
          </w:tcPr>
          <w:p w14:paraId="232716F8" w14:textId="77777777" w:rsidR="006422D7" w:rsidRPr="00242FC7" w:rsidRDefault="006422D7" w:rsidP="006D0B48">
            <w:pPr>
              <w:spacing w:line="240" w:lineRule="auto"/>
              <w:rPr>
                <w:rFonts w:cstheme="minorHAnsi"/>
                <w:b/>
                <w:bCs/>
                <w:szCs w:val="24"/>
                <w:lang w:val="fr-FR"/>
              </w:rPr>
            </w:pPr>
            <w:proofErr w:type="spellStart"/>
            <w:r w:rsidRPr="00242FC7">
              <w:rPr>
                <w:rFonts w:cstheme="minorHAnsi"/>
                <w:b/>
                <w:bCs/>
                <w:szCs w:val="24"/>
                <w:lang w:val="fr-FR"/>
              </w:rPr>
              <w:t>Device</w:t>
            </w:r>
            <w:proofErr w:type="spellEnd"/>
            <w:r w:rsidRPr="00242FC7">
              <w:rPr>
                <w:rFonts w:cstheme="minorHAnsi"/>
                <w:b/>
                <w:bCs/>
                <w:szCs w:val="24"/>
                <w:lang w:val="fr-FR"/>
              </w:rPr>
              <w:t xml:space="preserve"> </w:t>
            </w:r>
            <w:proofErr w:type="spellStart"/>
            <w:r w:rsidRPr="00242FC7">
              <w:rPr>
                <w:rFonts w:cstheme="minorHAnsi"/>
                <w:b/>
                <w:bCs/>
                <w:szCs w:val="24"/>
                <w:lang w:val="fr-FR"/>
              </w:rPr>
              <w:t>experience</w:t>
            </w:r>
            <w:proofErr w:type="spellEnd"/>
            <w:r w:rsidRPr="00242FC7">
              <w:rPr>
                <w:rFonts w:cstheme="minorHAnsi"/>
                <w:b/>
                <w:bCs/>
                <w:szCs w:val="24"/>
                <w:lang w:val="fr-FR"/>
              </w:rPr>
              <w:t>, n (</w:t>
            </w:r>
            <w:proofErr w:type="gramStart"/>
            <w:r w:rsidRPr="00242FC7">
              <w:rPr>
                <w:rFonts w:cstheme="minorHAnsi"/>
                <w:b/>
                <w:bCs/>
                <w:szCs w:val="24"/>
                <w:lang w:val="fr-FR"/>
              </w:rPr>
              <w:t>%)*</w:t>
            </w:r>
            <w:proofErr w:type="gramEnd"/>
          </w:p>
          <w:p w14:paraId="2DA8F712" w14:textId="77777777" w:rsidR="006422D7" w:rsidRPr="00242FC7" w:rsidRDefault="006422D7" w:rsidP="006D0B48">
            <w:pPr>
              <w:spacing w:line="240" w:lineRule="auto"/>
              <w:rPr>
                <w:rFonts w:cstheme="minorHAnsi"/>
                <w:szCs w:val="24"/>
                <w:lang w:val="fr-FR"/>
              </w:rPr>
            </w:pPr>
            <w:proofErr w:type="spellStart"/>
            <w:r>
              <w:rPr>
                <w:rFonts w:cstheme="minorHAnsi"/>
                <w:szCs w:val="24"/>
                <w:lang w:val="fr-FR"/>
              </w:rPr>
              <w:t>Somatuline</w:t>
            </w:r>
            <w:proofErr w:type="spellEnd"/>
            <w:r>
              <w:rPr>
                <w:rFonts w:cstheme="minorHAnsi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szCs w:val="24"/>
                <w:lang w:val="fr-FR"/>
              </w:rPr>
              <w:t>Autogel</w:t>
            </w:r>
            <w:proofErr w:type="spellEnd"/>
          </w:p>
          <w:p w14:paraId="461B3240" w14:textId="333ADD7A" w:rsidR="006422D7" w:rsidRPr="00A503EF" w:rsidRDefault="009E1512" w:rsidP="006D0B48">
            <w:pPr>
              <w:spacing w:line="240" w:lineRule="auto"/>
              <w:rPr>
                <w:rFonts w:cstheme="minorHAnsi"/>
                <w:szCs w:val="24"/>
                <w:lang w:val="fr-FR"/>
              </w:rPr>
            </w:pPr>
            <w:r w:rsidRPr="009E1512">
              <w:rPr>
                <w:rFonts w:cstheme="minorHAnsi"/>
                <w:szCs w:val="24"/>
                <w:lang w:val="fr-FR"/>
              </w:rPr>
              <w:t>Lanreotide</w:t>
            </w:r>
            <w:r>
              <w:rPr>
                <w:rFonts w:cstheme="minorHAnsi"/>
                <w:szCs w:val="24"/>
                <w:lang w:val="fr-FR"/>
              </w:rPr>
              <w:t xml:space="preserve"> </w:t>
            </w:r>
            <w:proofErr w:type="spellStart"/>
            <w:r w:rsidR="006422D7">
              <w:rPr>
                <w:rFonts w:cstheme="minorHAnsi"/>
                <w:szCs w:val="24"/>
                <w:lang w:val="fr-FR"/>
              </w:rPr>
              <w:t>Pharmathen</w:t>
            </w:r>
            <w:proofErr w:type="spellEnd"/>
            <w:r w:rsidR="006422D7" w:rsidRPr="00A503EF">
              <w:rPr>
                <w:rFonts w:cstheme="minorHAnsi"/>
                <w:szCs w:val="24"/>
                <w:lang w:val="fr-FR"/>
              </w:rPr>
              <w:t xml:space="preserve"> syringe</w:t>
            </w:r>
          </w:p>
          <w:p w14:paraId="1C638A62" w14:textId="77777777" w:rsidR="006422D7" w:rsidRDefault="006422D7" w:rsidP="006D0B48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Octreotide LAR</w:t>
            </w:r>
          </w:p>
          <w:p w14:paraId="31C08FDE" w14:textId="77777777" w:rsidR="006422D7" w:rsidRPr="00D04CAA" w:rsidRDefault="006422D7" w:rsidP="006D0B48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Generic octreotide</w:t>
            </w:r>
          </w:p>
        </w:tc>
        <w:tc>
          <w:tcPr>
            <w:tcW w:w="2599" w:type="dxa"/>
          </w:tcPr>
          <w:p w14:paraId="435C0F51" w14:textId="77777777" w:rsidR="006422D7" w:rsidRDefault="006422D7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4CBB2D61" w14:textId="77777777" w:rsidR="006422D7" w:rsidRDefault="00114C57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61 (89.7)</w:t>
            </w:r>
          </w:p>
          <w:p w14:paraId="1958B409" w14:textId="77777777" w:rsidR="00114C57" w:rsidRDefault="00114C57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41 (60.3)</w:t>
            </w:r>
          </w:p>
          <w:p w14:paraId="27BA6C56" w14:textId="77777777" w:rsidR="00114C57" w:rsidRDefault="00114C57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44 (64.7)</w:t>
            </w:r>
          </w:p>
          <w:p w14:paraId="0F6F7B0D" w14:textId="2F72F7D5" w:rsidR="00114C57" w:rsidRPr="00D04CAA" w:rsidRDefault="00114C57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34 (50.0)</w:t>
            </w:r>
          </w:p>
        </w:tc>
        <w:tc>
          <w:tcPr>
            <w:tcW w:w="2599" w:type="dxa"/>
          </w:tcPr>
          <w:p w14:paraId="7965955A" w14:textId="77777777" w:rsidR="006422D7" w:rsidRDefault="006422D7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C1BE1D2" w14:textId="77777777" w:rsidR="00114C57" w:rsidRDefault="00114C57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24 (92.3)</w:t>
            </w:r>
          </w:p>
          <w:p w14:paraId="387AA5C0" w14:textId="77777777" w:rsidR="00114C57" w:rsidRDefault="00114C57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5 (19.2)</w:t>
            </w:r>
          </w:p>
          <w:p w14:paraId="43C27D28" w14:textId="77777777" w:rsidR="00114C57" w:rsidRDefault="00114C57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25 (96.2)</w:t>
            </w:r>
          </w:p>
          <w:p w14:paraId="4441F45E" w14:textId="1864EB32" w:rsidR="00114C57" w:rsidRDefault="00114C57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7 (26.9)</w:t>
            </w:r>
          </w:p>
        </w:tc>
      </w:tr>
      <w:tr w:rsidR="006422D7" w:rsidRPr="00E337C9" w14:paraId="0C775352" w14:textId="31488694" w:rsidTr="006D0B48">
        <w:tc>
          <w:tcPr>
            <w:tcW w:w="3828" w:type="dxa"/>
          </w:tcPr>
          <w:p w14:paraId="4EA348B7" w14:textId="77777777" w:rsidR="006422D7" w:rsidRDefault="006422D7" w:rsidP="006D0B48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Main area of clinical practice, n (%)</w:t>
            </w:r>
          </w:p>
          <w:p w14:paraId="69296CAB" w14:textId="77777777" w:rsidR="006422D7" w:rsidRDefault="006422D7" w:rsidP="006D0B48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Oncology</w:t>
            </w:r>
          </w:p>
          <w:p w14:paraId="753AD44E" w14:textId="77777777" w:rsidR="006422D7" w:rsidRDefault="006422D7" w:rsidP="006D0B48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Endocrinology</w:t>
            </w:r>
          </w:p>
          <w:p w14:paraId="6CEF9BA9" w14:textId="77777777" w:rsidR="006422D7" w:rsidRDefault="006422D7" w:rsidP="006D0B48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Gastroenterology</w:t>
            </w:r>
          </w:p>
          <w:p w14:paraId="3F338ED1" w14:textId="77777777" w:rsidR="006422D7" w:rsidRPr="00D04CAA" w:rsidRDefault="006422D7" w:rsidP="006D0B48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Other</w:t>
            </w:r>
          </w:p>
        </w:tc>
        <w:tc>
          <w:tcPr>
            <w:tcW w:w="2599" w:type="dxa"/>
          </w:tcPr>
          <w:p w14:paraId="37FABB79" w14:textId="77777777" w:rsidR="006422D7" w:rsidRDefault="006422D7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2865A003" w14:textId="317301FA" w:rsidR="006422D7" w:rsidRDefault="00114C57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47 (69.1)</w:t>
            </w:r>
          </w:p>
          <w:p w14:paraId="241FAC63" w14:textId="1068128E" w:rsidR="00114C57" w:rsidRDefault="00114C57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13 (19.1)</w:t>
            </w:r>
          </w:p>
          <w:p w14:paraId="039C7D89" w14:textId="65D92CBD" w:rsidR="00114C57" w:rsidRDefault="00114C57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5 (7.4)</w:t>
            </w:r>
          </w:p>
          <w:p w14:paraId="05BBB0B9" w14:textId="63C3B48A" w:rsidR="00114C57" w:rsidRPr="00D04CAA" w:rsidRDefault="00114C57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3 (4.4)</w:t>
            </w:r>
          </w:p>
        </w:tc>
        <w:tc>
          <w:tcPr>
            <w:tcW w:w="2599" w:type="dxa"/>
          </w:tcPr>
          <w:p w14:paraId="5C897A6C" w14:textId="77777777" w:rsidR="006422D7" w:rsidRDefault="006422D7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C1E5E27" w14:textId="77777777" w:rsidR="00995962" w:rsidRDefault="00995962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21 (80.8)</w:t>
            </w:r>
          </w:p>
          <w:p w14:paraId="47ABF2DC" w14:textId="77777777" w:rsidR="00995962" w:rsidRDefault="00995962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4 (15.4)</w:t>
            </w:r>
          </w:p>
          <w:p w14:paraId="17F2FF3A" w14:textId="77777777" w:rsidR="00995962" w:rsidRDefault="00995962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0 (0.0)</w:t>
            </w:r>
          </w:p>
          <w:p w14:paraId="465F99BB" w14:textId="15AC06E1" w:rsidR="00995962" w:rsidRDefault="00995962" w:rsidP="006D0B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1 (3.8)</w:t>
            </w:r>
          </w:p>
        </w:tc>
      </w:tr>
      <w:tr w:rsidR="006422D7" w:rsidRPr="00E337C9" w14:paraId="65DF8A15" w14:textId="5C997D17" w:rsidTr="006D0B48">
        <w:tc>
          <w:tcPr>
            <w:tcW w:w="3828" w:type="dxa"/>
          </w:tcPr>
          <w:p w14:paraId="58C42769" w14:textId="77777777" w:rsidR="006422D7" w:rsidRDefault="006422D7" w:rsidP="006D0B48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Setting, n (%)</w:t>
            </w:r>
          </w:p>
          <w:p w14:paraId="7828D0F1" w14:textId="77777777" w:rsidR="006422D7" w:rsidRDefault="006422D7" w:rsidP="006D0B48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Center of Excellence</w:t>
            </w:r>
          </w:p>
          <w:p w14:paraId="50E499AC" w14:textId="77777777" w:rsidR="006422D7" w:rsidRDefault="006422D7" w:rsidP="006D0B48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Local hospital</w:t>
            </w:r>
          </w:p>
          <w:p w14:paraId="6CE83984" w14:textId="77777777" w:rsidR="006422D7" w:rsidRPr="00D04CAA" w:rsidRDefault="006422D7" w:rsidP="006D0B48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Other</w:t>
            </w:r>
          </w:p>
        </w:tc>
        <w:tc>
          <w:tcPr>
            <w:tcW w:w="2599" w:type="dxa"/>
          </w:tcPr>
          <w:p w14:paraId="23F37B96" w14:textId="77777777" w:rsidR="006422D7" w:rsidRDefault="006422D7" w:rsidP="006D0B48">
            <w:pPr>
              <w:spacing w:line="240" w:lineRule="auto"/>
              <w:jc w:val="center"/>
              <w:rPr>
                <w:rFonts w:cstheme="minorHAnsi"/>
                <w:color w:val="000000"/>
                <w:szCs w:val="24"/>
              </w:rPr>
            </w:pPr>
          </w:p>
          <w:p w14:paraId="5A454820" w14:textId="77777777" w:rsidR="006422D7" w:rsidRDefault="00995962" w:rsidP="006D0B48">
            <w:pPr>
              <w:spacing w:line="240" w:lineRule="auto"/>
              <w:jc w:val="center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32 (47.1)</w:t>
            </w:r>
          </w:p>
          <w:p w14:paraId="7C34B34A" w14:textId="77777777" w:rsidR="00995962" w:rsidRDefault="00995962" w:rsidP="006D0B48">
            <w:pPr>
              <w:spacing w:line="240" w:lineRule="auto"/>
              <w:jc w:val="center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28 (41.2)</w:t>
            </w:r>
          </w:p>
          <w:p w14:paraId="62F82CE7" w14:textId="035845F2" w:rsidR="00995962" w:rsidRPr="00E337C9" w:rsidRDefault="00995962" w:rsidP="006D0B48">
            <w:pPr>
              <w:spacing w:line="240" w:lineRule="auto"/>
              <w:jc w:val="center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8 (11.8)</w:t>
            </w:r>
          </w:p>
        </w:tc>
        <w:tc>
          <w:tcPr>
            <w:tcW w:w="2599" w:type="dxa"/>
          </w:tcPr>
          <w:p w14:paraId="07A64C4E" w14:textId="77777777" w:rsidR="006422D7" w:rsidRDefault="006422D7" w:rsidP="006D0B48">
            <w:pPr>
              <w:spacing w:line="240" w:lineRule="auto"/>
              <w:jc w:val="center"/>
              <w:rPr>
                <w:rFonts w:cstheme="minorHAnsi"/>
                <w:color w:val="000000"/>
                <w:szCs w:val="24"/>
              </w:rPr>
            </w:pPr>
          </w:p>
          <w:p w14:paraId="44FDD4F1" w14:textId="77777777" w:rsidR="00995962" w:rsidRDefault="00995962" w:rsidP="006D0B48">
            <w:pPr>
              <w:spacing w:line="240" w:lineRule="auto"/>
              <w:jc w:val="center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14 (53.8)</w:t>
            </w:r>
          </w:p>
          <w:p w14:paraId="16C20DDE" w14:textId="77777777" w:rsidR="00995962" w:rsidRDefault="00995962" w:rsidP="006D0B48">
            <w:pPr>
              <w:spacing w:line="240" w:lineRule="auto"/>
              <w:jc w:val="center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6 (23.1)</w:t>
            </w:r>
          </w:p>
          <w:p w14:paraId="0760B340" w14:textId="0CE6A1F6" w:rsidR="00995962" w:rsidRDefault="00995962" w:rsidP="006D0B48">
            <w:pPr>
              <w:spacing w:line="240" w:lineRule="auto"/>
              <w:jc w:val="center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6 (23.1)</w:t>
            </w:r>
          </w:p>
        </w:tc>
      </w:tr>
    </w:tbl>
    <w:p w14:paraId="4BC1449C" w14:textId="77777777" w:rsidR="003E1B6C" w:rsidRPr="006E7644" w:rsidRDefault="003E1B6C" w:rsidP="006E7644">
      <w:pPr>
        <w:spacing w:line="240" w:lineRule="auto"/>
        <w:rPr>
          <w:rFonts w:cstheme="minorHAnsi"/>
          <w:sz w:val="20"/>
          <w:szCs w:val="20"/>
        </w:rPr>
      </w:pPr>
      <w:r w:rsidRPr="006E7644">
        <w:rPr>
          <w:rFonts w:cstheme="minorHAnsi"/>
          <w:sz w:val="20"/>
          <w:szCs w:val="20"/>
        </w:rPr>
        <w:t>*Multiple response question.</w:t>
      </w:r>
    </w:p>
    <w:p w14:paraId="0498983B" w14:textId="633AD124" w:rsidR="006E7644" w:rsidRPr="006E7644" w:rsidRDefault="003E1B6C" w:rsidP="006E7644">
      <w:pPr>
        <w:spacing w:line="240" w:lineRule="auto"/>
        <w:rPr>
          <w:rFonts w:cstheme="minorHAnsi"/>
          <w:sz w:val="20"/>
          <w:szCs w:val="20"/>
        </w:rPr>
        <w:sectPr w:rsidR="006E7644" w:rsidRPr="006E7644" w:rsidSect="00B734F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6E7644">
        <w:rPr>
          <w:rFonts w:cstheme="minorHAnsi"/>
          <w:sz w:val="20"/>
          <w:szCs w:val="20"/>
        </w:rPr>
        <w:t>LAR, long-acting release; NET, neuroendocrine tumor; SD, standard deviation</w:t>
      </w:r>
      <w:bookmarkStart w:id="1" w:name="_Ref121926607"/>
    </w:p>
    <w:p w14:paraId="73CF920A" w14:textId="049600BA" w:rsidR="003E1B6C" w:rsidRPr="008A6CFD" w:rsidRDefault="00794943" w:rsidP="003E1B6C">
      <w:pPr>
        <w:pStyle w:val="Caption"/>
      </w:pPr>
      <w:r w:rsidRPr="008A6CFD">
        <w:lastRenderedPageBreak/>
        <w:t xml:space="preserve">Supplementary </w:t>
      </w:r>
      <w:r w:rsidR="00C94DDC">
        <w:t>T</w:t>
      </w:r>
      <w:r w:rsidR="003E1B6C" w:rsidRPr="008A6CFD">
        <w:t xml:space="preserve">able </w:t>
      </w:r>
      <w:r w:rsidR="003E1B6C" w:rsidRPr="008A6CFD">
        <w:fldChar w:fldCharType="begin"/>
      </w:r>
      <w:r w:rsidR="003E1B6C" w:rsidRPr="008A6CFD">
        <w:instrText xml:space="preserve"> SEQ Table \* ARABIC </w:instrText>
      </w:r>
      <w:r w:rsidR="003E1B6C" w:rsidRPr="008A6CFD">
        <w:fldChar w:fldCharType="separate"/>
      </w:r>
      <w:r w:rsidR="003E1B6C" w:rsidRPr="008A6CFD">
        <w:rPr>
          <w:noProof/>
        </w:rPr>
        <w:t>2</w:t>
      </w:r>
      <w:r w:rsidR="003E1B6C" w:rsidRPr="008A6CFD">
        <w:rPr>
          <w:noProof/>
        </w:rPr>
        <w:fldChar w:fldCharType="end"/>
      </w:r>
      <w:bookmarkEnd w:id="1"/>
      <w:r w:rsidR="003E1B6C" w:rsidRPr="008A6CFD">
        <w:t xml:space="preserve">. </w:t>
      </w:r>
      <w:r w:rsidR="006E7644" w:rsidRPr="008A6CFD">
        <w:t xml:space="preserve">Performance ratings of attributes for the two syringes, in classes and by </w:t>
      </w:r>
      <w:proofErr w:type="spellStart"/>
      <w:r w:rsidR="006E7644" w:rsidRPr="008A6CFD">
        <w:t>region</w:t>
      </w:r>
      <w:r w:rsidR="006E7644" w:rsidRPr="008A6CFD">
        <w:rPr>
          <w:vertAlign w:val="superscript"/>
        </w:rPr>
        <w:t>a</w:t>
      </w:r>
      <w:proofErr w:type="spellEnd"/>
    </w:p>
    <w:tbl>
      <w:tblPr>
        <w:tblStyle w:val="TableGrid"/>
        <w:tblW w:w="9998" w:type="dxa"/>
        <w:tblInd w:w="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1528"/>
        <w:gridCol w:w="1529"/>
      </w:tblGrid>
      <w:tr w:rsidR="006E7644" w:rsidRPr="008A6CFD" w14:paraId="56DC220A" w14:textId="52E5C0B2" w:rsidTr="003C3FE4">
        <w:trPr>
          <w:trHeight w:val="586"/>
        </w:trPr>
        <w:tc>
          <w:tcPr>
            <w:tcW w:w="6941" w:type="dxa"/>
            <w:shd w:val="clear" w:color="auto" w:fill="E7E6E6" w:themeFill="background2"/>
          </w:tcPr>
          <w:p w14:paraId="4367FE35" w14:textId="77777777" w:rsidR="00B734F3" w:rsidRPr="008A6CFD" w:rsidRDefault="00B734F3" w:rsidP="006022E6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1528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7FD46499" w14:textId="290C3E44" w:rsidR="00B734F3" w:rsidRPr="008A6CFD" w:rsidRDefault="00B734F3" w:rsidP="00BB4F9B">
            <w:pPr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b/>
                <w:bCs/>
                <w:szCs w:val="24"/>
              </w:rPr>
              <w:t>Europe</w:t>
            </w:r>
          </w:p>
          <w:p w14:paraId="100AEC10" w14:textId="1F439C6A" w:rsidR="00B734F3" w:rsidRPr="008A6CFD" w:rsidRDefault="00B734F3" w:rsidP="00BB4F9B">
            <w:pPr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b/>
                <w:bCs/>
                <w:szCs w:val="24"/>
              </w:rPr>
              <w:t>(N = 68)</w:t>
            </w:r>
          </w:p>
        </w:tc>
        <w:tc>
          <w:tcPr>
            <w:tcW w:w="1529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444F2802" w14:textId="77777777" w:rsidR="00B734F3" w:rsidRPr="008A6CFD" w:rsidRDefault="00B734F3" w:rsidP="00BB4F9B">
            <w:pPr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b/>
                <w:bCs/>
                <w:szCs w:val="24"/>
              </w:rPr>
              <w:t>United States</w:t>
            </w:r>
          </w:p>
          <w:p w14:paraId="531E5D81" w14:textId="2BBEA4C0" w:rsidR="00B734F3" w:rsidRPr="008A6CFD" w:rsidRDefault="00B734F3" w:rsidP="00BB4F9B">
            <w:pPr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b/>
                <w:bCs/>
                <w:szCs w:val="24"/>
              </w:rPr>
              <w:t>(N = 26)</w:t>
            </w:r>
          </w:p>
        </w:tc>
      </w:tr>
      <w:tr w:rsidR="006E7644" w:rsidRPr="008A6CFD" w14:paraId="53C85C77" w14:textId="4EF60CD5" w:rsidTr="003C3FE4">
        <w:trPr>
          <w:trHeight w:val="1160"/>
        </w:trPr>
        <w:tc>
          <w:tcPr>
            <w:tcW w:w="6941" w:type="dxa"/>
          </w:tcPr>
          <w:p w14:paraId="2ACBBEA5" w14:textId="1194BD0A" w:rsidR="00B734F3" w:rsidRPr="008A6CFD" w:rsidRDefault="00B734F3" w:rsidP="00AB75FC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b/>
                <w:bCs/>
                <w:szCs w:val="24"/>
              </w:rPr>
              <w:t>Easy to use</w:t>
            </w:r>
            <w:r w:rsidRPr="008A6CFD">
              <w:rPr>
                <w:szCs w:val="24"/>
              </w:rPr>
              <w:t xml:space="preserve"> </w:t>
            </w:r>
            <w:r w:rsidRPr="008A6CFD">
              <w:rPr>
                <w:rFonts w:cstheme="minorHAnsi"/>
                <w:b/>
                <w:bCs/>
                <w:szCs w:val="24"/>
              </w:rPr>
              <w:t>from preparation to injection</w:t>
            </w:r>
            <w:r w:rsidR="00BB4F9B" w:rsidRPr="008A6CFD">
              <w:rPr>
                <w:rFonts w:cstheme="minorHAnsi"/>
                <w:b/>
                <w:bCs/>
                <w:szCs w:val="24"/>
              </w:rPr>
              <w:t xml:space="preserve"> (%)</w:t>
            </w:r>
          </w:p>
          <w:p w14:paraId="2F4B533D" w14:textId="77777777" w:rsidR="00B734F3" w:rsidRPr="008A6CFD" w:rsidRDefault="00B734F3" w:rsidP="00AB75FC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Better with the </w:t>
            </w:r>
            <w:proofErr w:type="spellStart"/>
            <w:r w:rsidRPr="008A6CFD">
              <w:rPr>
                <w:rFonts w:cstheme="minorHAnsi"/>
                <w:szCs w:val="24"/>
              </w:rPr>
              <w:t>Somatuline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8A6CFD">
              <w:rPr>
                <w:rFonts w:cstheme="minorHAnsi"/>
                <w:szCs w:val="24"/>
              </w:rPr>
              <w:t>Autogel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syringe</w:t>
            </w:r>
          </w:p>
          <w:p w14:paraId="370B1072" w14:textId="77777777" w:rsidR="00B734F3" w:rsidRPr="008A6CFD" w:rsidRDefault="00B734F3" w:rsidP="00AB75FC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Same rating for both syringes</w:t>
            </w:r>
          </w:p>
          <w:p w14:paraId="1D1EA817" w14:textId="0B49C746" w:rsidR="00B734F3" w:rsidRPr="008A6CFD" w:rsidRDefault="00B734F3" w:rsidP="00AB75FC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Better with the </w:t>
            </w:r>
            <w:r w:rsidR="009E1512" w:rsidRPr="009E1512">
              <w:rPr>
                <w:rFonts w:cstheme="minorHAnsi"/>
                <w:szCs w:val="24"/>
                <w:lang w:val="fr-FR"/>
              </w:rPr>
              <w:t>Lanreotide</w:t>
            </w:r>
            <w:r w:rsidR="009E1512" w:rsidRPr="008A6CF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8A6CFD">
              <w:rPr>
                <w:rFonts w:cstheme="minorHAnsi"/>
                <w:szCs w:val="24"/>
              </w:rPr>
              <w:t>Pharmathen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syringe</w:t>
            </w:r>
          </w:p>
        </w:tc>
        <w:tc>
          <w:tcPr>
            <w:tcW w:w="1528" w:type="dxa"/>
          </w:tcPr>
          <w:p w14:paraId="645C164C" w14:textId="77777777" w:rsidR="00B734F3" w:rsidRPr="008A6CFD" w:rsidRDefault="00B734F3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F8840E3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85.3</w:t>
            </w:r>
          </w:p>
          <w:p w14:paraId="1636B6AD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7.4</w:t>
            </w:r>
          </w:p>
          <w:p w14:paraId="6A47477C" w14:textId="15939054" w:rsidR="00BB4F9B" w:rsidRPr="008A6CFD" w:rsidRDefault="00BB4F9B" w:rsidP="00BB4F9B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7.4</w:t>
            </w:r>
          </w:p>
        </w:tc>
        <w:tc>
          <w:tcPr>
            <w:tcW w:w="1529" w:type="dxa"/>
          </w:tcPr>
          <w:p w14:paraId="6B08B79D" w14:textId="77777777" w:rsidR="00B734F3" w:rsidRPr="008A6CFD" w:rsidRDefault="00B734F3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8C033AE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80.8</w:t>
            </w:r>
          </w:p>
          <w:p w14:paraId="25D7D06E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15.4</w:t>
            </w:r>
          </w:p>
          <w:p w14:paraId="50572198" w14:textId="5C805AE8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3.8</w:t>
            </w:r>
          </w:p>
        </w:tc>
      </w:tr>
      <w:tr w:rsidR="006E7644" w:rsidRPr="008A6CFD" w14:paraId="26268E29" w14:textId="39B0925F" w:rsidTr="003C3FE4">
        <w:trPr>
          <w:trHeight w:val="1459"/>
        </w:trPr>
        <w:tc>
          <w:tcPr>
            <w:tcW w:w="6941" w:type="dxa"/>
          </w:tcPr>
          <w:p w14:paraId="2FB4B4B7" w14:textId="29F7BD09" w:rsidR="00B734F3" w:rsidRPr="008A6CFD" w:rsidRDefault="00B734F3" w:rsidP="00AB75FC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b/>
                <w:bCs/>
                <w:szCs w:val="24"/>
              </w:rPr>
              <w:t>Convenience of syringe format, including packaging from preparation to injection</w:t>
            </w:r>
            <w:r w:rsidR="00BB4F9B" w:rsidRPr="008A6CFD">
              <w:rPr>
                <w:rFonts w:cstheme="minorHAnsi"/>
                <w:b/>
                <w:bCs/>
                <w:szCs w:val="24"/>
              </w:rPr>
              <w:t xml:space="preserve"> (%)</w:t>
            </w:r>
          </w:p>
          <w:p w14:paraId="428590C5" w14:textId="77777777" w:rsidR="00B734F3" w:rsidRPr="008A6CFD" w:rsidRDefault="00B734F3" w:rsidP="00B734F3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Better with the </w:t>
            </w:r>
            <w:proofErr w:type="spellStart"/>
            <w:r w:rsidRPr="008A6CFD">
              <w:rPr>
                <w:rFonts w:cstheme="minorHAnsi"/>
                <w:szCs w:val="24"/>
              </w:rPr>
              <w:t>Somatuline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8A6CFD">
              <w:rPr>
                <w:rFonts w:cstheme="minorHAnsi"/>
                <w:szCs w:val="24"/>
              </w:rPr>
              <w:t>Autogel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syringe</w:t>
            </w:r>
          </w:p>
          <w:p w14:paraId="190FA990" w14:textId="77777777" w:rsidR="00B734F3" w:rsidRPr="008A6CFD" w:rsidRDefault="00B734F3" w:rsidP="00B734F3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Same rating for both syringes</w:t>
            </w:r>
          </w:p>
          <w:p w14:paraId="489014ED" w14:textId="6BA24E3E" w:rsidR="00B734F3" w:rsidRPr="008A6CFD" w:rsidRDefault="00B734F3" w:rsidP="00B734F3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Better with the </w:t>
            </w:r>
            <w:r w:rsidR="009E1512" w:rsidRPr="009E1512">
              <w:rPr>
                <w:rFonts w:cstheme="minorHAnsi"/>
                <w:szCs w:val="24"/>
                <w:lang w:val="fr-FR"/>
              </w:rPr>
              <w:t>Lanreotide</w:t>
            </w:r>
            <w:r w:rsidR="009E1512" w:rsidRPr="008A6CF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8A6CFD">
              <w:rPr>
                <w:rFonts w:cstheme="minorHAnsi"/>
                <w:szCs w:val="24"/>
              </w:rPr>
              <w:t>Pharmathen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syringe</w:t>
            </w:r>
          </w:p>
        </w:tc>
        <w:tc>
          <w:tcPr>
            <w:tcW w:w="1528" w:type="dxa"/>
          </w:tcPr>
          <w:p w14:paraId="5350BA8A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9F97434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85.3</w:t>
            </w:r>
          </w:p>
          <w:p w14:paraId="28AD731D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5.9</w:t>
            </w:r>
          </w:p>
          <w:p w14:paraId="2BDC394B" w14:textId="31A8BBAC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8.8</w:t>
            </w:r>
          </w:p>
        </w:tc>
        <w:tc>
          <w:tcPr>
            <w:tcW w:w="1529" w:type="dxa"/>
          </w:tcPr>
          <w:p w14:paraId="5CDC4C68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28654E9E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88.5</w:t>
            </w:r>
          </w:p>
          <w:p w14:paraId="6E80273A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11.5</w:t>
            </w:r>
          </w:p>
          <w:p w14:paraId="45EC0B4C" w14:textId="35DFA123" w:rsidR="00BB4F9B" w:rsidRPr="008A6CFD" w:rsidRDefault="00BB4F9B" w:rsidP="00BB4F9B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0.0</w:t>
            </w:r>
          </w:p>
        </w:tc>
      </w:tr>
      <w:tr w:rsidR="006E7644" w:rsidRPr="008A6CFD" w14:paraId="7D5F8C66" w14:textId="0B7A32B6" w:rsidTr="003C3FE4">
        <w:trPr>
          <w:trHeight w:val="1162"/>
        </w:trPr>
        <w:tc>
          <w:tcPr>
            <w:tcW w:w="6941" w:type="dxa"/>
          </w:tcPr>
          <w:p w14:paraId="05FC78D2" w14:textId="201BDA03" w:rsidR="00B734F3" w:rsidRPr="008A6CFD" w:rsidRDefault="00B734F3" w:rsidP="00AB75FC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b/>
                <w:bCs/>
                <w:szCs w:val="24"/>
              </w:rPr>
              <w:t>Comfortable to handle during use from preparation to injection</w:t>
            </w:r>
            <w:r w:rsidR="00BB4F9B" w:rsidRPr="008A6CFD">
              <w:rPr>
                <w:rFonts w:cstheme="minorHAnsi"/>
                <w:b/>
                <w:bCs/>
                <w:szCs w:val="24"/>
              </w:rPr>
              <w:t xml:space="preserve"> (%)</w:t>
            </w:r>
          </w:p>
          <w:p w14:paraId="41B3BBD3" w14:textId="77777777" w:rsidR="00B734F3" w:rsidRPr="008A6CFD" w:rsidRDefault="00B734F3" w:rsidP="00B734F3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Better with the </w:t>
            </w:r>
            <w:proofErr w:type="spellStart"/>
            <w:r w:rsidRPr="008A6CFD">
              <w:rPr>
                <w:rFonts w:cstheme="minorHAnsi"/>
                <w:szCs w:val="24"/>
              </w:rPr>
              <w:t>Somatuline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8A6CFD">
              <w:rPr>
                <w:rFonts w:cstheme="minorHAnsi"/>
                <w:szCs w:val="24"/>
              </w:rPr>
              <w:t>Autogel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syringe</w:t>
            </w:r>
          </w:p>
          <w:p w14:paraId="27395596" w14:textId="77777777" w:rsidR="00B734F3" w:rsidRPr="008A6CFD" w:rsidRDefault="00B734F3" w:rsidP="00B734F3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Same rating for both syringes</w:t>
            </w:r>
          </w:p>
          <w:p w14:paraId="302873FE" w14:textId="47A1760C" w:rsidR="00B734F3" w:rsidRPr="008A6CFD" w:rsidRDefault="00B734F3" w:rsidP="00B734F3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Better with the </w:t>
            </w:r>
            <w:r w:rsidR="009E1512" w:rsidRPr="009E1512">
              <w:rPr>
                <w:rFonts w:cstheme="minorHAnsi"/>
                <w:szCs w:val="24"/>
                <w:lang w:val="fr-FR"/>
              </w:rPr>
              <w:t>Lanreotide</w:t>
            </w:r>
            <w:r w:rsidR="009E1512" w:rsidRPr="008A6CF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8A6CFD">
              <w:rPr>
                <w:rFonts w:cstheme="minorHAnsi"/>
                <w:szCs w:val="24"/>
              </w:rPr>
              <w:t>Pharmathen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syringe</w:t>
            </w:r>
          </w:p>
        </w:tc>
        <w:tc>
          <w:tcPr>
            <w:tcW w:w="1528" w:type="dxa"/>
          </w:tcPr>
          <w:p w14:paraId="469326B1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6580DDB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85.3</w:t>
            </w:r>
          </w:p>
          <w:p w14:paraId="6E50A0D7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8.8</w:t>
            </w:r>
          </w:p>
          <w:p w14:paraId="0E69F105" w14:textId="4D3880E3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5.9</w:t>
            </w:r>
          </w:p>
        </w:tc>
        <w:tc>
          <w:tcPr>
            <w:tcW w:w="1529" w:type="dxa"/>
          </w:tcPr>
          <w:p w14:paraId="2691B06E" w14:textId="77777777" w:rsidR="00B734F3" w:rsidRPr="008A6CFD" w:rsidRDefault="00B734F3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E6A0419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96.2</w:t>
            </w:r>
          </w:p>
          <w:p w14:paraId="6A3C4F2E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0.0</w:t>
            </w:r>
          </w:p>
          <w:p w14:paraId="69F82A42" w14:textId="0BC30F14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3.8</w:t>
            </w:r>
          </w:p>
        </w:tc>
      </w:tr>
      <w:tr w:rsidR="006E7644" w:rsidRPr="008A6CFD" w14:paraId="519D25E0" w14:textId="707A2461" w:rsidTr="003C3FE4">
        <w:trPr>
          <w:trHeight w:val="1160"/>
        </w:trPr>
        <w:tc>
          <w:tcPr>
            <w:tcW w:w="6941" w:type="dxa"/>
          </w:tcPr>
          <w:p w14:paraId="13C1D09A" w14:textId="67877376" w:rsidR="00B734F3" w:rsidRPr="008A6CFD" w:rsidRDefault="00B734F3" w:rsidP="00AB75FC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b/>
                <w:bCs/>
                <w:szCs w:val="24"/>
              </w:rPr>
              <w:t>Fast administration from preparation to injection</w:t>
            </w:r>
            <w:r w:rsidR="00BB4F9B" w:rsidRPr="008A6CFD">
              <w:rPr>
                <w:rFonts w:cstheme="minorHAnsi"/>
                <w:b/>
                <w:bCs/>
                <w:szCs w:val="24"/>
              </w:rPr>
              <w:t xml:space="preserve"> (%)</w:t>
            </w:r>
          </w:p>
          <w:p w14:paraId="0D6C6D61" w14:textId="77777777" w:rsidR="00B734F3" w:rsidRPr="008A6CFD" w:rsidRDefault="00B734F3" w:rsidP="00B734F3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Better with the </w:t>
            </w:r>
            <w:proofErr w:type="spellStart"/>
            <w:r w:rsidRPr="008A6CFD">
              <w:rPr>
                <w:rFonts w:cstheme="minorHAnsi"/>
                <w:szCs w:val="24"/>
              </w:rPr>
              <w:t>Somatuline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8A6CFD">
              <w:rPr>
                <w:rFonts w:cstheme="minorHAnsi"/>
                <w:szCs w:val="24"/>
              </w:rPr>
              <w:t>Autogel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syringe</w:t>
            </w:r>
          </w:p>
          <w:p w14:paraId="13ACD604" w14:textId="77777777" w:rsidR="00B734F3" w:rsidRPr="008A6CFD" w:rsidRDefault="00B734F3" w:rsidP="00B734F3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Same rating for both syringes</w:t>
            </w:r>
          </w:p>
          <w:p w14:paraId="559A1752" w14:textId="7DB57C70" w:rsidR="00B734F3" w:rsidRPr="008A6CFD" w:rsidRDefault="00B734F3" w:rsidP="00B734F3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Better with the </w:t>
            </w:r>
            <w:r w:rsidR="009E1512" w:rsidRPr="009E1512">
              <w:rPr>
                <w:rFonts w:cstheme="minorHAnsi"/>
                <w:szCs w:val="24"/>
                <w:lang w:val="fr-FR"/>
              </w:rPr>
              <w:t>Lanreotide</w:t>
            </w:r>
            <w:r w:rsidR="009E1512" w:rsidRPr="008A6CF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8A6CFD">
              <w:rPr>
                <w:rFonts w:cstheme="minorHAnsi"/>
                <w:szCs w:val="24"/>
              </w:rPr>
              <w:t>Pharmathen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syringe</w:t>
            </w:r>
          </w:p>
        </w:tc>
        <w:tc>
          <w:tcPr>
            <w:tcW w:w="1528" w:type="dxa"/>
          </w:tcPr>
          <w:p w14:paraId="48E6DCE3" w14:textId="77777777" w:rsidR="00B734F3" w:rsidRPr="008A6CFD" w:rsidRDefault="00B734F3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242F1331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76.5</w:t>
            </w:r>
          </w:p>
          <w:p w14:paraId="2E6E5204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16.2</w:t>
            </w:r>
          </w:p>
          <w:p w14:paraId="44F4513F" w14:textId="10921E71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7.4</w:t>
            </w:r>
          </w:p>
        </w:tc>
        <w:tc>
          <w:tcPr>
            <w:tcW w:w="1529" w:type="dxa"/>
          </w:tcPr>
          <w:p w14:paraId="363D3C45" w14:textId="77777777" w:rsidR="00B734F3" w:rsidRPr="008A6CFD" w:rsidRDefault="00B734F3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524E017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73.1</w:t>
            </w:r>
          </w:p>
          <w:p w14:paraId="16ACC26E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19.2</w:t>
            </w:r>
          </w:p>
          <w:p w14:paraId="18D2877D" w14:textId="0072089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7.7</w:t>
            </w:r>
          </w:p>
        </w:tc>
      </w:tr>
      <w:tr w:rsidR="006E7644" w:rsidRPr="008A6CFD" w14:paraId="0F4DBFE3" w14:textId="5FA48FC3" w:rsidTr="003C3FE4">
        <w:trPr>
          <w:trHeight w:val="1172"/>
        </w:trPr>
        <w:tc>
          <w:tcPr>
            <w:tcW w:w="6941" w:type="dxa"/>
          </w:tcPr>
          <w:p w14:paraId="068AA0FD" w14:textId="526575EB" w:rsidR="00B734F3" w:rsidRPr="008A6CFD" w:rsidRDefault="00B734F3" w:rsidP="00AB75FC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b/>
                <w:bCs/>
                <w:szCs w:val="24"/>
              </w:rPr>
              <w:t>Confidence that there is no loss during preparation</w:t>
            </w:r>
            <w:r w:rsidR="00BB4F9B" w:rsidRPr="008A6CFD">
              <w:rPr>
                <w:rFonts w:cstheme="minorHAnsi"/>
                <w:b/>
                <w:bCs/>
                <w:szCs w:val="24"/>
              </w:rPr>
              <w:t xml:space="preserve"> (%)</w:t>
            </w:r>
          </w:p>
          <w:p w14:paraId="0F4EC794" w14:textId="77777777" w:rsidR="00B734F3" w:rsidRPr="008A6CFD" w:rsidRDefault="00B734F3" w:rsidP="00B734F3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Better with the </w:t>
            </w:r>
            <w:proofErr w:type="spellStart"/>
            <w:r w:rsidRPr="008A6CFD">
              <w:rPr>
                <w:rFonts w:cstheme="minorHAnsi"/>
                <w:szCs w:val="24"/>
              </w:rPr>
              <w:t>Somatuline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8A6CFD">
              <w:rPr>
                <w:rFonts w:cstheme="minorHAnsi"/>
                <w:szCs w:val="24"/>
              </w:rPr>
              <w:t>Autogel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syringe</w:t>
            </w:r>
          </w:p>
          <w:p w14:paraId="5C4B3F0C" w14:textId="77777777" w:rsidR="00B734F3" w:rsidRPr="008A6CFD" w:rsidRDefault="00B734F3" w:rsidP="00B734F3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Same rating for both syringes</w:t>
            </w:r>
          </w:p>
          <w:p w14:paraId="14C2F1DF" w14:textId="19308EF9" w:rsidR="00B734F3" w:rsidRPr="008A6CFD" w:rsidRDefault="00B734F3" w:rsidP="00B734F3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Better with the </w:t>
            </w:r>
            <w:r w:rsidR="009E1512" w:rsidRPr="009E1512">
              <w:rPr>
                <w:rFonts w:cstheme="minorHAnsi"/>
                <w:szCs w:val="24"/>
                <w:lang w:val="fr-FR"/>
              </w:rPr>
              <w:t>Lanreotide</w:t>
            </w:r>
            <w:r w:rsidR="009E1512" w:rsidRPr="008A6CF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8A6CFD">
              <w:rPr>
                <w:rFonts w:cstheme="minorHAnsi"/>
                <w:szCs w:val="24"/>
              </w:rPr>
              <w:t>Pharmathen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syringe</w:t>
            </w:r>
          </w:p>
        </w:tc>
        <w:tc>
          <w:tcPr>
            <w:tcW w:w="1528" w:type="dxa"/>
          </w:tcPr>
          <w:p w14:paraId="388F26C4" w14:textId="77777777" w:rsidR="00B734F3" w:rsidRPr="008A6CFD" w:rsidRDefault="00B734F3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4B326724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54.4</w:t>
            </w:r>
          </w:p>
          <w:p w14:paraId="54479115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45.6</w:t>
            </w:r>
          </w:p>
          <w:p w14:paraId="336B316B" w14:textId="435F0A62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0.0</w:t>
            </w:r>
          </w:p>
        </w:tc>
        <w:tc>
          <w:tcPr>
            <w:tcW w:w="1529" w:type="dxa"/>
          </w:tcPr>
          <w:p w14:paraId="0FE88610" w14:textId="77777777" w:rsidR="00B734F3" w:rsidRPr="008A6CFD" w:rsidRDefault="00B734F3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F518372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46.2</w:t>
            </w:r>
          </w:p>
          <w:p w14:paraId="31E4FBE2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53.8</w:t>
            </w:r>
          </w:p>
          <w:p w14:paraId="472C2560" w14:textId="6C1E10AD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0.0</w:t>
            </w:r>
          </w:p>
        </w:tc>
      </w:tr>
      <w:tr w:rsidR="006E7644" w:rsidRPr="008A6CFD" w14:paraId="269858FE" w14:textId="03A29F2F" w:rsidTr="003C3FE4">
        <w:trPr>
          <w:trHeight w:val="1162"/>
        </w:trPr>
        <w:tc>
          <w:tcPr>
            <w:tcW w:w="6941" w:type="dxa"/>
          </w:tcPr>
          <w:p w14:paraId="79222BB4" w14:textId="1969A279" w:rsidR="00B734F3" w:rsidRPr="008A6CFD" w:rsidRDefault="00B734F3" w:rsidP="00AB75FC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b/>
                <w:bCs/>
                <w:szCs w:val="24"/>
              </w:rPr>
              <w:t>Confidence that a full volume of the product is delivered</w:t>
            </w:r>
            <w:r w:rsidR="00BB4F9B" w:rsidRPr="008A6CFD">
              <w:rPr>
                <w:rFonts w:cstheme="minorHAnsi"/>
                <w:b/>
                <w:bCs/>
                <w:szCs w:val="24"/>
              </w:rPr>
              <w:t xml:space="preserve"> (%)</w:t>
            </w:r>
          </w:p>
          <w:p w14:paraId="2EF388EF" w14:textId="77777777" w:rsidR="00B734F3" w:rsidRPr="008A6CFD" w:rsidRDefault="00B734F3" w:rsidP="00B734F3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Better with the </w:t>
            </w:r>
            <w:proofErr w:type="spellStart"/>
            <w:r w:rsidRPr="008A6CFD">
              <w:rPr>
                <w:rFonts w:cstheme="minorHAnsi"/>
                <w:szCs w:val="24"/>
              </w:rPr>
              <w:t>Somatuline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8A6CFD">
              <w:rPr>
                <w:rFonts w:cstheme="minorHAnsi"/>
                <w:szCs w:val="24"/>
              </w:rPr>
              <w:t>Autogel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syringe</w:t>
            </w:r>
          </w:p>
          <w:p w14:paraId="4FD90C12" w14:textId="77777777" w:rsidR="00B734F3" w:rsidRPr="008A6CFD" w:rsidRDefault="00B734F3" w:rsidP="00B734F3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Same rating for both syringes</w:t>
            </w:r>
          </w:p>
          <w:p w14:paraId="34C72641" w14:textId="2ABEDDA5" w:rsidR="00B734F3" w:rsidRPr="008A6CFD" w:rsidRDefault="00B734F3" w:rsidP="00B734F3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Better with the </w:t>
            </w:r>
            <w:r w:rsidR="009E1512" w:rsidRPr="009E1512">
              <w:rPr>
                <w:rFonts w:cstheme="minorHAnsi"/>
                <w:szCs w:val="24"/>
                <w:lang w:val="fr-FR"/>
              </w:rPr>
              <w:t>Lanreotide</w:t>
            </w:r>
            <w:r w:rsidR="009E1512" w:rsidRPr="008A6CF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8A6CFD">
              <w:rPr>
                <w:rFonts w:cstheme="minorHAnsi"/>
                <w:szCs w:val="24"/>
              </w:rPr>
              <w:t>Pharmathen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syringe</w:t>
            </w:r>
          </w:p>
        </w:tc>
        <w:tc>
          <w:tcPr>
            <w:tcW w:w="1528" w:type="dxa"/>
          </w:tcPr>
          <w:p w14:paraId="3FFA4507" w14:textId="77777777" w:rsidR="00B734F3" w:rsidRPr="008A6CFD" w:rsidRDefault="00B734F3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3DA824DD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47.1</w:t>
            </w:r>
          </w:p>
          <w:p w14:paraId="7EDAB04C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47.1</w:t>
            </w:r>
          </w:p>
          <w:p w14:paraId="4B7259DD" w14:textId="702F8795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5.9</w:t>
            </w:r>
          </w:p>
        </w:tc>
        <w:tc>
          <w:tcPr>
            <w:tcW w:w="1529" w:type="dxa"/>
          </w:tcPr>
          <w:p w14:paraId="58ED4690" w14:textId="77777777" w:rsidR="00B734F3" w:rsidRPr="008A6CFD" w:rsidRDefault="00B734F3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28173B3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34.6</w:t>
            </w:r>
          </w:p>
          <w:p w14:paraId="227AC4F1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65.4</w:t>
            </w:r>
          </w:p>
          <w:p w14:paraId="10C1703F" w14:textId="1EF110B2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0.0</w:t>
            </w:r>
          </w:p>
        </w:tc>
      </w:tr>
      <w:tr w:rsidR="006E7644" w:rsidRPr="008A6CFD" w14:paraId="5A6215DF" w14:textId="67FBCDC4" w:rsidTr="003C3FE4">
        <w:trPr>
          <w:trHeight w:val="1160"/>
        </w:trPr>
        <w:tc>
          <w:tcPr>
            <w:tcW w:w="6941" w:type="dxa"/>
          </w:tcPr>
          <w:p w14:paraId="33E1D714" w14:textId="048AB73B" w:rsidR="00B734F3" w:rsidRPr="008A6CFD" w:rsidRDefault="00B734F3" w:rsidP="00AB75FC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b/>
                <w:bCs/>
                <w:szCs w:val="24"/>
              </w:rPr>
              <w:t>Sturdy plunger during use</w:t>
            </w:r>
            <w:r w:rsidR="00BB4F9B" w:rsidRPr="008A6CFD">
              <w:rPr>
                <w:rFonts w:cstheme="minorHAnsi"/>
                <w:b/>
                <w:bCs/>
                <w:szCs w:val="24"/>
              </w:rPr>
              <w:t xml:space="preserve"> (%)</w:t>
            </w:r>
          </w:p>
          <w:p w14:paraId="7A04E903" w14:textId="77777777" w:rsidR="00B734F3" w:rsidRPr="008A6CFD" w:rsidRDefault="00B734F3" w:rsidP="00B734F3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Better with the </w:t>
            </w:r>
            <w:proofErr w:type="spellStart"/>
            <w:r w:rsidRPr="008A6CFD">
              <w:rPr>
                <w:rFonts w:cstheme="minorHAnsi"/>
                <w:szCs w:val="24"/>
              </w:rPr>
              <w:t>Somatuline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8A6CFD">
              <w:rPr>
                <w:rFonts w:cstheme="minorHAnsi"/>
                <w:szCs w:val="24"/>
              </w:rPr>
              <w:t>Autogel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syringe</w:t>
            </w:r>
          </w:p>
          <w:p w14:paraId="296C149F" w14:textId="77777777" w:rsidR="00B734F3" w:rsidRPr="008A6CFD" w:rsidRDefault="00B734F3" w:rsidP="00B734F3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Same rating for both syringes</w:t>
            </w:r>
          </w:p>
          <w:p w14:paraId="3D9AD11B" w14:textId="33F8C807" w:rsidR="00B734F3" w:rsidRPr="008A6CFD" w:rsidRDefault="00B734F3" w:rsidP="00B734F3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Better with the </w:t>
            </w:r>
            <w:r w:rsidR="009E1512" w:rsidRPr="009E1512">
              <w:rPr>
                <w:rFonts w:cstheme="minorHAnsi"/>
                <w:szCs w:val="24"/>
                <w:lang w:val="fr-FR"/>
              </w:rPr>
              <w:t>Lanreotide</w:t>
            </w:r>
            <w:r w:rsidR="009E1512" w:rsidRPr="008A6CF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8A6CFD">
              <w:rPr>
                <w:rFonts w:cstheme="minorHAnsi"/>
                <w:szCs w:val="24"/>
              </w:rPr>
              <w:t>Pharmathen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syringe</w:t>
            </w:r>
          </w:p>
        </w:tc>
        <w:tc>
          <w:tcPr>
            <w:tcW w:w="1528" w:type="dxa"/>
          </w:tcPr>
          <w:p w14:paraId="19661D02" w14:textId="77777777" w:rsidR="00B734F3" w:rsidRPr="008A6CFD" w:rsidRDefault="00B734F3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A25D982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92.6</w:t>
            </w:r>
          </w:p>
          <w:p w14:paraId="107BBBED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5.9</w:t>
            </w:r>
          </w:p>
          <w:p w14:paraId="5D95D059" w14:textId="197A3252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1.5</w:t>
            </w:r>
          </w:p>
        </w:tc>
        <w:tc>
          <w:tcPr>
            <w:tcW w:w="1529" w:type="dxa"/>
          </w:tcPr>
          <w:p w14:paraId="08C35811" w14:textId="77777777" w:rsidR="00B734F3" w:rsidRPr="008A6CFD" w:rsidRDefault="00B734F3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50EF578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84.6</w:t>
            </w:r>
          </w:p>
          <w:p w14:paraId="3AEDC32C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15.4</w:t>
            </w:r>
          </w:p>
          <w:p w14:paraId="4211D0D6" w14:textId="2E7D50B2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0.0</w:t>
            </w:r>
          </w:p>
        </w:tc>
      </w:tr>
      <w:tr w:rsidR="006E7644" w:rsidRPr="008A6CFD" w14:paraId="5941D910" w14:textId="40858C84" w:rsidTr="003C3FE4">
        <w:trPr>
          <w:trHeight w:val="1162"/>
        </w:trPr>
        <w:tc>
          <w:tcPr>
            <w:tcW w:w="6941" w:type="dxa"/>
          </w:tcPr>
          <w:p w14:paraId="5BF6B7A2" w14:textId="152AA3CB" w:rsidR="00B734F3" w:rsidRPr="008A6CFD" w:rsidRDefault="00B734F3" w:rsidP="00B734F3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b/>
                <w:bCs/>
                <w:szCs w:val="24"/>
              </w:rPr>
              <w:t>Confidence that there is a low risk of needle-stick injur</w:t>
            </w:r>
            <w:r w:rsidR="008A6CFD">
              <w:rPr>
                <w:rFonts w:cstheme="minorHAnsi"/>
                <w:b/>
                <w:bCs/>
                <w:szCs w:val="24"/>
              </w:rPr>
              <w:t>ies</w:t>
            </w:r>
            <w:r w:rsidR="00BB4F9B" w:rsidRPr="008A6CFD">
              <w:rPr>
                <w:rFonts w:cstheme="minorHAnsi"/>
                <w:b/>
                <w:bCs/>
                <w:szCs w:val="24"/>
              </w:rPr>
              <w:t xml:space="preserve"> (%)</w:t>
            </w:r>
          </w:p>
          <w:p w14:paraId="252379DD" w14:textId="6FE915D0" w:rsidR="00B734F3" w:rsidRPr="008A6CFD" w:rsidRDefault="00B734F3" w:rsidP="00B734F3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Better with the </w:t>
            </w:r>
            <w:proofErr w:type="spellStart"/>
            <w:r w:rsidRPr="008A6CFD">
              <w:rPr>
                <w:rFonts w:cstheme="minorHAnsi"/>
                <w:szCs w:val="24"/>
              </w:rPr>
              <w:t>Somatuline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8A6CFD">
              <w:rPr>
                <w:rFonts w:cstheme="minorHAnsi"/>
                <w:szCs w:val="24"/>
              </w:rPr>
              <w:t>Autogel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syringe</w:t>
            </w:r>
          </w:p>
          <w:p w14:paraId="5D06C6E9" w14:textId="77777777" w:rsidR="00B734F3" w:rsidRPr="008A6CFD" w:rsidRDefault="00B734F3" w:rsidP="00B734F3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Same rating for both syringes</w:t>
            </w:r>
          </w:p>
          <w:p w14:paraId="7FEDEA6B" w14:textId="57916308" w:rsidR="00B734F3" w:rsidRPr="008A6CFD" w:rsidRDefault="00B734F3" w:rsidP="00B734F3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Better with the </w:t>
            </w:r>
            <w:r w:rsidR="009E1512" w:rsidRPr="009E1512">
              <w:rPr>
                <w:rFonts w:cstheme="minorHAnsi"/>
                <w:szCs w:val="24"/>
                <w:lang w:val="fr-FR"/>
              </w:rPr>
              <w:t>Lanreotide</w:t>
            </w:r>
            <w:r w:rsidR="009E1512" w:rsidRPr="008A6CF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8A6CFD">
              <w:rPr>
                <w:rFonts w:cstheme="minorHAnsi"/>
                <w:szCs w:val="24"/>
              </w:rPr>
              <w:t>Pharmathen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syringe</w:t>
            </w:r>
          </w:p>
        </w:tc>
        <w:tc>
          <w:tcPr>
            <w:tcW w:w="1528" w:type="dxa"/>
          </w:tcPr>
          <w:p w14:paraId="32208482" w14:textId="77777777" w:rsidR="00B734F3" w:rsidRPr="008A6CFD" w:rsidRDefault="00B734F3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A1675CC" w14:textId="0446FE9E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39.7</w:t>
            </w:r>
          </w:p>
          <w:p w14:paraId="32A2A0F5" w14:textId="252E4CC6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35.3</w:t>
            </w:r>
          </w:p>
          <w:p w14:paraId="1C2C268E" w14:textId="552B8BEC" w:rsidR="00BB4F9B" w:rsidRPr="008A6CFD" w:rsidRDefault="00BB4F9B" w:rsidP="006E7644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25.0</w:t>
            </w:r>
          </w:p>
        </w:tc>
        <w:tc>
          <w:tcPr>
            <w:tcW w:w="1529" w:type="dxa"/>
          </w:tcPr>
          <w:p w14:paraId="091BD853" w14:textId="77777777" w:rsidR="00B734F3" w:rsidRPr="008A6CFD" w:rsidRDefault="00B734F3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C20FBC1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34.6</w:t>
            </w:r>
          </w:p>
          <w:p w14:paraId="2D474257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42.3</w:t>
            </w:r>
          </w:p>
          <w:p w14:paraId="5E6C7792" w14:textId="5FB1D100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23.1</w:t>
            </w:r>
          </w:p>
        </w:tc>
      </w:tr>
      <w:tr w:rsidR="006E7644" w:rsidRPr="008A6CFD" w14:paraId="4EE96088" w14:textId="02341128" w:rsidTr="003C3FE4">
        <w:trPr>
          <w:trHeight w:val="1459"/>
        </w:trPr>
        <w:tc>
          <w:tcPr>
            <w:tcW w:w="6941" w:type="dxa"/>
          </w:tcPr>
          <w:p w14:paraId="33BA6C24" w14:textId="25A942A8" w:rsidR="00B734F3" w:rsidRPr="008A6CFD" w:rsidRDefault="00B734F3" w:rsidP="00AB75FC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b/>
                <w:bCs/>
                <w:szCs w:val="24"/>
              </w:rPr>
              <w:t>Confidence that there is a low risk of contamination of the syringe from preparation to injection</w:t>
            </w:r>
            <w:r w:rsidR="00BB4F9B" w:rsidRPr="008A6CFD">
              <w:rPr>
                <w:rFonts w:cstheme="minorHAnsi"/>
                <w:b/>
                <w:bCs/>
                <w:szCs w:val="24"/>
              </w:rPr>
              <w:t xml:space="preserve"> (%)</w:t>
            </w:r>
          </w:p>
          <w:p w14:paraId="11D368DD" w14:textId="77777777" w:rsidR="00B734F3" w:rsidRPr="008A6CFD" w:rsidRDefault="00B734F3" w:rsidP="00B734F3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Better with the </w:t>
            </w:r>
            <w:proofErr w:type="spellStart"/>
            <w:r w:rsidRPr="008A6CFD">
              <w:rPr>
                <w:rFonts w:cstheme="minorHAnsi"/>
                <w:szCs w:val="24"/>
              </w:rPr>
              <w:t>Somatuline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8A6CFD">
              <w:rPr>
                <w:rFonts w:cstheme="minorHAnsi"/>
                <w:szCs w:val="24"/>
              </w:rPr>
              <w:t>Autogel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syringe</w:t>
            </w:r>
          </w:p>
          <w:p w14:paraId="766A9A35" w14:textId="77777777" w:rsidR="00B734F3" w:rsidRPr="008A6CFD" w:rsidRDefault="00B734F3" w:rsidP="00B734F3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Same rating for both syringes</w:t>
            </w:r>
          </w:p>
          <w:p w14:paraId="4E310F1B" w14:textId="26504F5A" w:rsidR="00B734F3" w:rsidRPr="008A6CFD" w:rsidRDefault="00B734F3" w:rsidP="00B734F3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Better with the </w:t>
            </w:r>
            <w:r w:rsidR="009E1512" w:rsidRPr="009E1512">
              <w:rPr>
                <w:rFonts w:cstheme="minorHAnsi"/>
                <w:szCs w:val="24"/>
                <w:lang w:val="fr-FR"/>
              </w:rPr>
              <w:t>Lanreotide</w:t>
            </w:r>
            <w:r w:rsidR="009E1512" w:rsidRPr="008A6CF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8A6CFD">
              <w:rPr>
                <w:rFonts w:cstheme="minorHAnsi"/>
                <w:szCs w:val="24"/>
              </w:rPr>
              <w:t>Pharmathen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syringe</w:t>
            </w:r>
          </w:p>
        </w:tc>
        <w:tc>
          <w:tcPr>
            <w:tcW w:w="1528" w:type="dxa"/>
          </w:tcPr>
          <w:p w14:paraId="08F5172F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25C4E120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58.8</w:t>
            </w:r>
          </w:p>
          <w:p w14:paraId="44D5CE1E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27.9</w:t>
            </w:r>
          </w:p>
          <w:p w14:paraId="14BCE154" w14:textId="3D872A2F" w:rsidR="00BB4F9B" w:rsidRPr="008A6CFD" w:rsidRDefault="00BB4F9B" w:rsidP="00BB4F9B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13.2</w:t>
            </w:r>
          </w:p>
        </w:tc>
        <w:tc>
          <w:tcPr>
            <w:tcW w:w="1529" w:type="dxa"/>
          </w:tcPr>
          <w:p w14:paraId="2682A9BB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4ED91C3C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76.9</w:t>
            </w:r>
          </w:p>
          <w:p w14:paraId="5011FE30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23.1</w:t>
            </w:r>
          </w:p>
          <w:p w14:paraId="2282DB56" w14:textId="2C507279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0.0</w:t>
            </w:r>
          </w:p>
        </w:tc>
      </w:tr>
      <w:tr w:rsidR="006E7644" w:rsidRPr="008A6CFD" w14:paraId="6DE2C302" w14:textId="112547BE" w:rsidTr="003C3FE4">
        <w:trPr>
          <w:trHeight w:val="1162"/>
        </w:trPr>
        <w:tc>
          <w:tcPr>
            <w:tcW w:w="6941" w:type="dxa"/>
          </w:tcPr>
          <w:p w14:paraId="61E575B3" w14:textId="696EF5DB" w:rsidR="00B734F3" w:rsidRPr="008A6CFD" w:rsidRDefault="00B734F3" w:rsidP="00AB75FC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b/>
                <w:bCs/>
                <w:szCs w:val="24"/>
              </w:rPr>
              <w:lastRenderedPageBreak/>
              <w:t>Confidence that the syringe needle appears patient friendly</w:t>
            </w:r>
            <w:r w:rsidR="00BB4F9B" w:rsidRPr="008A6CFD">
              <w:rPr>
                <w:rFonts w:cstheme="minorHAnsi"/>
                <w:b/>
                <w:bCs/>
                <w:szCs w:val="24"/>
              </w:rPr>
              <w:t xml:space="preserve"> (%)</w:t>
            </w:r>
          </w:p>
          <w:p w14:paraId="3AE137FB" w14:textId="77777777" w:rsidR="00B734F3" w:rsidRPr="008A6CFD" w:rsidRDefault="00B734F3" w:rsidP="00B734F3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Better with the </w:t>
            </w:r>
            <w:proofErr w:type="spellStart"/>
            <w:r w:rsidRPr="008A6CFD">
              <w:rPr>
                <w:rFonts w:cstheme="minorHAnsi"/>
                <w:szCs w:val="24"/>
              </w:rPr>
              <w:t>Somatuline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8A6CFD">
              <w:rPr>
                <w:rFonts w:cstheme="minorHAnsi"/>
                <w:szCs w:val="24"/>
              </w:rPr>
              <w:t>Autogel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syringe</w:t>
            </w:r>
          </w:p>
          <w:p w14:paraId="6D2D7DDC" w14:textId="77777777" w:rsidR="00B734F3" w:rsidRPr="008A6CFD" w:rsidRDefault="00B734F3" w:rsidP="00B734F3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Same rating for both syringes</w:t>
            </w:r>
          </w:p>
          <w:p w14:paraId="6A29311F" w14:textId="7CE2329E" w:rsidR="00B734F3" w:rsidRPr="008A6CFD" w:rsidRDefault="00B734F3" w:rsidP="00B734F3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Better with the </w:t>
            </w:r>
            <w:r w:rsidR="009E1512" w:rsidRPr="009E1512">
              <w:rPr>
                <w:rFonts w:cstheme="minorHAnsi"/>
                <w:szCs w:val="24"/>
                <w:lang w:val="fr-FR"/>
              </w:rPr>
              <w:t>Lanreotide</w:t>
            </w:r>
            <w:r w:rsidR="009E1512" w:rsidRPr="008A6CF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8A6CFD">
              <w:rPr>
                <w:rFonts w:cstheme="minorHAnsi"/>
                <w:szCs w:val="24"/>
              </w:rPr>
              <w:t>Pharmathen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syringe</w:t>
            </w:r>
          </w:p>
        </w:tc>
        <w:tc>
          <w:tcPr>
            <w:tcW w:w="1528" w:type="dxa"/>
          </w:tcPr>
          <w:p w14:paraId="4816E1EA" w14:textId="77777777" w:rsidR="00B734F3" w:rsidRPr="008A6CFD" w:rsidRDefault="00B734F3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E2490C3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32.4</w:t>
            </w:r>
          </w:p>
          <w:p w14:paraId="009D8EFD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23.5</w:t>
            </w:r>
          </w:p>
          <w:p w14:paraId="501A737E" w14:textId="1A5FC39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44.1</w:t>
            </w:r>
          </w:p>
        </w:tc>
        <w:tc>
          <w:tcPr>
            <w:tcW w:w="1529" w:type="dxa"/>
          </w:tcPr>
          <w:p w14:paraId="1A0CD360" w14:textId="77777777" w:rsidR="00B734F3" w:rsidRPr="008A6CFD" w:rsidRDefault="00B734F3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41A8E10B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42.3</w:t>
            </w:r>
          </w:p>
          <w:p w14:paraId="66846409" w14:textId="77777777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23.1</w:t>
            </w:r>
          </w:p>
          <w:p w14:paraId="5E3DF1CE" w14:textId="28BB0AD6" w:rsidR="00BB4F9B" w:rsidRPr="008A6CFD" w:rsidRDefault="00BB4F9B" w:rsidP="00AB75FC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34.6</w:t>
            </w:r>
          </w:p>
        </w:tc>
      </w:tr>
      <w:tr w:rsidR="006E7644" w:rsidRPr="008A6CFD" w14:paraId="0EFEA4B3" w14:textId="09724501" w:rsidTr="003C3FE4">
        <w:trPr>
          <w:trHeight w:val="1160"/>
        </w:trPr>
        <w:tc>
          <w:tcPr>
            <w:tcW w:w="6941" w:type="dxa"/>
          </w:tcPr>
          <w:p w14:paraId="4530A5C1" w14:textId="60DAAFB1" w:rsidR="00B734F3" w:rsidRPr="008A6CFD" w:rsidRDefault="00B734F3" w:rsidP="006A4948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b/>
                <w:bCs/>
                <w:szCs w:val="24"/>
              </w:rPr>
              <w:t>Easy to teach others how to use</w:t>
            </w:r>
            <w:r w:rsidR="00BB4F9B" w:rsidRPr="008A6CFD">
              <w:rPr>
                <w:rFonts w:cstheme="minorHAnsi"/>
                <w:b/>
                <w:bCs/>
                <w:szCs w:val="24"/>
              </w:rPr>
              <w:t xml:space="preserve"> (%)</w:t>
            </w:r>
          </w:p>
          <w:p w14:paraId="7653BBE5" w14:textId="77777777" w:rsidR="00B734F3" w:rsidRPr="008A6CFD" w:rsidRDefault="00B734F3" w:rsidP="00B734F3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Better with the </w:t>
            </w:r>
            <w:proofErr w:type="spellStart"/>
            <w:r w:rsidRPr="008A6CFD">
              <w:rPr>
                <w:rFonts w:cstheme="minorHAnsi"/>
                <w:szCs w:val="24"/>
              </w:rPr>
              <w:t>Somatuline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8A6CFD">
              <w:rPr>
                <w:rFonts w:cstheme="minorHAnsi"/>
                <w:szCs w:val="24"/>
              </w:rPr>
              <w:t>Autogel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syringe</w:t>
            </w:r>
          </w:p>
          <w:p w14:paraId="055C37C8" w14:textId="77777777" w:rsidR="00B734F3" w:rsidRPr="008A6CFD" w:rsidRDefault="00B734F3" w:rsidP="00B734F3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Same rating for both syringes</w:t>
            </w:r>
          </w:p>
          <w:p w14:paraId="7B509F7D" w14:textId="2DE4144B" w:rsidR="00B734F3" w:rsidRPr="008A6CFD" w:rsidRDefault="00B734F3" w:rsidP="00B734F3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Better with the </w:t>
            </w:r>
            <w:r w:rsidR="009E1512" w:rsidRPr="009E1512">
              <w:rPr>
                <w:rFonts w:cstheme="minorHAnsi"/>
                <w:szCs w:val="24"/>
                <w:lang w:val="fr-FR"/>
              </w:rPr>
              <w:t>Lanreotide</w:t>
            </w:r>
            <w:r w:rsidR="009E1512" w:rsidRPr="008A6CF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8A6CFD">
              <w:rPr>
                <w:rFonts w:cstheme="minorHAnsi"/>
                <w:szCs w:val="24"/>
              </w:rPr>
              <w:t>Pharmathen</w:t>
            </w:r>
            <w:proofErr w:type="spellEnd"/>
            <w:r w:rsidRPr="008A6CFD">
              <w:rPr>
                <w:rFonts w:cstheme="minorHAnsi"/>
                <w:szCs w:val="24"/>
              </w:rPr>
              <w:t xml:space="preserve"> syringe</w:t>
            </w:r>
          </w:p>
        </w:tc>
        <w:tc>
          <w:tcPr>
            <w:tcW w:w="1528" w:type="dxa"/>
          </w:tcPr>
          <w:p w14:paraId="29630388" w14:textId="77777777" w:rsidR="00B734F3" w:rsidRPr="008A6CFD" w:rsidRDefault="00B734F3" w:rsidP="006A49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7823717" w14:textId="77777777" w:rsidR="00BB4F9B" w:rsidRPr="008A6CFD" w:rsidRDefault="002A776F" w:rsidP="006A49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73.5</w:t>
            </w:r>
          </w:p>
          <w:p w14:paraId="45114ED9" w14:textId="77777777" w:rsidR="002A776F" w:rsidRPr="008A6CFD" w:rsidRDefault="002A776F" w:rsidP="006A49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20.6</w:t>
            </w:r>
          </w:p>
          <w:p w14:paraId="6623BB2B" w14:textId="2E22E062" w:rsidR="002A776F" w:rsidRPr="008A6CFD" w:rsidRDefault="002A776F" w:rsidP="006A49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5.9</w:t>
            </w:r>
          </w:p>
        </w:tc>
        <w:tc>
          <w:tcPr>
            <w:tcW w:w="1529" w:type="dxa"/>
          </w:tcPr>
          <w:p w14:paraId="210E7E8E" w14:textId="77777777" w:rsidR="00B734F3" w:rsidRPr="008A6CFD" w:rsidRDefault="00B734F3" w:rsidP="006A49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94F412E" w14:textId="77777777" w:rsidR="002A776F" w:rsidRPr="008A6CFD" w:rsidRDefault="002A776F" w:rsidP="006A49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69.2</w:t>
            </w:r>
          </w:p>
          <w:p w14:paraId="3F8041F3" w14:textId="77777777" w:rsidR="002A776F" w:rsidRPr="008A6CFD" w:rsidRDefault="002A776F" w:rsidP="006A49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30.8</w:t>
            </w:r>
          </w:p>
          <w:p w14:paraId="7FCDF0AE" w14:textId="2DFC8BE8" w:rsidR="002A776F" w:rsidRPr="008A6CFD" w:rsidRDefault="002A776F" w:rsidP="006A49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0.0</w:t>
            </w:r>
          </w:p>
        </w:tc>
      </w:tr>
      <w:tr w:rsidR="002A776F" w:rsidRPr="008A6CFD" w14:paraId="1C9C13FB" w14:textId="77777777" w:rsidTr="003C3FE4">
        <w:trPr>
          <w:trHeight w:val="1459"/>
        </w:trPr>
        <w:tc>
          <w:tcPr>
            <w:tcW w:w="6941" w:type="dxa"/>
          </w:tcPr>
          <w:p w14:paraId="00F7DFA7" w14:textId="77777777" w:rsidR="002A776F" w:rsidRPr="008A6CFD" w:rsidRDefault="002A776F" w:rsidP="002A776F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b/>
                <w:bCs/>
                <w:szCs w:val="24"/>
              </w:rPr>
              <w:t xml:space="preserve">Number of attributes per nurse rated better with the </w:t>
            </w:r>
            <w:proofErr w:type="spellStart"/>
            <w:r w:rsidRPr="008A6CFD">
              <w:rPr>
                <w:rFonts w:cstheme="minorHAnsi"/>
                <w:b/>
                <w:bCs/>
                <w:szCs w:val="24"/>
              </w:rPr>
              <w:t>Somatuline</w:t>
            </w:r>
            <w:proofErr w:type="spellEnd"/>
            <w:r w:rsidRPr="008A6CFD">
              <w:rPr>
                <w:rFonts w:cstheme="minorHAnsi"/>
                <w:b/>
                <w:bCs/>
                <w:szCs w:val="24"/>
              </w:rPr>
              <w:t xml:space="preserve"> </w:t>
            </w:r>
            <w:proofErr w:type="spellStart"/>
            <w:r w:rsidRPr="008A6CFD">
              <w:rPr>
                <w:rFonts w:cstheme="minorHAnsi"/>
                <w:b/>
                <w:bCs/>
                <w:szCs w:val="24"/>
              </w:rPr>
              <w:t>Autogel</w:t>
            </w:r>
            <w:proofErr w:type="spellEnd"/>
            <w:r w:rsidRPr="008A6CFD">
              <w:rPr>
                <w:rFonts w:cstheme="minorHAnsi"/>
                <w:b/>
                <w:bCs/>
                <w:szCs w:val="24"/>
              </w:rPr>
              <w:t xml:space="preserve"> </w:t>
            </w:r>
            <w:proofErr w:type="gramStart"/>
            <w:r w:rsidRPr="008A6CFD">
              <w:rPr>
                <w:rFonts w:cstheme="minorHAnsi"/>
                <w:b/>
                <w:bCs/>
                <w:szCs w:val="24"/>
              </w:rPr>
              <w:t>syringe</w:t>
            </w:r>
            <w:proofErr w:type="gramEnd"/>
          </w:p>
          <w:p w14:paraId="5C671E58" w14:textId="77777777" w:rsidR="002A776F" w:rsidRPr="008A6CFD" w:rsidRDefault="002A776F" w:rsidP="002A776F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Mean</w:t>
            </w:r>
          </w:p>
          <w:p w14:paraId="5E3F089A" w14:textId="77777777" w:rsidR="002A776F" w:rsidRPr="008A6CFD" w:rsidRDefault="002A776F" w:rsidP="002A776F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Standard deviation</w:t>
            </w:r>
          </w:p>
          <w:p w14:paraId="2F728A13" w14:textId="712A33F5" w:rsidR="002A776F" w:rsidRPr="008A6CFD" w:rsidRDefault="002A776F" w:rsidP="002A776F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95% Confidence interval</w:t>
            </w:r>
          </w:p>
        </w:tc>
        <w:tc>
          <w:tcPr>
            <w:tcW w:w="1528" w:type="dxa"/>
          </w:tcPr>
          <w:p w14:paraId="022C78CD" w14:textId="77777777" w:rsidR="002A776F" w:rsidRPr="008A6CFD" w:rsidRDefault="002A776F" w:rsidP="006A49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B2D03A9" w14:textId="77777777" w:rsidR="002A776F" w:rsidRPr="008A6CFD" w:rsidRDefault="002A776F" w:rsidP="006A49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7.6 </w:t>
            </w:r>
          </w:p>
          <w:p w14:paraId="3DCA646A" w14:textId="3AABDAC3" w:rsidR="002A776F" w:rsidRPr="008A6CFD" w:rsidRDefault="002A776F" w:rsidP="006A49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2.81</w:t>
            </w:r>
          </w:p>
          <w:p w14:paraId="5827BEDC" w14:textId="2865D62F" w:rsidR="002A776F" w:rsidRPr="008A6CFD" w:rsidRDefault="002A776F" w:rsidP="006A49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6.6, 8.0</w:t>
            </w:r>
          </w:p>
        </w:tc>
        <w:tc>
          <w:tcPr>
            <w:tcW w:w="1529" w:type="dxa"/>
          </w:tcPr>
          <w:p w14:paraId="69A4B10A" w14:textId="77777777" w:rsidR="002A776F" w:rsidRPr="008A6CFD" w:rsidRDefault="002A776F" w:rsidP="006A49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356300FF" w14:textId="77777777" w:rsidR="002A776F" w:rsidRPr="008A6CFD" w:rsidRDefault="002A776F" w:rsidP="006A49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7.3</w:t>
            </w:r>
          </w:p>
          <w:p w14:paraId="73D07839" w14:textId="05F57A57" w:rsidR="002A776F" w:rsidRPr="008A6CFD" w:rsidRDefault="002A776F" w:rsidP="006A49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2.47</w:t>
            </w:r>
          </w:p>
          <w:p w14:paraId="07D1F476" w14:textId="40D7DDFF" w:rsidR="002A776F" w:rsidRPr="008A6CFD" w:rsidRDefault="002A776F" w:rsidP="006A4948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6.3, 8.3</w:t>
            </w:r>
          </w:p>
        </w:tc>
      </w:tr>
      <w:tr w:rsidR="002A776F" w:rsidRPr="008A6CFD" w14:paraId="593032D5" w14:textId="77777777" w:rsidTr="003C3FE4">
        <w:trPr>
          <w:trHeight w:val="1459"/>
        </w:trPr>
        <w:tc>
          <w:tcPr>
            <w:tcW w:w="6941" w:type="dxa"/>
          </w:tcPr>
          <w:p w14:paraId="17BF054B" w14:textId="08842C85" w:rsidR="002A776F" w:rsidRPr="008A6CFD" w:rsidRDefault="002A776F" w:rsidP="002A776F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b/>
                <w:bCs/>
                <w:szCs w:val="24"/>
              </w:rPr>
              <w:t xml:space="preserve">Number of attributes per nurse rated better with the </w:t>
            </w:r>
            <w:r w:rsidR="009E1512" w:rsidRPr="009E1512">
              <w:rPr>
                <w:rFonts w:cstheme="minorHAnsi"/>
                <w:szCs w:val="24"/>
                <w:lang w:val="fr-FR"/>
              </w:rPr>
              <w:t>Lanreotide</w:t>
            </w:r>
            <w:r w:rsidR="009E1512" w:rsidRPr="008A6CFD">
              <w:rPr>
                <w:rFonts w:cstheme="minorHAnsi"/>
                <w:b/>
                <w:bCs/>
                <w:szCs w:val="24"/>
              </w:rPr>
              <w:t xml:space="preserve"> </w:t>
            </w:r>
            <w:proofErr w:type="spellStart"/>
            <w:r w:rsidRPr="008A6CFD">
              <w:rPr>
                <w:rFonts w:cstheme="minorHAnsi"/>
                <w:b/>
                <w:bCs/>
                <w:szCs w:val="24"/>
              </w:rPr>
              <w:t>Pharmathen</w:t>
            </w:r>
            <w:proofErr w:type="spellEnd"/>
            <w:r w:rsidRPr="008A6CFD">
              <w:rPr>
                <w:rFonts w:cstheme="minorHAnsi"/>
                <w:b/>
                <w:bCs/>
                <w:szCs w:val="24"/>
              </w:rPr>
              <w:t xml:space="preserve"> </w:t>
            </w:r>
            <w:proofErr w:type="gramStart"/>
            <w:r w:rsidRPr="008A6CFD">
              <w:rPr>
                <w:rFonts w:cstheme="minorHAnsi"/>
                <w:b/>
                <w:bCs/>
                <w:szCs w:val="24"/>
              </w:rPr>
              <w:t>syringe</w:t>
            </w:r>
            <w:proofErr w:type="gramEnd"/>
          </w:p>
          <w:p w14:paraId="163ADC66" w14:textId="77777777" w:rsidR="002A776F" w:rsidRPr="008A6CFD" w:rsidRDefault="002A776F" w:rsidP="002A776F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Mean</w:t>
            </w:r>
          </w:p>
          <w:p w14:paraId="6B25F9D6" w14:textId="77777777" w:rsidR="002A776F" w:rsidRPr="008A6CFD" w:rsidRDefault="002A776F" w:rsidP="002A776F">
            <w:pPr>
              <w:spacing w:line="240" w:lineRule="auto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Standard deviation</w:t>
            </w:r>
          </w:p>
          <w:p w14:paraId="76C7F116" w14:textId="01120BC3" w:rsidR="002A776F" w:rsidRPr="008A6CFD" w:rsidRDefault="002A776F" w:rsidP="002A776F">
            <w:pPr>
              <w:spacing w:line="240" w:lineRule="auto"/>
              <w:rPr>
                <w:rFonts w:cstheme="minorHAnsi"/>
                <w:b/>
                <w:bCs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95% </w:t>
            </w:r>
            <w:r w:rsidR="006E7644" w:rsidRPr="008A6CFD">
              <w:rPr>
                <w:rFonts w:cstheme="minorHAnsi"/>
                <w:szCs w:val="24"/>
              </w:rPr>
              <w:t>c</w:t>
            </w:r>
            <w:r w:rsidRPr="008A6CFD">
              <w:rPr>
                <w:rFonts w:cstheme="minorHAnsi"/>
                <w:szCs w:val="24"/>
              </w:rPr>
              <w:t>onfidence interval</w:t>
            </w:r>
          </w:p>
        </w:tc>
        <w:tc>
          <w:tcPr>
            <w:tcW w:w="1528" w:type="dxa"/>
          </w:tcPr>
          <w:p w14:paraId="0D8C44F8" w14:textId="77777777" w:rsidR="002A776F" w:rsidRPr="008A6CFD" w:rsidRDefault="002A776F" w:rsidP="002A776F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93E9DDB" w14:textId="48D698E6" w:rsidR="002A776F" w:rsidRPr="008A6CFD" w:rsidRDefault="002A776F" w:rsidP="002A776F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 xml:space="preserve">1.3 </w:t>
            </w:r>
          </w:p>
          <w:p w14:paraId="523ACA80" w14:textId="0A67765A" w:rsidR="002A776F" w:rsidRPr="008A6CFD" w:rsidRDefault="002A776F" w:rsidP="002A776F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1.71</w:t>
            </w:r>
          </w:p>
          <w:p w14:paraId="6F78E195" w14:textId="4BBA0AB1" w:rsidR="002A776F" w:rsidRPr="008A6CFD" w:rsidRDefault="002A776F" w:rsidP="002A776F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0.8, 1.7</w:t>
            </w:r>
          </w:p>
        </w:tc>
        <w:tc>
          <w:tcPr>
            <w:tcW w:w="1529" w:type="dxa"/>
          </w:tcPr>
          <w:p w14:paraId="1344DD69" w14:textId="77777777" w:rsidR="002A776F" w:rsidRPr="008A6CFD" w:rsidRDefault="002A776F" w:rsidP="002A776F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3EECDD3" w14:textId="78F64E01" w:rsidR="002A776F" w:rsidRPr="008A6CFD" w:rsidRDefault="002A776F" w:rsidP="002A776F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0.7</w:t>
            </w:r>
          </w:p>
          <w:p w14:paraId="0B5AF8D6" w14:textId="52BEF7C3" w:rsidR="002A776F" w:rsidRPr="008A6CFD" w:rsidRDefault="002A776F" w:rsidP="002A776F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0.83</w:t>
            </w:r>
          </w:p>
          <w:p w14:paraId="0B73166E" w14:textId="3DE5613B" w:rsidR="002A776F" w:rsidRPr="008A6CFD" w:rsidRDefault="002A776F" w:rsidP="002A776F">
            <w:pPr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A6CFD">
              <w:rPr>
                <w:rFonts w:cstheme="minorHAnsi"/>
                <w:szCs w:val="24"/>
              </w:rPr>
              <w:t>0.4, 1.1</w:t>
            </w:r>
          </w:p>
        </w:tc>
      </w:tr>
    </w:tbl>
    <w:p w14:paraId="2A28EB4D" w14:textId="73916B0E" w:rsidR="00862327" w:rsidRPr="006E7644" w:rsidRDefault="006E7644" w:rsidP="006E7644">
      <w:pPr>
        <w:spacing w:line="240" w:lineRule="auto"/>
        <w:rPr>
          <w:rFonts w:cstheme="minorHAnsi"/>
          <w:sz w:val="20"/>
          <w:szCs w:val="20"/>
        </w:rPr>
        <w:sectPr w:rsidR="00862327" w:rsidRPr="006E7644" w:rsidSect="008A6CF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proofErr w:type="spellStart"/>
      <w:r w:rsidRPr="006E7644">
        <w:rPr>
          <w:rFonts w:cstheme="minorHAnsi"/>
          <w:sz w:val="20"/>
          <w:szCs w:val="20"/>
          <w:vertAlign w:val="superscript"/>
        </w:rPr>
        <w:t>a</w:t>
      </w:r>
      <w:r w:rsidR="002A776F" w:rsidRPr="002A776F">
        <w:rPr>
          <w:rFonts w:cstheme="minorHAnsi"/>
          <w:sz w:val="20"/>
          <w:szCs w:val="20"/>
        </w:rPr>
        <w:t>The</w:t>
      </w:r>
      <w:proofErr w:type="spellEnd"/>
      <w:r w:rsidR="002A776F" w:rsidRPr="002A776F">
        <w:rPr>
          <w:rFonts w:cstheme="minorHAnsi"/>
          <w:sz w:val="20"/>
          <w:szCs w:val="20"/>
        </w:rPr>
        <w:t xml:space="preserve"> difference in ratings </w:t>
      </w:r>
      <w:r w:rsidR="002A776F">
        <w:rPr>
          <w:rFonts w:cstheme="minorHAnsi"/>
          <w:sz w:val="20"/>
          <w:szCs w:val="20"/>
        </w:rPr>
        <w:t xml:space="preserve">of the </w:t>
      </w:r>
      <w:proofErr w:type="spellStart"/>
      <w:r w:rsidR="002A776F" w:rsidRPr="002A776F">
        <w:rPr>
          <w:rFonts w:cstheme="minorHAnsi"/>
          <w:sz w:val="20"/>
          <w:szCs w:val="20"/>
        </w:rPr>
        <w:t>Somatuline</w:t>
      </w:r>
      <w:proofErr w:type="spellEnd"/>
      <w:r w:rsidR="002A776F" w:rsidRPr="002A776F">
        <w:rPr>
          <w:rFonts w:cstheme="minorHAnsi"/>
          <w:sz w:val="20"/>
          <w:szCs w:val="20"/>
        </w:rPr>
        <w:t xml:space="preserve"> </w:t>
      </w:r>
      <w:proofErr w:type="spellStart"/>
      <w:r w:rsidR="002A776F" w:rsidRPr="002A776F">
        <w:rPr>
          <w:rFonts w:cstheme="minorHAnsi"/>
          <w:sz w:val="20"/>
          <w:szCs w:val="20"/>
        </w:rPr>
        <w:t>Autogel</w:t>
      </w:r>
      <w:proofErr w:type="spellEnd"/>
      <w:r w:rsidR="002A776F" w:rsidRPr="002A776F">
        <w:rPr>
          <w:rFonts w:cstheme="minorHAnsi"/>
          <w:sz w:val="20"/>
          <w:szCs w:val="20"/>
        </w:rPr>
        <w:t xml:space="preserve"> syringe and </w:t>
      </w:r>
      <w:r w:rsidR="009E1512" w:rsidRPr="009E1512">
        <w:rPr>
          <w:rFonts w:cstheme="minorHAnsi"/>
          <w:sz w:val="20"/>
          <w:szCs w:val="20"/>
        </w:rPr>
        <w:t xml:space="preserve">Lanreotide </w:t>
      </w:r>
      <w:proofErr w:type="spellStart"/>
      <w:r w:rsidR="002A776F" w:rsidRPr="002A776F">
        <w:rPr>
          <w:rFonts w:cstheme="minorHAnsi"/>
          <w:sz w:val="20"/>
          <w:szCs w:val="20"/>
        </w:rPr>
        <w:t>Pharmathen</w:t>
      </w:r>
      <w:proofErr w:type="spellEnd"/>
      <w:r w:rsidR="002A776F" w:rsidRPr="002A776F">
        <w:rPr>
          <w:rFonts w:cstheme="minorHAnsi"/>
          <w:sz w:val="20"/>
          <w:szCs w:val="20"/>
        </w:rPr>
        <w:t xml:space="preserve"> syringe w</w:t>
      </w:r>
      <w:r w:rsidR="002A776F">
        <w:rPr>
          <w:rFonts w:cstheme="minorHAnsi"/>
          <w:sz w:val="20"/>
          <w:szCs w:val="20"/>
        </w:rPr>
        <w:t>as</w:t>
      </w:r>
      <w:r w:rsidR="002A776F" w:rsidRPr="002A776F">
        <w:rPr>
          <w:rFonts w:cstheme="minorHAnsi"/>
          <w:sz w:val="20"/>
          <w:szCs w:val="20"/>
        </w:rPr>
        <w:t xml:space="preserve"> calculated as the rating score for each attribute for </w:t>
      </w:r>
      <w:proofErr w:type="spellStart"/>
      <w:r w:rsidR="002A776F" w:rsidRPr="002A776F">
        <w:rPr>
          <w:rFonts w:cstheme="minorHAnsi"/>
          <w:sz w:val="20"/>
          <w:szCs w:val="20"/>
        </w:rPr>
        <w:t>Somatuline</w:t>
      </w:r>
      <w:proofErr w:type="spellEnd"/>
      <w:r w:rsidR="002A776F" w:rsidRPr="002A776F">
        <w:rPr>
          <w:rFonts w:cstheme="minorHAnsi"/>
          <w:sz w:val="20"/>
          <w:szCs w:val="20"/>
        </w:rPr>
        <w:t xml:space="preserve"> </w:t>
      </w:r>
      <w:proofErr w:type="spellStart"/>
      <w:r w:rsidR="002A776F" w:rsidRPr="002A776F">
        <w:rPr>
          <w:rFonts w:cstheme="minorHAnsi"/>
          <w:sz w:val="20"/>
          <w:szCs w:val="20"/>
        </w:rPr>
        <w:t>Autogel</w:t>
      </w:r>
      <w:proofErr w:type="spellEnd"/>
      <w:r w:rsidR="002A776F" w:rsidRPr="002A776F">
        <w:rPr>
          <w:rFonts w:cstheme="minorHAnsi"/>
          <w:sz w:val="20"/>
          <w:szCs w:val="20"/>
        </w:rPr>
        <w:t xml:space="preserve"> syringe minus the rating score for each attribute for </w:t>
      </w:r>
      <w:r w:rsidR="009E1512" w:rsidRPr="009E1512">
        <w:rPr>
          <w:rFonts w:cstheme="minorHAnsi"/>
          <w:sz w:val="20"/>
          <w:szCs w:val="20"/>
        </w:rPr>
        <w:t xml:space="preserve">Lanreotide </w:t>
      </w:r>
      <w:proofErr w:type="spellStart"/>
      <w:r w:rsidR="002A776F" w:rsidRPr="002A776F">
        <w:rPr>
          <w:rFonts w:cstheme="minorHAnsi"/>
          <w:sz w:val="20"/>
          <w:szCs w:val="20"/>
        </w:rPr>
        <w:t>Pharmathen</w:t>
      </w:r>
      <w:proofErr w:type="spellEnd"/>
      <w:r w:rsidR="002A776F" w:rsidRPr="002A776F">
        <w:rPr>
          <w:rFonts w:cstheme="minorHAnsi"/>
          <w:sz w:val="20"/>
          <w:szCs w:val="20"/>
        </w:rPr>
        <w:t xml:space="preserve"> syringe.</w:t>
      </w:r>
      <w:r w:rsidR="002A776F">
        <w:rPr>
          <w:rFonts w:cstheme="minorHAnsi"/>
          <w:sz w:val="20"/>
          <w:szCs w:val="20"/>
        </w:rPr>
        <w:t xml:space="preserve"> </w:t>
      </w:r>
      <w:r w:rsidR="002A776F" w:rsidRPr="002A776F">
        <w:rPr>
          <w:rFonts w:cstheme="minorHAnsi"/>
          <w:sz w:val="20"/>
          <w:szCs w:val="20"/>
        </w:rPr>
        <w:t xml:space="preserve">The class described as better rating with </w:t>
      </w:r>
      <w:proofErr w:type="spellStart"/>
      <w:r w:rsidR="002A776F" w:rsidRPr="002A776F">
        <w:rPr>
          <w:rFonts w:cstheme="minorHAnsi"/>
          <w:sz w:val="20"/>
          <w:szCs w:val="20"/>
        </w:rPr>
        <w:t>Somatuline</w:t>
      </w:r>
      <w:proofErr w:type="spellEnd"/>
      <w:r w:rsidR="002A776F" w:rsidRPr="002A776F">
        <w:rPr>
          <w:rFonts w:cstheme="minorHAnsi"/>
          <w:sz w:val="20"/>
          <w:szCs w:val="20"/>
        </w:rPr>
        <w:t xml:space="preserve"> corresponds to a difference in ratings of </w:t>
      </w:r>
      <w:proofErr w:type="spellStart"/>
      <w:r w:rsidR="002A776F" w:rsidRPr="002A776F">
        <w:rPr>
          <w:rFonts w:cstheme="minorHAnsi"/>
          <w:sz w:val="20"/>
          <w:szCs w:val="20"/>
        </w:rPr>
        <w:t>Somatuline</w:t>
      </w:r>
      <w:proofErr w:type="spellEnd"/>
      <w:r w:rsidR="002A776F" w:rsidRPr="002A776F">
        <w:rPr>
          <w:rFonts w:cstheme="minorHAnsi"/>
          <w:sz w:val="20"/>
          <w:szCs w:val="20"/>
        </w:rPr>
        <w:t xml:space="preserve"> </w:t>
      </w:r>
      <w:proofErr w:type="spellStart"/>
      <w:r w:rsidR="002A776F" w:rsidRPr="002A776F">
        <w:rPr>
          <w:rFonts w:cstheme="minorHAnsi"/>
          <w:sz w:val="20"/>
          <w:szCs w:val="20"/>
        </w:rPr>
        <w:t>Autogel</w:t>
      </w:r>
      <w:proofErr w:type="spellEnd"/>
      <w:r w:rsidR="002A776F" w:rsidRPr="002A776F">
        <w:rPr>
          <w:rFonts w:cstheme="minorHAnsi"/>
          <w:sz w:val="20"/>
          <w:szCs w:val="20"/>
        </w:rPr>
        <w:t xml:space="preserve"> syringe and </w:t>
      </w:r>
      <w:r w:rsidR="009E1512" w:rsidRPr="009E1512">
        <w:rPr>
          <w:rFonts w:cstheme="minorHAnsi"/>
          <w:sz w:val="20"/>
          <w:szCs w:val="20"/>
        </w:rPr>
        <w:t xml:space="preserve">Lanreotide </w:t>
      </w:r>
      <w:proofErr w:type="spellStart"/>
      <w:r w:rsidR="002A776F" w:rsidRPr="002A776F">
        <w:rPr>
          <w:rFonts w:cstheme="minorHAnsi"/>
          <w:sz w:val="20"/>
          <w:szCs w:val="20"/>
        </w:rPr>
        <w:t>Pharmathen</w:t>
      </w:r>
      <w:proofErr w:type="spellEnd"/>
      <w:r w:rsidR="002A776F" w:rsidRPr="002A776F">
        <w:rPr>
          <w:rFonts w:cstheme="minorHAnsi"/>
          <w:sz w:val="20"/>
          <w:szCs w:val="20"/>
        </w:rPr>
        <w:t xml:space="preserve"> syringe &gt; 0.</w:t>
      </w:r>
      <w:r w:rsidR="002A776F">
        <w:rPr>
          <w:rFonts w:cstheme="minorHAnsi"/>
          <w:sz w:val="20"/>
          <w:szCs w:val="20"/>
        </w:rPr>
        <w:t xml:space="preserve"> </w:t>
      </w:r>
      <w:r w:rsidR="002A776F" w:rsidRPr="002A776F">
        <w:rPr>
          <w:rFonts w:cstheme="minorHAnsi"/>
          <w:sz w:val="20"/>
          <w:szCs w:val="20"/>
        </w:rPr>
        <w:t xml:space="preserve">The class described as </w:t>
      </w:r>
      <w:proofErr w:type="gramStart"/>
      <w:r w:rsidR="002A776F" w:rsidRPr="002A776F">
        <w:rPr>
          <w:rFonts w:cstheme="minorHAnsi"/>
          <w:sz w:val="20"/>
          <w:szCs w:val="20"/>
        </w:rPr>
        <w:t>same</w:t>
      </w:r>
      <w:proofErr w:type="gramEnd"/>
      <w:r w:rsidR="002A776F" w:rsidRPr="002A776F">
        <w:rPr>
          <w:rFonts w:cstheme="minorHAnsi"/>
          <w:sz w:val="20"/>
          <w:szCs w:val="20"/>
        </w:rPr>
        <w:t xml:space="preserve"> rating for both syringes </w:t>
      </w:r>
      <w:proofErr w:type="gramStart"/>
      <w:r w:rsidR="002A776F" w:rsidRPr="002A776F">
        <w:rPr>
          <w:rFonts w:cstheme="minorHAnsi"/>
          <w:sz w:val="20"/>
          <w:szCs w:val="20"/>
        </w:rPr>
        <w:t>corresponds</w:t>
      </w:r>
      <w:proofErr w:type="gramEnd"/>
      <w:r w:rsidR="002A776F" w:rsidRPr="002A776F">
        <w:rPr>
          <w:rFonts w:cstheme="minorHAnsi"/>
          <w:sz w:val="20"/>
          <w:szCs w:val="20"/>
        </w:rPr>
        <w:t xml:space="preserve"> to a difference in ratings of </w:t>
      </w:r>
      <w:proofErr w:type="spellStart"/>
      <w:r w:rsidR="002A776F" w:rsidRPr="002A776F">
        <w:rPr>
          <w:rFonts w:cstheme="minorHAnsi"/>
          <w:sz w:val="20"/>
          <w:szCs w:val="20"/>
        </w:rPr>
        <w:t>Somatuline</w:t>
      </w:r>
      <w:proofErr w:type="spellEnd"/>
      <w:r w:rsidR="002A776F" w:rsidRPr="002A776F">
        <w:rPr>
          <w:rFonts w:cstheme="minorHAnsi"/>
          <w:sz w:val="20"/>
          <w:szCs w:val="20"/>
        </w:rPr>
        <w:t xml:space="preserve"> </w:t>
      </w:r>
      <w:proofErr w:type="spellStart"/>
      <w:r w:rsidR="002A776F" w:rsidRPr="002A776F">
        <w:rPr>
          <w:rFonts w:cstheme="minorHAnsi"/>
          <w:sz w:val="20"/>
          <w:szCs w:val="20"/>
        </w:rPr>
        <w:t>Autogel</w:t>
      </w:r>
      <w:proofErr w:type="spellEnd"/>
      <w:r w:rsidR="002A776F" w:rsidRPr="002A776F">
        <w:rPr>
          <w:rFonts w:cstheme="minorHAnsi"/>
          <w:sz w:val="20"/>
          <w:szCs w:val="20"/>
        </w:rPr>
        <w:t xml:space="preserve"> syringe and </w:t>
      </w:r>
      <w:r w:rsidR="009E1512" w:rsidRPr="009E1512">
        <w:rPr>
          <w:rFonts w:cstheme="minorHAnsi"/>
          <w:sz w:val="20"/>
          <w:szCs w:val="20"/>
        </w:rPr>
        <w:t xml:space="preserve">Lanreotide </w:t>
      </w:r>
      <w:proofErr w:type="spellStart"/>
      <w:r w:rsidR="002A776F" w:rsidRPr="002A776F">
        <w:rPr>
          <w:rFonts w:cstheme="minorHAnsi"/>
          <w:sz w:val="20"/>
          <w:szCs w:val="20"/>
        </w:rPr>
        <w:t>Pharmathen</w:t>
      </w:r>
      <w:proofErr w:type="spellEnd"/>
      <w:r w:rsidR="002A776F" w:rsidRPr="002A776F">
        <w:rPr>
          <w:rFonts w:cstheme="minorHAnsi"/>
          <w:sz w:val="20"/>
          <w:szCs w:val="20"/>
        </w:rPr>
        <w:t xml:space="preserve"> syringe = 0.</w:t>
      </w:r>
      <w:r w:rsidR="002A776F">
        <w:rPr>
          <w:rFonts w:cstheme="minorHAnsi"/>
          <w:sz w:val="20"/>
          <w:szCs w:val="20"/>
        </w:rPr>
        <w:t xml:space="preserve"> </w:t>
      </w:r>
      <w:r w:rsidR="002A776F" w:rsidRPr="002A776F">
        <w:rPr>
          <w:rFonts w:cstheme="minorHAnsi"/>
          <w:sz w:val="20"/>
          <w:szCs w:val="20"/>
        </w:rPr>
        <w:t xml:space="preserve">The class described as better with the </w:t>
      </w:r>
      <w:r w:rsidR="009E1512" w:rsidRPr="009E1512">
        <w:rPr>
          <w:rFonts w:cstheme="minorHAnsi"/>
          <w:sz w:val="20"/>
          <w:szCs w:val="20"/>
        </w:rPr>
        <w:t xml:space="preserve">Lanreotide </w:t>
      </w:r>
      <w:proofErr w:type="spellStart"/>
      <w:r w:rsidR="002A776F" w:rsidRPr="002A776F">
        <w:rPr>
          <w:rFonts w:cstheme="minorHAnsi"/>
          <w:sz w:val="20"/>
          <w:szCs w:val="20"/>
        </w:rPr>
        <w:t>Pharmathen</w:t>
      </w:r>
      <w:proofErr w:type="spellEnd"/>
      <w:r w:rsidR="002A776F" w:rsidRPr="002A776F">
        <w:rPr>
          <w:rFonts w:cstheme="minorHAnsi"/>
          <w:sz w:val="20"/>
          <w:szCs w:val="20"/>
        </w:rPr>
        <w:t xml:space="preserve"> syringe corresponds to a difference in ratings of </w:t>
      </w:r>
      <w:proofErr w:type="spellStart"/>
      <w:r w:rsidR="002A776F" w:rsidRPr="002A776F">
        <w:rPr>
          <w:rFonts w:cstheme="minorHAnsi"/>
          <w:sz w:val="20"/>
          <w:szCs w:val="20"/>
        </w:rPr>
        <w:t>Somatuline</w:t>
      </w:r>
      <w:proofErr w:type="spellEnd"/>
      <w:r w:rsidR="002A776F" w:rsidRPr="002A776F">
        <w:rPr>
          <w:rFonts w:cstheme="minorHAnsi"/>
          <w:sz w:val="20"/>
          <w:szCs w:val="20"/>
        </w:rPr>
        <w:t xml:space="preserve"> </w:t>
      </w:r>
      <w:proofErr w:type="spellStart"/>
      <w:r w:rsidR="002A776F" w:rsidRPr="002A776F">
        <w:rPr>
          <w:rFonts w:cstheme="minorHAnsi"/>
          <w:sz w:val="20"/>
          <w:szCs w:val="20"/>
        </w:rPr>
        <w:t>Autogel</w:t>
      </w:r>
      <w:proofErr w:type="spellEnd"/>
      <w:r w:rsidR="002A776F" w:rsidRPr="002A776F">
        <w:rPr>
          <w:rFonts w:cstheme="minorHAnsi"/>
          <w:sz w:val="20"/>
          <w:szCs w:val="20"/>
        </w:rPr>
        <w:t xml:space="preserve"> syringe and </w:t>
      </w:r>
      <w:r w:rsidR="009E1512" w:rsidRPr="009E1512">
        <w:rPr>
          <w:rFonts w:cstheme="minorHAnsi"/>
          <w:sz w:val="20"/>
          <w:szCs w:val="20"/>
        </w:rPr>
        <w:t xml:space="preserve">Lanreotide </w:t>
      </w:r>
      <w:proofErr w:type="spellStart"/>
      <w:r w:rsidR="002A776F" w:rsidRPr="002A776F">
        <w:rPr>
          <w:rFonts w:cstheme="minorHAnsi"/>
          <w:sz w:val="20"/>
          <w:szCs w:val="20"/>
        </w:rPr>
        <w:t>Pharmathen</w:t>
      </w:r>
      <w:proofErr w:type="spellEnd"/>
      <w:r w:rsidR="002A776F" w:rsidRPr="002A776F">
        <w:rPr>
          <w:rFonts w:cstheme="minorHAnsi"/>
          <w:sz w:val="20"/>
          <w:szCs w:val="20"/>
        </w:rPr>
        <w:t xml:space="preserve"> syringe &lt;</w:t>
      </w:r>
      <w:r w:rsidR="002A776F">
        <w:rPr>
          <w:rFonts w:cstheme="minorHAnsi"/>
          <w:sz w:val="20"/>
          <w:szCs w:val="20"/>
        </w:rPr>
        <w:t xml:space="preserve"> </w:t>
      </w:r>
      <w:r w:rsidR="002A776F" w:rsidRPr="002A776F">
        <w:rPr>
          <w:rFonts w:cstheme="minorHAnsi"/>
          <w:sz w:val="20"/>
          <w:szCs w:val="20"/>
        </w:rPr>
        <w:t>0.</w:t>
      </w:r>
    </w:p>
    <w:p w14:paraId="6945F451" w14:textId="1D76F932" w:rsidR="00862327" w:rsidRDefault="00862327" w:rsidP="0032354D">
      <w:r w:rsidRPr="00862327">
        <w:rPr>
          <w:b/>
          <w:bCs/>
        </w:rPr>
        <w:lastRenderedPageBreak/>
        <w:t xml:space="preserve">Supplementary </w:t>
      </w:r>
      <w:r w:rsidR="008A6CFD">
        <w:rPr>
          <w:b/>
          <w:bCs/>
        </w:rPr>
        <w:t>Fig.</w:t>
      </w:r>
      <w:r w:rsidRPr="00862327">
        <w:rPr>
          <w:b/>
          <w:bCs/>
        </w:rPr>
        <w:t xml:space="preserve"> 1a</w:t>
      </w:r>
      <w:r w:rsidRPr="005E5B7D">
        <w:t xml:space="preserve"> Ranking of attributes by importance in Europe</w:t>
      </w:r>
    </w:p>
    <w:p w14:paraId="7DE978ED" w14:textId="576FC328" w:rsidR="00604291" w:rsidRPr="005E5B7D" w:rsidRDefault="00604291" w:rsidP="0032354D">
      <w:r>
        <w:rPr>
          <w:noProof/>
        </w:rPr>
        <w:drawing>
          <wp:inline distT="0" distB="0" distL="0" distR="0" wp14:anchorId="759EADCB" wp14:editId="3F4C1D92">
            <wp:extent cx="7020000" cy="5291039"/>
            <wp:effectExtent l="0" t="0" r="0" b="5080"/>
            <wp:docPr id="4" name="Picture 4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ar 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5291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4D62E" w14:textId="475EDDFC" w:rsidR="00862327" w:rsidRPr="005E5B7D" w:rsidRDefault="00862327" w:rsidP="00862327">
      <w:r w:rsidRPr="00862327">
        <w:rPr>
          <w:b/>
          <w:bCs/>
        </w:rPr>
        <w:lastRenderedPageBreak/>
        <w:t xml:space="preserve">Supplementary </w:t>
      </w:r>
      <w:r w:rsidR="005E5B7D">
        <w:rPr>
          <w:b/>
          <w:bCs/>
        </w:rPr>
        <w:t>F</w:t>
      </w:r>
      <w:r w:rsidRPr="00862327">
        <w:rPr>
          <w:b/>
          <w:bCs/>
        </w:rPr>
        <w:t>ig</w:t>
      </w:r>
      <w:r w:rsidR="005E5B7D">
        <w:rPr>
          <w:b/>
          <w:bCs/>
        </w:rPr>
        <w:t>.</w:t>
      </w:r>
      <w:r w:rsidRPr="00862327">
        <w:rPr>
          <w:b/>
          <w:bCs/>
        </w:rPr>
        <w:t xml:space="preserve"> 1</w:t>
      </w:r>
      <w:r w:rsidR="002E1C30">
        <w:rPr>
          <w:b/>
          <w:bCs/>
        </w:rPr>
        <w:t>b</w:t>
      </w:r>
      <w:r w:rsidRPr="005E5B7D">
        <w:t xml:space="preserve"> Ranking of attributes by importance in </w:t>
      </w:r>
      <w:proofErr w:type="gramStart"/>
      <w:r w:rsidRPr="005E5B7D">
        <w:t>US</w:t>
      </w:r>
      <w:proofErr w:type="gramEnd"/>
    </w:p>
    <w:p w14:paraId="438FA54A" w14:textId="197B93CA" w:rsidR="00862327" w:rsidRPr="00CA1C8C" w:rsidRDefault="00604291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4E15A3D" wp14:editId="2CEE5AF3">
            <wp:extent cx="7020000" cy="5291039"/>
            <wp:effectExtent l="0" t="0" r="0" b="5080"/>
            <wp:docPr id="5" name="Picture 5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5291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2327" w:rsidRPr="00CA1C8C" w:rsidSect="006422D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24B02"/>
    <w:multiLevelType w:val="hybridMultilevel"/>
    <w:tmpl w:val="841A5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040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B6C"/>
    <w:rsid w:val="00047F67"/>
    <w:rsid w:val="000C51C6"/>
    <w:rsid w:val="000E534D"/>
    <w:rsid w:val="000F1561"/>
    <w:rsid w:val="00114C57"/>
    <w:rsid w:val="00215E28"/>
    <w:rsid w:val="002A776F"/>
    <w:rsid w:val="002E1C30"/>
    <w:rsid w:val="0032354D"/>
    <w:rsid w:val="00356AA5"/>
    <w:rsid w:val="003C3FE4"/>
    <w:rsid w:val="003E1B6C"/>
    <w:rsid w:val="00426DDD"/>
    <w:rsid w:val="00461D27"/>
    <w:rsid w:val="00500567"/>
    <w:rsid w:val="00552BCA"/>
    <w:rsid w:val="00562A60"/>
    <w:rsid w:val="00563639"/>
    <w:rsid w:val="005E5B7D"/>
    <w:rsid w:val="005F5664"/>
    <w:rsid w:val="006022E6"/>
    <w:rsid w:val="00604291"/>
    <w:rsid w:val="006413AA"/>
    <w:rsid w:val="006422D7"/>
    <w:rsid w:val="006A4948"/>
    <w:rsid w:val="006C564B"/>
    <w:rsid w:val="006D0B48"/>
    <w:rsid w:val="006E1532"/>
    <w:rsid w:val="006E7644"/>
    <w:rsid w:val="0071517B"/>
    <w:rsid w:val="00794943"/>
    <w:rsid w:val="007E232D"/>
    <w:rsid w:val="00815E8A"/>
    <w:rsid w:val="008201D2"/>
    <w:rsid w:val="00857012"/>
    <w:rsid w:val="00862327"/>
    <w:rsid w:val="008A6CE3"/>
    <w:rsid w:val="008A6CFD"/>
    <w:rsid w:val="008E226A"/>
    <w:rsid w:val="00945D34"/>
    <w:rsid w:val="00957236"/>
    <w:rsid w:val="00995962"/>
    <w:rsid w:val="009E1512"/>
    <w:rsid w:val="009E4AD0"/>
    <w:rsid w:val="00A24260"/>
    <w:rsid w:val="00A2677C"/>
    <w:rsid w:val="00AB75FC"/>
    <w:rsid w:val="00AC1B46"/>
    <w:rsid w:val="00B01993"/>
    <w:rsid w:val="00B734F3"/>
    <w:rsid w:val="00B84ABB"/>
    <w:rsid w:val="00BB4F9B"/>
    <w:rsid w:val="00BB6705"/>
    <w:rsid w:val="00BF21F1"/>
    <w:rsid w:val="00C25A3C"/>
    <w:rsid w:val="00C655AB"/>
    <w:rsid w:val="00C94DDC"/>
    <w:rsid w:val="00CA1C8C"/>
    <w:rsid w:val="00D203A1"/>
    <w:rsid w:val="00D37690"/>
    <w:rsid w:val="00D556EB"/>
    <w:rsid w:val="00D64EB2"/>
    <w:rsid w:val="00EA3590"/>
    <w:rsid w:val="00F2592D"/>
    <w:rsid w:val="00F35A20"/>
    <w:rsid w:val="00F910EC"/>
    <w:rsid w:val="00FC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E4EC3"/>
  <w15:chartTrackingRefBased/>
  <w15:docId w15:val="{D335CD68-2309-4EB0-8A67-361345A6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B6C"/>
    <w:pPr>
      <w:spacing w:after="0" w:line="360" w:lineRule="auto"/>
    </w:pPr>
    <w:rPr>
      <w:sz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1B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3E1B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1B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1B6C"/>
    <w:rPr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3E1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Heading2"/>
    <w:next w:val="Normal"/>
    <w:uiPriority w:val="35"/>
    <w:unhideWhenUsed/>
    <w:qFormat/>
    <w:rsid w:val="003E1B6C"/>
    <w:pPr>
      <w:keepLines w:val="0"/>
      <w:spacing w:before="0"/>
    </w:pPr>
    <w:rPr>
      <w:rFonts w:asciiTheme="minorHAnsi" w:eastAsiaTheme="minorHAnsi" w:hAnsiTheme="minorHAnsi" w:cstheme="minorHAnsi"/>
      <w:b/>
      <w:bCs/>
      <w:color w:val="auto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B6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5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532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57012"/>
    <w:pPr>
      <w:spacing w:after="0" w:line="240" w:lineRule="auto"/>
    </w:pPr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Medical Writer</dc:creator>
  <cp:keywords/>
  <dc:description/>
  <cp:lastModifiedBy>Medical Writer</cp:lastModifiedBy>
  <cp:revision>2</cp:revision>
  <dcterms:created xsi:type="dcterms:W3CDTF">2023-04-18T12:58:00Z</dcterms:created>
  <dcterms:modified xsi:type="dcterms:W3CDTF">2023-04-18T12:58:00Z</dcterms:modified>
</cp:coreProperties>
</file>