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7655" w:type="dxa"/>
        <w:tblLook w:val="04A0" w:firstRow="1" w:lastRow="0" w:firstColumn="1" w:lastColumn="0" w:noHBand="0" w:noVBand="1"/>
      </w:tblPr>
      <w:tblGrid>
        <w:gridCol w:w="3420"/>
        <w:gridCol w:w="1600"/>
        <w:gridCol w:w="1359"/>
        <w:gridCol w:w="1276"/>
      </w:tblGrid>
      <w:tr w:rsidR="009E25AF" w:rsidRPr="009E25AF" w14:paraId="3A9DC4F1" w14:textId="77777777" w:rsidTr="00C20C0B">
        <w:trPr>
          <w:trHeight w:val="360"/>
        </w:trPr>
        <w:tc>
          <w:tcPr>
            <w:tcW w:w="7655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C27F63" w14:textId="06DCD1F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14:ligatures w14:val="none"/>
              </w:rPr>
              <w:t xml:space="preserve">Table </w:t>
            </w:r>
            <w:r w:rsidR="007A42B6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14:ligatures w14:val="none"/>
              </w:rPr>
              <w:t>S</w:t>
            </w:r>
            <w:r w:rsidRPr="009E25AF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14:ligatures w14:val="none"/>
              </w:rPr>
              <w:t>1. Metabolic features of PTCs with pre-surgery blood samples</w:t>
            </w:r>
          </w:p>
        </w:tc>
      </w:tr>
      <w:tr w:rsidR="009E25AF" w:rsidRPr="009E25AF" w14:paraId="4C67EBE5" w14:textId="77777777" w:rsidTr="00C20C0B">
        <w:trPr>
          <w:trHeight w:val="615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9326F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0A0D7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PTC Pre-surgery (n=72)</w:t>
            </w:r>
          </w:p>
        </w:tc>
        <w:tc>
          <w:tcPr>
            <w:tcW w:w="13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97541C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miR-146a-5p p-value</w:t>
            </w:r>
            <w:r w:rsidRPr="009E25AF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2A7B0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miR-221-3p p-value</w:t>
            </w:r>
            <w:r w:rsidRPr="009E25AF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‡</w:t>
            </w:r>
          </w:p>
        </w:tc>
      </w:tr>
      <w:tr w:rsidR="009E25AF" w:rsidRPr="009E25AF" w14:paraId="49C1B959" w14:textId="77777777" w:rsidTr="00C20C0B">
        <w:trPr>
          <w:trHeight w:val="345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18BAE" w14:textId="77777777" w:rsidR="009E25AF" w:rsidRPr="009E25AF" w:rsidRDefault="009E25AF" w:rsidP="009E25AF">
            <w:pPr>
              <w:spacing w:after="0" w:line="240" w:lineRule="auto"/>
              <w:jc w:val="both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BMI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863BD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 (%)</w:t>
            </w:r>
          </w:p>
        </w:tc>
        <w:tc>
          <w:tcPr>
            <w:tcW w:w="135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6EEC1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ns</w:t>
            </w:r>
          </w:p>
        </w:tc>
        <w:tc>
          <w:tcPr>
            <w:tcW w:w="1276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21237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ns</w:t>
            </w:r>
          </w:p>
        </w:tc>
      </w:tr>
      <w:tr w:rsidR="009E25AF" w:rsidRPr="009E25AF" w14:paraId="749F0D0A" w14:textId="77777777" w:rsidTr="00C20C0B">
        <w:trPr>
          <w:trHeight w:val="345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F05E5B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18.50-24.99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0866D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27 (37.5)</w:t>
            </w: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111D45F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40D1302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E25AF" w:rsidRPr="009E25AF" w14:paraId="34A07C1A" w14:textId="77777777" w:rsidTr="00C20C0B">
        <w:trPr>
          <w:trHeight w:val="330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2642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25-29.99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C5B90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24 (33.3)</w:t>
            </w: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35175E2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27243F63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E25AF" w:rsidRPr="009E25AF" w14:paraId="66CDF510" w14:textId="77777777" w:rsidTr="00C20C0B">
        <w:trPr>
          <w:trHeight w:val="330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5C1B2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30-34.99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491BF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14 (19.4)</w:t>
            </w: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0781C30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6ADE2212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E25AF" w:rsidRPr="009E25AF" w14:paraId="6B0389D6" w14:textId="77777777" w:rsidTr="00C20C0B">
        <w:trPr>
          <w:trHeight w:val="345"/>
        </w:trPr>
        <w:tc>
          <w:tcPr>
            <w:tcW w:w="342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F4FA4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EFE79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7 (9.8)</w:t>
            </w:r>
          </w:p>
        </w:tc>
        <w:tc>
          <w:tcPr>
            <w:tcW w:w="135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6D55521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112F9F6B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</w:tr>
      <w:tr w:rsidR="009E25AF" w:rsidRPr="009E25AF" w14:paraId="4A96C5E0" w14:textId="77777777" w:rsidTr="00C20C0B">
        <w:trPr>
          <w:trHeight w:val="345"/>
        </w:trPr>
        <w:tc>
          <w:tcPr>
            <w:tcW w:w="34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BB8E7" w14:textId="77777777" w:rsidR="009E25AF" w:rsidRPr="009E25AF" w:rsidRDefault="009E25AF" w:rsidP="009E25AF">
            <w:pPr>
              <w:spacing w:after="0" w:line="240" w:lineRule="auto"/>
              <w:jc w:val="both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Metabolic dysregulation</w:t>
            </w:r>
          </w:p>
        </w:tc>
        <w:tc>
          <w:tcPr>
            <w:tcW w:w="16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12798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 (%)</w:t>
            </w:r>
          </w:p>
        </w:tc>
        <w:tc>
          <w:tcPr>
            <w:tcW w:w="1359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8DC79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kern w:val="0"/>
                <w:sz w:val="18"/>
                <w:szCs w:val="18"/>
                <w14:ligatures w14:val="none"/>
              </w:rPr>
              <w:t>ns°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EC7E0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kern w:val="0"/>
                <w:sz w:val="18"/>
                <w:szCs w:val="18"/>
                <w14:ligatures w14:val="none"/>
              </w:rPr>
              <w:t>ns°</w:t>
            </w:r>
          </w:p>
        </w:tc>
      </w:tr>
      <w:tr w:rsidR="009E25AF" w:rsidRPr="009E25AF" w14:paraId="0491A95F" w14:textId="77777777" w:rsidTr="00C20C0B">
        <w:trPr>
          <w:trHeight w:val="330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31F2A0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Yes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5AC35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15 (20.8)</w:t>
            </w:r>
          </w:p>
        </w:tc>
        <w:tc>
          <w:tcPr>
            <w:tcW w:w="13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1C3D0D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C5F06B9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kern w:val="0"/>
                <w:sz w:val="18"/>
                <w:szCs w:val="18"/>
                <w14:ligatures w14:val="none"/>
              </w:rPr>
            </w:pPr>
          </w:p>
        </w:tc>
      </w:tr>
      <w:tr w:rsidR="009E25AF" w:rsidRPr="009E25AF" w14:paraId="05FDE6AF" w14:textId="77777777" w:rsidTr="00C20C0B">
        <w:trPr>
          <w:trHeight w:val="330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B63E5" w14:textId="77777777" w:rsidR="009E25AF" w:rsidRPr="009E25AF" w:rsidRDefault="009E25AF" w:rsidP="009E25AF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Insulin resistance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445D9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3 (20)</w:t>
            </w:r>
          </w:p>
        </w:tc>
        <w:tc>
          <w:tcPr>
            <w:tcW w:w="13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8860C2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8F4E4E5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kern w:val="0"/>
                <w:sz w:val="18"/>
                <w:szCs w:val="18"/>
                <w14:ligatures w14:val="none"/>
              </w:rPr>
            </w:pPr>
          </w:p>
        </w:tc>
      </w:tr>
      <w:tr w:rsidR="009E25AF" w:rsidRPr="009E25AF" w14:paraId="666ADEB0" w14:textId="77777777" w:rsidTr="00C20C0B">
        <w:trPr>
          <w:trHeight w:val="330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7719B" w14:textId="77777777" w:rsidR="009E25AF" w:rsidRPr="009E25AF" w:rsidRDefault="009E25AF" w:rsidP="009E25AF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Diabetes* 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E43B0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5 (33.3)</w:t>
            </w:r>
          </w:p>
        </w:tc>
        <w:tc>
          <w:tcPr>
            <w:tcW w:w="13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717A4DB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11C5161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kern w:val="0"/>
                <w:sz w:val="18"/>
                <w:szCs w:val="18"/>
                <w14:ligatures w14:val="none"/>
              </w:rPr>
            </w:pPr>
          </w:p>
        </w:tc>
      </w:tr>
      <w:tr w:rsidR="009E25AF" w:rsidRPr="009E25AF" w14:paraId="53CBED03" w14:textId="77777777" w:rsidTr="00C20C0B">
        <w:trPr>
          <w:trHeight w:val="345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E7DF" w14:textId="77777777" w:rsidR="009E25AF" w:rsidRPr="009E25AF" w:rsidRDefault="009E25AF" w:rsidP="009E25AF">
            <w:pPr>
              <w:spacing w:after="0" w:line="240" w:lineRule="auto"/>
              <w:jc w:val="right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Dyslipidemia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51900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12 (80)</w:t>
            </w:r>
          </w:p>
        </w:tc>
        <w:tc>
          <w:tcPr>
            <w:tcW w:w="13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FCD750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6DCE863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kern w:val="0"/>
                <w:sz w:val="18"/>
                <w:szCs w:val="18"/>
                <w14:ligatures w14:val="none"/>
              </w:rPr>
            </w:pPr>
          </w:p>
        </w:tc>
      </w:tr>
      <w:tr w:rsidR="009E25AF" w:rsidRPr="009E25AF" w14:paraId="3DAA0430" w14:textId="77777777" w:rsidTr="00C20C0B">
        <w:trPr>
          <w:trHeight w:val="330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07E21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No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03A35D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56 (77.8)</w:t>
            </w:r>
          </w:p>
        </w:tc>
        <w:tc>
          <w:tcPr>
            <w:tcW w:w="13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9EE56C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10D45ABF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kern w:val="0"/>
                <w:sz w:val="18"/>
                <w:szCs w:val="18"/>
                <w14:ligatures w14:val="none"/>
              </w:rPr>
            </w:pPr>
          </w:p>
        </w:tc>
      </w:tr>
      <w:tr w:rsidR="009E25AF" w:rsidRPr="009E25AF" w14:paraId="2EF26772" w14:textId="77777777" w:rsidTr="00C20C0B">
        <w:trPr>
          <w:trHeight w:val="345"/>
        </w:trPr>
        <w:tc>
          <w:tcPr>
            <w:tcW w:w="34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F851F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NA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CE60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1 (1.4)</w:t>
            </w:r>
          </w:p>
        </w:tc>
        <w:tc>
          <w:tcPr>
            <w:tcW w:w="1359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EC42A18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68F9FCD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kern w:val="0"/>
                <w:sz w:val="18"/>
                <w:szCs w:val="18"/>
                <w14:ligatures w14:val="none"/>
              </w:rPr>
            </w:pPr>
          </w:p>
        </w:tc>
      </w:tr>
      <w:tr w:rsidR="009E25AF" w:rsidRPr="009E25AF" w14:paraId="0766EF6E" w14:textId="77777777" w:rsidTr="00C20C0B">
        <w:trPr>
          <w:trHeight w:val="330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75071" w14:textId="77777777" w:rsidR="009E25AF" w:rsidRPr="009E25AF" w:rsidRDefault="009E25AF" w:rsidP="009E25AF">
            <w:pPr>
              <w:spacing w:after="0" w:line="240" w:lineRule="auto"/>
              <w:jc w:val="center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55B23B" w14:textId="77777777" w:rsidR="009E25AF" w:rsidRPr="009E25AF" w:rsidRDefault="009E25AF" w:rsidP="009E25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373B" w14:textId="77777777" w:rsidR="009E25AF" w:rsidRPr="009E25AF" w:rsidRDefault="009E25AF" w:rsidP="009E25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ABC50" w14:textId="77777777" w:rsidR="009E25AF" w:rsidRPr="009E25AF" w:rsidRDefault="009E25AF" w:rsidP="009E25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E25AF" w:rsidRPr="009E25AF" w14:paraId="0B0D5C24" w14:textId="77777777" w:rsidTr="00C20C0B">
        <w:trPr>
          <w:trHeight w:val="345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C0271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* All diabetic patients had dyslipidemia 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6545B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F26D0" w14:textId="77777777" w:rsidR="009E25AF" w:rsidRPr="009E25AF" w:rsidRDefault="009E25AF" w:rsidP="009E25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0C7C9" w14:textId="77777777" w:rsidR="009E25AF" w:rsidRPr="009E25AF" w:rsidRDefault="009E25AF" w:rsidP="009E25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E25AF" w:rsidRPr="009E25AF" w14:paraId="6986CCDC" w14:textId="77777777" w:rsidTr="00C20C0B">
        <w:trPr>
          <w:trHeight w:val="330"/>
        </w:trPr>
        <w:tc>
          <w:tcPr>
            <w:tcW w:w="5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476B2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‡</w:t>
            </w: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Kruskal-Wallis test with Dunn's multiple comparisons</w:t>
            </w:r>
          </w:p>
        </w:tc>
        <w:tc>
          <w:tcPr>
            <w:tcW w:w="13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A452F" w14:textId="77777777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CF098" w14:textId="77777777" w:rsidR="009E25AF" w:rsidRPr="009E25AF" w:rsidRDefault="009E25AF" w:rsidP="009E25AF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E25AF" w:rsidRPr="009E25AF" w14:paraId="5ED09AC6" w14:textId="77777777" w:rsidTr="00C20C0B">
        <w:trPr>
          <w:trHeight w:val="330"/>
        </w:trPr>
        <w:tc>
          <w:tcPr>
            <w:tcW w:w="76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E055C" w14:textId="4240BEFD" w:rsidR="009E25AF" w:rsidRPr="009E25AF" w:rsidRDefault="009E25AF" w:rsidP="009E25AF">
            <w:pPr>
              <w:spacing w:after="0" w:line="240" w:lineRule="auto"/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>° Comparison between each dysregulated and normal metabolic</w:t>
            </w:r>
            <w:r w:rsidR="008201F8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status</w:t>
            </w:r>
            <w:r w:rsidRPr="009E25AF">
              <w:rPr>
                <w:rFonts w:ascii="Palatino Linotype" w:eastAsia="Times New Roman" w:hAnsi="Palatino Linotype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</w:tbl>
    <w:p w14:paraId="27D36D10" w14:textId="77777777" w:rsidR="00017857" w:rsidRDefault="00017857"/>
    <w:sectPr w:rsidR="00017857" w:rsidSect="00756C0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5AF"/>
    <w:rsid w:val="00017857"/>
    <w:rsid w:val="00181C1E"/>
    <w:rsid w:val="002D7612"/>
    <w:rsid w:val="004F70C5"/>
    <w:rsid w:val="00756C01"/>
    <w:rsid w:val="007A42B6"/>
    <w:rsid w:val="008201F8"/>
    <w:rsid w:val="009E25AF"/>
    <w:rsid w:val="00C20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72FFE5"/>
  <w15:chartTrackingRefBased/>
  <w15:docId w15:val="{D0CB1347-929F-4067-9FDE-DCA320985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E2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E2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E25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E2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E25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E2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E2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E2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E2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E25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E25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E25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E25A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E25A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E25A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E25A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E25A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E25A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E2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E2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E2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E2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E2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E25A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E25A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E25A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25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25A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E25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616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</Words>
  <Characters>490</Characters>
  <Application>Microsoft Office Word</Application>
  <DocSecurity>0</DocSecurity>
  <Lines>12</Lines>
  <Paragraphs>6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verrienti</dc:creator>
  <cp:keywords/>
  <dc:description/>
  <cp:lastModifiedBy>antonella verrienti</cp:lastModifiedBy>
  <cp:revision>4</cp:revision>
  <dcterms:created xsi:type="dcterms:W3CDTF">2024-08-05T13:44:00Z</dcterms:created>
  <dcterms:modified xsi:type="dcterms:W3CDTF">2024-08-05T15:42:00Z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b3be5127-6ca6-42e5-bc29-5dfcc8b4db5e</vt:lpwstr>
  </property>
</Properties>
</file>