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1F585" w14:textId="4035D8CE" w:rsidR="00F663A8" w:rsidRDefault="00F663A8" w:rsidP="004C2961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F663A8">
        <w:rPr>
          <w:rFonts w:ascii="Times New Roman" w:hAnsi="Times New Roman" w:cs="Times New Roman"/>
          <w:b/>
          <w:sz w:val="22"/>
        </w:rPr>
        <w:t>Suppl Table 1</w:t>
      </w:r>
      <w:r>
        <w:rPr>
          <w:rFonts w:ascii="Times New Roman" w:hAnsi="Times New Roman" w:cs="Times New Roman" w:hint="eastAsia"/>
          <w:b/>
          <w:sz w:val="22"/>
        </w:rPr>
        <w:t>.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="002044E3">
        <w:rPr>
          <w:rFonts w:ascii="Times New Roman" w:hAnsi="Times New Roman" w:cs="Times New Roman"/>
          <w:b/>
          <w:sz w:val="22"/>
        </w:rPr>
        <w:t>List of the</w:t>
      </w:r>
      <w:r w:rsidRPr="00F663A8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32</w:t>
      </w:r>
      <w:r w:rsidR="002044E3">
        <w:rPr>
          <w:rFonts w:ascii="Times New Roman" w:hAnsi="Times New Roman" w:cs="Times New Roman"/>
          <w:b/>
          <w:sz w:val="22"/>
        </w:rPr>
        <w:t xml:space="preserve"> </w:t>
      </w:r>
      <w:r w:rsidRPr="00F663A8">
        <w:rPr>
          <w:rFonts w:ascii="Times New Roman" w:hAnsi="Times New Roman" w:cs="Times New Roman"/>
          <w:b/>
          <w:sz w:val="22"/>
        </w:rPr>
        <w:t>gene</w:t>
      </w:r>
      <w:r w:rsidR="002044E3">
        <w:rPr>
          <w:rFonts w:ascii="Times New Roman" w:hAnsi="Times New Roman" w:cs="Times New Roman"/>
          <w:b/>
          <w:sz w:val="22"/>
        </w:rPr>
        <w:t>s included in the</w:t>
      </w:r>
      <w:r w:rsidRPr="00F663A8">
        <w:rPr>
          <w:rFonts w:ascii="Times New Roman" w:hAnsi="Times New Roman" w:cs="Times New Roman"/>
          <w:b/>
          <w:sz w:val="22"/>
        </w:rPr>
        <w:t xml:space="preserve"> </w:t>
      </w:r>
      <w:r w:rsidR="005454F5">
        <w:rPr>
          <w:rFonts w:ascii="Times New Roman" w:hAnsi="Times New Roman" w:cs="Times New Roman"/>
          <w:b/>
          <w:sz w:val="22"/>
        </w:rPr>
        <w:t>customized</w:t>
      </w:r>
      <w:r w:rsidR="004C2961">
        <w:rPr>
          <w:rFonts w:ascii="Times New Roman" w:hAnsi="Times New Roman" w:cs="Times New Roman"/>
          <w:b/>
          <w:sz w:val="22"/>
        </w:rPr>
        <w:t xml:space="preserve"> panel</w:t>
      </w:r>
      <w:r w:rsidR="005454F5">
        <w:rPr>
          <w:rFonts w:ascii="Times New Roman" w:hAnsi="Times New Roman" w:cs="Times New Roman"/>
          <w:b/>
          <w:sz w:val="22"/>
        </w:rPr>
        <w:t xml:space="preserve"> for targeted next-generation sequencing.</w:t>
      </w:r>
    </w:p>
    <w:p w14:paraId="5400271F" w14:textId="77777777" w:rsidR="006A4387" w:rsidRDefault="006A438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2"/>
        <w:gridCol w:w="2314"/>
        <w:gridCol w:w="2911"/>
        <w:gridCol w:w="2589"/>
      </w:tblGrid>
      <w:tr w:rsidR="00F204C7" w:rsidRPr="00C2345F" w14:paraId="5042D485" w14:textId="358B7C0C" w:rsidTr="005E6F99">
        <w:trPr>
          <w:trHeight w:val="202"/>
        </w:trPr>
        <w:tc>
          <w:tcPr>
            <w:tcW w:w="482" w:type="dxa"/>
            <w:hideMark/>
          </w:tcPr>
          <w:p w14:paraId="276CF2AB" w14:textId="3150D045" w:rsidR="00F204C7" w:rsidRPr="00C2345F" w:rsidRDefault="00F204C7" w:rsidP="00C2345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17" w:type="dxa"/>
            <w:hideMark/>
          </w:tcPr>
          <w:p w14:paraId="19A640AC" w14:textId="77777777" w:rsidR="00F204C7" w:rsidRPr="00C2345F" w:rsidRDefault="00F204C7" w:rsidP="00C2345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2345F"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  <w:t>Gene Name</w:t>
            </w:r>
          </w:p>
        </w:tc>
        <w:tc>
          <w:tcPr>
            <w:tcW w:w="2915" w:type="dxa"/>
            <w:hideMark/>
          </w:tcPr>
          <w:p w14:paraId="1A0BC2F4" w14:textId="18AE372C" w:rsidR="00F204C7" w:rsidRPr="00C2345F" w:rsidRDefault="00F204C7" w:rsidP="00C2345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2345F"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  <w:t>Pathway</w:t>
            </w:r>
            <w:r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  <w:t xml:space="preserve"> or family</w:t>
            </w:r>
          </w:p>
        </w:tc>
        <w:tc>
          <w:tcPr>
            <w:tcW w:w="2592" w:type="dxa"/>
          </w:tcPr>
          <w:p w14:paraId="432296C6" w14:textId="7D029D9F" w:rsidR="00F204C7" w:rsidRPr="00C2345F" w:rsidRDefault="00F204C7" w:rsidP="00C2345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  <w:t>ACA or ACC specific</w:t>
            </w:r>
          </w:p>
        </w:tc>
      </w:tr>
      <w:tr w:rsidR="00F204C7" w:rsidRPr="00C2345F" w14:paraId="61EB2285" w14:textId="20FF0F89" w:rsidTr="005E6F99">
        <w:trPr>
          <w:trHeight w:val="202"/>
        </w:trPr>
        <w:tc>
          <w:tcPr>
            <w:tcW w:w="482" w:type="dxa"/>
            <w:hideMark/>
          </w:tcPr>
          <w:p w14:paraId="2EDFCFE7" w14:textId="77777777" w:rsidR="00F204C7" w:rsidRPr="00C2345F" w:rsidRDefault="00F204C7" w:rsidP="00C2345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1</w:t>
            </w:r>
          </w:p>
        </w:tc>
        <w:tc>
          <w:tcPr>
            <w:tcW w:w="2317" w:type="dxa"/>
            <w:hideMark/>
          </w:tcPr>
          <w:p w14:paraId="5B37A5BC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CDK4</w:t>
            </w:r>
          </w:p>
        </w:tc>
        <w:tc>
          <w:tcPr>
            <w:tcW w:w="2915" w:type="dxa"/>
            <w:hideMark/>
          </w:tcPr>
          <w:p w14:paraId="00DE0ED1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Rb/p53</w:t>
            </w:r>
          </w:p>
        </w:tc>
        <w:tc>
          <w:tcPr>
            <w:tcW w:w="2592" w:type="dxa"/>
          </w:tcPr>
          <w:p w14:paraId="7403B9EE" w14:textId="412F14D5" w:rsidR="00F204C7" w:rsidRPr="00C2345F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ACC</w:t>
            </w:r>
          </w:p>
        </w:tc>
      </w:tr>
      <w:tr w:rsidR="00F204C7" w:rsidRPr="00C2345F" w14:paraId="4F71541D" w14:textId="4E00E462" w:rsidTr="005E6F99">
        <w:trPr>
          <w:trHeight w:val="202"/>
        </w:trPr>
        <w:tc>
          <w:tcPr>
            <w:tcW w:w="482" w:type="dxa"/>
            <w:hideMark/>
          </w:tcPr>
          <w:p w14:paraId="149823CF" w14:textId="77777777" w:rsidR="00F204C7" w:rsidRPr="00C2345F" w:rsidRDefault="00F204C7" w:rsidP="00C2345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2</w:t>
            </w:r>
          </w:p>
        </w:tc>
        <w:tc>
          <w:tcPr>
            <w:tcW w:w="2317" w:type="dxa"/>
            <w:hideMark/>
          </w:tcPr>
          <w:p w14:paraId="2BA272D3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TP53</w:t>
            </w:r>
          </w:p>
        </w:tc>
        <w:tc>
          <w:tcPr>
            <w:tcW w:w="2915" w:type="dxa"/>
            <w:hideMark/>
          </w:tcPr>
          <w:p w14:paraId="121BCC17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Rb/p53</w:t>
            </w:r>
          </w:p>
        </w:tc>
        <w:tc>
          <w:tcPr>
            <w:tcW w:w="2592" w:type="dxa"/>
          </w:tcPr>
          <w:p w14:paraId="1346666F" w14:textId="66B31895" w:rsidR="00F204C7" w:rsidRPr="00C2345F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ACC</w:t>
            </w:r>
          </w:p>
        </w:tc>
      </w:tr>
      <w:tr w:rsidR="00F204C7" w:rsidRPr="00C2345F" w14:paraId="7BB506A0" w14:textId="0ED47A35" w:rsidTr="005E6F99">
        <w:trPr>
          <w:trHeight w:val="202"/>
        </w:trPr>
        <w:tc>
          <w:tcPr>
            <w:tcW w:w="482" w:type="dxa"/>
            <w:hideMark/>
          </w:tcPr>
          <w:p w14:paraId="49B4BA7F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3</w:t>
            </w:r>
          </w:p>
        </w:tc>
        <w:tc>
          <w:tcPr>
            <w:tcW w:w="2317" w:type="dxa"/>
            <w:hideMark/>
          </w:tcPr>
          <w:p w14:paraId="35636B6F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CDKN2A</w:t>
            </w:r>
          </w:p>
        </w:tc>
        <w:tc>
          <w:tcPr>
            <w:tcW w:w="2915" w:type="dxa"/>
            <w:hideMark/>
          </w:tcPr>
          <w:p w14:paraId="421D5E3C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Rb/p53</w:t>
            </w:r>
          </w:p>
        </w:tc>
        <w:tc>
          <w:tcPr>
            <w:tcW w:w="2592" w:type="dxa"/>
          </w:tcPr>
          <w:p w14:paraId="0860FA7B" w14:textId="385371A6" w:rsidR="00F204C7" w:rsidRPr="00C2345F" w:rsidRDefault="00950EAA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ACC</w:t>
            </w:r>
          </w:p>
        </w:tc>
      </w:tr>
      <w:tr w:rsidR="00F204C7" w:rsidRPr="00C2345F" w14:paraId="36F89DB4" w14:textId="0B75EF25" w:rsidTr="005E6F99">
        <w:trPr>
          <w:trHeight w:val="202"/>
        </w:trPr>
        <w:tc>
          <w:tcPr>
            <w:tcW w:w="482" w:type="dxa"/>
            <w:hideMark/>
          </w:tcPr>
          <w:p w14:paraId="6ACC185E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4</w:t>
            </w:r>
          </w:p>
        </w:tc>
        <w:tc>
          <w:tcPr>
            <w:tcW w:w="2317" w:type="dxa"/>
            <w:hideMark/>
          </w:tcPr>
          <w:p w14:paraId="32CFABE3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RB1</w:t>
            </w:r>
          </w:p>
        </w:tc>
        <w:tc>
          <w:tcPr>
            <w:tcW w:w="2915" w:type="dxa"/>
            <w:hideMark/>
          </w:tcPr>
          <w:p w14:paraId="6401DFEE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Rb/p53</w:t>
            </w:r>
          </w:p>
        </w:tc>
        <w:tc>
          <w:tcPr>
            <w:tcW w:w="2592" w:type="dxa"/>
          </w:tcPr>
          <w:p w14:paraId="4664033B" w14:textId="743BB4B5" w:rsidR="00F204C7" w:rsidRPr="00C2345F" w:rsidRDefault="00950EAA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ACC</w:t>
            </w:r>
          </w:p>
        </w:tc>
      </w:tr>
      <w:tr w:rsidR="00F204C7" w:rsidRPr="00C2345F" w14:paraId="05A64AE5" w14:textId="05DCCF65" w:rsidTr="005E6F99">
        <w:tc>
          <w:tcPr>
            <w:tcW w:w="482" w:type="dxa"/>
            <w:hideMark/>
          </w:tcPr>
          <w:p w14:paraId="7AC6DFF9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5</w:t>
            </w:r>
          </w:p>
        </w:tc>
        <w:tc>
          <w:tcPr>
            <w:tcW w:w="2317" w:type="dxa"/>
            <w:hideMark/>
          </w:tcPr>
          <w:p w14:paraId="3A8B4EA4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MDM2</w:t>
            </w:r>
          </w:p>
        </w:tc>
        <w:tc>
          <w:tcPr>
            <w:tcW w:w="2915" w:type="dxa"/>
            <w:hideMark/>
          </w:tcPr>
          <w:p w14:paraId="0D54B4BC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Rb/p53</w:t>
            </w:r>
          </w:p>
        </w:tc>
        <w:tc>
          <w:tcPr>
            <w:tcW w:w="2592" w:type="dxa"/>
          </w:tcPr>
          <w:p w14:paraId="030D0AD2" w14:textId="319087EE" w:rsidR="00F204C7" w:rsidRPr="00C2345F" w:rsidRDefault="00950EAA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ACC</w:t>
            </w:r>
          </w:p>
        </w:tc>
      </w:tr>
      <w:tr w:rsidR="00F204C7" w:rsidRPr="00C2345F" w14:paraId="03C63968" w14:textId="2664C573" w:rsidTr="005E6F99">
        <w:trPr>
          <w:trHeight w:val="202"/>
        </w:trPr>
        <w:tc>
          <w:tcPr>
            <w:tcW w:w="482" w:type="dxa"/>
            <w:hideMark/>
          </w:tcPr>
          <w:p w14:paraId="5793E851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sz w:val="22"/>
                <w:lang w:val="en-GB"/>
              </w:rPr>
              <w:t>6</w:t>
            </w:r>
          </w:p>
        </w:tc>
        <w:tc>
          <w:tcPr>
            <w:tcW w:w="2317" w:type="dxa"/>
            <w:hideMark/>
          </w:tcPr>
          <w:p w14:paraId="60443CF2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CTNNB1</w:t>
            </w:r>
          </w:p>
        </w:tc>
        <w:tc>
          <w:tcPr>
            <w:tcW w:w="2915" w:type="dxa"/>
            <w:hideMark/>
          </w:tcPr>
          <w:p w14:paraId="34E301BB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sz w:val="22"/>
                <w:lang w:val="en-GB"/>
              </w:rPr>
              <w:t>Wnt/beta catenin pathway</w:t>
            </w:r>
          </w:p>
        </w:tc>
        <w:tc>
          <w:tcPr>
            <w:tcW w:w="2592" w:type="dxa"/>
          </w:tcPr>
          <w:p w14:paraId="02F7983D" w14:textId="40CC5A52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ACA and ACC</w:t>
            </w:r>
          </w:p>
        </w:tc>
      </w:tr>
      <w:tr w:rsidR="00F204C7" w:rsidRPr="00C2345F" w14:paraId="5919BAD1" w14:textId="6F97FCE7" w:rsidTr="005E6F99">
        <w:trPr>
          <w:trHeight w:val="202"/>
        </w:trPr>
        <w:tc>
          <w:tcPr>
            <w:tcW w:w="482" w:type="dxa"/>
            <w:hideMark/>
          </w:tcPr>
          <w:p w14:paraId="6694EF6B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7</w:t>
            </w:r>
          </w:p>
        </w:tc>
        <w:tc>
          <w:tcPr>
            <w:tcW w:w="2317" w:type="dxa"/>
            <w:hideMark/>
          </w:tcPr>
          <w:p w14:paraId="7AB1D540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APC</w:t>
            </w:r>
          </w:p>
        </w:tc>
        <w:tc>
          <w:tcPr>
            <w:tcW w:w="2915" w:type="dxa"/>
            <w:hideMark/>
          </w:tcPr>
          <w:p w14:paraId="134F0259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Wnt/beta catenin pathway</w:t>
            </w:r>
          </w:p>
        </w:tc>
        <w:tc>
          <w:tcPr>
            <w:tcW w:w="2592" w:type="dxa"/>
          </w:tcPr>
          <w:p w14:paraId="34CE1239" w14:textId="0466D222" w:rsidR="00F204C7" w:rsidRPr="00C2345F" w:rsidRDefault="001A6B40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ACA and ACC</w:t>
            </w:r>
          </w:p>
        </w:tc>
      </w:tr>
      <w:tr w:rsidR="00F204C7" w:rsidRPr="00C2345F" w14:paraId="6A207F6A" w14:textId="609DD944" w:rsidTr="005E6F99">
        <w:trPr>
          <w:trHeight w:val="202"/>
        </w:trPr>
        <w:tc>
          <w:tcPr>
            <w:tcW w:w="482" w:type="dxa"/>
            <w:hideMark/>
          </w:tcPr>
          <w:p w14:paraId="4B20BD64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8</w:t>
            </w:r>
          </w:p>
        </w:tc>
        <w:tc>
          <w:tcPr>
            <w:tcW w:w="2317" w:type="dxa"/>
            <w:hideMark/>
          </w:tcPr>
          <w:p w14:paraId="420E7A86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ZNRF3</w:t>
            </w:r>
          </w:p>
        </w:tc>
        <w:tc>
          <w:tcPr>
            <w:tcW w:w="2915" w:type="dxa"/>
            <w:hideMark/>
          </w:tcPr>
          <w:p w14:paraId="407F2E50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Wnt/beta catenin pathway</w:t>
            </w:r>
          </w:p>
        </w:tc>
        <w:tc>
          <w:tcPr>
            <w:tcW w:w="2592" w:type="dxa"/>
          </w:tcPr>
          <w:p w14:paraId="22A4E743" w14:textId="49A5E652" w:rsidR="00F204C7" w:rsidRPr="00C2345F" w:rsidRDefault="00D412E4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sz w:val="22"/>
                <w:lang w:val="en-GB"/>
              </w:rPr>
              <w:t>A</w:t>
            </w:r>
            <w:r>
              <w:rPr>
                <w:rFonts w:ascii="Times New Roman" w:hAnsi="Times New Roman" w:cs="Times New Roman"/>
                <w:sz w:val="22"/>
                <w:lang w:val="en-GB"/>
              </w:rPr>
              <w:t>CC</w:t>
            </w:r>
          </w:p>
        </w:tc>
      </w:tr>
      <w:tr w:rsidR="00950EAA" w:rsidRPr="00C2345F" w14:paraId="6CE3B9BD" w14:textId="2B48BBD9" w:rsidTr="005E6F99">
        <w:trPr>
          <w:trHeight w:val="202"/>
        </w:trPr>
        <w:tc>
          <w:tcPr>
            <w:tcW w:w="482" w:type="dxa"/>
            <w:hideMark/>
          </w:tcPr>
          <w:p w14:paraId="7BC4E2DD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9</w:t>
            </w:r>
          </w:p>
        </w:tc>
        <w:tc>
          <w:tcPr>
            <w:tcW w:w="2317" w:type="dxa"/>
            <w:hideMark/>
          </w:tcPr>
          <w:p w14:paraId="4B4044ED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DAXX</w:t>
            </w:r>
          </w:p>
        </w:tc>
        <w:tc>
          <w:tcPr>
            <w:tcW w:w="2915" w:type="dxa"/>
            <w:hideMark/>
          </w:tcPr>
          <w:p w14:paraId="7BA10FAF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Chromatin remodelling</w:t>
            </w:r>
          </w:p>
        </w:tc>
        <w:tc>
          <w:tcPr>
            <w:tcW w:w="2592" w:type="dxa"/>
          </w:tcPr>
          <w:p w14:paraId="205B4AC0" w14:textId="09F95C60" w:rsidR="00950EAA" w:rsidRPr="00C2345F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BF372D">
              <w:rPr>
                <w:rFonts w:ascii="Times New Roman" w:hAnsi="Times New Roman" w:cs="Times New Roman"/>
                <w:sz w:val="22"/>
                <w:lang w:val="en-GB"/>
              </w:rPr>
              <w:t>ACC</w:t>
            </w:r>
          </w:p>
        </w:tc>
      </w:tr>
      <w:tr w:rsidR="00950EAA" w:rsidRPr="00C2345F" w14:paraId="2E1342C3" w14:textId="694F7633" w:rsidTr="005E6F99">
        <w:trPr>
          <w:trHeight w:val="202"/>
        </w:trPr>
        <w:tc>
          <w:tcPr>
            <w:tcW w:w="482" w:type="dxa"/>
            <w:hideMark/>
          </w:tcPr>
          <w:p w14:paraId="77596997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10</w:t>
            </w:r>
          </w:p>
        </w:tc>
        <w:tc>
          <w:tcPr>
            <w:tcW w:w="2317" w:type="dxa"/>
            <w:hideMark/>
          </w:tcPr>
          <w:p w14:paraId="3C34AF48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TERT</w:t>
            </w:r>
          </w:p>
        </w:tc>
        <w:tc>
          <w:tcPr>
            <w:tcW w:w="2915" w:type="dxa"/>
            <w:hideMark/>
          </w:tcPr>
          <w:p w14:paraId="4C352683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Chromatin remodelling</w:t>
            </w:r>
          </w:p>
        </w:tc>
        <w:tc>
          <w:tcPr>
            <w:tcW w:w="2592" w:type="dxa"/>
          </w:tcPr>
          <w:p w14:paraId="28766330" w14:textId="3E597431" w:rsidR="00950EAA" w:rsidRPr="00C2345F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BF372D">
              <w:rPr>
                <w:rFonts w:ascii="Times New Roman" w:hAnsi="Times New Roman" w:cs="Times New Roman"/>
                <w:sz w:val="22"/>
                <w:lang w:val="en-GB"/>
              </w:rPr>
              <w:t>ACC</w:t>
            </w:r>
          </w:p>
        </w:tc>
      </w:tr>
      <w:tr w:rsidR="00950EAA" w:rsidRPr="00C2345F" w14:paraId="6773A3A9" w14:textId="60C7E80D" w:rsidTr="005E6F99">
        <w:trPr>
          <w:trHeight w:val="202"/>
        </w:trPr>
        <w:tc>
          <w:tcPr>
            <w:tcW w:w="482" w:type="dxa"/>
            <w:hideMark/>
          </w:tcPr>
          <w:p w14:paraId="33F4FE25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11</w:t>
            </w:r>
          </w:p>
        </w:tc>
        <w:tc>
          <w:tcPr>
            <w:tcW w:w="2317" w:type="dxa"/>
            <w:hideMark/>
          </w:tcPr>
          <w:p w14:paraId="58C699F9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MEN1</w:t>
            </w:r>
          </w:p>
        </w:tc>
        <w:tc>
          <w:tcPr>
            <w:tcW w:w="2915" w:type="dxa"/>
            <w:hideMark/>
          </w:tcPr>
          <w:p w14:paraId="560DB8B4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Chromatin remodelling</w:t>
            </w:r>
          </w:p>
        </w:tc>
        <w:tc>
          <w:tcPr>
            <w:tcW w:w="2592" w:type="dxa"/>
          </w:tcPr>
          <w:p w14:paraId="701E1CBA" w14:textId="29ADC91C" w:rsidR="00950EAA" w:rsidRPr="00C2345F" w:rsidRDefault="001A6B40" w:rsidP="001A6B40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ACA and ACC</w:t>
            </w:r>
          </w:p>
        </w:tc>
      </w:tr>
      <w:tr w:rsidR="00950EAA" w:rsidRPr="00C2345F" w14:paraId="0F12DE9A" w14:textId="4E40FBE3" w:rsidTr="005E6F99">
        <w:trPr>
          <w:trHeight w:val="202"/>
        </w:trPr>
        <w:tc>
          <w:tcPr>
            <w:tcW w:w="482" w:type="dxa"/>
            <w:hideMark/>
          </w:tcPr>
          <w:p w14:paraId="5A5A752B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12</w:t>
            </w:r>
          </w:p>
        </w:tc>
        <w:tc>
          <w:tcPr>
            <w:tcW w:w="2317" w:type="dxa"/>
            <w:hideMark/>
          </w:tcPr>
          <w:p w14:paraId="5B4DC63D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ATRX</w:t>
            </w:r>
          </w:p>
        </w:tc>
        <w:tc>
          <w:tcPr>
            <w:tcW w:w="2915" w:type="dxa"/>
            <w:hideMark/>
          </w:tcPr>
          <w:p w14:paraId="51BB0746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Chromatin remodelling</w:t>
            </w:r>
          </w:p>
        </w:tc>
        <w:tc>
          <w:tcPr>
            <w:tcW w:w="2592" w:type="dxa"/>
          </w:tcPr>
          <w:p w14:paraId="2E0C1818" w14:textId="78822A33" w:rsidR="00950EAA" w:rsidRPr="00C2345F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BF372D">
              <w:rPr>
                <w:rFonts w:ascii="Times New Roman" w:hAnsi="Times New Roman" w:cs="Times New Roman"/>
                <w:sz w:val="22"/>
                <w:lang w:val="en-GB"/>
              </w:rPr>
              <w:t>ACC</w:t>
            </w:r>
          </w:p>
        </w:tc>
      </w:tr>
      <w:tr w:rsidR="00950EAA" w:rsidRPr="00C2345F" w14:paraId="261F92F3" w14:textId="21052863" w:rsidTr="005E6F99">
        <w:trPr>
          <w:trHeight w:val="202"/>
        </w:trPr>
        <w:tc>
          <w:tcPr>
            <w:tcW w:w="482" w:type="dxa"/>
            <w:hideMark/>
          </w:tcPr>
          <w:p w14:paraId="61F26913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13</w:t>
            </w:r>
          </w:p>
        </w:tc>
        <w:tc>
          <w:tcPr>
            <w:tcW w:w="2317" w:type="dxa"/>
            <w:hideMark/>
          </w:tcPr>
          <w:p w14:paraId="2BB5E169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KDM6A</w:t>
            </w:r>
          </w:p>
        </w:tc>
        <w:tc>
          <w:tcPr>
            <w:tcW w:w="2915" w:type="dxa"/>
            <w:hideMark/>
          </w:tcPr>
          <w:p w14:paraId="7B953502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Chromatin remodelling</w:t>
            </w:r>
          </w:p>
        </w:tc>
        <w:tc>
          <w:tcPr>
            <w:tcW w:w="2592" w:type="dxa"/>
          </w:tcPr>
          <w:p w14:paraId="5DEB255F" w14:textId="3499E109" w:rsidR="00950EAA" w:rsidRPr="00C2345F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BF372D">
              <w:rPr>
                <w:rFonts w:ascii="Times New Roman" w:hAnsi="Times New Roman" w:cs="Times New Roman"/>
                <w:sz w:val="22"/>
                <w:lang w:val="en-GB"/>
              </w:rPr>
              <w:t>ACC</w:t>
            </w:r>
          </w:p>
        </w:tc>
      </w:tr>
      <w:tr w:rsidR="00950EAA" w:rsidRPr="00C2345F" w14:paraId="39A2EE35" w14:textId="21058B53" w:rsidTr="005E6F99">
        <w:trPr>
          <w:trHeight w:val="202"/>
        </w:trPr>
        <w:tc>
          <w:tcPr>
            <w:tcW w:w="482" w:type="dxa"/>
            <w:hideMark/>
          </w:tcPr>
          <w:p w14:paraId="24554C9F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14</w:t>
            </w:r>
          </w:p>
        </w:tc>
        <w:tc>
          <w:tcPr>
            <w:tcW w:w="2317" w:type="dxa"/>
            <w:hideMark/>
          </w:tcPr>
          <w:p w14:paraId="77692927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KMT2D</w:t>
            </w:r>
          </w:p>
        </w:tc>
        <w:tc>
          <w:tcPr>
            <w:tcW w:w="2915" w:type="dxa"/>
            <w:hideMark/>
          </w:tcPr>
          <w:p w14:paraId="185CC29E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Chromatin remodelling</w:t>
            </w:r>
          </w:p>
        </w:tc>
        <w:tc>
          <w:tcPr>
            <w:tcW w:w="2592" w:type="dxa"/>
          </w:tcPr>
          <w:p w14:paraId="6CBEB283" w14:textId="5E843126" w:rsidR="00950EAA" w:rsidRPr="00C2345F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BF372D">
              <w:rPr>
                <w:rFonts w:ascii="Times New Roman" w:hAnsi="Times New Roman" w:cs="Times New Roman"/>
                <w:sz w:val="22"/>
                <w:lang w:val="en-GB"/>
              </w:rPr>
              <w:t>ACC</w:t>
            </w:r>
          </w:p>
        </w:tc>
      </w:tr>
      <w:tr w:rsidR="00950EAA" w:rsidRPr="00C2345F" w14:paraId="2E722CC6" w14:textId="6AD330BE" w:rsidTr="005E6F99">
        <w:trPr>
          <w:trHeight w:val="202"/>
        </w:trPr>
        <w:tc>
          <w:tcPr>
            <w:tcW w:w="482" w:type="dxa"/>
            <w:hideMark/>
          </w:tcPr>
          <w:p w14:paraId="3A9933AE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15</w:t>
            </w:r>
          </w:p>
        </w:tc>
        <w:tc>
          <w:tcPr>
            <w:tcW w:w="2317" w:type="dxa"/>
            <w:hideMark/>
          </w:tcPr>
          <w:p w14:paraId="22607E8B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MSH2</w:t>
            </w:r>
          </w:p>
        </w:tc>
        <w:tc>
          <w:tcPr>
            <w:tcW w:w="2915" w:type="dxa"/>
            <w:hideMark/>
          </w:tcPr>
          <w:p w14:paraId="6AE35649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Mismatch DNA repair</w:t>
            </w:r>
          </w:p>
        </w:tc>
        <w:tc>
          <w:tcPr>
            <w:tcW w:w="2592" w:type="dxa"/>
          </w:tcPr>
          <w:p w14:paraId="4301CB41" w14:textId="51A334E1" w:rsidR="00950EAA" w:rsidRPr="00C2345F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BF372D">
              <w:rPr>
                <w:rFonts w:ascii="Times New Roman" w:hAnsi="Times New Roman" w:cs="Times New Roman"/>
                <w:sz w:val="22"/>
                <w:lang w:val="en-GB"/>
              </w:rPr>
              <w:t>ACC</w:t>
            </w:r>
          </w:p>
        </w:tc>
      </w:tr>
      <w:tr w:rsidR="00950EAA" w:rsidRPr="00C2345F" w14:paraId="5EEF5357" w14:textId="36DF5B8C" w:rsidTr="005E6F99">
        <w:trPr>
          <w:trHeight w:val="202"/>
        </w:trPr>
        <w:tc>
          <w:tcPr>
            <w:tcW w:w="482" w:type="dxa"/>
            <w:hideMark/>
          </w:tcPr>
          <w:p w14:paraId="6D2C8450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16</w:t>
            </w:r>
          </w:p>
        </w:tc>
        <w:tc>
          <w:tcPr>
            <w:tcW w:w="2317" w:type="dxa"/>
            <w:hideMark/>
          </w:tcPr>
          <w:p w14:paraId="5FDCEFD7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MLH1</w:t>
            </w:r>
          </w:p>
        </w:tc>
        <w:tc>
          <w:tcPr>
            <w:tcW w:w="2915" w:type="dxa"/>
            <w:hideMark/>
          </w:tcPr>
          <w:p w14:paraId="39E9F1D5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Mismatch DNA repair</w:t>
            </w:r>
          </w:p>
        </w:tc>
        <w:tc>
          <w:tcPr>
            <w:tcW w:w="2592" w:type="dxa"/>
          </w:tcPr>
          <w:p w14:paraId="31C7E905" w14:textId="7D306FBB" w:rsidR="00950EAA" w:rsidRPr="00C2345F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BF372D">
              <w:rPr>
                <w:rFonts w:ascii="Times New Roman" w:hAnsi="Times New Roman" w:cs="Times New Roman"/>
                <w:sz w:val="22"/>
                <w:lang w:val="en-GB"/>
              </w:rPr>
              <w:t>ACC</w:t>
            </w:r>
          </w:p>
        </w:tc>
      </w:tr>
      <w:tr w:rsidR="00950EAA" w:rsidRPr="00C2345F" w14:paraId="708094AE" w14:textId="5D433284" w:rsidTr="005E6F99">
        <w:trPr>
          <w:trHeight w:val="202"/>
        </w:trPr>
        <w:tc>
          <w:tcPr>
            <w:tcW w:w="482" w:type="dxa"/>
            <w:hideMark/>
          </w:tcPr>
          <w:p w14:paraId="23520EA3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sz w:val="22"/>
                <w:lang w:val="en-GB"/>
              </w:rPr>
              <w:t>17</w:t>
            </w:r>
          </w:p>
        </w:tc>
        <w:tc>
          <w:tcPr>
            <w:tcW w:w="2317" w:type="dxa"/>
            <w:hideMark/>
          </w:tcPr>
          <w:p w14:paraId="1E084741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GNAS</w:t>
            </w:r>
          </w:p>
        </w:tc>
        <w:tc>
          <w:tcPr>
            <w:tcW w:w="2915" w:type="dxa"/>
            <w:hideMark/>
          </w:tcPr>
          <w:p w14:paraId="3EA23964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sz w:val="22"/>
                <w:lang w:val="en-GB"/>
              </w:rPr>
              <w:t>cAMP/PKA pathway</w:t>
            </w:r>
          </w:p>
        </w:tc>
        <w:tc>
          <w:tcPr>
            <w:tcW w:w="2592" w:type="dxa"/>
          </w:tcPr>
          <w:p w14:paraId="75F5D9A7" w14:textId="518E634C" w:rsidR="00950EAA" w:rsidRPr="00F663A8" w:rsidRDefault="007E721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7E721A">
              <w:rPr>
                <w:rFonts w:ascii="Times New Roman" w:hAnsi="Times New Roman" w:cs="Times New Roman"/>
                <w:sz w:val="22"/>
                <w:lang w:val="en-GB"/>
              </w:rPr>
              <w:t xml:space="preserve">ACA and </w:t>
            </w:r>
            <w:r w:rsidR="00950EAA" w:rsidRPr="00BF372D">
              <w:rPr>
                <w:rFonts w:ascii="Times New Roman" w:hAnsi="Times New Roman" w:cs="Times New Roman"/>
                <w:sz w:val="22"/>
                <w:lang w:val="en-GB"/>
              </w:rPr>
              <w:t>ACC</w:t>
            </w:r>
          </w:p>
        </w:tc>
      </w:tr>
      <w:tr w:rsidR="00950EAA" w:rsidRPr="00C2345F" w14:paraId="6C357B8E" w14:textId="73ABC47D" w:rsidTr="005E6F99">
        <w:trPr>
          <w:trHeight w:val="202"/>
        </w:trPr>
        <w:tc>
          <w:tcPr>
            <w:tcW w:w="482" w:type="dxa"/>
            <w:hideMark/>
          </w:tcPr>
          <w:p w14:paraId="0FD4D1DF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sz w:val="22"/>
                <w:lang w:val="en-GB"/>
              </w:rPr>
              <w:t>18</w:t>
            </w:r>
          </w:p>
        </w:tc>
        <w:tc>
          <w:tcPr>
            <w:tcW w:w="2317" w:type="dxa"/>
            <w:hideMark/>
          </w:tcPr>
          <w:p w14:paraId="728418D2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PRKAR1A</w:t>
            </w:r>
          </w:p>
        </w:tc>
        <w:tc>
          <w:tcPr>
            <w:tcW w:w="2915" w:type="dxa"/>
            <w:hideMark/>
          </w:tcPr>
          <w:p w14:paraId="50B93510" w14:textId="77777777" w:rsidR="00950EAA" w:rsidRPr="00F663A8" w:rsidRDefault="00950EA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sz w:val="22"/>
                <w:lang w:val="en-GB"/>
              </w:rPr>
              <w:t>cAMP/PKA pathway</w:t>
            </w:r>
          </w:p>
        </w:tc>
        <w:tc>
          <w:tcPr>
            <w:tcW w:w="2592" w:type="dxa"/>
          </w:tcPr>
          <w:p w14:paraId="1F9DF41C" w14:textId="4A1E1895" w:rsidR="00950EAA" w:rsidRPr="00F663A8" w:rsidRDefault="007E721A" w:rsidP="00950EAA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 xml:space="preserve">ACA and </w:t>
            </w:r>
            <w:r w:rsidR="00950EAA" w:rsidRPr="00BF372D">
              <w:rPr>
                <w:rFonts w:ascii="Times New Roman" w:hAnsi="Times New Roman" w:cs="Times New Roman"/>
                <w:sz w:val="22"/>
                <w:lang w:val="en-GB"/>
              </w:rPr>
              <w:t>ACC</w:t>
            </w:r>
          </w:p>
        </w:tc>
      </w:tr>
      <w:tr w:rsidR="00F204C7" w:rsidRPr="00C2345F" w14:paraId="28F926BB" w14:textId="09AAA407" w:rsidTr="005E6F99">
        <w:trPr>
          <w:trHeight w:val="202"/>
        </w:trPr>
        <w:tc>
          <w:tcPr>
            <w:tcW w:w="482" w:type="dxa"/>
            <w:hideMark/>
          </w:tcPr>
          <w:p w14:paraId="5AD1E122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19</w:t>
            </w:r>
          </w:p>
        </w:tc>
        <w:tc>
          <w:tcPr>
            <w:tcW w:w="2317" w:type="dxa"/>
            <w:hideMark/>
          </w:tcPr>
          <w:p w14:paraId="40B6BA94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ATM</w:t>
            </w:r>
          </w:p>
        </w:tc>
        <w:tc>
          <w:tcPr>
            <w:tcW w:w="2915" w:type="dxa"/>
            <w:hideMark/>
          </w:tcPr>
          <w:p w14:paraId="3D20A8D1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Homologous DNA Repair</w:t>
            </w:r>
          </w:p>
        </w:tc>
        <w:tc>
          <w:tcPr>
            <w:tcW w:w="2592" w:type="dxa"/>
          </w:tcPr>
          <w:p w14:paraId="72634973" w14:textId="4477D4B1" w:rsidR="00F204C7" w:rsidRPr="00C2345F" w:rsidRDefault="00D412E4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sz w:val="22"/>
                <w:lang w:val="en-GB"/>
              </w:rPr>
              <w:t>A</w:t>
            </w:r>
            <w:r>
              <w:rPr>
                <w:rFonts w:ascii="Times New Roman" w:hAnsi="Times New Roman" w:cs="Times New Roman"/>
                <w:sz w:val="22"/>
                <w:lang w:val="en-GB"/>
              </w:rPr>
              <w:t>CC</w:t>
            </w:r>
          </w:p>
        </w:tc>
      </w:tr>
      <w:tr w:rsidR="00F204C7" w:rsidRPr="00C2345F" w14:paraId="10CBEB75" w14:textId="6605C7B9" w:rsidTr="005E6F99">
        <w:trPr>
          <w:trHeight w:val="202"/>
        </w:trPr>
        <w:tc>
          <w:tcPr>
            <w:tcW w:w="482" w:type="dxa"/>
            <w:hideMark/>
          </w:tcPr>
          <w:p w14:paraId="794F8E60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20</w:t>
            </w:r>
          </w:p>
        </w:tc>
        <w:tc>
          <w:tcPr>
            <w:tcW w:w="2317" w:type="dxa"/>
            <w:hideMark/>
          </w:tcPr>
          <w:p w14:paraId="7C15ECC9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BRCA2</w:t>
            </w:r>
          </w:p>
        </w:tc>
        <w:tc>
          <w:tcPr>
            <w:tcW w:w="2915" w:type="dxa"/>
            <w:hideMark/>
          </w:tcPr>
          <w:p w14:paraId="7029DB38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Homologous DNA Repair</w:t>
            </w:r>
          </w:p>
        </w:tc>
        <w:tc>
          <w:tcPr>
            <w:tcW w:w="2592" w:type="dxa"/>
          </w:tcPr>
          <w:p w14:paraId="06CBE34B" w14:textId="73A9AE75" w:rsidR="00F204C7" w:rsidRPr="00C2345F" w:rsidRDefault="00D412E4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sz w:val="22"/>
                <w:lang w:val="en-GB"/>
              </w:rPr>
              <w:t>A</w:t>
            </w:r>
            <w:r>
              <w:rPr>
                <w:rFonts w:ascii="Times New Roman" w:hAnsi="Times New Roman" w:cs="Times New Roman"/>
                <w:sz w:val="22"/>
                <w:lang w:val="en-GB"/>
              </w:rPr>
              <w:t>CC</w:t>
            </w:r>
          </w:p>
        </w:tc>
      </w:tr>
      <w:tr w:rsidR="00F204C7" w:rsidRPr="00C2345F" w14:paraId="74CAAC16" w14:textId="56DB7AFA" w:rsidTr="005E6F99">
        <w:trPr>
          <w:trHeight w:val="202"/>
        </w:trPr>
        <w:tc>
          <w:tcPr>
            <w:tcW w:w="482" w:type="dxa"/>
            <w:hideMark/>
          </w:tcPr>
          <w:p w14:paraId="7A14A192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21</w:t>
            </w:r>
          </w:p>
        </w:tc>
        <w:tc>
          <w:tcPr>
            <w:tcW w:w="2317" w:type="dxa"/>
            <w:hideMark/>
          </w:tcPr>
          <w:p w14:paraId="0487557B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FGFR3</w:t>
            </w:r>
          </w:p>
        </w:tc>
        <w:tc>
          <w:tcPr>
            <w:tcW w:w="2915" w:type="dxa"/>
            <w:hideMark/>
          </w:tcPr>
          <w:p w14:paraId="56E6F17A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Angiogenic Factors</w:t>
            </w:r>
          </w:p>
        </w:tc>
        <w:tc>
          <w:tcPr>
            <w:tcW w:w="2592" w:type="dxa"/>
          </w:tcPr>
          <w:p w14:paraId="3D09B4A5" w14:textId="2BB139E5" w:rsidR="00F204C7" w:rsidRPr="00C2345F" w:rsidRDefault="00950EAA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ACC</w:t>
            </w:r>
          </w:p>
        </w:tc>
      </w:tr>
      <w:tr w:rsidR="00F204C7" w:rsidRPr="00C2345F" w14:paraId="366AB9EF" w14:textId="3863E007" w:rsidTr="005E6F99">
        <w:trPr>
          <w:trHeight w:val="202"/>
        </w:trPr>
        <w:tc>
          <w:tcPr>
            <w:tcW w:w="482" w:type="dxa"/>
            <w:hideMark/>
          </w:tcPr>
          <w:p w14:paraId="1E38AEDF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22</w:t>
            </w:r>
          </w:p>
        </w:tc>
        <w:tc>
          <w:tcPr>
            <w:tcW w:w="2317" w:type="dxa"/>
            <w:hideMark/>
          </w:tcPr>
          <w:p w14:paraId="7F99639F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KDR</w:t>
            </w:r>
          </w:p>
        </w:tc>
        <w:tc>
          <w:tcPr>
            <w:tcW w:w="2915" w:type="dxa"/>
            <w:hideMark/>
          </w:tcPr>
          <w:p w14:paraId="3A8FB6F5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Angiogenic Factors</w:t>
            </w:r>
          </w:p>
        </w:tc>
        <w:tc>
          <w:tcPr>
            <w:tcW w:w="2592" w:type="dxa"/>
          </w:tcPr>
          <w:p w14:paraId="6A964E52" w14:textId="4906DC22" w:rsidR="00F204C7" w:rsidRPr="00C2345F" w:rsidRDefault="00950EAA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ACC</w:t>
            </w:r>
          </w:p>
        </w:tc>
      </w:tr>
      <w:tr w:rsidR="00F204C7" w:rsidRPr="00C2345F" w14:paraId="55C277A7" w14:textId="2347A191" w:rsidTr="005E6F99">
        <w:trPr>
          <w:trHeight w:val="202"/>
        </w:trPr>
        <w:tc>
          <w:tcPr>
            <w:tcW w:w="482" w:type="dxa"/>
            <w:hideMark/>
          </w:tcPr>
          <w:p w14:paraId="376BD300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23</w:t>
            </w:r>
          </w:p>
        </w:tc>
        <w:tc>
          <w:tcPr>
            <w:tcW w:w="2317" w:type="dxa"/>
            <w:hideMark/>
          </w:tcPr>
          <w:p w14:paraId="3E8A8449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EGFR</w:t>
            </w:r>
          </w:p>
        </w:tc>
        <w:tc>
          <w:tcPr>
            <w:tcW w:w="2915" w:type="dxa"/>
            <w:hideMark/>
          </w:tcPr>
          <w:p w14:paraId="6301C3D4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Angiogenic Factors</w:t>
            </w:r>
          </w:p>
        </w:tc>
        <w:tc>
          <w:tcPr>
            <w:tcW w:w="2592" w:type="dxa"/>
          </w:tcPr>
          <w:p w14:paraId="0E0E023C" w14:textId="194DDF82" w:rsidR="00F204C7" w:rsidRPr="00C2345F" w:rsidRDefault="00D412E4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sz w:val="22"/>
                <w:lang w:val="en-GB"/>
              </w:rPr>
              <w:t>A</w:t>
            </w:r>
            <w:r>
              <w:rPr>
                <w:rFonts w:ascii="Times New Roman" w:hAnsi="Times New Roman" w:cs="Times New Roman"/>
                <w:sz w:val="22"/>
                <w:lang w:val="en-GB"/>
              </w:rPr>
              <w:t>CC</w:t>
            </w:r>
          </w:p>
        </w:tc>
      </w:tr>
      <w:tr w:rsidR="00F204C7" w:rsidRPr="00C2345F" w14:paraId="3175D459" w14:textId="4A786102" w:rsidTr="005E6F99">
        <w:trPr>
          <w:trHeight w:val="202"/>
        </w:trPr>
        <w:tc>
          <w:tcPr>
            <w:tcW w:w="482" w:type="dxa"/>
            <w:hideMark/>
          </w:tcPr>
          <w:p w14:paraId="20752121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24</w:t>
            </w:r>
          </w:p>
        </w:tc>
        <w:tc>
          <w:tcPr>
            <w:tcW w:w="2317" w:type="dxa"/>
            <w:hideMark/>
          </w:tcPr>
          <w:p w14:paraId="4884B233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NF1</w:t>
            </w:r>
          </w:p>
        </w:tc>
        <w:tc>
          <w:tcPr>
            <w:tcW w:w="2915" w:type="dxa"/>
            <w:hideMark/>
          </w:tcPr>
          <w:p w14:paraId="25B525BF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Others</w:t>
            </w:r>
          </w:p>
        </w:tc>
        <w:tc>
          <w:tcPr>
            <w:tcW w:w="2592" w:type="dxa"/>
          </w:tcPr>
          <w:p w14:paraId="072E5FD3" w14:textId="6C5E25BC" w:rsidR="00F204C7" w:rsidRPr="00C2345F" w:rsidRDefault="00D412E4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sz w:val="22"/>
                <w:lang w:val="en-GB"/>
              </w:rPr>
              <w:t>A</w:t>
            </w:r>
            <w:r>
              <w:rPr>
                <w:rFonts w:ascii="Times New Roman" w:hAnsi="Times New Roman" w:cs="Times New Roman"/>
                <w:sz w:val="22"/>
                <w:lang w:val="en-GB"/>
              </w:rPr>
              <w:t>CC</w:t>
            </w:r>
          </w:p>
        </w:tc>
      </w:tr>
      <w:tr w:rsidR="00F204C7" w:rsidRPr="00C2345F" w14:paraId="37A0364E" w14:textId="191EC9D1" w:rsidTr="005E6F99">
        <w:trPr>
          <w:trHeight w:val="202"/>
        </w:trPr>
        <w:tc>
          <w:tcPr>
            <w:tcW w:w="482" w:type="dxa"/>
            <w:hideMark/>
          </w:tcPr>
          <w:p w14:paraId="10602A82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25</w:t>
            </w:r>
          </w:p>
        </w:tc>
        <w:tc>
          <w:tcPr>
            <w:tcW w:w="2317" w:type="dxa"/>
            <w:hideMark/>
          </w:tcPr>
          <w:p w14:paraId="544B7E57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NOTCH1</w:t>
            </w:r>
          </w:p>
        </w:tc>
        <w:tc>
          <w:tcPr>
            <w:tcW w:w="2915" w:type="dxa"/>
            <w:hideMark/>
          </w:tcPr>
          <w:p w14:paraId="6F3AA386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Others</w:t>
            </w:r>
          </w:p>
        </w:tc>
        <w:tc>
          <w:tcPr>
            <w:tcW w:w="2592" w:type="dxa"/>
          </w:tcPr>
          <w:p w14:paraId="4D311830" w14:textId="39D883CE" w:rsidR="00F204C7" w:rsidRPr="00C2345F" w:rsidRDefault="00D412E4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sz w:val="22"/>
                <w:lang w:val="en-GB"/>
              </w:rPr>
              <w:t>A</w:t>
            </w:r>
            <w:r>
              <w:rPr>
                <w:rFonts w:ascii="Times New Roman" w:hAnsi="Times New Roman" w:cs="Times New Roman"/>
                <w:sz w:val="22"/>
                <w:lang w:val="en-GB"/>
              </w:rPr>
              <w:t>CC</w:t>
            </w:r>
          </w:p>
        </w:tc>
      </w:tr>
      <w:tr w:rsidR="00F204C7" w:rsidRPr="00C2345F" w14:paraId="34543624" w14:textId="6F79CB4B" w:rsidTr="005E6F99">
        <w:trPr>
          <w:trHeight w:val="202"/>
        </w:trPr>
        <w:tc>
          <w:tcPr>
            <w:tcW w:w="482" w:type="dxa"/>
            <w:hideMark/>
          </w:tcPr>
          <w:p w14:paraId="18501419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26</w:t>
            </w:r>
          </w:p>
        </w:tc>
        <w:tc>
          <w:tcPr>
            <w:tcW w:w="2317" w:type="dxa"/>
            <w:hideMark/>
          </w:tcPr>
          <w:p w14:paraId="531FBAAE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PTCH1</w:t>
            </w:r>
          </w:p>
        </w:tc>
        <w:tc>
          <w:tcPr>
            <w:tcW w:w="2915" w:type="dxa"/>
            <w:hideMark/>
          </w:tcPr>
          <w:p w14:paraId="03497683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Others</w:t>
            </w:r>
          </w:p>
        </w:tc>
        <w:tc>
          <w:tcPr>
            <w:tcW w:w="2592" w:type="dxa"/>
          </w:tcPr>
          <w:p w14:paraId="2E78DEA1" w14:textId="42454483" w:rsidR="00F204C7" w:rsidRPr="00C2345F" w:rsidRDefault="00D412E4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sz w:val="22"/>
                <w:lang w:val="en-GB"/>
              </w:rPr>
              <w:t>A</w:t>
            </w:r>
            <w:r>
              <w:rPr>
                <w:rFonts w:ascii="Times New Roman" w:hAnsi="Times New Roman" w:cs="Times New Roman"/>
                <w:sz w:val="22"/>
                <w:lang w:val="en-GB"/>
              </w:rPr>
              <w:t>CC</w:t>
            </w:r>
          </w:p>
        </w:tc>
      </w:tr>
      <w:tr w:rsidR="00F204C7" w:rsidRPr="00C2345F" w14:paraId="0A715125" w14:textId="6E018CFE" w:rsidTr="005E6F99">
        <w:trPr>
          <w:trHeight w:val="202"/>
        </w:trPr>
        <w:tc>
          <w:tcPr>
            <w:tcW w:w="482" w:type="dxa"/>
            <w:hideMark/>
          </w:tcPr>
          <w:p w14:paraId="1DADBF8D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27</w:t>
            </w:r>
          </w:p>
        </w:tc>
        <w:tc>
          <w:tcPr>
            <w:tcW w:w="2317" w:type="dxa"/>
            <w:hideMark/>
          </w:tcPr>
          <w:p w14:paraId="2D9A3EBE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SETD2</w:t>
            </w:r>
          </w:p>
        </w:tc>
        <w:tc>
          <w:tcPr>
            <w:tcW w:w="2915" w:type="dxa"/>
            <w:hideMark/>
          </w:tcPr>
          <w:p w14:paraId="1165D38C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Others</w:t>
            </w:r>
          </w:p>
        </w:tc>
        <w:tc>
          <w:tcPr>
            <w:tcW w:w="2592" w:type="dxa"/>
          </w:tcPr>
          <w:p w14:paraId="4C8AE98E" w14:textId="10BB78D3" w:rsidR="00F204C7" w:rsidRPr="00C2345F" w:rsidRDefault="00950EAA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ACC</w:t>
            </w:r>
          </w:p>
        </w:tc>
      </w:tr>
      <w:tr w:rsidR="00F204C7" w:rsidRPr="00C2345F" w14:paraId="169BEBC9" w14:textId="082EBB0A" w:rsidTr="005E6F99">
        <w:trPr>
          <w:trHeight w:val="202"/>
        </w:trPr>
        <w:tc>
          <w:tcPr>
            <w:tcW w:w="482" w:type="dxa"/>
            <w:hideMark/>
          </w:tcPr>
          <w:p w14:paraId="1F1DAA01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sz w:val="22"/>
                <w:lang w:val="en-GB"/>
              </w:rPr>
              <w:t>28</w:t>
            </w:r>
          </w:p>
        </w:tc>
        <w:tc>
          <w:tcPr>
            <w:tcW w:w="2317" w:type="dxa"/>
            <w:hideMark/>
          </w:tcPr>
          <w:p w14:paraId="500FA97A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PRKACA</w:t>
            </w:r>
          </w:p>
        </w:tc>
        <w:tc>
          <w:tcPr>
            <w:tcW w:w="2915" w:type="dxa"/>
            <w:hideMark/>
          </w:tcPr>
          <w:p w14:paraId="03E5813E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sz w:val="22"/>
                <w:lang w:val="en-GB"/>
              </w:rPr>
              <w:t>cAMP/PKA pathway</w:t>
            </w:r>
          </w:p>
        </w:tc>
        <w:tc>
          <w:tcPr>
            <w:tcW w:w="2592" w:type="dxa"/>
          </w:tcPr>
          <w:p w14:paraId="03CA28EE" w14:textId="3192CE52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ACA (CPA)</w:t>
            </w:r>
          </w:p>
        </w:tc>
      </w:tr>
      <w:tr w:rsidR="00F204C7" w:rsidRPr="00C2345F" w14:paraId="776E6C38" w14:textId="7D90F212" w:rsidTr="005E6F99">
        <w:trPr>
          <w:trHeight w:val="202"/>
        </w:trPr>
        <w:tc>
          <w:tcPr>
            <w:tcW w:w="482" w:type="dxa"/>
            <w:hideMark/>
          </w:tcPr>
          <w:p w14:paraId="76B143B3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sz w:val="22"/>
                <w:lang w:val="en-GB"/>
              </w:rPr>
              <w:t>29</w:t>
            </w:r>
          </w:p>
        </w:tc>
        <w:tc>
          <w:tcPr>
            <w:tcW w:w="2317" w:type="dxa"/>
            <w:hideMark/>
          </w:tcPr>
          <w:p w14:paraId="097F2763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PDE8B</w:t>
            </w:r>
          </w:p>
        </w:tc>
        <w:tc>
          <w:tcPr>
            <w:tcW w:w="2915" w:type="dxa"/>
            <w:hideMark/>
          </w:tcPr>
          <w:p w14:paraId="6E16B018" w14:textId="77777777" w:rsidR="00F204C7" w:rsidRPr="00F663A8" w:rsidRDefault="00F204C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sz w:val="22"/>
                <w:lang w:val="en-GB"/>
              </w:rPr>
              <w:t>cAMP/PKA pathway</w:t>
            </w:r>
          </w:p>
        </w:tc>
        <w:tc>
          <w:tcPr>
            <w:tcW w:w="2592" w:type="dxa"/>
          </w:tcPr>
          <w:p w14:paraId="3CA3A4E9" w14:textId="40625474" w:rsidR="00F204C7" w:rsidRPr="00F663A8" w:rsidRDefault="00286767" w:rsidP="00C2345F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ACA</w:t>
            </w:r>
            <w:r w:rsidR="00B06AAE">
              <w:rPr>
                <w:rFonts w:ascii="Times New Roman" w:hAnsi="Times New Roman" w:cs="Times New Roman"/>
                <w:sz w:val="22"/>
                <w:lang w:val="en-GB"/>
              </w:rPr>
              <w:t xml:space="preserve"> </w:t>
            </w:r>
            <w:r w:rsidR="00732AB2">
              <w:rPr>
                <w:rFonts w:ascii="Times New Roman" w:hAnsi="Times New Roman" w:cs="Times New Roman"/>
                <w:sz w:val="22"/>
                <w:lang w:val="en-GB"/>
              </w:rPr>
              <w:t>(CPA)</w:t>
            </w:r>
          </w:p>
        </w:tc>
      </w:tr>
      <w:tr w:rsidR="00286767" w:rsidRPr="00C2345F" w14:paraId="51CD3F16" w14:textId="6CFA4899" w:rsidTr="005E6F99">
        <w:trPr>
          <w:trHeight w:val="202"/>
        </w:trPr>
        <w:tc>
          <w:tcPr>
            <w:tcW w:w="482" w:type="dxa"/>
            <w:hideMark/>
          </w:tcPr>
          <w:p w14:paraId="623AA8F0" w14:textId="77777777" w:rsidR="00286767" w:rsidRPr="00F663A8" w:rsidRDefault="00286767" w:rsidP="0028676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sz w:val="22"/>
                <w:lang w:val="en-GB"/>
              </w:rPr>
              <w:t>30</w:t>
            </w:r>
          </w:p>
        </w:tc>
        <w:tc>
          <w:tcPr>
            <w:tcW w:w="2317" w:type="dxa"/>
            <w:hideMark/>
          </w:tcPr>
          <w:p w14:paraId="7F6FDE1E" w14:textId="77777777" w:rsidR="00286767" w:rsidRPr="00F663A8" w:rsidRDefault="00286767" w:rsidP="00286767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PDE11A</w:t>
            </w:r>
          </w:p>
        </w:tc>
        <w:tc>
          <w:tcPr>
            <w:tcW w:w="2915" w:type="dxa"/>
            <w:hideMark/>
          </w:tcPr>
          <w:p w14:paraId="01A92A6D" w14:textId="77777777" w:rsidR="00286767" w:rsidRPr="00F663A8" w:rsidRDefault="00286767" w:rsidP="0028676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sz w:val="22"/>
                <w:lang w:val="en-GB"/>
              </w:rPr>
              <w:t>cAMP/PKA pathway</w:t>
            </w:r>
          </w:p>
        </w:tc>
        <w:tc>
          <w:tcPr>
            <w:tcW w:w="2592" w:type="dxa"/>
          </w:tcPr>
          <w:p w14:paraId="58BFFA22" w14:textId="174EB6B1" w:rsidR="00286767" w:rsidRPr="00F663A8" w:rsidRDefault="00286767" w:rsidP="0028676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40BDC">
              <w:rPr>
                <w:rFonts w:ascii="Times New Roman" w:hAnsi="Times New Roman" w:cs="Times New Roman"/>
                <w:sz w:val="22"/>
                <w:lang w:val="en-GB"/>
              </w:rPr>
              <w:t>ACA</w:t>
            </w:r>
            <w:r w:rsidR="00B06AAE">
              <w:rPr>
                <w:rFonts w:ascii="Times New Roman" w:hAnsi="Times New Roman" w:cs="Times New Roman"/>
                <w:sz w:val="22"/>
                <w:lang w:val="en-GB"/>
              </w:rPr>
              <w:t xml:space="preserve"> </w:t>
            </w:r>
            <w:r w:rsidR="00732AB2">
              <w:rPr>
                <w:rFonts w:ascii="Times New Roman" w:hAnsi="Times New Roman" w:cs="Times New Roman"/>
                <w:sz w:val="22"/>
                <w:lang w:val="en-GB"/>
              </w:rPr>
              <w:t>(CPA)</w:t>
            </w:r>
          </w:p>
        </w:tc>
      </w:tr>
      <w:tr w:rsidR="00286767" w:rsidRPr="00C2345F" w14:paraId="7991EC70" w14:textId="57EBE190" w:rsidTr="005E6F99">
        <w:trPr>
          <w:trHeight w:val="202"/>
        </w:trPr>
        <w:tc>
          <w:tcPr>
            <w:tcW w:w="482" w:type="dxa"/>
            <w:hideMark/>
          </w:tcPr>
          <w:p w14:paraId="49F9FE44" w14:textId="77777777" w:rsidR="00286767" w:rsidRPr="00F663A8" w:rsidRDefault="00286767" w:rsidP="0028676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30</w:t>
            </w:r>
          </w:p>
        </w:tc>
        <w:tc>
          <w:tcPr>
            <w:tcW w:w="2317" w:type="dxa"/>
            <w:hideMark/>
          </w:tcPr>
          <w:p w14:paraId="169C62C1" w14:textId="77777777" w:rsidR="00286767" w:rsidRPr="00F663A8" w:rsidRDefault="00286767" w:rsidP="00286767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ARMC5</w:t>
            </w:r>
          </w:p>
        </w:tc>
        <w:tc>
          <w:tcPr>
            <w:tcW w:w="2915" w:type="dxa"/>
            <w:hideMark/>
          </w:tcPr>
          <w:p w14:paraId="088536BF" w14:textId="77777777" w:rsidR="00286767" w:rsidRPr="00F663A8" w:rsidRDefault="00286767" w:rsidP="0028676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2345F">
              <w:rPr>
                <w:rFonts w:ascii="Times New Roman" w:hAnsi="Times New Roman" w:cs="Times New Roman"/>
                <w:sz w:val="22"/>
                <w:lang w:val="en-GB"/>
              </w:rPr>
              <w:t>Others</w:t>
            </w:r>
          </w:p>
        </w:tc>
        <w:tc>
          <w:tcPr>
            <w:tcW w:w="2592" w:type="dxa"/>
          </w:tcPr>
          <w:p w14:paraId="0F392AC8" w14:textId="41C361E4" w:rsidR="00286767" w:rsidRPr="00C2345F" w:rsidRDefault="00286767" w:rsidP="0028676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40BDC">
              <w:rPr>
                <w:rFonts w:ascii="Times New Roman" w:hAnsi="Times New Roman" w:cs="Times New Roman"/>
                <w:sz w:val="22"/>
                <w:lang w:val="en-GB"/>
              </w:rPr>
              <w:t>ACA</w:t>
            </w:r>
            <w:r w:rsidR="00B06AAE">
              <w:rPr>
                <w:rFonts w:ascii="Times New Roman" w:hAnsi="Times New Roman" w:cs="Times New Roman"/>
                <w:sz w:val="22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lang w:val="en-GB"/>
              </w:rPr>
              <w:t>(</w:t>
            </w:r>
            <w:r w:rsidR="00732AB2" w:rsidRPr="00732AB2">
              <w:rPr>
                <w:rFonts w:ascii="Times New Roman" w:hAnsi="Times New Roman" w:cs="Times New Roman" w:hint="eastAsia"/>
                <w:sz w:val="22"/>
                <w:lang w:val="en-GB"/>
              </w:rPr>
              <w:t>PBMAH</w:t>
            </w:r>
            <w:r>
              <w:rPr>
                <w:rFonts w:ascii="Times New Roman" w:hAnsi="Times New Roman" w:cs="Times New Roman"/>
                <w:sz w:val="22"/>
                <w:lang w:val="en-GB"/>
              </w:rPr>
              <w:t>)</w:t>
            </w:r>
          </w:p>
        </w:tc>
      </w:tr>
      <w:tr w:rsidR="00286767" w:rsidRPr="00C2345F" w14:paraId="41BA851D" w14:textId="1F2AE97D" w:rsidTr="005E6F99">
        <w:trPr>
          <w:trHeight w:val="202"/>
        </w:trPr>
        <w:tc>
          <w:tcPr>
            <w:tcW w:w="482" w:type="dxa"/>
            <w:hideMark/>
          </w:tcPr>
          <w:p w14:paraId="6E288796" w14:textId="77777777" w:rsidR="00286767" w:rsidRPr="00F663A8" w:rsidRDefault="00286767" w:rsidP="0028676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sz w:val="22"/>
                <w:lang w:val="en-GB"/>
              </w:rPr>
              <w:t>31</w:t>
            </w:r>
          </w:p>
        </w:tc>
        <w:tc>
          <w:tcPr>
            <w:tcW w:w="2317" w:type="dxa"/>
            <w:hideMark/>
          </w:tcPr>
          <w:p w14:paraId="23E66BEC" w14:textId="77777777" w:rsidR="00286767" w:rsidRPr="00F663A8" w:rsidRDefault="00286767" w:rsidP="00286767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KCNJ5</w:t>
            </w:r>
          </w:p>
        </w:tc>
        <w:tc>
          <w:tcPr>
            <w:tcW w:w="2915" w:type="dxa"/>
            <w:hideMark/>
          </w:tcPr>
          <w:p w14:paraId="59C6FBE6" w14:textId="2B85F293" w:rsidR="00286767" w:rsidRPr="00F663A8" w:rsidRDefault="00811FBE" w:rsidP="0028676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Potassium</w:t>
            </w:r>
            <w:r w:rsidRPr="00F663A8">
              <w:rPr>
                <w:rFonts w:ascii="Times New Roman" w:hAnsi="Times New Roman" w:cs="Times New Roman"/>
                <w:sz w:val="22"/>
                <w:lang w:val="en-GB"/>
              </w:rPr>
              <w:t xml:space="preserve"> </w:t>
            </w:r>
            <w:r w:rsidR="00286767" w:rsidRPr="00F663A8">
              <w:rPr>
                <w:rFonts w:ascii="Times New Roman" w:hAnsi="Times New Roman" w:cs="Times New Roman"/>
                <w:sz w:val="22"/>
                <w:lang w:val="en-GB"/>
              </w:rPr>
              <w:t>channels</w:t>
            </w:r>
          </w:p>
        </w:tc>
        <w:tc>
          <w:tcPr>
            <w:tcW w:w="2592" w:type="dxa"/>
          </w:tcPr>
          <w:p w14:paraId="4C4C280B" w14:textId="7F8F4D81" w:rsidR="00286767" w:rsidRPr="00F663A8" w:rsidRDefault="00286767" w:rsidP="0028676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40BDC">
              <w:rPr>
                <w:rFonts w:ascii="Times New Roman" w:hAnsi="Times New Roman" w:cs="Times New Roman"/>
                <w:sz w:val="22"/>
                <w:lang w:val="en-GB"/>
              </w:rPr>
              <w:t>ACA</w:t>
            </w:r>
            <w:r w:rsidR="00B06AAE">
              <w:rPr>
                <w:rFonts w:ascii="Times New Roman" w:hAnsi="Times New Roman" w:cs="Times New Roman"/>
                <w:sz w:val="22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lang w:val="en-GB"/>
              </w:rPr>
              <w:t>(APA)</w:t>
            </w:r>
          </w:p>
        </w:tc>
      </w:tr>
      <w:tr w:rsidR="00286767" w:rsidRPr="00C2345F" w14:paraId="2BF4C467" w14:textId="20A8FA5A" w:rsidTr="005E6F99">
        <w:trPr>
          <w:trHeight w:val="202"/>
        </w:trPr>
        <w:tc>
          <w:tcPr>
            <w:tcW w:w="482" w:type="dxa"/>
            <w:hideMark/>
          </w:tcPr>
          <w:p w14:paraId="2B918C38" w14:textId="77777777" w:rsidR="00286767" w:rsidRPr="00F663A8" w:rsidRDefault="00286767" w:rsidP="0028676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sz w:val="22"/>
                <w:lang w:val="en-GB"/>
              </w:rPr>
              <w:t>32</w:t>
            </w:r>
          </w:p>
        </w:tc>
        <w:tc>
          <w:tcPr>
            <w:tcW w:w="2317" w:type="dxa"/>
            <w:hideMark/>
          </w:tcPr>
          <w:p w14:paraId="09BCFC4A" w14:textId="77777777" w:rsidR="00286767" w:rsidRPr="00F663A8" w:rsidRDefault="00286767" w:rsidP="00286767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F663A8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CACNA1D</w:t>
            </w:r>
          </w:p>
        </w:tc>
        <w:tc>
          <w:tcPr>
            <w:tcW w:w="2915" w:type="dxa"/>
            <w:hideMark/>
          </w:tcPr>
          <w:p w14:paraId="32276259" w14:textId="601455FD" w:rsidR="00286767" w:rsidRPr="00F663A8" w:rsidRDefault="00811FBE" w:rsidP="0028676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lang w:val="en-GB"/>
              </w:rPr>
              <w:t>Potassium</w:t>
            </w:r>
            <w:r w:rsidR="00286767" w:rsidRPr="00F663A8">
              <w:rPr>
                <w:rFonts w:ascii="Times New Roman" w:hAnsi="Times New Roman" w:cs="Times New Roman"/>
                <w:sz w:val="22"/>
                <w:lang w:val="en-GB"/>
              </w:rPr>
              <w:t xml:space="preserve"> channels</w:t>
            </w:r>
          </w:p>
        </w:tc>
        <w:tc>
          <w:tcPr>
            <w:tcW w:w="2592" w:type="dxa"/>
          </w:tcPr>
          <w:p w14:paraId="0D9905B2" w14:textId="379D3A5C" w:rsidR="00286767" w:rsidRPr="00F663A8" w:rsidRDefault="00286767" w:rsidP="0028676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C40BDC">
              <w:rPr>
                <w:rFonts w:ascii="Times New Roman" w:hAnsi="Times New Roman" w:cs="Times New Roman"/>
                <w:sz w:val="22"/>
                <w:lang w:val="en-GB"/>
              </w:rPr>
              <w:t>ACA</w:t>
            </w:r>
            <w:r w:rsidR="00B06AAE">
              <w:rPr>
                <w:rFonts w:ascii="Times New Roman" w:hAnsi="Times New Roman" w:cs="Times New Roman"/>
                <w:sz w:val="22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lang w:val="en-GB"/>
              </w:rPr>
              <w:t>(APA)</w:t>
            </w:r>
          </w:p>
        </w:tc>
      </w:tr>
    </w:tbl>
    <w:p w14:paraId="2DC9D614" w14:textId="77777777" w:rsidR="00732AB2" w:rsidRDefault="00732AB2">
      <w:pPr>
        <w:rPr>
          <w:rFonts w:ascii="Times New Roman" w:hAnsi="Times New Roman" w:cs="Times New Roman"/>
          <w:sz w:val="22"/>
        </w:rPr>
      </w:pPr>
    </w:p>
    <w:p w14:paraId="023D07DE" w14:textId="2C4FB7C3" w:rsidR="009535C9" w:rsidRPr="00B06AAE" w:rsidRDefault="00F204C7" w:rsidP="000409DD">
      <w:pPr>
        <w:rPr>
          <w:rFonts w:ascii="Times New Roman" w:hAnsi="Times New Roman" w:cs="Times New Roman"/>
          <w:sz w:val="22"/>
        </w:rPr>
      </w:pPr>
      <w:r w:rsidRPr="000409DD">
        <w:rPr>
          <w:rFonts w:ascii="Times New Roman" w:hAnsi="Times New Roman" w:cs="Times New Roman"/>
          <w:b/>
          <w:sz w:val="22"/>
        </w:rPr>
        <w:t>Abbreviations:</w:t>
      </w:r>
      <w:r w:rsidRPr="00732AB2">
        <w:rPr>
          <w:rFonts w:ascii="Times New Roman" w:hAnsi="Times New Roman" w:cs="Times New Roman"/>
          <w:sz w:val="22"/>
        </w:rPr>
        <w:t xml:space="preserve"> </w:t>
      </w:r>
      <w:r w:rsidR="00AB3E11">
        <w:rPr>
          <w:rFonts w:ascii="Times New Roman" w:hAnsi="Times New Roman" w:cs="Times New Roman"/>
          <w:sz w:val="22"/>
        </w:rPr>
        <w:t xml:space="preserve">ACA, </w:t>
      </w:r>
      <w:r w:rsidR="00AB3E11" w:rsidRPr="00AB3E11">
        <w:rPr>
          <w:rFonts w:ascii="Times New Roman" w:hAnsi="Times New Roman" w:cs="Times New Roman"/>
          <w:sz w:val="22"/>
        </w:rPr>
        <w:t xml:space="preserve">adrenocortical adenoma; </w:t>
      </w:r>
      <w:r w:rsidR="00AB3E11">
        <w:rPr>
          <w:rFonts w:ascii="Times New Roman" w:hAnsi="Times New Roman" w:cs="Times New Roman"/>
          <w:sz w:val="22"/>
        </w:rPr>
        <w:t>ACC, a</w:t>
      </w:r>
      <w:r w:rsidR="00AB3E11" w:rsidRPr="00AB3E11">
        <w:rPr>
          <w:rFonts w:ascii="Times New Roman" w:hAnsi="Times New Roman" w:cs="Times New Roman"/>
          <w:sz w:val="22"/>
        </w:rPr>
        <w:t xml:space="preserve">drenocortical carcinoma; </w:t>
      </w:r>
      <w:r w:rsidR="00AB3E11">
        <w:rPr>
          <w:rFonts w:ascii="Times New Roman" w:hAnsi="Times New Roman" w:cs="Times New Roman"/>
          <w:sz w:val="22"/>
          <w:lang w:val="en-GB"/>
        </w:rPr>
        <w:t>CPA</w:t>
      </w:r>
      <w:r w:rsidR="00AB3E11">
        <w:rPr>
          <w:rFonts w:ascii="Times New Roman" w:hAnsi="Times New Roman" w:cs="Times New Roman"/>
          <w:sz w:val="22"/>
        </w:rPr>
        <w:t xml:space="preserve">, </w:t>
      </w:r>
      <w:r w:rsidR="00AB3E11" w:rsidRPr="00B25556">
        <w:rPr>
          <w:rFonts w:ascii="Times New Roman" w:hAnsi="Times New Roman" w:cs="Times New Roman"/>
        </w:rPr>
        <w:t>cortisol-producing adenoma</w:t>
      </w:r>
      <w:r w:rsidR="00AB3E11">
        <w:rPr>
          <w:rFonts w:ascii="Times New Roman" w:hAnsi="Times New Roman" w:cs="Times New Roman"/>
        </w:rPr>
        <w:t xml:space="preserve">; </w:t>
      </w:r>
      <w:r w:rsidR="00732AB2" w:rsidRPr="00732AB2">
        <w:rPr>
          <w:rFonts w:ascii="Times New Roman" w:hAnsi="Times New Roman" w:cs="Times New Roman"/>
          <w:sz w:val="22"/>
        </w:rPr>
        <w:t>PB</w:t>
      </w:r>
      <w:bookmarkStart w:id="0" w:name="_GoBack"/>
      <w:bookmarkEnd w:id="0"/>
      <w:r w:rsidR="00732AB2" w:rsidRPr="00732AB2">
        <w:rPr>
          <w:rFonts w:ascii="Times New Roman" w:hAnsi="Times New Roman" w:cs="Times New Roman"/>
          <w:sz w:val="22"/>
        </w:rPr>
        <w:t>MAH</w:t>
      </w:r>
      <w:r w:rsidR="00AB3E11">
        <w:rPr>
          <w:rFonts w:ascii="Times New Roman" w:hAnsi="Times New Roman" w:cs="Times New Roman"/>
          <w:sz w:val="22"/>
        </w:rPr>
        <w:t xml:space="preserve">, </w:t>
      </w:r>
      <w:r w:rsidR="00732AB2" w:rsidRPr="00732AB2">
        <w:rPr>
          <w:rFonts w:ascii="Times New Roman" w:hAnsi="Times New Roman" w:cs="Times New Roman"/>
          <w:sz w:val="22"/>
        </w:rPr>
        <w:t>primary bilateral macronodular adrenal hyperplasia</w:t>
      </w:r>
      <w:r w:rsidR="00AB3E11">
        <w:rPr>
          <w:rFonts w:ascii="Times New Roman" w:hAnsi="Times New Roman" w:cs="Times New Roman"/>
          <w:sz w:val="22"/>
        </w:rPr>
        <w:t xml:space="preserve">; APA, </w:t>
      </w:r>
      <w:r w:rsidR="00AB3E11">
        <w:rPr>
          <w:rFonts w:ascii="Times New Roman" w:hAnsi="Times New Roman" w:cs="Times New Roman"/>
        </w:rPr>
        <w:t>aldosterone-producing adenoma.</w:t>
      </w:r>
    </w:p>
    <w:sectPr w:rsidR="009535C9" w:rsidRPr="00B06A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F1979ED" w16cex:dateUtc="2024-04-11T13:03:00Z"/>
  <w16cex:commentExtensible w16cex:durableId="1FCB7A46" w16cex:dateUtc="2024-04-11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C2E4F51" w16cid:durableId="5F1979ED"/>
  <w16cid:commentId w16cid:paraId="5E39216D" w16cid:durableId="1FCB7A4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43E9C" w14:textId="77777777" w:rsidR="006F1F11" w:rsidRDefault="006F1F11" w:rsidP="00C2345F">
      <w:r>
        <w:separator/>
      </w:r>
    </w:p>
  </w:endnote>
  <w:endnote w:type="continuationSeparator" w:id="0">
    <w:p w14:paraId="1603B09F" w14:textId="77777777" w:rsidR="006F1F11" w:rsidRDefault="006F1F11" w:rsidP="00C2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B5EEF" w14:textId="77777777" w:rsidR="006F1F11" w:rsidRDefault="006F1F11" w:rsidP="00C2345F">
      <w:r>
        <w:separator/>
      </w:r>
    </w:p>
  </w:footnote>
  <w:footnote w:type="continuationSeparator" w:id="0">
    <w:p w14:paraId="720C889A" w14:textId="77777777" w:rsidR="006F1F11" w:rsidRDefault="006F1F11" w:rsidP="00C234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5C9"/>
    <w:rsid w:val="000409DD"/>
    <w:rsid w:val="00122A88"/>
    <w:rsid w:val="0016017B"/>
    <w:rsid w:val="001A6B40"/>
    <w:rsid w:val="002044E3"/>
    <w:rsid w:val="00230D1E"/>
    <w:rsid w:val="00286767"/>
    <w:rsid w:val="002C0A88"/>
    <w:rsid w:val="00433D65"/>
    <w:rsid w:val="004A11EB"/>
    <w:rsid w:val="004C2961"/>
    <w:rsid w:val="005454F5"/>
    <w:rsid w:val="005E6F99"/>
    <w:rsid w:val="006A4387"/>
    <w:rsid w:val="006F1F11"/>
    <w:rsid w:val="00732AB2"/>
    <w:rsid w:val="007E721A"/>
    <w:rsid w:val="00811FBE"/>
    <w:rsid w:val="008D1E6F"/>
    <w:rsid w:val="008E3757"/>
    <w:rsid w:val="00950EAA"/>
    <w:rsid w:val="009535C9"/>
    <w:rsid w:val="00AB3E11"/>
    <w:rsid w:val="00AE593C"/>
    <w:rsid w:val="00B003BE"/>
    <w:rsid w:val="00B06AAE"/>
    <w:rsid w:val="00BB37F0"/>
    <w:rsid w:val="00C13AB7"/>
    <w:rsid w:val="00C2345F"/>
    <w:rsid w:val="00CB3176"/>
    <w:rsid w:val="00CE129B"/>
    <w:rsid w:val="00D412E4"/>
    <w:rsid w:val="00DD5217"/>
    <w:rsid w:val="00E335AC"/>
    <w:rsid w:val="00EC05EC"/>
    <w:rsid w:val="00F204C7"/>
    <w:rsid w:val="00F6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5F770"/>
  <w15:chartTrackingRefBased/>
  <w15:docId w15:val="{75267E92-126F-498A-965C-522ECAA2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4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2345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234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2345F"/>
    <w:rPr>
      <w:sz w:val="18"/>
      <w:szCs w:val="18"/>
    </w:rPr>
  </w:style>
  <w:style w:type="table" w:styleId="TableGrid">
    <w:name w:val="Table Grid"/>
    <w:basedOn w:val="TableNormal"/>
    <w:uiPriority w:val="39"/>
    <w:rsid w:val="00C23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54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54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54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4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4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54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4F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11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5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Mengjie Xu</dc:creator>
  <cp:keywords/>
  <dc:description/>
  <cp:lastModifiedBy>Cristina Ronchi</cp:lastModifiedBy>
  <cp:revision>4</cp:revision>
  <dcterms:created xsi:type="dcterms:W3CDTF">2024-09-27T08:45:00Z</dcterms:created>
  <dcterms:modified xsi:type="dcterms:W3CDTF">2024-09-27T08:47:00Z</dcterms:modified>
</cp:coreProperties>
</file>