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4D744" w14:textId="1C50B789" w:rsidR="00A06A38" w:rsidRPr="00BB6FBF" w:rsidRDefault="00A06A38" w:rsidP="00E83B9B">
      <w:pPr>
        <w:rPr>
          <w:rFonts w:ascii="Times New Roman" w:hAnsi="Times New Roman" w:cs="Times New Roman"/>
        </w:rPr>
      </w:pPr>
      <w:bookmarkStart w:id="0" w:name="_Hlk154163599"/>
      <w:bookmarkStart w:id="1" w:name="_Hlk154634464"/>
      <w:bookmarkStart w:id="2" w:name="_Hlk154319777"/>
      <w:r w:rsidRPr="00BB6FBF">
        <w:rPr>
          <w:rFonts w:ascii="Times New Roman" w:hAnsi="Times New Roman" w:cs="Times New Roman"/>
          <w:b/>
          <w:bCs/>
        </w:rPr>
        <w:t xml:space="preserve">Supplementary Table 1: </w:t>
      </w:r>
      <w:r w:rsidRPr="00BB6FBF">
        <w:rPr>
          <w:rFonts w:ascii="Times New Roman" w:hAnsi="Times New Roman" w:cs="Times New Roman"/>
        </w:rPr>
        <w:t xml:space="preserve">Changes in </w:t>
      </w:r>
      <w:r w:rsidR="001A1F50">
        <w:rPr>
          <w:rFonts w:ascii="Times New Roman" w:hAnsi="Times New Roman" w:cs="Times New Roman"/>
        </w:rPr>
        <w:t>body mass</w:t>
      </w:r>
      <w:r w:rsidRPr="00BB6FBF">
        <w:rPr>
          <w:rFonts w:ascii="Times New Roman" w:hAnsi="Times New Roman" w:cs="Times New Roman"/>
        </w:rPr>
        <w:t xml:space="preserve">, 1,5-AG and </w:t>
      </w:r>
      <w:r w:rsidRPr="00BB6FBF">
        <w:rPr>
          <w:rFonts w:ascii="Times New Roman" w:hAnsi="Times New Roman" w:cs="Times New Roman"/>
          <w:sz w:val="24"/>
          <w:szCs w:val="24"/>
        </w:rPr>
        <w:t>indices</w:t>
      </w:r>
      <w:r w:rsidRPr="00BB6FBF" w:rsidDel="00D423C5">
        <w:rPr>
          <w:rFonts w:ascii="Times New Roman" w:hAnsi="Times New Roman" w:cs="Times New Roman"/>
        </w:rPr>
        <w:t xml:space="preserve"> </w:t>
      </w:r>
      <w:r w:rsidRPr="00BB6FBF">
        <w:rPr>
          <w:rFonts w:ascii="Times New Roman" w:hAnsi="Times New Roman" w:cs="Times New Roman"/>
        </w:rPr>
        <w:t>of insulin resistance and secretion in women with glucose intolerance at 1-year pp (n=60)</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134"/>
        <w:gridCol w:w="1276"/>
        <w:gridCol w:w="1134"/>
        <w:gridCol w:w="992"/>
        <w:gridCol w:w="850"/>
        <w:gridCol w:w="851"/>
        <w:gridCol w:w="992"/>
      </w:tblGrid>
      <w:tr w:rsidR="00A06A38" w:rsidRPr="00BB6FBF" w14:paraId="1C9403BF" w14:textId="77777777" w:rsidTr="000B1228">
        <w:trPr>
          <w:trHeight w:val="135"/>
        </w:trPr>
        <w:tc>
          <w:tcPr>
            <w:tcW w:w="1985" w:type="dxa"/>
            <w:vMerge w:val="restart"/>
            <w:tcBorders>
              <w:top w:val="single" w:sz="4" w:space="0" w:color="auto"/>
            </w:tcBorders>
          </w:tcPr>
          <w:p w14:paraId="4ED30639" w14:textId="77777777" w:rsidR="00A06A38" w:rsidRPr="00BB6FBF" w:rsidRDefault="00A06A38" w:rsidP="000B1228">
            <w:pPr>
              <w:rPr>
                <w:rFonts w:ascii="Times New Roman" w:hAnsi="Times New Roman" w:cs="Times New Roman"/>
                <w:sz w:val="20"/>
                <w:szCs w:val="20"/>
              </w:rPr>
            </w:pPr>
          </w:p>
          <w:p w14:paraId="10A28D3B" w14:textId="77777777" w:rsidR="00A06A38" w:rsidRPr="00BB6FBF" w:rsidRDefault="00A06A38" w:rsidP="000B1228">
            <w:pPr>
              <w:rPr>
                <w:rFonts w:ascii="Times New Roman" w:hAnsi="Times New Roman" w:cs="Times New Roman"/>
                <w:sz w:val="20"/>
                <w:szCs w:val="20"/>
              </w:rPr>
            </w:pPr>
          </w:p>
          <w:p w14:paraId="4710BFB7" w14:textId="77777777" w:rsidR="00A06A38" w:rsidRPr="00BB6FBF" w:rsidRDefault="00A06A38" w:rsidP="000B1228">
            <w:pPr>
              <w:rPr>
                <w:rFonts w:ascii="Times New Roman" w:hAnsi="Times New Roman" w:cs="Times New Roman"/>
                <w:sz w:val="20"/>
                <w:szCs w:val="20"/>
              </w:rPr>
            </w:pPr>
          </w:p>
          <w:p w14:paraId="68979A8E" w14:textId="77777777" w:rsidR="00A06A38" w:rsidRPr="00BB6FBF" w:rsidRDefault="00A06A38" w:rsidP="000B1228">
            <w:pPr>
              <w:rPr>
                <w:rFonts w:ascii="Times New Roman" w:hAnsi="Times New Roman" w:cs="Times New Roman"/>
                <w:sz w:val="20"/>
                <w:szCs w:val="20"/>
              </w:rPr>
            </w:pPr>
            <w:r w:rsidRPr="00BB6FBF">
              <w:rPr>
                <w:rFonts w:ascii="Times New Roman" w:hAnsi="Times New Roman" w:cs="Times New Roman"/>
                <w:sz w:val="20"/>
                <w:szCs w:val="20"/>
              </w:rPr>
              <w:t xml:space="preserve">Variable </w:t>
            </w:r>
          </w:p>
        </w:tc>
        <w:tc>
          <w:tcPr>
            <w:tcW w:w="1134" w:type="dxa"/>
            <w:tcBorders>
              <w:top w:val="single" w:sz="4" w:space="0" w:color="auto"/>
              <w:bottom w:val="single" w:sz="4" w:space="0" w:color="auto"/>
            </w:tcBorders>
          </w:tcPr>
          <w:p w14:paraId="1B1139F1" w14:textId="77777777" w:rsidR="00A06A38" w:rsidRPr="00BB6FBF" w:rsidRDefault="00A06A38" w:rsidP="000B1228">
            <w:pPr>
              <w:jc w:val="center"/>
              <w:rPr>
                <w:rFonts w:ascii="Times New Roman" w:hAnsi="Times New Roman" w:cs="Times New Roman"/>
                <w:b/>
                <w:sz w:val="20"/>
                <w:szCs w:val="20"/>
              </w:rPr>
            </w:pPr>
            <w:r w:rsidRPr="00BB6FBF">
              <w:rPr>
                <w:rFonts w:ascii="Times New Roman" w:hAnsi="Times New Roman" w:cs="Times New Roman"/>
                <w:b/>
                <w:sz w:val="20"/>
                <w:szCs w:val="20"/>
              </w:rPr>
              <w:t>(A)</w:t>
            </w:r>
          </w:p>
          <w:p w14:paraId="7EE88BCB" w14:textId="77777777" w:rsidR="00A06A38" w:rsidRPr="00BB6FBF" w:rsidRDefault="00A06A38" w:rsidP="000B1228">
            <w:pPr>
              <w:jc w:val="center"/>
              <w:rPr>
                <w:rFonts w:ascii="Times New Roman" w:hAnsi="Times New Roman" w:cs="Times New Roman"/>
                <w:b/>
                <w:sz w:val="20"/>
                <w:szCs w:val="20"/>
              </w:rPr>
            </w:pPr>
            <w:r w:rsidRPr="00BB6FBF">
              <w:rPr>
                <w:rFonts w:ascii="Times New Roman" w:hAnsi="Times New Roman" w:cs="Times New Roman"/>
                <w:b/>
                <w:sz w:val="20"/>
                <w:szCs w:val="20"/>
              </w:rPr>
              <w:t>28-32 weeks GA</w:t>
            </w:r>
          </w:p>
          <w:p w14:paraId="3A47E242" w14:textId="77777777" w:rsidR="00A06A38" w:rsidRPr="00BB6FBF" w:rsidRDefault="00A06A38" w:rsidP="000B1228">
            <w:pPr>
              <w:jc w:val="center"/>
              <w:rPr>
                <w:rFonts w:ascii="Times New Roman" w:hAnsi="Times New Roman" w:cs="Times New Roman"/>
                <w:b/>
                <w:sz w:val="20"/>
                <w:szCs w:val="20"/>
              </w:rPr>
            </w:pPr>
            <w:r w:rsidRPr="00BB6FBF">
              <w:rPr>
                <w:rFonts w:ascii="Times New Roman" w:hAnsi="Times New Roman" w:cs="Times New Roman"/>
                <w:b/>
                <w:sz w:val="20"/>
                <w:szCs w:val="20"/>
              </w:rPr>
              <w:t>(n=60)</w:t>
            </w:r>
          </w:p>
        </w:tc>
        <w:tc>
          <w:tcPr>
            <w:tcW w:w="1276" w:type="dxa"/>
            <w:tcBorders>
              <w:top w:val="single" w:sz="4" w:space="0" w:color="auto"/>
              <w:bottom w:val="single" w:sz="4" w:space="0" w:color="auto"/>
            </w:tcBorders>
          </w:tcPr>
          <w:p w14:paraId="72BFCD06" w14:textId="77777777" w:rsidR="00A06A38" w:rsidRPr="00BB6FBF" w:rsidRDefault="00A06A38" w:rsidP="000B1228">
            <w:pPr>
              <w:jc w:val="center"/>
              <w:rPr>
                <w:rFonts w:ascii="Times New Roman" w:hAnsi="Times New Roman" w:cs="Times New Roman"/>
                <w:b/>
                <w:sz w:val="20"/>
                <w:szCs w:val="20"/>
              </w:rPr>
            </w:pPr>
            <w:r w:rsidRPr="00BB6FBF">
              <w:rPr>
                <w:rFonts w:ascii="Times New Roman" w:hAnsi="Times New Roman" w:cs="Times New Roman"/>
                <w:b/>
                <w:sz w:val="20"/>
                <w:szCs w:val="20"/>
              </w:rPr>
              <w:t>(B)</w:t>
            </w:r>
          </w:p>
          <w:p w14:paraId="43295138" w14:textId="77777777" w:rsidR="00A06A38" w:rsidRPr="00BB6FBF" w:rsidRDefault="00A06A38" w:rsidP="000B1228">
            <w:pPr>
              <w:jc w:val="center"/>
              <w:rPr>
                <w:rFonts w:ascii="Times New Roman" w:hAnsi="Times New Roman" w:cs="Times New Roman"/>
                <w:b/>
                <w:sz w:val="20"/>
                <w:szCs w:val="20"/>
              </w:rPr>
            </w:pPr>
            <w:r w:rsidRPr="00BB6FBF">
              <w:rPr>
                <w:rFonts w:ascii="Times New Roman" w:hAnsi="Times New Roman" w:cs="Times New Roman"/>
                <w:b/>
                <w:sz w:val="20"/>
                <w:szCs w:val="20"/>
              </w:rPr>
              <w:t>At 6-8 weeks pp</w:t>
            </w:r>
          </w:p>
          <w:p w14:paraId="231DBCDE" w14:textId="77777777" w:rsidR="00A06A38" w:rsidRPr="00BB6FBF" w:rsidRDefault="00A06A38" w:rsidP="000B1228">
            <w:pPr>
              <w:jc w:val="center"/>
              <w:rPr>
                <w:rFonts w:ascii="Times New Roman" w:hAnsi="Times New Roman" w:cs="Times New Roman"/>
                <w:b/>
                <w:sz w:val="20"/>
                <w:szCs w:val="20"/>
              </w:rPr>
            </w:pPr>
            <w:r w:rsidRPr="00BB6FBF">
              <w:rPr>
                <w:rFonts w:ascii="Times New Roman" w:hAnsi="Times New Roman" w:cs="Times New Roman"/>
                <w:b/>
                <w:sz w:val="20"/>
                <w:szCs w:val="20"/>
              </w:rPr>
              <w:t>(n=57)</w:t>
            </w:r>
          </w:p>
        </w:tc>
        <w:tc>
          <w:tcPr>
            <w:tcW w:w="1134" w:type="dxa"/>
            <w:tcBorders>
              <w:top w:val="single" w:sz="4" w:space="0" w:color="auto"/>
              <w:bottom w:val="single" w:sz="4" w:space="0" w:color="auto"/>
            </w:tcBorders>
          </w:tcPr>
          <w:p w14:paraId="46E35D3A" w14:textId="77777777" w:rsidR="00A06A38" w:rsidRPr="00BB6FBF" w:rsidRDefault="00A06A38" w:rsidP="000B1228">
            <w:pPr>
              <w:jc w:val="center"/>
              <w:rPr>
                <w:rFonts w:ascii="Times New Roman" w:hAnsi="Times New Roman" w:cs="Times New Roman"/>
                <w:b/>
                <w:sz w:val="20"/>
                <w:szCs w:val="20"/>
              </w:rPr>
            </w:pPr>
            <w:r w:rsidRPr="00BB6FBF">
              <w:rPr>
                <w:rFonts w:ascii="Times New Roman" w:hAnsi="Times New Roman" w:cs="Times New Roman"/>
                <w:b/>
                <w:sz w:val="20"/>
                <w:szCs w:val="20"/>
              </w:rPr>
              <w:t>(C)</w:t>
            </w:r>
          </w:p>
          <w:p w14:paraId="1B7C45FA" w14:textId="77777777" w:rsidR="00A06A38" w:rsidRPr="00BB6FBF" w:rsidRDefault="00A06A38" w:rsidP="000B1228">
            <w:pPr>
              <w:jc w:val="center"/>
              <w:rPr>
                <w:rFonts w:ascii="Times New Roman" w:hAnsi="Times New Roman" w:cs="Times New Roman"/>
                <w:b/>
                <w:sz w:val="20"/>
                <w:szCs w:val="20"/>
              </w:rPr>
            </w:pPr>
            <w:r w:rsidRPr="00BB6FBF">
              <w:rPr>
                <w:rFonts w:ascii="Times New Roman" w:hAnsi="Times New Roman" w:cs="Times New Roman"/>
                <w:b/>
                <w:sz w:val="20"/>
                <w:szCs w:val="20"/>
              </w:rPr>
              <w:t xml:space="preserve">At 1-year </w:t>
            </w:r>
          </w:p>
          <w:p w14:paraId="09953B60" w14:textId="77777777" w:rsidR="00A06A38" w:rsidRPr="00BB6FBF" w:rsidRDefault="00A06A38" w:rsidP="000B1228">
            <w:pPr>
              <w:jc w:val="center"/>
              <w:rPr>
                <w:rFonts w:ascii="Times New Roman" w:hAnsi="Times New Roman" w:cs="Times New Roman"/>
                <w:b/>
                <w:sz w:val="20"/>
                <w:szCs w:val="20"/>
              </w:rPr>
            </w:pPr>
            <w:r w:rsidRPr="00BB6FBF">
              <w:rPr>
                <w:rFonts w:ascii="Times New Roman" w:hAnsi="Times New Roman" w:cs="Times New Roman"/>
                <w:b/>
                <w:sz w:val="20"/>
                <w:szCs w:val="20"/>
              </w:rPr>
              <w:t>pp</w:t>
            </w:r>
          </w:p>
          <w:p w14:paraId="3D138427" w14:textId="77777777" w:rsidR="00A06A38" w:rsidRPr="00BB6FBF" w:rsidRDefault="00A06A38" w:rsidP="000B1228">
            <w:pPr>
              <w:jc w:val="center"/>
              <w:rPr>
                <w:rFonts w:ascii="Times New Roman" w:hAnsi="Times New Roman" w:cs="Times New Roman"/>
                <w:b/>
                <w:sz w:val="20"/>
                <w:szCs w:val="20"/>
              </w:rPr>
            </w:pPr>
            <w:r w:rsidRPr="00BB6FBF">
              <w:rPr>
                <w:rFonts w:ascii="Times New Roman" w:hAnsi="Times New Roman" w:cs="Times New Roman"/>
                <w:b/>
                <w:sz w:val="20"/>
                <w:szCs w:val="20"/>
              </w:rPr>
              <w:t>(n=58)</w:t>
            </w:r>
          </w:p>
        </w:tc>
        <w:tc>
          <w:tcPr>
            <w:tcW w:w="992" w:type="dxa"/>
            <w:vMerge w:val="restart"/>
            <w:tcBorders>
              <w:top w:val="single" w:sz="4" w:space="0" w:color="auto"/>
            </w:tcBorders>
          </w:tcPr>
          <w:p w14:paraId="30C1A170" w14:textId="77777777" w:rsidR="00A06A38" w:rsidRPr="00BB6FBF" w:rsidRDefault="00A06A38" w:rsidP="000B1228">
            <w:pPr>
              <w:jc w:val="center"/>
              <w:rPr>
                <w:rFonts w:ascii="Times New Roman" w:hAnsi="Times New Roman" w:cs="Times New Roman"/>
                <w:bCs/>
                <w:sz w:val="20"/>
                <w:szCs w:val="20"/>
              </w:rPr>
            </w:pPr>
          </w:p>
          <w:p w14:paraId="0F5B144A" w14:textId="77777777" w:rsidR="00A06A38" w:rsidRPr="00BB6FBF" w:rsidRDefault="00A06A38" w:rsidP="000B1228">
            <w:pPr>
              <w:jc w:val="center"/>
              <w:rPr>
                <w:rFonts w:ascii="Times New Roman" w:hAnsi="Times New Roman" w:cs="Times New Roman"/>
                <w:bCs/>
                <w:sz w:val="20"/>
                <w:szCs w:val="20"/>
              </w:rPr>
            </w:pPr>
          </w:p>
          <w:p w14:paraId="3426231D" w14:textId="77777777" w:rsidR="00A06A38" w:rsidRPr="00BB6FBF" w:rsidRDefault="00A06A38" w:rsidP="000B1228">
            <w:pPr>
              <w:jc w:val="center"/>
              <w:rPr>
                <w:rFonts w:ascii="Times New Roman" w:hAnsi="Times New Roman" w:cs="Times New Roman"/>
                <w:bCs/>
                <w:sz w:val="20"/>
                <w:szCs w:val="20"/>
              </w:rPr>
            </w:pPr>
            <w:r w:rsidRPr="00BB6FBF">
              <w:rPr>
                <w:rFonts w:ascii="Times New Roman" w:hAnsi="Times New Roman" w:cs="Times New Roman"/>
                <w:bCs/>
                <w:sz w:val="20"/>
                <w:szCs w:val="20"/>
              </w:rPr>
              <w:t xml:space="preserve">Overall </w:t>
            </w:r>
          </w:p>
          <w:p w14:paraId="361DED45" w14:textId="77777777" w:rsidR="00A06A38" w:rsidRPr="00BB6FBF" w:rsidRDefault="00A06A38" w:rsidP="000B1228">
            <w:pPr>
              <w:jc w:val="center"/>
              <w:rPr>
                <w:rFonts w:ascii="Times New Roman" w:hAnsi="Times New Roman" w:cs="Times New Roman"/>
                <w:bCs/>
                <w:sz w:val="20"/>
                <w:szCs w:val="20"/>
              </w:rPr>
            </w:pPr>
            <w:r w:rsidRPr="00BB6FBF">
              <w:rPr>
                <w:rFonts w:ascii="Times New Roman" w:hAnsi="Times New Roman" w:cs="Times New Roman"/>
                <w:bCs/>
                <w:sz w:val="20"/>
                <w:szCs w:val="20"/>
              </w:rPr>
              <w:t>P value</w:t>
            </w:r>
          </w:p>
        </w:tc>
        <w:tc>
          <w:tcPr>
            <w:tcW w:w="850" w:type="dxa"/>
            <w:vMerge w:val="restart"/>
            <w:tcBorders>
              <w:top w:val="single" w:sz="4" w:space="0" w:color="auto"/>
            </w:tcBorders>
          </w:tcPr>
          <w:p w14:paraId="352452D3" w14:textId="77777777" w:rsidR="00A06A38" w:rsidRPr="00BB6FBF" w:rsidRDefault="00A06A38" w:rsidP="000B1228">
            <w:pPr>
              <w:jc w:val="center"/>
              <w:rPr>
                <w:rFonts w:ascii="Times New Roman" w:hAnsi="Times New Roman" w:cs="Times New Roman"/>
                <w:bCs/>
                <w:sz w:val="20"/>
                <w:szCs w:val="20"/>
              </w:rPr>
            </w:pPr>
          </w:p>
          <w:p w14:paraId="4D8A2B90" w14:textId="77777777" w:rsidR="00A06A38" w:rsidRPr="00BB6FBF" w:rsidRDefault="00A06A38" w:rsidP="000B1228">
            <w:pPr>
              <w:jc w:val="center"/>
              <w:rPr>
                <w:rFonts w:ascii="Times New Roman" w:hAnsi="Times New Roman" w:cs="Times New Roman"/>
                <w:bCs/>
                <w:sz w:val="20"/>
                <w:szCs w:val="20"/>
              </w:rPr>
            </w:pPr>
          </w:p>
          <w:p w14:paraId="48B61505" w14:textId="77777777" w:rsidR="00A06A38" w:rsidRPr="00BB6FBF" w:rsidRDefault="00A06A38" w:rsidP="000B1228">
            <w:pPr>
              <w:jc w:val="center"/>
              <w:rPr>
                <w:rFonts w:ascii="Times New Roman" w:hAnsi="Times New Roman" w:cs="Times New Roman"/>
                <w:bCs/>
                <w:sz w:val="20"/>
                <w:szCs w:val="20"/>
              </w:rPr>
            </w:pPr>
            <w:r w:rsidRPr="00BB6FBF">
              <w:rPr>
                <w:rFonts w:ascii="Times New Roman" w:hAnsi="Times New Roman" w:cs="Times New Roman"/>
                <w:bCs/>
                <w:sz w:val="20"/>
                <w:szCs w:val="20"/>
              </w:rPr>
              <w:t>P value B vs A</w:t>
            </w:r>
          </w:p>
        </w:tc>
        <w:tc>
          <w:tcPr>
            <w:tcW w:w="851" w:type="dxa"/>
            <w:vMerge w:val="restart"/>
            <w:tcBorders>
              <w:top w:val="single" w:sz="4" w:space="0" w:color="auto"/>
            </w:tcBorders>
          </w:tcPr>
          <w:p w14:paraId="0C513544" w14:textId="77777777" w:rsidR="00A06A38" w:rsidRPr="00BB6FBF" w:rsidRDefault="00A06A38" w:rsidP="000B1228">
            <w:pPr>
              <w:jc w:val="center"/>
              <w:rPr>
                <w:rFonts w:ascii="Times New Roman" w:hAnsi="Times New Roman" w:cs="Times New Roman"/>
                <w:bCs/>
                <w:sz w:val="20"/>
                <w:szCs w:val="20"/>
              </w:rPr>
            </w:pPr>
          </w:p>
          <w:p w14:paraId="22751A04" w14:textId="77777777" w:rsidR="00A06A38" w:rsidRPr="00BB6FBF" w:rsidRDefault="00A06A38" w:rsidP="000B1228">
            <w:pPr>
              <w:jc w:val="center"/>
              <w:rPr>
                <w:rFonts w:ascii="Times New Roman" w:hAnsi="Times New Roman" w:cs="Times New Roman"/>
                <w:bCs/>
                <w:sz w:val="20"/>
                <w:szCs w:val="20"/>
              </w:rPr>
            </w:pPr>
          </w:p>
          <w:p w14:paraId="0173DAA8" w14:textId="77777777" w:rsidR="00A06A38" w:rsidRPr="00BB6FBF" w:rsidRDefault="00A06A38" w:rsidP="000B1228">
            <w:pPr>
              <w:jc w:val="center"/>
              <w:rPr>
                <w:rFonts w:ascii="Times New Roman" w:hAnsi="Times New Roman" w:cs="Times New Roman"/>
                <w:bCs/>
                <w:sz w:val="20"/>
                <w:szCs w:val="20"/>
              </w:rPr>
            </w:pPr>
            <w:r w:rsidRPr="00BB6FBF">
              <w:rPr>
                <w:rFonts w:ascii="Times New Roman" w:hAnsi="Times New Roman" w:cs="Times New Roman"/>
                <w:bCs/>
                <w:sz w:val="20"/>
                <w:szCs w:val="20"/>
              </w:rPr>
              <w:t>P value C vs A</w:t>
            </w:r>
          </w:p>
        </w:tc>
        <w:tc>
          <w:tcPr>
            <w:tcW w:w="992" w:type="dxa"/>
            <w:vMerge w:val="restart"/>
            <w:tcBorders>
              <w:top w:val="single" w:sz="4" w:space="0" w:color="auto"/>
            </w:tcBorders>
          </w:tcPr>
          <w:p w14:paraId="54981248" w14:textId="77777777" w:rsidR="00A06A38" w:rsidRPr="00BB6FBF" w:rsidRDefault="00A06A38" w:rsidP="000B1228">
            <w:pPr>
              <w:jc w:val="center"/>
              <w:rPr>
                <w:rFonts w:ascii="Times New Roman" w:hAnsi="Times New Roman" w:cs="Times New Roman"/>
                <w:bCs/>
                <w:sz w:val="20"/>
                <w:szCs w:val="20"/>
              </w:rPr>
            </w:pPr>
          </w:p>
          <w:p w14:paraId="69023749" w14:textId="77777777" w:rsidR="00A06A38" w:rsidRPr="00BB6FBF" w:rsidRDefault="00A06A38" w:rsidP="000B1228">
            <w:pPr>
              <w:jc w:val="center"/>
              <w:rPr>
                <w:rFonts w:ascii="Times New Roman" w:hAnsi="Times New Roman" w:cs="Times New Roman"/>
                <w:bCs/>
                <w:sz w:val="20"/>
                <w:szCs w:val="20"/>
              </w:rPr>
            </w:pPr>
          </w:p>
          <w:p w14:paraId="150FDCBD" w14:textId="77777777" w:rsidR="00A06A38" w:rsidRPr="00BB6FBF" w:rsidRDefault="00A06A38" w:rsidP="000B1228">
            <w:pPr>
              <w:jc w:val="center"/>
              <w:rPr>
                <w:rFonts w:ascii="Times New Roman" w:hAnsi="Times New Roman" w:cs="Times New Roman"/>
                <w:bCs/>
                <w:sz w:val="20"/>
                <w:szCs w:val="20"/>
              </w:rPr>
            </w:pPr>
            <w:r w:rsidRPr="00BB6FBF">
              <w:rPr>
                <w:rFonts w:ascii="Times New Roman" w:hAnsi="Times New Roman" w:cs="Times New Roman"/>
                <w:bCs/>
                <w:sz w:val="20"/>
                <w:szCs w:val="20"/>
              </w:rPr>
              <w:t>P value B vs C</w:t>
            </w:r>
          </w:p>
        </w:tc>
      </w:tr>
      <w:tr w:rsidR="00A06A38" w:rsidRPr="00BB6FBF" w14:paraId="31A60BA3" w14:textId="77777777" w:rsidTr="000B1228">
        <w:trPr>
          <w:trHeight w:val="58"/>
        </w:trPr>
        <w:tc>
          <w:tcPr>
            <w:tcW w:w="1985" w:type="dxa"/>
            <w:vMerge/>
            <w:tcBorders>
              <w:bottom w:val="single" w:sz="4" w:space="0" w:color="auto"/>
            </w:tcBorders>
          </w:tcPr>
          <w:p w14:paraId="75607BFE" w14:textId="77777777" w:rsidR="00A06A38" w:rsidRPr="00BB6FBF" w:rsidRDefault="00A06A38" w:rsidP="000B1228">
            <w:pPr>
              <w:rPr>
                <w:rFonts w:ascii="Times New Roman" w:hAnsi="Times New Roman" w:cs="Times New Roman"/>
                <w:i/>
                <w:sz w:val="20"/>
                <w:szCs w:val="20"/>
              </w:rPr>
            </w:pPr>
          </w:p>
        </w:tc>
        <w:tc>
          <w:tcPr>
            <w:tcW w:w="1134" w:type="dxa"/>
            <w:tcBorders>
              <w:top w:val="single" w:sz="4" w:space="0" w:color="auto"/>
              <w:bottom w:val="single" w:sz="4" w:space="0" w:color="auto"/>
            </w:tcBorders>
          </w:tcPr>
          <w:p w14:paraId="1181B5AA" w14:textId="77777777" w:rsidR="00A06A38" w:rsidRPr="00BB6FBF" w:rsidRDefault="00A06A38" w:rsidP="000B1228">
            <w:pPr>
              <w:jc w:val="center"/>
              <w:rPr>
                <w:rFonts w:ascii="Times New Roman" w:hAnsi="Times New Roman" w:cs="Times New Roman"/>
                <w:b/>
                <w:sz w:val="20"/>
                <w:szCs w:val="20"/>
              </w:rPr>
            </w:pPr>
            <w:proofErr w:type="spellStart"/>
            <w:r w:rsidRPr="00BB6FBF">
              <w:rPr>
                <w:rFonts w:ascii="Times New Roman" w:hAnsi="Times New Roman" w:cs="Times New Roman"/>
                <w:b/>
                <w:sz w:val="20"/>
                <w:szCs w:val="20"/>
              </w:rPr>
              <w:t>Mean±SD</w:t>
            </w:r>
            <w:proofErr w:type="spellEnd"/>
          </w:p>
        </w:tc>
        <w:tc>
          <w:tcPr>
            <w:tcW w:w="1276" w:type="dxa"/>
            <w:tcBorders>
              <w:top w:val="single" w:sz="4" w:space="0" w:color="auto"/>
              <w:bottom w:val="single" w:sz="4" w:space="0" w:color="auto"/>
            </w:tcBorders>
          </w:tcPr>
          <w:p w14:paraId="3822EDEF" w14:textId="77777777" w:rsidR="00A06A38" w:rsidRPr="00BB6FBF" w:rsidRDefault="00A06A38" w:rsidP="000B1228">
            <w:pPr>
              <w:jc w:val="center"/>
              <w:rPr>
                <w:rFonts w:ascii="Times New Roman" w:hAnsi="Times New Roman" w:cs="Times New Roman"/>
                <w:b/>
                <w:sz w:val="20"/>
                <w:szCs w:val="20"/>
              </w:rPr>
            </w:pPr>
            <w:proofErr w:type="spellStart"/>
            <w:r w:rsidRPr="00BB6FBF">
              <w:rPr>
                <w:rFonts w:ascii="Times New Roman" w:hAnsi="Times New Roman" w:cs="Times New Roman"/>
                <w:b/>
                <w:sz w:val="20"/>
                <w:szCs w:val="20"/>
              </w:rPr>
              <w:t>Mean±SD</w:t>
            </w:r>
            <w:proofErr w:type="spellEnd"/>
          </w:p>
        </w:tc>
        <w:tc>
          <w:tcPr>
            <w:tcW w:w="1134" w:type="dxa"/>
            <w:tcBorders>
              <w:top w:val="single" w:sz="4" w:space="0" w:color="auto"/>
              <w:bottom w:val="single" w:sz="4" w:space="0" w:color="auto"/>
            </w:tcBorders>
          </w:tcPr>
          <w:p w14:paraId="2F0EC5FD" w14:textId="77777777" w:rsidR="00A06A38" w:rsidRPr="00BB6FBF" w:rsidRDefault="00A06A38" w:rsidP="000B1228">
            <w:pPr>
              <w:jc w:val="center"/>
              <w:rPr>
                <w:rFonts w:ascii="Times New Roman" w:hAnsi="Times New Roman" w:cs="Times New Roman"/>
                <w:b/>
                <w:sz w:val="20"/>
                <w:szCs w:val="20"/>
              </w:rPr>
            </w:pPr>
            <w:proofErr w:type="spellStart"/>
            <w:r w:rsidRPr="00BB6FBF">
              <w:rPr>
                <w:rFonts w:ascii="Times New Roman" w:hAnsi="Times New Roman" w:cs="Times New Roman"/>
                <w:b/>
                <w:sz w:val="20"/>
                <w:szCs w:val="20"/>
              </w:rPr>
              <w:t>Mean±SD</w:t>
            </w:r>
            <w:proofErr w:type="spellEnd"/>
          </w:p>
        </w:tc>
        <w:tc>
          <w:tcPr>
            <w:tcW w:w="992" w:type="dxa"/>
            <w:vMerge/>
            <w:tcBorders>
              <w:bottom w:val="single" w:sz="4" w:space="0" w:color="auto"/>
            </w:tcBorders>
          </w:tcPr>
          <w:p w14:paraId="64CE3E6B" w14:textId="77777777" w:rsidR="00A06A38" w:rsidRPr="00BB6FBF" w:rsidRDefault="00A06A38" w:rsidP="000B1228">
            <w:pPr>
              <w:jc w:val="center"/>
              <w:rPr>
                <w:rFonts w:ascii="Times New Roman" w:hAnsi="Times New Roman" w:cs="Times New Roman"/>
                <w:sz w:val="20"/>
                <w:szCs w:val="20"/>
              </w:rPr>
            </w:pPr>
          </w:p>
        </w:tc>
        <w:tc>
          <w:tcPr>
            <w:tcW w:w="850" w:type="dxa"/>
            <w:vMerge/>
            <w:tcBorders>
              <w:bottom w:val="single" w:sz="4" w:space="0" w:color="auto"/>
            </w:tcBorders>
          </w:tcPr>
          <w:p w14:paraId="573D81F6" w14:textId="77777777" w:rsidR="00A06A38" w:rsidRPr="00BB6FBF" w:rsidRDefault="00A06A38" w:rsidP="000B1228">
            <w:pPr>
              <w:jc w:val="center"/>
              <w:rPr>
                <w:rFonts w:ascii="Times New Roman" w:hAnsi="Times New Roman" w:cs="Times New Roman"/>
                <w:sz w:val="20"/>
                <w:szCs w:val="20"/>
              </w:rPr>
            </w:pPr>
          </w:p>
        </w:tc>
        <w:tc>
          <w:tcPr>
            <w:tcW w:w="851" w:type="dxa"/>
            <w:vMerge/>
            <w:tcBorders>
              <w:bottom w:val="single" w:sz="4" w:space="0" w:color="auto"/>
            </w:tcBorders>
          </w:tcPr>
          <w:p w14:paraId="6DAF9434" w14:textId="77777777" w:rsidR="00A06A38" w:rsidRPr="00BB6FBF" w:rsidRDefault="00A06A38" w:rsidP="000B1228">
            <w:pPr>
              <w:jc w:val="center"/>
              <w:rPr>
                <w:rFonts w:ascii="Times New Roman" w:hAnsi="Times New Roman" w:cs="Times New Roman"/>
                <w:sz w:val="20"/>
                <w:szCs w:val="20"/>
              </w:rPr>
            </w:pPr>
          </w:p>
        </w:tc>
        <w:tc>
          <w:tcPr>
            <w:tcW w:w="992" w:type="dxa"/>
            <w:vMerge/>
            <w:tcBorders>
              <w:bottom w:val="single" w:sz="4" w:space="0" w:color="auto"/>
            </w:tcBorders>
          </w:tcPr>
          <w:p w14:paraId="03D586EE" w14:textId="77777777" w:rsidR="00A06A38" w:rsidRPr="00BB6FBF" w:rsidRDefault="00A06A38" w:rsidP="000B1228">
            <w:pPr>
              <w:jc w:val="center"/>
              <w:rPr>
                <w:rFonts w:ascii="Times New Roman" w:hAnsi="Times New Roman" w:cs="Times New Roman"/>
                <w:sz w:val="20"/>
                <w:szCs w:val="20"/>
              </w:rPr>
            </w:pPr>
          </w:p>
        </w:tc>
      </w:tr>
      <w:tr w:rsidR="00A06A38" w:rsidRPr="00BB6FBF" w14:paraId="5B2976F6" w14:textId="77777777" w:rsidTr="000B1228">
        <w:trPr>
          <w:trHeight w:val="68"/>
        </w:trPr>
        <w:tc>
          <w:tcPr>
            <w:tcW w:w="1985" w:type="dxa"/>
            <w:tcBorders>
              <w:top w:val="single" w:sz="4" w:space="0" w:color="auto"/>
            </w:tcBorders>
          </w:tcPr>
          <w:p w14:paraId="4A194860" w14:textId="1A022060" w:rsidR="00A06A38" w:rsidRPr="00BB6FBF" w:rsidRDefault="00A06A38" w:rsidP="000B1228">
            <w:pPr>
              <w:rPr>
                <w:rFonts w:ascii="Times New Roman" w:hAnsi="Times New Roman" w:cs="Times New Roman"/>
                <w:bCs/>
                <w:sz w:val="20"/>
                <w:szCs w:val="20"/>
              </w:rPr>
            </w:pPr>
            <w:r w:rsidRPr="00BB6FBF">
              <w:rPr>
                <w:rFonts w:ascii="Times New Roman" w:hAnsi="Times New Roman" w:cs="Times New Roman"/>
                <w:bCs/>
                <w:sz w:val="20"/>
                <w:szCs w:val="20"/>
              </w:rPr>
              <w:t>1,5-AG</w:t>
            </w:r>
            <w:r w:rsidR="00621C7B">
              <w:rPr>
                <w:rFonts w:ascii="Times New Roman" w:hAnsi="Times New Roman" w:cs="Times New Roman"/>
                <w:bCs/>
                <w:sz w:val="20"/>
                <w:szCs w:val="20"/>
              </w:rPr>
              <w:t xml:space="preserve"> (</w:t>
            </w:r>
            <w:proofErr w:type="spellStart"/>
            <w:r w:rsidR="00621C7B" w:rsidRPr="00621C7B">
              <w:rPr>
                <w:rFonts w:ascii="Times New Roman" w:hAnsi="Times New Roman" w:cs="Times New Roman"/>
                <w:bCs/>
                <w:sz w:val="20"/>
                <w:szCs w:val="20"/>
              </w:rPr>
              <w:t>μg</w:t>
            </w:r>
            <w:proofErr w:type="spellEnd"/>
            <w:r w:rsidR="00621C7B" w:rsidRPr="00621C7B">
              <w:rPr>
                <w:rFonts w:ascii="Times New Roman" w:hAnsi="Times New Roman" w:cs="Times New Roman"/>
                <w:bCs/>
                <w:sz w:val="20"/>
                <w:szCs w:val="20"/>
              </w:rPr>
              <w:t>/m</w:t>
            </w:r>
            <w:r w:rsidR="00621C7B">
              <w:rPr>
                <w:rFonts w:ascii="Times New Roman" w:hAnsi="Times New Roman" w:cs="Times New Roman"/>
                <w:bCs/>
                <w:sz w:val="20"/>
                <w:szCs w:val="20"/>
              </w:rPr>
              <w:t>l)</w:t>
            </w:r>
          </w:p>
        </w:tc>
        <w:tc>
          <w:tcPr>
            <w:tcW w:w="1134" w:type="dxa"/>
            <w:tcBorders>
              <w:top w:val="single" w:sz="4" w:space="0" w:color="auto"/>
            </w:tcBorders>
          </w:tcPr>
          <w:p w14:paraId="46FA74C0"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11.03±5.6</w:t>
            </w:r>
          </w:p>
        </w:tc>
        <w:tc>
          <w:tcPr>
            <w:tcW w:w="1276" w:type="dxa"/>
            <w:tcBorders>
              <w:top w:val="single" w:sz="4" w:space="0" w:color="auto"/>
            </w:tcBorders>
          </w:tcPr>
          <w:p w14:paraId="115DB67B"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12.69±7.5</w:t>
            </w:r>
          </w:p>
        </w:tc>
        <w:tc>
          <w:tcPr>
            <w:tcW w:w="1134" w:type="dxa"/>
            <w:tcBorders>
              <w:top w:val="single" w:sz="4" w:space="0" w:color="auto"/>
            </w:tcBorders>
          </w:tcPr>
          <w:p w14:paraId="532E4029" w14:textId="77777777" w:rsidR="00A06A38" w:rsidRPr="00BB6FBF" w:rsidRDefault="00A06A38" w:rsidP="000B1228">
            <w:pPr>
              <w:jc w:val="center"/>
              <w:rPr>
                <w:rFonts w:ascii="Times New Roman" w:hAnsi="Times New Roman" w:cs="Times New Roman"/>
                <w:sz w:val="20"/>
                <w:szCs w:val="20"/>
                <w:lang w:val="fr-CH"/>
              </w:rPr>
            </w:pPr>
            <w:r w:rsidRPr="00BB6FBF">
              <w:rPr>
                <w:rFonts w:ascii="Times New Roman" w:hAnsi="Times New Roman" w:cs="Times New Roman"/>
                <w:sz w:val="20"/>
                <w:szCs w:val="20"/>
                <w:lang w:val="fr-CH"/>
              </w:rPr>
              <w:t>18.06</w:t>
            </w:r>
            <w:r w:rsidRPr="00BB6FBF">
              <w:rPr>
                <w:rFonts w:ascii="Times New Roman" w:hAnsi="Times New Roman" w:cs="Times New Roman"/>
                <w:sz w:val="20"/>
                <w:szCs w:val="20"/>
              </w:rPr>
              <w:t>±6.4</w:t>
            </w:r>
          </w:p>
        </w:tc>
        <w:tc>
          <w:tcPr>
            <w:tcW w:w="992" w:type="dxa"/>
            <w:tcBorders>
              <w:top w:val="single" w:sz="4" w:space="0" w:color="auto"/>
            </w:tcBorders>
          </w:tcPr>
          <w:p w14:paraId="30603691"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c>
          <w:tcPr>
            <w:tcW w:w="850" w:type="dxa"/>
            <w:tcBorders>
              <w:top w:val="single" w:sz="4" w:space="0" w:color="auto"/>
            </w:tcBorders>
          </w:tcPr>
          <w:p w14:paraId="761A3210"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0.121</w:t>
            </w:r>
          </w:p>
        </w:tc>
        <w:tc>
          <w:tcPr>
            <w:tcW w:w="851" w:type="dxa"/>
            <w:tcBorders>
              <w:top w:val="single" w:sz="4" w:space="0" w:color="auto"/>
            </w:tcBorders>
          </w:tcPr>
          <w:p w14:paraId="65FF8466"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c>
          <w:tcPr>
            <w:tcW w:w="992" w:type="dxa"/>
            <w:tcBorders>
              <w:top w:val="single" w:sz="4" w:space="0" w:color="auto"/>
            </w:tcBorders>
          </w:tcPr>
          <w:p w14:paraId="16872F2C"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r>
      <w:tr w:rsidR="00A06A38" w:rsidRPr="00BB6FBF" w14:paraId="3CBBCAC1" w14:textId="77777777" w:rsidTr="000B1228">
        <w:trPr>
          <w:trHeight w:val="68"/>
        </w:trPr>
        <w:tc>
          <w:tcPr>
            <w:tcW w:w="1985" w:type="dxa"/>
          </w:tcPr>
          <w:p w14:paraId="60C59C3F" w14:textId="77777777" w:rsidR="00A06A38" w:rsidRPr="00BB6FBF" w:rsidRDefault="00A06A38" w:rsidP="000B1228">
            <w:pPr>
              <w:rPr>
                <w:rFonts w:ascii="Times New Roman" w:hAnsi="Times New Roman" w:cs="Times New Roman"/>
                <w:bCs/>
                <w:sz w:val="20"/>
                <w:szCs w:val="20"/>
              </w:rPr>
            </w:pPr>
            <w:r w:rsidRPr="00BB6FBF">
              <w:rPr>
                <w:rFonts w:ascii="Times New Roman" w:hAnsi="Times New Roman" w:cs="Times New Roman"/>
                <w:sz w:val="20"/>
                <w:szCs w:val="20"/>
              </w:rPr>
              <w:t>HOMA-IR</w:t>
            </w:r>
          </w:p>
        </w:tc>
        <w:tc>
          <w:tcPr>
            <w:tcW w:w="1134" w:type="dxa"/>
          </w:tcPr>
          <w:p w14:paraId="180817C6"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4.42±2.4</w:t>
            </w:r>
          </w:p>
        </w:tc>
        <w:tc>
          <w:tcPr>
            <w:tcW w:w="1276" w:type="dxa"/>
          </w:tcPr>
          <w:p w14:paraId="0984B637"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2.69±2.1</w:t>
            </w:r>
          </w:p>
        </w:tc>
        <w:tc>
          <w:tcPr>
            <w:tcW w:w="1134" w:type="dxa"/>
          </w:tcPr>
          <w:p w14:paraId="434F00B2" w14:textId="77777777" w:rsidR="00A06A38" w:rsidRPr="00BB6FBF" w:rsidRDefault="00A06A38" w:rsidP="000B1228">
            <w:pPr>
              <w:jc w:val="center"/>
              <w:rPr>
                <w:rFonts w:ascii="Times New Roman" w:hAnsi="Times New Roman" w:cs="Times New Roman"/>
                <w:sz w:val="20"/>
                <w:szCs w:val="20"/>
                <w:lang w:val="fr-CH"/>
              </w:rPr>
            </w:pPr>
            <w:r w:rsidRPr="00BB6FBF">
              <w:rPr>
                <w:rFonts w:ascii="Times New Roman" w:hAnsi="Times New Roman" w:cs="Times New Roman"/>
                <w:sz w:val="20"/>
                <w:szCs w:val="20"/>
                <w:lang w:val="fr-CH"/>
              </w:rPr>
              <w:t>4.73</w:t>
            </w:r>
            <w:r w:rsidRPr="00BB6FBF">
              <w:rPr>
                <w:rFonts w:ascii="Times New Roman" w:hAnsi="Times New Roman" w:cs="Times New Roman"/>
                <w:sz w:val="20"/>
                <w:szCs w:val="20"/>
              </w:rPr>
              <w:t>±2.8</w:t>
            </w:r>
          </w:p>
        </w:tc>
        <w:tc>
          <w:tcPr>
            <w:tcW w:w="992" w:type="dxa"/>
          </w:tcPr>
          <w:p w14:paraId="48DA86A7"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c>
          <w:tcPr>
            <w:tcW w:w="850" w:type="dxa"/>
          </w:tcPr>
          <w:p w14:paraId="026C9448"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c>
          <w:tcPr>
            <w:tcW w:w="851" w:type="dxa"/>
          </w:tcPr>
          <w:p w14:paraId="1A8138F1"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0.560</w:t>
            </w:r>
          </w:p>
        </w:tc>
        <w:tc>
          <w:tcPr>
            <w:tcW w:w="992" w:type="dxa"/>
          </w:tcPr>
          <w:p w14:paraId="6A724486"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r>
      <w:tr w:rsidR="00A06A38" w:rsidRPr="00BB6FBF" w14:paraId="749C53BD" w14:textId="77777777" w:rsidTr="000B1228">
        <w:trPr>
          <w:trHeight w:val="68"/>
        </w:trPr>
        <w:tc>
          <w:tcPr>
            <w:tcW w:w="1985" w:type="dxa"/>
          </w:tcPr>
          <w:p w14:paraId="34238718" w14:textId="77777777" w:rsidR="00A06A38" w:rsidRPr="00BB6FBF" w:rsidRDefault="00A06A38" w:rsidP="000B1228">
            <w:pPr>
              <w:rPr>
                <w:rFonts w:ascii="Times New Roman" w:hAnsi="Times New Roman" w:cs="Times New Roman"/>
                <w:sz w:val="20"/>
                <w:szCs w:val="20"/>
              </w:rPr>
            </w:pPr>
            <w:r w:rsidRPr="00BB6FBF">
              <w:rPr>
                <w:rFonts w:ascii="Times New Roman" w:hAnsi="Times New Roman" w:cs="Times New Roman"/>
                <w:sz w:val="20"/>
                <w:szCs w:val="20"/>
              </w:rPr>
              <w:t>1,5-AG/HOMA-IR</w:t>
            </w:r>
          </w:p>
        </w:tc>
        <w:tc>
          <w:tcPr>
            <w:tcW w:w="1134" w:type="dxa"/>
          </w:tcPr>
          <w:p w14:paraId="520261AF"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3.05±2.9</w:t>
            </w:r>
          </w:p>
        </w:tc>
        <w:tc>
          <w:tcPr>
            <w:tcW w:w="1276" w:type="dxa"/>
          </w:tcPr>
          <w:p w14:paraId="406A58BB"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7.25±6.2</w:t>
            </w:r>
          </w:p>
        </w:tc>
        <w:tc>
          <w:tcPr>
            <w:tcW w:w="1134" w:type="dxa"/>
          </w:tcPr>
          <w:p w14:paraId="4ADAD5D3" w14:textId="77777777" w:rsidR="00A06A38" w:rsidRPr="00BB6FBF" w:rsidRDefault="00A06A38" w:rsidP="000B1228">
            <w:pPr>
              <w:jc w:val="center"/>
              <w:rPr>
                <w:rFonts w:ascii="Times New Roman" w:hAnsi="Times New Roman" w:cs="Times New Roman"/>
                <w:sz w:val="20"/>
                <w:szCs w:val="20"/>
                <w:lang w:val="fr-CH"/>
              </w:rPr>
            </w:pPr>
            <w:r w:rsidRPr="00BB6FBF">
              <w:rPr>
                <w:rFonts w:ascii="Times New Roman" w:hAnsi="Times New Roman" w:cs="Times New Roman"/>
                <w:sz w:val="20"/>
                <w:szCs w:val="20"/>
                <w:lang w:val="fr-CH"/>
              </w:rPr>
              <w:t>5.41</w:t>
            </w:r>
            <w:r w:rsidRPr="00BB6FBF">
              <w:rPr>
                <w:rFonts w:ascii="Times New Roman" w:hAnsi="Times New Roman" w:cs="Times New Roman"/>
                <w:sz w:val="20"/>
                <w:szCs w:val="20"/>
              </w:rPr>
              <w:t>±4.0</w:t>
            </w:r>
          </w:p>
        </w:tc>
        <w:tc>
          <w:tcPr>
            <w:tcW w:w="992" w:type="dxa"/>
          </w:tcPr>
          <w:p w14:paraId="4849DBF7"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c>
          <w:tcPr>
            <w:tcW w:w="850" w:type="dxa"/>
          </w:tcPr>
          <w:p w14:paraId="5488642D"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c>
          <w:tcPr>
            <w:tcW w:w="851" w:type="dxa"/>
          </w:tcPr>
          <w:p w14:paraId="0F77FD33"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0.012</w:t>
            </w:r>
          </w:p>
        </w:tc>
        <w:tc>
          <w:tcPr>
            <w:tcW w:w="992" w:type="dxa"/>
          </w:tcPr>
          <w:p w14:paraId="093941C2"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0.074</w:t>
            </w:r>
          </w:p>
        </w:tc>
      </w:tr>
      <w:tr w:rsidR="00A06A38" w:rsidRPr="00BB6FBF" w14:paraId="1F8EFDF0" w14:textId="77777777" w:rsidTr="000B1228">
        <w:trPr>
          <w:trHeight w:val="68"/>
        </w:trPr>
        <w:tc>
          <w:tcPr>
            <w:tcW w:w="1985" w:type="dxa"/>
          </w:tcPr>
          <w:p w14:paraId="2C457691" w14:textId="77777777" w:rsidR="00A06A38" w:rsidRPr="00BB6FBF" w:rsidRDefault="00A06A38" w:rsidP="000B1228">
            <w:pPr>
              <w:rPr>
                <w:rFonts w:ascii="Times New Roman" w:hAnsi="Times New Roman" w:cs="Times New Roman"/>
                <w:sz w:val="20"/>
                <w:szCs w:val="20"/>
              </w:rPr>
            </w:pPr>
            <w:r w:rsidRPr="00BB6FBF">
              <w:rPr>
                <w:rFonts w:ascii="Times New Roman" w:hAnsi="Times New Roman" w:cs="Times New Roman"/>
                <w:sz w:val="20"/>
                <w:szCs w:val="20"/>
              </w:rPr>
              <w:t>1,5-AG/BMI</w:t>
            </w:r>
          </w:p>
        </w:tc>
        <w:tc>
          <w:tcPr>
            <w:tcW w:w="1134" w:type="dxa"/>
          </w:tcPr>
          <w:p w14:paraId="7FE26AB8"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0.39±0.2</w:t>
            </w:r>
          </w:p>
        </w:tc>
        <w:tc>
          <w:tcPr>
            <w:tcW w:w="1276" w:type="dxa"/>
          </w:tcPr>
          <w:p w14:paraId="2C251114"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0.43±0.2</w:t>
            </w:r>
          </w:p>
        </w:tc>
        <w:tc>
          <w:tcPr>
            <w:tcW w:w="1134" w:type="dxa"/>
          </w:tcPr>
          <w:p w14:paraId="250CE60A" w14:textId="77777777" w:rsidR="00A06A38" w:rsidRPr="00BB6FBF" w:rsidRDefault="00A06A38" w:rsidP="000B1228">
            <w:pPr>
              <w:jc w:val="center"/>
              <w:rPr>
                <w:rFonts w:ascii="Times New Roman" w:hAnsi="Times New Roman" w:cs="Times New Roman"/>
                <w:sz w:val="20"/>
                <w:szCs w:val="20"/>
                <w:lang w:val="fr-CH"/>
              </w:rPr>
            </w:pPr>
            <w:r w:rsidRPr="00BB6FBF">
              <w:rPr>
                <w:rFonts w:ascii="Times New Roman" w:hAnsi="Times New Roman" w:cs="Times New Roman"/>
                <w:sz w:val="20"/>
                <w:szCs w:val="20"/>
                <w:lang w:val="fr-CH"/>
              </w:rPr>
              <w:t>0.62</w:t>
            </w:r>
            <w:r w:rsidRPr="00BB6FBF">
              <w:rPr>
                <w:rFonts w:ascii="Times New Roman" w:hAnsi="Times New Roman" w:cs="Times New Roman"/>
                <w:sz w:val="20"/>
                <w:szCs w:val="20"/>
              </w:rPr>
              <w:t>±0.2</w:t>
            </w:r>
          </w:p>
        </w:tc>
        <w:tc>
          <w:tcPr>
            <w:tcW w:w="992" w:type="dxa"/>
          </w:tcPr>
          <w:p w14:paraId="7AE1C2D4"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c>
          <w:tcPr>
            <w:tcW w:w="850" w:type="dxa"/>
          </w:tcPr>
          <w:p w14:paraId="41FC3DDF"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0.587</w:t>
            </w:r>
          </w:p>
        </w:tc>
        <w:tc>
          <w:tcPr>
            <w:tcW w:w="851" w:type="dxa"/>
          </w:tcPr>
          <w:p w14:paraId="04DE5B6C"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c>
          <w:tcPr>
            <w:tcW w:w="992" w:type="dxa"/>
          </w:tcPr>
          <w:p w14:paraId="6165F5AE"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r>
      <w:tr w:rsidR="00A06A38" w:rsidRPr="00BB6FBF" w14:paraId="4F949DCF" w14:textId="77777777" w:rsidTr="000B1228">
        <w:trPr>
          <w:trHeight w:val="68"/>
        </w:trPr>
        <w:tc>
          <w:tcPr>
            <w:tcW w:w="1985" w:type="dxa"/>
          </w:tcPr>
          <w:p w14:paraId="4BB09EFA" w14:textId="77777777" w:rsidR="00A06A38" w:rsidRPr="00BB6FBF" w:rsidRDefault="00A06A38" w:rsidP="000B1228">
            <w:pPr>
              <w:rPr>
                <w:rFonts w:ascii="Times New Roman" w:hAnsi="Times New Roman" w:cs="Times New Roman"/>
                <w:sz w:val="20"/>
                <w:szCs w:val="20"/>
              </w:rPr>
            </w:pPr>
            <w:r w:rsidRPr="00BB6FBF">
              <w:rPr>
                <w:rFonts w:ascii="Times New Roman" w:hAnsi="Times New Roman" w:cs="Times New Roman"/>
                <w:sz w:val="20"/>
                <w:szCs w:val="20"/>
              </w:rPr>
              <w:t>HOMA-B/BMI</w:t>
            </w:r>
          </w:p>
        </w:tc>
        <w:tc>
          <w:tcPr>
            <w:tcW w:w="1134" w:type="dxa"/>
          </w:tcPr>
          <w:p w14:paraId="51CFBEE7"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2.18±0.9</w:t>
            </w:r>
          </w:p>
        </w:tc>
        <w:tc>
          <w:tcPr>
            <w:tcW w:w="1276" w:type="dxa"/>
          </w:tcPr>
          <w:p w14:paraId="29DB74D8"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1.25±0.9</w:t>
            </w:r>
          </w:p>
        </w:tc>
        <w:tc>
          <w:tcPr>
            <w:tcW w:w="1134" w:type="dxa"/>
          </w:tcPr>
          <w:p w14:paraId="631E3C89" w14:textId="77777777" w:rsidR="00A06A38" w:rsidRPr="00BB6FBF" w:rsidRDefault="00A06A38" w:rsidP="000B1228">
            <w:pPr>
              <w:jc w:val="center"/>
              <w:rPr>
                <w:rFonts w:ascii="Times New Roman" w:hAnsi="Times New Roman" w:cs="Times New Roman"/>
                <w:sz w:val="20"/>
                <w:szCs w:val="20"/>
                <w:lang w:val="fr-CH"/>
              </w:rPr>
            </w:pPr>
            <w:r w:rsidRPr="00BB6FBF">
              <w:rPr>
                <w:rFonts w:ascii="Times New Roman" w:hAnsi="Times New Roman" w:cs="Times New Roman"/>
                <w:sz w:val="20"/>
                <w:szCs w:val="20"/>
                <w:lang w:val="fr-CH"/>
              </w:rPr>
              <w:t>1.86</w:t>
            </w:r>
            <w:r w:rsidRPr="00BB6FBF">
              <w:rPr>
                <w:rFonts w:ascii="Times New Roman" w:hAnsi="Times New Roman" w:cs="Times New Roman"/>
                <w:sz w:val="20"/>
                <w:szCs w:val="20"/>
              </w:rPr>
              <w:t>±1.0</w:t>
            </w:r>
          </w:p>
        </w:tc>
        <w:tc>
          <w:tcPr>
            <w:tcW w:w="992" w:type="dxa"/>
          </w:tcPr>
          <w:p w14:paraId="1A054B35"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c>
          <w:tcPr>
            <w:tcW w:w="850" w:type="dxa"/>
          </w:tcPr>
          <w:p w14:paraId="5822F842"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c>
          <w:tcPr>
            <w:tcW w:w="851" w:type="dxa"/>
          </w:tcPr>
          <w:p w14:paraId="509AEB2B"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0.188</w:t>
            </w:r>
          </w:p>
        </w:tc>
        <w:tc>
          <w:tcPr>
            <w:tcW w:w="992" w:type="dxa"/>
          </w:tcPr>
          <w:p w14:paraId="623CBFBD"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0.001</w:t>
            </w:r>
          </w:p>
        </w:tc>
      </w:tr>
      <w:tr w:rsidR="00A06A38" w:rsidRPr="00BB6FBF" w14:paraId="05959AD5" w14:textId="77777777" w:rsidTr="000B1228">
        <w:trPr>
          <w:trHeight w:val="68"/>
        </w:trPr>
        <w:tc>
          <w:tcPr>
            <w:tcW w:w="1985" w:type="dxa"/>
          </w:tcPr>
          <w:p w14:paraId="7159F52E" w14:textId="77777777" w:rsidR="00A06A38" w:rsidRPr="00BB6FBF" w:rsidRDefault="00A06A38" w:rsidP="000B1228">
            <w:pPr>
              <w:rPr>
                <w:rFonts w:ascii="Times New Roman" w:hAnsi="Times New Roman" w:cs="Times New Roman"/>
                <w:sz w:val="20"/>
                <w:szCs w:val="20"/>
              </w:rPr>
            </w:pPr>
            <w:bookmarkStart w:id="3" w:name="_Hlk141860104"/>
            <w:r w:rsidRPr="00BB6FBF">
              <w:rPr>
                <w:rFonts w:ascii="Times New Roman" w:hAnsi="Times New Roman" w:cs="Times New Roman"/>
                <w:sz w:val="20"/>
                <w:szCs w:val="20"/>
              </w:rPr>
              <w:t>ISSI-2</w:t>
            </w:r>
          </w:p>
        </w:tc>
        <w:tc>
          <w:tcPr>
            <w:tcW w:w="1134" w:type="dxa"/>
          </w:tcPr>
          <w:p w14:paraId="231FD73B" w14:textId="77777777" w:rsidR="00A06A38" w:rsidRPr="00BB6FBF" w:rsidRDefault="00A06A38" w:rsidP="000B1228">
            <w:pPr>
              <w:jc w:val="center"/>
              <w:rPr>
                <w:rFonts w:ascii="Times New Roman" w:hAnsi="Times New Roman" w:cs="Times New Roman"/>
                <w:sz w:val="20"/>
                <w:szCs w:val="20"/>
              </w:rPr>
            </w:pPr>
          </w:p>
        </w:tc>
        <w:tc>
          <w:tcPr>
            <w:tcW w:w="1276" w:type="dxa"/>
          </w:tcPr>
          <w:p w14:paraId="1790AD1B"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2.06±0.5</w:t>
            </w:r>
          </w:p>
        </w:tc>
        <w:tc>
          <w:tcPr>
            <w:tcW w:w="1134" w:type="dxa"/>
          </w:tcPr>
          <w:p w14:paraId="244DA0E7" w14:textId="77777777" w:rsidR="00A06A38" w:rsidRPr="00BB6FBF" w:rsidRDefault="00A06A38" w:rsidP="000B1228">
            <w:pPr>
              <w:jc w:val="center"/>
              <w:rPr>
                <w:rFonts w:ascii="Times New Roman" w:hAnsi="Times New Roman" w:cs="Times New Roman"/>
                <w:sz w:val="20"/>
                <w:szCs w:val="20"/>
                <w:lang w:val="fr-CH"/>
              </w:rPr>
            </w:pPr>
            <w:r w:rsidRPr="00BB6FBF">
              <w:rPr>
                <w:rFonts w:ascii="Times New Roman" w:hAnsi="Times New Roman" w:cs="Times New Roman"/>
                <w:sz w:val="20"/>
                <w:szCs w:val="20"/>
                <w:lang w:val="fr-CH"/>
              </w:rPr>
              <w:t>1.41</w:t>
            </w:r>
            <w:r w:rsidRPr="00BB6FBF">
              <w:rPr>
                <w:rFonts w:ascii="Times New Roman" w:hAnsi="Times New Roman" w:cs="Times New Roman"/>
                <w:sz w:val="20"/>
                <w:szCs w:val="20"/>
              </w:rPr>
              <w:t>±0.5</w:t>
            </w:r>
          </w:p>
        </w:tc>
        <w:tc>
          <w:tcPr>
            <w:tcW w:w="992" w:type="dxa"/>
          </w:tcPr>
          <w:p w14:paraId="51228B51"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c>
          <w:tcPr>
            <w:tcW w:w="850" w:type="dxa"/>
          </w:tcPr>
          <w:p w14:paraId="3547949E" w14:textId="77777777" w:rsidR="00A06A38" w:rsidRPr="00BB6FBF" w:rsidRDefault="00A06A38" w:rsidP="000B1228">
            <w:pPr>
              <w:jc w:val="center"/>
              <w:rPr>
                <w:rFonts w:ascii="Times New Roman" w:hAnsi="Times New Roman" w:cs="Times New Roman"/>
                <w:sz w:val="20"/>
                <w:szCs w:val="20"/>
              </w:rPr>
            </w:pPr>
          </w:p>
        </w:tc>
        <w:tc>
          <w:tcPr>
            <w:tcW w:w="851" w:type="dxa"/>
          </w:tcPr>
          <w:p w14:paraId="161D4459" w14:textId="77777777" w:rsidR="00A06A38" w:rsidRPr="00BB6FBF" w:rsidRDefault="00A06A38" w:rsidP="000B1228">
            <w:pPr>
              <w:jc w:val="center"/>
              <w:rPr>
                <w:rFonts w:ascii="Times New Roman" w:hAnsi="Times New Roman" w:cs="Times New Roman"/>
                <w:sz w:val="20"/>
                <w:szCs w:val="20"/>
              </w:rPr>
            </w:pPr>
          </w:p>
        </w:tc>
        <w:tc>
          <w:tcPr>
            <w:tcW w:w="992" w:type="dxa"/>
          </w:tcPr>
          <w:p w14:paraId="7BD3C0BA"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r>
      <w:tr w:rsidR="00A06A38" w:rsidRPr="00BB6FBF" w14:paraId="60BF16C6" w14:textId="77777777" w:rsidTr="000B1228">
        <w:trPr>
          <w:trHeight w:val="68"/>
        </w:trPr>
        <w:tc>
          <w:tcPr>
            <w:tcW w:w="1985" w:type="dxa"/>
          </w:tcPr>
          <w:p w14:paraId="57618936" w14:textId="319A438C" w:rsidR="00A06A38" w:rsidRPr="00BB6FBF" w:rsidRDefault="002A368C" w:rsidP="000B1228">
            <w:pPr>
              <w:rPr>
                <w:rFonts w:ascii="Times New Roman" w:hAnsi="Times New Roman" w:cs="Times New Roman"/>
                <w:sz w:val="20"/>
                <w:szCs w:val="20"/>
              </w:rPr>
            </w:pPr>
            <w:r w:rsidRPr="00BB6FBF">
              <w:rPr>
                <w:rFonts w:ascii="Times New Roman" w:hAnsi="Times New Roman" w:cs="Times New Roman"/>
                <w:sz w:val="20"/>
                <w:szCs w:val="20"/>
              </w:rPr>
              <w:t>MATSUDA</w:t>
            </w:r>
          </w:p>
        </w:tc>
        <w:tc>
          <w:tcPr>
            <w:tcW w:w="1134" w:type="dxa"/>
          </w:tcPr>
          <w:p w14:paraId="53D9C06C" w14:textId="77777777" w:rsidR="00A06A38" w:rsidRPr="00BB6FBF" w:rsidRDefault="00A06A38" w:rsidP="000B1228">
            <w:pPr>
              <w:jc w:val="center"/>
              <w:rPr>
                <w:rFonts w:ascii="Times New Roman" w:hAnsi="Times New Roman" w:cs="Times New Roman"/>
                <w:sz w:val="20"/>
                <w:szCs w:val="20"/>
              </w:rPr>
            </w:pPr>
          </w:p>
        </w:tc>
        <w:tc>
          <w:tcPr>
            <w:tcW w:w="1276" w:type="dxa"/>
          </w:tcPr>
          <w:p w14:paraId="63B7C6F9"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5.63±2.9</w:t>
            </w:r>
          </w:p>
        </w:tc>
        <w:tc>
          <w:tcPr>
            <w:tcW w:w="1134" w:type="dxa"/>
          </w:tcPr>
          <w:p w14:paraId="1C593333" w14:textId="77777777" w:rsidR="00A06A38" w:rsidRPr="00BB6FBF" w:rsidRDefault="00A06A38" w:rsidP="000B1228">
            <w:pPr>
              <w:jc w:val="center"/>
              <w:rPr>
                <w:rFonts w:ascii="Times New Roman" w:hAnsi="Times New Roman" w:cs="Times New Roman"/>
                <w:sz w:val="20"/>
                <w:szCs w:val="20"/>
                <w:lang w:val="fr-CH"/>
              </w:rPr>
            </w:pPr>
            <w:r w:rsidRPr="00BB6FBF">
              <w:rPr>
                <w:rFonts w:ascii="Times New Roman" w:hAnsi="Times New Roman" w:cs="Times New Roman"/>
                <w:sz w:val="20"/>
                <w:szCs w:val="20"/>
                <w:lang w:val="fr-CH"/>
              </w:rPr>
              <w:t>2.66</w:t>
            </w:r>
            <w:r w:rsidRPr="00BB6FBF">
              <w:rPr>
                <w:rFonts w:ascii="Times New Roman" w:hAnsi="Times New Roman" w:cs="Times New Roman"/>
                <w:sz w:val="20"/>
                <w:szCs w:val="20"/>
              </w:rPr>
              <w:t>±1.3</w:t>
            </w:r>
          </w:p>
        </w:tc>
        <w:tc>
          <w:tcPr>
            <w:tcW w:w="992" w:type="dxa"/>
          </w:tcPr>
          <w:p w14:paraId="250DDEDB"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c>
          <w:tcPr>
            <w:tcW w:w="850" w:type="dxa"/>
          </w:tcPr>
          <w:p w14:paraId="202B3B4C" w14:textId="77777777" w:rsidR="00A06A38" w:rsidRPr="00BB6FBF" w:rsidRDefault="00A06A38" w:rsidP="000B1228">
            <w:pPr>
              <w:jc w:val="center"/>
              <w:rPr>
                <w:rFonts w:ascii="Times New Roman" w:hAnsi="Times New Roman" w:cs="Times New Roman"/>
                <w:sz w:val="20"/>
                <w:szCs w:val="20"/>
              </w:rPr>
            </w:pPr>
          </w:p>
        </w:tc>
        <w:tc>
          <w:tcPr>
            <w:tcW w:w="851" w:type="dxa"/>
          </w:tcPr>
          <w:p w14:paraId="358E8DE1" w14:textId="77777777" w:rsidR="00A06A38" w:rsidRPr="00BB6FBF" w:rsidRDefault="00A06A38" w:rsidP="000B1228">
            <w:pPr>
              <w:jc w:val="center"/>
              <w:rPr>
                <w:rFonts w:ascii="Times New Roman" w:hAnsi="Times New Roman" w:cs="Times New Roman"/>
                <w:sz w:val="20"/>
                <w:szCs w:val="20"/>
              </w:rPr>
            </w:pPr>
          </w:p>
        </w:tc>
        <w:tc>
          <w:tcPr>
            <w:tcW w:w="992" w:type="dxa"/>
          </w:tcPr>
          <w:p w14:paraId="38E5BE37"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&lt;0.001</w:t>
            </w:r>
          </w:p>
        </w:tc>
      </w:tr>
      <w:tr w:rsidR="00A06A38" w:rsidRPr="00BB6FBF" w14:paraId="21F57F87" w14:textId="77777777" w:rsidTr="000B1228">
        <w:trPr>
          <w:trHeight w:val="68"/>
        </w:trPr>
        <w:tc>
          <w:tcPr>
            <w:tcW w:w="1985" w:type="dxa"/>
          </w:tcPr>
          <w:p w14:paraId="1DD99F1F" w14:textId="77777777" w:rsidR="00A06A38" w:rsidRPr="00BB6FBF" w:rsidRDefault="00A06A38" w:rsidP="000B1228">
            <w:pPr>
              <w:rPr>
                <w:rFonts w:ascii="Times New Roman" w:hAnsi="Times New Roman" w:cs="Times New Roman"/>
                <w:sz w:val="20"/>
                <w:szCs w:val="20"/>
              </w:rPr>
            </w:pPr>
            <w:proofErr w:type="spellStart"/>
            <w:r w:rsidRPr="00BB6FBF">
              <w:rPr>
                <w:rFonts w:ascii="Times New Roman" w:hAnsi="Times New Roman" w:cs="Times New Roman"/>
                <w:sz w:val="20"/>
                <w:szCs w:val="20"/>
              </w:rPr>
              <w:t>AUCins</w:t>
            </w:r>
            <w:proofErr w:type="spellEnd"/>
            <w:r w:rsidRPr="00BB6FBF">
              <w:rPr>
                <w:rFonts w:ascii="Times New Roman" w:hAnsi="Times New Roman" w:cs="Times New Roman"/>
                <w:sz w:val="20"/>
                <w:szCs w:val="20"/>
              </w:rPr>
              <w:t>/</w:t>
            </w:r>
            <w:proofErr w:type="spellStart"/>
            <w:r w:rsidRPr="00BB6FBF">
              <w:rPr>
                <w:rFonts w:ascii="Times New Roman" w:hAnsi="Times New Roman" w:cs="Times New Roman"/>
                <w:sz w:val="20"/>
                <w:szCs w:val="20"/>
              </w:rPr>
              <w:t>glu</w:t>
            </w:r>
            <w:proofErr w:type="spellEnd"/>
          </w:p>
        </w:tc>
        <w:tc>
          <w:tcPr>
            <w:tcW w:w="1134" w:type="dxa"/>
          </w:tcPr>
          <w:p w14:paraId="40BA1F09" w14:textId="77777777" w:rsidR="00A06A38" w:rsidRPr="00BB6FBF" w:rsidRDefault="00A06A38" w:rsidP="000B1228">
            <w:pPr>
              <w:jc w:val="center"/>
              <w:rPr>
                <w:rFonts w:ascii="Times New Roman" w:hAnsi="Times New Roman" w:cs="Times New Roman"/>
                <w:sz w:val="20"/>
                <w:szCs w:val="20"/>
              </w:rPr>
            </w:pPr>
          </w:p>
        </w:tc>
        <w:tc>
          <w:tcPr>
            <w:tcW w:w="1276" w:type="dxa"/>
          </w:tcPr>
          <w:p w14:paraId="3F456DA4"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0.45±0.2</w:t>
            </w:r>
          </w:p>
        </w:tc>
        <w:tc>
          <w:tcPr>
            <w:tcW w:w="1134" w:type="dxa"/>
          </w:tcPr>
          <w:p w14:paraId="658C1075" w14:textId="77777777" w:rsidR="00A06A38" w:rsidRPr="00BB6FBF" w:rsidRDefault="00A06A38" w:rsidP="000B1228">
            <w:pPr>
              <w:jc w:val="center"/>
              <w:rPr>
                <w:rFonts w:ascii="Times New Roman" w:hAnsi="Times New Roman" w:cs="Times New Roman"/>
                <w:sz w:val="20"/>
                <w:szCs w:val="20"/>
                <w:lang w:val="fr-CH"/>
              </w:rPr>
            </w:pPr>
            <w:r w:rsidRPr="00BB6FBF">
              <w:rPr>
                <w:rFonts w:ascii="Times New Roman" w:hAnsi="Times New Roman" w:cs="Times New Roman"/>
                <w:sz w:val="20"/>
                <w:szCs w:val="20"/>
                <w:lang w:val="fr-CH"/>
              </w:rPr>
              <w:t>0.64</w:t>
            </w:r>
            <w:r w:rsidRPr="00BB6FBF">
              <w:rPr>
                <w:rFonts w:ascii="Times New Roman" w:hAnsi="Times New Roman" w:cs="Times New Roman"/>
                <w:sz w:val="20"/>
                <w:szCs w:val="20"/>
              </w:rPr>
              <w:t>±0.3</w:t>
            </w:r>
          </w:p>
        </w:tc>
        <w:tc>
          <w:tcPr>
            <w:tcW w:w="992" w:type="dxa"/>
          </w:tcPr>
          <w:p w14:paraId="49603737"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0.003</w:t>
            </w:r>
          </w:p>
        </w:tc>
        <w:tc>
          <w:tcPr>
            <w:tcW w:w="850" w:type="dxa"/>
          </w:tcPr>
          <w:p w14:paraId="0B33033D" w14:textId="77777777" w:rsidR="00A06A38" w:rsidRPr="00BB6FBF" w:rsidRDefault="00A06A38" w:rsidP="000B1228">
            <w:pPr>
              <w:jc w:val="center"/>
              <w:rPr>
                <w:rFonts w:ascii="Times New Roman" w:hAnsi="Times New Roman" w:cs="Times New Roman"/>
                <w:sz w:val="20"/>
                <w:szCs w:val="20"/>
              </w:rPr>
            </w:pPr>
          </w:p>
        </w:tc>
        <w:tc>
          <w:tcPr>
            <w:tcW w:w="851" w:type="dxa"/>
          </w:tcPr>
          <w:p w14:paraId="3F0FEEDC" w14:textId="77777777" w:rsidR="00A06A38" w:rsidRPr="00BB6FBF" w:rsidRDefault="00A06A38" w:rsidP="000B1228">
            <w:pPr>
              <w:jc w:val="center"/>
              <w:rPr>
                <w:rFonts w:ascii="Times New Roman" w:hAnsi="Times New Roman" w:cs="Times New Roman"/>
                <w:sz w:val="20"/>
                <w:szCs w:val="20"/>
              </w:rPr>
            </w:pPr>
          </w:p>
        </w:tc>
        <w:tc>
          <w:tcPr>
            <w:tcW w:w="992" w:type="dxa"/>
          </w:tcPr>
          <w:p w14:paraId="614B547F"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0.004</w:t>
            </w:r>
          </w:p>
        </w:tc>
      </w:tr>
      <w:bookmarkEnd w:id="3"/>
      <w:tr w:rsidR="00A06A38" w:rsidRPr="00BB6FBF" w14:paraId="4282EDDC" w14:textId="77777777" w:rsidTr="000B1228">
        <w:trPr>
          <w:trHeight w:val="68"/>
        </w:trPr>
        <w:tc>
          <w:tcPr>
            <w:tcW w:w="1985" w:type="dxa"/>
          </w:tcPr>
          <w:p w14:paraId="622A2D64" w14:textId="5F9DB365" w:rsidR="00A06A38" w:rsidRPr="00BB6FBF" w:rsidRDefault="001A1F50" w:rsidP="000B1228">
            <w:pPr>
              <w:rPr>
                <w:rFonts w:ascii="Times New Roman" w:hAnsi="Times New Roman" w:cs="Times New Roman"/>
                <w:sz w:val="20"/>
                <w:szCs w:val="20"/>
              </w:rPr>
            </w:pPr>
            <w:r>
              <w:rPr>
                <w:rFonts w:ascii="Times New Roman" w:hAnsi="Times New Roman" w:cs="Times New Roman"/>
                <w:sz w:val="20"/>
                <w:szCs w:val="20"/>
              </w:rPr>
              <w:t>Body mass</w:t>
            </w:r>
            <w:r w:rsidR="00973523">
              <w:rPr>
                <w:rFonts w:ascii="Times New Roman" w:hAnsi="Times New Roman" w:cs="Times New Roman"/>
                <w:sz w:val="20"/>
                <w:szCs w:val="20"/>
              </w:rPr>
              <w:t xml:space="preserve"> (kg)</w:t>
            </w:r>
          </w:p>
        </w:tc>
        <w:tc>
          <w:tcPr>
            <w:tcW w:w="1134" w:type="dxa"/>
          </w:tcPr>
          <w:p w14:paraId="071C3CE2"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76.24±14.6</w:t>
            </w:r>
          </w:p>
        </w:tc>
        <w:tc>
          <w:tcPr>
            <w:tcW w:w="1276" w:type="dxa"/>
          </w:tcPr>
          <w:p w14:paraId="61585EA0"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79.65±15.6</w:t>
            </w:r>
          </w:p>
        </w:tc>
        <w:tc>
          <w:tcPr>
            <w:tcW w:w="1134" w:type="dxa"/>
          </w:tcPr>
          <w:p w14:paraId="163306A1" w14:textId="77777777" w:rsidR="00A06A38" w:rsidRPr="00BB6FBF" w:rsidRDefault="00A06A38" w:rsidP="000B1228">
            <w:pPr>
              <w:jc w:val="center"/>
              <w:rPr>
                <w:rFonts w:ascii="Times New Roman" w:hAnsi="Times New Roman" w:cs="Times New Roman"/>
                <w:sz w:val="20"/>
                <w:szCs w:val="20"/>
                <w:lang w:val="fr-CH"/>
              </w:rPr>
            </w:pPr>
            <w:r w:rsidRPr="00BB6FBF">
              <w:rPr>
                <w:rFonts w:ascii="Times New Roman" w:hAnsi="Times New Roman" w:cs="Times New Roman"/>
                <w:sz w:val="20"/>
                <w:szCs w:val="20"/>
                <w:lang w:val="fr-CH"/>
              </w:rPr>
              <w:t>79.76</w:t>
            </w:r>
            <w:r w:rsidRPr="00BB6FBF">
              <w:rPr>
                <w:rFonts w:ascii="Times New Roman" w:hAnsi="Times New Roman" w:cs="Times New Roman"/>
                <w:sz w:val="20"/>
                <w:szCs w:val="20"/>
              </w:rPr>
              <w:t>±17.0</w:t>
            </w:r>
          </w:p>
        </w:tc>
        <w:tc>
          <w:tcPr>
            <w:tcW w:w="992" w:type="dxa"/>
          </w:tcPr>
          <w:p w14:paraId="3E92148C"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0.097</w:t>
            </w:r>
          </w:p>
        </w:tc>
        <w:tc>
          <w:tcPr>
            <w:tcW w:w="850" w:type="dxa"/>
          </w:tcPr>
          <w:p w14:paraId="052B1255"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0.227</w:t>
            </w:r>
          </w:p>
        </w:tc>
        <w:tc>
          <w:tcPr>
            <w:tcW w:w="851" w:type="dxa"/>
          </w:tcPr>
          <w:p w14:paraId="606B07B1"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0.312</w:t>
            </w:r>
          </w:p>
        </w:tc>
        <w:tc>
          <w:tcPr>
            <w:tcW w:w="992" w:type="dxa"/>
          </w:tcPr>
          <w:p w14:paraId="0512EFB7"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0.865</w:t>
            </w:r>
          </w:p>
        </w:tc>
      </w:tr>
      <w:tr w:rsidR="00A06A38" w:rsidRPr="00BB6FBF" w14:paraId="17351E0E" w14:textId="77777777" w:rsidTr="000B1228">
        <w:trPr>
          <w:trHeight w:val="68"/>
        </w:trPr>
        <w:tc>
          <w:tcPr>
            <w:tcW w:w="1985" w:type="dxa"/>
            <w:tcBorders>
              <w:bottom w:val="single" w:sz="4" w:space="0" w:color="auto"/>
            </w:tcBorders>
          </w:tcPr>
          <w:p w14:paraId="33EBFB79" w14:textId="355B0C7E" w:rsidR="00A06A38" w:rsidRPr="00BB6FBF" w:rsidRDefault="00A06A38" w:rsidP="000B1228">
            <w:pPr>
              <w:rPr>
                <w:rFonts w:ascii="Times New Roman" w:hAnsi="Times New Roman" w:cs="Times New Roman"/>
                <w:sz w:val="20"/>
                <w:szCs w:val="20"/>
              </w:rPr>
            </w:pPr>
            <w:r w:rsidRPr="00BB6FBF">
              <w:rPr>
                <w:rFonts w:ascii="Times New Roman" w:hAnsi="Times New Roman" w:cs="Times New Roman"/>
                <w:sz w:val="20"/>
                <w:szCs w:val="20"/>
              </w:rPr>
              <w:t>BMI</w:t>
            </w:r>
            <w:r w:rsidR="00973523">
              <w:rPr>
                <w:rFonts w:ascii="Times New Roman" w:hAnsi="Times New Roman" w:cs="Times New Roman"/>
                <w:sz w:val="20"/>
                <w:szCs w:val="20"/>
              </w:rPr>
              <w:t xml:space="preserve"> </w:t>
            </w:r>
            <w:r w:rsidR="00973523" w:rsidRPr="00BB6FBF">
              <w:rPr>
                <w:rFonts w:ascii="Times New Roman" w:hAnsi="Times New Roman" w:cs="Times New Roman"/>
                <w:sz w:val="20"/>
                <w:szCs w:val="20"/>
              </w:rPr>
              <w:t>(kg/m</w:t>
            </w:r>
            <w:r w:rsidR="00973523" w:rsidRPr="00BB6FBF">
              <w:rPr>
                <w:rFonts w:ascii="Times New Roman" w:hAnsi="Times New Roman" w:cs="Times New Roman"/>
                <w:sz w:val="20"/>
                <w:szCs w:val="20"/>
                <w:vertAlign w:val="superscript"/>
              </w:rPr>
              <w:t>2</w:t>
            </w:r>
            <w:r w:rsidR="00973523" w:rsidRPr="00BB6FBF">
              <w:rPr>
                <w:rFonts w:ascii="Times New Roman" w:hAnsi="Times New Roman" w:cs="Times New Roman"/>
                <w:sz w:val="20"/>
                <w:szCs w:val="20"/>
              </w:rPr>
              <w:t>)</w:t>
            </w:r>
          </w:p>
        </w:tc>
        <w:tc>
          <w:tcPr>
            <w:tcW w:w="1134" w:type="dxa"/>
            <w:tcBorders>
              <w:bottom w:val="single" w:sz="4" w:space="0" w:color="auto"/>
            </w:tcBorders>
          </w:tcPr>
          <w:p w14:paraId="7F1B0FAB"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28.16±5.2</w:t>
            </w:r>
          </w:p>
        </w:tc>
        <w:tc>
          <w:tcPr>
            <w:tcW w:w="1276" w:type="dxa"/>
            <w:tcBorders>
              <w:bottom w:val="single" w:sz="4" w:space="0" w:color="auto"/>
            </w:tcBorders>
          </w:tcPr>
          <w:p w14:paraId="4C351499"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29.54±5.5</w:t>
            </w:r>
          </w:p>
        </w:tc>
        <w:tc>
          <w:tcPr>
            <w:tcW w:w="1134" w:type="dxa"/>
            <w:tcBorders>
              <w:bottom w:val="single" w:sz="4" w:space="0" w:color="auto"/>
            </w:tcBorders>
          </w:tcPr>
          <w:p w14:paraId="2B6406A1" w14:textId="77777777" w:rsidR="00A06A38" w:rsidRPr="00BB6FBF" w:rsidRDefault="00A06A38" w:rsidP="000B1228">
            <w:pPr>
              <w:jc w:val="center"/>
              <w:rPr>
                <w:rFonts w:ascii="Times New Roman" w:hAnsi="Times New Roman" w:cs="Times New Roman"/>
                <w:sz w:val="20"/>
                <w:szCs w:val="20"/>
                <w:lang w:val="fr-CH"/>
              </w:rPr>
            </w:pPr>
            <w:r w:rsidRPr="00BB6FBF">
              <w:rPr>
                <w:rFonts w:ascii="Times New Roman" w:hAnsi="Times New Roman" w:cs="Times New Roman"/>
                <w:sz w:val="20"/>
                <w:szCs w:val="20"/>
                <w:lang w:val="fr-CH"/>
              </w:rPr>
              <w:t>29.49</w:t>
            </w:r>
            <w:r w:rsidRPr="00BB6FBF">
              <w:rPr>
                <w:rFonts w:ascii="Times New Roman" w:hAnsi="Times New Roman" w:cs="Times New Roman"/>
                <w:sz w:val="20"/>
                <w:szCs w:val="20"/>
              </w:rPr>
              <w:t>±6.0</w:t>
            </w:r>
          </w:p>
        </w:tc>
        <w:tc>
          <w:tcPr>
            <w:tcW w:w="992" w:type="dxa"/>
            <w:tcBorders>
              <w:bottom w:val="single" w:sz="4" w:space="0" w:color="auto"/>
            </w:tcBorders>
          </w:tcPr>
          <w:p w14:paraId="375F082F"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0.058</w:t>
            </w:r>
          </w:p>
        </w:tc>
        <w:tc>
          <w:tcPr>
            <w:tcW w:w="850" w:type="dxa"/>
            <w:tcBorders>
              <w:bottom w:val="single" w:sz="4" w:space="0" w:color="auto"/>
            </w:tcBorders>
          </w:tcPr>
          <w:p w14:paraId="53C9C7AB"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0.131</w:t>
            </w:r>
          </w:p>
        </w:tc>
        <w:tc>
          <w:tcPr>
            <w:tcW w:w="851" w:type="dxa"/>
            <w:tcBorders>
              <w:bottom w:val="single" w:sz="4" w:space="0" w:color="auto"/>
            </w:tcBorders>
          </w:tcPr>
          <w:p w14:paraId="7EFDC7BB"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0.252</w:t>
            </w:r>
          </w:p>
        </w:tc>
        <w:tc>
          <w:tcPr>
            <w:tcW w:w="992" w:type="dxa"/>
            <w:tcBorders>
              <w:bottom w:val="single" w:sz="4" w:space="0" w:color="auto"/>
            </w:tcBorders>
          </w:tcPr>
          <w:p w14:paraId="68E43E40" w14:textId="77777777" w:rsidR="00A06A38" w:rsidRPr="00BB6FBF" w:rsidRDefault="00A06A38" w:rsidP="000B1228">
            <w:pPr>
              <w:jc w:val="center"/>
              <w:rPr>
                <w:rFonts w:ascii="Times New Roman" w:hAnsi="Times New Roman" w:cs="Times New Roman"/>
                <w:sz w:val="20"/>
                <w:szCs w:val="20"/>
              </w:rPr>
            </w:pPr>
            <w:r w:rsidRPr="00BB6FBF">
              <w:rPr>
                <w:rFonts w:ascii="Times New Roman" w:hAnsi="Times New Roman" w:cs="Times New Roman"/>
                <w:sz w:val="20"/>
                <w:szCs w:val="20"/>
              </w:rPr>
              <w:t>0.564</w:t>
            </w:r>
          </w:p>
        </w:tc>
      </w:tr>
    </w:tbl>
    <w:p w14:paraId="6BCEBBC7" w14:textId="77777777" w:rsidR="00A06A38" w:rsidRPr="00BB6FBF" w:rsidRDefault="00A06A38" w:rsidP="00E83B9B">
      <w:pPr>
        <w:pStyle w:val="NoSpacing"/>
        <w:rPr>
          <w:rFonts w:ascii="Times New Roman" w:hAnsi="Times New Roman" w:cs="Times New Roman"/>
          <w:sz w:val="16"/>
          <w:szCs w:val="20"/>
        </w:rPr>
      </w:pPr>
      <w:r w:rsidRPr="00BB6FBF">
        <w:rPr>
          <w:rFonts w:ascii="Times New Roman" w:hAnsi="Times New Roman" w:cs="Times New Roman"/>
          <w:sz w:val="16"/>
          <w:szCs w:val="20"/>
        </w:rPr>
        <w:t xml:space="preserve">Data for the intervention and control group were pooled and adjusted for group allocation;  BMI denotes body mass index; SD denotes standard deviation; pp denotes postpartum; 1,5-AG denotes 1,5-Anhydroglucitol; AH index denotes 1,5‑Anhydroglucitol × glycated hemoglobin A1c/100. </w:t>
      </w:r>
    </w:p>
    <w:p w14:paraId="7506A013" w14:textId="77471ED4" w:rsidR="00A06A38" w:rsidRPr="00BB6FBF" w:rsidRDefault="00A06A38" w:rsidP="00E83B9B">
      <w:pPr>
        <w:pStyle w:val="NoSpacing"/>
        <w:rPr>
          <w:rFonts w:ascii="Times New Roman" w:hAnsi="Times New Roman" w:cs="Times New Roman"/>
          <w:sz w:val="16"/>
          <w:szCs w:val="20"/>
        </w:rPr>
      </w:pPr>
      <w:r w:rsidRPr="00BB6FBF">
        <w:rPr>
          <w:rFonts w:ascii="Times New Roman" w:hAnsi="Times New Roman" w:cs="Times New Roman"/>
          <w:sz w:val="16"/>
          <w:szCs w:val="20"/>
        </w:rPr>
        <w:t xml:space="preserve">HOMA-IR denotes Homeostatic Model Assessment for Insulin Resistance; ISSI-2 denotes; Insulin Secretion-Sensitivity Index-2; AUC denotes Area under the Curve </w:t>
      </w:r>
    </w:p>
    <w:p w14:paraId="1A37F091" w14:textId="06FF9324" w:rsidR="00A06A38" w:rsidRPr="00BB6FBF" w:rsidRDefault="00A06A38" w:rsidP="00E83B9B">
      <w:pPr>
        <w:pStyle w:val="NoSpacing"/>
        <w:rPr>
          <w:rFonts w:ascii="Times New Roman" w:hAnsi="Times New Roman" w:cs="Times New Roman"/>
          <w:sz w:val="16"/>
          <w:szCs w:val="20"/>
        </w:rPr>
      </w:pPr>
      <w:r w:rsidRPr="00BB6FBF">
        <w:rPr>
          <w:rFonts w:ascii="Times New Roman" w:hAnsi="Times New Roman" w:cs="Times New Roman"/>
          <w:sz w:val="16"/>
          <w:szCs w:val="20"/>
        </w:rPr>
        <w:t xml:space="preserve">Data is presented as </w:t>
      </w:r>
      <w:proofErr w:type="spellStart"/>
      <w:r w:rsidRPr="00BB6FBF">
        <w:rPr>
          <w:rFonts w:ascii="Times New Roman" w:hAnsi="Times New Roman" w:cs="Times New Roman"/>
          <w:sz w:val="16"/>
          <w:szCs w:val="20"/>
        </w:rPr>
        <w:t>mean±standard</w:t>
      </w:r>
      <w:proofErr w:type="spellEnd"/>
      <w:r w:rsidRPr="00BB6FBF">
        <w:rPr>
          <w:rFonts w:ascii="Times New Roman" w:hAnsi="Times New Roman" w:cs="Times New Roman"/>
          <w:sz w:val="16"/>
          <w:szCs w:val="20"/>
        </w:rPr>
        <w:t xml:space="preserve"> deviation. P-values are derived from ANOVA with post-hoc Bonferroni </w:t>
      </w:r>
      <w:r w:rsidR="009D339D" w:rsidRPr="00BB6FBF">
        <w:rPr>
          <w:rFonts w:ascii="Times New Roman" w:hAnsi="Times New Roman" w:cs="Times New Roman"/>
          <w:sz w:val="16"/>
          <w:szCs w:val="20"/>
        </w:rPr>
        <w:t>correction.</w:t>
      </w:r>
      <w:r w:rsidRPr="00BB6FBF">
        <w:rPr>
          <w:rFonts w:ascii="Times New Roman" w:hAnsi="Times New Roman" w:cs="Times New Roman"/>
          <w:sz w:val="16"/>
          <w:szCs w:val="20"/>
        </w:rPr>
        <w:t xml:space="preserve"> </w:t>
      </w:r>
    </w:p>
    <w:bookmarkEnd w:id="2"/>
    <w:p w14:paraId="6F14A14C" w14:textId="77777777" w:rsidR="00A06A38" w:rsidRPr="00BB6FBF" w:rsidRDefault="00A06A38" w:rsidP="00E83B9B">
      <w:pPr>
        <w:widowControl w:val="0"/>
        <w:autoSpaceDE w:val="0"/>
        <w:autoSpaceDN w:val="0"/>
        <w:adjustRightInd w:val="0"/>
        <w:spacing w:line="480" w:lineRule="auto"/>
        <w:ind w:left="640" w:hanging="640"/>
        <w:rPr>
          <w:rFonts w:ascii="Times New Roman" w:hAnsi="Times New Roman" w:cs="Times New Roman"/>
          <w:sz w:val="24"/>
          <w:szCs w:val="24"/>
        </w:rPr>
      </w:pPr>
    </w:p>
    <w:p w14:paraId="057CCA69" w14:textId="77777777" w:rsidR="00A06A38" w:rsidRPr="00BB6FBF" w:rsidRDefault="00A06A38" w:rsidP="00156EC6">
      <w:pPr>
        <w:rPr>
          <w:rFonts w:ascii="Times New Roman" w:hAnsi="Times New Roman" w:cs="Times New Roman"/>
          <w:b/>
          <w:bCs/>
        </w:rPr>
      </w:pPr>
    </w:p>
    <w:bookmarkEnd w:id="1"/>
    <w:p w14:paraId="328E7309" w14:textId="77777777" w:rsidR="00A06A38" w:rsidRDefault="00A06A38" w:rsidP="00156EC6">
      <w:pPr>
        <w:rPr>
          <w:rFonts w:ascii="Times New Roman" w:hAnsi="Times New Roman" w:cs="Times New Roman"/>
          <w:b/>
          <w:bCs/>
        </w:rPr>
      </w:pPr>
    </w:p>
    <w:p w14:paraId="1DDFFD2F" w14:textId="77777777" w:rsidR="00A06A38" w:rsidRDefault="00A06A38" w:rsidP="00156EC6">
      <w:pPr>
        <w:rPr>
          <w:rFonts w:ascii="Times New Roman" w:hAnsi="Times New Roman" w:cs="Times New Roman"/>
          <w:b/>
          <w:bCs/>
        </w:rPr>
      </w:pPr>
    </w:p>
    <w:bookmarkEnd w:id="0"/>
    <w:p w14:paraId="3500B08B" w14:textId="77777777" w:rsidR="00A06A38" w:rsidRDefault="00A06A38" w:rsidP="00156EC6">
      <w:pPr>
        <w:rPr>
          <w:rFonts w:ascii="Times New Roman" w:hAnsi="Times New Roman" w:cs="Times New Roman"/>
          <w:b/>
          <w:bCs/>
        </w:rPr>
      </w:pPr>
    </w:p>
    <w:sectPr w:rsidR="00A06A38" w:rsidSect="0086409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8FB66" w14:textId="77777777" w:rsidR="00EC51D0" w:rsidRDefault="00EC51D0" w:rsidP="001B139A">
      <w:pPr>
        <w:spacing w:after="0" w:line="240" w:lineRule="auto"/>
      </w:pPr>
      <w:r>
        <w:separator/>
      </w:r>
    </w:p>
  </w:endnote>
  <w:endnote w:type="continuationSeparator" w:id="0">
    <w:p w14:paraId="01AC950A" w14:textId="77777777" w:rsidR="00EC51D0" w:rsidRDefault="00EC51D0" w:rsidP="001B1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963132"/>
      <w:docPartObj>
        <w:docPartGallery w:val="Page Numbers (Bottom of Page)"/>
        <w:docPartUnique/>
      </w:docPartObj>
    </w:sdtPr>
    <w:sdtEndPr>
      <w:rPr>
        <w:noProof/>
      </w:rPr>
    </w:sdtEndPr>
    <w:sdtContent>
      <w:p w14:paraId="7E6E993B" w14:textId="77777777" w:rsidR="00156EC6" w:rsidRDefault="00156EC6">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73F955EE" w14:textId="77777777" w:rsidR="00156EC6" w:rsidRDefault="00156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0383" w14:textId="77777777" w:rsidR="00EC51D0" w:rsidRDefault="00EC51D0" w:rsidP="001B139A">
      <w:pPr>
        <w:spacing w:after="0" w:line="240" w:lineRule="auto"/>
      </w:pPr>
      <w:r>
        <w:separator/>
      </w:r>
    </w:p>
  </w:footnote>
  <w:footnote w:type="continuationSeparator" w:id="0">
    <w:p w14:paraId="52893686" w14:textId="77777777" w:rsidR="00EC51D0" w:rsidRDefault="00EC51D0" w:rsidP="001B13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5FC6"/>
    <w:multiLevelType w:val="hybridMultilevel"/>
    <w:tmpl w:val="012678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6A45DD"/>
    <w:multiLevelType w:val="hybridMultilevel"/>
    <w:tmpl w:val="DC88020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E933506"/>
    <w:multiLevelType w:val="hybridMultilevel"/>
    <w:tmpl w:val="CDFE13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6612B1"/>
    <w:multiLevelType w:val="hybridMultilevel"/>
    <w:tmpl w:val="ADB21CE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2C8D696D"/>
    <w:multiLevelType w:val="hybridMultilevel"/>
    <w:tmpl w:val="6D9EB9A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38B775CA"/>
    <w:multiLevelType w:val="hybridMultilevel"/>
    <w:tmpl w:val="2D4ADF06"/>
    <w:lvl w:ilvl="0" w:tplc="85385FEA">
      <w:numFmt w:val="bullet"/>
      <w:lvlText w:val=""/>
      <w:lvlJc w:val="left"/>
      <w:pPr>
        <w:ind w:left="720" w:hanging="360"/>
      </w:pPr>
      <w:rPr>
        <w:rFonts w:ascii="Symbol" w:eastAsiaTheme="minorHAnsi"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46D2245B"/>
    <w:multiLevelType w:val="hybridMultilevel"/>
    <w:tmpl w:val="DC88020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5"/>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de-CH" w:vendorID="64" w:dllVersion="6"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de-CH" w:vendorID="64" w:dllVersion="0" w:nlCheck="1" w:checkStyle="0"/>
  <w:activeWritingStyle w:appName="MSWord" w:lang="fr-CH" w:vendorID="64" w:dllVersion="0" w:nlCheck="1" w:checkStyle="0"/>
  <w:activeWritingStyle w:appName="MSWord" w:lang="fr-CH" w:vendorID="64" w:dllVersion="4096" w:nlCheck="1" w:checkStyle="0"/>
  <w:activeWritingStyle w:appName="MSWord" w:lang="fr-FR" w:vendorID="64" w:dllVersion="4096"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AD"/>
    <w:rsid w:val="000034AB"/>
    <w:rsid w:val="00003F7D"/>
    <w:rsid w:val="00006CAC"/>
    <w:rsid w:val="0000763F"/>
    <w:rsid w:val="00007FD4"/>
    <w:rsid w:val="000128C5"/>
    <w:rsid w:val="00016290"/>
    <w:rsid w:val="00017427"/>
    <w:rsid w:val="00017B82"/>
    <w:rsid w:val="0002078F"/>
    <w:rsid w:val="0002181C"/>
    <w:rsid w:val="000258C9"/>
    <w:rsid w:val="000259E3"/>
    <w:rsid w:val="00025B85"/>
    <w:rsid w:val="00025F33"/>
    <w:rsid w:val="0002732F"/>
    <w:rsid w:val="000273C2"/>
    <w:rsid w:val="00027E39"/>
    <w:rsid w:val="000300FF"/>
    <w:rsid w:val="000327E2"/>
    <w:rsid w:val="00032931"/>
    <w:rsid w:val="00033556"/>
    <w:rsid w:val="00033E0C"/>
    <w:rsid w:val="00036689"/>
    <w:rsid w:val="0004369A"/>
    <w:rsid w:val="00043CC4"/>
    <w:rsid w:val="00044746"/>
    <w:rsid w:val="000463B3"/>
    <w:rsid w:val="00051DD3"/>
    <w:rsid w:val="00056719"/>
    <w:rsid w:val="00057A75"/>
    <w:rsid w:val="000640A7"/>
    <w:rsid w:val="0007415D"/>
    <w:rsid w:val="00077974"/>
    <w:rsid w:val="0008194B"/>
    <w:rsid w:val="0008581F"/>
    <w:rsid w:val="00087BED"/>
    <w:rsid w:val="00096531"/>
    <w:rsid w:val="000A17FC"/>
    <w:rsid w:val="000A5319"/>
    <w:rsid w:val="000A5A2B"/>
    <w:rsid w:val="000A5E9F"/>
    <w:rsid w:val="000A7CCA"/>
    <w:rsid w:val="000B183A"/>
    <w:rsid w:val="000B2602"/>
    <w:rsid w:val="000B273F"/>
    <w:rsid w:val="000B3F9A"/>
    <w:rsid w:val="000B562E"/>
    <w:rsid w:val="000B5A9A"/>
    <w:rsid w:val="000B7603"/>
    <w:rsid w:val="000C08B0"/>
    <w:rsid w:val="000C0AE4"/>
    <w:rsid w:val="000C0C1A"/>
    <w:rsid w:val="000C21E5"/>
    <w:rsid w:val="000C2F68"/>
    <w:rsid w:val="000C31C3"/>
    <w:rsid w:val="000C3966"/>
    <w:rsid w:val="000C3E4E"/>
    <w:rsid w:val="000C5CF6"/>
    <w:rsid w:val="000C5D04"/>
    <w:rsid w:val="000D0E73"/>
    <w:rsid w:val="000D2103"/>
    <w:rsid w:val="000D2F92"/>
    <w:rsid w:val="000D4629"/>
    <w:rsid w:val="000D6769"/>
    <w:rsid w:val="000D69D9"/>
    <w:rsid w:val="000D6B58"/>
    <w:rsid w:val="000D7277"/>
    <w:rsid w:val="000E0394"/>
    <w:rsid w:val="000E0A95"/>
    <w:rsid w:val="000E1DCD"/>
    <w:rsid w:val="000E377D"/>
    <w:rsid w:val="000E7A34"/>
    <w:rsid w:val="000F0D79"/>
    <w:rsid w:val="000F6919"/>
    <w:rsid w:val="0010536A"/>
    <w:rsid w:val="00105A27"/>
    <w:rsid w:val="00105A79"/>
    <w:rsid w:val="001077DD"/>
    <w:rsid w:val="001078E4"/>
    <w:rsid w:val="00107E5B"/>
    <w:rsid w:val="001125BF"/>
    <w:rsid w:val="00112B7A"/>
    <w:rsid w:val="001160AD"/>
    <w:rsid w:val="0011652F"/>
    <w:rsid w:val="0011734E"/>
    <w:rsid w:val="001216EE"/>
    <w:rsid w:val="00121DF6"/>
    <w:rsid w:val="00122396"/>
    <w:rsid w:val="0012409B"/>
    <w:rsid w:val="00124727"/>
    <w:rsid w:val="00130B87"/>
    <w:rsid w:val="00131BA2"/>
    <w:rsid w:val="00133EA0"/>
    <w:rsid w:val="0013516F"/>
    <w:rsid w:val="001366B3"/>
    <w:rsid w:val="00136A54"/>
    <w:rsid w:val="00136F52"/>
    <w:rsid w:val="0015005A"/>
    <w:rsid w:val="00151B26"/>
    <w:rsid w:val="0015483A"/>
    <w:rsid w:val="00154C2E"/>
    <w:rsid w:val="00154E4B"/>
    <w:rsid w:val="001555B7"/>
    <w:rsid w:val="00155EBF"/>
    <w:rsid w:val="00155F96"/>
    <w:rsid w:val="00156EC6"/>
    <w:rsid w:val="00164E20"/>
    <w:rsid w:val="00166BA1"/>
    <w:rsid w:val="00167F10"/>
    <w:rsid w:val="00173300"/>
    <w:rsid w:val="00175BCB"/>
    <w:rsid w:val="00175D14"/>
    <w:rsid w:val="0018019F"/>
    <w:rsid w:val="00185AE3"/>
    <w:rsid w:val="001861AE"/>
    <w:rsid w:val="00191803"/>
    <w:rsid w:val="00192164"/>
    <w:rsid w:val="00194532"/>
    <w:rsid w:val="00195CC6"/>
    <w:rsid w:val="001A077F"/>
    <w:rsid w:val="001A0AB8"/>
    <w:rsid w:val="001A0F65"/>
    <w:rsid w:val="001A1A38"/>
    <w:rsid w:val="001A1E96"/>
    <w:rsid w:val="001A1F50"/>
    <w:rsid w:val="001B139A"/>
    <w:rsid w:val="001B32AD"/>
    <w:rsid w:val="001B544C"/>
    <w:rsid w:val="001B627C"/>
    <w:rsid w:val="001C16E4"/>
    <w:rsid w:val="001C4EFD"/>
    <w:rsid w:val="001C5733"/>
    <w:rsid w:val="001D1B4D"/>
    <w:rsid w:val="001D2764"/>
    <w:rsid w:val="001D28F7"/>
    <w:rsid w:val="001D3F4C"/>
    <w:rsid w:val="001E0490"/>
    <w:rsid w:val="001E0D8A"/>
    <w:rsid w:val="001E18FD"/>
    <w:rsid w:val="001E700B"/>
    <w:rsid w:val="001F1F70"/>
    <w:rsid w:val="001F205D"/>
    <w:rsid w:val="001F25FF"/>
    <w:rsid w:val="001F7812"/>
    <w:rsid w:val="002002E0"/>
    <w:rsid w:val="002005F4"/>
    <w:rsid w:val="002012F5"/>
    <w:rsid w:val="002026C7"/>
    <w:rsid w:val="00207F99"/>
    <w:rsid w:val="00210028"/>
    <w:rsid w:val="00210130"/>
    <w:rsid w:val="00211162"/>
    <w:rsid w:val="00211A2A"/>
    <w:rsid w:val="002123E6"/>
    <w:rsid w:val="00212C6E"/>
    <w:rsid w:val="002136BB"/>
    <w:rsid w:val="00213DEA"/>
    <w:rsid w:val="00235EFF"/>
    <w:rsid w:val="00236E62"/>
    <w:rsid w:val="00240072"/>
    <w:rsid w:val="00240C84"/>
    <w:rsid w:val="00240F7E"/>
    <w:rsid w:val="002424B5"/>
    <w:rsid w:val="00252F58"/>
    <w:rsid w:val="00253DD9"/>
    <w:rsid w:val="0025682F"/>
    <w:rsid w:val="00263DDE"/>
    <w:rsid w:val="00267F05"/>
    <w:rsid w:val="00270424"/>
    <w:rsid w:val="00271D55"/>
    <w:rsid w:val="00274706"/>
    <w:rsid w:val="00274717"/>
    <w:rsid w:val="00275C91"/>
    <w:rsid w:val="0027775E"/>
    <w:rsid w:val="00277AC4"/>
    <w:rsid w:val="0028090E"/>
    <w:rsid w:val="00282994"/>
    <w:rsid w:val="002833D3"/>
    <w:rsid w:val="00284219"/>
    <w:rsid w:val="002842A8"/>
    <w:rsid w:val="002914A7"/>
    <w:rsid w:val="00291CA5"/>
    <w:rsid w:val="002933CB"/>
    <w:rsid w:val="00293936"/>
    <w:rsid w:val="002A0643"/>
    <w:rsid w:val="002A15ED"/>
    <w:rsid w:val="002A192A"/>
    <w:rsid w:val="002A212E"/>
    <w:rsid w:val="002A368C"/>
    <w:rsid w:val="002A7C31"/>
    <w:rsid w:val="002B0A64"/>
    <w:rsid w:val="002B0BF5"/>
    <w:rsid w:val="002B4F4E"/>
    <w:rsid w:val="002B65DB"/>
    <w:rsid w:val="002C4C89"/>
    <w:rsid w:val="002D0863"/>
    <w:rsid w:val="002D0F8F"/>
    <w:rsid w:val="002D34A8"/>
    <w:rsid w:val="002D4E6D"/>
    <w:rsid w:val="002D6F15"/>
    <w:rsid w:val="002E2B97"/>
    <w:rsid w:val="002E4197"/>
    <w:rsid w:val="002E651B"/>
    <w:rsid w:val="002E690A"/>
    <w:rsid w:val="002F4CCC"/>
    <w:rsid w:val="002F7550"/>
    <w:rsid w:val="00300AF2"/>
    <w:rsid w:val="003030C0"/>
    <w:rsid w:val="003038B6"/>
    <w:rsid w:val="00304101"/>
    <w:rsid w:val="00304CFE"/>
    <w:rsid w:val="00305422"/>
    <w:rsid w:val="00310843"/>
    <w:rsid w:val="003108B8"/>
    <w:rsid w:val="00310CA4"/>
    <w:rsid w:val="003166C3"/>
    <w:rsid w:val="00317209"/>
    <w:rsid w:val="003203C7"/>
    <w:rsid w:val="0032266E"/>
    <w:rsid w:val="00323141"/>
    <w:rsid w:val="00325051"/>
    <w:rsid w:val="00331293"/>
    <w:rsid w:val="00334399"/>
    <w:rsid w:val="0033615B"/>
    <w:rsid w:val="003374DB"/>
    <w:rsid w:val="003400C0"/>
    <w:rsid w:val="00341BDC"/>
    <w:rsid w:val="003541CA"/>
    <w:rsid w:val="003550ED"/>
    <w:rsid w:val="003555AA"/>
    <w:rsid w:val="00355E42"/>
    <w:rsid w:val="00355FB4"/>
    <w:rsid w:val="003571D8"/>
    <w:rsid w:val="00362F3B"/>
    <w:rsid w:val="00363035"/>
    <w:rsid w:val="0036363A"/>
    <w:rsid w:val="003647CD"/>
    <w:rsid w:val="003714C7"/>
    <w:rsid w:val="00371EEB"/>
    <w:rsid w:val="00372774"/>
    <w:rsid w:val="00373ACF"/>
    <w:rsid w:val="003843EA"/>
    <w:rsid w:val="00391396"/>
    <w:rsid w:val="00392BEB"/>
    <w:rsid w:val="0039316E"/>
    <w:rsid w:val="00396A86"/>
    <w:rsid w:val="003A223D"/>
    <w:rsid w:val="003A3DC3"/>
    <w:rsid w:val="003A4284"/>
    <w:rsid w:val="003A4E84"/>
    <w:rsid w:val="003A6C6D"/>
    <w:rsid w:val="003A7889"/>
    <w:rsid w:val="003A7F4C"/>
    <w:rsid w:val="003B0445"/>
    <w:rsid w:val="003B3633"/>
    <w:rsid w:val="003B4353"/>
    <w:rsid w:val="003C0125"/>
    <w:rsid w:val="003C0AED"/>
    <w:rsid w:val="003C1AB1"/>
    <w:rsid w:val="003C5FBB"/>
    <w:rsid w:val="003C6A89"/>
    <w:rsid w:val="003C7B8E"/>
    <w:rsid w:val="003D31CC"/>
    <w:rsid w:val="003D34BD"/>
    <w:rsid w:val="003D6FB3"/>
    <w:rsid w:val="003E24F9"/>
    <w:rsid w:val="003E3343"/>
    <w:rsid w:val="003F16E6"/>
    <w:rsid w:val="003F31FC"/>
    <w:rsid w:val="003F71A8"/>
    <w:rsid w:val="00400736"/>
    <w:rsid w:val="004009B5"/>
    <w:rsid w:val="00402E4C"/>
    <w:rsid w:val="0040609C"/>
    <w:rsid w:val="004068CE"/>
    <w:rsid w:val="004103CB"/>
    <w:rsid w:val="00412846"/>
    <w:rsid w:val="004173D0"/>
    <w:rsid w:val="00421EB7"/>
    <w:rsid w:val="00422DF8"/>
    <w:rsid w:val="004238C6"/>
    <w:rsid w:val="00425392"/>
    <w:rsid w:val="00425F2B"/>
    <w:rsid w:val="00431CB2"/>
    <w:rsid w:val="00433CCB"/>
    <w:rsid w:val="00434B11"/>
    <w:rsid w:val="00437666"/>
    <w:rsid w:val="00440817"/>
    <w:rsid w:val="00440931"/>
    <w:rsid w:val="004409CE"/>
    <w:rsid w:val="004414B7"/>
    <w:rsid w:val="004436DE"/>
    <w:rsid w:val="0044510F"/>
    <w:rsid w:val="00445A20"/>
    <w:rsid w:val="00445DC4"/>
    <w:rsid w:val="00446DBF"/>
    <w:rsid w:val="00447BF8"/>
    <w:rsid w:val="00447F64"/>
    <w:rsid w:val="0045106E"/>
    <w:rsid w:val="0045187F"/>
    <w:rsid w:val="00457D8B"/>
    <w:rsid w:val="00461DD8"/>
    <w:rsid w:val="00466CC3"/>
    <w:rsid w:val="00467ADB"/>
    <w:rsid w:val="00470B69"/>
    <w:rsid w:val="0047270E"/>
    <w:rsid w:val="004736C4"/>
    <w:rsid w:val="00473773"/>
    <w:rsid w:val="00476455"/>
    <w:rsid w:val="004807FF"/>
    <w:rsid w:val="00482A53"/>
    <w:rsid w:val="00483B45"/>
    <w:rsid w:val="00493A23"/>
    <w:rsid w:val="004944B3"/>
    <w:rsid w:val="004A5718"/>
    <w:rsid w:val="004A7FE7"/>
    <w:rsid w:val="004B15F7"/>
    <w:rsid w:val="004B27B6"/>
    <w:rsid w:val="004B4B78"/>
    <w:rsid w:val="004B7C40"/>
    <w:rsid w:val="004C320A"/>
    <w:rsid w:val="004C325A"/>
    <w:rsid w:val="004C48EB"/>
    <w:rsid w:val="004C4E22"/>
    <w:rsid w:val="004C53B9"/>
    <w:rsid w:val="004C5B1A"/>
    <w:rsid w:val="004C75E7"/>
    <w:rsid w:val="004C7F8D"/>
    <w:rsid w:val="004D42D8"/>
    <w:rsid w:val="004D4D06"/>
    <w:rsid w:val="004D736E"/>
    <w:rsid w:val="004E17BF"/>
    <w:rsid w:val="004E200D"/>
    <w:rsid w:val="004E2B1D"/>
    <w:rsid w:val="004E38DB"/>
    <w:rsid w:val="004E415C"/>
    <w:rsid w:val="004E57C1"/>
    <w:rsid w:val="004E62DD"/>
    <w:rsid w:val="004E6467"/>
    <w:rsid w:val="004E69C8"/>
    <w:rsid w:val="004E77B6"/>
    <w:rsid w:val="004F1C77"/>
    <w:rsid w:val="004F5C32"/>
    <w:rsid w:val="004F5EF4"/>
    <w:rsid w:val="004F7707"/>
    <w:rsid w:val="00500059"/>
    <w:rsid w:val="00500F28"/>
    <w:rsid w:val="00501B5C"/>
    <w:rsid w:val="00502506"/>
    <w:rsid w:val="00502EF1"/>
    <w:rsid w:val="00503D64"/>
    <w:rsid w:val="005066D6"/>
    <w:rsid w:val="005079B2"/>
    <w:rsid w:val="00511F8E"/>
    <w:rsid w:val="00515BFB"/>
    <w:rsid w:val="00517271"/>
    <w:rsid w:val="00517B5B"/>
    <w:rsid w:val="00522046"/>
    <w:rsid w:val="0052501D"/>
    <w:rsid w:val="00526790"/>
    <w:rsid w:val="005301F1"/>
    <w:rsid w:val="00530808"/>
    <w:rsid w:val="00530AA9"/>
    <w:rsid w:val="00535138"/>
    <w:rsid w:val="005400A4"/>
    <w:rsid w:val="0054193B"/>
    <w:rsid w:val="00547A65"/>
    <w:rsid w:val="005556FB"/>
    <w:rsid w:val="00557278"/>
    <w:rsid w:val="00560CF9"/>
    <w:rsid w:val="00563962"/>
    <w:rsid w:val="005645E8"/>
    <w:rsid w:val="00565AE4"/>
    <w:rsid w:val="00565E86"/>
    <w:rsid w:val="0056616E"/>
    <w:rsid w:val="00566C77"/>
    <w:rsid w:val="0056734B"/>
    <w:rsid w:val="00571C78"/>
    <w:rsid w:val="00572519"/>
    <w:rsid w:val="00574B5B"/>
    <w:rsid w:val="00574D8A"/>
    <w:rsid w:val="00575BD4"/>
    <w:rsid w:val="00575F8B"/>
    <w:rsid w:val="005841C4"/>
    <w:rsid w:val="00585E29"/>
    <w:rsid w:val="00586811"/>
    <w:rsid w:val="0059124E"/>
    <w:rsid w:val="00592416"/>
    <w:rsid w:val="00596CFA"/>
    <w:rsid w:val="00597B15"/>
    <w:rsid w:val="00597B95"/>
    <w:rsid w:val="005A02B2"/>
    <w:rsid w:val="005A187F"/>
    <w:rsid w:val="005A2DFF"/>
    <w:rsid w:val="005A3178"/>
    <w:rsid w:val="005A31A6"/>
    <w:rsid w:val="005A7ADB"/>
    <w:rsid w:val="005B39AC"/>
    <w:rsid w:val="005B3DD8"/>
    <w:rsid w:val="005B44B4"/>
    <w:rsid w:val="005B466C"/>
    <w:rsid w:val="005C1A95"/>
    <w:rsid w:val="005C1D4E"/>
    <w:rsid w:val="005C288A"/>
    <w:rsid w:val="005C68D3"/>
    <w:rsid w:val="005D0498"/>
    <w:rsid w:val="005D064D"/>
    <w:rsid w:val="005D4AC2"/>
    <w:rsid w:val="005E0048"/>
    <w:rsid w:val="005E0292"/>
    <w:rsid w:val="005E1C21"/>
    <w:rsid w:val="005E5E8A"/>
    <w:rsid w:val="005E6582"/>
    <w:rsid w:val="005E683C"/>
    <w:rsid w:val="005E70A9"/>
    <w:rsid w:val="005F1DE8"/>
    <w:rsid w:val="006013D2"/>
    <w:rsid w:val="006077C0"/>
    <w:rsid w:val="00610638"/>
    <w:rsid w:val="00610C49"/>
    <w:rsid w:val="00613CFA"/>
    <w:rsid w:val="006149A0"/>
    <w:rsid w:val="006156EE"/>
    <w:rsid w:val="00620BB0"/>
    <w:rsid w:val="00621C7B"/>
    <w:rsid w:val="0062329D"/>
    <w:rsid w:val="006256C4"/>
    <w:rsid w:val="00627219"/>
    <w:rsid w:val="00630C25"/>
    <w:rsid w:val="00632C53"/>
    <w:rsid w:val="00633223"/>
    <w:rsid w:val="006348DE"/>
    <w:rsid w:val="006377A4"/>
    <w:rsid w:val="00640E86"/>
    <w:rsid w:val="00641006"/>
    <w:rsid w:val="00644241"/>
    <w:rsid w:val="00644C2A"/>
    <w:rsid w:val="00647089"/>
    <w:rsid w:val="0065276F"/>
    <w:rsid w:val="006535D5"/>
    <w:rsid w:val="00661B3D"/>
    <w:rsid w:val="00664F1C"/>
    <w:rsid w:val="006658AE"/>
    <w:rsid w:val="00666546"/>
    <w:rsid w:val="006706C4"/>
    <w:rsid w:val="0067231C"/>
    <w:rsid w:val="006725FA"/>
    <w:rsid w:val="006730F1"/>
    <w:rsid w:val="00675BE9"/>
    <w:rsid w:val="00676436"/>
    <w:rsid w:val="00677F90"/>
    <w:rsid w:val="00681316"/>
    <w:rsid w:val="00686B6D"/>
    <w:rsid w:val="006906BB"/>
    <w:rsid w:val="006911A5"/>
    <w:rsid w:val="00691E59"/>
    <w:rsid w:val="00692AE6"/>
    <w:rsid w:val="00696461"/>
    <w:rsid w:val="006A06C6"/>
    <w:rsid w:val="006A387B"/>
    <w:rsid w:val="006A3C3C"/>
    <w:rsid w:val="006A442D"/>
    <w:rsid w:val="006A62DB"/>
    <w:rsid w:val="006A6320"/>
    <w:rsid w:val="006A7553"/>
    <w:rsid w:val="006B23A4"/>
    <w:rsid w:val="006B2937"/>
    <w:rsid w:val="006B348F"/>
    <w:rsid w:val="006B47CE"/>
    <w:rsid w:val="006B5BB9"/>
    <w:rsid w:val="006B606E"/>
    <w:rsid w:val="006B7E06"/>
    <w:rsid w:val="006C01E5"/>
    <w:rsid w:val="006C0622"/>
    <w:rsid w:val="006C24F5"/>
    <w:rsid w:val="006C2D38"/>
    <w:rsid w:val="006C4FF1"/>
    <w:rsid w:val="006C5046"/>
    <w:rsid w:val="006D04C1"/>
    <w:rsid w:val="006D3CFD"/>
    <w:rsid w:val="006E09D0"/>
    <w:rsid w:val="006E2FC6"/>
    <w:rsid w:val="006E3030"/>
    <w:rsid w:val="006E482D"/>
    <w:rsid w:val="006E4D60"/>
    <w:rsid w:val="006E72EF"/>
    <w:rsid w:val="006F2328"/>
    <w:rsid w:val="006F2ED6"/>
    <w:rsid w:val="006F4791"/>
    <w:rsid w:val="006F70DF"/>
    <w:rsid w:val="0070588C"/>
    <w:rsid w:val="0070590D"/>
    <w:rsid w:val="00710AE0"/>
    <w:rsid w:val="0071197F"/>
    <w:rsid w:val="0071214C"/>
    <w:rsid w:val="00713C87"/>
    <w:rsid w:val="0071473C"/>
    <w:rsid w:val="0071594A"/>
    <w:rsid w:val="00716BAA"/>
    <w:rsid w:val="007211C4"/>
    <w:rsid w:val="0072184F"/>
    <w:rsid w:val="0072318A"/>
    <w:rsid w:val="00723E35"/>
    <w:rsid w:val="0072419D"/>
    <w:rsid w:val="00725757"/>
    <w:rsid w:val="007267A8"/>
    <w:rsid w:val="007301B5"/>
    <w:rsid w:val="00734466"/>
    <w:rsid w:val="007348C5"/>
    <w:rsid w:val="0073617B"/>
    <w:rsid w:val="00737BDB"/>
    <w:rsid w:val="00742B57"/>
    <w:rsid w:val="00743E50"/>
    <w:rsid w:val="00744451"/>
    <w:rsid w:val="007444F3"/>
    <w:rsid w:val="0074728A"/>
    <w:rsid w:val="00751202"/>
    <w:rsid w:val="00757A1F"/>
    <w:rsid w:val="007602F9"/>
    <w:rsid w:val="00760394"/>
    <w:rsid w:val="00761EA0"/>
    <w:rsid w:val="0076247D"/>
    <w:rsid w:val="007642E6"/>
    <w:rsid w:val="00765BBB"/>
    <w:rsid w:val="00766B56"/>
    <w:rsid w:val="00767139"/>
    <w:rsid w:val="00770FE1"/>
    <w:rsid w:val="00771BDB"/>
    <w:rsid w:val="00774D83"/>
    <w:rsid w:val="0077555C"/>
    <w:rsid w:val="00775816"/>
    <w:rsid w:val="00775A42"/>
    <w:rsid w:val="007761C0"/>
    <w:rsid w:val="007808FA"/>
    <w:rsid w:val="00782FDA"/>
    <w:rsid w:val="0078391D"/>
    <w:rsid w:val="00784E73"/>
    <w:rsid w:val="00785B3B"/>
    <w:rsid w:val="00790AB7"/>
    <w:rsid w:val="00793299"/>
    <w:rsid w:val="00793D56"/>
    <w:rsid w:val="00795351"/>
    <w:rsid w:val="007968DF"/>
    <w:rsid w:val="00796CBE"/>
    <w:rsid w:val="00797192"/>
    <w:rsid w:val="007A0E72"/>
    <w:rsid w:val="007A376E"/>
    <w:rsid w:val="007A7A19"/>
    <w:rsid w:val="007A7F9F"/>
    <w:rsid w:val="007B0282"/>
    <w:rsid w:val="007B1A23"/>
    <w:rsid w:val="007B2D39"/>
    <w:rsid w:val="007B648D"/>
    <w:rsid w:val="007B7593"/>
    <w:rsid w:val="007B77A2"/>
    <w:rsid w:val="007B7913"/>
    <w:rsid w:val="007C1C93"/>
    <w:rsid w:val="007C6561"/>
    <w:rsid w:val="007D04EC"/>
    <w:rsid w:val="007D1149"/>
    <w:rsid w:val="007D1961"/>
    <w:rsid w:val="007D4B50"/>
    <w:rsid w:val="007D4F5A"/>
    <w:rsid w:val="007D4F6C"/>
    <w:rsid w:val="007D501A"/>
    <w:rsid w:val="007E5219"/>
    <w:rsid w:val="007E6D42"/>
    <w:rsid w:val="007F5DEA"/>
    <w:rsid w:val="007F6185"/>
    <w:rsid w:val="00801ABF"/>
    <w:rsid w:val="00801F97"/>
    <w:rsid w:val="00802964"/>
    <w:rsid w:val="00802C1F"/>
    <w:rsid w:val="00803C71"/>
    <w:rsid w:val="0081105B"/>
    <w:rsid w:val="00813962"/>
    <w:rsid w:val="00814888"/>
    <w:rsid w:val="00815057"/>
    <w:rsid w:val="0081625C"/>
    <w:rsid w:val="00816405"/>
    <w:rsid w:val="0081700F"/>
    <w:rsid w:val="00817477"/>
    <w:rsid w:val="00823780"/>
    <w:rsid w:val="00830048"/>
    <w:rsid w:val="008319DD"/>
    <w:rsid w:val="00835B63"/>
    <w:rsid w:val="00836367"/>
    <w:rsid w:val="00841BAC"/>
    <w:rsid w:val="00842B7D"/>
    <w:rsid w:val="00843EDE"/>
    <w:rsid w:val="008469D1"/>
    <w:rsid w:val="008478E1"/>
    <w:rsid w:val="0085146F"/>
    <w:rsid w:val="00852F1D"/>
    <w:rsid w:val="0085401C"/>
    <w:rsid w:val="00854933"/>
    <w:rsid w:val="0085724D"/>
    <w:rsid w:val="00857F2E"/>
    <w:rsid w:val="008618CC"/>
    <w:rsid w:val="0086214B"/>
    <w:rsid w:val="0086409F"/>
    <w:rsid w:val="008649AA"/>
    <w:rsid w:val="00865EA8"/>
    <w:rsid w:val="008746DB"/>
    <w:rsid w:val="00876620"/>
    <w:rsid w:val="00877546"/>
    <w:rsid w:val="00882223"/>
    <w:rsid w:val="008826C3"/>
    <w:rsid w:val="00882A3A"/>
    <w:rsid w:val="00886381"/>
    <w:rsid w:val="0089164C"/>
    <w:rsid w:val="00895EF4"/>
    <w:rsid w:val="00895EFD"/>
    <w:rsid w:val="008A2993"/>
    <w:rsid w:val="008A66B0"/>
    <w:rsid w:val="008A7035"/>
    <w:rsid w:val="008A7506"/>
    <w:rsid w:val="008A7B8B"/>
    <w:rsid w:val="008B110E"/>
    <w:rsid w:val="008B156E"/>
    <w:rsid w:val="008B431E"/>
    <w:rsid w:val="008C0512"/>
    <w:rsid w:val="008C052C"/>
    <w:rsid w:val="008C0642"/>
    <w:rsid w:val="008C07BD"/>
    <w:rsid w:val="008C2944"/>
    <w:rsid w:val="008C3C48"/>
    <w:rsid w:val="008C3D65"/>
    <w:rsid w:val="008C513C"/>
    <w:rsid w:val="008C5FA7"/>
    <w:rsid w:val="008D406A"/>
    <w:rsid w:val="008D4A76"/>
    <w:rsid w:val="008E1EE9"/>
    <w:rsid w:val="008E2D4D"/>
    <w:rsid w:val="008E473D"/>
    <w:rsid w:val="008E5D0F"/>
    <w:rsid w:val="008E6040"/>
    <w:rsid w:val="008E6D60"/>
    <w:rsid w:val="008F0CFA"/>
    <w:rsid w:val="008F0F7F"/>
    <w:rsid w:val="008F1E01"/>
    <w:rsid w:val="008F3C6A"/>
    <w:rsid w:val="009046C5"/>
    <w:rsid w:val="009050EB"/>
    <w:rsid w:val="0090542D"/>
    <w:rsid w:val="00910517"/>
    <w:rsid w:val="00911ECF"/>
    <w:rsid w:val="0091214C"/>
    <w:rsid w:val="00914640"/>
    <w:rsid w:val="00921419"/>
    <w:rsid w:val="009216ED"/>
    <w:rsid w:val="00922EEE"/>
    <w:rsid w:val="009230AE"/>
    <w:rsid w:val="00924537"/>
    <w:rsid w:val="00930088"/>
    <w:rsid w:val="00930244"/>
    <w:rsid w:val="00935111"/>
    <w:rsid w:val="00941496"/>
    <w:rsid w:val="00941876"/>
    <w:rsid w:val="00941913"/>
    <w:rsid w:val="00943077"/>
    <w:rsid w:val="0094375E"/>
    <w:rsid w:val="0094794C"/>
    <w:rsid w:val="009519B1"/>
    <w:rsid w:val="0095245F"/>
    <w:rsid w:val="0095467A"/>
    <w:rsid w:val="009552AB"/>
    <w:rsid w:val="00955415"/>
    <w:rsid w:val="009564A8"/>
    <w:rsid w:val="00956D35"/>
    <w:rsid w:val="00960FBF"/>
    <w:rsid w:val="00962CCD"/>
    <w:rsid w:val="0097083F"/>
    <w:rsid w:val="00973523"/>
    <w:rsid w:val="0097522F"/>
    <w:rsid w:val="00975ABD"/>
    <w:rsid w:val="00977BBC"/>
    <w:rsid w:val="00984567"/>
    <w:rsid w:val="00987891"/>
    <w:rsid w:val="00991B06"/>
    <w:rsid w:val="00992E00"/>
    <w:rsid w:val="0099367A"/>
    <w:rsid w:val="00995DAB"/>
    <w:rsid w:val="009A0CA8"/>
    <w:rsid w:val="009A12BC"/>
    <w:rsid w:val="009A167C"/>
    <w:rsid w:val="009A5547"/>
    <w:rsid w:val="009B08A0"/>
    <w:rsid w:val="009B0B65"/>
    <w:rsid w:val="009B1548"/>
    <w:rsid w:val="009B2BA2"/>
    <w:rsid w:val="009B3142"/>
    <w:rsid w:val="009C607E"/>
    <w:rsid w:val="009C72E0"/>
    <w:rsid w:val="009D2695"/>
    <w:rsid w:val="009D2D59"/>
    <w:rsid w:val="009D3354"/>
    <w:rsid w:val="009D339D"/>
    <w:rsid w:val="009D403B"/>
    <w:rsid w:val="009D450F"/>
    <w:rsid w:val="009D541A"/>
    <w:rsid w:val="009E0E49"/>
    <w:rsid w:val="009E0E7B"/>
    <w:rsid w:val="009E1281"/>
    <w:rsid w:val="009E360A"/>
    <w:rsid w:val="009E3639"/>
    <w:rsid w:val="009E4274"/>
    <w:rsid w:val="009F1E19"/>
    <w:rsid w:val="009F3E92"/>
    <w:rsid w:val="009F45C2"/>
    <w:rsid w:val="009F6A6E"/>
    <w:rsid w:val="00A025F2"/>
    <w:rsid w:val="00A02831"/>
    <w:rsid w:val="00A02993"/>
    <w:rsid w:val="00A03F9E"/>
    <w:rsid w:val="00A0430F"/>
    <w:rsid w:val="00A06517"/>
    <w:rsid w:val="00A06A38"/>
    <w:rsid w:val="00A07B9C"/>
    <w:rsid w:val="00A10EF3"/>
    <w:rsid w:val="00A12486"/>
    <w:rsid w:val="00A1262E"/>
    <w:rsid w:val="00A15BBA"/>
    <w:rsid w:val="00A16BF7"/>
    <w:rsid w:val="00A17AF6"/>
    <w:rsid w:val="00A2070A"/>
    <w:rsid w:val="00A20854"/>
    <w:rsid w:val="00A270C2"/>
    <w:rsid w:val="00A30889"/>
    <w:rsid w:val="00A30C3A"/>
    <w:rsid w:val="00A326D2"/>
    <w:rsid w:val="00A33B28"/>
    <w:rsid w:val="00A35FDD"/>
    <w:rsid w:val="00A365D6"/>
    <w:rsid w:val="00A42914"/>
    <w:rsid w:val="00A4439B"/>
    <w:rsid w:val="00A44FD3"/>
    <w:rsid w:val="00A452D6"/>
    <w:rsid w:val="00A47431"/>
    <w:rsid w:val="00A47D53"/>
    <w:rsid w:val="00A516CA"/>
    <w:rsid w:val="00A517D6"/>
    <w:rsid w:val="00A51BE3"/>
    <w:rsid w:val="00A53D63"/>
    <w:rsid w:val="00A54DE4"/>
    <w:rsid w:val="00A55A32"/>
    <w:rsid w:val="00A6150A"/>
    <w:rsid w:val="00A65E59"/>
    <w:rsid w:val="00A70741"/>
    <w:rsid w:val="00A75C2D"/>
    <w:rsid w:val="00A76988"/>
    <w:rsid w:val="00A77ACB"/>
    <w:rsid w:val="00A77E30"/>
    <w:rsid w:val="00A8020E"/>
    <w:rsid w:val="00A8172F"/>
    <w:rsid w:val="00A8636A"/>
    <w:rsid w:val="00A9120A"/>
    <w:rsid w:val="00A91A8A"/>
    <w:rsid w:val="00A924BB"/>
    <w:rsid w:val="00A92D8D"/>
    <w:rsid w:val="00A92E06"/>
    <w:rsid w:val="00A93B52"/>
    <w:rsid w:val="00A93C21"/>
    <w:rsid w:val="00A96504"/>
    <w:rsid w:val="00AA3836"/>
    <w:rsid w:val="00AA4E77"/>
    <w:rsid w:val="00AA50A9"/>
    <w:rsid w:val="00AA5EE0"/>
    <w:rsid w:val="00AB1EF0"/>
    <w:rsid w:val="00AB30E4"/>
    <w:rsid w:val="00AC0FCD"/>
    <w:rsid w:val="00AC2BAA"/>
    <w:rsid w:val="00AC3DE9"/>
    <w:rsid w:val="00AC5248"/>
    <w:rsid w:val="00AC7B96"/>
    <w:rsid w:val="00AC7F61"/>
    <w:rsid w:val="00AD0B47"/>
    <w:rsid w:val="00AD4BB1"/>
    <w:rsid w:val="00AD5E2C"/>
    <w:rsid w:val="00AD5F35"/>
    <w:rsid w:val="00AE0724"/>
    <w:rsid w:val="00AE0CF9"/>
    <w:rsid w:val="00AE180C"/>
    <w:rsid w:val="00AE5D4C"/>
    <w:rsid w:val="00AE7474"/>
    <w:rsid w:val="00AE77A6"/>
    <w:rsid w:val="00AF0F5D"/>
    <w:rsid w:val="00AF3434"/>
    <w:rsid w:val="00AF487E"/>
    <w:rsid w:val="00B00D04"/>
    <w:rsid w:val="00B01E4A"/>
    <w:rsid w:val="00B05187"/>
    <w:rsid w:val="00B07098"/>
    <w:rsid w:val="00B10156"/>
    <w:rsid w:val="00B11476"/>
    <w:rsid w:val="00B16978"/>
    <w:rsid w:val="00B20C63"/>
    <w:rsid w:val="00B225AF"/>
    <w:rsid w:val="00B25893"/>
    <w:rsid w:val="00B27306"/>
    <w:rsid w:val="00B3061C"/>
    <w:rsid w:val="00B3413B"/>
    <w:rsid w:val="00B3548F"/>
    <w:rsid w:val="00B3576B"/>
    <w:rsid w:val="00B41E35"/>
    <w:rsid w:val="00B423FF"/>
    <w:rsid w:val="00B430F3"/>
    <w:rsid w:val="00B44CAF"/>
    <w:rsid w:val="00B457A1"/>
    <w:rsid w:val="00B4626C"/>
    <w:rsid w:val="00B50D8C"/>
    <w:rsid w:val="00B511C7"/>
    <w:rsid w:val="00B512EB"/>
    <w:rsid w:val="00B51D4F"/>
    <w:rsid w:val="00B6086B"/>
    <w:rsid w:val="00B616B1"/>
    <w:rsid w:val="00B62C71"/>
    <w:rsid w:val="00B63085"/>
    <w:rsid w:val="00B63245"/>
    <w:rsid w:val="00B63469"/>
    <w:rsid w:val="00B64145"/>
    <w:rsid w:val="00B6666A"/>
    <w:rsid w:val="00B66C32"/>
    <w:rsid w:val="00B73239"/>
    <w:rsid w:val="00B74120"/>
    <w:rsid w:val="00B76003"/>
    <w:rsid w:val="00B77213"/>
    <w:rsid w:val="00B82120"/>
    <w:rsid w:val="00B82C64"/>
    <w:rsid w:val="00B868DE"/>
    <w:rsid w:val="00B870FF"/>
    <w:rsid w:val="00B910B5"/>
    <w:rsid w:val="00B91CC4"/>
    <w:rsid w:val="00B95578"/>
    <w:rsid w:val="00B96485"/>
    <w:rsid w:val="00BA0251"/>
    <w:rsid w:val="00BA2012"/>
    <w:rsid w:val="00BB298B"/>
    <w:rsid w:val="00BB4CFD"/>
    <w:rsid w:val="00BB6FBF"/>
    <w:rsid w:val="00BC0962"/>
    <w:rsid w:val="00BC1EAB"/>
    <w:rsid w:val="00BC21AB"/>
    <w:rsid w:val="00BC2F93"/>
    <w:rsid w:val="00BC3F86"/>
    <w:rsid w:val="00BC4CAA"/>
    <w:rsid w:val="00BC795A"/>
    <w:rsid w:val="00BD2594"/>
    <w:rsid w:val="00BD306F"/>
    <w:rsid w:val="00BD3B03"/>
    <w:rsid w:val="00BD4E64"/>
    <w:rsid w:val="00BD5B7E"/>
    <w:rsid w:val="00BD7DB0"/>
    <w:rsid w:val="00BE23E7"/>
    <w:rsid w:val="00BE3D52"/>
    <w:rsid w:val="00BE4090"/>
    <w:rsid w:val="00BE6267"/>
    <w:rsid w:val="00BF2698"/>
    <w:rsid w:val="00BF2A00"/>
    <w:rsid w:val="00BF2FF6"/>
    <w:rsid w:val="00BF5279"/>
    <w:rsid w:val="00BF748F"/>
    <w:rsid w:val="00BF74D5"/>
    <w:rsid w:val="00BF7817"/>
    <w:rsid w:val="00C001E3"/>
    <w:rsid w:val="00C002EE"/>
    <w:rsid w:val="00C03DC5"/>
    <w:rsid w:val="00C07C21"/>
    <w:rsid w:val="00C119C3"/>
    <w:rsid w:val="00C12E42"/>
    <w:rsid w:val="00C132EA"/>
    <w:rsid w:val="00C13643"/>
    <w:rsid w:val="00C13AA3"/>
    <w:rsid w:val="00C14F92"/>
    <w:rsid w:val="00C1566F"/>
    <w:rsid w:val="00C15873"/>
    <w:rsid w:val="00C16255"/>
    <w:rsid w:val="00C179D3"/>
    <w:rsid w:val="00C211B9"/>
    <w:rsid w:val="00C218B2"/>
    <w:rsid w:val="00C21D6C"/>
    <w:rsid w:val="00C2667E"/>
    <w:rsid w:val="00C26815"/>
    <w:rsid w:val="00C34B43"/>
    <w:rsid w:val="00C36FE9"/>
    <w:rsid w:val="00C41027"/>
    <w:rsid w:val="00C41DF4"/>
    <w:rsid w:val="00C425B3"/>
    <w:rsid w:val="00C42C02"/>
    <w:rsid w:val="00C42CEA"/>
    <w:rsid w:val="00C4488F"/>
    <w:rsid w:val="00C4530C"/>
    <w:rsid w:val="00C47559"/>
    <w:rsid w:val="00C47663"/>
    <w:rsid w:val="00C50013"/>
    <w:rsid w:val="00C546EA"/>
    <w:rsid w:val="00C55D8C"/>
    <w:rsid w:val="00C601DD"/>
    <w:rsid w:val="00C60F58"/>
    <w:rsid w:val="00C61407"/>
    <w:rsid w:val="00C64606"/>
    <w:rsid w:val="00C67877"/>
    <w:rsid w:val="00C70F8C"/>
    <w:rsid w:val="00C735B4"/>
    <w:rsid w:val="00C81164"/>
    <w:rsid w:val="00C90162"/>
    <w:rsid w:val="00C914E0"/>
    <w:rsid w:val="00C97A6E"/>
    <w:rsid w:val="00CA1948"/>
    <w:rsid w:val="00CA1DA2"/>
    <w:rsid w:val="00CA2554"/>
    <w:rsid w:val="00CA25B5"/>
    <w:rsid w:val="00CA2F7C"/>
    <w:rsid w:val="00CB0442"/>
    <w:rsid w:val="00CB116E"/>
    <w:rsid w:val="00CB22BD"/>
    <w:rsid w:val="00CB3821"/>
    <w:rsid w:val="00CB6E01"/>
    <w:rsid w:val="00CB7699"/>
    <w:rsid w:val="00CC022A"/>
    <w:rsid w:val="00CC0D00"/>
    <w:rsid w:val="00CD5662"/>
    <w:rsid w:val="00CE1F32"/>
    <w:rsid w:val="00CE49AE"/>
    <w:rsid w:val="00CE653D"/>
    <w:rsid w:val="00CE7763"/>
    <w:rsid w:val="00CE7AAF"/>
    <w:rsid w:val="00CE7CA5"/>
    <w:rsid w:val="00CF0083"/>
    <w:rsid w:val="00CF1815"/>
    <w:rsid w:val="00CF53D7"/>
    <w:rsid w:val="00CF66CD"/>
    <w:rsid w:val="00CF6F10"/>
    <w:rsid w:val="00CF7FE4"/>
    <w:rsid w:val="00D10B7A"/>
    <w:rsid w:val="00D10DAD"/>
    <w:rsid w:val="00D11254"/>
    <w:rsid w:val="00D11270"/>
    <w:rsid w:val="00D11DC2"/>
    <w:rsid w:val="00D13170"/>
    <w:rsid w:val="00D13B15"/>
    <w:rsid w:val="00D168C1"/>
    <w:rsid w:val="00D169D3"/>
    <w:rsid w:val="00D16B36"/>
    <w:rsid w:val="00D17D9A"/>
    <w:rsid w:val="00D20829"/>
    <w:rsid w:val="00D20F16"/>
    <w:rsid w:val="00D2102D"/>
    <w:rsid w:val="00D223C1"/>
    <w:rsid w:val="00D251B9"/>
    <w:rsid w:val="00D271EC"/>
    <w:rsid w:val="00D27B0A"/>
    <w:rsid w:val="00D30854"/>
    <w:rsid w:val="00D312E2"/>
    <w:rsid w:val="00D313F7"/>
    <w:rsid w:val="00D33184"/>
    <w:rsid w:val="00D343B0"/>
    <w:rsid w:val="00D35F09"/>
    <w:rsid w:val="00D37B97"/>
    <w:rsid w:val="00D423C5"/>
    <w:rsid w:val="00D5143B"/>
    <w:rsid w:val="00D51F26"/>
    <w:rsid w:val="00D54620"/>
    <w:rsid w:val="00D54C0F"/>
    <w:rsid w:val="00D56A32"/>
    <w:rsid w:val="00D62771"/>
    <w:rsid w:val="00D63898"/>
    <w:rsid w:val="00D65557"/>
    <w:rsid w:val="00D657A8"/>
    <w:rsid w:val="00D65A41"/>
    <w:rsid w:val="00D674AD"/>
    <w:rsid w:val="00D67F07"/>
    <w:rsid w:val="00D702DE"/>
    <w:rsid w:val="00D7053F"/>
    <w:rsid w:val="00D744AF"/>
    <w:rsid w:val="00D75B6B"/>
    <w:rsid w:val="00D76D50"/>
    <w:rsid w:val="00D76E57"/>
    <w:rsid w:val="00D81CCB"/>
    <w:rsid w:val="00D83CF1"/>
    <w:rsid w:val="00D857EF"/>
    <w:rsid w:val="00D8599F"/>
    <w:rsid w:val="00D945E7"/>
    <w:rsid w:val="00DA0747"/>
    <w:rsid w:val="00DA24C1"/>
    <w:rsid w:val="00DA2AD1"/>
    <w:rsid w:val="00DA30E1"/>
    <w:rsid w:val="00DA3459"/>
    <w:rsid w:val="00DB00E5"/>
    <w:rsid w:val="00DB012B"/>
    <w:rsid w:val="00DB0941"/>
    <w:rsid w:val="00DB42D7"/>
    <w:rsid w:val="00DB47AE"/>
    <w:rsid w:val="00DB483D"/>
    <w:rsid w:val="00DB7E02"/>
    <w:rsid w:val="00DC37E8"/>
    <w:rsid w:val="00DD0C4A"/>
    <w:rsid w:val="00DD1AC3"/>
    <w:rsid w:val="00DD32CE"/>
    <w:rsid w:val="00DD39FF"/>
    <w:rsid w:val="00DD4262"/>
    <w:rsid w:val="00DD426D"/>
    <w:rsid w:val="00DD67F8"/>
    <w:rsid w:val="00DD6EF2"/>
    <w:rsid w:val="00DE02BF"/>
    <w:rsid w:val="00DE042B"/>
    <w:rsid w:val="00DE0F24"/>
    <w:rsid w:val="00DE1133"/>
    <w:rsid w:val="00DE1C44"/>
    <w:rsid w:val="00DE2CBD"/>
    <w:rsid w:val="00DE4203"/>
    <w:rsid w:val="00DE424C"/>
    <w:rsid w:val="00DE67A2"/>
    <w:rsid w:val="00DE6BC1"/>
    <w:rsid w:val="00DF08DF"/>
    <w:rsid w:val="00DF1BE9"/>
    <w:rsid w:val="00DF2336"/>
    <w:rsid w:val="00DF337F"/>
    <w:rsid w:val="00DF38C9"/>
    <w:rsid w:val="00E00792"/>
    <w:rsid w:val="00E01FF7"/>
    <w:rsid w:val="00E0329E"/>
    <w:rsid w:val="00E035A3"/>
    <w:rsid w:val="00E03BFF"/>
    <w:rsid w:val="00E063E3"/>
    <w:rsid w:val="00E11753"/>
    <w:rsid w:val="00E14263"/>
    <w:rsid w:val="00E14B1F"/>
    <w:rsid w:val="00E1656F"/>
    <w:rsid w:val="00E244B4"/>
    <w:rsid w:val="00E24D37"/>
    <w:rsid w:val="00E25107"/>
    <w:rsid w:val="00E27653"/>
    <w:rsid w:val="00E30A59"/>
    <w:rsid w:val="00E31712"/>
    <w:rsid w:val="00E326A4"/>
    <w:rsid w:val="00E366A5"/>
    <w:rsid w:val="00E41F68"/>
    <w:rsid w:val="00E44639"/>
    <w:rsid w:val="00E45570"/>
    <w:rsid w:val="00E46D78"/>
    <w:rsid w:val="00E47B16"/>
    <w:rsid w:val="00E50228"/>
    <w:rsid w:val="00E503A4"/>
    <w:rsid w:val="00E504ED"/>
    <w:rsid w:val="00E50873"/>
    <w:rsid w:val="00E524A5"/>
    <w:rsid w:val="00E559C2"/>
    <w:rsid w:val="00E569D2"/>
    <w:rsid w:val="00E571F0"/>
    <w:rsid w:val="00E629E5"/>
    <w:rsid w:val="00E62B1C"/>
    <w:rsid w:val="00E62D65"/>
    <w:rsid w:val="00E63A84"/>
    <w:rsid w:val="00E64D04"/>
    <w:rsid w:val="00E67520"/>
    <w:rsid w:val="00E7026D"/>
    <w:rsid w:val="00E71C20"/>
    <w:rsid w:val="00E75678"/>
    <w:rsid w:val="00E758E8"/>
    <w:rsid w:val="00E810E2"/>
    <w:rsid w:val="00E81A43"/>
    <w:rsid w:val="00E83B9B"/>
    <w:rsid w:val="00E846FF"/>
    <w:rsid w:val="00E90A72"/>
    <w:rsid w:val="00E90C00"/>
    <w:rsid w:val="00E91074"/>
    <w:rsid w:val="00E91355"/>
    <w:rsid w:val="00E92470"/>
    <w:rsid w:val="00E94873"/>
    <w:rsid w:val="00E95473"/>
    <w:rsid w:val="00E96EF2"/>
    <w:rsid w:val="00E971F1"/>
    <w:rsid w:val="00EA33DB"/>
    <w:rsid w:val="00EB1D8D"/>
    <w:rsid w:val="00EB3429"/>
    <w:rsid w:val="00EB56DF"/>
    <w:rsid w:val="00EB5A20"/>
    <w:rsid w:val="00EB5C89"/>
    <w:rsid w:val="00EC01F4"/>
    <w:rsid w:val="00EC14E4"/>
    <w:rsid w:val="00EC4233"/>
    <w:rsid w:val="00EC51D0"/>
    <w:rsid w:val="00EC5B07"/>
    <w:rsid w:val="00EC617D"/>
    <w:rsid w:val="00ED0653"/>
    <w:rsid w:val="00ED4071"/>
    <w:rsid w:val="00EE332D"/>
    <w:rsid w:val="00EE6702"/>
    <w:rsid w:val="00EE6B90"/>
    <w:rsid w:val="00EE7F93"/>
    <w:rsid w:val="00EF3244"/>
    <w:rsid w:val="00EF3BC4"/>
    <w:rsid w:val="00EF5092"/>
    <w:rsid w:val="00EF6354"/>
    <w:rsid w:val="00F01F6E"/>
    <w:rsid w:val="00F023D9"/>
    <w:rsid w:val="00F0244E"/>
    <w:rsid w:val="00F04D71"/>
    <w:rsid w:val="00F06262"/>
    <w:rsid w:val="00F06812"/>
    <w:rsid w:val="00F07425"/>
    <w:rsid w:val="00F11874"/>
    <w:rsid w:val="00F130D8"/>
    <w:rsid w:val="00F14CE8"/>
    <w:rsid w:val="00F20965"/>
    <w:rsid w:val="00F22BD0"/>
    <w:rsid w:val="00F231F5"/>
    <w:rsid w:val="00F2401F"/>
    <w:rsid w:val="00F24FAC"/>
    <w:rsid w:val="00F278A6"/>
    <w:rsid w:val="00F27AC2"/>
    <w:rsid w:val="00F30BAF"/>
    <w:rsid w:val="00F30CC2"/>
    <w:rsid w:val="00F31AFB"/>
    <w:rsid w:val="00F346B2"/>
    <w:rsid w:val="00F368BD"/>
    <w:rsid w:val="00F373ED"/>
    <w:rsid w:val="00F40AF9"/>
    <w:rsid w:val="00F418CF"/>
    <w:rsid w:val="00F4242E"/>
    <w:rsid w:val="00F43AE6"/>
    <w:rsid w:val="00F4440D"/>
    <w:rsid w:val="00F45976"/>
    <w:rsid w:val="00F46E94"/>
    <w:rsid w:val="00F513B4"/>
    <w:rsid w:val="00F519D9"/>
    <w:rsid w:val="00F57DB2"/>
    <w:rsid w:val="00F6056C"/>
    <w:rsid w:val="00F623A5"/>
    <w:rsid w:val="00F67BB7"/>
    <w:rsid w:val="00F752DF"/>
    <w:rsid w:val="00F75637"/>
    <w:rsid w:val="00F806DA"/>
    <w:rsid w:val="00F80FBE"/>
    <w:rsid w:val="00F81FCC"/>
    <w:rsid w:val="00F82611"/>
    <w:rsid w:val="00F82FF1"/>
    <w:rsid w:val="00F8617A"/>
    <w:rsid w:val="00F913F8"/>
    <w:rsid w:val="00F918EB"/>
    <w:rsid w:val="00F92EFA"/>
    <w:rsid w:val="00F945BE"/>
    <w:rsid w:val="00F94744"/>
    <w:rsid w:val="00F956A6"/>
    <w:rsid w:val="00FA3753"/>
    <w:rsid w:val="00FA393E"/>
    <w:rsid w:val="00FA6ABB"/>
    <w:rsid w:val="00FA7C20"/>
    <w:rsid w:val="00FB3D2A"/>
    <w:rsid w:val="00FB491A"/>
    <w:rsid w:val="00FB5717"/>
    <w:rsid w:val="00FB6279"/>
    <w:rsid w:val="00FC1F96"/>
    <w:rsid w:val="00FC3A60"/>
    <w:rsid w:val="00FC3DBE"/>
    <w:rsid w:val="00FC4109"/>
    <w:rsid w:val="00FD6373"/>
    <w:rsid w:val="00FD6584"/>
    <w:rsid w:val="00FD7163"/>
    <w:rsid w:val="00FE2F65"/>
    <w:rsid w:val="00FE36EF"/>
    <w:rsid w:val="00FE65DC"/>
    <w:rsid w:val="00FF21BF"/>
    <w:rsid w:val="00FF46D5"/>
    <w:rsid w:val="00FF5D0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16A35"/>
  <w15:docId w15:val="{568A32FF-562F-4E61-A1E6-2A12C67A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2">
    <w:name w:val="heading 2"/>
    <w:basedOn w:val="Normal"/>
    <w:next w:val="Normal"/>
    <w:link w:val="Heading2Char"/>
    <w:uiPriority w:val="9"/>
    <w:semiHidden/>
    <w:unhideWhenUsed/>
    <w:qFormat/>
    <w:rsid w:val="005F1D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B32AD"/>
    <w:rPr>
      <w:sz w:val="16"/>
      <w:szCs w:val="16"/>
    </w:rPr>
  </w:style>
  <w:style w:type="paragraph" w:styleId="CommentText">
    <w:name w:val="annotation text"/>
    <w:basedOn w:val="Normal"/>
    <w:link w:val="CommentTextChar"/>
    <w:uiPriority w:val="99"/>
    <w:unhideWhenUsed/>
    <w:rsid w:val="001B32AD"/>
    <w:pPr>
      <w:spacing w:line="240" w:lineRule="auto"/>
    </w:pPr>
    <w:rPr>
      <w:sz w:val="20"/>
      <w:szCs w:val="20"/>
    </w:rPr>
  </w:style>
  <w:style w:type="character" w:customStyle="1" w:styleId="CommentTextChar">
    <w:name w:val="Comment Text Char"/>
    <w:basedOn w:val="DefaultParagraphFont"/>
    <w:link w:val="CommentText"/>
    <w:uiPriority w:val="99"/>
    <w:rsid w:val="001B32AD"/>
    <w:rPr>
      <w:sz w:val="20"/>
      <w:szCs w:val="20"/>
      <w:lang w:val="en-US"/>
    </w:rPr>
  </w:style>
  <w:style w:type="paragraph" w:styleId="CommentSubject">
    <w:name w:val="annotation subject"/>
    <w:basedOn w:val="CommentText"/>
    <w:next w:val="CommentText"/>
    <w:link w:val="CommentSubjectChar"/>
    <w:uiPriority w:val="99"/>
    <w:semiHidden/>
    <w:unhideWhenUsed/>
    <w:rsid w:val="001B32AD"/>
    <w:rPr>
      <w:b/>
      <w:bCs/>
    </w:rPr>
  </w:style>
  <w:style w:type="character" w:customStyle="1" w:styleId="CommentSubjectChar">
    <w:name w:val="Comment Subject Char"/>
    <w:basedOn w:val="CommentTextChar"/>
    <w:link w:val="CommentSubject"/>
    <w:uiPriority w:val="99"/>
    <w:semiHidden/>
    <w:rsid w:val="001B32AD"/>
    <w:rPr>
      <w:b/>
      <w:bCs/>
      <w:sz w:val="20"/>
      <w:szCs w:val="20"/>
      <w:lang w:val="en-US"/>
    </w:rPr>
  </w:style>
  <w:style w:type="paragraph" w:styleId="BalloonText">
    <w:name w:val="Balloon Text"/>
    <w:basedOn w:val="Normal"/>
    <w:link w:val="BalloonTextChar"/>
    <w:uiPriority w:val="99"/>
    <w:semiHidden/>
    <w:unhideWhenUsed/>
    <w:rsid w:val="001B32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2AD"/>
    <w:rPr>
      <w:rFonts w:ascii="Segoe UI" w:hAnsi="Segoe UI" w:cs="Segoe UI"/>
      <w:sz w:val="18"/>
      <w:szCs w:val="18"/>
      <w:lang w:val="en-US"/>
    </w:rPr>
  </w:style>
  <w:style w:type="paragraph" w:styleId="Header">
    <w:name w:val="header"/>
    <w:basedOn w:val="Normal"/>
    <w:link w:val="HeaderChar"/>
    <w:uiPriority w:val="99"/>
    <w:unhideWhenUsed/>
    <w:rsid w:val="001B139A"/>
    <w:pPr>
      <w:tabs>
        <w:tab w:val="center" w:pos="4703"/>
        <w:tab w:val="right" w:pos="9406"/>
      </w:tabs>
      <w:spacing w:after="0" w:line="240" w:lineRule="auto"/>
    </w:pPr>
  </w:style>
  <w:style w:type="character" w:customStyle="1" w:styleId="HeaderChar">
    <w:name w:val="Header Char"/>
    <w:basedOn w:val="DefaultParagraphFont"/>
    <w:link w:val="Header"/>
    <w:uiPriority w:val="99"/>
    <w:rsid w:val="001B139A"/>
    <w:rPr>
      <w:lang w:val="en-US"/>
    </w:rPr>
  </w:style>
  <w:style w:type="paragraph" w:styleId="Footer">
    <w:name w:val="footer"/>
    <w:basedOn w:val="Normal"/>
    <w:link w:val="FooterChar"/>
    <w:uiPriority w:val="99"/>
    <w:unhideWhenUsed/>
    <w:rsid w:val="001B139A"/>
    <w:pPr>
      <w:tabs>
        <w:tab w:val="center" w:pos="4703"/>
        <w:tab w:val="right" w:pos="9406"/>
      </w:tabs>
      <w:spacing w:after="0" w:line="240" w:lineRule="auto"/>
    </w:pPr>
  </w:style>
  <w:style w:type="character" w:customStyle="1" w:styleId="FooterChar">
    <w:name w:val="Footer Char"/>
    <w:basedOn w:val="DefaultParagraphFont"/>
    <w:link w:val="Footer"/>
    <w:uiPriority w:val="99"/>
    <w:rsid w:val="001B139A"/>
    <w:rPr>
      <w:lang w:val="en-US"/>
    </w:rPr>
  </w:style>
  <w:style w:type="paragraph" w:styleId="Revision">
    <w:name w:val="Revision"/>
    <w:hidden/>
    <w:uiPriority w:val="99"/>
    <w:semiHidden/>
    <w:rsid w:val="00814888"/>
    <w:pPr>
      <w:spacing w:after="0" w:line="240" w:lineRule="auto"/>
    </w:pPr>
    <w:rPr>
      <w:lang w:val="en-US"/>
    </w:rPr>
  </w:style>
  <w:style w:type="character" w:customStyle="1" w:styleId="Heading2Char">
    <w:name w:val="Heading 2 Char"/>
    <w:basedOn w:val="DefaultParagraphFont"/>
    <w:link w:val="Heading2"/>
    <w:uiPriority w:val="9"/>
    <w:semiHidden/>
    <w:rsid w:val="005F1DE8"/>
    <w:rPr>
      <w:rFonts w:asciiTheme="majorHAnsi" w:eastAsiaTheme="majorEastAsia" w:hAnsiTheme="majorHAnsi" w:cstheme="majorBidi"/>
      <w:color w:val="2E74B5" w:themeColor="accent1" w:themeShade="BF"/>
      <w:sz w:val="26"/>
      <w:szCs w:val="26"/>
      <w:lang w:val="en-US"/>
    </w:rPr>
  </w:style>
  <w:style w:type="table" w:styleId="TableGrid">
    <w:name w:val="Table Grid"/>
    <w:basedOn w:val="TableNormal"/>
    <w:uiPriority w:val="39"/>
    <w:rsid w:val="005F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F1DE8"/>
    <w:pPr>
      <w:spacing w:after="0" w:line="240" w:lineRule="auto"/>
    </w:pPr>
    <w:rPr>
      <w:lang w:val="en-US"/>
    </w:rPr>
  </w:style>
  <w:style w:type="character" w:styleId="Hyperlink">
    <w:name w:val="Hyperlink"/>
    <w:basedOn w:val="DefaultParagraphFont"/>
    <w:uiPriority w:val="99"/>
    <w:unhideWhenUsed/>
    <w:rsid w:val="005F1DE8"/>
    <w:rPr>
      <w:color w:val="0563C1" w:themeColor="hyperlink"/>
      <w:u w:val="single"/>
    </w:rPr>
  </w:style>
  <w:style w:type="character" w:styleId="PlaceholderText">
    <w:name w:val="Placeholder Text"/>
    <w:basedOn w:val="DefaultParagraphFont"/>
    <w:uiPriority w:val="99"/>
    <w:semiHidden/>
    <w:rsid w:val="005F1DE8"/>
    <w:rPr>
      <w:color w:val="808080"/>
    </w:rPr>
  </w:style>
  <w:style w:type="paragraph" w:customStyle="1" w:styleId="pf0">
    <w:name w:val="pf0"/>
    <w:basedOn w:val="Normal"/>
    <w:rsid w:val="005F1DE8"/>
    <w:pPr>
      <w:spacing w:before="100" w:beforeAutospacing="1" w:after="100" w:afterAutospacing="1" w:line="240" w:lineRule="auto"/>
    </w:pPr>
    <w:rPr>
      <w:rFonts w:ascii="Times New Roman" w:eastAsia="Times New Roman" w:hAnsi="Times New Roman" w:cs="Times New Roman"/>
      <w:sz w:val="24"/>
      <w:szCs w:val="24"/>
      <w:lang w:val="fr-CH" w:eastAsia="fr-CH"/>
    </w:rPr>
  </w:style>
  <w:style w:type="character" w:customStyle="1" w:styleId="cf01">
    <w:name w:val="cf01"/>
    <w:basedOn w:val="DefaultParagraphFont"/>
    <w:rsid w:val="005F1DE8"/>
    <w:rPr>
      <w:rFonts w:ascii="Segoe UI" w:hAnsi="Segoe UI" w:cs="Segoe UI" w:hint="default"/>
      <w:sz w:val="18"/>
      <w:szCs w:val="18"/>
      <w:shd w:val="clear" w:color="auto" w:fill="FFFF00"/>
    </w:rPr>
  </w:style>
  <w:style w:type="character" w:styleId="Emphasis">
    <w:name w:val="Emphasis"/>
    <w:basedOn w:val="DefaultParagraphFont"/>
    <w:uiPriority w:val="20"/>
    <w:qFormat/>
    <w:rsid w:val="00E83B9B"/>
    <w:rPr>
      <w:i/>
      <w:iCs/>
    </w:rPr>
  </w:style>
  <w:style w:type="paragraph" w:styleId="ListParagraph">
    <w:name w:val="List Paragraph"/>
    <w:basedOn w:val="Normal"/>
    <w:uiPriority w:val="34"/>
    <w:qFormat/>
    <w:rsid w:val="003A4284"/>
    <w:pPr>
      <w:ind w:left="720"/>
      <w:contextualSpacing/>
    </w:pPr>
  </w:style>
  <w:style w:type="character" w:customStyle="1" w:styleId="ref-journal">
    <w:name w:val="ref-journal"/>
    <w:basedOn w:val="DefaultParagraphFont"/>
    <w:rsid w:val="001A0F65"/>
  </w:style>
  <w:style w:type="character" w:customStyle="1" w:styleId="ref-vol">
    <w:name w:val="ref-vol"/>
    <w:basedOn w:val="DefaultParagraphFont"/>
    <w:rsid w:val="001A0F65"/>
  </w:style>
  <w:style w:type="character" w:customStyle="1" w:styleId="citationsource-journal">
    <w:name w:val="citation_source-journal"/>
    <w:basedOn w:val="DefaultParagraphFont"/>
    <w:rsid w:val="004C325A"/>
  </w:style>
  <w:style w:type="character" w:styleId="LineNumber">
    <w:name w:val="line number"/>
    <w:basedOn w:val="DefaultParagraphFont"/>
    <w:uiPriority w:val="99"/>
    <w:semiHidden/>
    <w:unhideWhenUsed/>
    <w:rsid w:val="00304101"/>
  </w:style>
  <w:style w:type="character" w:styleId="UnresolvedMention">
    <w:name w:val="Unresolved Mention"/>
    <w:basedOn w:val="DefaultParagraphFont"/>
    <w:uiPriority w:val="99"/>
    <w:semiHidden/>
    <w:unhideWhenUsed/>
    <w:rsid w:val="001B54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5719">
      <w:marLeft w:val="640"/>
      <w:marRight w:val="0"/>
      <w:marTop w:val="0"/>
      <w:marBottom w:val="0"/>
      <w:divBdr>
        <w:top w:val="none" w:sz="0" w:space="0" w:color="auto"/>
        <w:left w:val="none" w:sz="0" w:space="0" w:color="auto"/>
        <w:bottom w:val="none" w:sz="0" w:space="0" w:color="auto"/>
        <w:right w:val="none" w:sz="0" w:space="0" w:color="auto"/>
      </w:divBdr>
    </w:div>
    <w:div w:id="30040989">
      <w:marLeft w:val="640"/>
      <w:marRight w:val="0"/>
      <w:marTop w:val="0"/>
      <w:marBottom w:val="0"/>
      <w:divBdr>
        <w:top w:val="none" w:sz="0" w:space="0" w:color="auto"/>
        <w:left w:val="none" w:sz="0" w:space="0" w:color="auto"/>
        <w:bottom w:val="none" w:sz="0" w:space="0" w:color="auto"/>
        <w:right w:val="none" w:sz="0" w:space="0" w:color="auto"/>
      </w:divBdr>
    </w:div>
    <w:div w:id="37626245">
      <w:marLeft w:val="640"/>
      <w:marRight w:val="0"/>
      <w:marTop w:val="0"/>
      <w:marBottom w:val="0"/>
      <w:divBdr>
        <w:top w:val="none" w:sz="0" w:space="0" w:color="auto"/>
        <w:left w:val="none" w:sz="0" w:space="0" w:color="auto"/>
        <w:bottom w:val="none" w:sz="0" w:space="0" w:color="auto"/>
        <w:right w:val="none" w:sz="0" w:space="0" w:color="auto"/>
      </w:divBdr>
    </w:div>
    <w:div w:id="43143114">
      <w:marLeft w:val="640"/>
      <w:marRight w:val="0"/>
      <w:marTop w:val="0"/>
      <w:marBottom w:val="0"/>
      <w:divBdr>
        <w:top w:val="none" w:sz="0" w:space="0" w:color="auto"/>
        <w:left w:val="none" w:sz="0" w:space="0" w:color="auto"/>
        <w:bottom w:val="none" w:sz="0" w:space="0" w:color="auto"/>
        <w:right w:val="none" w:sz="0" w:space="0" w:color="auto"/>
      </w:divBdr>
    </w:div>
    <w:div w:id="58676823">
      <w:bodyDiv w:val="1"/>
      <w:marLeft w:val="0"/>
      <w:marRight w:val="0"/>
      <w:marTop w:val="0"/>
      <w:marBottom w:val="0"/>
      <w:divBdr>
        <w:top w:val="none" w:sz="0" w:space="0" w:color="auto"/>
        <w:left w:val="none" w:sz="0" w:space="0" w:color="auto"/>
        <w:bottom w:val="none" w:sz="0" w:space="0" w:color="auto"/>
        <w:right w:val="none" w:sz="0" w:space="0" w:color="auto"/>
      </w:divBdr>
      <w:divsChild>
        <w:div w:id="1044478901">
          <w:marLeft w:val="640"/>
          <w:marRight w:val="0"/>
          <w:marTop w:val="0"/>
          <w:marBottom w:val="0"/>
          <w:divBdr>
            <w:top w:val="none" w:sz="0" w:space="0" w:color="auto"/>
            <w:left w:val="none" w:sz="0" w:space="0" w:color="auto"/>
            <w:bottom w:val="none" w:sz="0" w:space="0" w:color="auto"/>
            <w:right w:val="none" w:sz="0" w:space="0" w:color="auto"/>
          </w:divBdr>
        </w:div>
        <w:div w:id="120616156">
          <w:marLeft w:val="640"/>
          <w:marRight w:val="0"/>
          <w:marTop w:val="0"/>
          <w:marBottom w:val="0"/>
          <w:divBdr>
            <w:top w:val="none" w:sz="0" w:space="0" w:color="auto"/>
            <w:left w:val="none" w:sz="0" w:space="0" w:color="auto"/>
            <w:bottom w:val="none" w:sz="0" w:space="0" w:color="auto"/>
            <w:right w:val="none" w:sz="0" w:space="0" w:color="auto"/>
          </w:divBdr>
        </w:div>
        <w:div w:id="1070008389">
          <w:marLeft w:val="640"/>
          <w:marRight w:val="0"/>
          <w:marTop w:val="0"/>
          <w:marBottom w:val="0"/>
          <w:divBdr>
            <w:top w:val="none" w:sz="0" w:space="0" w:color="auto"/>
            <w:left w:val="none" w:sz="0" w:space="0" w:color="auto"/>
            <w:bottom w:val="none" w:sz="0" w:space="0" w:color="auto"/>
            <w:right w:val="none" w:sz="0" w:space="0" w:color="auto"/>
          </w:divBdr>
        </w:div>
        <w:div w:id="1079985523">
          <w:marLeft w:val="640"/>
          <w:marRight w:val="0"/>
          <w:marTop w:val="0"/>
          <w:marBottom w:val="0"/>
          <w:divBdr>
            <w:top w:val="none" w:sz="0" w:space="0" w:color="auto"/>
            <w:left w:val="none" w:sz="0" w:space="0" w:color="auto"/>
            <w:bottom w:val="none" w:sz="0" w:space="0" w:color="auto"/>
            <w:right w:val="none" w:sz="0" w:space="0" w:color="auto"/>
          </w:divBdr>
        </w:div>
        <w:div w:id="1554344742">
          <w:marLeft w:val="640"/>
          <w:marRight w:val="0"/>
          <w:marTop w:val="0"/>
          <w:marBottom w:val="0"/>
          <w:divBdr>
            <w:top w:val="none" w:sz="0" w:space="0" w:color="auto"/>
            <w:left w:val="none" w:sz="0" w:space="0" w:color="auto"/>
            <w:bottom w:val="none" w:sz="0" w:space="0" w:color="auto"/>
            <w:right w:val="none" w:sz="0" w:space="0" w:color="auto"/>
          </w:divBdr>
        </w:div>
        <w:div w:id="810287296">
          <w:marLeft w:val="640"/>
          <w:marRight w:val="0"/>
          <w:marTop w:val="0"/>
          <w:marBottom w:val="0"/>
          <w:divBdr>
            <w:top w:val="none" w:sz="0" w:space="0" w:color="auto"/>
            <w:left w:val="none" w:sz="0" w:space="0" w:color="auto"/>
            <w:bottom w:val="none" w:sz="0" w:space="0" w:color="auto"/>
            <w:right w:val="none" w:sz="0" w:space="0" w:color="auto"/>
          </w:divBdr>
        </w:div>
        <w:div w:id="1603338832">
          <w:marLeft w:val="640"/>
          <w:marRight w:val="0"/>
          <w:marTop w:val="0"/>
          <w:marBottom w:val="0"/>
          <w:divBdr>
            <w:top w:val="none" w:sz="0" w:space="0" w:color="auto"/>
            <w:left w:val="none" w:sz="0" w:space="0" w:color="auto"/>
            <w:bottom w:val="none" w:sz="0" w:space="0" w:color="auto"/>
            <w:right w:val="none" w:sz="0" w:space="0" w:color="auto"/>
          </w:divBdr>
        </w:div>
        <w:div w:id="915169793">
          <w:marLeft w:val="640"/>
          <w:marRight w:val="0"/>
          <w:marTop w:val="0"/>
          <w:marBottom w:val="0"/>
          <w:divBdr>
            <w:top w:val="none" w:sz="0" w:space="0" w:color="auto"/>
            <w:left w:val="none" w:sz="0" w:space="0" w:color="auto"/>
            <w:bottom w:val="none" w:sz="0" w:space="0" w:color="auto"/>
            <w:right w:val="none" w:sz="0" w:space="0" w:color="auto"/>
          </w:divBdr>
        </w:div>
        <w:div w:id="1944219498">
          <w:marLeft w:val="640"/>
          <w:marRight w:val="0"/>
          <w:marTop w:val="0"/>
          <w:marBottom w:val="0"/>
          <w:divBdr>
            <w:top w:val="none" w:sz="0" w:space="0" w:color="auto"/>
            <w:left w:val="none" w:sz="0" w:space="0" w:color="auto"/>
            <w:bottom w:val="none" w:sz="0" w:space="0" w:color="auto"/>
            <w:right w:val="none" w:sz="0" w:space="0" w:color="auto"/>
          </w:divBdr>
        </w:div>
        <w:div w:id="1336612819">
          <w:marLeft w:val="640"/>
          <w:marRight w:val="0"/>
          <w:marTop w:val="0"/>
          <w:marBottom w:val="0"/>
          <w:divBdr>
            <w:top w:val="none" w:sz="0" w:space="0" w:color="auto"/>
            <w:left w:val="none" w:sz="0" w:space="0" w:color="auto"/>
            <w:bottom w:val="none" w:sz="0" w:space="0" w:color="auto"/>
            <w:right w:val="none" w:sz="0" w:space="0" w:color="auto"/>
          </w:divBdr>
        </w:div>
        <w:div w:id="357702355">
          <w:marLeft w:val="640"/>
          <w:marRight w:val="0"/>
          <w:marTop w:val="0"/>
          <w:marBottom w:val="0"/>
          <w:divBdr>
            <w:top w:val="none" w:sz="0" w:space="0" w:color="auto"/>
            <w:left w:val="none" w:sz="0" w:space="0" w:color="auto"/>
            <w:bottom w:val="none" w:sz="0" w:space="0" w:color="auto"/>
            <w:right w:val="none" w:sz="0" w:space="0" w:color="auto"/>
          </w:divBdr>
        </w:div>
        <w:div w:id="627976333">
          <w:marLeft w:val="640"/>
          <w:marRight w:val="0"/>
          <w:marTop w:val="0"/>
          <w:marBottom w:val="0"/>
          <w:divBdr>
            <w:top w:val="none" w:sz="0" w:space="0" w:color="auto"/>
            <w:left w:val="none" w:sz="0" w:space="0" w:color="auto"/>
            <w:bottom w:val="none" w:sz="0" w:space="0" w:color="auto"/>
            <w:right w:val="none" w:sz="0" w:space="0" w:color="auto"/>
          </w:divBdr>
        </w:div>
        <w:div w:id="966743480">
          <w:marLeft w:val="640"/>
          <w:marRight w:val="0"/>
          <w:marTop w:val="0"/>
          <w:marBottom w:val="0"/>
          <w:divBdr>
            <w:top w:val="none" w:sz="0" w:space="0" w:color="auto"/>
            <w:left w:val="none" w:sz="0" w:space="0" w:color="auto"/>
            <w:bottom w:val="none" w:sz="0" w:space="0" w:color="auto"/>
            <w:right w:val="none" w:sz="0" w:space="0" w:color="auto"/>
          </w:divBdr>
        </w:div>
        <w:div w:id="592054952">
          <w:marLeft w:val="640"/>
          <w:marRight w:val="0"/>
          <w:marTop w:val="0"/>
          <w:marBottom w:val="0"/>
          <w:divBdr>
            <w:top w:val="none" w:sz="0" w:space="0" w:color="auto"/>
            <w:left w:val="none" w:sz="0" w:space="0" w:color="auto"/>
            <w:bottom w:val="none" w:sz="0" w:space="0" w:color="auto"/>
            <w:right w:val="none" w:sz="0" w:space="0" w:color="auto"/>
          </w:divBdr>
        </w:div>
        <w:div w:id="1650406009">
          <w:marLeft w:val="640"/>
          <w:marRight w:val="0"/>
          <w:marTop w:val="0"/>
          <w:marBottom w:val="0"/>
          <w:divBdr>
            <w:top w:val="none" w:sz="0" w:space="0" w:color="auto"/>
            <w:left w:val="none" w:sz="0" w:space="0" w:color="auto"/>
            <w:bottom w:val="none" w:sz="0" w:space="0" w:color="auto"/>
            <w:right w:val="none" w:sz="0" w:space="0" w:color="auto"/>
          </w:divBdr>
        </w:div>
        <w:div w:id="1523667132">
          <w:marLeft w:val="640"/>
          <w:marRight w:val="0"/>
          <w:marTop w:val="0"/>
          <w:marBottom w:val="0"/>
          <w:divBdr>
            <w:top w:val="none" w:sz="0" w:space="0" w:color="auto"/>
            <w:left w:val="none" w:sz="0" w:space="0" w:color="auto"/>
            <w:bottom w:val="none" w:sz="0" w:space="0" w:color="auto"/>
            <w:right w:val="none" w:sz="0" w:space="0" w:color="auto"/>
          </w:divBdr>
        </w:div>
        <w:div w:id="1356419952">
          <w:marLeft w:val="640"/>
          <w:marRight w:val="0"/>
          <w:marTop w:val="0"/>
          <w:marBottom w:val="0"/>
          <w:divBdr>
            <w:top w:val="none" w:sz="0" w:space="0" w:color="auto"/>
            <w:left w:val="none" w:sz="0" w:space="0" w:color="auto"/>
            <w:bottom w:val="none" w:sz="0" w:space="0" w:color="auto"/>
            <w:right w:val="none" w:sz="0" w:space="0" w:color="auto"/>
          </w:divBdr>
        </w:div>
        <w:div w:id="466163195">
          <w:marLeft w:val="640"/>
          <w:marRight w:val="0"/>
          <w:marTop w:val="0"/>
          <w:marBottom w:val="0"/>
          <w:divBdr>
            <w:top w:val="none" w:sz="0" w:space="0" w:color="auto"/>
            <w:left w:val="none" w:sz="0" w:space="0" w:color="auto"/>
            <w:bottom w:val="none" w:sz="0" w:space="0" w:color="auto"/>
            <w:right w:val="none" w:sz="0" w:space="0" w:color="auto"/>
          </w:divBdr>
        </w:div>
        <w:div w:id="1441342461">
          <w:marLeft w:val="640"/>
          <w:marRight w:val="0"/>
          <w:marTop w:val="0"/>
          <w:marBottom w:val="0"/>
          <w:divBdr>
            <w:top w:val="none" w:sz="0" w:space="0" w:color="auto"/>
            <w:left w:val="none" w:sz="0" w:space="0" w:color="auto"/>
            <w:bottom w:val="none" w:sz="0" w:space="0" w:color="auto"/>
            <w:right w:val="none" w:sz="0" w:space="0" w:color="auto"/>
          </w:divBdr>
        </w:div>
        <w:div w:id="717822590">
          <w:marLeft w:val="640"/>
          <w:marRight w:val="0"/>
          <w:marTop w:val="0"/>
          <w:marBottom w:val="0"/>
          <w:divBdr>
            <w:top w:val="none" w:sz="0" w:space="0" w:color="auto"/>
            <w:left w:val="none" w:sz="0" w:space="0" w:color="auto"/>
            <w:bottom w:val="none" w:sz="0" w:space="0" w:color="auto"/>
            <w:right w:val="none" w:sz="0" w:space="0" w:color="auto"/>
          </w:divBdr>
        </w:div>
        <w:div w:id="1904677051">
          <w:marLeft w:val="640"/>
          <w:marRight w:val="0"/>
          <w:marTop w:val="0"/>
          <w:marBottom w:val="0"/>
          <w:divBdr>
            <w:top w:val="none" w:sz="0" w:space="0" w:color="auto"/>
            <w:left w:val="none" w:sz="0" w:space="0" w:color="auto"/>
            <w:bottom w:val="none" w:sz="0" w:space="0" w:color="auto"/>
            <w:right w:val="none" w:sz="0" w:space="0" w:color="auto"/>
          </w:divBdr>
        </w:div>
        <w:div w:id="1603296336">
          <w:marLeft w:val="640"/>
          <w:marRight w:val="0"/>
          <w:marTop w:val="0"/>
          <w:marBottom w:val="0"/>
          <w:divBdr>
            <w:top w:val="none" w:sz="0" w:space="0" w:color="auto"/>
            <w:left w:val="none" w:sz="0" w:space="0" w:color="auto"/>
            <w:bottom w:val="none" w:sz="0" w:space="0" w:color="auto"/>
            <w:right w:val="none" w:sz="0" w:space="0" w:color="auto"/>
          </w:divBdr>
        </w:div>
        <w:div w:id="496727659">
          <w:marLeft w:val="640"/>
          <w:marRight w:val="0"/>
          <w:marTop w:val="0"/>
          <w:marBottom w:val="0"/>
          <w:divBdr>
            <w:top w:val="none" w:sz="0" w:space="0" w:color="auto"/>
            <w:left w:val="none" w:sz="0" w:space="0" w:color="auto"/>
            <w:bottom w:val="none" w:sz="0" w:space="0" w:color="auto"/>
            <w:right w:val="none" w:sz="0" w:space="0" w:color="auto"/>
          </w:divBdr>
        </w:div>
        <w:div w:id="312180550">
          <w:marLeft w:val="640"/>
          <w:marRight w:val="0"/>
          <w:marTop w:val="0"/>
          <w:marBottom w:val="0"/>
          <w:divBdr>
            <w:top w:val="none" w:sz="0" w:space="0" w:color="auto"/>
            <w:left w:val="none" w:sz="0" w:space="0" w:color="auto"/>
            <w:bottom w:val="none" w:sz="0" w:space="0" w:color="auto"/>
            <w:right w:val="none" w:sz="0" w:space="0" w:color="auto"/>
          </w:divBdr>
        </w:div>
        <w:div w:id="1610047169">
          <w:marLeft w:val="640"/>
          <w:marRight w:val="0"/>
          <w:marTop w:val="0"/>
          <w:marBottom w:val="0"/>
          <w:divBdr>
            <w:top w:val="none" w:sz="0" w:space="0" w:color="auto"/>
            <w:left w:val="none" w:sz="0" w:space="0" w:color="auto"/>
            <w:bottom w:val="none" w:sz="0" w:space="0" w:color="auto"/>
            <w:right w:val="none" w:sz="0" w:space="0" w:color="auto"/>
          </w:divBdr>
        </w:div>
        <w:div w:id="1207523060">
          <w:marLeft w:val="640"/>
          <w:marRight w:val="0"/>
          <w:marTop w:val="0"/>
          <w:marBottom w:val="0"/>
          <w:divBdr>
            <w:top w:val="none" w:sz="0" w:space="0" w:color="auto"/>
            <w:left w:val="none" w:sz="0" w:space="0" w:color="auto"/>
            <w:bottom w:val="none" w:sz="0" w:space="0" w:color="auto"/>
            <w:right w:val="none" w:sz="0" w:space="0" w:color="auto"/>
          </w:divBdr>
        </w:div>
        <w:div w:id="1626617697">
          <w:marLeft w:val="640"/>
          <w:marRight w:val="0"/>
          <w:marTop w:val="0"/>
          <w:marBottom w:val="0"/>
          <w:divBdr>
            <w:top w:val="none" w:sz="0" w:space="0" w:color="auto"/>
            <w:left w:val="none" w:sz="0" w:space="0" w:color="auto"/>
            <w:bottom w:val="none" w:sz="0" w:space="0" w:color="auto"/>
            <w:right w:val="none" w:sz="0" w:space="0" w:color="auto"/>
          </w:divBdr>
        </w:div>
        <w:div w:id="250703342">
          <w:marLeft w:val="640"/>
          <w:marRight w:val="0"/>
          <w:marTop w:val="0"/>
          <w:marBottom w:val="0"/>
          <w:divBdr>
            <w:top w:val="none" w:sz="0" w:space="0" w:color="auto"/>
            <w:left w:val="none" w:sz="0" w:space="0" w:color="auto"/>
            <w:bottom w:val="none" w:sz="0" w:space="0" w:color="auto"/>
            <w:right w:val="none" w:sz="0" w:space="0" w:color="auto"/>
          </w:divBdr>
        </w:div>
        <w:div w:id="1662007331">
          <w:marLeft w:val="640"/>
          <w:marRight w:val="0"/>
          <w:marTop w:val="0"/>
          <w:marBottom w:val="0"/>
          <w:divBdr>
            <w:top w:val="none" w:sz="0" w:space="0" w:color="auto"/>
            <w:left w:val="none" w:sz="0" w:space="0" w:color="auto"/>
            <w:bottom w:val="none" w:sz="0" w:space="0" w:color="auto"/>
            <w:right w:val="none" w:sz="0" w:space="0" w:color="auto"/>
          </w:divBdr>
        </w:div>
        <w:div w:id="1035425982">
          <w:marLeft w:val="640"/>
          <w:marRight w:val="0"/>
          <w:marTop w:val="0"/>
          <w:marBottom w:val="0"/>
          <w:divBdr>
            <w:top w:val="none" w:sz="0" w:space="0" w:color="auto"/>
            <w:left w:val="none" w:sz="0" w:space="0" w:color="auto"/>
            <w:bottom w:val="none" w:sz="0" w:space="0" w:color="auto"/>
            <w:right w:val="none" w:sz="0" w:space="0" w:color="auto"/>
          </w:divBdr>
        </w:div>
        <w:div w:id="272783801">
          <w:marLeft w:val="640"/>
          <w:marRight w:val="0"/>
          <w:marTop w:val="0"/>
          <w:marBottom w:val="0"/>
          <w:divBdr>
            <w:top w:val="none" w:sz="0" w:space="0" w:color="auto"/>
            <w:left w:val="none" w:sz="0" w:space="0" w:color="auto"/>
            <w:bottom w:val="none" w:sz="0" w:space="0" w:color="auto"/>
            <w:right w:val="none" w:sz="0" w:space="0" w:color="auto"/>
          </w:divBdr>
        </w:div>
        <w:div w:id="991834270">
          <w:marLeft w:val="640"/>
          <w:marRight w:val="0"/>
          <w:marTop w:val="0"/>
          <w:marBottom w:val="0"/>
          <w:divBdr>
            <w:top w:val="none" w:sz="0" w:space="0" w:color="auto"/>
            <w:left w:val="none" w:sz="0" w:space="0" w:color="auto"/>
            <w:bottom w:val="none" w:sz="0" w:space="0" w:color="auto"/>
            <w:right w:val="none" w:sz="0" w:space="0" w:color="auto"/>
          </w:divBdr>
        </w:div>
        <w:div w:id="1077433282">
          <w:marLeft w:val="640"/>
          <w:marRight w:val="0"/>
          <w:marTop w:val="0"/>
          <w:marBottom w:val="0"/>
          <w:divBdr>
            <w:top w:val="none" w:sz="0" w:space="0" w:color="auto"/>
            <w:left w:val="none" w:sz="0" w:space="0" w:color="auto"/>
            <w:bottom w:val="none" w:sz="0" w:space="0" w:color="auto"/>
            <w:right w:val="none" w:sz="0" w:space="0" w:color="auto"/>
          </w:divBdr>
        </w:div>
        <w:div w:id="1461191642">
          <w:marLeft w:val="640"/>
          <w:marRight w:val="0"/>
          <w:marTop w:val="0"/>
          <w:marBottom w:val="0"/>
          <w:divBdr>
            <w:top w:val="none" w:sz="0" w:space="0" w:color="auto"/>
            <w:left w:val="none" w:sz="0" w:space="0" w:color="auto"/>
            <w:bottom w:val="none" w:sz="0" w:space="0" w:color="auto"/>
            <w:right w:val="none" w:sz="0" w:space="0" w:color="auto"/>
          </w:divBdr>
        </w:div>
        <w:div w:id="1159425409">
          <w:marLeft w:val="640"/>
          <w:marRight w:val="0"/>
          <w:marTop w:val="0"/>
          <w:marBottom w:val="0"/>
          <w:divBdr>
            <w:top w:val="none" w:sz="0" w:space="0" w:color="auto"/>
            <w:left w:val="none" w:sz="0" w:space="0" w:color="auto"/>
            <w:bottom w:val="none" w:sz="0" w:space="0" w:color="auto"/>
            <w:right w:val="none" w:sz="0" w:space="0" w:color="auto"/>
          </w:divBdr>
        </w:div>
        <w:div w:id="616303608">
          <w:marLeft w:val="640"/>
          <w:marRight w:val="0"/>
          <w:marTop w:val="0"/>
          <w:marBottom w:val="0"/>
          <w:divBdr>
            <w:top w:val="none" w:sz="0" w:space="0" w:color="auto"/>
            <w:left w:val="none" w:sz="0" w:space="0" w:color="auto"/>
            <w:bottom w:val="none" w:sz="0" w:space="0" w:color="auto"/>
            <w:right w:val="none" w:sz="0" w:space="0" w:color="auto"/>
          </w:divBdr>
        </w:div>
        <w:div w:id="829440913">
          <w:marLeft w:val="640"/>
          <w:marRight w:val="0"/>
          <w:marTop w:val="0"/>
          <w:marBottom w:val="0"/>
          <w:divBdr>
            <w:top w:val="none" w:sz="0" w:space="0" w:color="auto"/>
            <w:left w:val="none" w:sz="0" w:space="0" w:color="auto"/>
            <w:bottom w:val="none" w:sz="0" w:space="0" w:color="auto"/>
            <w:right w:val="none" w:sz="0" w:space="0" w:color="auto"/>
          </w:divBdr>
        </w:div>
        <w:div w:id="545919976">
          <w:marLeft w:val="640"/>
          <w:marRight w:val="0"/>
          <w:marTop w:val="0"/>
          <w:marBottom w:val="0"/>
          <w:divBdr>
            <w:top w:val="none" w:sz="0" w:space="0" w:color="auto"/>
            <w:left w:val="none" w:sz="0" w:space="0" w:color="auto"/>
            <w:bottom w:val="none" w:sz="0" w:space="0" w:color="auto"/>
            <w:right w:val="none" w:sz="0" w:space="0" w:color="auto"/>
          </w:divBdr>
        </w:div>
        <w:div w:id="968319418">
          <w:marLeft w:val="640"/>
          <w:marRight w:val="0"/>
          <w:marTop w:val="0"/>
          <w:marBottom w:val="0"/>
          <w:divBdr>
            <w:top w:val="none" w:sz="0" w:space="0" w:color="auto"/>
            <w:left w:val="none" w:sz="0" w:space="0" w:color="auto"/>
            <w:bottom w:val="none" w:sz="0" w:space="0" w:color="auto"/>
            <w:right w:val="none" w:sz="0" w:space="0" w:color="auto"/>
          </w:divBdr>
        </w:div>
        <w:div w:id="1273711568">
          <w:marLeft w:val="640"/>
          <w:marRight w:val="0"/>
          <w:marTop w:val="0"/>
          <w:marBottom w:val="0"/>
          <w:divBdr>
            <w:top w:val="none" w:sz="0" w:space="0" w:color="auto"/>
            <w:left w:val="none" w:sz="0" w:space="0" w:color="auto"/>
            <w:bottom w:val="none" w:sz="0" w:space="0" w:color="auto"/>
            <w:right w:val="none" w:sz="0" w:space="0" w:color="auto"/>
          </w:divBdr>
        </w:div>
        <w:div w:id="151531755">
          <w:marLeft w:val="640"/>
          <w:marRight w:val="0"/>
          <w:marTop w:val="0"/>
          <w:marBottom w:val="0"/>
          <w:divBdr>
            <w:top w:val="none" w:sz="0" w:space="0" w:color="auto"/>
            <w:left w:val="none" w:sz="0" w:space="0" w:color="auto"/>
            <w:bottom w:val="none" w:sz="0" w:space="0" w:color="auto"/>
            <w:right w:val="none" w:sz="0" w:space="0" w:color="auto"/>
          </w:divBdr>
        </w:div>
        <w:div w:id="1206989517">
          <w:marLeft w:val="640"/>
          <w:marRight w:val="0"/>
          <w:marTop w:val="0"/>
          <w:marBottom w:val="0"/>
          <w:divBdr>
            <w:top w:val="none" w:sz="0" w:space="0" w:color="auto"/>
            <w:left w:val="none" w:sz="0" w:space="0" w:color="auto"/>
            <w:bottom w:val="none" w:sz="0" w:space="0" w:color="auto"/>
            <w:right w:val="none" w:sz="0" w:space="0" w:color="auto"/>
          </w:divBdr>
        </w:div>
        <w:div w:id="1805345552">
          <w:marLeft w:val="640"/>
          <w:marRight w:val="0"/>
          <w:marTop w:val="0"/>
          <w:marBottom w:val="0"/>
          <w:divBdr>
            <w:top w:val="none" w:sz="0" w:space="0" w:color="auto"/>
            <w:left w:val="none" w:sz="0" w:space="0" w:color="auto"/>
            <w:bottom w:val="none" w:sz="0" w:space="0" w:color="auto"/>
            <w:right w:val="none" w:sz="0" w:space="0" w:color="auto"/>
          </w:divBdr>
        </w:div>
        <w:div w:id="41834693">
          <w:marLeft w:val="640"/>
          <w:marRight w:val="0"/>
          <w:marTop w:val="0"/>
          <w:marBottom w:val="0"/>
          <w:divBdr>
            <w:top w:val="none" w:sz="0" w:space="0" w:color="auto"/>
            <w:left w:val="none" w:sz="0" w:space="0" w:color="auto"/>
            <w:bottom w:val="none" w:sz="0" w:space="0" w:color="auto"/>
            <w:right w:val="none" w:sz="0" w:space="0" w:color="auto"/>
          </w:divBdr>
        </w:div>
        <w:div w:id="350185242">
          <w:marLeft w:val="640"/>
          <w:marRight w:val="0"/>
          <w:marTop w:val="0"/>
          <w:marBottom w:val="0"/>
          <w:divBdr>
            <w:top w:val="none" w:sz="0" w:space="0" w:color="auto"/>
            <w:left w:val="none" w:sz="0" w:space="0" w:color="auto"/>
            <w:bottom w:val="none" w:sz="0" w:space="0" w:color="auto"/>
            <w:right w:val="none" w:sz="0" w:space="0" w:color="auto"/>
          </w:divBdr>
        </w:div>
      </w:divsChild>
    </w:div>
    <w:div w:id="77215012">
      <w:bodyDiv w:val="1"/>
      <w:marLeft w:val="0"/>
      <w:marRight w:val="0"/>
      <w:marTop w:val="0"/>
      <w:marBottom w:val="0"/>
      <w:divBdr>
        <w:top w:val="none" w:sz="0" w:space="0" w:color="auto"/>
        <w:left w:val="none" w:sz="0" w:space="0" w:color="auto"/>
        <w:bottom w:val="none" w:sz="0" w:space="0" w:color="auto"/>
        <w:right w:val="none" w:sz="0" w:space="0" w:color="auto"/>
      </w:divBdr>
      <w:divsChild>
        <w:div w:id="211112465">
          <w:marLeft w:val="640"/>
          <w:marRight w:val="0"/>
          <w:marTop w:val="0"/>
          <w:marBottom w:val="0"/>
          <w:divBdr>
            <w:top w:val="none" w:sz="0" w:space="0" w:color="auto"/>
            <w:left w:val="none" w:sz="0" w:space="0" w:color="auto"/>
            <w:bottom w:val="none" w:sz="0" w:space="0" w:color="auto"/>
            <w:right w:val="none" w:sz="0" w:space="0" w:color="auto"/>
          </w:divBdr>
        </w:div>
        <w:div w:id="1715734240">
          <w:marLeft w:val="640"/>
          <w:marRight w:val="0"/>
          <w:marTop w:val="0"/>
          <w:marBottom w:val="0"/>
          <w:divBdr>
            <w:top w:val="none" w:sz="0" w:space="0" w:color="auto"/>
            <w:left w:val="none" w:sz="0" w:space="0" w:color="auto"/>
            <w:bottom w:val="none" w:sz="0" w:space="0" w:color="auto"/>
            <w:right w:val="none" w:sz="0" w:space="0" w:color="auto"/>
          </w:divBdr>
        </w:div>
        <w:div w:id="1099184637">
          <w:marLeft w:val="640"/>
          <w:marRight w:val="0"/>
          <w:marTop w:val="0"/>
          <w:marBottom w:val="0"/>
          <w:divBdr>
            <w:top w:val="none" w:sz="0" w:space="0" w:color="auto"/>
            <w:left w:val="none" w:sz="0" w:space="0" w:color="auto"/>
            <w:bottom w:val="none" w:sz="0" w:space="0" w:color="auto"/>
            <w:right w:val="none" w:sz="0" w:space="0" w:color="auto"/>
          </w:divBdr>
        </w:div>
        <w:div w:id="1005329299">
          <w:marLeft w:val="640"/>
          <w:marRight w:val="0"/>
          <w:marTop w:val="0"/>
          <w:marBottom w:val="0"/>
          <w:divBdr>
            <w:top w:val="none" w:sz="0" w:space="0" w:color="auto"/>
            <w:left w:val="none" w:sz="0" w:space="0" w:color="auto"/>
            <w:bottom w:val="none" w:sz="0" w:space="0" w:color="auto"/>
            <w:right w:val="none" w:sz="0" w:space="0" w:color="auto"/>
          </w:divBdr>
        </w:div>
        <w:div w:id="1876430162">
          <w:marLeft w:val="640"/>
          <w:marRight w:val="0"/>
          <w:marTop w:val="0"/>
          <w:marBottom w:val="0"/>
          <w:divBdr>
            <w:top w:val="none" w:sz="0" w:space="0" w:color="auto"/>
            <w:left w:val="none" w:sz="0" w:space="0" w:color="auto"/>
            <w:bottom w:val="none" w:sz="0" w:space="0" w:color="auto"/>
            <w:right w:val="none" w:sz="0" w:space="0" w:color="auto"/>
          </w:divBdr>
        </w:div>
        <w:div w:id="296301418">
          <w:marLeft w:val="640"/>
          <w:marRight w:val="0"/>
          <w:marTop w:val="0"/>
          <w:marBottom w:val="0"/>
          <w:divBdr>
            <w:top w:val="none" w:sz="0" w:space="0" w:color="auto"/>
            <w:left w:val="none" w:sz="0" w:space="0" w:color="auto"/>
            <w:bottom w:val="none" w:sz="0" w:space="0" w:color="auto"/>
            <w:right w:val="none" w:sz="0" w:space="0" w:color="auto"/>
          </w:divBdr>
        </w:div>
        <w:div w:id="2023048033">
          <w:marLeft w:val="640"/>
          <w:marRight w:val="0"/>
          <w:marTop w:val="0"/>
          <w:marBottom w:val="0"/>
          <w:divBdr>
            <w:top w:val="none" w:sz="0" w:space="0" w:color="auto"/>
            <w:left w:val="none" w:sz="0" w:space="0" w:color="auto"/>
            <w:bottom w:val="none" w:sz="0" w:space="0" w:color="auto"/>
            <w:right w:val="none" w:sz="0" w:space="0" w:color="auto"/>
          </w:divBdr>
        </w:div>
        <w:div w:id="2104522256">
          <w:marLeft w:val="640"/>
          <w:marRight w:val="0"/>
          <w:marTop w:val="0"/>
          <w:marBottom w:val="0"/>
          <w:divBdr>
            <w:top w:val="none" w:sz="0" w:space="0" w:color="auto"/>
            <w:left w:val="none" w:sz="0" w:space="0" w:color="auto"/>
            <w:bottom w:val="none" w:sz="0" w:space="0" w:color="auto"/>
            <w:right w:val="none" w:sz="0" w:space="0" w:color="auto"/>
          </w:divBdr>
        </w:div>
        <w:div w:id="1885094006">
          <w:marLeft w:val="640"/>
          <w:marRight w:val="0"/>
          <w:marTop w:val="0"/>
          <w:marBottom w:val="0"/>
          <w:divBdr>
            <w:top w:val="none" w:sz="0" w:space="0" w:color="auto"/>
            <w:left w:val="none" w:sz="0" w:space="0" w:color="auto"/>
            <w:bottom w:val="none" w:sz="0" w:space="0" w:color="auto"/>
            <w:right w:val="none" w:sz="0" w:space="0" w:color="auto"/>
          </w:divBdr>
        </w:div>
        <w:div w:id="424496316">
          <w:marLeft w:val="640"/>
          <w:marRight w:val="0"/>
          <w:marTop w:val="0"/>
          <w:marBottom w:val="0"/>
          <w:divBdr>
            <w:top w:val="none" w:sz="0" w:space="0" w:color="auto"/>
            <w:left w:val="none" w:sz="0" w:space="0" w:color="auto"/>
            <w:bottom w:val="none" w:sz="0" w:space="0" w:color="auto"/>
            <w:right w:val="none" w:sz="0" w:space="0" w:color="auto"/>
          </w:divBdr>
        </w:div>
        <w:div w:id="1860703885">
          <w:marLeft w:val="640"/>
          <w:marRight w:val="0"/>
          <w:marTop w:val="0"/>
          <w:marBottom w:val="0"/>
          <w:divBdr>
            <w:top w:val="none" w:sz="0" w:space="0" w:color="auto"/>
            <w:left w:val="none" w:sz="0" w:space="0" w:color="auto"/>
            <w:bottom w:val="none" w:sz="0" w:space="0" w:color="auto"/>
            <w:right w:val="none" w:sz="0" w:space="0" w:color="auto"/>
          </w:divBdr>
        </w:div>
        <w:div w:id="790052369">
          <w:marLeft w:val="640"/>
          <w:marRight w:val="0"/>
          <w:marTop w:val="0"/>
          <w:marBottom w:val="0"/>
          <w:divBdr>
            <w:top w:val="none" w:sz="0" w:space="0" w:color="auto"/>
            <w:left w:val="none" w:sz="0" w:space="0" w:color="auto"/>
            <w:bottom w:val="none" w:sz="0" w:space="0" w:color="auto"/>
            <w:right w:val="none" w:sz="0" w:space="0" w:color="auto"/>
          </w:divBdr>
        </w:div>
        <w:div w:id="631985713">
          <w:marLeft w:val="640"/>
          <w:marRight w:val="0"/>
          <w:marTop w:val="0"/>
          <w:marBottom w:val="0"/>
          <w:divBdr>
            <w:top w:val="none" w:sz="0" w:space="0" w:color="auto"/>
            <w:left w:val="none" w:sz="0" w:space="0" w:color="auto"/>
            <w:bottom w:val="none" w:sz="0" w:space="0" w:color="auto"/>
            <w:right w:val="none" w:sz="0" w:space="0" w:color="auto"/>
          </w:divBdr>
        </w:div>
        <w:div w:id="995454131">
          <w:marLeft w:val="640"/>
          <w:marRight w:val="0"/>
          <w:marTop w:val="0"/>
          <w:marBottom w:val="0"/>
          <w:divBdr>
            <w:top w:val="none" w:sz="0" w:space="0" w:color="auto"/>
            <w:left w:val="none" w:sz="0" w:space="0" w:color="auto"/>
            <w:bottom w:val="none" w:sz="0" w:space="0" w:color="auto"/>
            <w:right w:val="none" w:sz="0" w:space="0" w:color="auto"/>
          </w:divBdr>
        </w:div>
        <w:div w:id="1071541563">
          <w:marLeft w:val="640"/>
          <w:marRight w:val="0"/>
          <w:marTop w:val="0"/>
          <w:marBottom w:val="0"/>
          <w:divBdr>
            <w:top w:val="none" w:sz="0" w:space="0" w:color="auto"/>
            <w:left w:val="none" w:sz="0" w:space="0" w:color="auto"/>
            <w:bottom w:val="none" w:sz="0" w:space="0" w:color="auto"/>
            <w:right w:val="none" w:sz="0" w:space="0" w:color="auto"/>
          </w:divBdr>
        </w:div>
        <w:div w:id="416446086">
          <w:marLeft w:val="640"/>
          <w:marRight w:val="0"/>
          <w:marTop w:val="0"/>
          <w:marBottom w:val="0"/>
          <w:divBdr>
            <w:top w:val="none" w:sz="0" w:space="0" w:color="auto"/>
            <w:left w:val="none" w:sz="0" w:space="0" w:color="auto"/>
            <w:bottom w:val="none" w:sz="0" w:space="0" w:color="auto"/>
            <w:right w:val="none" w:sz="0" w:space="0" w:color="auto"/>
          </w:divBdr>
        </w:div>
        <w:div w:id="550188354">
          <w:marLeft w:val="640"/>
          <w:marRight w:val="0"/>
          <w:marTop w:val="0"/>
          <w:marBottom w:val="0"/>
          <w:divBdr>
            <w:top w:val="none" w:sz="0" w:space="0" w:color="auto"/>
            <w:left w:val="none" w:sz="0" w:space="0" w:color="auto"/>
            <w:bottom w:val="none" w:sz="0" w:space="0" w:color="auto"/>
            <w:right w:val="none" w:sz="0" w:space="0" w:color="auto"/>
          </w:divBdr>
        </w:div>
        <w:div w:id="1222666926">
          <w:marLeft w:val="640"/>
          <w:marRight w:val="0"/>
          <w:marTop w:val="0"/>
          <w:marBottom w:val="0"/>
          <w:divBdr>
            <w:top w:val="none" w:sz="0" w:space="0" w:color="auto"/>
            <w:left w:val="none" w:sz="0" w:space="0" w:color="auto"/>
            <w:bottom w:val="none" w:sz="0" w:space="0" w:color="auto"/>
            <w:right w:val="none" w:sz="0" w:space="0" w:color="auto"/>
          </w:divBdr>
        </w:div>
        <w:div w:id="717820831">
          <w:marLeft w:val="640"/>
          <w:marRight w:val="0"/>
          <w:marTop w:val="0"/>
          <w:marBottom w:val="0"/>
          <w:divBdr>
            <w:top w:val="none" w:sz="0" w:space="0" w:color="auto"/>
            <w:left w:val="none" w:sz="0" w:space="0" w:color="auto"/>
            <w:bottom w:val="none" w:sz="0" w:space="0" w:color="auto"/>
            <w:right w:val="none" w:sz="0" w:space="0" w:color="auto"/>
          </w:divBdr>
        </w:div>
        <w:div w:id="1294024377">
          <w:marLeft w:val="640"/>
          <w:marRight w:val="0"/>
          <w:marTop w:val="0"/>
          <w:marBottom w:val="0"/>
          <w:divBdr>
            <w:top w:val="none" w:sz="0" w:space="0" w:color="auto"/>
            <w:left w:val="none" w:sz="0" w:space="0" w:color="auto"/>
            <w:bottom w:val="none" w:sz="0" w:space="0" w:color="auto"/>
            <w:right w:val="none" w:sz="0" w:space="0" w:color="auto"/>
          </w:divBdr>
        </w:div>
        <w:div w:id="1562667109">
          <w:marLeft w:val="640"/>
          <w:marRight w:val="0"/>
          <w:marTop w:val="0"/>
          <w:marBottom w:val="0"/>
          <w:divBdr>
            <w:top w:val="none" w:sz="0" w:space="0" w:color="auto"/>
            <w:left w:val="none" w:sz="0" w:space="0" w:color="auto"/>
            <w:bottom w:val="none" w:sz="0" w:space="0" w:color="auto"/>
            <w:right w:val="none" w:sz="0" w:space="0" w:color="auto"/>
          </w:divBdr>
        </w:div>
        <w:div w:id="287274574">
          <w:marLeft w:val="640"/>
          <w:marRight w:val="0"/>
          <w:marTop w:val="0"/>
          <w:marBottom w:val="0"/>
          <w:divBdr>
            <w:top w:val="none" w:sz="0" w:space="0" w:color="auto"/>
            <w:left w:val="none" w:sz="0" w:space="0" w:color="auto"/>
            <w:bottom w:val="none" w:sz="0" w:space="0" w:color="auto"/>
            <w:right w:val="none" w:sz="0" w:space="0" w:color="auto"/>
          </w:divBdr>
        </w:div>
        <w:div w:id="700058127">
          <w:marLeft w:val="640"/>
          <w:marRight w:val="0"/>
          <w:marTop w:val="0"/>
          <w:marBottom w:val="0"/>
          <w:divBdr>
            <w:top w:val="none" w:sz="0" w:space="0" w:color="auto"/>
            <w:left w:val="none" w:sz="0" w:space="0" w:color="auto"/>
            <w:bottom w:val="none" w:sz="0" w:space="0" w:color="auto"/>
            <w:right w:val="none" w:sz="0" w:space="0" w:color="auto"/>
          </w:divBdr>
        </w:div>
        <w:div w:id="2035299616">
          <w:marLeft w:val="640"/>
          <w:marRight w:val="0"/>
          <w:marTop w:val="0"/>
          <w:marBottom w:val="0"/>
          <w:divBdr>
            <w:top w:val="none" w:sz="0" w:space="0" w:color="auto"/>
            <w:left w:val="none" w:sz="0" w:space="0" w:color="auto"/>
            <w:bottom w:val="none" w:sz="0" w:space="0" w:color="auto"/>
            <w:right w:val="none" w:sz="0" w:space="0" w:color="auto"/>
          </w:divBdr>
        </w:div>
        <w:div w:id="890771171">
          <w:marLeft w:val="640"/>
          <w:marRight w:val="0"/>
          <w:marTop w:val="0"/>
          <w:marBottom w:val="0"/>
          <w:divBdr>
            <w:top w:val="none" w:sz="0" w:space="0" w:color="auto"/>
            <w:left w:val="none" w:sz="0" w:space="0" w:color="auto"/>
            <w:bottom w:val="none" w:sz="0" w:space="0" w:color="auto"/>
            <w:right w:val="none" w:sz="0" w:space="0" w:color="auto"/>
          </w:divBdr>
        </w:div>
        <w:div w:id="517045412">
          <w:marLeft w:val="640"/>
          <w:marRight w:val="0"/>
          <w:marTop w:val="0"/>
          <w:marBottom w:val="0"/>
          <w:divBdr>
            <w:top w:val="none" w:sz="0" w:space="0" w:color="auto"/>
            <w:left w:val="none" w:sz="0" w:space="0" w:color="auto"/>
            <w:bottom w:val="none" w:sz="0" w:space="0" w:color="auto"/>
            <w:right w:val="none" w:sz="0" w:space="0" w:color="auto"/>
          </w:divBdr>
        </w:div>
        <w:div w:id="1293712760">
          <w:marLeft w:val="640"/>
          <w:marRight w:val="0"/>
          <w:marTop w:val="0"/>
          <w:marBottom w:val="0"/>
          <w:divBdr>
            <w:top w:val="none" w:sz="0" w:space="0" w:color="auto"/>
            <w:left w:val="none" w:sz="0" w:space="0" w:color="auto"/>
            <w:bottom w:val="none" w:sz="0" w:space="0" w:color="auto"/>
            <w:right w:val="none" w:sz="0" w:space="0" w:color="auto"/>
          </w:divBdr>
        </w:div>
        <w:div w:id="440490635">
          <w:marLeft w:val="640"/>
          <w:marRight w:val="0"/>
          <w:marTop w:val="0"/>
          <w:marBottom w:val="0"/>
          <w:divBdr>
            <w:top w:val="none" w:sz="0" w:space="0" w:color="auto"/>
            <w:left w:val="none" w:sz="0" w:space="0" w:color="auto"/>
            <w:bottom w:val="none" w:sz="0" w:space="0" w:color="auto"/>
            <w:right w:val="none" w:sz="0" w:space="0" w:color="auto"/>
          </w:divBdr>
        </w:div>
        <w:div w:id="429854532">
          <w:marLeft w:val="640"/>
          <w:marRight w:val="0"/>
          <w:marTop w:val="0"/>
          <w:marBottom w:val="0"/>
          <w:divBdr>
            <w:top w:val="none" w:sz="0" w:space="0" w:color="auto"/>
            <w:left w:val="none" w:sz="0" w:space="0" w:color="auto"/>
            <w:bottom w:val="none" w:sz="0" w:space="0" w:color="auto"/>
            <w:right w:val="none" w:sz="0" w:space="0" w:color="auto"/>
          </w:divBdr>
        </w:div>
        <w:div w:id="581180460">
          <w:marLeft w:val="640"/>
          <w:marRight w:val="0"/>
          <w:marTop w:val="0"/>
          <w:marBottom w:val="0"/>
          <w:divBdr>
            <w:top w:val="none" w:sz="0" w:space="0" w:color="auto"/>
            <w:left w:val="none" w:sz="0" w:space="0" w:color="auto"/>
            <w:bottom w:val="none" w:sz="0" w:space="0" w:color="auto"/>
            <w:right w:val="none" w:sz="0" w:space="0" w:color="auto"/>
          </w:divBdr>
        </w:div>
        <w:div w:id="1334991707">
          <w:marLeft w:val="640"/>
          <w:marRight w:val="0"/>
          <w:marTop w:val="0"/>
          <w:marBottom w:val="0"/>
          <w:divBdr>
            <w:top w:val="none" w:sz="0" w:space="0" w:color="auto"/>
            <w:left w:val="none" w:sz="0" w:space="0" w:color="auto"/>
            <w:bottom w:val="none" w:sz="0" w:space="0" w:color="auto"/>
            <w:right w:val="none" w:sz="0" w:space="0" w:color="auto"/>
          </w:divBdr>
        </w:div>
        <w:div w:id="1590775772">
          <w:marLeft w:val="640"/>
          <w:marRight w:val="0"/>
          <w:marTop w:val="0"/>
          <w:marBottom w:val="0"/>
          <w:divBdr>
            <w:top w:val="none" w:sz="0" w:space="0" w:color="auto"/>
            <w:left w:val="none" w:sz="0" w:space="0" w:color="auto"/>
            <w:bottom w:val="none" w:sz="0" w:space="0" w:color="auto"/>
            <w:right w:val="none" w:sz="0" w:space="0" w:color="auto"/>
          </w:divBdr>
        </w:div>
        <w:div w:id="1374619483">
          <w:marLeft w:val="640"/>
          <w:marRight w:val="0"/>
          <w:marTop w:val="0"/>
          <w:marBottom w:val="0"/>
          <w:divBdr>
            <w:top w:val="none" w:sz="0" w:space="0" w:color="auto"/>
            <w:left w:val="none" w:sz="0" w:space="0" w:color="auto"/>
            <w:bottom w:val="none" w:sz="0" w:space="0" w:color="auto"/>
            <w:right w:val="none" w:sz="0" w:space="0" w:color="auto"/>
          </w:divBdr>
        </w:div>
        <w:div w:id="1000694940">
          <w:marLeft w:val="640"/>
          <w:marRight w:val="0"/>
          <w:marTop w:val="0"/>
          <w:marBottom w:val="0"/>
          <w:divBdr>
            <w:top w:val="none" w:sz="0" w:space="0" w:color="auto"/>
            <w:left w:val="none" w:sz="0" w:space="0" w:color="auto"/>
            <w:bottom w:val="none" w:sz="0" w:space="0" w:color="auto"/>
            <w:right w:val="none" w:sz="0" w:space="0" w:color="auto"/>
          </w:divBdr>
        </w:div>
        <w:div w:id="1676111624">
          <w:marLeft w:val="640"/>
          <w:marRight w:val="0"/>
          <w:marTop w:val="0"/>
          <w:marBottom w:val="0"/>
          <w:divBdr>
            <w:top w:val="none" w:sz="0" w:space="0" w:color="auto"/>
            <w:left w:val="none" w:sz="0" w:space="0" w:color="auto"/>
            <w:bottom w:val="none" w:sz="0" w:space="0" w:color="auto"/>
            <w:right w:val="none" w:sz="0" w:space="0" w:color="auto"/>
          </w:divBdr>
        </w:div>
        <w:div w:id="494228712">
          <w:marLeft w:val="640"/>
          <w:marRight w:val="0"/>
          <w:marTop w:val="0"/>
          <w:marBottom w:val="0"/>
          <w:divBdr>
            <w:top w:val="none" w:sz="0" w:space="0" w:color="auto"/>
            <w:left w:val="none" w:sz="0" w:space="0" w:color="auto"/>
            <w:bottom w:val="none" w:sz="0" w:space="0" w:color="auto"/>
            <w:right w:val="none" w:sz="0" w:space="0" w:color="auto"/>
          </w:divBdr>
        </w:div>
        <w:div w:id="1450393947">
          <w:marLeft w:val="640"/>
          <w:marRight w:val="0"/>
          <w:marTop w:val="0"/>
          <w:marBottom w:val="0"/>
          <w:divBdr>
            <w:top w:val="none" w:sz="0" w:space="0" w:color="auto"/>
            <w:left w:val="none" w:sz="0" w:space="0" w:color="auto"/>
            <w:bottom w:val="none" w:sz="0" w:space="0" w:color="auto"/>
            <w:right w:val="none" w:sz="0" w:space="0" w:color="auto"/>
          </w:divBdr>
        </w:div>
        <w:div w:id="1571693178">
          <w:marLeft w:val="640"/>
          <w:marRight w:val="0"/>
          <w:marTop w:val="0"/>
          <w:marBottom w:val="0"/>
          <w:divBdr>
            <w:top w:val="none" w:sz="0" w:space="0" w:color="auto"/>
            <w:left w:val="none" w:sz="0" w:space="0" w:color="auto"/>
            <w:bottom w:val="none" w:sz="0" w:space="0" w:color="auto"/>
            <w:right w:val="none" w:sz="0" w:space="0" w:color="auto"/>
          </w:divBdr>
        </w:div>
        <w:div w:id="925772030">
          <w:marLeft w:val="640"/>
          <w:marRight w:val="0"/>
          <w:marTop w:val="0"/>
          <w:marBottom w:val="0"/>
          <w:divBdr>
            <w:top w:val="none" w:sz="0" w:space="0" w:color="auto"/>
            <w:left w:val="none" w:sz="0" w:space="0" w:color="auto"/>
            <w:bottom w:val="none" w:sz="0" w:space="0" w:color="auto"/>
            <w:right w:val="none" w:sz="0" w:space="0" w:color="auto"/>
          </w:divBdr>
        </w:div>
        <w:div w:id="771315132">
          <w:marLeft w:val="640"/>
          <w:marRight w:val="0"/>
          <w:marTop w:val="0"/>
          <w:marBottom w:val="0"/>
          <w:divBdr>
            <w:top w:val="none" w:sz="0" w:space="0" w:color="auto"/>
            <w:left w:val="none" w:sz="0" w:space="0" w:color="auto"/>
            <w:bottom w:val="none" w:sz="0" w:space="0" w:color="auto"/>
            <w:right w:val="none" w:sz="0" w:space="0" w:color="auto"/>
          </w:divBdr>
        </w:div>
        <w:div w:id="565188006">
          <w:marLeft w:val="640"/>
          <w:marRight w:val="0"/>
          <w:marTop w:val="0"/>
          <w:marBottom w:val="0"/>
          <w:divBdr>
            <w:top w:val="none" w:sz="0" w:space="0" w:color="auto"/>
            <w:left w:val="none" w:sz="0" w:space="0" w:color="auto"/>
            <w:bottom w:val="none" w:sz="0" w:space="0" w:color="auto"/>
            <w:right w:val="none" w:sz="0" w:space="0" w:color="auto"/>
          </w:divBdr>
        </w:div>
        <w:div w:id="2124691072">
          <w:marLeft w:val="640"/>
          <w:marRight w:val="0"/>
          <w:marTop w:val="0"/>
          <w:marBottom w:val="0"/>
          <w:divBdr>
            <w:top w:val="none" w:sz="0" w:space="0" w:color="auto"/>
            <w:left w:val="none" w:sz="0" w:space="0" w:color="auto"/>
            <w:bottom w:val="none" w:sz="0" w:space="0" w:color="auto"/>
            <w:right w:val="none" w:sz="0" w:space="0" w:color="auto"/>
          </w:divBdr>
        </w:div>
        <w:div w:id="1847020224">
          <w:marLeft w:val="640"/>
          <w:marRight w:val="0"/>
          <w:marTop w:val="0"/>
          <w:marBottom w:val="0"/>
          <w:divBdr>
            <w:top w:val="none" w:sz="0" w:space="0" w:color="auto"/>
            <w:left w:val="none" w:sz="0" w:space="0" w:color="auto"/>
            <w:bottom w:val="none" w:sz="0" w:space="0" w:color="auto"/>
            <w:right w:val="none" w:sz="0" w:space="0" w:color="auto"/>
          </w:divBdr>
        </w:div>
        <w:div w:id="854882093">
          <w:marLeft w:val="640"/>
          <w:marRight w:val="0"/>
          <w:marTop w:val="0"/>
          <w:marBottom w:val="0"/>
          <w:divBdr>
            <w:top w:val="none" w:sz="0" w:space="0" w:color="auto"/>
            <w:left w:val="none" w:sz="0" w:space="0" w:color="auto"/>
            <w:bottom w:val="none" w:sz="0" w:space="0" w:color="auto"/>
            <w:right w:val="none" w:sz="0" w:space="0" w:color="auto"/>
          </w:divBdr>
        </w:div>
        <w:div w:id="644243453">
          <w:marLeft w:val="640"/>
          <w:marRight w:val="0"/>
          <w:marTop w:val="0"/>
          <w:marBottom w:val="0"/>
          <w:divBdr>
            <w:top w:val="none" w:sz="0" w:space="0" w:color="auto"/>
            <w:left w:val="none" w:sz="0" w:space="0" w:color="auto"/>
            <w:bottom w:val="none" w:sz="0" w:space="0" w:color="auto"/>
            <w:right w:val="none" w:sz="0" w:space="0" w:color="auto"/>
          </w:divBdr>
        </w:div>
      </w:divsChild>
    </w:div>
    <w:div w:id="105973819">
      <w:marLeft w:val="640"/>
      <w:marRight w:val="0"/>
      <w:marTop w:val="0"/>
      <w:marBottom w:val="0"/>
      <w:divBdr>
        <w:top w:val="none" w:sz="0" w:space="0" w:color="auto"/>
        <w:left w:val="none" w:sz="0" w:space="0" w:color="auto"/>
        <w:bottom w:val="none" w:sz="0" w:space="0" w:color="auto"/>
        <w:right w:val="none" w:sz="0" w:space="0" w:color="auto"/>
      </w:divBdr>
    </w:div>
    <w:div w:id="115025284">
      <w:marLeft w:val="640"/>
      <w:marRight w:val="0"/>
      <w:marTop w:val="0"/>
      <w:marBottom w:val="0"/>
      <w:divBdr>
        <w:top w:val="none" w:sz="0" w:space="0" w:color="auto"/>
        <w:left w:val="none" w:sz="0" w:space="0" w:color="auto"/>
        <w:bottom w:val="none" w:sz="0" w:space="0" w:color="auto"/>
        <w:right w:val="none" w:sz="0" w:space="0" w:color="auto"/>
      </w:divBdr>
    </w:div>
    <w:div w:id="128478531">
      <w:marLeft w:val="640"/>
      <w:marRight w:val="0"/>
      <w:marTop w:val="0"/>
      <w:marBottom w:val="0"/>
      <w:divBdr>
        <w:top w:val="none" w:sz="0" w:space="0" w:color="auto"/>
        <w:left w:val="none" w:sz="0" w:space="0" w:color="auto"/>
        <w:bottom w:val="none" w:sz="0" w:space="0" w:color="auto"/>
        <w:right w:val="none" w:sz="0" w:space="0" w:color="auto"/>
      </w:divBdr>
    </w:div>
    <w:div w:id="133178515">
      <w:marLeft w:val="640"/>
      <w:marRight w:val="0"/>
      <w:marTop w:val="0"/>
      <w:marBottom w:val="0"/>
      <w:divBdr>
        <w:top w:val="none" w:sz="0" w:space="0" w:color="auto"/>
        <w:left w:val="none" w:sz="0" w:space="0" w:color="auto"/>
        <w:bottom w:val="none" w:sz="0" w:space="0" w:color="auto"/>
        <w:right w:val="none" w:sz="0" w:space="0" w:color="auto"/>
      </w:divBdr>
    </w:div>
    <w:div w:id="159540342">
      <w:bodyDiv w:val="1"/>
      <w:marLeft w:val="0"/>
      <w:marRight w:val="0"/>
      <w:marTop w:val="0"/>
      <w:marBottom w:val="0"/>
      <w:divBdr>
        <w:top w:val="none" w:sz="0" w:space="0" w:color="auto"/>
        <w:left w:val="none" w:sz="0" w:space="0" w:color="auto"/>
        <w:bottom w:val="none" w:sz="0" w:space="0" w:color="auto"/>
        <w:right w:val="none" w:sz="0" w:space="0" w:color="auto"/>
      </w:divBdr>
      <w:divsChild>
        <w:div w:id="1555190090">
          <w:marLeft w:val="640"/>
          <w:marRight w:val="0"/>
          <w:marTop w:val="0"/>
          <w:marBottom w:val="0"/>
          <w:divBdr>
            <w:top w:val="none" w:sz="0" w:space="0" w:color="auto"/>
            <w:left w:val="none" w:sz="0" w:space="0" w:color="auto"/>
            <w:bottom w:val="none" w:sz="0" w:space="0" w:color="auto"/>
            <w:right w:val="none" w:sz="0" w:space="0" w:color="auto"/>
          </w:divBdr>
        </w:div>
        <w:div w:id="705108149">
          <w:marLeft w:val="640"/>
          <w:marRight w:val="0"/>
          <w:marTop w:val="0"/>
          <w:marBottom w:val="0"/>
          <w:divBdr>
            <w:top w:val="none" w:sz="0" w:space="0" w:color="auto"/>
            <w:left w:val="none" w:sz="0" w:space="0" w:color="auto"/>
            <w:bottom w:val="none" w:sz="0" w:space="0" w:color="auto"/>
            <w:right w:val="none" w:sz="0" w:space="0" w:color="auto"/>
          </w:divBdr>
        </w:div>
        <w:div w:id="1550603173">
          <w:marLeft w:val="640"/>
          <w:marRight w:val="0"/>
          <w:marTop w:val="0"/>
          <w:marBottom w:val="0"/>
          <w:divBdr>
            <w:top w:val="none" w:sz="0" w:space="0" w:color="auto"/>
            <w:left w:val="none" w:sz="0" w:space="0" w:color="auto"/>
            <w:bottom w:val="none" w:sz="0" w:space="0" w:color="auto"/>
            <w:right w:val="none" w:sz="0" w:space="0" w:color="auto"/>
          </w:divBdr>
        </w:div>
        <w:div w:id="1916164590">
          <w:marLeft w:val="640"/>
          <w:marRight w:val="0"/>
          <w:marTop w:val="0"/>
          <w:marBottom w:val="0"/>
          <w:divBdr>
            <w:top w:val="none" w:sz="0" w:space="0" w:color="auto"/>
            <w:left w:val="none" w:sz="0" w:space="0" w:color="auto"/>
            <w:bottom w:val="none" w:sz="0" w:space="0" w:color="auto"/>
            <w:right w:val="none" w:sz="0" w:space="0" w:color="auto"/>
          </w:divBdr>
        </w:div>
        <w:div w:id="444081075">
          <w:marLeft w:val="640"/>
          <w:marRight w:val="0"/>
          <w:marTop w:val="0"/>
          <w:marBottom w:val="0"/>
          <w:divBdr>
            <w:top w:val="none" w:sz="0" w:space="0" w:color="auto"/>
            <w:left w:val="none" w:sz="0" w:space="0" w:color="auto"/>
            <w:bottom w:val="none" w:sz="0" w:space="0" w:color="auto"/>
            <w:right w:val="none" w:sz="0" w:space="0" w:color="auto"/>
          </w:divBdr>
        </w:div>
        <w:div w:id="224075733">
          <w:marLeft w:val="640"/>
          <w:marRight w:val="0"/>
          <w:marTop w:val="0"/>
          <w:marBottom w:val="0"/>
          <w:divBdr>
            <w:top w:val="none" w:sz="0" w:space="0" w:color="auto"/>
            <w:left w:val="none" w:sz="0" w:space="0" w:color="auto"/>
            <w:bottom w:val="none" w:sz="0" w:space="0" w:color="auto"/>
            <w:right w:val="none" w:sz="0" w:space="0" w:color="auto"/>
          </w:divBdr>
        </w:div>
        <w:div w:id="910315720">
          <w:marLeft w:val="640"/>
          <w:marRight w:val="0"/>
          <w:marTop w:val="0"/>
          <w:marBottom w:val="0"/>
          <w:divBdr>
            <w:top w:val="none" w:sz="0" w:space="0" w:color="auto"/>
            <w:left w:val="none" w:sz="0" w:space="0" w:color="auto"/>
            <w:bottom w:val="none" w:sz="0" w:space="0" w:color="auto"/>
            <w:right w:val="none" w:sz="0" w:space="0" w:color="auto"/>
          </w:divBdr>
        </w:div>
        <w:div w:id="579370966">
          <w:marLeft w:val="640"/>
          <w:marRight w:val="0"/>
          <w:marTop w:val="0"/>
          <w:marBottom w:val="0"/>
          <w:divBdr>
            <w:top w:val="none" w:sz="0" w:space="0" w:color="auto"/>
            <w:left w:val="none" w:sz="0" w:space="0" w:color="auto"/>
            <w:bottom w:val="none" w:sz="0" w:space="0" w:color="auto"/>
            <w:right w:val="none" w:sz="0" w:space="0" w:color="auto"/>
          </w:divBdr>
        </w:div>
        <w:div w:id="1677030328">
          <w:marLeft w:val="640"/>
          <w:marRight w:val="0"/>
          <w:marTop w:val="0"/>
          <w:marBottom w:val="0"/>
          <w:divBdr>
            <w:top w:val="none" w:sz="0" w:space="0" w:color="auto"/>
            <w:left w:val="none" w:sz="0" w:space="0" w:color="auto"/>
            <w:bottom w:val="none" w:sz="0" w:space="0" w:color="auto"/>
            <w:right w:val="none" w:sz="0" w:space="0" w:color="auto"/>
          </w:divBdr>
        </w:div>
        <w:div w:id="2029214481">
          <w:marLeft w:val="640"/>
          <w:marRight w:val="0"/>
          <w:marTop w:val="0"/>
          <w:marBottom w:val="0"/>
          <w:divBdr>
            <w:top w:val="none" w:sz="0" w:space="0" w:color="auto"/>
            <w:left w:val="none" w:sz="0" w:space="0" w:color="auto"/>
            <w:bottom w:val="none" w:sz="0" w:space="0" w:color="auto"/>
            <w:right w:val="none" w:sz="0" w:space="0" w:color="auto"/>
          </w:divBdr>
        </w:div>
        <w:div w:id="1152789605">
          <w:marLeft w:val="640"/>
          <w:marRight w:val="0"/>
          <w:marTop w:val="0"/>
          <w:marBottom w:val="0"/>
          <w:divBdr>
            <w:top w:val="none" w:sz="0" w:space="0" w:color="auto"/>
            <w:left w:val="none" w:sz="0" w:space="0" w:color="auto"/>
            <w:bottom w:val="none" w:sz="0" w:space="0" w:color="auto"/>
            <w:right w:val="none" w:sz="0" w:space="0" w:color="auto"/>
          </w:divBdr>
        </w:div>
        <w:div w:id="1018429576">
          <w:marLeft w:val="640"/>
          <w:marRight w:val="0"/>
          <w:marTop w:val="0"/>
          <w:marBottom w:val="0"/>
          <w:divBdr>
            <w:top w:val="none" w:sz="0" w:space="0" w:color="auto"/>
            <w:left w:val="none" w:sz="0" w:space="0" w:color="auto"/>
            <w:bottom w:val="none" w:sz="0" w:space="0" w:color="auto"/>
            <w:right w:val="none" w:sz="0" w:space="0" w:color="auto"/>
          </w:divBdr>
        </w:div>
        <w:div w:id="1518303788">
          <w:marLeft w:val="640"/>
          <w:marRight w:val="0"/>
          <w:marTop w:val="0"/>
          <w:marBottom w:val="0"/>
          <w:divBdr>
            <w:top w:val="none" w:sz="0" w:space="0" w:color="auto"/>
            <w:left w:val="none" w:sz="0" w:space="0" w:color="auto"/>
            <w:bottom w:val="none" w:sz="0" w:space="0" w:color="auto"/>
            <w:right w:val="none" w:sz="0" w:space="0" w:color="auto"/>
          </w:divBdr>
        </w:div>
        <w:div w:id="568469127">
          <w:marLeft w:val="640"/>
          <w:marRight w:val="0"/>
          <w:marTop w:val="0"/>
          <w:marBottom w:val="0"/>
          <w:divBdr>
            <w:top w:val="none" w:sz="0" w:space="0" w:color="auto"/>
            <w:left w:val="none" w:sz="0" w:space="0" w:color="auto"/>
            <w:bottom w:val="none" w:sz="0" w:space="0" w:color="auto"/>
            <w:right w:val="none" w:sz="0" w:space="0" w:color="auto"/>
          </w:divBdr>
        </w:div>
        <w:div w:id="339478287">
          <w:marLeft w:val="640"/>
          <w:marRight w:val="0"/>
          <w:marTop w:val="0"/>
          <w:marBottom w:val="0"/>
          <w:divBdr>
            <w:top w:val="none" w:sz="0" w:space="0" w:color="auto"/>
            <w:left w:val="none" w:sz="0" w:space="0" w:color="auto"/>
            <w:bottom w:val="none" w:sz="0" w:space="0" w:color="auto"/>
            <w:right w:val="none" w:sz="0" w:space="0" w:color="auto"/>
          </w:divBdr>
        </w:div>
        <w:div w:id="1303729040">
          <w:marLeft w:val="640"/>
          <w:marRight w:val="0"/>
          <w:marTop w:val="0"/>
          <w:marBottom w:val="0"/>
          <w:divBdr>
            <w:top w:val="none" w:sz="0" w:space="0" w:color="auto"/>
            <w:left w:val="none" w:sz="0" w:space="0" w:color="auto"/>
            <w:bottom w:val="none" w:sz="0" w:space="0" w:color="auto"/>
            <w:right w:val="none" w:sz="0" w:space="0" w:color="auto"/>
          </w:divBdr>
        </w:div>
        <w:div w:id="1511021883">
          <w:marLeft w:val="640"/>
          <w:marRight w:val="0"/>
          <w:marTop w:val="0"/>
          <w:marBottom w:val="0"/>
          <w:divBdr>
            <w:top w:val="none" w:sz="0" w:space="0" w:color="auto"/>
            <w:left w:val="none" w:sz="0" w:space="0" w:color="auto"/>
            <w:bottom w:val="none" w:sz="0" w:space="0" w:color="auto"/>
            <w:right w:val="none" w:sz="0" w:space="0" w:color="auto"/>
          </w:divBdr>
        </w:div>
        <w:div w:id="878393027">
          <w:marLeft w:val="640"/>
          <w:marRight w:val="0"/>
          <w:marTop w:val="0"/>
          <w:marBottom w:val="0"/>
          <w:divBdr>
            <w:top w:val="none" w:sz="0" w:space="0" w:color="auto"/>
            <w:left w:val="none" w:sz="0" w:space="0" w:color="auto"/>
            <w:bottom w:val="none" w:sz="0" w:space="0" w:color="auto"/>
            <w:right w:val="none" w:sz="0" w:space="0" w:color="auto"/>
          </w:divBdr>
        </w:div>
        <w:div w:id="1910773501">
          <w:marLeft w:val="640"/>
          <w:marRight w:val="0"/>
          <w:marTop w:val="0"/>
          <w:marBottom w:val="0"/>
          <w:divBdr>
            <w:top w:val="none" w:sz="0" w:space="0" w:color="auto"/>
            <w:left w:val="none" w:sz="0" w:space="0" w:color="auto"/>
            <w:bottom w:val="none" w:sz="0" w:space="0" w:color="auto"/>
            <w:right w:val="none" w:sz="0" w:space="0" w:color="auto"/>
          </w:divBdr>
        </w:div>
        <w:div w:id="1987077896">
          <w:marLeft w:val="640"/>
          <w:marRight w:val="0"/>
          <w:marTop w:val="0"/>
          <w:marBottom w:val="0"/>
          <w:divBdr>
            <w:top w:val="none" w:sz="0" w:space="0" w:color="auto"/>
            <w:left w:val="none" w:sz="0" w:space="0" w:color="auto"/>
            <w:bottom w:val="none" w:sz="0" w:space="0" w:color="auto"/>
            <w:right w:val="none" w:sz="0" w:space="0" w:color="auto"/>
          </w:divBdr>
        </w:div>
        <w:div w:id="1101022757">
          <w:marLeft w:val="640"/>
          <w:marRight w:val="0"/>
          <w:marTop w:val="0"/>
          <w:marBottom w:val="0"/>
          <w:divBdr>
            <w:top w:val="none" w:sz="0" w:space="0" w:color="auto"/>
            <w:left w:val="none" w:sz="0" w:space="0" w:color="auto"/>
            <w:bottom w:val="none" w:sz="0" w:space="0" w:color="auto"/>
            <w:right w:val="none" w:sz="0" w:space="0" w:color="auto"/>
          </w:divBdr>
        </w:div>
        <w:div w:id="492338266">
          <w:marLeft w:val="640"/>
          <w:marRight w:val="0"/>
          <w:marTop w:val="0"/>
          <w:marBottom w:val="0"/>
          <w:divBdr>
            <w:top w:val="none" w:sz="0" w:space="0" w:color="auto"/>
            <w:left w:val="none" w:sz="0" w:space="0" w:color="auto"/>
            <w:bottom w:val="none" w:sz="0" w:space="0" w:color="auto"/>
            <w:right w:val="none" w:sz="0" w:space="0" w:color="auto"/>
          </w:divBdr>
        </w:div>
        <w:div w:id="1206482300">
          <w:marLeft w:val="640"/>
          <w:marRight w:val="0"/>
          <w:marTop w:val="0"/>
          <w:marBottom w:val="0"/>
          <w:divBdr>
            <w:top w:val="none" w:sz="0" w:space="0" w:color="auto"/>
            <w:left w:val="none" w:sz="0" w:space="0" w:color="auto"/>
            <w:bottom w:val="none" w:sz="0" w:space="0" w:color="auto"/>
            <w:right w:val="none" w:sz="0" w:space="0" w:color="auto"/>
          </w:divBdr>
        </w:div>
        <w:div w:id="1269855038">
          <w:marLeft w:val="640"/>
          <w:marRight w:val="0"/>
          <w:marTop w:val="0"/>
          <w:marBottom w:val="0"/>
          <w:divBdr>
            <w:top w:val="none" w:sz="0" w:space="0" w:color="auto"/>
            <w:left w:val="none" w:sz="0" w:space="0" w:color="auto"/>
            <w:bottom w:val="none" w:sz="0" w:space="0" w:color="auto"/>
            <w:right w:val="none" w:sz="0" w:space="0" w:color="auto"/>
          </w:divBdr>
        </w:div>
        <w:div w:id="948856614">
          <w:marLeft w:val="640"/>
          <w:marRight w:val="0"/>
          <w:marTop w:val="0"/>
          <w:marBottom w:val="0"/>
          <w:divBdr>
            <w:top w:val="none" w:sz="0" w:space="0" w:color="auto"/>
            <w:left w:val="none" w:sz="0" w:space="0" w:color="auto"/>
            <w:bottom w:val="none" w:sz="0" w:space="0" w:color="auto"/>
            <w:right w:val="none" w:sz="0" w:space="0" w:color="auto"/>
          </w:divBdr>
        </w:div>
        <w:div w:id="1328440940">
          <w:marLeft w:val="640"/>
          <w:marRight w:val="0"/>
          <w:marTop w:val="0"/>
          <w:marBottom w:val="0"/>
          <w:divBdr>
            <w:top w:val="none" w:sz="0" w:space="0" w:color="auto"/>
            <w:left w:val="none" w:sz="0" w:space="0" w:color="auto"/>
            <w:bottom w:val="none" w:sz="0" w:space="0" w:color="auto"/>
            <w:right w:val="none" w:sz="0" w:space="0" w:color="auto"/>
          </w:divBdr>
        </w:div>
        <w:div w:id="1800032998">
          <w:marLeft w:val="640"/>
          <w:marRight w:val="0"/>
          <w:marTop w:val="0"/>
          <w:marBottom w:val="0"/>
          <w:divBdr>
            <w:top w:val="none" w:sz="0" w:space="0" w:color="auto"/>
            <w:left w:val="none" w:sz="0" w:space="0" w:color="auto"/>
            <w:bottom w:val="none" w:sz="0" w:space="0" w:color="auto"/>
            <w:right w:val="none" w:sz="0" w:space="0" w:color="auto"/>
          </w:divBdr>
        </w:div>
        <w:div w:id="1909345031">
          <w:marLeft w:val="640"/>
          <w:marRight w:val="0"/>
          <w:marTop w:val="0"/>
          <w:marBottom w:val="0"/>
          <w:divBdr>
            <w:top w:val="none" w:sz="0" w:space="0" w:color="auto"/>
            <w:left w:val="none" w:sz="0" w:space="0" w:color="auto"/>
            <w:bottom w:val="none" w:sz="0" w:space="0" w:color="auto"/>
            <w:right w:val="none" w:sz="0" w:space="0" w:color="auto"/>
          </w:divBdr>
        </w:div>
        <w:div w:id="1766610846">
          <w:marLeft w:val="640"/>
          <w:marRight w:val="0"/>
          <w:marTop w:val="0"/>
          <w:marBottom w:val="0"/>
          <w:divBdr>
            <w:top w:val="none" w:sz="0" w:space="0" w:color="auto"/>
            <w:left w:val="none" w:sz="0" w:space="0" w:color="auto"/>
            <w:bottom w:val="none" w:sz="0" w:space="0" w:color="auto"/>
            <w:right w:val="none" w:sz="0" w:space="0" w:color="auto"/>
          </w:divBdr>
        </w:div>
        <w:div w:id="1595431931">
          <w:marLeft w:val="640"/>
          <w:marRight w:val="0"/>
          <w:marTop w:val="0"/>
          <w:marBottom w:val="0"/>
          <w:divBdr>
            <w:top w:val="none" w:sz="0" w:space="0" w:color="auto"/>
            <w:left w:val="none" w:sz="0" w:space="0" w:color="auto"/>
            <w:bottom w:val="none" w:sz="0" w:space="0" w:color="auto"/>
            <w:right w:val="none" w:sz="0" w:space="0" w:color="auto"/>
          </w:divBdr>
        </w:div>
        <w:div w:id="1306736997">
          <w:marLeft w:val="640"/>
          <w:marRight w:val="0"/>
          <w:marTop w:val="0"/>
          <w:marBottom w:val="0"/>
          <w:divBdr>
            <w:top w:val="none" w:sz="0" w:space="0" w:color="auto"/>
            <w:left w:val="none" w:sz="0" w:space="0" w:color="auto"/>
            <w:bottom w:val="none" w:sz="0" w:space="0" w:color="auto"/>
            <w:right w:val="none" w:sz="0" w:space="0" w:color="auto"/>
          </w:divBdr>
        </w:div>
        <w:div w:id="2094622851">
          <w:marLeft w:val="640"/>
          <w:marRight w:val="0"/>
          <w:marTop w:val="0"/>
          <w:marBottom w:val="0"/>
          <w:divBdr>
            <w:top w:val="none" w:sz="0" w:space="0" w:color="auto"/>
            <w:left w:val="none" w:sz="0" w:space="0" w:color="auto"/>
            <w:bottom w:val="none" w:sz="0" w:space="0" w:color="auto"/>
            <w:right w:val="none" w:sz="0" w:space="0" w:color="auto"/>
          </w:divBdr>
        </w:div>
        <w:div w:id="68383999">
          <w:marLeft w:val="640"/>
          <w:marRight w:val="0"/>
          <w:marTop w:val="0"/>
          <w:marBottom w:val="0"/>
          <w:divBdr>
            <w:top w:val="none" w:sz="0" w:space="0" w:color="auto"/>
            <w:left w:val="none" w:sz="0" w:space="0" w:color="auto"/>
            <w:bottom w:val="none" w:sz="0" w:space="0" w:color="auto"/>
            <w:right w:val="none" w:sz="0" w:space="0" w:color="auto"/>
          </w:divBdr>
        </w:div>
        <w:div w:id="17050026">
          <w:marLeft w:val="640"/>
          <w:marRight w:val="0"/>
          <w:marTop w:val="0"/>
          <w:marBottom w:val="0"/>
          <w:divBdr>
            <w:top w:val="none" w:sz="0" w:space="0" w:color="auto"/>
            <w:left w:val="none" w:sz="0" w:space="0" w:color="auto"/>
            <w:bottom w:val="none" w:sz="0" w:space="0" w:color="auto"/>
            <w:right w:val="none" w:sz="0" w:space="0" w:color="auto"/>
          </w:divBdr>
        </w:div>
        <w:div w:id="1972594543">
          <w:marLeft w:val="640"/>
          <w:marRight w:val="0"/>
          <w:marTop w:val="0"/>
          <w:marBottom w:val="0"/>
          <w:divBdr>
            <w:top w:val="none" w:sz="0" w:space="0" w:color="auto"/>
            <w:left w:val="none" w:sz="0" w:space="0" w:color="auto"/>
            <w:bottom w:val="none" w:sz="0" w:space="0" w:color="auto"/>
            <w:right w:val="none" w:sz="0" w:space="0" w:color="auto"/>
          </w:divBdr>
        </w:div>
        <w:div w:id="969046874">
          <w:marLeft w:val="640"/>
          <w:marRight w:val="0"/>
          <w:marTop w:val="0"/>
          <w:marBottom w:val="0"/>
          <w:divBdr>
            <w:top w:val="none" w:sz="0" w:space="0" w:color="auto"/>
            <w:left w:val="none" w:sz="0" w:space="0" w:color="auto"/>
            <w:bottom w:val="none" w:sz="0" w:space="0" w:color="auto"/>
            <w:right w:val="none" w:sz="0" w:space="0" w:color="auto"/>
          </w:divBdr>
        </w:div>
        <w:div w:id="1712532794">
          <w:marLeft w:val="640"/>
          <w:marRight w:val="0"/>
          <w:marTop w:val="0"/>
          <w:marBottom w:val="0"/>
          <w:divBdr>
            <w:top w:val="none" w:sz="0" w:space="0" w:color="auto"/>
            <w:left w:val="none" w:sz="0" w:space="0" w:color="auto"/>
            <w:bottom w:val="none" w:sz="0" w:space="0" w:color="auto"/>
            <w:right w:val="none" w:sz="0" w:space="0" w:color="auto"/>
          </w:divBdr>
        </w:div>
        <w:div w:id="580212880">
          <w:marLeft w:val="640"/>
          <w:marRight w:val="0"/>
          <w:marTop w:val="0"/>
          <w:marBottom w:val="0"/>
          <w:divBdr>
            <w:top w:val="none" w:sz="0" w:space="0" w:color="auto"/>
            <w:left w:val="none" w:sz="0" w:space="0" w:color="auto"/>
            <w:bottom w:val="none" w:sz="0" w:space="0" w:color="auto"/>
            <w:right w:val="none" w:sz="0" w:space="0" w:color="auto"/>
          </w:divBdr>
        </w:div>
        <w:div w:id="462626426">
          <w:marLeft w:val="640"/>
          <w:marRight w:val="0"/>
          <w:marTop w:val="0"/>
          <w:marBottom w:val="0"/>
          <w:divBdr>
            <w:top w:val="none" w:sz="0" w:space="0" w:color="auto"/>
            <w:left w:val="none" w:sz="0" w:space="0" w:color="auto"/>
            <w:bottom w:val="none" w:sz="0" w:space="0" w:color="auto"/>
            <w:right w:val="none" w:sz="0" w:space="0" w:color="auto"/>
          </w:divBdr>
        </w:div>
        <w:div w:id="758675293">
          <w:marLeft w:val="640"/>
          <w:marRight w:val="0"/>
          <w:marTop w:val="0"/>
          <w:marBottom w:val="0"/>
          <w:divBdr>
            <w:top w:val="none" w:sz="0" w:space="0" w:color="auto"/>
            <w:left w:val="none" w:sz="0" w:space="0" w:color="auto"/>
            <w:bottom w:val="none" w:sz="0" w:space="0" w:color="auto"/>
            <w:right w:val="none" w:sz="0" w:space="0" w:color="auto"/>
          </w:divBdr>
        </w:div>
        <w:div w:id="1713992464">
          <w:marLeft w:val="640"/>
          <w:marRight w:val="0"/>
          <w:marTop w:val="0"/>
          <w:marBottom w:val="0"/>
          <w:divBdr>
            <w:top w:val="none" w:sz="0" w:space="0" w:color="auto"/>
            <w:left w:val="none" w:sz="0" w:space="0" w:color="auto"/>
            <w:bottom w:val="none" w:sz="0" w:space="0" w:color="auto"/>
            <w:right w:val="none" w:sz="0" w:space="0" w:color="auto"/>
          </w:divBdr>
        </w:div>
        <w:div w:id="1499885423">
          <w:marLeft w:val="640"/>
          <w:marRight w:val="0"/>
          <w:marTop w:val="0"/>
          <w:marBottom w:val="0"/>
          <w:divBdr>
            <w:top w:val="none" w:sz="0" w:space="0" w:color="auto"/>
            <w:left w:val="none" w:sz="0" w:space="0" w:color="auto"/>
            <w:bottom w:val="none" w:sz="0" w:space="0" w:color="auto"/>
            <w:right w:val="none" w:sz="0" w:space="0" w:color="auto"/>
          </w:divBdr>
        </w:div>
        <w:div w:id="790319204">
          <w:marLeft w:val="640"/>
          <w:marRight w:val="0"/>
          <w:marTop w:val="0"/>
          <w:marBottom w:val="0"/>
          <w:divBdr>
            <w:top w:val="none" w:sz="0" w:space="0" w:color="auto"/>
            <w:left w:val="none" w:sz="0" w:space="0" w:color="auto"/>
            <w:bottom w:val="none" w:sz="0" w:space="0" w:color="auto"/>
            <w:right w:val="none" w:sz="0" w:space="0" w:color="auto"/>
          </w:divBdr>
        </w:div>
        <w:div w:id="866329402">
          <w:marLeft w:val="640"/>
          <w:marRight w:val="0"/>
          <w:marTop w:val="0"/>
          <w:marBottom w:val="0"/>
          <w:divBdr>
            <w:top w:val="none" w:sz="0" w:space="0" w:color="auto"/>
            <w:left w:val="none" w:sz="0" w:space="0" w:color="auto"/>
            <w:bottom w:val="none" w:sz="0" w:space="0" w:color="auto"/>
            <w:right w:val="none" w:sz="0" w:space="0" w:color="auto"/>
          </w:divBdr>
        </w:div>
      </w:divsChild>
    </w:div>
    <w:div w:id="185754305">
      <w:marLeft w:val="640"/>
      <w:marRight w:val="0"/>
      <w:marTop w:val="0"/>
      <w:marBottom w:val="0"/>
      <w:divBdr>
        <w:top w:val="none" w:sz="0" w:space="0" w:color="auto"/>
        <w:left w:val="none" w:sz="0" w:space="0" w:color="auto"/>
        <w:bottom w:val="none" w:sz="0" w:space="0" w:color="auto"/>
        <w:right w:val="none" w:sz="0" w:space="0" w:color="auto"/>
      </w:divBdr>
    </w:div>
    <w:div w:id="221451628">
      <w:marLeft w:val="640"/>
      <w:marRight w:val="0"/>
      <w:marTop w:val="0"/>
      <w:marBottom w:val="0"/>
      <w:divBdr>
        <w:top w:val="none" w:sz="0" w:space="0" w:color="auto"/>
        <w:left w:val="none" w:sz="0" w:space="0" w:color="auto"/>
        <w:bottom w:val="none" w:sz="0" w:space="0" w:color="auto"/>
        <w:right w:val="none" w:sz="0" w:space="0" w:color="auto"/>
      </w:divBdr>
    </w:div>
    <w:div w:id="252249871">
      <w:marLeft w:val="640"/>
      <w:marRight w:val="0"/>
      <w:marTop w:val="0"/>
      <w:marBottom w:val="0"/>
      <w:divBdr>
        <w:top w:val="none" w:sz="0" w:space="0" w:color="auto"/>
        <w:left w:val="none" w:sz="0" w:space="0" w:color="auto"/>
        <w:bottom w:val="none" w:sz="0" w:space="0" w:color="auto"/>
        <w:right w:val="none" w:sz="0" w:space="0" w:color="auto"/>
      </w:divBdr>
    </w:div>
    <w:div w:id="268784253">
      <w:marLeft w:val="640"/>
      <w:marRight w:val="0"/>
      <w:marTop w:val="0"/>
      <w:marBottom w:val="0"/>
      <w:divBdr>
        <w:top w:val="none" w:sz="0" w:space="0" w:color="auto"/>
        <w:left w:val="none" w:sz="0" w:space="0" w:color="auto"/>
        <w:bottom w:val="none" w:sz="0" w:space="0" w:color="auto"/>
        <w:right w:val="none" w:sz="0" w:space="0" w:color="auto"/>
      </w:divBdr>
    </w:div>
    <w:div w:id="293829705">
      <w:marLeft w:val="640"/>
      <w:marRight w:val="0"/>
      <w:marTop w:val="0"/>
      <w:marBottom w:val="0"/>
      <w:divBdr>
        <w:top w:val="none" w:sz="0" w:space="0" w:color="auto"/>
        <w:left w:val="none" w:sz="0" w:space="0" w:color="auto"/>
        <w:bottom w:val="none" w:sz="0" w:space="0" w:color="auto"/>
        <w:right w:val="none" w:sz="0" w:space="0" w:color="auto"/>
      </w:divBdr>
    </w:div>
    <w:div w:id="294456694">
      <w:marLeft w:val="640"/>
      <w:marRight w:val="0"/>
      <w:marTop w:val="0"/>
      <w:marBottom w:val="0"/>
      <w:divBdr>
        <w:top w:val="none" w:sz="0" w:space="0" w:color="auto"/>
        <w:left w:val="none" w:sz="0" w:space="0" w:color="auto"/>
        <w:bottom w:val="none" w:sz="0" w:space="0" w:color="auto"/>
        <w:right w:val="none" w:sz="0" w:space="0" w:color="auto"/>
      </w:divBdr>
    </w:div>
    <w:div w:id="301009250">
      <w:marLeft w:val="640"/>
      <w:marRight w:val="0"/>
      <w:marTop w:val="0"/>
      <w:marBottom w:val="0"/>
      <w:divBdr>
        <w:top w:val="none" w:sz="0" w:space="0" w:color="auto"/>
        <w:left w:val="none" w:sz="0" w:space="0" w:color="auto"/>
        <w:bottom w:val="none" w:sz="0" w:space="0" w:color="auto"/>
        <w:right w:val="none" w:sz="0" w:space="0" w:color="auto"/>
      </w:divBdr>
    </w:div>
    <w:div w:id="304118749">
      <w:marLeft w:val="640"/>
      <w:marRight w:val="0"/>
      <w:marTop w:val="0"/>
      <w:marBottom w:val="0"/>
      <w:divBdr>
        <w:top w:val="none" w:sz="0" w:space="0" w:color="auto"/>
        <w:left w:val="none" w:sz="0" w:space="0" w:color="auto"/>
        <w:bottom w:val="none" w:sz="0" w:space="0" w:color="auto"/>
        <w:right w:val="none" w:sz="0" w:space="0" w:color="auto"/>
      </w:divBdr>
    </w:div>
    <w:div w:id="318653464">
      <w:marLeft w:val="640"/>
      <w:marRight w:val="0"/>
      <w:marTop w:val="0"/>
      <w:marBottom w:val="0"/>
      <w:divBdr>
        <w:top w:val="none" w:sz="0" w:space="0" w:color="auto"/>
        <w:left w:val="none" w:sz="0" w:space="0" w:color="auto"/>
        <w:bottom w:val="none" w:sz="0" w:space="0" w:color="auto"/>
        <w:right w:val="none" w:sz="0" w:space="0" w:color="auto"/>
      </w:divBdr>
    </w:div>
    <w:div w:id="466246572">
      <w:marLeft w:val="640"/>
      <w:marRight w:val="0"/>
      <w:marTop w:val="0"/>
      <w:marBottom w:val="0"/>
      <w:divBdr>
        <w:top w:val="none" w:sz="0" w:space="0" w:color="auto"/>
        <w:left w:val="none" w:sz="0" w:space="0" w:color="auto"/>
        <w:bottom w:val="none" w:sz="0" w:space="0" w:color="auto"/>
        <w:right w:val="none" w:sz="0" w:space="0" w:color="auto"/>
      </w:divBdr>
    </w:div>
    <w:div w:id="466624337">
      <w:marLeft w:val="640"/>
      <w:marRight w:val="0"/>
      <w:marTop w:val="0"/>
      <w:marBottom w:val="0"/>
      <w:divBdr>
        <w:top w:val="none" w:sz="0" w:space="0" w:color="auto"/>
        <w:left w:val="none" w:sz="0" w:space="0" w:color="auto"/>
        <w:bottom w:val="none" w:sz="0" w:space="0" w:color="auto"/>
        <w:right w:val="none" w:sz="0" w:space="0" w:color="auto"/>
      </w:divBdr>
    </w:div>
    <w:div w:id="479811141">
      <w:marLeft w:val="640"/>
      <w:marRight w:val="0"/>
      <w:marTop w:val="0"/>
      <w:marBottom w:val="0"/>
      <w:divBdr>
        <w:top w:val="none" w:sz="0" w:space="0" w:color="auto"/>
        <w:left w:val="none" w:sz="0" w:space="0" w:color="auto"/>
        <w:bottom w:val="none" w:sz="0" w:space="0" w:color="auto"/>
        <w:right w:val="none" w:sz="0" w:space="0" w:color="auto"/>
      </w:divBdr>
    </w:div>
    <w:div w:id="483665585">
      <w:bodyDiv w:val="1"/>
      <w:marLeft w:val="0"/>
      <w:marRight w:val="0"/>
      <w:marTop w:val="0"/>
      <w:marBottom w:val="0"/>
      <w:divBdr>
        <w:top w:val="none" w:sz="0" w:space="0" w:color="auto"/>
        <w:left w:val="none" w:sz="0" w:space="0" w:color="auto"/>
        <w:bottom w:val="none" w:sz="0" w:space="0" w:color="auto"/>
        <w:right w:val="none" w:sz="0" w:space="0" w:color="auto"/>
      </w:divBdr>
      <w:divsChild>
        <w:div w:id="1791896541">
          <w:marLeft w:val="640"/>
          <w:marRight w:val="0"/>
          <w:marTop w:val="0"/>
          <w:marBottom w:val="0"/>
          <w:divBdr>
            <w:top w:val="none" w:sz="0" w:space="0" w:color="auto"/>
            <w:left w:val="none" w:sz="0" w:space="0" w:color="auto"/>
            <w:bottom w:val="none" w:sz="0" w:space="0" w:color="auto"/>
            <w:right w:val="none" w:sz="0" w:space="0" w:color="auto"/>
          </w:divBdr>
        </w:div>
        <w:div w:id="1579368478">
          <w:marLeft w:val="640"/>
          <w:marRight w:val="0"/>
          <w:marTop w:val="0"/>
          <w:marBottom w:val="0"/>
          <w:divBdr>
            <w:top w:val="none" w:sz="0" w:space="0" w:color="auto"/>
            <w:left w:val="none" w:sz="0" w:space="0" w:color="auto"/>
            <w:bottom w:val="none" w:sz="0" w:space="0" w:color="auto"/>
            <w:right w:val="none" w:sz="0" w:space="0" w:color="auto"/>
          </w:divBdr>
        </w:div>
        <w:div w:id="1582760946">
          <w:marLeft w:val="640"/>
          <w:marRight w:val="0"/>
          <w:marTop w:val="0"/>
          <w:marBottom w:val="0"/>
          <w:divBdr>
            <w:top w:val="none" w:sz="0" w:space="0" w:color="auto"/>
            <w:left w:val="none" w:sz="0" w:space="0" w:color="auto"/>
            <w:bottom w:val="none" w:sz="0" w:space="0" w:color="auto"/>
            <w:right w:val="none" w:sz="0" w:space="0" w:color="auto"/>
          </w:divBdr>
        </w:div>
        <w:div w:id="1507134857">
          <w:marLeft w:val="640"/>
          <w:marRight w:val="0"/>
          <w:marTop w:val="0"/>
          <w:marBottom w:val="0"/>
          <w:divBdr>
            <w:top w:val="none" w:sz="0" w:space="0" w:color="auto"/>
            <w:left w:val="none" w:sz="0" w:space="0" w:color="auto"/>
            <w:bottom w:val="none" w:sz="0" w:space="0" w:color="auto"/>
            <w:right w:val="none" w:sz="0" w:space="0" w:color="auto"/>
          </w:divBdr>
        </w:div>
        <w:div w:id="1525554027">
          <w:marLeft w:val="640"/>
          <w:marRight w:val="0"/>
          <w:marTop w:val="0"/>
          <w:marBottom w:val="0"/>
          <w:divBdr>
            <w:top w:val="none" w:sz="0" w:space="0" w:color="auto"/>
            <w:left w:val="none" w:sz="0" w:space="0" w:color="auto"/>
            <w:bottom w:val="none" w:sz="0" w:space="0" w:color="auto"/>
            <w:right w:val="none" w:sz="0" w:space="0" w:color="auto"/>
          </w:divBdr>
        </w:div>
        <w:div w:id="1461068859">
          <w:marLeft w:val="640"/>
          <w:marRight w:val="0"/>
          <w:marTop w:val="0"/>
          <w:marBottom w:val="0"/>
          <w:divBdr>
            <w:top w:val="none" w:sz="0" w:space="0" w:color="auto"/>
            <w:left w:val="none" w:sz="0" w:space="0" w:color="auto"/>
            <w:bottom w:val="none" w:sz="0" w:space="0" w:color="auto"/>
            <w:right w:val="none" w:sz="0" w:space="0" w:color="auto"/>
          </w:divBdr>
        </w:div>
        <w:div w:id="119961197">
          <w:marLeft w:val="640"/>
          <w:marRight w:val="0"/>
          <w:marTop w:val="0"/>
          <w:marBottom w:val="0"/>
          <w:divBdr>
            <w:top w:val="none" w:sz="0" w:space="0" w:color="auto"/>
            <w:left w:val="none" w:sz="0" w:space="0" w:color="auto"/>
            <w:bottom w:val="none" w:sz="0" w:space="0" w:color="auto"/>
            <w:right w:val="none" w:sz="0" w:space="0" w:color="auto"/>
          </w:divBdr>
        </w:div>
        <w:div w:id="1363432649">
          <w:marLeft w:val="640"/>
          <w:marRight w:val="0"/>
          <w:marTop w:val="0"/>
          <w:marBottom w:val="0"/>
          <w:divBdr>
            <w:top w:val="none" w:sz="0" w:space="0" w:color="auto"/>
            <w:left w:val="none" w:sz="0" w:space="0" w:color="auto"/>
            <w:bottom w:val="none" w:sz="0" w:space="0" w:color="auto"/>
            <w:right w:val="none" w:sz="0" w:space="0" w:color="auto"/>
          </w:divBdr>
        </w:div>
        <w:div w:id="999649455">
          <w:marLeft w:val="640"/>
          <w:marRight w:val="0"/>
          <w:marTop w:val="0"/>
          <w:marBottom w:val="0"/>
          <w:divBdr>
            <w:top w:val="none" w:sz="0" w:space="0" w:color="auto"/>
            <w:left w:val="none" w:sz="0" w:space="0" w:color="auto"/>
            <w:bottom w:val="none" w:sz="0" w:space="0" w:color="auto"/>
            <w:right w:val="none" w:sz="0" w:space="0" w:color="auto"/>
          </w:divBdr>
        </w:div>
        <w:div w:id="312098931">
          <w:marLeft w:val="640"/>
          <w:marRight w:val="0"/>
          <w:marTop w:val="0"/>
          <w:marBottom w:val="0"/>
          <w:divBdr>
            <w:top w:val="none" w:sz="0" w:space="0" w:color="auto"/>
            <w:left w:val="none" w:sz="0" w:space="0" w:color="auto"/>
            <w:bottom w:val="none" w:sz="0" w:space="0" w:color="auto"/>
            <w:right w:val="none" w:sz="0" w:space="0" w:color="auto"/>
          </w:divBdr>
        </w:div>
        <w:div w:id="87847353">
          <w:marLeft w:val="640"/>
          <w:marRight w:val="0"/>
          <w:marTop w:val="0"/>
          <w:marBottom w:val="0"/>
          <w:divBdr>
            <w:top w:val="none" w:sz="0" w:space="0" w:color="auto"/>
            <w:left w:val="none" w:sz="0" w:space="0" w:color="auto"/>
            <w:bottom w:val="none" w:sz="0" w:space="0" w:color="auto"/>
            <w:right w:val="none" w:sz="0" w:space="0" w:color="auto"/>
          </w:divBdr>
        </w:div>
        <w:div w:id="2124881592">
          <w:marLeft w:val="640"/>
          <w:marRight w:val="0"/>
          <w:marTop w:val="0"/>
          <w:marBottom w:val="0"/>
          <w:divBdr>
            <w:top w:val="none" w:sz="0" w:space="0" w:color="auto"/>
            <w:left w:val="none" w:sz="0" w:space="0" w:color="auto"/>
            <w:bottom w:val="none" w:sz="0" w:space="0" w:color="auto"/>
            <w:right w:val="none" w:sz="0" w:space="0" w:color="auto"/>
          </w:divBdr>
        </w:div>
        <w:div w:id="2094231889">
          <w:marLeft w:val="640"/>
          <w:marRight w:val="0"/>
          <w:marTop w:val="0"/>
          <w:marBottom w:val="0"/>
          <w:divBdr>
            <w:top w:val="none" w:sz="0" w:space="0" w:color="auto"/>
            <w:left w:val="none" w:sz="0" w:space="0" w:color="auto"/>
            <w:bottom w:val="none" w:sz="0" w:space="0" w:color="auto"/>
            <w:right w:val="none" w:sz="0" w:space="0" w:color="auto"/>
          </w:divBdr>
        </w:div>
        <w:div w:id="1510170783">
          <w:marLeft w:val="640"/>
          <w:marRight w:val="0"/>
          <w:marTop w:val="0"/>
          <w:marBottom w:val="0"/>
          <w:divBdr>
            <w:top w:val="none" w:sz="0" w:space="0" w:color="auto"/>
            <w:left w:val="none" w:sz="0" w:space="0" w:color="auto"/>
            <w:bottom w:val="none" w:sz="0" w:space="0" w:color="auto"/>
            <w:right w:val="none" w:sz="0" w:space="0" w:color="auto"/>
          </w:divBdr>
        </w:div>
        <w:div w:id="1465855755">
          <w:marLeft w:val="640"/>
          <w:marRight w:val="0"/>
          <w:marTop w:val="0"/>
          <w:marBottom w:val="0"/>
          <w:divBdr>
            <w:top w:val="none" w:sz="0" w:space="0" w:color="auto"/>
            <w:left w:val="none" w:sz="0" w:space="0" w:color="auto"/>
            <w:bottom w:val="none" w:sz="0" w:space="0" w:color="auto"/>
            <w:right w:val="none" w:sz="0" w:space="0" w:color="auto"/>
          </w:divBdr>
        </w:div>
        <w:div w:id="1320617102">
          <w:marLeft w:val="640"/>
          <w:marRight w:val="0"/>
          <w:marTop w:val="0"/>
          <w:marBottom w:val="0"/>
          <w:divBdr>
            <w:top w:val="none" w:sz="0" w:space="0" w:color="auto"/>
            <w:left w:val="none" w:sz="0" w:space="0" w:color="auto"/>
            <w:bottom w:val="none" w:sz="0" w:space="0" w:color="auto"/>
            <w:right w:val="none" w:sz="0" w:space="0" w:color="auto"/>
          </w:divBdr>
        </w:div>
        <w:div w:id="948852810">
          <w:marLeft w:val="640"/>
          <w:marRight w:val="0"/>
          <w:marTop w:val="0"/>
          <w:marBottom w:val="0"/>
          <w:divBdr>
            <w:top w:val="none" w:sz="0" w:space="0" w:color="auto"/>
            <w:left w:val="none" w:sz="0" w:space="0" w:color="auto"/>
            <w:bottom w:val="none" w:sz="0" w:space="0" w:color="auto"/>
            <w:right w:val="none" w:sz="0" w:space="0" w:color="auto"/>
          </w:divBdr>
        </w:div>
        <w:div w:id="892472594">
          <w:marLeft w:val="640"/>
          <w:marRight w:val="0"/>
          <w:marTop w:val="0"/>
          <w:marBottom w:val="0"/>
          <w:divBdr>
            <w:top w:val="none" w:sz="0" w:space="0" w:color="auto"/>
            <w:left w:val="none" w:sz="0" w:space="0" w:color="auto"/>
            <w:bottom w:val="none" w:sz="0" w:space="0" w:color="auto"/>
            <w:right w:val="none" w:sz="0" w:space="0" w:color="auto"/>
          </w:divBdr>
        </w:div>
        <w:div w:id="1714425292">
          <w:marLeft w:val="640"/>
          <w:marRight w:val="0"/>
          <w:marTop w:val="0"/>
          <w:marBottom w:val="0"/>
          <w:divBdr>
            <w:top w:val="none" w:sz="0" w:space="0" w:color="auto"/>
            <w:left w:val="none" w:sz="0" w:space="0" w:color="auto"/>
            <w:bottom w:val="none" w:sz="0" w:space="0" w:color="auto"/>
            <w:right w:val="none" w:sz="0" w:space="0" w:color="auto"/>
          </w:divBdr>
        </w:div>
        <w:div w:id="1752892412">
          <w:marLeft w:val="640"/>
          <w:marRight w:val="0"/>
          <w:marTop w:val="0"/>
          <w:marBottom w:val="0"/>
          <w:divBdr>
            <w:top w:val="none" w:sz="0" w:space="0" w:color="auto"/>
            <w:left w:val="none" w:sz="0" w:space="0" w:color="auto"/>
            <w:bottom w:val="none" w:sz="0" w:space="0" w:color="auto"/>
            <w:right w:val="none" w:sz="0" w:space="0" w:color="auto"/>
          </w:divBdr>
        </w:div>
        <w:div w:id="1642072058">
          <w:marLeft w:val="640"/>
          <w:marRight w:val="0"/>
          <w:marTop w:val="0"/>
          <w:marBottom w:val="0"/>
          <w:divBdr>
            <w:top w:val="none" w:sz="0" w:space="0" w:color="auto"/>
            <w:left w:val="none" w:sz="0" w:space="0" w:color="auto"/>
            <w:bottom w:val="none" w:sz="0" w:space="0" w:color="auto"/>
            <w:right w:val="none" w:sz="0" w:space="0" w:color="auto"/>
          </w:divBdr>
        </w:div>
        <w:div w:id="428819572">
          <w:marLeft w:val="640"/>
          <w:marRight w:val="0"/>
          <w:marTop w:val="0"/>
          <w:marBottom w:val="0"/>
          <w:divBdr>
            <w:top w:val="none" w:sz="0" w:space="0" w:color="auto"/>
            <w:left w:val="none" w:sz="0" w:space="0" w:color="auto"/>
            <w:bottom w:val="none" w:sz="0" w:space="0" w:color="auto"/>
            <w:right w:val="none" w:sz="0" w:space="0" w:color="auto"/>
          </w:divBdr>
        </w:div>
        <w:div w:id="1083842011">
          <w:marLeft w:val="640"/>
          <w:marRight w:val="0"/>
          <w:marTop w:val="0"/>
          <w:marBottom w:val="0"/>
          <w:divBdr>
            <w:top w:val="none" w:sz="0" w:space="0" w:color="auto"/>
            <w:left w:val="none" w:sz="0" w:space="0" w:color="auto"/>
            <w:bottom w:val="none" w:sz="0" w:space="0" w:color="auto"/>
            <w:right w:val="none" w:sz="0" w:space="0" w:color="auto"/>
          </w:divBdr>
        </w:div>
        <w:div w:id="2023388308">
          <w:marLeft w:val="640"/>
          <w:marRight w:val="0"/>
          <w:marTop w:val="0"/>
          <w:marBottom w:val="0"/>
          <w:divBdr>
            <w:top w:val="none" w:sz="0" w:space="0" w:color="auto"/>
            <w:left w:val="none" w:sz="0" w:space="0" w:color="auto"/>
            <w:bottom w:val="none" w:sz="0" w:space="0" w:color="auto"/>
            <w:right w:val="none" w:sz="0" w:space="0" w:color="auto"/>
          </w:divBdr>
        </w:div>
        <w:div w:id="208811206">
          <w:marLeft w:val="640"/>
          <w:marRight w:val="0"/>
          <w:marTop w:val="0"/>
          <w:marBottom w:val="0"/>
          <w:divBdr>
            <w:top w:val="none" w:sz="0" w:space="0" w:color="auto"/>
            <w:left w:val="none" w:sz="0" w:space="0" w:color="auto"/>
            <w:bottom w:val="none" w:sz="0" w:space="0" w:color="auto"/>
            <w:right w:val="none" w:sz="0" w:space="0" w:color="auto"/>
          </w:divBdr>
        </w:div>
        <w:div w:id="344983924">
          <w:marLeft w:val="640"/>
          <w:marRight w:val="0"/>
          <w:marTop w:val="0"/>
          <w:marBottom w:val="0"/>
          <w:divBdr>
            <w:top w:val="none" w:sz="0" w:space="0" w:color="auto"/>
            <w:left w:val="none" w:sz="0" w:space="0" w:color="auto"/>
            <w:bottom w:val="none" w:sz="0" w:space="0" w:color="auto"/>
            <w:right w:val="none" w:sz="0" w:space="0" w:color="auto"/>
          </w:divBdr>
        </w:div>
        <w:div w:id="615717991">
          <w:marLeft w:val="640"/>
          <w:marRight w:val="0"/>
          <w:marTop w:val="0"/>
          <w:marBottom w:val="0"/>
          <w:divBdr>
            <w:top w:val="none" w:sz="0" w:space="0" w:color="auto"/>
            <w:left w:val="none" w:sz="0" w:space="0" w:color="auto"/>
            <w:bottom w:val="none" w:sz="0" w:space="0" w:color="auto"/>
            <w:right w:val="none" w:sz="0" w:space="0" w:color="auto"/>
          </w:divBdr>
        </w:div>
        <w:div w:id="635915152">
          <w:marLeft w:val="640"/>
          <w:marRight w:val="0"/>
          <w:marTop w:val="0"/>
          <w:marBottom w:val="0"/>
          <w:divBdr>
            <w:top w:val="none" w:sz="0" w:space="0" w:color="auto"/>
            <w:left w:val="none" w:sz="0" w:space="0" w:color="auto"/>
            <w:bottom w:val="none" w:sz="0" w:space="0" w:color="auto"/>
            <w:right w:val="none" w:sz="0" w:space="0" w:color="auto"/>
          </w:divBdr>
        </w:div>
        <w:div w:id="1640842498">
          <w:marLeft w:val="640"/>
          <w:marRight w:val="0"/>
          <w:marTop w:val="0"/>
          <w:marBottom w:val="0"/>
          <w:divBdr>
            <w:top w:val="none" w:sz="0" w:space="0" w:color="auto"/>
            <w:left w:val="none" w:sz="0" w:space="0" w:color="auto"/>
            <w:bottom w:val="none" w:sz="0" w:space="0" w:color="auto"/>
            <w:right w:val="none" w:sz="0" w:space="0" w:color="auto"/>
          </w:divBdr>
        </w:div>
        <w:div w:id="153885348">
          <w:marLeft w:val="640"/>
          <w:marRight w:val="0"/>
          <w:marTop w:val="0"/>
          <w:marBottom w:val="0"/>
          <w:divBdr>
            <w:top w:val="none" w:sz="0" w:space="0" w:color="auto"/>
            <w:left w:val="none" w:sz="0" w:space="0" w:color="auto"/>
            <w:bottom w:val="none" w:sz="0" w:space="0" w:color="auto"/>
            <w:right w:val="none" w:sz="0" w:space="0" w:color="auto"/>
          </w:divBdr>
        </w:div>
        <w:div w:id="662319944">
          <w:marLeft w:val="640"/>
          <w:marRight w:val="0"/>
          <w:marTop w:val="0"/>
          <w:marBottom w:val="0"/>
          <w:divBdr>
            <w:top w:val="none" w:sz="0" w:space="0" w:color="auto"/>
            <w:left w:val="none" w:sz="0" w:space="0" w:color="auto"/>
            <w:bottom w:val="none" w:sz="0" w:space="0" w:color="auto"/>
            <w:right w:val="none" w:sz="0" w:space="0" w:color="auto"/>
          </w:divBdr>
        </w:div>
        <w:div w:id="1916667321">
          <w:marLeft w:val="640"/>
          <w:marRight w:val="0"/>
          <w:marTop w:val="0"/>
          <w:marBottom w:val="0"/>
          <w:divBdr>
            <w:top w:val="none" w:sz="0" w:space="0" w:color="auto"/>
            <w:left w:val="none" w:sz="0" w:space="0" w:color="auto"/>
            <w:bottom w:val="none" w:sz="0" w:space="0" w:color="auto"/>
            <w:right w:val="none" w:sz="0" w:space="0" w:color="auto"/>
          </w:divBdr>
        </w:div>
        <w:div w:id="71002726">
          <w:marLeft w:val="640"/>
          <w:marRight w:val="0"/>
          <w:marTop w:val="0"/>
          <w:marBottom w:val="0"/>
          <w:divBdr>
            <w:top w:val="none" w:sz="0" w:space="0" w:color="auto"/>
            <w:left w:val="none" w:sz="0" w:space="0" w:color="auto"/>
            <w:bottom w:val="none" w:sz="0" w:space="0" w:color="auto"/>
            <w:right w:val="none" w:sz="0" w:space="0" w:color="auto"/>
          </w:divBdr>
        </w:div>
        <w:div w:id="1698309773">
          <w:marLeft w:val="640"/>
          <w:marRight w:val="0"/>
          <w:marTop w:val="0"/>
          <w:marBottom w:val="0"/>
          <w:divBdr>
            <w:top w:val="none" w:sz="0" w:space="0" w:color="auto"/>
            <w:left w:val="none" w:sz="0" w:space="0" w:color="auto"/>
            <w:bottom w:val="none" w:sz="0" w:space="0" w:color="auto"/>
            <w:right w:val="none" w:sz="0" w:space="0" w:color="auto"/>
          </w:divBdr>
        </w:div>
        <w:div w:id="235357141">
          <w:marLeft w:val="640"/>
          <w:marRight w:val="0"/>
          <w:marTop w:val="0"/>
          <w:marBottom w:val="0"/>
          <w:divBdr>
            <w:top w:val="none" w:sz="0" w:space="0" w:color="auto"/>
            <w:left w:val="none" w:sz="0" w:space="0" w:color="auto"/>
            <w:bottom w:val="none" w:sz="0" w:space="0" w:color="auto"/>
            <w:right w:val="none" w:sz="0" w:space="0" w:color="auto"/>
          </w:divBdr>
        </w:div>
        <w:div w:id="1825311486">
          <w:marLeft w:val="640"/>
          <w:marRight w:val="0"/>
          <w:marTop w:val="0"/>
          <w:marBottom w:val="0"/>
          <w:divBdr>
            <w:top w:val="none" w:sz="0" w:space="0" w:color="auto"/>
            <w:left w:val="none" w:sz="0" w:space="0" w:color="auto"/>
            <w:bottom w:val="none" w:sz="0" w:space="0" w:color="auto"/>
            <w:right w:val="none" w:sz="0" w:space="0" w:color="auto"/>
          </w:divBdr>
        </w:div>
        <w:div w:id="991713166">
          <w:marLeft w:val="640"/>
          <w:marRight w:val="0"/>
          <w:marTop w:val="0"/>
          <w:marBottom w:val="0"/>
          <w:divBdr>
            <w:top w:val="none" w:sz="0" w:space="0" w:color="auto"/>
            <w:left w:val="none" w:sz="0" w:space="0" w:color="auto"/>
            <w:bottom w:val="none" w:sz="0" w:space="0" w:color="auto"/>
            <w:right w:val="none" w:sz="0" w:space="0" w:color="auto"/>
          </w:divBdr>
        </w:div>
        <w:div w:id="1914310557">
          <w:marLeft w:val="640"/>
          <w:marRight w:val="0"/>
          <w:marTop w:val="0"/>
          <w:marBottom w:val="0"/>
          <w:divBdr>
            <w:top w:val="none" w:sz="0" w:space="0" w:color="auto"/>
            <w:left w:val="none" w:sz="0" w:space="0" w:color="auto"/>
            <w:bottom w:val="none" w:sz="0" w:space="0" w:color="auto"/>
            <w:right w:val="none" w:sz="0" w:space="0" w:color="auto"/>
          </w:divBdr>
        </w:div>
        <w:div w:id="68770651">
          <w:marLeft w:val="640"/>
          <w:marRight w:val="0"/>
          <w:marTop w:val="0"/>
          <w:marBottom w:val="0"/>
          <w:divBdr>
            <w:top w:val="none" w:sz="0" w:space="0" w:color="auto"/>
            <w:left w:val="none" w:sz="0" w:space="0" w:color="auto"/>
            <w:bottom w:val="none" w:sz="0" w:space="0" w:color="auto"/>
            <w:right w:val="none" w:sz="0" w:space="0" w:color="auto"/>
          </w:divBdr>
        </w:div>
        <w:div w:id="1210998777">
          <w:marLeft w:val="640"/>
          <w:marRight w:val="0"/>
          <w:marTop w:val="0"/>
          <w:marBottom w:val="0"/>
          <w:divBdr>
            <w:top w:val="none" w:sz="0" w:space="0" w:color="auto"/>
            <w:left w:val="none" w:sz="0" w:space="0" w:color="auto"/>
            <w:bottom w:val="none" w:sz="0" w:space="0" w:color="auto"/>
            <w:right w:val="none" w:sz="0" w:space="0" w:color="auto"/>
          </w:divBdr>
        </w:div>
        <w:div w:id="54012145">
          <w:marLeft w:val="640"/>
          <w:marRight w:val="0"/>
          <w:marTop w:val="0"/>
          <w:marBottom w:val="0"/>
          <w:divBdr>
            <w:top w:val="none" w:sz="0" w:space="0" w:color="auto"/>
            <w:left w:val="none" w:sz="0" w:space="0" w:color="auto"/>
            <w:bottom w:val="none" w:sz="0" w:space="0" w:color="auto"/>
            <w:right w:val="none" w:sz="0" w:space="0" w:color="auto"/>
          </w:divBdr>
        </w:div>
        <w:div w:id="795027932">
          <w:marLeft w:val="640"/>
          <w:marRight w:val="0"/>
          <w:marTop w:val="0"/>
          <w:marBottom w:val="0"/>
          <w:divBdr>
            <w:top w:val="none" w:sz="0" w:space="0" w:color="auto"/>
            <w:left w:val="none" w:sz="0" w:space="0" w:color="auto"/>
            <w:bottom w:val="none" w:sz="0" w:space="0" w:color="auto"/>
            <w:right w:val="none" w:sz="0" w:space="0" w:color="auto"/>
          </w:divBdr>
        </w:div>
        <w:div w:id="1400722">
          <w:marLeft w:val="640"/>
          <w:marRight w:val="0"/>
          <w:marTop w:val="0"/>
          <w:marBottom w:val="0"/>
          <w:divBdr>
            <w:top w:val="none" w:sz="0" w:space="0" w:color="auto"/>
            <w:left w:val="none" w:sz="0" w:space="0" w:color="auto"/>
            <w:bottom w:val="none" w:sz="0" w:space="0" w:color="auto"/>
            <w:right w:val="none" w:sz="0" w:space="0" w:color="auto"/>
          </w:divBdr>
        </w:div>
        <w:div w:id="423459625">
          <w:marLeft w:val="640"/>
          <w:marRight w:val="0"/>
          <w:marTop w:val="0"/>
          <w:marBottom w:val="0"/>
          <w:divBdr>
            <w:top w:val="none" w:sz="0" w:space="0" w:color="auto"/>
            <w:left w:val="none" w:sz="0" w:space="0" w:color="auto"/>
            <w:bottom w:val="none" w:sz="0" w:space="0" w:color="auto"/>
            <w:right w:val="none" w:sz="0" w:space="0" w:color="auto"/>
          </w:divBdr>
        </w:div>
        <w:div w:id="20251118">
          <w:marLeft w:val="640"/>
          <w:marRight w:val="0"/>
          <w:marTop w:val="0"/>
          <w:marBottom w:val="0"/>
          <w:divBdr>
            <w:top w:val="none" w:sz="0" w:space="0" w:color="auto"/>
            <w:left w:val="none" w:sz="0" w:space="0" w:color="auto"/>
            <w:bottom w:val="none" w:sz="0" w:space="0" w:color="auto"/>
            <w:right w:val="none" w:sz="0" w:space="0" w:color="auto"/>
          </w:divBdr>
        </w:div>
      </w:divsChild>
    </w:div>
    <w:div w:id="495805045">
      <w:marLeft w:val="640"/>
      <w:marRight w:val="0"/>
      <w:marTop w:val="0"/>
      <w:marBottom w:val="0"/>
      <w:divBdr>
        <w:top w:val="none" w:sz="0" w:space="0" w:color="auto"/>
        <w:left w:val="none" w:sz="0" w:space="0" w:color="auto"/>
        <w:bottom w:val="none" w:sz="0" w:space="0" w:color="auto"/>
        <w:right w:val="none" w:sz="0" w:space="0" w:color="auto"/>
      </w:divBdr>
    </w:div>
    <w:div w:id="519667079">
      <w:marLeft w:val="640"/>
      <w:marRight w:val="0"/>
      <w:marTop w:val="0"/>
      <w:marBottom w:val="0"/>
      <w:divBdr>
        <w:top w:val="none" w:sz="0" w:space="0" w:color="auto"/>
        <w:left w:val="none" w:sz="0" w:space="0" w:color="auto"/>
        <w:bottom w:val="none" w:sz="0" w:space="0" w:color="auto"/>
        <w:right w:val="none" w:sz="0" w:space="0" w:color="auto"/>
      </w:divBdr>
    </w:div>
    <w:div w:id="520166359">
      <w:marLeft w:val="640"/>
      <w:marRight w:val="0"/>
      <w:marTop w:val="0"/>
      <w:marBottom w:val="0"/>
      <w:divBdr>
        <w:top w:val="none" w:sz="0" w:space="0" w:color="auto"/>
        <w:left w:val="none" w:sz="0" w:space="0" w:color="auto"/>
        <w:bottom w:val="none" w:sz="0" w:space="0" w:color="auto"/>
        <w:right w:val="none" w:sz="0" w:space="0" w:color="auto"/>
      </w:divBdr>
    </w:div>
    <w:div w:id="521944093">
      <w:marLeft w:val="640"/>
      <w:marRight w:val="0"/>
      <w:marTop w:val="0"/>
      <w:marBottom w:val="0"/>
      <w:divBdr>
        <w:top w:val="none" w:sz="0" w:space="0" w:color="auto"/>
        <w:left w:val="none" w:sz="0" w:space="0" w:color="auto"/>
        <w:bottom w:val="none" w:sz="0" w:space="0" w:color="auto"/>
        <w:right w:val="none" w:sz="0" w:space="0" w:color="auto"/>
      </w:divBdr>
    </w:div>
    <w:div w:id="544803375">
      <w:marLeft w:val="640"/>
      <w:marRight w:val="0"/>
      <w:marTop w:val="0"/>
      <w:marBottom w:val="0"/>
      <w:divBdr>
        <w:top w:val="none" w:sz="0" w:space="0" w:color="auto"/>
        <w:left w:val="none" w:sz="0" w:space="0" w:color="auto"/>
        <w:bottom w:val="none" w:sz="0" w:space="0" w:color="auto"/>
        <w:right w:val="none" w:sz="0" w:space="0" w:color="auto"/>
      </w:divBdr>
    </w:div>
    <w:div w:id="559631583">
      <w:marLeft w:val="640"/>
      <w:marRight w:val="0"/>
      <w:marTop w:val="0"/>
      <w:marBottom w:val="0"/>
      <w:divBdr>
        <w:top w:val="none" w:sz="0" w:space="0" w:color="auto"/>
        <w:left w:val="none" w:sz="0" w:space="0" w:color="auto"/>
        <w:bottom w:val="none" w:sz="0" w:space="0" w:color="auto"/>
        <w:right w:val="none" w:sz="0" w:space="0" w:color="auto"/>
      </w:divBdr>
    </w:div>
    <w:div w:id="561987611">
      <w:marLeft w:val="640"/>
      <w:marRight w:val="0"/>
      <w:marTop w:val="0"/>
      <w:marBottom w:val="0"/>
      <w:divBdr>
        <w:top w:val="none" w:sz="0" w:space="0" w:color="auto"/>
        <w:left w:val="none" w:sz="0" w:space="0" w:color="auto"/>
        <w:bottom w:val="none" w:sz="0" w:space="0" w:color="auto"/>
        <w:right w:val="none" w:sz="0" w:space="0" w:color="auto"/>
      </w:divBdr>
    </w:div>
    <w:div w:id="562375102">
      <w:marLeft w:val="640"/>
      <w:marRight w:val="0"/>
      <w:marTop w:val="0"/>
      <w:marBottom w:val="0"/>
      <w:divBdr>
        <w:top w:val="none" w:sz="0" w:space="0" w:color="auto"/>
        <w:left w:val="none" w:sz="0" w:space="0" w:color="auto"/>
        <w:bottom w:val="none" w:sz="0" w:space="0" w:color="auto"/>
        <w:right w:val="none" w:sz="0" w:space="0" w:color="auto"/>
      </w:divBdr>
    </w:div>
    <w:div w:id="596524355">
      <w:marLeft w:val="640"/>
      <w:marRight w:val="0"/>
      <w:marTop w:val="0"/>
      <w:marBottom w:val="0"/>
      <w:divBdr>
        <w:top w:val="none" w:sz="0" w:space="0" w:color="auto"/>
        <w:left w:val="none" w:sz="0" w:space="0" w:color="auto"/>
        <w:bottom w:val="none" w:sz="0" w:space="0" w:color="auto"/>
        <w:right w:val="none" w:sz="0" w:space="0" w:color="auto"/>
      </w:divBdr>
    </w:div>
    <w:div w:id="617952373">
      <w:marLeft w:val="640"/>
      <w:marRight w:val="0"/>
      <w:marTop w:val="0"/>
      <w:marBottom w:val="0"/>
      <w:divBdr>
        <w:top w:val="none" w:sz="0" w:space="0" w:color="auto"/>
        <w:left w:val="none" w:sz="0" w:space="0" w:color="auto"/>
        <w:bottom w:val="none" w:sz="0" w:space="0" w:color="auto"/>
        <w:right w:val="none" w:sz="0" w:space="0" w:color="auto"/>
      </w:divBdr>
    </w:div>
    <w:div w:id="631636668">
      <w:marLeft w:val="640"/>
      <w:marRight w:val="0"/>
      <w:marTop w:val="0"/>
      <w:marBottom w:val="0"/>
      <w:divBdr>
        <w:top w:val="none" w:sz="0" w:space="0" w:color="auto"/>
        <w:left w:val="none" w:sz="0" w:space="0" w:color="auto"/>
        <w:bottom w:val="none" w:sz="0" w:space="0" w:color="auto"/>
        <w:right w:val="none" w:sz="0" w:space="0" w:color="auto"/>
      </w:divBdr>
    </w:div>
    <w:div w:id="636958682">
      <w:marLeft w:val="640"/>
      <w:marRight w:val="0"/>
      <w:marTop w:val="0"/>
      <w:marBottom w:val="0"/>
      <w:divBdr>
        <w:top w:val="none" w:sz="0" w:space="0" w:color="auto"/>
        <w:left w:val="none" w:sz="0" w:space="0" w:color="auto"/>
        <w:bottom w:val="none" w:sz="0" w:space="0" w:color="auto"/>
        <w:right w:val="none" w:sz="0" w:space="0" w:color="auto"/>
      </w:divBdr>
    </w:div>
    <w:div w:id="639261220">
      <w:marLeft w:val="640"/>
      <w:marRight w:val="0"/>
      <w:marTop w:val="0"/>
      <w:marBottom w:val="0"/>
      <w:divBdr>
        <w:top w:val="none" w:sz="0" w:space="0" w:color="auto"/>
        <w:left w:val="none" w:sz="0" w:space="0" w:color="auto"/>
        <w:bottom w:val="none" w:sz="0" w:space="0" w:color="auto"/>
        <w:right w:val="none" w:sz="0" w:space="0" w:color="auto"/>
      </w:divBdr>
    </w:div>
    <w:div w:id="660352319">
      <w:marLeft w:val="640"/>
      <w:marRight w:val="0"/>
      <w:marTop w:val="0"/>
      <w:marBottom w:val="0"/>
      <w:divBdr>
        <w:top w:val="none" w:sz="0" w:space="0" w:color="auto"/>
        <w:left w:val="none" w:sz="0" w:space="0" w:color="auto"/>
        <w:bottom w:val="none" w:sz="0" w:space="0" w:color="auto"/>
        <w:right w:val="none" w:sz="0" w:space="0" w:color="auto"/>
      </w:divBdr>
    </w:div>
    <w:div w:id="664359322">
      <w:bodyDiv w:val="1"/>
      <w:marLeft w:val="0"/>
      <w:marRight w:val="0"/>
      <w:marTop w:val="0"/>
      <w:marBottom w:val="0"/>
      <w:divBdr>
        <w:top w:val="none" w:sz="0" w:space="0" w:color="auto"/>
        <w:left w:val="none" w:sz="0" w:space="0" w:color="auto"/>
        <w:bottom w:val="none" w:sz="0" w:space="0" w:color="auto"/>
        <w:right w:val="none" w:sz="0" w:space="0" w:color="auto"/>
      </w:divBdr>
    </w:div>
    <w:div w:id="714625845">
      <w:marLeft w:val="640"/>
      <w:marRight w:val="0"/>
      <w:marTop w:val="0"/>
      <w:marBottom w:val="0"/>
      <w:divBdr>
        <w:top w:val="none" w:sz="0" w:space="0" w:color="auto"/>
        <w:left w:val="none" w:sz="0" w:space="0" w:color="auto"/>
        <w:bottom w:val="none" w:sz="0" w:space="0" w:color="auto"/>
        <w:right w:val="none" w:sz="0" w:space="0" w:color="auto"/>
      </w:divBdr>
    </w:div>
    <w:div w:id="714819685">
      <w:bodyDiv w:val="1"/>
      <w:marLeft w:val="0"/>
      <w:marRight w:val="0"/>
      <w:marTop w:val="0"/>
      <w:marBottom w:val="0"/>
      <w:divBdr>
        <w:top w:val="none" w:sz="0" w:space="0" w:color="auto"/>
        <w:left w:val="none" w:sz="0" w:space="0" w:color="auto"/>
        <w:bottom w:val="none" w:sz="0" w:space="0" w:color="auto"/>
        <w:right w:val="none" w:sz="0" w:space="0" w:color="auto"/>
      </w:divBdr>
      <w:divsChild>
        <w:div w:id="1959143497">
          <w:marLeft w:val="640"/>
          <w:marRight w:val="0"/>
          <w:marTop w:val="0"/>
          <w:marBottom w:val="0"/>
          <w:divBdr>
            <w:top w:val="none" w:sz="0" w:space="0" w:color="auto"/>
            <w:left w:val="none" w:sz="0" w:space="0" w:color="auto"/>
            <w:bottom w:val="none" w:sz="0" w:space="0" w:color="auto"/>
            <w:right w:val="none" w:sz="0" w:space="0" w:color="auto"/>
          </w:divBdr>
        </w:div>
        <w:div w:id="297220938">
          <w:marLeft w:val="640"/>
          <w:marRight w:val="0"/>
          <w:marTop w:val="0"/>
          <w:marBottom w:val="0"/>
          <w:divBdr>
            <w:top w:val="none" w:sz="0" w:space="0" w:color="auto"/>
            <w:left w:val="none" w:sz="0" w:space="0" w:color="auto"/>
            <w:bottom w:val="none" w:sz="0" w:space="0" w:color="auto"/>
            <w:right w:val="none" w:sz="0" w:space="0" w:color="auto"/>
          </w:divBdr>
        </w:div>
        <w:div w:id="492382091">
          <w:marLeft w:val="640"/>
          <w:marRight w:val="0"/>
          <w:marTop w:val="0"/>
          <w:marBottom w:val="0"/>
          <w:divBdr>
            <w:top w:val="none" w:sz="0" w:space="0" w:color="auto"/>
            <w:left w:val="none" w:sz="0" w:space="0" w:color="auto"/>
            <w:bottom w:val="none" w:sz="0" w:space="0" w:color="auto"/>
            <w:right w:val="none" w:sz="0" w:space="0" w:color="auto"/>
          </w:divBdr>
        </w:div>
        <w:div w:id="152450875">
          <w:marLeft w:val="640"/>
          <w:marRight w:val="0"/>
          <w:marTop w:val="0"/>
          <w:marBottom w:val="0"/>
          <w:divBdr>
            <w:top w:val="none" w:sz="0" w:space="0" w:color="auto"/>
            <w:left w:val="none" w:sz="0" w:space="0" w:color="auto"/>
            <w:bottom w:val="none" w:sz="0" w:space="0" w:color="auto"/>
            <w:right w:val="none" w:sz="0" w:space="0" w:color="auto"/>
          </w:divBdr>
        </w:div>
        <w:div w:id="1552764569">
          <w:marLeft w:val="640"/>
          <w:marRight w:val="0"/>
          <w:marTop w:val="0"/>
          <w:marBottom w:val="0"/>
          <w:divBdr>
            <w:top w:val="none" w:sz="0" w:space="0" w:color="auto"/>
            <w:left w:val="none" w:sz="0" w:space="0" w:color="auto"/>
            <w:bottom w:val="none" w:sz="0" w:space="0" w:color="auto"/>
            <w:right w:val="none" w:sz="0" w:space="0" w:color="auto"/>
          </w:divBdr>
        </w:div>
        <w:div w:id="1638028077">
          <w:marLeft w:val="640"/>
          <w:marRight w:val="0"/>
          <w:marTop w:val="0"/>
          <w:marBottom w:val="0"/>
          <w:divBdr>
            <w:top w:val="none" w:sz="0" w:space="0" w:color="auto"/>
            <w:left w:val="none" w:sz="0" w:space="0" w:color="auto"/>
            <w:bottom w:val="none" w:sz="0" w:space="0" w:color="auto"/>
            <w:right w:val="none" w:sz="0" w:space="0" w:color="auto"/>
          </w:divBdr>
        </w:div>
        <w:div w:id="294070132">
          <w:marLeft w:val="640"/>
          <w:marRight w:val="0"/>
          <w:marTop w:val="0"/>
          <w:marBottom w:val="0"/>
          <w:divBdr>
            <w:top w:val="none" w:sz="0" w:space="0" w:color="auto"/>
            <w:left w:val="none" w:sz="0" w:space="0" w:color="auto"/>
            <w:bottom w:val="none" w:sz="0" w:space="0" w:color="auto"/>
            <w:right w:val="none" w:sz="0" w:space="0" w:color="auto"/>
          </w:divBdr>
        </w:div>
        <w:div w:id="666253826">
          <w:marLeft w:val="640"/>
          <w:marRight w:val="0"/>
          <w:marTop w:val="0"/>
          <w:marBottom w:val="0"/>
          <w:divBdr>
            <w:top w:val="none" w:sz="0" w:space="0" w:color="auto"/>
            <w:left w:val="none" w:sz="0" w:space="0" w:color="auto"/>
            <w:bottom w:val="none" w:sz="0" w:space="0" w:color="auto"/>
            <w:right w:val="none" w:sz="0" w:space="0" w:color="auto"/>
          </w:divBdr>
        </w:div>
        <w:div w:id="2106000067">
          <w:marLeft w:val="640"/>
          <w:marRight w:val="0"/>
          <w:marTop w:val="0"/>
          <w:marBottom w:val="0"/>
          <w:divBdr>
            <w:top w:val="none" w:sz="0" w:space="0" w:color="auto"/>
            <w:left w:val="none" w:sz="0" w:space="0" w:color="auto"/>
            <w:bottom w:val="none" w:sz="0" w:space="0" w:color="auto"/>
            <w:right w:val="none" w:sz="0" w:space="0" w:color="auto"/>
          </w:divBdr>
        </w:div>
        <w:div w:id="2131392211">
          <w:marLeft w:val="640"/>
          <w:marRight w:val="0"/>
          <w:marTop w:val="0"/>
          <w:marBottom w:val="0"/>
          <w:divBdr>
            <w:top w:val="none" w:sz="0" w:space="0" w:color="auto"/>
            <w:left w:val="none" w:sz="0" w:space="0" w:color="auto"/>
            <w:bottom w:val="none" w:sz="0" w:space="0" w:color="auto"/>
            <w:right w:val="none" w:sz="0" w:space="0" w:color="auto"/>
          </w:divBdr>
        </w:div>
        <w:div w:id="897203328">
          <w:marLeft w:val="640"/>
          <w:marRight w:val="0"/>
          <w:marTop w:val="0"/>
          <w:marBottom w:val="0"/>
          <w:divBdr>
            <w:top w:val="none" w:sz="0" w:space="0" w:color="auto"/>
            <w:left w:val="none" w:sz="0" w:space="0" w:color="auto"/>
            <w:bottom w:val="none" w:sz="0" w:space="0" w:color="auto"/>
            <w:right w:val="none" w:sz="0" w:space="0" w:color="auto"/>
          </w:divBdr>
        </w:div>
        <w:div w:id="195048514">
          <w:marLeft w:val="640"/>
          <w:marRight w:val="0"/>
          <w:marTop w:val="0"/>
          <w:marBottom w:val="0"/>
          <w:divBdr>
            <w:top w:val="none" w:sz="0" w:space="0" w:color="auto"/>
            <w:left w:val="none" w:sz="0" w:space="0" w:color="auto"/>
            <w:bottom w:val="none" w:sz="0" w:space="0" w:color="auto"/>
            <w:right w:val="none" w:sz="0" w:space="0" w:color="auto"/>
          </w:divBdr>
        </w:div>
        <w:div w:id="1531724255">
          <w:marLeft w:val="640"/>
          <w:marRight w:val="0"/>
          <w:marTop w:val="0"/>
          <w:marBottom w:val="0"/>
          <w:divBdr>
            <w:top w:val="none" w:sz="0" w:space="0" w:color="auto"/>
            <w:left w:val="none" w:sz="0" w:space="0" w:color="auto"/>
            <w:bottom w:val="none" w:sz="0" w:space="0" w:color="auto"/>
            <w:right w:val="none" w:sz="0" w:space="0" w:color="auto"/>
          </w:divBdr>
        </w:div>
        <w:div w:id="352458212">
          <w:marLeft w:val="640"/>
          <w:marRight w:val="0"/>
          <w:marTop w:val="0"/>
          <w:marBottom w:val="0"/>
          <w:divBdr>
            <w:top w:val="none" w:sz="0" w:space="0" w:color="auto"/>
            <w:left w:val="none" w:sz="0" w:space="0" w:color="auto"/>
            <w:bottom w:val="none" w:sz="0" w:space="0" w:color="auto"/>
            <w:right w:val="none" w:sz="0" w:space="0" w:color="auto"/>
          </w:divBdr>
        </w:div>
        <w:div w:id="1422944190">
          <w:marLeft w:val="640"/>
          <w:marRight w:val="0"/>
          <w:marTop w:val="0"/>
          <w:marBottom w:val="0"/>
          <w:divBdr>
            <w:top w:val="none" w:sz="0" w:space="0" w:color="auto"/>
            <w:left w:val="none" w:sz="0" w:space="0" w:color="auto"/>
            <w:bottom w:val="none" w:sz="0" w:space="0" w:color="auto"/>
            <w:right w:val="none" w:sz="0" w:space="0" w:color="auto"/>
          </w:divBdr>
        </w:div>
        <w:div w:id="84619916">
          <w:marLeft w:val="640"/>
          <w:marRight w:val="0"/>
          <w:marTop w:val="0"/>
          <w:marBottom w:val="0"/>
          <w:divBdr>
            <w:top w:val="none" w:sz="0" w:space="0" w:color="auto"/>
            <w:left w:val="none" w:sz="0" w:space="0" w:color="auto"/>
            <w:bottom w:val="none" w:sz="0" w:space="0" w:color="auto"/>
            <w:right w:val="none" w:sz="0" w:space="0" w:color="auto"/>
          </w:divBdr>
        </w:div>
        <w:div w:id="882252241">
          <w:marLeft w:val="640"/>
          <w:marRight w:val="0"/>
          <w:marTop w:val="0"/>
          <w:marBottom w:val="0"/>
          <w:divBdr>
            <w:top w:val="none" w:sz="0" w:space="0" w:color="auto"/>
            <w:left w:val="none" w:sz="0" w:space="0" w:color="auto"/>
            <w:bottom w:val="none" w:sz="0" w:space="0" w:color="auto"/>
            <w:right w:val="none" w:sz="0" w:space="0" w:color="auto"/>
          </w:divBdr>
        </w:div>
        <w:div w:id="1824272199">
          <w:marLeft w:val="640"/>
          <w:marRight w:val="0"/>
          <w:marTop w:val="0"/>
          <w:marBottom w:val="0"/>
          <w:divBdr>
            <w:top w:val="none" w:sz="0" w:space="0" w:color="auto"/>
            <w:left w:val="none" w:sz="0" w:space="0" w:color="auto"/>
            <w:bottom w:val="none" w:sz="0" w:space="0" w:color="auto"/>
            <w:right w:val="none" w:sz="0" w:space="0" w:color="auto"/>
          </w:divBdr>
        </w:div>
        <w:div w:id="1356275995">
          <w:marLeft w:val="640"/>
          <w:marRight w:val="0"/>
          <w:marTop w:val="0"/>
          <w:marBottom w:val="0"/>
          <w:divBdr>
            <w:top w:val="none" w:sz="0" w:space="0" w:color="auto"/>
            <w:left w:val="none" w:sz="0" w:space="0" w:color="auto"/>
            <w:bottom w:val="none" w:sz="0" w:space="0" w:color="auto"/>
            <w:right w:val="none" w:sz="0" w:space="0" w:color="auto"/>
          </w:divBdr>
        </w:div>
        <w:div w:id="219678647">
          <w:marLeft w:val="640"/>
          <w:marRight w:val="0"/>
          <w:marTop w:val="0"/>
          <w:marBottom w:val="0"/>
          <w:divBdr>
            <w:top w:val="none" w:sz="0" w:space="0" w:color="auto"/>
            <w:left w:val="none" w:sz="0" w:space="0" w:color="auto"/>
            <w:bottom w:val="none" w:sz="0" w:space="0" w:color="auto"/>
            <w:right w:val="none" w:sz="0" w:space="0" w:color="auto"/>
          </w:divBdr>
        </w:div>
        <w:div w:id="1976522134">
          <w:marLeft w:val="640"/>
          <w:marRight w:val="0"/>
          <w:marTop w:val="0"/>
          <w:marBottom w:val="0"/>
          <w:divBdr>
            <w:top w:val="none" w:sz="0" w:space="0" w:color="auto"/>
            <w:left w:val="none" w:sz="0" w:space="0" w:color="auto"/>
            <w:bottom w:val="none" w:sz="0" w:space="0" w:color="auto"/>
            <w:right w:val="none" w:sz="0" w:space="0" w:color="auto"/>
          </w:divBdr>
        </w:div>
        <w:div w:id="1989900885">
          <w:marLeft w:val="640"/>
          <w:marRight w:val="0"/>
          <w:marTop w:val="0"/>
          <w:marBottom w:val="0"/>
          <w:divBdr>
            <w:top w:val="none" w:sz="0" w:space="0" w:color="auto"/>
            <w:left w:val="none" w:sz="0" w:space="0" w:color="auto"/>
            <w:bottom w:val="none" w:sz="0" w:space="0" w:color="auto"/>
            <w:right w:val="none" w:sz="0" w:space="0" w:color="auto"/>
          </w:divBdr>
        </w:div>
        <w:div w:id="1220674865">
          <w:marLeft w:val="640"/>
          <w:marRight w:val="0"/>
          <w:marTop w:val="0"/>
          <w:marBottom w:val="0"/>
          <w:divBdr>
            <w:top w:val="none" w:sz="0" w:space="0" w:color="auto"/>
            <w:left w:val="none" w:sz="0" w:space="0" w:color="auto"/>
            <w:bottom w:val="none" w:sz="0" w:space="0" w:color="auto"/>
            <w:right w:val="none" w:sz="0" w:space="0" w:color="auto"/>
          </w:divBdr>
        </w:div>
        <w:div w:id="761029882">
          <w:marLeft w:val="640"/>
          <w:marRight w:val="0"/>
          <w:marTop w:val="0"/>
          <w:marBottom w:val="0"/>
          <w:divBdr>
            <w:top w:val="none" w:sz="0" w:space="0" w:color="auto"/>
            <w:left w:val="none" w:sz="0" w:space="0" w:color="auto"/>
            <w:bottom w:val="none" w:sz="0" w:space="0" w:color="auto"/>
            <w:right w:val="none" w:sz="0" w:space="0" w:color="auto"/>
          </w:divBdr>
        </w:div>
        <w:div w:id="38894598">
          <w:marLeft w:val="640"/>
          <w:marRight w:val="0"/>
          <w:marTop w:val="0"/>
          <w:marBottom w:val="0"/>
          <w:divBdr>
            <w:top w:val="none" w:sz="0" w:space="0" w:color="auto"/>
            <w:left w:val="none" w:sz="0" w:space="0" w:color="auto"/>
            <w:bottom w:val="none" w:sz="0" w:space="0" w:color="auto"/>
            <w:right w:val="none" w:sz="0" w:space="0" w:color="auto"/>
          </w:divBdr>
        </w:div>
        <w:div w:id="305862331">
          <w:marLeft w:val="640"/>
          <w:marRight w:val="0"/>
          <w:marTop w:val="0"/>
          <w:marBottom w:val="0"/>
          <w:divBdr>
            <w:top w:val="none" w:sz="0" w:space="0" w:color="auto"/>
            <w:left w:val="none" w:sz="0" w:space="0" w:color="auto"/>
            <w:bottom w:val="none" w:sz="0" w:space="0" w:color="auto"/>
            <w:right w:val="none" w:sz="0" w:space="0" w:color="auto"/>
          </w:divBdr>
        </w:div>
        <w:div w:id="116488471">
          <w:marLeft w:val="640"/>
          <w:marRight w:val="0"/>
          <w:marTop w:val="0"/>
          <w:marBottom w:val="0"/>
          <w:divBdr>
            <w:top w:val="none" w:sz="0" w:space="0" w:color="auto"/>
            <w:left w:val="none" w:sz="0" w:space="0" w:color="auto"/>
            <w:bottom w:val="none" w:sz="0" w:space="0" w:color="auto"/>
            <w:right w:val="none" w:sz="0" w:space="0" w:color="auto"/>
          </w:divBdr>
        </w:div>
        <w:div w:id="463278444">
          <w:marLeft w:val="640"/>
          <w:marRight w:val="0"/>
          <w:marTop w:val="0"/>
          <w:marBottom w:val="0"/>
          <w:divBdr>
            <w:top w:val="none" w:sz="0" w:space="0" w:color="auto"/>
            <w:left w:val="none" w:sz="0" w:space="0" w:color="auto"/>
            <w:bottom w:val="none" w:sz="0" w:space="0" w:color="auto"/>
            <w:right w:val="none" w:sz="0" w:space="0" w:color="auto"/>
          </w:divBdr>
        </w:div>
        <w:div w:id="1638215827">
          <w:marLeft w:val="640"/>
          <w:marRight w:val="0"/>
          <w:marTop w:val="0"/>
          <w:marBottom w:val="0"/>
          <w:divBdr>
            <w:top w:val="none" w:sz="0" w:space="0" w:color="auto"/>
            <w:left w:val="none" w:sz="0" w:space="0" w:color="auto"/>
            <w:bottom w:val="none" w:sz="0" w:space="0" w:color="auto"/>
            <w:right w:val="none" w:sz="0" w:space="0" w:color="auto"/>
          </w:divBdr>
        </w:div>
        <w:div w:id="229776858">
          <w:marLeft w:val="640"/>
          <w:marRight w:val="0"/>
          <w:marTop w:val="0"/>
          <w:marBottom w:val="0"/>
          <w:divBdr>
            <w:top w:val="none" w:sz="0" w:space="0" w:color="auto"/>
            <w:left w:val="none" w:sz="0" w:space="0" w:color="auto"/>
            <w:bottom w:val="none" w:sz="0" w:space="0" w:color="auto"/>
            <w:right w:val="none" w:sz="0" w:space="0" w:color="auto"/>
          </w:divBdr>
        </w:div>
        <w:div w:id="1290432290">
          <w:marLeft w:val="640"/>
          <w:marRight w:val="0"/>
          <w:marTop w:val="0"/>
          <w:marBottom w:val="0"/>
          <w:divBdr>
            <w:top w:val="none" w:sz="0" w:space="0" w:color="auto"/>
            <w:left w:val="none" w:sz="0" w:space="0" w:color="auto"/>
            <w:bottom w:val="none" w:sz="0" w:space="0" w:color="auto"/>
            <w:right w:val="none" w:sz="0" w:space="0" w:color="auto"/>
          </w:divBdr>
        </w:div>
        <w:div w:id="364184530">
          <w:marLeft w:val="640"/>
          <w:marRight w:val="0"/>
          <w:marTop w:val="0"/>
          <w:marBottom w:val="0"/>
          <w:divBdr>
            <w:top w:val="none" w:sz="0" w:space="0" w:color="auto"/>
            <w:left w:val="none" w:sz="0" w:space="0" w:color="auto"/>
            <w:bottom w:val="none" w:sz="0" w:space="0" w:color="auto"/>
            <w:right w:val="none" w:sz="0" w:space="0" w:color="auto"/>
          </w:divBdr>
        </w:div>
        <w:div w:id="219905991">
          <w:marLeft w:val="640"/>
          <w:marRight w:val="0"/>
          <w:marTop w:val="0"/>
          <w:marBottom w:val="0"/>
          <w:divBdr>
            <w:top w:val="none" w:sz="0" w:space="0" w:color="auto"/>
            <w:left w:val="none" w:sz="0" w:space="0" w:color="auto"/>
            <w:bottom w:val="none" w:sz="0" w:space="0" w:color="auto"/>
            <w:right w:val="none" w:sz="0" w:space="0" w:color="auto"/>
          </w:divBdr>
        </w:div>
        <w:div w:id="371198680">
          <w:marLeft w:val="640"/>
          <w:marRight w:val="0"/>
          <w:marTop w:val="0"/>
          <w:marBottom w:val="0"/>
          <w:divBdr>
            <w:top w:val="none" w:sz="0" w:space="0" w:color="auto"/>
            <w:left w:val="none" w:sz="0" w:space="0" w:color="auto"/>
            <w:bottom w:val="none" w:sz="0" w:space="0" w:color="auto"/>
            <w:right w:val="none" w:sz="0" w:space="0" w:color="auto"/>
          </w:divBdr>
        </w:div>
        <w:div w:id="331418469">
          <w:marLeft w:val="640"/>
          <w:marRight w:val="0"/>
          <w:marTop w:val="0"/>
          <w:marBottom w:val="0"/>
          <w:divBdr>
            <w:top w:val="none" w:sz="0" w:space="0" w:color="auto"/>
            <w:left w:val="none" w:sz="0" w:space="0" w:color="auto"/>
            <w:bottom w:val="none" w:sz="0" w:space="0" w:color="auto"/>
            <w:right w:val="none" w:sz="0" w:space="0" w:color="auto"/>
          </w:divBdr>
        </w:div>
        <w:div w:id="826940391">
          <w:marLeft w:val="640"/>
          <w:marRight w:val="0"/>
          <w:marTop w:val="0"/>
          <w:marBottom w:val="0"/>
          <w:divBdr>
            <w:top w:val="none" w:sz="0" w:space="0" w:color="auto"/>
            <w:left w:val="none" w:sz="0" w:space="0" w:color="auto"/>
            <w:bottom w:val="none" w:sz="0" w:space="0" w:color="auto"/>
            <w:right w:val="none" w:sz="0" w:space="0" w:color="auto"/>
          </w:divBdr>
        </w:div>
        <w:div w:id="6762433">
          <w:marLeft w:val="640"/>
          <w:marRight w:val="0"/>
          <w:marTop w:val="0"/>
          <w:marBottom w:val="0"/>
          <w:divBdr>
            <w:top w:val="none" w:sz="0" w:space="0" w:color="auto"/>
            <w:left w:val="none" w:sz="0" w:space="0" w:color="auto"/>
            <w:bottom w:val="none" w:sz="0" w:space="0" w:color="auto"/>
            <w:right w:val="none" w:sz="0" w:space="0" w:color="auto"/>
          </w:divBdr>
        </w:div>
        <w:div w:id="318778037">
          <w:marLeft w:val="640"/>
          <w:marRight w:val="0"/>
          <w:marTop w:val="0"/>
          <w:marBottom w:val="0"/>
          <w:divBdr>
            <w:top w:val="none" w:sz="0" w:space="0" w:color="auto"/>
            <w:left w:val="none" w:sz="0" w:space="0" w:color="auto"/>
            <w:bottom w:val="none" w:sz="0" w:space="0" w:color="auto"/>
            <w:right w:val="none" w:sz="0" w:space="0" w:color="auto"/>
          </w:divBdr>
        </w:div>
        <w:div w:id="1894539742">
          <w:marLeft w:val="640"/>
          <w:marRight w:val="0"/>
          <w:marTop w:val="0"/>
          <w:marBottom w:val="0"/>
          <w:divBdr>
            <w:top w:val="none" w:sz="0" w:space="0" w:color="auto"/>
            <w:left w:val="none" w:sz="0" w:space="0" w:color="auto"/>
            <w:bottom w:val="none" w:sz="0" w:space="0" w:color="auto"/>
            <w:right w:val="none" w:sz="0" w:space="0" w:color="auto"/>
          </w:divBdr>
        </w:div>
        <w:div w:id="898128701">
          <w:marLeft w:val="640"/>
          <w:marRight w:val="0"/>
          <w:marTop w:val="0"/>
          <w:marBottom w:val="0"/>
          <w:divBdr>
            <w:top w:val="none" w:sz="0" w:space="0" w:color="auto"/>
            <w:left w:val="none" w:sz="0" w:space="0" w:color="auto"/>
            <w:bottom w:val="none" w:sz="0" w:space="0" w:color="auto"/>
            <w:right w:val="none" w:sz="0" w:space="0" w:color="auto"/>
          </w:divBdr>
        </w:div>
        <w:div w:id="1228957236">
          <w:marLeft w:val="640"/>
          <w:marRight w:val="0"/>
          <w:marTop w:val="0"/>
          <w:marBottom w:val="0"/>
          <w:divBdr>
            <w:top w:val="none" w:sz="0" w:space="0" w:color="auto"/>
            <w:left w:val="none" w:sz="0" w:space="0" w:color="auto"/>
            <w:bottom w:val="none" w:sz="0" w:space="0" w:color="auto"/>
            <w:right w:val="none" w:sz="0" w:space="0" w:color="auto"/>
          </w:divBdr>
        </w:div>
        <w:div w:id="1955868004">
          <w:marLeft w:val="640"/>
          <w:marRight w:val="0"/>
          <w:marTop w:val="0"/>
          <w:marBottom w:val="0"/>
          <w:divBdr>
            <w:top w:val="none" w:sz="0" w:space="0" w:color="auto"/>
            <w:left w:val="none" w:sz="0" w:space="0" w:color="auto"/>
            <w:bottom w:val="none" w:sz="0" w:space="0" w:color="auto"/>
            <w:right w:val="none" w:sz="0" w:space="0" w:color="auto"/>
          </w:divBdr>
        </w:div>
        <w:div w:id="1641039202">
          <w:marLeft w:val="640"/>
          <w:marRight w:val="0"/>
          <w:marTop w:val="0"/>
          <w:marBottom w:val="0"/>
          <w:divBdr>
            <w:top w:val="none" w:sz="0" w:space="0" w:color="auto"/>
            <w:left w:val="none" w:sz="0" w:space="0" w:color="auto"/>
            <w:bottom w:val="none" w:sz="0" w:space="0" w:color="auto"/>
            <w:right w:val="none" w:sz="0" w:space="0" w:color="auto"/>
          </w:divBdr>
        </w:div>
        <w:div w:id="1467116502">
          <w:marLeft w:val="640"/>
          <w:marRight w:val="0"/>
          <w:marTop w:val="0"/>
          <w:marBottom w:val="0"/>
          <w:divBdr>
            <w:top w:val="none" w:sz="0" w:space="0" w:color="auto"/>
            <w:left w:val="none" w:sz="0" w:space="0" w:color="auto"/>
            <w:bottom w:val="none" w:sz="0" w:space="0" w:color="auto"/>
            <w:right w:val="none" w:sz="0" w:space="0" w:color="auto"/>
          </w:divBdr>
        </w:div>
      </w:divsChild>
    </w:div>
    <w:div w:id="714889020">
      <w:marLeft w:val="640"/>
      <w:marRight w:val="0"/>
      <w:marTop w:val="0"/>
      <w:marBottom w:val="0"/>
      <w:divBdr>
        <w:top w:val="none" w:sz="0" w:space="0" w:color="auto"/>
        <w:left w:val="none" w:sz="0" w:space="0" w:color="auto"/>
        <w:bottom w:val="none" w:sz="0" w:space="0" w:color="auto"/>
        <w:right w:val="none" w:sz="0" w:space="0" w:color="auto"/>
      </w:divBdr>
    </w:div>
    <w:div w:id="722486918">
      <w:marLeft w:val="640"/>
      <w:marRight w:val="0"/>
      <w:marTop w:val="0"/>
      <w:marBottom w:val="0"/>
      <w:divBdr>
        <w:top w:val="none" w:sz="0" w:space="0" w:color="auto"/>
        <w:left w:val="none" w:sz="0" w:space="0" w:color="auto"/>
        <w:bottom w:val="none" w:sz="0" w:space="0" w:color="auto"/>
        <w:right w:val="none" w:sz="0" w:space="0" w:color="auto"/>
      </w:divBdr>
    </w:div>
    <w:div w:id="752776354">
      <w:marLeft w:val="640"/>
      <w:marRight w:val="0"/>
      <w:marTop w:val="0"/>
      <w:marBottom w:val="0"/>
      <w:divBdr>
        <w:top w:val="none" w:sz="0" w:space="0" w:color="auto"/>
        <w:left w:val="none" w:sz="0" w:space="0" w:color="auto"/>
        <w:bottom w:val="none" w:sz="0" w:space="0" w:color="auto"/>
        <w:right w:val="none" w:sz="0" w:space="0" w:color="auto"/>
      </w:divBdr>
    </w:div>
    <w:div w:id="762451791">
      <w:marLeft w:val="640"/>
      <w:marRight w:val="0"/>
      <w:marTop w:val="0"/>
      <w:marBottom w:val="0"/>
      <w:divBdr>
        <w:top w:val="none" w:sz="0" w:space="0" w:color="auto"/>
        <w:left w:val="none" w:sz="0" w:space="0" w:color="auto"/>
        <w:bottom w:val="none" w:sz="0" w:space="0" w:color="auto"/>
        <w:right w:val="none" w:sz="0" w:space="0" w:color="auto"/>
      </w:divBdr>
    </w:div>
    <w:div w:id="781994767">
      <w:marLeft w:val="640"/>
      <w:marRight w:val="0"/>
      <w:marTop w:val="0"/>
      <w:marBottom w:val="0"/>
      <w:divBdr>
        <w:top w:val="none" w:sz="0" w:space="0" w:color="auto"/>
        <w:left w:val="none" w:sz="0" w:space="0" w:color="auto"/>
        <w:bottom w:val="none" w:sz="0" w:space="0" w:color="auto"/>
        <w:right w:val="none" w:sz="0" w:space="0" w:color="auto"/>
      </w:divBdr>
    </w:div>
    <w:div w:id="799617559">
      <w:marLeft w:val="640"/>
      <w:marRight w:val="0"/>
      <w:marTop w:val="0"/>
      <w:marBottom w:val="0"/>
      <w:divBdr>
        <w:top w:val="none" w:sz="0" w:space="0" w:color="auto"/>
        <w:left w:val="none" w:sz="0" w:space="0" w:color="auto"/>
        <w:bottom w:val="none" w:sz="0" w:space="0" w:color="auto"/>
        <w:right w:val="none" w:sz="0" w:space="0" w:color="auto"/>
      </w:divBdr>
    </w:div>
    <w:div w:id="837620942">
      <w:bodyDiv w:val="1"/>
      <w:marLeft w:val="0"/>
      <w:marRight w:val="0"/>
      <w:marTop w:val="0"/>
      <w:marBottom w:val="0"/>
      <w:divBdr>
        <w:top w:val="none" w:sz="0" w:space="0" w:color="auto"/>
        <w:left w:val="none" w:sz="0" w:space="0" w:color="auto"/>
        <w:bottom w:val="none" w:sz="0" w:space="0" w:color="auto"/>
        <w:right w:val="none" w:sz="0" w:space="0" w:color="auto"/>
      </w:divBdr>
      <w:divsChild>
        <w:div w:id="1250772879">
          <w:marLeft w:val="640"/>
          <w:marRight w:val="0"/>
          <w:marTop w:val="0"/>
          <w:marBottom w:val="0"/>
          <w:divBdr>
            <w:top w:val="none" w:sz="0" w:space="0" w:color="auto"/>
            <w:left w:val="none" w:sz="0" w:space="0" w:color="auto"/>
            <w:bottom w:val="none" w:sz="0" w:space="0" w:color="auto"/>
            <w:right w:val="none" w:sz="0" w:space="0" w:color="auto"/>
          </w:divBdr>
        </w:div>
        <w:div w:id="1667977127">
          <w:marLeft w:val="640"/>
          <w:marRight w:val="0"/>
          <w:marTop w:val="0"/>
          <w:marBottom w:val="0"/>
          <w:divBdr>
            <w:top w:val="none" w:sz="0" w:space="0" w:color="auto"/>
            <w:left w:val="none" w:sz="0" w:space="0" w:color="auto"/>
            <w:bottom w:val="none" w:sz="0" w:space="0" w:color="auto"/>
            <w:right w:val="none" w:sz="0" w:space="0" w:color="auto"/>
          </w:divBdr>
        </w:div>
        <w:div w:id="1332486001">
          <w:marLeft w:val="640"/>
          <w:marRight w:val="0"/>
          <w:marTop w:val="0"/>
          <w:marBottom w:val="0"/>
          <w:divBdr>
            <w:top w:val="none" w:sz="0" w:space="0" w:color="auto"/>
            <w:left w:val="none" w:sz="0" w:space="0" w:color="auto"/>
            <w:bottom w:val="none" w:sz="0" w:space="0" w:color="auto"/>
            <w:right w:val="none" w:sz="0" w:space="0" w:color="auto"/>
          </w:divBdr>
        </w:div>
        <w:div w:id="907955408">
          <w:marLeft w:val="640"/>
          <w:marRight w:val="0"/>
          <w:marTop w:val="0"/>
          <w:marBottom w:val="0"/>
          <w:divBdr>
            <w:top w:val="none" w:sz="0" w:space="0" w:color="auto"/>
            <w:left w:val="none" w:sz="0" w:space="0" w:color="auto"/>
            <w:bottom w:val="none" w:sz="0" w:space="0" w:color="auto"/>
            <w:right w:val="none" w:sz="0" w:space="0" w:color="auto"/>
          </w:divBdr>
        </w:div>
        <w:div w:id="1690184265">
          <w:marLeft w:val="640"/>
          <w:marRight w:val="0"/>
          <w:marTop w:val="0"/>
          <w:marBottom w:val="0"/>
          <w:divBdr>
            <w:top w:val="none" w:sz="0" w:space="0" w:color="auto"/>
            <w:left w:val="none" w:sz="0" w:space="0" w:color="auto"/>
            <w:bottom w:val="none" w:sz="0" w:space="0" w:color="auto"/>
            <w:right w:val="none" w:sz="0" w:space="0" w:color="auto"/>
          </w:divBdr>
        </w:div>
        <w:div w:id="877663290">
          <w:marLeft w:val="640"/>
          <w:marRight w:val="0"/>
          <w:marTop w:val="0"/>
          <w:marBottom w:val="0"/>
          <w:divBdr>
            <w:top w:val="none" w:sz="0" w:space="0" w:color="auto"/>
            <w:left w:val="none" w:sz="0" w:space="0" w:color="auto"/>
            <w:bottom w:val="none" w:sz="0" w:space="0" w:color="auto"/>
            <w:right w:val="none" w:sz="0" w:space="0" w:color="auto"/>
          </w:divBdr>
        </w:div>
        <w:div w:id="231041266">
          <w:marLeft w:val="640"/>
          <w:marRight w:val="0"/>
          <w:marTop w:val="0"/>
          <w:marBottom w:val="0"/>
          <w:divBdr>
            <w:top w:val="none" w:sz="0" w:space="0" w:color="auto"/>
            <w:left w:val="none" w:sz="0" w:space="0" w:color="auto"/>
            <w:bottom w:val="none" w:sz="0" w:space="0" w:color="auto"/>
            <w:right w:val="none" w:sz="0" w:space="0" w:color="auto"/>
          </w:divBdr>
        </w:div>
        <w:div w:id="555512650">
          <w:marLeft w:val="640"/>
          <w:marRight w:val="0"/>
          <w:marTop w:val="0"/>
          <w:marBottom w:val="0"/>
          <w:divBdr>
            <w:top w:val="none" w:sz="0" w:space="0" w:color="auto"/>
            <w:left w:val="none" w:sz="0" w:space="0" w:color="auto"/>
            <w:bottom w:val="none" w:sz="0" w:space="0" w:color="auto"/>
            <w:right w:val="none" w:sz="0" w:space="0" w:color="auto"/>
          </w:divBdr>
        </w:div>
        <w:div w:id="304360026">
          <w:marLeft w:val="640"/>
          <w:marRight w:val="0"/>
          <w:marTop w:val="0"/>
          <w:marBottom w:val="0"/>
          <w:divBdr>
            <w:top w:val="none" w:sz="0" w:space="0" w:color="auto"/>
            <w:left w:val="none" w:sz="0" w:space="0" w:color="auto"/>
            <w:bottom w:val="none" w:sz="0" w:space="0" w:color="auto"/>
            <w:right w:val="none" w:sz="0" w:space="0" w:color="auto"/>
          </w:divBdr>
        </w:div>
        <w:div w:id="1306426285">
          <w:marLeft w:val="640"/>
          <w:marRight w:val="0"/>
          <w:marTop w:val="0"/>
          <w:marBottom w:val="0"/>
          <w:divBdr>
            <w:top w:val="none" w:sz="0" w:space="0" w:color="auto"/>
            <w:left w:val="none" w:sz="0" w:space="0" w:color="auto"/>
            <w:bottom w:val="none" w:sz="0" w:space="0" w:color="auto"/>
            <w:right w:val="none" w:sz="0" w:space="0" w:color="auto"/>
          </w:divBdr>
        </w:div>
        <w:div w:id="1510480789">
          <w:marLeft w:val="640"/>
          <w:marRight w:val="0"/>
          <w:marTop w:val="0"/>
          <w:marBottom w:val="0"/>
          <w:divBdr>
            <w:top w:val="none" w:sz="0" w:space="0" w:color="auto"/>
            <w:left w:val="none" w:sz="0" w:space="0" w:color="auto"/>
            <w:bottom w:val="none" w:sz="0" w:space="0" w:color="auto"/>
            <w:right w:val="none" w:sz="0" w:space="0" w:color="auto"/>
          </w:divBdr>
        </w:div>
        <w:div w:id="813526127">
          <w:marLeft w:val="640"/>
          <w:marRight w:val="0"/>
          <w:marTop w:val="0"/>
          <w:marBottom w:val="0"/>
          <w:divBdr>
            <w:top w:val="none" w:sz="0" w:space="0" w:color="auto"/>
            <w:left w:val="none" w:sz="0" w:space="0" w:color="auto"/>
            <w:bottom w:val="none" w:sz="0" w:space="0" w:color="auto"/>
            <w:right w:val="none" w:sz="0" w:space="0" w:color="auto"/>
          </w:divBdr>
        </w:div>
        <w:div w:id="2128311404">
          <w:marLeft w:val="640"/>
          <w:marRight w:val="0"/>
          <w:marTop w:val="0"/>
          <w:marBottom w:val="0"/>
          <w:divBdr>
            <w:top w:val="none" w:sz="0" w:space="0" w:color="auto"/>
            <w:left w:val="none" w:sz="0" w:space="0" w:color="auto"/>
            <w:bottom w:val="none" w:sz="0" w:space="0" w:color="auto"/>
            <w:right w:val="none" w:sz="0" w:space="0" w:color="auto"/>
          </w:divBdr>
        </w:div>
        <w:div w:id="2143307583">
          <w:marLeft w:val="640"/>
          <w:marRight w:val="0"/>
          <w:marTop w:val="0"/>
          <w:marBottom w:val="0"/>
          <w:divBdr>
            <w:top w:val="none" w:sz="0" w:space="0" w:color="auto"/>
            <w:left w:val="none" w:sz="0" w:space="0" w:color="auto"/>
            <w:bottom w:val="none" w:sz="0" w:space="0" w:color="auto"/>
            <w:right w:val="none" w:sz="0" w:space="0" w:color="auto"/>
          </w:divBdr>
        </w:div>
        <w:div w:id="1235697828">
          <w:marLeft w:val="640"/>
          <w:marRight w:val="0"/>
          <w:marTop w:val="0"/>
          <w:marBottom w:val="0"/>
          <w:divBdr>
            <w:top w:val="none" w:sz="0" w:space="0" w:color="auto"/>
            <w:left w:val="none" w:sz="0" w:space="0" w:color="auto"/>
            <w:bottom w:val="none" w:sz="0" w:space="0" w:color="auto"/>
            <w:right w:val="none" w:sz="0" w:space="0" w:color="auto"/>
          </w:divBdr>
        </w:div>
        <w:div w:id="1570728347">
          <w:marLeft w:val="640"/>
          <w:marRight w:val="0"/>
          <w:marTop w:val="0"/>
          <w:marBottom w:val="0"/>
          <w:divBdr>
            <w:top w:val="none" w:sz="0" w:space="0" w:color="auto"/>
            <w:left w:val="none" w:sz="0" w:space="0" w:color="auto"/>
            <w:bottom w:val="none" w:sz="0" w:space="0" w:color="auto"/>
            <w:right w:val="none" w:sz="0" w:space="0" w:color="auto"/>
          </w:divBdr>
        </w:div>
        <w:div w:id="2121144365">
          <w:marLeft w:val="640"/>
          <w:marRight w:val="0"/>
          <w:marTop w:val="0"/>
          <w:marBottom w:val="0"/>
          <w:divBdr>
            <w:top w:val="none" w:sz="0" w:space="0" w:color="auto"/>
            <w:left w:val="none" w:sz="0" w:space="0" w:color="auto"/>
            <w:bottom w:val="none" w:sz="0" w:space="0" w:color="auto"/>
            <w:right w:val="none" w:sz="0" w:space="0" w:color="auto"/>
          </w:divBdr>
        </w:div>
        <w:div w:id="268664763">
          <w:marLeft w:val="640"/>
          <w:marRight w:val="0"/>
          <w:marTop w:val="0"/>
          <w:marBottom w:val="0"/>
          <w:divBdr>
            <w:top w:val="none" w:sz="0" w:space="0" w:color="auto"/>
            <w:left w:val="none" w:sz="0" w:space="0" w:color="auto"/>
            <w:bottom w:val="none" w:sz="0" w:space="0" w:color="auto"/>
            <w:right w:val="none" w:sz="0" w:space="0" w:color="auto"/>
          </w:divBdr>
        </w:div>
        <w:div w:id="1674643779">
          <w:marLeft w:val="640"/>
          <w:marRight w:val="0"/>
          <w:marTop w:val="0"/>
          <w:marBottom w:val="0"/>
          <w:divBdr>
            <w:top w:val="none" w:sz="0" w:space="0" w:color="auto"/>
            <w:left w:val="none" w:sz="0" w:space="0" w:color="auto"/>
            <w:bottom w:val="none" w:sz="0" w:space="0" w:color="auto"/>
            <w:right w:val="none" w:sz="0" w:space="0" w:color="auto"/>
          </w:divBdr>
        </w:div>
        <w:div w:id="1495219258">
          <w:marLeft w:val="640"/>
          <w:marRight w:val="0"/>
          <w:marTop w:val="0"/>
          <w:marBottom w:val="0"/>
          <w:divBdr>
            <w:top w:val="none" w:sz="0" w:space="0" w:color="auto"/>
            <w:left w:val="none" w:sz="0" w:space="0" w:color="auto"/>
            <w:bottom w:val="none" w:sz="0" w:space="0" w:color="auto"/>
            <w:right w:val="none" w:sz="0" w:space="0" w:color="auto"/>
          </w:divBdr>
        </w:div>
        <w:div w:id="637878460">
          <w:marLeft w:val="640"/>
          <w:marRight w:val="0"/>
          <w:marTop w:val="0"/>
          <w:marBottom w:val="0"/>
          <w:divBdr>
            <w:top w:val="none" w:sz="0" w:space="0" w:color="auto"/>
            <w:left w:val="none" w:sz="0" w:space="0" w:color="auto"/>
            <w:bottom w:val="none" w:sz="0" w:space="0" w:color="auto"/>
            <w:right w:val="none" w:sz="0" w:space="0" w:color="auto"/>
          </w:divBdr>
        </w:div>
        <w:div w:id="170068823">
          <w:marLeft w:val="640"/>
          <w:marRight w:val="0"/>
          <w:marTop w:val="0"/>
          <w:marBottom w:val="0"/>
          <w:divBdr>
            <w:top w:val="none" w:sz="0" w:space="0" w:color="auto"/>
            <w:left w:val="none" w:sz="0" w:space="0" w:color="auto"/>
            <w:bottom w:val="none" w:sz="0" w:space="0" w:color="auto"/>
            <w:right w:val="none" w:sz="0" w:space="0" w:color="auto"/>
          </w:divBdr>
        </w:div>
        <w:div w:id="550922113">
          <w:marLeft w:val="640"/>
          <w:marRight w:val="0"/>
          <w:marTop w:val="0"/>
          <w:marBottom w:val="0"/>
          <w:divBdr>
            <w:top w:val="none" w:sz="0" w:space="0" w:color="auto"/>
            <w:left w:val="none" w:sz="0" w:space="0" w:color="auto"/>
            <w:bottom w:val="none" w:sz="0" w:space="0" w:color="auto"/>
            <w:right w:val="none" w:sz="0" w:space="0" w:color="auto"/>
          </w:divBdr>
        </w:div>
        <w:div w:id="1978755870">
          <w:marLeft w:val="640"/>
          <w:marRight w:val="0"/>
          <w:marTop w:val="0"/>
          <w:marBottom w:val="0"/>
          <w:divBdr>
            <w:top w:val="none" w:sz="0" w:space="0" w:color="auto"/>
            <w:left w:val="none" w:sz="0" w:space="0" w:color="auto"/>
            <w:bottom w:val="none" w:sz="0" w:space="0" w:color="auto"/>
            <w:right w:val="none" w:sz="0" w:space="0" w:color="auto"/>
          </w:divBdr>
        </w:div>
        <w:div w:id="2092507774">
          <w:marLeft w:val="640"/>
          <w:marRight w:val="0"/>
          <w:marTop w:val="0"/>
          <w:marBottom w:val="0"/>
          <w:divBdr>
            <w:top w:val="none" w:sz="0" w:space="0" w:color="auto"/>
            <w:left w:val="none" w:sz="0" w:space="0" w:color="auto"/>
            <w:bottom w:val="none" w:sz="0" w:space="0" w:color="auto"/>
            <w:right w:val="none" w:sz="0" w:space="0" w:color="auto"/>
          </w:divBdr>
        </w:div>
        <w:div w:id="1341928914">
          <w:marLeft w:val="640"/>
          <w:marRight w:val="0"/>
          <w:marTop w:val="0"/>
          <w:marBottom w:val="0"/>
          <w:divBdr>
            <w:top w:val="none" w:sz="0" w:space="0" w:color="auto"/>
            <w:left w:val="none" w:sz="0" w:space="0" w:color="auto"/>
            <w:bottom w:val="none" w:sz="0" w:space="0" w:color="auto"/>
            <w:right w:val="none" w:sz="0" w:space="0" w:color="auto"/>
          </w:divBdr>
        </w:div>
        <w:div w:id="1222521311">
          <w:marLeft w:val="640"/>
          <w:marRight w:val="0"/>
          <w:marTop w:val="0"/>
          <w:marBottom w:val="0"/>
          <w:divBdr>
            <w:top w:val="none" w:sz="0" w:space="0" w:color="auto"/>
            <w:left w:val="none" w:sz="0" w:space="0" w:color="auto"/>
            <w:bottom w:val="none" w:sz="0" w:space="0" w:color="auto"/>
            <w:right w:val="none" w:sz="0" w:space="0" w:color="auto"/>
          </w:divBdr>
        </w:div>
        <w:div w:id="1531068130">
          <w:marLeft w:val="640"/>
          <w:marRight w:val="0"/>
          <w:marTop w:val="0"/>
          <w:marBottom w:val="0"/>
          <w:divBdr>
            <w:top w:val="none" w:sz="0" w:space="0" w:color="auto"/>
            <w:left w:val="none" w:sz="0" w:space="0" w:color="auto"/>
            <w:bottom w:val="none" w:sz="0" w:space="0" w:color="auto"/>
            <w:right w:val="none" w:sz="0" w:space="0" w:color="auto"/>
          </w:divBdr>
        </w:div>
        <w:div w:id="163788074">
          <w:marLeft w:val="640"/>
          <w:marRight w:val="0"/>
          <w:marTop w:val="0"/>
          <w:marBottom w:val="0"/>
          <w:divBdr>
            <w:top w:val="none" w:sz="0" w:space="0" w:color="auto"/>
            <w:left w:val="none" w:sz="0" w:space="0" w:color="auto"/>
            <w:bottom w:val="none" w:sz="0" w:space="0" w:color="auto"/>
            <w:right w:val="none" w:sz="0" w:space="0" w:color="auto"/>
          </w:divBdr>
        </w:div>
        <w:div w:id="844514454">
          <w:marLeft w:val="640"/>
          <w:marRight w:val="0"/>
          <w:marTop w:val="0"/>
          <w:marBottom w:val="0"/>
          <w:divBdr>
            <w:top w:val="none" w:sz="0" w:space="0" w:color="auto"/>
            <w:left w:val="none" w:sz="0" w:space="0" w:color="auto"/>
            <w:bottom w:val="none" w:sz="0" w:space="0" w:color="auto"/>
            <w:right w:val="none" w:sz="0" w:space="0" w:color="auto"/>
          </w:divBdr>
        </w:div>
        <w:div w:id="1462377915">
          <w:marLeft w:val="640"/>
          <w:marRight w:val="0"/>
          <w:marTop w:val="0"/>
          <w:marBottom w:val="0"/>
          <w:divBdr>
            <w:top w:val="none" w:sz="0" w:space="0" w:color="auto"/>
            <w:left w:val="none" w:sz="0" w:space="0" w:color="auto"/>
            <w:bottom w:val="none" w:sz="0" w:space="0" w:color="auto"/>
            <w:right w:val="none" w:sz="0" w:space="0" w:color="auto"/>
          </w:divBdr>
        </w:div>
        <w:div w:id="729115640">
          <w:marLeft w:val="640"/>
          <w:marRight w:val="0"/>
          <w:marTop w:val="0"/>
          <w:marBottom w:val="0"/>
          <w:divBdr>
            <w:top w:val="none" w:sz="0" w:space="0" w:color="auto"/>
            <w:left w:val="none" w:sz="0" w:space="0" w:color="auto"/>
            <w:bottom w:val="none" w:sz="0" w:space="0" w:color="auto"/>
            <w:right w:val="none" w:sz="0" w:space="0" w:color="auto"/>
          </w:divBdr>
        </w:div>
        <w:div w:id="638152307">
          <w:marLeft w:val="640"/>
          <w:marRight w:val="0"/>
          <w:marTop w:val="0"/>
          <w:marBottom w:val="0"/>
          <w:divBdr>
            <w:top w:val="none" w:sz="0" w:space="0" w:color="auto"/>
            <w:left w:val="none" w:sz="0" w:space="0" w:color="auto"/>
            <w:bottom w:val="none" w:sz="0" w:space="0" w:color="auto"/>
            <w:right w:val="none" w:sz="0" w:space="0" w:color="auto"/>
          </w:divBdr>
        </w:div>
        <w:div w:id="1286352750">
          <w:marLeft w:val="640"/>
          <w:marRight w:val="0"/>
          <w:marTop w:val="0"/>
          <w:marBottom w:val="0"/>
          <w:divBdr>
            <w:top w:val="none" w:sz="0" w:space="0" w:color="auto"/>
            <w:left w:val="none" w:sz="0" w:space="0" w:color="auto"/>
            <w:bottom w:val="none" w:sz="0" w:space="0" w:color="auto"/>
            <w:right w:val="none" w:sz="0" w:space="0" w:color="auto"/>
          </w:divBdr>
        </w:div>
        <w:div w:id="886840530">
          <w:marLeft w:val="640"/>
          <w:marRight w:val="0"/>
          <w:marTop w:val="0"/>
          <w:marBottom w:val="0"/>
          <w:divBdr>
            <w:top w:val="none" w:sz="0" w:space="0" w:color="auto"/>
            <w:left w:val="none" w:sz="0" w:space="0" w:color="auto"/>
            <w:bottom w:val="none" w:sz="0" w:space="0" w:color="auto"/>
            <w:right w:val="none" w:sz="0" w:space="0" w:color="auto"/>
          </w:divBdr>
        </w:div>
        <w:div w:id="706182023">
          <w:marLeft w:val="640"/>
          <w:marRight w:val="0"/>
          <w:marTop w:val="0"/>
          <w:marBottom w:val="0"/>
          <w:divBdr>
            <w:top w:val="none" w:sz="0" w:space="0" w:color="auto"/>
            <w:left w:val="none" w:sz="0" w:space="0" w:color="auto"/>
            <w:bottom w:val="none" w:sz="0" w:space="0" w:color="auto"/>
            <w:right w:val="none" w:sz="0" w:space="0" w:color="auto"/>
          </w:divBdr>
        </w:div>
        <w:div w:id="354036753">
          <w:marLeft w:val="640"/>
          <w:marRight w:val="0"/>
          <w:marTop w:val="0"/>
          <w:marBottom w:val="0"/>
          <w:divBdr>
            <w:top w:val="none" w:sz="0" w:space="0" w:color="auto"/>
            <w:left w:val="none" w:sz="0" w:space="0" w:color="auto"/>
            <w:bottom w:val="none" w:sz="0" w:space="0" w:color="auto"/>
            <w:right w:val="none" w:sz="0" w:space="0" w:color="auto"/>
          </w:divBdr>
        </w:div>
        <w:div w:id="677271898">
          <w:marLeft w:val="640"/>
          <w:marRight w:val="0"/>
          <w:marTop w:val="0"/>
          <w:marBottom w:val="0"/>
          <w:divBdr>
            <w:top w:val="none" w:sz="0" w:space="0" w:color="auto"/>
            <w:left w:val="none" w:sz="0" w:space="0" w:color="auto"/>
            <w:bottom w:val="none" w:sz="0" w:space="0" w:color="auto"/>
            <w:right w:val="none" w:sz="0" w:space="0" w:color="auto"/>
          </w:divBdr>
        </w:div>
        <w:div w:id="2069910710">
          <w:marLeft w:val="640"/>
          <w:marRight w:val="0"/>
          <w:marTop w:val="0"/>
          <w:marBottom w:val="0"/>
          <w:divBdr>
            <w:top w:val="none" w:sz="0" w:space="0" w:color="auto"/>
            <w:left w:val="none" w:sz="0" w:space="0" w:color="auto"/>
            <w:bottom w:val="none" w:sz="0" w:space="0" w:color="auto"/>
            <w:right w:val="none" w:sz="0" w:space="0" w:color="auto"/>
          </w:divBdr>
        </w:div>
        <w:div w:id="1919555506">
          <w:marLeft w:val="640"/>
          <w:marRight w:val="0"/>
          <w:marTop w:val="0"/>
          <w:marBottom w:val="0"/>
          <w:divBdr>
            <w:top w:val="none" w:sz="0" w:space="0" w:color="auto"/>
            <w:left w:val="none" w:sz="0" w:space="0" w:color="auto"/>
            <w:bottom w:val="none" w:sz="0" w:space="0" w:color="auto"/>
            <w:right w:val="none" w:sz="0" w:space="0" w:color="auto"/>
          </w:divBdr>
        </w:div>
        <w:div w:id="323123446">
          <w:marLeft w:val="640"/>
          <w:marRight w:val="0"/>
          <w:marTop w:val="0"/>
          <w:marBottom w:val="0"/>
          <w:divBdr>
            <w:top w:val="none" w:sz="0" w:space="0" w:color="auto"/>
            <w:left w:val="none" w:sz="0" w:space="0" w:color="auto"/>
            <w:bottom w:val="none" w:sz="0" w:space="0" w:color="auto"/>
            <w:right w:val="none" w:sz="0" w:space="0" w:color="auto"/>
          </w:divBdr>
        </w:div>
        <w:div w:id="291178921">
          <w:marLeft w:val="640"/>
          <w:marRight w:val="0"/>
          <w:marTop w:val="0"/>
          <w:marBottom w:val="0"/>
          <w:divBdr>
            <w:top w:val="none" w:sz="0" w:space="0" w:color="auto"/>
            <w:left w:val="none" w:sz="0" w:space="0" w:color="auto"/>
            <w:bottom w:val="none" w:sz="0" w:space="0" w:color="auto"/>
            <w:right w:val="none" w:sz="0" w:space="0" w:color="auto"/>
          </w:divBdr>
        </w:div>
        <w:div w:id="380326409">
          <w:marLeft w:val="640"/>
          <w:marRight w:val="0"/>
          <w:marTop w:val="0"/>
          <w:marBottom w:val="0"/>
          <w:divBdr>
            <w:top w:val="none" w:sz="0" w:space="0" w:color="auto"/>
            <w:left w:val="none" w:sz="0" w:space="0" w:color="auto"/>
            <w:bottom w:val="none" w:sz="0" w:space="0" w:color="auto"/>
            <w:right w:val="none" w:sz="0" w:space="0" w:color="auto"/>
          </w:divBdr>
        </w:div>
        <w:div w:id="1223634374">
          <w:marLeft w:val="640"/>
          <w:marRight w:val="0"/>
          <w:marTop w:val="0"/>
          <w:marBottom w:val="0"/>
          <w:divBdr>
            <w:top w:val="none" w:sz="0" w:space="0" w:color="auto"/>
            <w:left w:val="none" w:sz="0" w:space="0" w:color="auto"/>
            <w:bottom w:val="none" w:sz="0" w:space="0" w:color="auto"/>
            <w:right w:val="none" w:sz="0" w:space="0" w:color="auto"/>
          </w:divBdr>
        </w:div>
        <w:div w:id="564486869">
          <w:marLeft w:val="640"/>
          <w:marRight w:val="0"/>
          <w:marTop w:val="0"/>
          <w:marBottom w:val="0"/>
          <w:divBdr>
            <w:top w:val="none" w:sz="0" w:space="0" w:color="auto"/>
            <w:left w:val="none" w:sz="0" w:space="0" w:color="auto"/>
            <w:bottom w:val="none" w:sz="0" w:space="0" w:color="auto"/>
            <w:right w:val="none" w:sz="0" w:space="0" w:color="auto"/>
          </w:divBdr>
        </w:div>
      </w:divsChild>
    </w:div>
    <w:div w:id="837692908">
      <w:marLeft w:val="640"/>
      <w:marRight w:val="0"/>
      <w:marTop w:val="0"/>
      <w:marBottom w:val="0"/>
      <w:divBdr>
        <w:top w:val="none" w:sz="0" w:space="0" w:color="auto"/>
        <w:left w:val="none" w:sz="0" w:space="0" w:color="auto"/>
        <w:bottom w:val="none" w:sz="0" w:space="0" w:color="auto"/>
        <w:right w:val="none" w:sz="0" w:space="0" w:color="auto"/>
      </w:divBdr>
    </w:div>
    <w:div w:id="873347762">
      <w:marLeft w:val="640"/>
      <w:marRight w:val="0"/>
      <w:marTop w:val="0"/>
      <w:marBottom w:val="0"/>
      <w:divBdr>
        <w:top w:val="none" w:sz="0" w:space="0" w:color="auto"/>
        <w:left w:val="none" w:sz="0" w:space="0" w:color="auto"/>
        <w:bottom w:val="none" w:sz="0" w:space="0" w:color="auto"/>
        <w:right w:val="none" w:sz="0" w:space="0" w:color="auto"/>
      </w:divBdr>
    </w:div>
    <w:div w:id="876741922">
      <w:bodyDiv w:val="1"/>
      <w:marLeft w:val="0"/>
      <w:marRight w:val="0"/>
      <w:marTop w:val="0"/>
      <w:marBottom w:val="0"/>
      <w:divBdr>
        <w:top w:val="none" w:sz="0" w:space="0" w:color="auto"/>
        <w:left w:val="none" w:sz="0" w:space="0" w:color="auto"/>
        <w:bottom w:val="none" w:sz="0" w:space="0" w:color="auto"/>
        <w:right w:val="none" w:sz="0" w:space="0" w:color="auto"/>
      </w:divBdr>
      <w:divsChild>
        <w:div w:id="688137684">
          <w:marLeft w:val="640"/>
          <w:marRight w:val="0"/>
          <w:marTop w:val="0"/>
          <w:marBottom w:val="0"/>
          <w:divBdr>
            <w:top w:val="none" w:sz="0" w:space="0" w:color="auto"/>
            <w:left w:val="none" w:sz="0" w:space="0" w:color="auto"/>
            <w:bottom w:val="none" w:sz="0" w:space="0" w:color="auto"/>
            <w:right w:val="none" w:sz="0" w:space="0" w:color="auto"/>
          </w:divBdr>
        </w:div>
        <w:div w:id="1286623805">
          <w:marLeft w:val="640"/>
          <w:marRight w:val="0"/>
          <w:marTop w:val="0"/>
          <w:marBottom w:val="0"/>
          <w:divBdr>
            <w:top w:val="none" w:sz="0" w:space="0" w:color="auto"/>
            <w:left w:val="none" w:sz="0" w:space="0" w:color="auto"/>
            <w:bottom w:val="none" w:sz="0" w:space="0" w:color="auto"/>
            <w:right w:val="none" w:sz="0" w:space="0" w:color="auto"/>
          </w:divBdr>
        </w:div>
        <w:div w:id="2085059743">
          <w:marLeft w:val="640"/>
          <w:marRight w:val="0"/>
          <w:marTop w:val="0"/>
          <w:marBottom w:val="0"/>
          <w:divBdr>
            <w:top w:val="none" w:sz="0" w:space="0" w:color="auto"/>
            <w:left w:val="none" w:sz="0" w:space="0" w:color="auto"/>
            <w:bottom w:val="none" w:sz="0" w:space="0" w:color="auto"/>
            <w:right w:val="none" w:sz="0" w:space="0" w:color="auto"/>
          </w:divBdr>
        </w:div>
        <w:div w:id="407729929">
          <w:marLeft w:val="640"/>
          <w:marRight w:val="0"/>
          <w:marTop w:val="0"/>
          <w:marBottom w:val="0"/>
          <w:divBdr>
            <w:top w:val="none" w:sz="0" w:space="0" w:color="auto"/>
            <w:left w:val="none" w:sz="0" w:space="0" w:color="auto"/>
            <w:bottom w:val="none" w:sz="0" w:space="0" w:color="auto"/>
            <w:right w:val="none" w:sz="0" w:space="0" w:color="auto"/>
          </w:divBdr>
        </w:div>
        <w:div w:id="893154423">
          <w:marLeft w:val="640"/>
          <w:marRight w:val="0"/>
          <w:marTop w:val="0"/>
          <w:marBottom w:val="0"/>
          <w:divBdr>
            <w:top w:val="none" w:sz="0" w:space="0" w:color="auto"/>
            <w:left w:val="none" w:sz="0" w:space="0" w:color="auto"/>
            <w:bottom w:val="none" w:sz="0" w:space="0" w:color="auto"/>
            <w:right w:val="none" w:sz="0" w:space="0" w:color="auto"/>
          </w:divBdr>
        </w:div>
        <w:div w:id="747849774">
          <w:marLeft w:val="640"/>
          <w:marRight w:val="0"/>
          <w:marTop w:val="0"/>
          <w:marBottom w:val="0"/>
          <w:divBdr>
            <w:top w:val="none" w:sz="0" w:space="0" w:color="auto"/>
            <w:left w:val="none" w:sz="0" w:space="0" w:color="auto"/>
            <w:bottom w:val="none" w:sz="0" w:space="0" w:color="auto"/>
            <w:right w:val="none" w:sz="0" w:space="0" w:color="auto"/>
          </w:divBdr>
        </w:div>
        <w:div w:id="600335857">
          <w:marLeft w:val="640"/>
          <w:marRight w:val="0"/>
          <w:marTop w:val="0"/>
          <w:marBottom w:val="0"/>
          <w:divBdr>
            <w:top w:val="none" w:sz="0" w:space="0" w:color="auto"/>
            <w:left w:val="none" w:sz="0" w:space="0" w:color="auto"/>
            <w:bottom w:val="none" w:sz="0" w:space="0" w:color="auto"/>
            <w:right w:val="none" w:sz="0" w:space="0" w:color="auto"/>
          </w:divBdr>
        </w:div>
        <w:div w:id="1644115857">
          <w:marLeft w:val="640"/>
          <w:marRight w:val="0"/>
          <w:marTop w:val="0"/>
          <w:marBottom w:val="0"/>
          <w:divBdr>
            <w:top w:val="none" w:sz="0" w:space="0" w:color="auto"/>
            <w:left w:val="none" w:sz="0" w:space="0" w:color="auto"/>
            <w:bottom w:val="none" w:sz="0" w:space="0" w:color="auto"/>
            <w:right w:val="none" w:sz="0" w:space="0" w:color="auto"/>
          </w:divBdr>
        </w:div>
        <w:div w:id="1136531307">
          <w:marLeft w:val="640"/>
          <w:marRight w:val="0"/>
          <w:marTop w:val="0"/>
          <w:marBottom w:val="0"/>
          <w:divBdr>
            <w:top w:val="none" w:sz="0" w:space="0" w:color="auto"/>
            <w:left w:val="none" w:sz="0" w:space="0" w:color="auto"/>
            <w:bottom w:val="none" w:sz="0" w:space="0" w:color="auto"/>
            <w:right w:val="none" w:sz="0" w:space="0" w:color="auto"/>
          </w:divBdr>
        </w:div>
        <w:div w:id="2097940472">
          <w:marLeft w:val="640"/>
          <w:marRight w:val="0"/>
          <w:marTop w:val="0"/>
          <w:marBottom w:val="0"/>
          <w:divBdr>
            <w:top w:val="none" w:sz="0" w:space="0" w:color="auto"/>
            <w:left w:val="none" w:sz="0" w:space="0" w:color="auto"/>
            <w:bottom w:val="none" w:sz="0" w:space="0" w:color="auto"/>
            <w:right w:val="none" w:sz="0" w:space="0" w:color="auto"/>
          </w:divBdr>
        </w:div>
        <w:div w:id="1000962157">
          <w:marLeft w:val="640"/>
          <w:marRight w:val="0"/>
          <w:marTop w:val="0"/>
          <w:marBottom w:val="0"/>
          <w:divBdr>
            <w:top w:val="none" w:sz="0" w:space="0" w:color="auto"/>
            <w:left w:val="none" w:sz="0" w:space="0" w:color="auto"/>
            <w:bottom w:val="none" w:sz="0" w:space="0" w:color="auto"/>
            <w:right w:val="none" w:sz="0" w:space="0" w:color="auto"/>
          </w:divBdr>
        </w:div>
        <w:div w:id="156962034">
          <w:marLeft w:val="640"/>
          <w:marRight w:val="0"/>
          <w:marTop w:val="0"/>
          <w:marBottom w:val="0"/>
          <w:divBdr>
            <w:top w:val="none" w:sz="0" w:space="0" w:color="auto"/>
            <w:left w:val="none" w:sz="0" w:space="0" w:color="auto"/>
            <w:bottom w:val="none" w:sz="0" w:space="0" w:color="auto"/>
            <w:right w:val="none" w:sz="0" w:space="0" w:color="auto"/>
          </w:divBdr>
        </w:div>
        <w:div w:id="999162558">
          <w:marLeft w:val="640"/>
          <w:marRight w:val="0"/>
          <w:marTop w:val="0"/>
          <w:marBottom w:val="0"/>
          <w:divBdr>
            <w:top w:val="none" w:sz="0" w:space="0" w:color="auto"/>
            <w:left w:val="none" w:sz="0" w:space="0" w:color="auto"/>
            <w:bottom w:val="none" w:sz="0" w:space="0" w:color="auto"/>
            <w:right w:val="none" w:sz="0" w:space="0" w:color="auto"/>
          </w:divBdr>
        </w:div>
        <w:div w:id="764962039">
          <w:marLeft w:val="640"/>
          <w:marRight w:val="0"/>
          <w:marTop w:val="0"/>
          <w:marBottom w:val="0"/>
          <w:divBdr>
            <w:top w:val="none" w:sz="0" w:space="0" w:color="auto"/>
            <w:left w:val="none" w:sz="0" w:space="0" w:color="auto"/>
            <w:bottom w:val="none" w:sz="0" w:space="0" w:color="auto"/>
            <w:right w:val="none" w:sz="0" w:space="0" w:color="auto"/>
          </w:divBdr>
        </w:div>
        <w:div w:id="108359678">
          <w:marLeft w:val="640"/>
          <w:marRight w:val="0"/>
          <w:marTop w:val="0"/>
          <w:marBottom w:val="0"/>
          <w:divBdr>
            <w:top w:val="none" w:sz="0" w:space="0" w:color="auto"/>
            <w:left w:val="none" w:sz="0" w:space="0" w:color="auto"/>
            <w:bottom w:val="none" w:sz="0" w:space="0" w:color="auto"/>
            <w:right w:val="none" w:sz="0" w:space="0" w:color="auto"/>
          </w:divBdr>
        </w:div>
        <w:div w:id="2058167440">
          <w:marLeft w:val="640"/>
          <w:marRight w:val="0"/>
          <w:marTop w:val="0"/>
          <w:marBottom w:val="0"/>
          <w:divBdr>
            <w:top w:val="none" w:sz="0" w:space="0" w:color="auto"/>
            <w:left w:val="none" w:sz="0" w:space="0" w:color="auto"/>
            <w:bottom w:val="none" w:sz="0" w:space="0" w:color="auto"/>
            <w:right w:val="none" w:sz="0" w:space="0" w:color="auto"/>
          </w:divBdr>
        </w:div>
        <w:div w:id="862203393">
          <w:marLeft w:val="640"/>
          <w:marRight w:val="0"/>
          <w:marTop w:val="0"/>
          <w:marBottom w:val="0"/>
          <w:divBdr>
            <w:top w:val="none" w:sz="0" w:space="0" w:color="auto"/>
            <w:left w:val="none" w:sz="0" w:space="0" w:color="auto"/>
            <w:bottom w:val="none" w:sz="0" w:space="0" w:color="auto"/>
            <w:right w:val="none" w:sz="0" w:space="0" w:color="auto"/>
          </w:divBdr>
        </w:div>
        <w:div w:id="1845582614">
          <w:marLeft w:val="640"/>
          <w:marRight w:val="0"/>
          <w:marTop w:val="0"/>
          <w:marBottom w:val="0"/>
          <w:divBdr>
            <w:top w:val="none" w:sz="0" w:space="0" w:color="auto"/>
            <w:left w:val="none" w:sz="0" w:space="0" w:color="auto"/>
            <w:bottom w:val="none" w:sz="0" w:space="0" w:color="auto"/>
            <w:right w:val="none" w:sz="0" w:space="0" w:color="auto"/>
          </w:divBdr>
        </w:div>
        <w:div w:id="1935746938">
          <w:marLeft w:val="640"/>
          <w:marRight w:val="0"/>
          <w:marTop w:val="0"/>
          <w:marBottom w:val="0"/>
          <w:divBdr>
            <w:top w:val="none" w:sz="0" w:space="0" w:color="auto"/>
            <w:left w:val="none" w:sz="0" w:space="0" w:color="auto"/>
            <w:bottom w:val="none" w:sz="0" w:space="0" w:color="auto"/>
            <w:right w:val="none" w:sz="0" w:space="0" w:color="auto"/>
          </w:divBdr>
        </w:div>
        <w:div w:id="2088530452">
          <w:marLeft w:val="640"/>
          <w:marRight w:val="0"/>
          <w:marTop w:val="0"/>
          <w:marBottom w:val="0"/>
          <w:divBdr>
            <w:top w:val="none" w:sz="0" w:space="0" w:color="auto"/>
            <w:left w:val="none" w:sz="0" w:space="0" w:color="auto"/>
            <w:bottom w:val="none" w:sz="0" w:space="0" w:color="auto"/>
            <w:right w:val="none" w:sz="0" w:space="0" w:color="auto"/>
          </w:divBdr>
        </w:div>
        <w:div w:id="404959519">
          <w:marLeft w:val="640"/>
          <w:marRight w:val="0"/>
          <w:marTop w:val="0"/>
          <w:marBottom w:val="0"/>
          <w:divBdr>
            <w:top w:val="none" w:sz="0" w:space="0" w:color="auto"/>
            <w:left w:val="none" w:sz="0" w:space="0" w:color="auto"/>
            <w:bottom w:val="none" w:sz="0" w:space="0" w:color="auto"/>
            <w:right w:val="none" w:sz="0" w:space="0" w:color="auto"/>
          </w:divBdr>
        </w:div>
        <w:div w:id="224730833">
          <w:marLeft w:val="640"/>
          <w:marRight w:val="0"/>
          <w:marTop w:val="0"/>
          <w:marBottom w:val="0"/>
          <w:divBdr>
            <w:top w:val="none" w:sz="0" w:space="0" w:color="auto"/>
            <w:left w:val="none" w:sz="0" w:space="0" w:color="auto"/>
            <w:bottom w:val="none" w:sz="0" w:space="0" w:color="auto"/>
            <w:right w:val="none" w:sz="0" w:space="0" w:color="auto"/>
          </w:divBdr>
        </w:div>
        <w:div w:id="1513685010">
          <w:marLeft w:val="640"/>
          <w:marRight w:val="0"/>
          <w:marTop w:val="0"/>
          <w:marBottom w:val="0"/>
          <w:divBdr>
            <w:top w:val="none" w:sz="0" w:space="0" w:color="auto"/>
            <w:left w:val="none" w:sz="0" w:space="0" w:color="auto"/>
            <w:bottom w:val="none" w:sz="0" w:space="0" w:color="auto"/>
            <w:right w:val="none" w:sz="0" w:space="0" w:color="auto"/>
          </w:divBdr>
        </w:div>
        <w:div w:id="949626144">
          <w:marLeft w:val="640"/>
          <w:marRight w:val="0"/>
          <w:marTop w:val="0"/>
          <w:marBottom w:val="0"/>
          <w:divBdr>
            <w:top w:val="none" w:sz="0" w:space="0" w:color="auto"/>
            <w:left w:val="none" w:sz="0" w:space="0" w:color="auto"/>
            <w:bottom w:val="none" w:sz="0" w:space="0" w:color="auto"/>
            <w:right w:val="none" w:sz="0" w:space="0" w:color="auto"/>
          </w:divBdr>
        </w:div>
        <w:div w:id="1570768467">
          <w:marLeft w:val="640"/>
          <w:marRight w:val="0"/>
          <w:marTop w:val="0"/>
          <w:marBottom w:val="0"/>
          <w:divBdr>
            <w:top w:val="none" w:sz="0" w:space="0" w:color="auto"/>
            <w:left w:val="none" w:sz="0" w:space="0" w:color="auto"/>
            <w:bottom w:val="none" w:sz="0" w:space="0" w:color="auto"/>
            <w:right w:val="none" w:sz="0" w:space="0" w:color="auto"/>
          </w:divBdr>
        </w:div>
        <w:div w:id="471094632">
          <w:marLeft w:val="640"/>
          <w:marRight w:val="0"/>
          <w:marTop w:val="0"/>
          <w:marBottom w:val="0"/>
          <w:divBdr>
            <w:top w:val="none" w:sz="0" w:space="0" w:color="auto"/>
            <w:left w:val="none" w:sz="0" w:space="0" w:color="auto"/>
            <w:bottom w:val="none" w:sz="0" w:space="0" w:color="auto"/>
            <w:right w:val="none" w:sz="0" w:space="0" w:color="auto"/>
          </w:divBdr>
        </w:div>
        <w:div w:id="189801966">
          <w:marLeft w:val="640"/>
          <w:marRight w:val="0"/>
          <w:marTop w:val="0"/>
          <w:marBottom w:val="0"/>
          <w:divBdr>
            <w:top w:val="none" w:sz="0" w:space="0" w:color="auto"/>
            <w:left w:val="none" w:sz="0" w:space="0" w:color="auto"/>
            <w:bottom w:val="none" w:sz="0" w:space="0" w:color="auto"/>
            <w:right w:val="none" w:sz="0" w:space="0" w:color="auto"/>
          </w:divBdr>
        </w:div>
        <w:div w:id="1080179044">
          <w:marLeft w:val="640"/>
          <w:marRight w:val="0"/>
          <w:marTop w:val="0"/>
          <w:marBottom w:val="0"/>
          <w:divBdr>
            <w:top w:val="none" w:sz="0" w:space="0" w:color="auto"/>
            <w:left w:val="none" w:sz="0" w:space="0" w:color="auto"/>
            <w:bottom w:val="none" w:sz="0" w:space="0" w:color="auto"/>
            <w:right w:val="none" w:sz="0" w:space="0" w:color="auto"/>
          </w:divBdr>
        </w:div>
        <w:div w:id="1471168265">
          <w:marLeft w:val="640"/>
          <w:marRight w:val="0"/>
          <w:marTop w:val="0"/>
          <w:marBottom w:val="0"/>
          <w:divBdr>
            <w:top w:val="none" w:sz="0" w:space="0" w:color="auto"/>
            <w:left w:val="none" w:sz="0" w:space="0" w:color="auto"/>
            <w:bottom w:val="none" w:sz="0" w:space="0" w:color="auto"/>
            <w:right w:val="none" w:sz="0" w:space="0" w:color="auto"/>
          </w:divBdr>
        </w:div>
        <w:div w:id="1551646089">
          <w:marLeft w:val="640"/>
          <w:marRight w:val="0"/>
          <w:marTop w:val="0"/>
          <w:marBottom w:val="0"/>
          <w:divBdr>
            <w:top w:val="none" w:sz="0" w:space="0" w:color="auto"/>
            <w:left w:val="none" w:sz="0" w:space="0" w:color="auto"/>
            <w:bottom w:val="none" w:sz="0" w:space="0" w:color="auto"/>
            <w:right w:val="none" w:sz="0" w:space="0" w:color="auto"/>
          </w:divBdr>
        </w:div>
        <w:div w:id="1412115505">
          <w:marLeft w:val="640"/>
          <w:marRight w:val="0"/>
          <w:marTop w:val="0"/>
          <w:marBottom w:val="0"/>
          <w:divBdr>
            <w:top w:val="none" w:sz="0" w:space="0" w:color="auto"/>
            <w:left w:val="none" w:sz="0" w:space="0" w:color="auto"/>
            <w:bottom w:val="none" w:sz="0" w:space="0" w:color="auto"/>
            <w:right w:val="none" w:sz="0" w:space="0" w:color="auto"/>
          </w:divBdr>
        </w:div>
        <w:div w:id="1568689238">
          <w:marLeft w:val="640"/>
          <w:marRight w:val="0"/>
          <w:marTop w:val="0"/>
          <w:marBottom w:val="0"/>
          <w:divBdr>
            <w:top w:val="none" w:sz="0" w:space="0" w:color="auto"/>
            <w:left w:val="none" w:sz="0" w:space="0" w:color="auto"/>
            <w:bottom w:val="none" w:sz="0" w:space="0" w:color="auto"/>
            <w:right w:val="none" w:sz="0" w:space="0" w:color="auto"/>
          </w:divBdr>
        </w:div>
        <w:div w:id="607933402">
          <w:marLeft w:val="640"/>
          <w:marRight w:val="0"/>
          <w:marTop w:val="0"/>
          <w:marBottom w:val="0"/>
          <w:divBdr>
            <w:top w:val="none" w:sz="0" w:space="0" w:color="auto"/>
            <w:left w:val="none" w:sz="0" w:space="0" w:color="auto"/>
            <w:bottom w:val="none" w:sz="0" w:space="0" w:color="auto"/>
            <w:right w:val="none" w:sz="0" w:space="0" w:color="auto"/>
          </w:divBdr>
        </w:div>
        <w:div w:id="2041929556">
          <w:marLeft w:val="640"/>
          <w:marRight w:val="0"/>
          <w:marTop w:val="0"/>
          <w:marBottom w:val="0"/>
          <w:divBdr>
            <w:top w:val="none" w:sz="0" w:space="0" w:color="auto"/>
            <w:left w:val="none" w:sz="0" w:space="0" w:color="auto"/>
            <w:bottom w:val="none" w:sz="0" w:space="0" w:color="auto"/>
            <w:right w:val="none" w:sz="0" w:space="0" w:color="auto"/>
          </w:divBdr>
        </w:div>
        <w:div w:id="1155150021">
          <w:marLeft w:val="640"/>
          <w:marRight w:val="0"/>
          <w:marTop w:val="0"/>
          <w:marBottom w:val="0"/>
          <w:divBdr>
            <w:top w:val="none" w:sz="0" w:space="0" w:color="auto"/>
            <w:left w:val="none" w:sz="0" w:space="0" w:color="auto"/>
            <w:bottom w:val="none" w:sz="0" w:space="0" w:color="auto"/>
            <w:right w:val="none" w:sz="0" w:space="0" w:color="auto"/>
          </w:divBdr>
        </w:div>
        <w:div w:id="269357167">
          <w:marLeft w:val="640"/>
          <w:marRight w:val="0"/>
          <w:marTop w:val="0"/>
          <w:marBottom w:val="0"/>
          <w:divBdr>
            <w:top w:val="none" w:sz="0" w:space="0" w:color="auto"/>
            <w:left w:val="none" w:sz="0" w:space="0" w:color="auto"/>
            <w:bottom w:val="none" w:sz="0" w:space="0" w:color="auto"/>
            <w:right w:val="none" w:sz="0" w:space="0" w:color="auto"/>
          </w:divBdr>
        </w:div>
        <w:div w:id="129785389">
          <w:marLeft w:val="640"/>
          <w:marRight w:val="0"/>
          <w:marTop w:val="0"/>
          <w:marBottom w:val="0"/>
          <w:divBdr>
            <w:top w:val="none" w:sz="0" w:space="0" w:color="auto"/>
            <w:left w:val="none" w:sz="0" w:space="0" w:color="auto"/>
            <w:bottom w:val="none" w:sz="0" w:space="0" w:color="auto"/>
            <w:right w:val="none" w:sz="0" w:space="0" w:color="auto"/>
          </w:divBdr>
        </w:div>
        <w:div w:id="258871755">
          <w:marLeft w:val="640"/>
          <w:marRight w:val="0"/>
          <w:marTop w:val="0"/>
          <w:marBottom w:val="0"/>
          <w:divBdr>
            <w:top w:val="none" w:sz="0" w:space="0" w:color="auto"/>
            <w:left w:val="none" w:sz="0" w:space="0" w:color="auto"/>
            <w:bottom w:val="none" w:sz="0" w:space="0" w:color="auto"/>
            <w:right w:val="none" w:sz="0" w:space="0" w:color="auto"/>
          </w:divBdr>
        </w:div>
        <w:div w:id="565261856">
          <w:marLeft w:val="640"/>
          <w:marRight w:val="0"/>
          <w:marTop w:val="0"/>
          <w:marBottom w:val="0"/>
          <w:divBdr>
            <w:top w:val="none" w:sz="0" w:space="0" w:color="auto"/>
            <w:left w:val="none" w:sz="0" w:space="0" w:color="auto"/>
            <w:bottom w:val="none" w:sz="0" w:space="0" w:color="auto"/>
            <w:right w:val="none" w:sz="0" w:space="0" w:color="auto"/>
          </w:divBdr>
        </w:div>
        <w:div w:id="98794265">
          <w:marLeft w:val="640"/>
          <w:marRight w:val="0"/>
          <w:marTop w:val="0"/>
          <w:marBottom w:val="0"/>
          <w:divBdr>
            <w:top w:val="none" w:sz="0" w:space="0" w:color="auto"/>
            <w:left w:val="none" w:sz="0" w:space="0" w:color="auto"/>
            <w:bottom w:val="none" w:sz="0" w:space="0" w:color="auto"/>
            <w:right w:val="none" w:sz="0" w:space="0" w:color="auto"/>
          </w:divBdr>
        </w:div>
        <w:div w:id="364477679">
          <w:marLeft w:val="640"/>
          <w:marRight w:val="0"/>
          <w:marTop w:val="0"/>
          <w:marBottom w:val="0"/>
          <w:divBdr>
            <w:top w:val="none" w:sz="0" w:space="0" w:color="auto"/>
            <w:left w:val="none" w:sz="0" w:space="0" w:color="auto"/>
            <w:bottom w:val="none" w:sz="0" w:space="0" w:color="auto"/>
            <w:right w:val="none" w:sz="0" w:space="0" w:color="auto"/>
          </w:divBdr>
        </w:div>
        <w:div w:id="111368079">
          <w:marLeft w:val="640"/>
          <w:marRight w:val="0"/>
          <w:marTop w:val="0"/>
          <w:marBottom w:val="0"/>
          <w:divBdr>
            <w:top w:val="none" w:sz="0" w:space="0" w:color="auto"/>
            <w:left w:val="none" w:sz="0" w:space="0" w:color="auto"/>
            <w:bottom w:val="none" w:sz="0" w:space="0" w:color="auto"/>
            <w:right w:val="none" w:sz="0" w:space="0" w:color="auto"/>
          </w:divBdr>
        </w:div>
        <w:div w:id="413667821">
          <w:marLeft w:val="640"/>
          <w:marRight w:val="0"/>
          <w:marTop w:val="0"/>
          <w:marBottom w:val="0"/>
          <w:divBdr>
            <w:top w:val="none" w:sz="0" w:space="0" w:color="auto"/>
            <w:left w:val="none" w:sz="0" w:space="0" w:color="auto"/>
            <w:bottom w:val="none" w:sz="0" w:space="0" w:color="auto"/>
            <w:right w:val="none" w:sz="0" w:space="0" w:color="auto"/>
          </w:divBdr>
        </w:div>
        <w:div w:id="1100838975">
          <w:marLeft w:val="640"/>
          <w:marRight w:val="0"/>
          <w:marTop w:val="0"/>
          <w:marBottom w:val="0"/>
          <w:divBdr>
            <w:top w:val="none" w:sz="0" w:space="0" w:color="auto"/>
            <w:left w:val="none" w:sz="0" w:space="0" w:color="auto"/>
            <w:bottom w:val="none" w:sz="0" w:space="0" w:color="auto"/>
            <w:right w:val="none" w:sz="0" w:space="0" w:color="auto"/>
          </w:divBdr>
        </w:div>
      </w:divsChild>
    </w:div>
    <w:div w:id="889269009">
      <w:marLeft w:val="640"/>
      <w:marRight w:val="0"/>
      <w:marTop w:val="0"/>
      <w:marBottom w:val="0"/>
      <w:divBdr>
        <w:top w:val="none" w:sz="0" w:space="0" w:color="auto"/>
        <w:left w:val="none" w:sz="0" w:space="0" w:color="auto"/>
        <w:bottom w:val="none" w:sz="0" w:space="0" w:color="auto"/>
        <w:right w:val="none" w:sz="0" w:space="0" w:color="auto"/>
      </w:divBdr>
    </w:div>
    <w:div w:id="917254480">
      <w:marLeft w:val="640"/>
      <w:marRight w:val="0"/>
      <w:marTop w:val="0"/>
      <w:marBottom w:val="0"/>
      <w:divBdr>
        <w:top w:val="none" w:sz="0" w:space="0" w:color="auto"/>
        <w:left w:val="none" w:sz="0" w:space="0" w:color="auto"/>
        <w:bottom w:val="none" w:sz="0" w:space="0" w:color="auto"/>
        <w:right w:val="none" w:sz="0" w:space="0" w:color="auto"/>
      </w:divBdr>
    </w:div>
    <w:div w:id="930310454">
      <w:marLeft w:val="640"/>
      <w:marRight w:val="0"/>
      <w:marTop w:val="0"/>
      <w:marBottom w:val="0"/>
      <w:divBdr>
        <w:top w:val="none" w:sz="0" w:space="0" w:color="auto"/>
        <w:left w:val="none" w:sz="0" w:space="0" w:color="auto"/>
        <w:bottom w:val="none" w:sz="0" w:space="0" w:color="auto"/>
        <w:right w:val="none" w:sz="0" w:space="0" w:color="auto"/>
      </w:divBdr>
    </w:div>
    <w:div w:id="930772003">
      <w:marLeft w:val="640"/>
      <w:marRight w:val="0"/>
      <w:marTop w:val="0"/>
      <w:marBottom w:val="0"/>
      <w:divBdr>
        <w:top w:val="none" w:sz="0" w:space="0" w:color="auto"/>
        <w:left w:val="none" w:sz="0" w:space="0" w:color="auto"/>
        <w:bottom w:val="none" w:sz="0" w:space="0" w:color="auto"/>
        <w:right w:val="none" w:sz="0" w:space="0" w:color="auto"/>
      </w:divBdr>
    </w:div>
    <w:div w:id="939266187">
      <w:marLeft w:val="640"/>
      <w:marRight w:val="0"/>
      <w:marTop w:val="0"/>
      <w:marBottom w:val="0"/>
      <w:divBdr>
        <w:top w:val="none" w:sz="0" w:space="0" w:color="auto"/>
        <w:left w:val="none" w:sz="0" w:space="0" w:color="auto"/>
        <w:bottom w:val="none" w:sz="0" w:space="0" w:color="auto"/>
        <w:right w:val="none" w:sz="0" w:space="0" w:color="auto"/>
      </w:divBdr>
    </w:div>
    <w:div w:id="957948450">
      <w:marLeft w:val="640"/>
      <w:marRight w:val="0"/>
      <w:marTop w:val="0"/>
      <w:marBottom w:val="0"/>
      <w:divBdr>
        <w:top w:val="none" w:sz="0" w:space="0" w:color="auto"/>
        <w:left w:val="none" w:sz="0" w:space="0" w:color="auto"/>
        <w:bottom w:val="none" w:sz="0" w:space="0" w:color="auto"/>
        <w:right w:val="none" w:sz="0" w:space="0" w:color="auto"/>
      </w:divBdr>
    </w:div>
    <w:div w:id="958411805">
      <w:marLeft w:val="640"/>
      <w:marRight w:val="0"/>
      <w:marTop w:val="0"/>
      <w:marBottom w:val="0"/>
      <w:divBdr>
        <w:top w:val="none" w:sz="0" w:space="0" w:color="auto"/>
        <w:left w:val="none" w:sz="0" w:space="0" w:color="auto"/>
        <w:bottom w:val="none" w:sz="0" w:space="0" w:color="auto"/>
        <w:right w:val="none" w:sz="0" w:space="0" w:color="auto"/>
      </w:divBdr>
    </w:div>
    <w:div w:id="958879797">
      <w:marLeft w:val="640"/>
      <w:marRight w:val="0"/>
      <w:marTop w:val="0"/>
      <w:marBottom w:val="0"/>
      <w:divBdr>
        <w:top w:val="none" w:sz="0" w:space="0" w:color="auto"/>
        <w:left w:val="none" w:sz="0" w:space="0" w:color="auto"/>
        <w:bottom w:val="none" w:sz="0" w:space="0" w:color="auto"/>
        <w:right w:val="none" w:sz="0" w:space="0" w:color="auto"/>
      </w:divBdr>
    </w:div>
    <w:div w:id="961885587">
      <w:marLeft w:val="640"/>
      <w:marRight w:val="0"/>
      <w:marTop w:val="0"/>
      <w:marBottom w:val="0"/>
      <w:divBdr>
        <w:top w:val="none" w:sz="0" w:space="0" w:color="auto"/>
        <w:left w:val="none" w:sz="0" w:space="0" w:color="auto"/>
        <w:bottom w:val="none" w:sz="0" w:space="0" w:color="auto"/>
        <w:right w:val="none" w:sz="0" w:space="0" w:color="auto"/>
      </w:divBdr>
    </w:div>
    <w:div w:id="976840031">
      <w:marLeft w:val="640"/>
      <w:marRight w:val="0"/>
      <w:marTop w:val="0"/>
      <w:marBottom w:val="0"/>
      <w:divBdr>
        <w:top w:val="none" w:sz="0" w:space="0" w:color="auto"/>
        <w:left w:val="none" w:sz="0" w:space="0" w:color="auto"/>
        <w:bottom w:val="none" w:sz="0" w:space="0" w:color="auto"/>
        <w:right w:val="none" w:sz="0" w:space="0" w:color="auto"/>
      </w:divBdr>
    </w:div>
    <w:div w:id="984623906">
      <w:bodyDiv w:val="1"/>
      <w:marLeft w:val="0"/>
      <w:marRight w:val="0"/>
      <w:marTop w:val="0"/>
      <w:marBottom w:val="0"/>
      <w:divBdr>
        <w:top w:val="none" w:sz="0" w:space="0" w:color="auto"/>
        <w:left w:val="none" w:sz="0" w:space="0" w:color="auto"/>
        <w:bottom w:val="none" w:sz="0" w:space="0" w:color="auto"/>
        <w:right w:val="none" w:sz="0" w:space="0" w:color="auto"/>
      </w:divBdr>
      <w:divsChild>
        <w:div w:id="909266615">
          <w:marLeft w:val="640"/>
          <w:marRight w:val="0"/>
          <w:marTop w:val="0"/>
          <w:marBottom w:val="0"/>
          <w:divBdr>
            <w:top w:val="none" w:sz="0" w:space="0" w:color="auto"/>
            <w:left w:val="none" w:sz="0" w:space="0" w:color="auto"/>
            <w:bottom w:val="none" w:sz="0" w:space="0" w:color="auto"/>
            <w:right w:val="none" w:sz="0" w:space="0" w:color="auto"/>
          </w:divBdr>
        </w:div>
        <w:div w:id="1627732266">
          <w:marLeft w:val="640"/>
          <w:marRight w:val="0"/>
          <w:marTop w:val="0"/>
          <w:marBottom w:val="0"/>
          <w:divBdr>
            <w:top w:val="none" w:sz="0" w:space="0" w:color="auto"/>
            <w:left w:val="none" w:sz="0" w:space="0" w:color="auto"/>
            <w:bottom w:val="none" w:sz="0" w:space="0" w:color="auto"/>
            <w:right w:val="none" w:sz="0" w:space="0" w:color="auto"/>
          </w:divBdr>
        </w:div>
        <w:div w:id="732242868">
          <w:marLeft w:val="640"/>
          <w:marRight w:val="0"/>
          <w:marTop w:val="0"/>
          <w:marBottom w:val="0"/>
          <w:divBdr>
            <w:top w:val="none" w:sz="0" w:space="0" w:color="auto"/>
            <w:left w:val="none" w:sz="0" w:space="0" w:color="auto"/>
            <w:bottom w:val="none" w:sz="0" w:space="0" w:color="auto"/>
            <w:right w:val="none" w:sz="0" w:space="0" w:color="auto"/>
          </w:divBdr>
        </w:div>
        <w:div w:id="1091201166">
          <w:marLeft w:val="640"/>
          <w:marRight w:val="0"/>
          <w:marTop w:val="0"/>
          <w:marBottom w:val="0"/>
          <w:divBdr>
            <w:top w:val="none" w:sz="0" w:space="0" w:color="auto"/>
            <w:left w:val="none" w:sz="0" w:space="0" w:color="auto"/>
            <w:bottom w:val="none" w:sz="0" w:space="0" w:color="auto"/>
            <w:right w:val="none" w:sz="0" w:space="0" w:color="auto"/>
          </w:divBdr>
        </w:div>
        <w:div w:id="628172787">
          <w:marLeft w:val="640"/>
          <w:marRight w:val="0"/>
          <w:marTop w:val="0"/>
          <w:marBottom w:val="0"/>
          <w:divBdr>
            <w:top w:val="none" w:sz="0" w:space="0" w:color="auto"/>
            <w:left w:val="none" w:sz="0" w:space="0" w:color="auto"/>
            <w:bottom w:val="none" w:sz="0" w:space="0" w:color="auto"/>
            <w:right w:val="none" w:sz="0" w:space="0" w:color="auto"/>
          </w:divBdr>
        </w:div>
        <w:div w:id="839010024">
          <w:marLeft w:val="640"/>
          <w:marRight w:val="0"/>
          <w:marTop w:val="0"/>
          <w:marBottom w:val="0"/>
          <w:divBdr>
            <w:top w:val="none" w:sz="0" w:space="0" w:color="auto"/>
            <w:left w:val="none" w:sz="0" w:space="0" w:color="auto"/>
            <w:bottom w:val="none" w:sz="0" w:space="0" w:color="auto"/>
            <w:right w:val="none" w:sz="0" w:space="0" w:color="auto"/>
          </w:divBdr>
        </w:div>
        <w:div w:id="1084760529">
          <w:marLeft w:val="640"/>
          <w:marRight w:val="0"/>
          <w:marTop w:val="0"/>
          <w:marBottom w:val="0"/>
          <w:divBdr>
            <w:top w:val="none" w:sz="0" w:space="0" w:color="auto"/>
            <w:left w:val="none" w:sz="0" w:space="0" w:color="auto"/>
            <w:bottom w:val="none" w:sz="0" w:space="0" w:color="auto"/>
            <w:right w:val="none" w:sz="0" w:space="0" w:color="auto"/>
          </w:divBdr>
        </w:div>
        <w:div w:id="1575159601">
          <w:marLeft w:val="640"/>
          <w:marRight w:val="0"/>
          <w:marTop w:val="0"/>
          <w:marBottom w:val="0"/>
          <w:divBdr>
            <w:top w:val="none" w:sz="0" w:space="0" w:color="auto"/>
            <w:left w:val="none" w:sz="0" w:space="0" w:color="auto"/>
            <w:bottom w:val="none" w:sz="0" w:space="0" w:color="auto"/>
            <w:right w:val="none" w:sz="0" w:space="0" w:color="auto"/>
          </w:divBdr>
        </w:div>
        <w:div w:id="1669475386">
          <w:marLeft w:val="640"/>
          <w:marRight w:val="0"/>
          <w:marTop w:val="0"/>
          <w:marBottom w:val="0"/>
          <w:divBdr>
            <w:top w:val="none" w:sz="0" w:space="0" w:color="auto"/>
            <w:left w:val="none" w:sz="0" w:space="0" w:color="auto"/>
            <w:bottom w:val="none" w:sz="0" w:space="0" w:color="auto"/>
            <w:right w:val="none" w:sz="0" w:space="0" w:color="auto"/>
          </w:divBdr>
        </w:div>
        <w:div w:id="1343703855">
          <w:marLeft w:val="640"/>
          <w:marRight w:val="0"/>
          <w:marTop w:val="0"/>
          <w:marBottom w:val="0"/>
          <w:divBdr>
            <w:top w:val="none" w:sz="0" w:space="0" w:color="auto"/>
            <w:left w:val="none" w:sz="0" w:space="0" w:color="auto"/>
            <w:bottom w:val="none" w:sz="0" w:space="0" w:color="auto"/>
            <w:right w:val="none" w:sz="0" w:space="0" w:color="auto"/>
          </w:divBdr>
        </w:div>
        <w:div w:id="1791702433">
          <w:marLeft w:val="640"/>
          <w:marRight w:val="0"/>
          <w:marTop w:val="0"/>
          <w:marBottom w:val="0"/>
          <w:divBdr>
            <w:top w:val="none" w:sz="0" w:space="0" w:color="auto"/>
            <w:left w:val="none" w:sz="0" w:space="0" w:color="auto"/>
            <w:bottom w:val="none" w:sz="0" w:space="0" w:color="auto"/>
            <w:right w:val="none" w:sz="0" w:space="0" w:color="auto"/>
          </w:divBdr>
        </w:div>
        <w:div w:id="1800805416">
          <w:marLeft w:val="640"/>
          <w:marRight w:val="0"/>
          <w:marTop w:val="0"/>
          <w:marBottom w:val="0"/>
          <w:divBdr>
            <w:top w:val="none" w:sz="0" w:space="0" w:color="auto"/>
            <w:left w:val="none" w:sz="0" w:space="0" w:color="auto"/>
            <w:bottom w:val="none" w:sz="0" w:space="0" w:color="auto"/>
            <w:right w:val="none" w:sz="0" w:space="0" w:color="auto"/>
          </w:divBdr>
        </w:div>
        <w:div w:id="1211108997">
          <w:marLeft w:val="640"/>
          <w:marRight w:val="0"/>
          <w:marTop w:val="0"/>
          <w:marBottom w:val="0"/>
          <w:divBdr>
            <w:top w:val="none" w:sz="0" w:space="0" w:color="auto"/>
            <w:left w:val="none" w:sz="0" w:space="0" w:color="auto"/>
            <w:bottom w:val="none" w:sz="0" w:space="0" w:color="auto"/>
            <w:right w:val="none" w:sz="0" w:space="0" w:color="auto"/>
          </w:divBdr>
        </w:div>
        <w:div w:id="335033473">
          <w:marLeft w:val="640"/>
          <w:marRight w:val="0"/>
          <w:marTop w:val="0"/>
          <w:marBottom w:val="0"/>
          <w:divBdr>
            <w:top w:val="none" w:sz="0" w:space="0" w:color="auto"/>
            <w:left w:val="none" w:sz="0" w:space="0" w:color="auto"/>
            <w:bottom w:val="none" w:sz="0" w:space="0" w:color="auto"/>
            <w:right w:val="none" w:sz="0" w:space="0" w:color="auto"/>
          </w:divBdr>
        </w:div>
        <w:div w:id="1369912199">
          <w:marLeft w:val="640"/>
          <w:marRight w:val="0"/>
          <w:marTop w:val="0"/>
          <w:marBottom w:val="0"/>
          <w:divBdr>
            <w:top w:val="none" w:sz="0" w:space="0" w:color="auto"/>
            <w:left w:val="none" w:sz="0" w:space="0" w:color="auto"/>
            <w:bottom w:val="none" w:sz="0" w:space="0" w:color="auto"/>
            <w:right w:val="none" w:sz="0" w:space="0" w:color="auto"/>
          </w:divBdr>
        </w:div>
        <w:div w:id="1760061112">
          <w:marLeft w:val="640"/>
          <w:marRight w:val="0"/>
          <w:marTop w:val="0"/>
          <w:marBottom w:val="0"/>
          <w:divBdr>
            <w:top w:val="none" w:sz="0" w:space="0" w:color="auto"/>
            <w:left w:val="none" w:sz="0" w:space="0" w:color="auto"/>
            <w:bottom w:val="none" w:sz="0" w:space="0" w:color="auto"/>
            <w:right w:val="none" w:sz="0" w:space="0" w:color="auto"/>
          </w:divBdr>
        </w:div>
        <w:div w:id="1069962160">
          <w:marLeft w:val="640"/>
          <w:marRight w:val="0"/>
          <w:marTop w:val="0"/>
          <w:marBottom w:val="0"/>
          <w:divBdr>
            <w:top w:val="none" w:sz="0" w:space="0" w:color="auto"/>
            <w:left w:val="none" w:sz="0" w:space="0" w:color="auto"/>
            <w:bottom w:val="none" w:sz="0" w:space="0" w:color="auto"/>
            <w:right w:val="none" w:sz="0" w:space="0" w:color="auto"/>
          </w:divBdr>
        </w:div>
        <w:div w:id="778139194">
          <w:marLeft w:val="640"/>
          <w:marRight w:val="0"/>
          <w:marTop w:val="0"/>
          <w:marBottom w:val="0"/>
          <w:divBdr>
            <w:top w:val="none" w:sz="0" w:space="0" w:color="auto"/>
            <w:left w:val="none" w:sz="0" w:space="0" w:color="auto"/>
            <w:bottom w:val="none" w:sz="0" w:space="0" w:color="auto"/>
            <w:right w:val="none" w:sz="0" w:space="0" w:color="auto"/>
          </w:divBdr>
        </w:div>
        <w:div w:id="1188520654">
          <w:marLeft w:val="640"/>
          <w:marRight w:val="0"/>
          <w:marTop w:val="0"/>
          <w:marBottom w:val="0"/>
          <w:divBdr>
            <w:top w:val="none" w:sz="0" w:space="0" w:color="auto"/>
            <w:left w:val="none" w:sz="0" w:space="0" w:color="auto"/>
            <w:bottom w:val="none" w:sz="0" w:space="0" w:color="auto"/>
            <w:right w:val="none" w:sz="0" w:space="0" w:color="auto"/>
          </w:divBdr>
        </w:div>
        <w:div w:id="707989597">
          <w:marLeft w:val="640"/>
          <w:marRight w:val="0"/>
          <w:marTop w:val="0"/>
          <w:marBottom w:val="0"/>
          <w:divBdr>
            <w:top w:val="none" w:sz="0" w:space="0" w:color="auto"/>
            <w:left w:val="none" w:sz="0" w:space="0" w:color="auto"/>
            <w:bottom w:val="none" w:sz="0" w:space="0" w:color="auto"/>
            <w:right w:val="none" w:sz="0" w:space="0" w:color="auto"/>
          </w:divBdr>
        </w:div>
        <w:div w:id="1001011322">
          <w:marLeft w:val="640"/>
          <w:marRight w:val="0"/>
          <w:marTop w:val="0"/>
          <w:marBottom w:val="0"/>
          <w:divBdr>
            <w:top w:val="none" w:sz="0" w:space="0" w:color="auto"/>
            <w:left w:val="none" w:sz="0" w:space="0" w:color="auto"/>
            <w:bottom w:val="none" w:sz="0" w:space="0" w:color="auto"/>
            <w:right w:val="none" w:sz="0" w:space="0" w:color="auto"/>
          </w:divBdr>
        </w:div>
        <w:div w:id="713504218">
          <w:marLeft w:val="640"/>
          <w:marRight w:val="0"/>
          <w:marTop w:val="0"/>
          <w:marBottom w:val="0"/>
          <w:divBdr>
            <w:top w:val="none" w:sz="0" w:space="0" w:color="auto"/>
            <w:left w:val="none" w:sz="0" w:space="0" w:color="auto"/>
            <w:bottom w:val="none" w:sz="0" w:space="0" w:color="auto"/>
            <w:right w:val="none" w:sz="0" w:space="0" w:color="auto"/>
          </w:divBdr>
        </w:div>
        <w:div w:id="373047133">
          <w:marLeft w:val="640"/>
          <w:marRight w:val="0"/>
          <w:marTop w:val="0"/>
          <w:marBottom w:val="0"/>
          <w:divBdr>
            <w:top w:val="none" w:sz="0" w:space="0" w:color="auto"/>
            <w:left w:val="none" w:sz="0" w:space="0" w:color="auto"/>
            <w:bottom w:val="none" w:sz="0" w:space="0" w:color="auto"/>
            <w:right w:val="none" w:sz="0" w:space="0" w:color="auto"/>
          </w:divBdr>
        </w:div>
        <w:div w:id="1534491663">
          <w:marLeft w:val="640"/>
          <w:marRight w:val="0"/>
          <w:marTop w:val="0"/>
          <w:marBottom w:val="0"/>
          <w:divBdr>
            <w:top w:val="none" w:sz="0" w:space="0" w:color="auto"/>
            <w:left w:val="none" w:sz="0" w:space="0" w:color="auto"/>
            <w:bottom w:val="none" w:sz="0" w:space="0" w:color="auto"/>
            <w:right w:val="none" w:sz="0" w:space="0" w:color="auto"/>
          </w:divBdr>
        </w:div>
        <w:div w:id="1873301675">
          <w:marLeft w:val="640"/>
          <w:marRight w:val="0"/>
          <w:marTop w:val="0"/>
          <w:marBottom w:val="0"/>
          <w:divBdr>
            <w:top w:val="none" w:sz="0" w:space="0" w:color="auto"/>
            <w:left w:val="none" w:sz="0" w:space="0" w:color="auto"/>
            <w:bottom w:val="none" w:sz="0" w:space="0" w:color="auto"/>
            <w:right w:val="none" w:sz="0" w:space="0" w:color="auto"/>
          </w:divBdr>
        </w:div>
        <w:div w:id="1482498594">
          <w:marLeft w:val="640"/>
          <w:marRight w:val="0"/>
          <w:marTop w:val="0"/>
          <w:marBottom w:val="0"/>
          <w:divBdr>
            <w:top w:val="none" w:sz="0" w:space="0" w:color="auto"/>
            <w:left w:val="none" w:sz="0" w:space="0" w:color="auto"/>
            <w:bottom w:val="none" w:sz="0" w:space="0" w:color="auto"/>
            <w:right w:val="none" w:sz="0" w:space="0" w:color="auto"/>
          </w:divBdr>
        </w:div>
        <w:div w:id="236794150">
          <w:marLeft w:val="640"/>
          <w:marRight w:val="0"/>
          <w:marTop w:val="0"/>
          <w:marBottom w:val="0"/>
          <w:divBdr>
            <w:top w:val="none" w:sz="0" w:space="0" w:color="auto"/>
            <w:left w:val="none" w:sz="0" w:space="0" w:color="auto"/>
            <w:bottom w:val="none" w:sz="0" w:space="0" w:color="auto"/>
            <w:right w:val="none" w:sz="0" w:space="0" w:color="auto"/>
          </w:divBdr>
        </w:div>
        <w:div w:id="402723816">
          <w:marLeft w:val="640"/>
          <w:marRight w:val="0"/>
          <w:marTop w:val="0"/>
          <w:marBottom w:val="0"/>
          <w:divBdr>
            <w:top w:val="none" w:sz="0" w:space="0" w:color="auto"/>
            <w:left w:val="none" w:sz="0" w:space="0" w:color="auto"/>
            <w:bottom w:val="none" w:sz="0" w:space="0" w:color="auto"/>
            <w:right w:val="none" w:sz="0" w:space="0" w:color="auto"/>
          </w:divBdr>
        </w:div>
        <w:div w:id="885684052">
          <w:marLeft w:val="640"/>
          <w:marRight w:val="0"/>
          <w:marTop w:val="0"/>
          <w:marBottom w:val="0"/>
          <w:divBdr>
            <w:top w:val="none" w:sz="0" w:space="0" w:color="auto"/>
            <w:left w:val="none" w:sz="0" w:space="0" w:color="auto"/>
            <w:bottom w:val="none" w:sz="0" w:space="0" w:color="auto"/>
            <w:right w:val="none" w:sz="0" w:space="0" w:color="auto"/>
          </w:divBdr>
        </w:div>
        <w:div w:id="7366555">
          <w:marLeft w:val="640"/>
          <w:marRight w:val="0"/>
          <w:marTop w:val="0"/>
          <w:marBottom w:val="0"/>
          <w:divBdr>
            <w:top w:val="none" w:sz="0" w:space="0" w:color="auto"/>
            <w:left w:val="none" w:sz="0" w:space="0" w:color="auto"/>
            <w:bottom w:val="none" w:sz="0" w:space="0" w:color="auto"/>
            <w:right w:val="none" w:sz="0" w:space="0" w:color="auto"/>
          </w:divBdr>
        </w:div>
        <w:div w:id="1595168429">
          <w:marLeft w:val="640"/>
          <w:marRight w:val="0"/>
          <w:marTop w:val="0"/>
          <w:marBottom w:val="0"/>
          <w:divBdr>
            <w:top w:val="none" w:sz="0" w:space="0" w:color="auto"/>
            <w:left w:val="none" w:sz="0" w:space="0" w:color="auto"/>
            <w:bottom w:val="none" w:sz="0" w:space="0" w:color="auto"/>
            <w:right w:val="none" w:sz="0" w:space="0" w:color="auto"/>
          </w:divBdr>
        </w:div>
        <w:div w:id="1478256607">
          <w:marLeft w:val="640"/>
          <w:marRight w:val="0"/>
          <w:marTop w:val="0"/>
          <w:marBottom w:val="0"/>
          <w:divBdr>
            <w:top w:val="none" w:sz="0" w:space="0" w:color="auto"/>
            <w:left w:val="none" w:sz="0" w:space="0" w:color="auto"/>
            <w:bottom w:val="none" w:sz="0" w:space="0" w:color="auto"/>
            <w:right w:val="none" w:sz="0" w:space="0" w:color="auto"/>
          </w:divBdr>
        </w:div>
        <w:div w:id="2034451021">
          <w:marLeft w:val="640"/>
          <w:marRight w:val="0"/>
          <w:marTop w:val="0"/>
          <w:marBottom w:val="0"/>
          <w:divBdr>
            <w:top w:val="none" w:sz="0" w:space="0" w:color="auto"/>
            <w:left w:val="none" w:sz="0" w:space="0" w:color="auto"/>
            <w:bottom w:val="none" w:sz="0" w:space="0" w:color="auto"/>
            <w:right w:val="none" w:sz="0" w:space="0" w:color="auto"/>
          </w:divBdr>
        </w:div>
        <w:div w:id="812059701">
          <w:marLeft w:val="640"/>
          <w:marRight w:val="0"/>
          <w:marTop w:val="0"/>
          <w:marBottom w:val="0"/>
          <w:divBdr>
            <w:top w:val="none" w:sz="0" w:space="0" w:color="auto"/>
            <w:left w:val="none" w:sz="0" w:space="0" w:color="auto"/>
            <w:bottom w:val="none" w:sz="0" w:space="0" w:color="auto"/>
            <w:right w:val="none" w:sz="0" w:space="0" w:color="auto"/>
          </w:divBdr>
        </w:div>
        <w:div w:id="1660815300">
          <w:marLeft w:val="640"/>
          <w:marRight w:val="0"/>
          <w:marTop w:val="0"/>
          <w:marBottom w:val="0"/>
          <w:divBdr>
            <w:top w:val="none" w:sz="0" w:space="0" w:color="auto"/>
            <w:left w:val="none" w:sz="0" w:space="0" w:color="auto"/>
            <w:bottom w:val="none" w:sz="0" w:space="0" w:color="auto"/>
            <w:right w:val="none" w:sz="0" w:space="0" w:color="auto"/>
          </w:divBdr>
        </w:div>
        <w:div w:id="2060081397">
          <w:marLeft w:val="640"/>
          <w:marRight w:val="0"/>
          <w:marTop w:val="0"/>
          <w:marBottom w:val="0"/>
          <w:divBdr>
            <w:top w:val="none" w:sz="0" w:space="0" w:color="auto"/>
            <w:left w:val="none" w:sz="0" w:space="0" w:color="auto"/>
            <w:bottom w:val="none" w:sz="0" w:space="0" w:color="auto"/>
            <w:right w:val="none" w:sz="0" w:space="0" w:color="auto"/>
          </w:divBdr>
        </w:div>
        <w:div w:id="1449010590">
          <w:marLeft w:val="640"/>
          <w:marRight w:val="0"/>
          <w:marTop w:val="0"/>
          <w:marBottom w:val="0"/>
          <w:divBdr>
            <w:top w:val="none" w:sz="0" w:space="0" w:color="auto"/>
            <w:left w:val="none" w:sz="0" w:space="0" w:color="auto"/>
            <w:bottom w:val="none" w:sz="0" w:space="0" w:color="auto"/>
            <w:right w:val="none" w:sz="0" w:space="0" w:color="auto"/>
          </w:divBdr>
        </w:div>
        <w:div w:id="852721246">
          <w:marLeft w:val="640"/>
          <w:marRight w:val="0"/>
          <w:marTop w:val="0"/>
          <w:marBottom w:val="0"/>
          <w:divBdr>
            <w:top w:val="none" w:sz="0" w:space="0" w:color="auto"/>
            <w:left w:val="none" w:sz="0" w:space="0" w:color="auto"/>
            <w:bottom w:val="none" w:sz="0" w:space="0" w:color="auto"/>
            <w:right w:val="none" w:sz="0" w:space="0" w:color="auto"/>
          </w:divBdr>
        </w:div>
        <w:div w:id="142742517">
          <w:marLeft w:val="640"/>
          <w:marRight w:val="0"/>
          <w:marTop w:val="0"/>
          <w:marBottom w:val="0"/>
          <w:divBdr>
            <w:top w:val="none" w:sz="0" w:space="0" w:color="auto"/>
            <w:left w:val="none" w:sz="0" w:space="0" w:color="auto"/>
            <w:bottom w:val="none" w:sz="0" w:space="0" w:color="auto"/>
            <w:right w:val="none" w:sz="0" w:space="0" w:color="auto"/>
          </w:divBdr>
        </w:div>
        <w:div w:id="476188358">
          <w:marLeft w:val="640"/>
          <w:marRight w:val="0"/>
          <w:marTop w:val="0"/>
          <w:marBottom w:val="0"/>
          <w:divBdr>
            <w:top w:val="none" w:sz="0" w:space="0" w:color="auto"/>
            <w:left w:val="none" w:sz="0" w:space="0" w:color="auto"/>
            <w:bottom w:val="none" w:sz="0" w:space="0" w:color="auto"/>
            <w:right w:val="none" w:sz="0" w:space="0" w:color="auto"/>
          </w:divBdr>
        </w:div>
        <w:div w:id="1533035306">
          <w:marLeft w:val="640"/>
          <w:marRight w:val="0"/>
          <w:marTop w:val="0"/>
          <w:marBottom w:val="0"/>
          <w:divBdr>
            <w:top w:val="none" w:sz="0" w:space="0" w:color="auto"/>
            <w:left w:val="none" w:sz="0" w:space="0" w:color="auto"/>
            <w:bottom w:val="none" w:sz="0" w:space="0" w:color="auto"/>
            <w:right w:val="none" w:sz="0" w:space="0" w:color="auto"/>
          </w:divBdr>
        </w:div>
      </w:divsChild>
    </w:div>
    <w:div w:id="987830137">
      <w:marLeft w:val="640"/>
      <w:marRight w:val="0"/>
      <w:marTop w:val="0"/>
      <w:marBottom w:val="0"/>
      <w:divBdr>
        <w:top w:val="none" w:sz="0" w:space="0" w:color="auto"/>
        <w:left w:val="none" w:sz="0" w:space="0" w:color="auto"/>
        <w:bottom w:val="none" w:sz="0" w:space="0" w:color="auto"/>
        <w:right w:val="none" w:sz="0" w:space="0" w:color="auto"/>
      </w:divBdr>
    </w:div>
    <w:div w:id="989602794">
      <w:bodyDiv w:val="1"/>
      <w:marLeft w:val="0"/>
      <w:marRight w:val="0"/>
      <w:marTop w:val="0"/>
      <w:marBottom w:val="0"/>
      <w:divBdr>
        <w:top w:val="none" w:sz="0" w:space="0" w:color="auto"/>
        <w:left w:val="none" w:sz="0" w:space="0" w:color="auto"/>
        <w:bottom w:val="none" w:sz="0" w:space="0" w:color="auto"/>
        <w:right w:val="none" w:sz="0" w:space="0" w:color="auto"/>
      </w:divBdr>
      <w:divsChild>
        <w:div w:id="1037245249">
          <w:marLeft w:val="640"/>
          <w:marRight w:val="0"/>
          <w:marTop w:val="0"/>
          <w:marBottom w:val="0"/>
          <w:divBdr>
            <w:top w:val="none" w:sz="0" w:space="0" w:color="auto"/>
            <w:left w:val="none" w:sz="0" w:space="0" w:color="auto"/>
            <w:bottom w:val="none" w:sz="0" w:space="0" w:color="auto"/>
            <w:right w:val="none" w:sz="0" w:space="0" w:color="auto"/>
          </w:divBdr>
        </w:div>
        <w:div w:id="719940963">
          <w:marLeft w:val="640"/>
          <w:marRight w:val="0"/>
          <w:marTop w:val="0"/>
          <w:marBottom w:val="0"/>
          <w:divBdr>
            <w:top w:val="none" w:sz="0" w:space="0" w:color="auto"/>
            <w:left w:val="none" w:sz="0" w:space="0" w:color="auto"/>
            <w:bottom w:val="none" w:sz="0" w:space="0" w:color="auto"/>
            <w:right w:val="none" w:sz="0" w:space="0" w:color="auto"/>
          </w:divBdr>
        </w:div>
        <w:div w:id="161556212">
          <w:marLeft w:val="640"/>
          <w:marRight w:val="0"/>
          <w:marTop w:val="0"/>
          <w:marBottom w:val="0"/>
          <w:divBdr>
            <w:top w:val="none" w:sz="0" w:space="0" w:color="auto"/>
            <w:left w:val="none" w:sz="0" w:space="0" w:color="auto"/>
            <w:bottom w:val="none" w:sz="0" w:space="0" w:color="auto"/>
            <w:right w:val="none" w:sz="0" w:space="0" w:color="auto"/>
          </w:divBdr>
        </w:div>
        <w:div w:id="1966735845">
          <w:marLeft w:val="640"/>
          <w:marRight w:val="0"/>
          <w:marTop w:val="0"/>
          <w:marBottom w:val="0"/>
          <w:divBdr>
            <w:top w:val="none" w:sz="0" w:space="0" w:color="auto"/>
            <w:left w:val="none" w:sz="0" w:space="0" w:color="auto"/>
            <w:bottom w:val="none" w:sz="0" w:space="0" w:color="auto"/>
            <w:right w:val="none" w:sz="0" w:space="0" w:color="auto"/>
          </w:divBdr>
        </w:div>
        <w:div w:id="1020427049">
          <w:marLeft w:val="640"/>
          <w:marRight w:val="0"/>
          <w:marTop w:val="0"/>
          <w:marBottom w:val="0"/>
          <w:divBdr>
            <w:top w:val="none" w:sz="0" w:space="0" w:color="auto"/>
            <w:left w:val="none" w:sz="0" w:space="0" w:color="auto"/>
            <w:bottom w:val="none" w:sz="0" w:space="0" w:color="auto"/>
            <w:right w:val="none" w:sz="0" w:space="0" w:color="auto"/>
          </w:divBdr>
        </w:div>
        <w:div w:id="2039118365">
          <w:marLeft w:val="640"/>
          <w:marRight w:val="0"/>
          <w:marTop w:val="0"/>
          <w:marBottom w:val="0"/>
          <w:divBdr>
            <w:top w:val="none" w:sz="0" w:space="0" w:color="auto"/>
            <w:left w:val="none" w:sz="0" w:space="0" w:color="auto"/>
            <w:bottom w:val="none" w:sz="0" w:space="0" w:color="auto"/>
            <w:right w:val="none" w:sz="0" w:space="0" w:color="auto"/>
          </w:divBdr>
        </w:div>
        <w:div w:id="1581132195">
          <w:marLeft w:val="640"/>
          <w:marRight w:val="0"/>
          <w:marTop w:val="0"/>
          <w:marBottom w:val="0"/>
          <w:divBdr>
            <w:top w:val="none" w:sz="0" w:space="0" w:color="auto"/>
            <w:left w:val="none" w:sz="0" w:space="0" w:color="auto"/>
            <w:bottom w:val="none" w:sz="0" w:space="0" w:color="auto"/>
            <w:right w:val="none" w:sz="0" w:space="0" w:color="auto"/>
          </w:divBdr>
        </w:div>
        <w:div w:id="1690372754">
          <w:marLeft w:val="640"/>
          <w:marRight w:val="0"/>
          <w:marTop w:val="0"/>
          <w:marBottom w:val="0"/>
          <w:divBdr>
            <w:top w:val="none" w:sz="0" w:space="0" w:color="auto"/>
            <w:left w:val="none" w:sz="0" w:space="0" w:color="auto"/>
            <w:bottom w:val="none" w:sz="0" w:space="0" w:color="auto"/>
            <w:right w:val="none" w:sz="0" w:space="0" w:color="auto"/>
          </w:divBdr>
        </w:div>
        <w:div w:id="214439072">
          <w:marLeft w:val="640"/>
          <w:marRight w:val="0"/>
          <w:marTop w:val="0"/>
          <w:marBottom w:val="0"/>
          <w:divBdr>
            <w:top w:val="none" w:sz="0" w:space="0" w:color="auto"/>
            <w:left w:val="none" w:sz="0" w:space="0" w:color="auto"/>
            <w:bottom w:val="none" w:sz="0" w:space="0" w:color="auto"/>
            <w:right w:val="none" w:sz="0" w:space="0" w:color="auto"/>
          </w:divBdr>
        </w:div>
        <w:div w:id="1310860628">
          <w:marLeft w:val="640"/>
          <w:marRight w:val="0"/>
          <w:marTop w:val="0"/>
          <w:marBottom w:val="0"/>
          <w:divBdr>
            <w:top w:val="none" w:sz="0" w:space="0" w:color="auto"/>
            <w:left w:val="none" w:sz="0" w:space="0" w:color="auto"/>
            <w:bottom w:val="none" w:sz="0" w:space="0" w:color="auto"/>
            <w:right w:val="none" w:sz="0" w:space="0" w:color="auto"/>
          </w:divBdr>
        </w:div>
        <w:div w:id="174654734">
          <w:marLeft w:val="640"/>
          <w:marRight w:val="0"/>
          <w:marTop w:val="0"/>
          <w:marBottom w:val="0"/>
          <w:divBdr>
            <w:top w:val="none" w:sz="0" w:space="0" w:color="auto"/>
            <w:left w:val="none" w:sz="0" w:space="0" w:color="auto"/>
            <w:bottom w:val="none" w:sz="0" w:space="0" w:color="auto"/>
            <w:right w:val="none" w:sz="0" w:space="0" w:color="auto"/>
          </w:divBdr>
        </w:div>
        <w:div w:id="92173114">
          <w:marLeft w:val="640"/>
          <w:marRight w:val="0"/>
          <w:marTop w:val="0"/>
          <w:marBottom w:val="0"/>
          <w:divBdr>
            <w:top w:val="none" w:sz="0" w:space="0" w:color="auto"/>
            <w:left w:val="none" w:sz="0" w:space="0" w:color="auto"/>
            <w:bottom w:val="none" w:sz="0" w:space="0" w:color="auto"/>
            <w:right w:val="none" w:sz="0" w:space="0" w:color="auto"/>
          </w:divBdr>
        </w:div>
        <w:div w:id="314067493">
          <w:marLeft w:val="640"/>
          <w:marRight w:val="0"/>
          <w:marTop w:val="0"/>
          <w:marBottom w:val="0"/>
          <w:divBdr>
            <w:top w:val="none" w:sz="0" w:space="0" w:color="auto"/>
            <w:left w:val="none" w:sz="0" w:space="0" w:color="auto"/>
            <w:bottom w:val="none" w:sz="0" w:space="0" w:color="auto"/>
            <w:right w:val="none" w:sz="0" w:space="0" w:color="auto"/>
          </w:divBdr>
        </w:div>
        <w:div w:id="428357547">
          <w:marLeft w:val="640"/>
          <w:marRight w:val="0"/>
          <w:marTop w:val="0"/>
          <w:marBottom w:val="0"/>
          <w:divBdr>
            <w:top w:val="none" w:sz="0" w:space="0" w:color="auto"/>
            <w:left w:val="none" w:sz="0" w:space="0" w:color="auto"/>
            <w:bottom w:val="none" w:sz="0" w:space="0" w:color="auto"/>
            <w:right w:val="none" w:sz="0" w:space="0" w:color="auto"/>
          </w:divBdr>
        </w:div>
        <w:div w:id="733241206">
          <w:marLeft w:val="640"/>
          <w:marRight w:val="0"/>
          <w:marTop w:val="0"/>
          <w:marBottom w:val="0"/>
          <w:divBdr>
            <w:top w:val="none" w:sz="0" w:space="0" w:color="auto"/>
            <w:left w:val="none" w:sz="0" w:space="0" w:color="auto"/>
            <w:bottom w:val="none" w:sz="0" w:space="0" w:color="auto"/>
            <w:right w:val="none" w:sz="0" w:space="0" w:color="auto"/>
          </w:divBdr>
        </w:div>
        <w:div w:id="1724677286">
          <w:marLeft w:val="640"/>
          <w:marRight w:val="0"/>
          <w:marTop w:val="0"/>
          <w:marBottom w:val="0"/>
          <w:divBdr>
            <w:top w:val="none" w:sz="0" w:space="0" w:color="auto"/>
            <w:left w:val="none" w:sz="0" w:space="0" w:color="auto"/>
            <w:bottom w:val="none" w:sz="0" w:space="0" w:color="auto"/>
            <w:right w:val="none" w:sz="0" w:space="0" w:color="auto"/>
          </w:divBdr>
        </w:div>
        <w:div w:id="170069022">
          <w:marLeft w:val="640"/>
          <w:marRight w:val="0"/>
          <w:marTop w:val="0"/>
          <w:marBottom w:val="0"/>
          <w:divBdr>
            <w:top w:val="none" w:sz="0" w:space="0" w:color="auto"/>
            <w:left w:val="none" w:sz="0" w:space="0" w:color="auto"/>
            <w:bottom w:val="none" w:sz="0" w:space="0" w:color="auto"/>
            <w:right w:val="none" w:sz="0" w:space="0" w:color="auto"/>
          </w:divBdr>
        </w:div>
        <w:div w:id="1878086452">
          <w:marLeft w:val="640"/>
          <w:marRight w:val="0"/>
          <w:marTop w:val="0"/>
          <w:marBottom w:val="0"/>
          <w:divBdr>
            <w:top w:val="none" w:sz="0" w:space="0" w:color="auto"/>
            <w:left w:val="none" w:sz="0" w:space="0" w:color="auto"/>
            <w:bottom w:val="none" w:sz="0" w:space="0" w:color="auto"/>
            <w:right w:val="none" w:sz="0" w:space="0" w:color="auto"/>
          </w:divBdr>
        </w:div>
        <w:div w:id="601454347">
          <w:marLeft w:val="640"/>
          <w:marRight w:val="0"/>
          <w:marTop w:val="0"/>
          <w:marBottom w:val="0"/>
          <w:divBdr>
            <w:top w:val="none" w:sz="0" w:space="0" w:color="auto"/>
            <w:left w:val="none" w:sz="0" w:space="0" w:color="auto"/>
            <w:bottom w:val="none" w:sz="0" w:space="0" w:color="auto"/>
            <w:right w:val="none" w:sz="0" w:space="0" w:color="auto"/>
          </w:divBdr>
        </w:div>
        <w:div w:id="49152453">
          <w:marLeft w:val="640"/>
          <w:marRight w:val="0"/>
          <w:marTop w:val="0"/>
          <w:marBottom w:val="0"/>
          <w:divBdr>
            <w:top w:val="none" w:sz="0" w:space="0" w:color="auto"/>
            <w:left w:val="none" w:sz="0" w:space="0" w:color="auto"/>
            <w:bottom w:val="none" w:sz="0" w:space="0" w:color="auto"/>
            <w:right w:val="none" w:sz="0" w:space="0" w:color="auto"/>
          </w:divBdr>
        </w:div>
        <w:div w:id="1662007396">
          <w:marLeft w:val="640"/>
          <w:marRight w:val="0"/>
          <w:marTop w:val="0"/>
          <w:marBottom w:val="0"/>
          <w:divBdr>
            <w:top w:val="none" w:sz="0" w:space="0" w:color="auto"/>
            <w:left w:val="none" w:sz="0" w:space="0" w:color="auto"/>
            <w:bottom w:val="none" w:sz="0" w:space="0" w:color="auto"/>
            <w:right w:val="none" w:sz="0" w:space="0" w:color="auto"/>
          </w:divBdr>
        </w:div>
        <w:div w:id="2023506135">
          <w:marLeft w:val="640"/>
          <w:marRight w:val="0"/>
          <w:marTop w:val="0"/>
          <w:marBottom w:val="0"/>
          <w:divBdr>
            <w:top w:val="none" w:sz="0" w:space="0" w:color="auto"/>
            <w:left w:val="none" w:sz="0" w:space="0" w:color="auto"/>
            <w:bottom w:val="none" w:sz="0" w:space="0" w:color="auto"/>
            <w:right w:val="none" w:sz="0" w:space="0" w:color="auto"/>
          </w:divBdr>
        </w:div>
        <w:div w:id="196554709">
          <w:marLeft w:val="640"/>
          <w:marRight w:val="0"/>
          <w:marTop w:val="0"/>
          <w:marBottom w:val="0"/>
          <w:divBdr>
            <w:top w:val="none" w:sz="0" w:space="0" w:color="auto"/>
            <w:left w:val="none" w:sz="0" w:space="0" w:color="auto"/>
            <w:bottom w:val="none" w:sz="0" w:space="0" w:color="auto"/>
            <w:right w:val="none" w:sz="0" w:space="0" w:color="auto"/>
          </w:divBdr>
        </w:div>
        <w:div w:id="604112846">
          <w:marLeft w:val="640"/>
          <w:marRight w:val="0"/>
          <w:marTop w:val="0"/>
          <w:marBottom w:val="0"/>
          <w:divBdr>
            <w:top w:val="none" w:sz="0" w:space="0" w:color="auto"/>
            <w:left w:val="none" w:sz="0" w:space="0" w:color="auto"/>
            <w:bottom w:val="none" w:sz="0" w:space="0" w:color="auto"/>
            <w:right w:val="none" w:sz="0" w:space="0" w:color="auto"/>
          </w:divBdr>
        </w:div>
        <w:div w:id="1795979440">
          <w:marLeft w:val="640"/>
          <w:marRight w:val="0"/>
          <w:marTop w:val="0"/>
          <w:marBottom w:val="0"/>
          <w:divBdr>
            <w:top w:val="none" w:sz="0" w:space="0" w:color="auto"/>
            <w:left w:val="none" w:sz="0" w:space="0" w:color="auto"/>
            <w:bottom w:val="none" w:sz="0" w:space="0" w:color="auto"/>
            <w:right w:val="none" w:sz="0" w:space="0" w:color="auto"/>
          </w:divBdr>
        </w:div>
        <w:div w:id="839732498">
          <w:marLeft w:val="640"/>
          <w:marRight w:val="0"/>
          <w:marTop w:val="0"/>
          <w:marBottom w:val="0"/>
          <w:divBdr>
            <w:top w:val="none" w:sz="0" w:space="0" w:color="auto"/>
            <w:left w:val="none" w:sz="0" w:space="0" w:color="auto"/>
            <w:bottom w:val="none" w:sz="0" w:space="0" w:color="auto"/>
            <w:right w:val="none" w:sz="0" w:space="0" w:color="auto"/>
          </w:divBdr>
        </w:div>
        <w:div w:id="1210149733">
          <w:marLeft w:val="640"/>
          <w:marRight w:val="0"/>
          <w:marTop w:val="0"/>
          <w:marBottom w:val="0"/>
          <w:divBdr>
            <w:top w:val="none" w:sz="0" w:space="0" w:color="auto"/>
            <w:left w:val="none" w:sz="0" w:space="0" w:color="auto"/>
            <w:bottom w:val="none" w:sz="0" w:space="0" w:color="auto"/>
            <w:right w:val="none" w:sz="0" w:space="0" w:color="auto"/>
          </w:divBdr>
        </w:div>
        <w:div w:id="964966492">
          <w:marLeft w:val="640"/>
          <w:marRight w:val="0"/>
          <w:marTop w:val="0"/>
          <w:marBottom w:val="0"/>
          <w:divBdr>
            <w:top w:val="none" w:sz="0" w:space="0" w:color="auto"/>
            <w:left w:val="none" w:sz="0" w:space="0" w:color="auto"/>
            <w:bottom w:val="none" w:sz="0" w:space="0" w:color="auto"/>
            <w:right w:val="none" w:sz="0" w:space="0" w:color="auto"/>
          </w:divBdr>
        </w:div>
        <w:div w:id="918443666">
          <w:marLeft w:val="640"/>
          <w:marRight w:val="0"/>
          <w:marTop w:val="0"/>
          <w:marBottom w:val="0"/>
          <w:divBdr>
            <w:top w:val="none" w:sz="0" w:space="0" w:color="auto"/>
            <w:left w:val="none" w:sz="0" w:space="0" w:color="auto"/>
            <w:bottom w:val="none" w:sz="0" w:space="0" w:color="auto"/>
            <w:right w:val="none" w:sz="0" w:space="0" w:color="auto"/>
          </w:divBdr>
        </w:div>
        <w:div w:id="1058893824">
          <w:marLeft w:val="640"/>
          <w:marRight w:val="0"/>
          <w:marTop w:val="0"/>
          <w:marBottom w:val="0"/>
          <w:divBdr>
            <w:top w:val="none" w:sz="0" w:space="0" w:color="auto"/>
            <w:left w:val="none" w:sz="0" w:space="0" w:color="auto"/>
            <w:bottom w:val="none" w:sz="0" w:space="0" w:color="auto"/>
            <w:right w:val="none" w:sz="0" w:space="0" w:color="auto"/>
          </w:divBdr>
        </w:div>
        <w:div w:id="1718891428">
          <w:marLeft w:val="640"/>
          <w:marRight w:val="0"/>
          <w:marTop w:val="0"/>
          <w:marBottom w:val="0"/>
          <w:divBdr>
            <w:top w:val="none" w:sz="0" w:space="0" w:color="auto"/>
            <w:left w:val="none" w:sz="0" w:space="0" w:color="auto"/>
            <w:bottom w:val="none" w:sz="0" w:space="0" w:color="auto"/>
            <w:right w:val="none" w:sz="0" w:space="0" w:color="auto"/>
          </w:divBdr>
        </w:div>
        <w:div w:id="617495416">
          <w:marLeft w:val="640"/>
          <w:marRight w:val="0"/>
          <w:marTop w:val="0"/>
          <w:marBottom w:val="0"/>
          <w:divBdr>
            <w:top w:val="none" w:sz="0" w:space="0" w:color="auto"/>
            <w:left w:val="none" w:sz="0" w:space="0" w:color="auto"/>
            <w:bottom w:val="none" w:sz="0" w:space="0" w:color="auto"/>
            <w:right w:val="none" w:sz="0" w:space="0" w:color="auto"/>
          </w:divBdr>
        </w:div>
        <w:div w:id="1951887128">
          <w:marLeft w:val="640"/>
          <w:marRight w:val="0"/>
          <w:marTop w:val="0"/>
          <w:marBottom w:val="0"/>
          <w:divBdr>
            <w:top w:val="none" w:sz="0" w:space="0" w:color="auto"/>
            <w:left w:val="none" w:sz="0" w:space="0" w:color="auto"/>
            <w:bottom w:val="none" w:sz="0" w:space="0" w:color="auto"/>
            <w:right w:val="none" w:sz="0" w:space="0" w:color="auto"/>
          </w:divBdr>
        </w:div>
        <w:div w:id="60644853">
          <w:marLeft w:val="640"/>
          <w:marRight w:val="0"/>
          <w:marTop w:val="0"/>
          <w:marBottom w:val="0"/>
          <w:divBdr>
            <w:top w:val="none" w:sz="0" w:space="0" w:color="auto"/>
            <w:left w:val="none" w:sz="0" w:space="0" w:color="auto"/>
            <w:bottom w:val="none" w:sz="0" w:space="0" w:color="auto"/>
            <w:right w:val="none" w:sz="0" w:space="0" w:color="auto"/>
          </w:divBdr>
        </w:div>
        <w:div w:id="491530231">
          <w:marLeft w:val="640"/>
          <w:marRight w:val="0"/>
          <w:marTop w:val="0"/>
          <w:marBottom w:val="0"/>
          <w:divBdr>
            <w:top w:val="none" w:sz="0" w:space="0" w:color="auto"/>
            <w:left w:val="none" w:sz="0" w:space="0" w:color="auto"/>
            <w:bottom w:val="none" w:sz="0" w:space="0" w:color="auto"/>
            <w:right w:val="none" w:sz="0" w:space="0" w:color="auto"/>
          </w:divBdr>
        </w:div>
        <w:div w:id="1278413927">
          <w:marLeft w:val="640"/>
          <w:marRight w:val="0"/>
          <w:marTop w:val="0"/>
          <w:marBottom w:val="0"/>
          <w:divBdr>
            <w:top w:val="none" w:sz="0" w:space="0" w:color="auto"/>
            <w:left w:val="none" w:sz="0" w:space="0" w:color="auto"/>
            <w:bottom w:val="none" w:sz="0" w:space="0" w:color="auto"/>
            <w:right w:val="none" w:sz="0" w:space="0" w:color="auto"/>
          </w:divBdr>
        </w:div>
        <w:div w:id="1333099093">
          <w:marLeft w:val="640"/>
          <w:marRight w:val="0"/>
          <w:marTop w:val="0"/>
          <w:marBottom w:val="0"/>
          <w:divBdr>
            <w:top w:val="none" w:sz="0" w:space="0" w:color="auto"/>
            <w:left w:val="none" w:sz="0" w:space="0" w:color="auto"/>
            <w:bottom w:val="none" w:sz="0" w:space="0" w:color="auto"/>
            <w:right w:val="none" w:sz="0" w:space="0" w:color="auto"/>
          </w:divBdr>
        </w:div>
        <w:div w:id="681973674">
          <w:marLeft w:val="640"/>
          <w:marRight w:val="0"/>
          <w:marTop w:val="0"/>
          <w:marBottom w:val="0"/>
          <w:divBdr>
            <w:top w:val="none" w:sz="0" w:space="0" w:color="auto"/>
            <w:left w:val="none" w:sz="0" w:space="0" w:color="auto"/>
            <w:bottom w:val="none" w:sz="0" w:space="0" w:color="auto"/>
            <w:right w:val="none" w:sz="0" w:space="0" w:color="auto"/>
          </w:divBdr>
        </w:div>
        <w:div w:id="1683126600">
          <w:marLeft w:val="640"/>
          <w:marRight w:val="0"/>
          <w:marTop w:val="0"/>
          <w:marBottom w:val="0"/>
          <w:divBdr>
            <w:top w:val="none" w:sz="0" w:space="0" w:color="auto"/>
            <w:left w:val="none" w:sz="0" w:space="0" w:color="auto"/>
            <w:bottom w:val="none" w:sz="0" w:space="0" w:color="auto"/>
            <w:right w:val="none" w:sz="0" w:space="0" w:color="auto"/>
          </w:divBdr>
        </w:div>
        <w:div w:id="1829176459">
          <w:marLeft w:val="640"/>
          <w:marRight w:val="0"/>
          <w:marTop w:val="0"/>
          <w:marBottom w:val="0"/>
          <w:divBdr>
            <w:top w:val="none" w:sz="0" w:space="0" w:color="auto"/>
            <w:left w:val="none" w:sz="0" w:space="0" w:color="auto"/>
            <w:bottom w:val="none" w:sz="0" w:space="0" w:color="auto"/>
            <w:right w:val="none" w:sz="0" w:space="0" w:color="auto"/>
          </w:divBdr>
        </w:div>
        <w:div w:id="1081487462">
          <w:marLeft w:val="640"/>
          <w:marRight w:val="0"/>
          <w:marTop w:val="0"/>
          <w:marBottom w:val="0"/>
          <w:divBdr>
            <w:top w:val="none" w:sz="0" w:space="0" w:color="auto"/>
            <w:left w:val="none" w:sz="0" w:space="0" w:color="auto"/>
            <w:bottom w:val="none" w:sz="0" w:space="0" w:color="auto"/>
            <w:right w:val="none" w:sz="0" w:space="0" w:color="auto"/>
          </w:divBdr>
        </w:div>
        <w:div w:id="1263993946">
          <w:marLeft w:val="640"/>
          <w:marRight w:val="0"/>
          <w:marTop w:val="0"/>
          <w:marBottom w:val="0"/>
          <w:divBdr>
            <w:top w:val="none" w:sz="0" w:space="0" w:color="auto"/>
            <w:left w:val="none" w:sz="0" w:space="0" w:color="auto"/>
            <w:bottom w:val="none" w:sz="0" w:space="0" w:color="auto"/>
            <w:right w:val="none" w:sz="0" w:space="0" w:color="auto"/>
          </w:divBdr>
        </w:div>
        <w:div w:id="213391317">
          <w:marLeft w:val="640"/>
          <w:marRight w:val="0"/>
          <w:marTop w:val="0"/>
          <w:marBottom w:val="0"/>
          <w:divBdr>
            <w:top w:val="none" w:sz="0" w:space="0" w:color="auto"/>
            <w:left w:val="none" w:sz="0" w:space="0" w:color="auto"/>
            <w:bottom w:val="none" w:sz="0" w:space="0" w:color="auto"/>
            <w:right w:val="none" w:sz="0" w:space="0" w:color="auto"/>
          </w:divBdr>
        </w:div>
        <w:div w:id="1449853889">
          <w:marLeft w:val="640"/>
          <w:marRight w:val="0"/>
          <w:marTop w:val="0"/>
          <w:marBottom w:val="0"/>
          <w:divBdr>
            <w:top w:val="none" w:sz="0" w:space="0" w:color="auto"/>
            <w:left w:val="none" w:sz="0" w:space="0" w:color="auto"/>
            <w:bottom w:val="none" w:sz="0" w:space="0" w:color="auto"/>
            <w:right w:val="none" w:sz="0" w:space="0" w:color="auto"/>
          </w:divBdr>
        </w:div>
        <w:div w:id="455565327">
          <w:marLeft w:val="640"/>
          <w:marRight w:val="0"/>
          <w:marTop w:val="0"/>
          <w:marBottom w:val="0"/>
          <w:divBdr>
            <w:top w:val="none" w:sz="0" w:space="0" w:color="auto"/>
            <w:left w:val="none" w:sz="0" w:space="0" w:color="auto"/>
            <w:bottom w:val="none" w:sz="0" w:space="0" w:color="auto"/>
            <w:right w:val="none" w:sz="0" w:space="0" w:color="auto"/>
          </w:divBdr>
        </w:div>
      </w:divsChild>
    </w:div>
    <w:div w:id="996686225">
      <w:marLeft w:val="640"/>
      <w:marRight w:val="0"/>
      <w:marTop w:val="0"/>
      <w:marBottom w:val="0"/>
      <w:divBdr>
        <w:top w:val="none" w:sz="0" w:space="0" w:color="auto"/>
        <w:left w:val="none" w:sz="0" w:space="0" w:color="auto"/>
        <w:bottom w:val="none" w:sz="0" w:space="0" w:color="auto"/>
        <w:right w:val="none" w:sz="0" w:space="0" w:color="auto"/>
      </w:divBdr>
    </w:div>
    <w:div w:id="998264623">
      <w:marLeft w:val="640"/>
      <w:marRight w:val="0"/>
      <w:marTop w:val="0"/>
      <w:marBottom w:val="0"/>
      <w:divBdr>
        <w:top w:val="none" w:sz="0" w:space="0" w:color="auto"/>
        <w:left w:val="none" w:sz="0" w:space="0" w:color="auto"/>
        <w:bottom w:val="none" w:sz="0" w:space="0" w:color="auto"/>
        <w:right w:val="none" w:sz="0" w:space="0" w:color="auto"/>
      </w:divBdr>
    </w:div>
    <w:div w:id="1006903777">
      <w:marLeft w:val="640"/>
      <w:marRight w:val="0"/>
      <w:marTop w:val="0"/>
      <w:marBottom w:val="0"/>
      <w:divBdr>
        <w:top w:val="none" w:sz="0" w:space="0" w:color="auto"/>
        <w:left w:val="none" w:sz="0" w:space="0" w:color="auto"/>
        <w:bottom w:val="none" w:sz="0" w:space="0" w:color="auto"/>
        <w:right w:val="none" w:sz="0" w:space="0" w:color="auto"/>
      </w:divBdr>
    </w:div>
    <w:div w:id="1022782229">
      <w:marLeft w:val="640"/>
      <w:marRight w:val="0"/>
      <w:marTop w:val="0"/>
      <w:marBottom w:val="0"/>
      <w:divBdr>
        <w:top w:val="none" w:sz="0" w:space="0" w:color="auto"/>
        <w:left w:val="none" w:sz="0" w:space="0" w:color="auto"/>
        <w:bottom w:val="none" w:sz="0" w:space="0" w:color="auto"/>
        <w:right w:val="none" w:sz="0" w:space="0" w:color="auto"/>
      </w:divBdr>
    </w:div>
    <w:div w:id="1037050075">
      <w:marLeft w:val="640"/>
      <w:marRight w:val="0"/>
      <w:marTop w:val="0"/>
      <w:marBottom w:val="0"/>
      <w:divBdr>
        <w:top w:val="none" w:sz="0" w:space="0" w:color="auto"/>
        <w:left w:val="none" w:sz="0" w:space="0" w:color="auto"/>
        <w:bottom w:val="none" w:sz="0" w:space="0" w:color="auto"/>
        <w:right w:val="none" w:sz="0" w:space="0" w:color="auto"/>
      </w:divBdr>
    </w:div>
    <w:div w:id="1065833422">
      <w:marLeft w:val="640"/>
      <w:marRight w:val="0"/>
      <w:marTop w:val="0"/>
      <w:marBottom w:val="0"/>
      <w:divBdr>
        <w:top w:val="none" w:sz="0" w:space="0" w:color="auto"/>
        <w:left w:val="none" w:sz="0" w:space="0" w:color="auto"/>
        <w:bottom w:val="none" w:sz="0" w:space="0" w:color="auto"/>
        <w:right w:val="none" w:sz="0" w:space="0" w:color="auto"/>
      </w:divBdr>
    </w:div>
    <w:div w:id="1066222968">
      <w:marLeft w:val="640"/>
      <w:marRight w:val="0"/>
      <w:marTop w:val="0"/>
      <w:marBottom w:val="0"/>
      <w:divBdr>
        <w:top w:val="none" w:sz="0" w:space="0" w:color="auto"/>
        <w:left w:val="none" w:sz="0" w:space="0" w:color="auto"/>
        <w:bottom w:val="none" w:sz="0" w:space="0" w:color="auto"/>
        <w:right w:val="none" w:sz="0" w:space="0" w:color="auto"/>
      </w:divBdr>
    </w:div>
    <w:div w:id="1078290471">
      <w:marLeft w:val="640"/>
      <w:marRight w:val="0"/>
      <w:marTop w:val="0"/>
      <w:marBottom w:val="0"/>
      <w:divBdr>
        <w:top w:val="none" w:sz="0" w:space="0" w:color="auto"/>
        <w:left w:val="none" w:sz="0" w:space="0" w:color="auto"/>
        <w:bottom w:val="none" w:sz="0" w:space="0" w:color="auto"/>
        <w:right w:val="none" w:sz="0" w:space="0" w:color="auto"/>
      </w:divBdr>
    </w:div>
    <w:div w:id="1081220765">
      <w:bodyDiv w:val="1"/>
      <w:marLeft w:val="0"/>
      <w:marRight w:val="0"/>
      <w:marTop w:val="0"/>
      <w:marBottom w:val="0"/>
      <w:divBdr>
        <w:top w:val="none" w:sz="0" w:space="0" w:color="auto"/>
        <w:left w:val="none" w:sz="0" w:space="0" w:color="auto"/>
        <w:bottom w:val="none" w:sz="0" w:space="0" w:color="auto"/>
        <w:right w:val="none" w:sz="0" w:space="0" w:color="auto"/>
      </w:divBdr>
      <w:divsChild>
        <w:div w:id="1365443114">
          <w:marLeft w:val="640"/>
          <w:marRight w:val="0"/>
          <w:marTop w:val="0"/>
          <w:marBottom w:val="0"/>
          <w:divBdr>
            <w:top w:val="none" w:sz="0" w:space="0" w:color="auto"/>
            <w:left w:val="none" w:sz="0" w:space="0" w:color="auto"/>
            <w:bottom w:val="none" w:sz="0" w:space="0" w:color="auto"/>
            <w:right w:val="none" w:sz="0" w:space="0" w:color="auto"/>
          </w:divBdr>
        </w:div>
        <w:div w:id="225536138">
          <w:marLeft w:val="640"/>
          <w:marRight w:val="0"/>
          <w:marTop w:val="0"/>
          <w:marBottom w:val="0"/>
          <w:divBdr>
            <w:top w:val="none" w:sz="0" w:space="0" w:color="auto"/>
            <w:left w:val="none" w:sz="0" w:space="0" w:color="auto"/>
            <w:bottom w:val="none" w:sz="0" w:space="0" w:color="auto"/>
            <w:right w:val="none" w:sz="0" w:space="0" w:color="auto"/>
          </w:divBdr>
        </w:div>
        <w:div w:id="600989553">
          <w:marLeft w:val="640"/>
          <w:marRight w:val="0"/>
          <w:marTop w:val="0"/>
          <w:marBottom w:val="0"/>
          <w:divBdr>
            <w:top w:val="none" w:sz="0" w:space="0" w:color="auto"/>
            <w:left w:val="none" w:sz="0" w:space="0" w:color="auto"/>
            <w:bottom w:val="none" w:sz="0" w:space="0" w:color="auto"/>
            <w:right w:val="none" w:sz="0" w:space="0" w:color="auto"/>
          </w:divBdr>
        </w:div>
        <w:div w:id="422382310">
          <w:marLeft w:val="640"/>
          <w:marRight w:val="0"/>
          <w:marTop w:val="0"/>
          <w:marBottom w:val="0"/>
          <w:divBdr>
            <w:top w:val="none" w:sz="0" w:space="0" w:color="auto"/>
            <w:left w:val="none" w:sz="0" w:space="0" w:color="auto"/>
            <w:bottom w:val="none" w:sz="0" w:space="0" w:color="auto"/>
            <w:right w:val="none" w:sz="0" w:space="0" w:color="auto"/>
          </w:divBdr>
        </w:div>
        <w:div w:id="499084013">
          <w:marLeft w:val="640"/>
          <w:marRight w:val="0"/>
          <w:marTop w:val="0"/>
          <w:marBottom w:val="0"/>
          <w:divBdr>
            <w:top w:val="none" w:sz="0" w:space="0" w:color="auto"/>
            <w:left w:val="none" w:sz="0" w:space="0" w:color="auto"/>
            <w:bottom w:val="none" w:sz="0" w:space="0" w:color="auto"/>
            <w:right w:val="none" w:sz="0" w:space="0" w:color="auto"/>
          </w:divBdr>
        </w:div>
        <w:div w:id="707878857">
          <w:marLeft w:val="640"/>
          <w:marRight w:val="0"/>
          <w:marTop w:val="0"/>
          <w:marBottom w:val="0"/>
          <w:divBdr>
            <w:top w:val="none" w:sz="0" w:space="0" w:color="auto"/>
            <w:left w:val="none" w:sz="0" w:space="0" w:color="auto"/>
            <w:bottom w:val="none" w:sz="0" w:space="0" w:color="auto"/>
            <w:right w:val="none" w:sz="0" w:space="0" w:color="auto"/>
          </w:divBdr>
        </w:div>
        <w:div w:id="1428430616">
          <w:marLeft w:val="640"/>
          <w:marRight w:val="0"/>
          <w:marTop w:val="0"/>
          <w:marBottom w:val="0"/>
          <w:divBdr>
            <w:top w:val="none" w:sz="0" w:space="0" w:color="auto"/>
            <w:left w:val="none" w:sz="0" w:space="0" w:color="auto"/>
            <w:bottom w:val="none" w:sz="0" w:space="0" w:color="auto"/>
            <w:right w:val="none" w:sz="0" w:space="0" w:color="auto"/>
          </w:divBdr>
        </w:div>
        <w:div w:id="1585146102">
          <w:marLeft w:val="640"/>
          <w:marRight w:val="0"/>
          <w:marTop w:val="0"/>
          <w:marBottom w:val="0"/>
          <w:divBdr>
            <w:top w:val="none" w:sz="0" w:space="0" w:color="auto"/>
            <w:left w:val="none" w:sz="0" w:space="0" w:color="auto"/>
            <w:bottom w:val="none" w:sz="0" w:space="0" w:color="auto"/>
            <w:right w:val="none" w:sz="0" w:space="0" w:color="auto"/>
          </w:divBdr>
        </w:div>
        <w:div w:id="1178547255">
          <w:marLeft w:val="640"/>
          <w:marRight w:val="0"/>
          <w:marTop w:val="0"/>
          <w:marBottom w:val="0"/>
          <w:divBdr>
            <w:top w:val="none" w:sz="0" w:space="0" w:color="auto"/>
            <w:left w:val="none" w:sz="0" w:space="0" w:color="auto"/>
            <w:bottom w:val="none" w:sz="0" w:space="0" w:color="auto"/>
            <w:right w:val="none" w:sz="0" w:space="0" w:color="auto"/>
          </w:divBdr>
        </w:div>
        <w:div w:id="657660266">
          <w:marLeft w:val="640"/>
          <w:marRight w:val="0"/>
          <w:marTop w:val="0"/>
          <w:marBottom w:val="0"/>
          <w:divBdr>
            <w:top w:val="none" w:sz="0" w:space="0" w:color="auto"/>
            <w:left w:val="none" w:sz="0" w:space="0" w:color="auto"/>
            <w:bottom w:val="none" w:sz="0" w:space="0" w:color="auto"/>
            <w:right w:val="none" w:sz="0" w:space="0" w:color="auto"/>
          </w:divBdr>
        </w:div>
        <w:div w:id="2116748882">
          <w:marLeft w:val="640"/>
          <w:marRight w:val="0"/>
          <w:marTop w:val="0"/>
          <w:marBottom w:val="0"/>
          <w:divBdr>
            <w:top w:val="none" w:sz="0" w:space="0" w:color="auto"/>
            <w:left w:val="none" w:sz="0" w:space="0" w:color="auto"/>
            <w:bottom w:val="none" w:sz="0" w:space="0" w:color="auto"/>
            <w:right w:val="none" w:sz="0" w:space="0" w:color="auto"/>
          </w:divBdr>
        </w:div>
        <w:div w:id="1890606196">
          <w:marLeft w:val="640"/>
          <w:marRight w:val="0"/>
          <w:marTop w:val="0"/>
          <w:marBottom w:val="0"/>
          <w:divBdr>
            <w:top w:val="none" w:sz="0" w:space="0" w:color="auto"/>
            <w:left w:val="none" w:sz="0" w:space="0" w:color="auto"/>
            <w:bottom w:val="none" w:sz="0" w:space="0" w:color="auto"/>
            <w:right w:val="none" w:sz="0" w:space="0" w:color="auto"/>
          </w:divBdr>
        </w:div>
        <w:div w:id="2095785036">
          <w:marLeft w:val="640"/>
          <w:marRight w:val="0"/>
          <w:marTop w:val="0"/>
          <w:marBottom w:val="0"/>
          <w:divBdr>
            <w:top w:val="none" w:sz="0" w:space="0" w:color="auto"/>
            <w:left w:val="none" w:sz="0" w:space="0" w:color="auto"/>
            <w:bottom w:val="none" w:sz="0" w:space="0" w:color="auto"/>
            <w:right w:val="none" w:sz="0" w:space="0" w:color="auto"/>
          </w:divBdr>
        </w:div>
        <w:div w:id="115373033">
          <w:marLeft w:val="640"/>
          <w:marRight w:val="0"/>
          <w:marTop w:val="0"/>
          <w:marBottom w:val="0"/>
          <w:divBdr>
            <w:top w:val="none" w:sz="0" w:space="0" w:color="auto"/>
            <w:left w:val="none" w:sz="0" w:space="0" w:color="auto"/>
            <w:bottom w:val="none" w:sz="0" w:space="0" w:color="auto"/>
            <w:right w:val="none" w:sz="0" w:space="0" w:color="auto"/>
          </w:divBdr>
        </w:div>
        <w:div w:id="1797720772">
          <w:marLeft w:val="640"/>
          <w:marRight w:val="0"/>
          <w:marTop w:val="0"/>
          <w:marBottom w:val="0"/>
          <w:divBdr>
            <w:top w:val="none" w:sz="0" w:space="0" w:color="auto"/>
            <w:left w:val="none" w:sz="0" w:space="0" w:color="auto"/>
            <w:bottom w:val="none" w:sz="0" w:space="0" w:color="auto"/>
            <w:right w:val="none" w:sz="0" w:space="0" w:color="auto"/>
          </w:divBdr>
        </w:div>
        <w:div w:id="2128235674">
          <w:marLeft w:val="640"/>
          <w:marRight w:val="0"/>
          <w:marTop w:val="0"/>
          <w:marBottom w:val="0"/>
          <w:divBdr>
            <w:top w:val="none" w:sz="0" w:space="0" w:color="auto"/>
            <w:left w:val="none" w:sz="0" w:space="0" w:color="auto"/>
            <w:bottom w:val="none" w:sz="0" w:space="0" w:color="auto"/>
            <w:right w:val="none" w:sz="0" w:space="0" w:color="auto"/>
          </w:divBdr>
        </w:div>
        <w:div w:id="1280185276">
          <w:marLeft w:val="640"/>
          <w:marRight w:val="0"/>
          <w:marTop w:val="0"/>
          <w:marBottom w:val="0"/>
          <w:divBdr>
            <w:top w:val="none" w:sz="0" w:space="0" w:color="auto"/>
            <w:left w:val="none" w:sz="0" w:space="0" w:color="auto"/>
            <w:bottom w:val="none" w:sz="0" w:space="0" w:color="auto"/>
            <w:right w:val="none" w:sz="0" w:space="0" w:color="auto"/>
          </w:divBdr>
        </w:div>
        <w:div w:id="719131912">
          <w:marLeft w:val="640"/>
          <w:marRight w:val="0"/>
          <w:marTop w:val="0"/>
          <w:marBottom w:val="0"/>
          <w:divBdr>
            <w:top w:val="none" w:sz="0" w:space="0" w:color="auto"/>
            <w:left w:val="none" w:sz="0" w:space="0" w:color="auto"/>
            <w:bottom w:val="none" w:sz="0" w:space="0" w:color="auto"/>
            <w:right w:val="none" w:sz="0" w:space="0" w:color="auto"/>
          </w:divBdr>
        </w:div>
        <w:div w:id="1407607835">
          <w:marLeft w:val="640"/>
          <w:marRight w:val="0"/>
          <w:marTop w:val="0"/>
          <w:marBottom w:val="0"/>
          <w:divBdr>
            <w:top w:val="none" w:sz="0" w:space="0" w:color="auto"/>
            <w:left w:val="none" w:sz="0" w:space="0" w:color="auto"/>
            <w:bottom w:val="none" w:sz="0" w:space="0" w:color="auto"/>
            <w:right w:val="none" w:sz="0" w:space="0" w:color="auto"/>
          </w:divBdr>
        </w:div>
        <w:div w:id="345131458">
          <w:marLeft w:val="640"/>
          <w:marRight w:val="0"/>
          <w:marTop w:val="0"/>
          <w:marBottom w:val="0"/>
          <w:divBdr>
            <w:top w:val="none" w:sz="0" w:space="0" w:color="auto"/>
            <w:left w:val="none" w:sz="0" w:space="0" w:color="auto"/>
            <w:bottom w:val="none" w:sz="0" w:space="0" w:color="auto"/>
            <w:right w:val="none" w:sz="0" w:space="0" w:color="auto"/>
          </w:divBdr>
        </w:div>
        <w:div w:id="1122268694">
          <w:marLeft w:val="640"/>
          <w:marRight w:val="0"/>
          <w:marTop w:val="0"/>
          <w:marBottom w:val="0"/>
          <w:divBdr>
            <w:top w:val="none" w:sz="0" w:space="0" w:color="auto"/>
            <w:left w:val="none" w:sz="0" w:space="0" w:color="auto"/>
            <w:bottom w:val="none" w:sz="0" w:space="0" w:color="auto"/>
            <w:right w:val="none" w:sz="0" w:space="0" w:color="auto"/>
          </w:divBdr>
        </w:div>
        <w:div w:id="1466970004">
          <w:marLeft w:val="640"/>
          <w:marRight w:val="0"/>
          <w:marTop w:val="0"/>
          <w:marBottom w:val="0"/>
          <w:divBdr>
            <w:top w:val="none" w:sz="0" w:space="0" w:color="auto"/>
            <w:left w:val="none" w:sz="0" w:space="0" w:color="auto"/>
            <w:bottom w:val="none" w:sz="0" w:space="0" w:color="auto"/>
            <w:right w:val="none" w:sz="0" w:space="0" w:color="auto"/>
          </w:divBdr>
        </w:div>
        <w:div w:id="1510680014">
          <w:marLeft w:val="640"/>
          <w:marRight w:val="0"/>
          <w:marTop w:val="0"/>
          <w:marBottom w:val="0"/>
          <w:divBdr>
            <w:top w:val="none" w:sz="0" w:space="0" w:color="auto"/>
            <w:left w:val="none" w:sz="0" w:space="0" w:color="auto"/>
            <w:bottom w:val="none" w:sz="0" w:space="0" w:color="auto"/>
            <w:right w:val="none" w:sz="0" w:space="0" w:color="auto"/>
          </w:divBdr>
        </w:div>
        <w:div w:id="1346706948">
          <w:marLeft w:val="640"/>
          <w:marRight w:val="0"/>
          <w:marTop w:val="0"/>
          <w:marBottom w:val="0"/>
          <w:divBdr>
            <w:top w:val="none" w:sz="0" w:space="0" w:color="auto"/>
            <w:left w:val="none" w:sz="0" w:space="0" w:color="auto"/>
            <w:bottom w:val="none" w:sz="0" w:space="0" w:color="auto"/>
            <w:right w:val="none" w:sz="0" w:space="0" w:color="auto"/>
          </w:divBdr>
        </w:div>
        <w:div w:id="68044639">
          <w:marLeft w:val="640"/>
          <w:marRight w:val="0"/>
          <w:marTop w:val="0"/>
          <w:marBottom w:val="0"/>
          <w:divBdr>
            <w:top w:val="none" w:sz="0" w:space="0" w:color="auto"/>
            <w:left w:val="none" w:sz="0" w:space="0" w:color="auto"/>
            <w:bottom w:val="none" w:sz="0" w:space="0" w:color="auto"/>
            <w:right w:val="none" w:sz="0" w:space="0" w:color="auto"/>
          </w:divBdr>
        </w:div>
        <w:div w:id="822892297">
          <w:marLeft w:val="640"/>
          <w:marRight w:val="0"/>
          <w:marTop w:val="0"/>
          <w:marBottom w:val="0"/>
          <w:divBdr>
            <w:top w:val="none" w:sz="0" w:space="0" w:color="auto"/>
            <w:left w:val="none" w:sz="0" w:space="0" w:color="auto"/>
            <w:bottom w:val="none" w:sz="0" w:space="0" w:color="auto"/>
            <w:right w:val="none" w:sz="0" w:space="0" w:color="auto"/>
          </w:divBdr>
        </w:div>
        <w:div w:id="57172423">
          <w:marLeft w:val="640"/>
          <w:marRight w:val="0"/>
          <w:marTop w:val="0"/>
          <w:marBottom w:val="0"/>
          <w:divBdr>
            <w:top w:val="none" w:sz="0" w:space="0" w:color="auto"/>
            <w:left w:val="none" w:sz="0" w:space="0" w:color="auto"/>
            <w:bottom w:val="none" w:sz="0" w:space="0" w:color="auto"/>
            <w:right w:val="none" w:sz="0" w:space="0" w:color="auto"/>
          </w:divBdr>
        </w:div>
        <w:div w:id="778795838">
          <w:marLeft w:val="640"/>
          <w:marRight w:val="0"/>
          <w:marTop w:val="0"/>
          <w:marBottom w:val="0"/>
          <w:divBdr>
            <w:top w:val="none" w:sz="0" w:space="0" w:color="auto"/>
            <w:left w:val="none" w:sz="0" w:space="0" w:color="auto"/>
            <w:bottom w:val="none" w:sz="0" w:space="0" w:color="auto"/>
            <w:right w:val="none" w:sz="0" w:space="0" w:color="auto"/>
          </w:divBdr>
        </w:div>
        <w:div w:id="361639172">
          <w:marLeft w:val="640"/>
          <w:marRight w:val="0"/>
          <w:marTop w:val="0"/>
          <w:marBottom w:val="0"/>
          <w:divBdr>
            <w:top w:val="none" w:sz="0" w:space="0" w:color="auto"/>
            <w:left w:val="none" w:sz="0" w:space="0" w:color="auto"/>
            <w:bottom w:val="none" w:sz="0" w:space="0" w:color="auto"/>
            <w:right w:val="none" w:sz="0" w:space="0" w:color="auto"/>
          </w:divBdr>
        </w:div>
        <w:div w:id="1988777051">
          <w:marLeft w:val="640"/>
          <w:marRight w:val="0"/>
          <w:marTop w:val="0"/>
          <w:marBottom w:val="0"/>
          <w:divBdr>
            <w:top w:val="none" w:sz="0" w:space="0" w:color="auto"/>
            <w:left w:val="none" w:sz="0" w:space="0" w:color="auto"/>
            <w:bottom w:val="none" w:sz="0" w:space="0" w:color="auto"/>
            <w:right w:val="none" w:sz="0" w:space="0" w:color="auto"/>
          </w:divBdr>
        </w:div>
        <w:div w:id="1322737180">
          <w:marLeft w:val="640"/>
          <w:marRight w:val="0"/>
          <w:marTop w:val="0"/>
          <w:marBottom w:val="0"/>
          <w:divBdr>
            <w:top w:val="none" w:sz="0" w:space="0" w:color="auto"/>
            <w:left w:val="none" w:sz="0" w:space="0" w:color="auto"/>
            <w:bottom w:val="none" w:sz="0" w:space="0" w:color="auto"/>
            <w:right w:val="none" w:sz="0" w:space="0" w:color="auto"/>
          </w:divBdr>
        </w:div>
        <w:div w:id="82797480">
          <w:marLeft w:val="640"/>
          <w:marRight w:val="0"/>
          <w:marTop w:val="0"/>
          <w:marBottom w:val="0"/>
          <w:divBdr>
            <w:top w:val="none" w:sz="0" w:space="0" w:color="auto"/>
            <w:left w:val="none" w:sz="0" w:space="0" w:color="auto"/>
            <w:bottom w:val="none" w:sz="0" w:space="0" w:color="auto"/>
            <w:right w:val="none" w:sz="0" w:space="0" w:color="auto"/>
          </w:divBdr>
        </w:div>
        <w:div w:id="916745572">
          <w:marLeft w:val="640"/>
          <w:marRight w:val="0"/>
          <w:marTop w:val="0"/>
          <w:marBottom w:val="0"/>
          <w:divBdr>
            <w:top w:val="none" w:sz="0" w:space="0" w:color="auto"/>
            <w:left w:val="none" w:sz="0" w:space="0" w:color="auto"/>
            <w:bottom w:val="none" w:sz="0" w:space="0" w:color="auto"/>
            <w:right w:val="none" w:sz="0" w:space="0" w:color="auto"/>
          </w:divBdr>
        </w:div>
        <w:div w:id="1303803587">
          <w:marLeft w:val="640"/>
          <w:marRight w:val="0"/>
          <w:marTop w:val="0"/>
          <w:marBottom w:val="0"/>
          <w:divBdr>
            <w:top w:val="none" w:sz="0" w:space="0" w:color="auto"/>
            <w:left w:val="none" w:sz="0" w:space="0" w:color="auto"/>
            <w:bottom w:val="none" w:sz="0" w:space="0" w:color="auto"/>
            <w:right w:val="none" w:sz="0" w:space="0" w:color="auto"/>
          </w:divBdr>
        </w:div>
        <w:div w:id="1047991165">
          <w:marLeft w:val="640"/>
          <w:marRight w:val="0"/>
          <w:marTop w:val="0"/>
          <w:marBottom w:val="0"/>
          <w:divBdr>
            <w:top w:val="none" w:sz="0" w:space="0" w:color="auto"/>
            <w:left w:val="none" w:sz="0" w:space="0" w:color="auto"/>
            <w:bottom w:val="none" w:sz="0" w:space="0" w:color="auto"/>
            <w:right w:val="none" w:sz="0" w:space="0" w:color="auto"/>
          </w:divBdr>
        </w:div>
        <w:div w:id="996033602">
          <w:marLeft w:val="640"/>
          <w:marRight w:val="0"/>
          <w:marTop w:val="0"/>
          <w:marBottom w:val="0"/>
          <w:divBdr>
            <w:top w:val="none" w:sz="0" w:space="0" w:color="auto"/>
            <w:left w:val="none" w:sz="0" w:space="0" w:color="auto"/>
            <w:bottom w:val="none" w:sz="0" w:space="0" w:color="auto"/>
            <w:right w:val="none" w:sz="0" w:space="0" w:color="auto"/>
          </w:divBdr>
        </w:div>
        <w:div w:id="1016345182">
          <w:marLeft w:val="640"/>
          <w:marRight w:val="0"/>
          <w:marTop w:val="0"/>
          <w:marBottom w:val="0"/>
          <w:divBdr>
            <w:top w:val="none" w:sz="0" w:space="0" w:color="auto"/>
            <w:left w:val="none" w:sz="0" w:space="0" w:color="auto"/>
            <w:bottom w:val="none" w:sz="0" w:space="0" w:color="auto"/>
            <w:right w:val="none" w:sz="0" w:space="0" w:color="auto"/>
          </w:divBdr>
        </w:div>
        <w:div w:id="1594242449">
          <w:marLeft w:val="640"/>
          <w:marRight w:val="0"/>
          <w:marTop w:val="0"/>
          <w:marBottom w:val="0"/>
          <w:divBdr>
            <w:top w:val="none" w:sz="0" w:space="0" w:color="auto"/>
            <w:left w:val="none" w:sz="0" w:space="0" w:color="auto"/>
            <w:bottom w:val="none" w:sz="0" w:space="0" w:color="auto"/>
            <w:right w:val="none" w:sz="0" w:space="0" w:color="auto"/>
          </w:divBdr>
        </w:div>
        <w:div w:id="554239873">
          <w:marLeft w:val="640"/>
          <w:marRight w:val="0"/>
          <w:marTop w:val="0"/>
          <w:marBottom w:val="0"/>
          <w:divBdr>
            <w:top w:val="none" w:sz="0" w:space="0" w:color="auto"/>
            <w:left w:val="none" w:sz="0" w:space="0" w:color="auto"/>
            <w:bottom w:val="none" w:sz="0" w:space="0" w:color="auto"/>
            <w:right w:val="none" w:sz="0" w:space="0" w:color="auto"/>
          </w:divBdr>
        </w:div>
        <w:div w:id="1475365467">
          <w:marLeft w:val="640"/>
          <w:marRight w:val="0"/>
          <w:marTop w:val="0"/>
          <w:marBottom w:val="0"/>
          <w:divBdr>
            <w:top w:val="none" w:sz="0" w:space="0" w:color="auto"/>
            <w:left w:val="none" w:sz="0" w:space="0" w:color="auto"/>
            <w:bottom w:val="none" w:sz="0" w:space="0" w:color="auto"/>
            <w:right w:val="none" w:sz="0" w:space="0" w:color="auto"/>
          </w:divBdr>
        </w:div>
        <w:div w:id="532226866">
          <w:marLeft w:val="640"/>
          <w:marRight w:val="0"/>
          <w:marTop w:val="0"/>
          <w:marBottom w:val="0"/>
          <w:divBdr>
            <w:top w:val="none" w:sz="0" w:space="0" w:color="auto"/>
            <w:left w:val="none" w:sz="0" w:space="0" w:color="auto"/>
            <w:bottom w:val="none" w:sz="0" w:space="0" w:color="auto"/>
            <w:right w:val="none" w:sz="0" w:space="0" w:color="auto"/>
          </w:divBdr>
        </w:div>
        <w:div w:id="1232696037">
          <w:marLeft w:val="640"/>
          <w:marRight w:val="0"/>
          <w:marTop w:val="0"/>
          <w:marBottom w:val="0"/>
          <w:divBdr>
            <w:top w:val="none" w:sz="0" w:space="0" w:color="auto"/>
            <w:left w:val="none" w:sz="0" w:space="0" w:color="auto"/>
            <w:bottom w:val="none" w:sz="0" w:space="0" w:color="auto"/>
            <w:right w:val="none" w:sz="0" w:space="0" w:color="auto"/>
          </w:divBdr>
        </w:div>
        <w:div w:id="1515267121">
          <w:marLeft w:val="640"/>
          <w:marRight w:val="0"/>
          <w:marTop w:val="0"/>
          <w:marBottom w:val="0"/>
          <w:divBdr>
            <w:top w:val="none" w:sz="0" w:space="0" w:color="auto"/>
            <w:left w:val="none" w:sz="0" w:space="0" w:color="auto"/>
            <w:bottom w:val="none" w:sz="0" w:space="0" w:color="auto"/>
            <w:right w:val="none" w:sz="0" w:space="0" w:color="auto"/>
          </w:divBdr>
        </w:div>
        <w:div w:id="1907184330">
          <w:marLeft w:val="640"/>
          <w:marRight w:val="0"/>
          <w:marTop w:val="0"/>
          <w:marBottom w:val="0"/>
          <w:divBdr>
            <w:top w:val="none" w:sz="0" w:space="0" w:color="auto"/>
            <w:left w:val="none" w:sz="0" w:space="0" w:color="auto"/>
            <w:bottom w:val="none" w:sz="0" w:space="0" w:color="auto"/>
            <w:right w:val="none" w:sz="0" w:space="0" w:color="auto"/>
          </w:divBdr>
        </w:div>
      </w:divsChild>
    </w:div>
    <w:div w:id="1099565949">
      <w:marLeft w:val="640"/>
      <w:marRight w:val="0"/>
      <w:marTop w:val="0"/>
      <w:marBottom w:val="0"/>
      <w:divBdr>
        <w:top w:val="none" w:sz="0" w:space="0" w:color="auto"/>
        <w:left w:val="none" w:sz="0" w:space="0" w:color="auto"/>
        <w:bottom w:val="none" w:sz="0" w:space="0" w:color="auto"/>
        <w:right w:val="none" w:sz="0" w:space="0" w:color="auto"/>
      </w:divBdr>
    </w:div>
    <w:div w:id="1099720559">
      <w:marLeft w:val="640"/>
      <w:marRight w:val="0"/>
      <w:marTop w:val="0"/>
      <w:marBottom w:val="0"/>
      <w:divBdr>
        <w:top w:val="none" w:sz="0" w:space="0" w:color="auto"/>
        <w:left w:val="none" w:sz="0" w:space="0" w:color="auto"/>
        <w:bottom w:val="none" w:sz="0" w:space="0" w:color="auto"/>
        <w:right w:val="none" w:sz="0" w:space="0" w:color="auto"/>
      </w:divBdr>
    </w:div>
    <w:div w:id="1107777437">
      <w:bodyDiv w:val="1"/>
      <w:marLeft w:val="0"/>
      <w:marRight w:val="0"/>
      <w:marTop w:val="0"/>
      <w:marBottom w:val="0"/>
      <w:divBdr>
        <w:top w:val="none" w:sz="0" w:space="0" w:color="auto"/>
        <w:left w:val="none" w:sz="0" w:space="0" w:color="auto"/>
        <w:bottom w:val="none" w:sz="0" w:space="0" w:color="auto"/>
        <w:right w:val="none" w:sz="0" w:space="0" w:color="auto"/>
      </w:divBdr>
      <w:divsChild>
        <w:div w:id="1378159063">
          <w:marLeft w:val="640"/>
          <w:marRight w:val="0"/>
          <w:marTop w:val="0"/>
          <w:marBottom w:val="0"/>
          <w:divBdr>
            <w:top w:val="none" w:sz="0" w:space="0" w:color="auto"/>
            <w:left w:val="none" w:sz="0" w:space="0" w:color="auto"/>
            <w:bottom w:val="none" w:sz="0" w:space="0" w:color="auto"/>
            <w:right w:val="none" w:sz="0" w:space="0" w:color="auto"/>
          </w:divBdr>
        </w:div>
        <w:div w:id="597256297">
          <w:marLeft w:val="640"/>
          <w:marRight w:val="0"/>
          <w:marTop w:val="0"/>
          <w:marBottom w:val="0"/>
          <w:divBdr>
            <w:top w:val="none" w:sz="0" w:space="0" w:color="auto"/>
            <w:left w:val="none" w:sz="0" w:space="0" w:color="auto"/>
            <w:bottom w:val="none" w:sz="0" w:space="0" w:color="auto"/>
            <w:right w:val="none" w:sz="0" w:space="0" w:color="auto"/>
          </w:divBdr>
        </w:div>
        <w:div w:id="1065836170">
          <w:marLeft w:val="640"/>
          <w:marRight w:val="0"/>
          <w:marTop w:val="0"/>
          <w:marBottom w:val="0"/>
          <w:divBdr>
            <w:top w:val="none" w:sz="0" w:space="0" w:color="auto"/>
            <w:left w:val="none" w:sz="0" w:space="0" w:color="auto"/>
            <w:bottom w:val="none" w:sz="0" w:space="0" w:color="auto"/>
            <w:right w:val="none" w:sz="0" w:space="0" w:color="auto"/>
          </w:divBdr>
        </w:div>
        <w:div w:id="1609121201">
          <w:marLeft w:val="640"/>
          <w:marRight w:val="0"/>
          <w:marTop w:val="0"/>
          <w:marBottom w:val="0"/>
          <w:divBdr>
            <w:top w:val="none" w:sz="0" w:space="0" w:color="auto"/>
            <w:left w:val="none" w:sz="0" w:space="0" w:color="auto"/>
            <w:bottom w:val="none" w:sz="0" w:space="0" w:color="auto"/>
            <w:right w:val="none" w:sz="0" w:space="0" w:color="auto"/>
          </w:divBdr>
        </w:div>
        <w:div w:id="2045011382">
          <w:marLeft w:val="640"/>
          <w:marRight w:val="0"/>
          <w:marTop w:val="0"/>
          <w:marBottom w:val="0"/>
          <w:divBdr>
            <w:top w:val="none" w:sz="0" w:space="0" w:color="auto"/>
            <w:left w:val="none" w:sz="0" w:space="0" w:color="auto"/>
            <w:bottom w:val="none" w:sz="0" w:space="0" w:color="auto"/>
            <w:right w:val="none" w:sz="0" w:space="0" w:color="auto"/>
          </w:divBdr>
        </w:div>
        <w:div w:id="100810161">
          <w:marLeft w:val="640"/>
          <w:marRight w:val="0"/>
          <w:marTop w:val="0"/>
          <w:marBottom w:val="0"/>
          <w:divBdr>
            <w:top w:val="none" w:sz="0" w:space="0" w:color="auto"/>
            <w:left w:val="none" w:sz="0" w:space="0" w:color="auto"/>
            <w:bottom w:val="none" w:sz="0" w:space="0" w:color="auto"/>
            <w:right w:val="none" w:sz="0" w:space="0" w:color="auto"/>
          </w:divBdr>
        </w:div>
        <w:div w:id="2110159012">
          <w:marLeft w:val="640"/>
          <w:marRight w:val="0"/>
          <w:marTop w:val="0"/>
          <w:marBottom w:val="0"/>
          <w:divBdr>
            <w:top w:val="none" w:sz="0" w:space="0" w:color="auto"/>
            <w:left w:val="none" w:sz="0" w:space="0" w:color="auto"/>
            <w:bottom w:val="none" w:sz="0" w:space="0" w:color="auto"/>
            <w:right w:val="none" w:sz="0" w:space="0" w:color="auto"/>
          </w:divBdr>
        </w:div>
        <w:div w:id="476846540">
          <w:marLeft w:val="640"/>
          <w:marRight w:val="0"/>
          <w:marTop w:val="0"/>
          <w:marBottom w:val="0"/>
          <w:divBdr>
            <w:top w:val="none" w:sz="0" w:space="0" w:color="auto"/>
            <w:left w:val="none" w:sz="0" w:space="0" w:color="auto"/>
            <w:bottom w:val="none" w:sz="0" w:space="0" w:color="auto"/>
            <w:right w:val="none" w:sz="0" w:space="0" w:color="auto"/>
          </w:divBdr>
        </w:div>
        <w:div w:id="64885257">
          <w:marLeft w:val="640"/>
          <w:marRight w:val="0"/>
          <w:marTop w:val="0"/>
          <w:marBottom w:val="0"/>
          <w:divBdr>
            <w:top w:val="none" w:sz="0" w:space="0" w:color="auto"/>
            <w:left w:val="none" w:sz="0" w:space="0" w:color="auto"/>
            <w:bottom w:val="none" w:sz="0" w:space="0" w:color="auto"/>
            <w:right w:val="none" w:sz="0" w:space="0" w:color="auto"/>
          </w:divBdr>
        </w:div>
        <w:div w:id="520707661">
          <w:marLeft w:val="640"/>
          <w:marRight w:val="0"/>
          <w:marTop w:val="0"/>
          <w:marBottom w:val="0"/>
          <w:divBdr>
            <w:top w:val="none" w:sz="0" w:space="0" w:color="auto"/>
            <w:left w:val="none" w:sz="0" w:space="0" w:color="auto"/>
            <w:bottom w:val="none" w:sz="0" w:space="0" w:color="auto"/>
            <w:right w:val="none" w:sz="0" w:space="0" w:color="auto"/>
          </w:divBdr>
        </w:div>
        <w:div w:id="424032997">
          <w:marLeft w:val="640"/>
          <w:marRight w:val="0"/>
          <w:marTop w:val="0"/>
          <w:marBottom w:val="0"/>
          <w:divBdr>
            <w:top w:val="none" w:sz="0" w:space="0" w:color="auto"/>
            <w:left w:val="none" w:sz="0" w:space="0" w:color="auto"/>
            <w:bottom w:val="none" w:sz="0" w:space="0" w:color="auto"/>
            <w:right w:val="none" w:sz="0" w:space="0" w:color="auto"/>
          </w:divBdr>
        </w:div>
        <w:div w:id="1425760988">
          <w:marLeft w:val="640"/>
          <w:marRight w:val="0"/>
          <w:marTop w:val="0"/>
          <w:marBottom w:val="0"/>
          <w:divBdr>
            <w:top w:val="none" w:sz="0" w:space="0" w:color="auto"/>
            <w:left w:val="none" w:sz="0" w:space="0" w:color="auto"/>
            <w:bottom w:val="none" w:sz="0" w:space="0" w:color="auto"/>
            <w:right w:val="none" w:sz="0" w:space="0" w:color="auto"/>
          </w:divBdr>
        </w:div>
        <w:div w:id="995112333">
          <w:marLeft w:val="640"/>
          <w:marRight w:val="0"/>
          <w:marTop w:val="0"/>
          <w:marBottom w:val="0"/>
          <w:divBdr>
            <w:top w:val="none" w:sz="0" w:space="0" w:color="auto"/>
            <w:left w:val="none" w:sz="0" w:space="0" w:color="auto"/>
            <w:bottom w:val="none" w:sz="0" w:space="0" w:color="auto"/>
            <w:right w:val="none" w:sz="0" w:space="0" w:color="auto"/>
          </w:divBdr>
        </w:div>
        <w:div w:id="1195852522">
          <w:marLeft w:val="640"/>
          <w:marRight w:val="0"/>
          <w:marTop w:val="0"/>
          <w:marBottom w:val="0"/>
          <w:divBdr>
            <w:top w:val="none" w:sz="0" w:space="0" w:color="auto"/>
            <w:left w:val="none" w:sz="0" w:space="0" w:color="auto"/>
            <w:bottom w:val="none" w:sz="0" w:space="0" w:color="auto"/>
            <w:right w:val="none" w:sz="0" w:space="0" w:color="auto"/>
          </w:divBdr>
        </w:div>
        <w:div w:id="340931871">
          <w:marLeft w:val="640"/>
          <w:marRight w:val="0"/>
          <w:marTop w:val="0"/>
          <w:marBottom w:val="0"/>
          <w:divBdr>
            <w:top w:val="none" w:sz="0" w:space="0" w:color="auto"/>
            <w:left w:val="none" w:sz="0" w:space="0" w:color="auto"/>
            <w:bottom w:val="none" w:sz="0" w:space="0" w:color="auto"/>
            <w:right w:val="none" w:sz="0" w:space="0" w:color="auto"/>
          </w:divBdr>
        </w:div>
        <w:div w:id="357967399">
          <w:marLeft w:val="640"/>
          <w:marRight w:val="0"/>
          <w:marTop w:val="0"/>
          <w:marBottom w:val="0"/>
          <w:divBdr>
            <w:top w:val="none" w:sz="0" w:space="0" w:color="auto"/>
            <w:left w:val="none" w:sz="0" w:space="0" w:color="auto"/>
            <w:bottom w:val="none" w:sz="0" w:space="0" w:color="auto"/>
            <w:right w:val="none" w:sz="0" w:space="0" w:color="auto"/>
          </w:divBdr>
        </w:div>
        <w:div w:id="1738549893">
          <w:marLeft w:val="640"/>
          <w:marRight w:val="0"/>
          <w:marTop w:val="0"/>
          <w:marBottom w:val="0"/>
          <w:divBdr>
            <w:top w:val="none" w:sz="0" w:space="0" w:color="auto"/>
            <w:left w:val="none" w:sz="0" w:space="0" w:color="auto"/>
            <w:bottom w:val="none" w:sz="0" w:space="0" w:color="auto"/>
            <w:right w:val="none" w:sz="0" w:space="0" w:color="auto"/>
          </w:divBdr>
        </w:div>
        <w:div w:id="1193769406">
          <w:marLeft w:val="640"/>
          <w:marRight w:val="0"/>
          <w:marTop w:val="0"/>
          <w:marBottom w:val="0"/>
          <w:divBdr>
            <w:top w:val="none" w:sz="0" w:space="0" w:color="auto"/>
            <w:left w:val="none" w:sz="0" w:space="0" w:color="auto"/>
            <w:bottom w:val="none" w:sz="0" w:space="0" w:color="auto"/>
            <w:right w:val="none" w:sz="0" w:space="0" w:color="auto"/>
          </w:divBdr>
        </w:div>
        <w:div w:id="1893150879">
          <w:marLeft w:val="640"/>
          <w:marRight w:val="0"/>
          <w:marTop w:val="0"/>
          <w:marBottom w:val="0"/>
          <w:divBdr>
            <w:top w:val="none" w:sz="0" w:space="0" w:color="auto"/>
            <w:left w:val="none" w:sz="0" w:space="0" w:color="auto"/>
            <w:bottom w:val="none" w:sz="0" w:space="0" w:color="auto"/>
            <w:right w:val="none" w:sz="0" w:space="0" w:color="auto"/>
          </w:divBdr>
        </w:div>
        <w:div w:id="866677866">
          <w:marLeft w:val="640"/>
          <w:marRight w:val="0"/>
          <w:marTop w:val="0"/>
          <w:marBottom w:val="0"/>
          <w:divBdr>
            <w:top w:val="none" w:sz="0" w:space="0" w:color="auto"/>
            <w:left w:val="none" w:sz="0" w:space="0" w:color="auto"/>
            <w:bottom w:val="none" w:sz="0" w:space="0" w:color="auto"/>
            <w:right w:val="none" w:sz="0" w:space="0" w:color="auto"/>
          </w:divBdr>
        </w:div>
        <w:div w:id="1301112069">
          <w:marLeft w:val="640"/>
          <w:marRight w:val="0"/>
          <w:marTop w:val="0"/>
          <w:marBottom w:val="0"/>
          <w:divBdr>
            <w:top w:val="none" w:sz="0" w:space="0" w:color="auto"/>
            <w:left w:val="none" w:sz="0" w:space="0" w:color="auto"/>
            <w:bottom w:val="none" w:sz="0" w:space="0" w:color="auto"/>
            <w:right w:val="none" w:sz="0" w:space="0" w:color="auto"/>
          </w:divBdr>
        </w:div>
        <w:div w:id="1714034955">
          <w:marLeft w:val="640"/>
          <w:marRight w:val="0"/>
          <w:marTop w:val="0"/>
          <w:marBottom w:val="0"/>
          <w:divBdr>
            <w:top w:val="none" w:sz="0" w:space="0" w:color="auto"/>
            <w:left w:val="none" w:sz="0" w:space="0" w:color="auto"/>
            <w:bottom w:val="none" w:sz="0" w:space="0" w:color="auto"/>
            <w:right w:val="none" w:sz="0" w:space="0" w:color="auto"/>
          </w:divBdr>
        </w:div>
        <w:div w:id="715206500">
          <w:marLeft w:val="640"/>
          <w:marRight w:val="0"/>
          <w:marTop w:val="0"/>
          <w:marBottom w:val="0"/>
          <w:divBdr>
            <w:top w:val="none" w:sz="0" w:space="0" w:color="auto"/>
            <w:left w:val="none" w:sz="0" w:space="0" w:color="auto"/>
            <w:bottom w:val="none" w:sz="0" w:space="0" w:color="auto"/>
            <w:right w:val="none" w:sz="0" w:space="0" w:color="auto"/>
          </w:divBdr>
        </w:div>
        <w:div w:id="1389456118">
          <w:marLeft w:val="640"/>
          <w:marRight w:val="0"/>
          <w:marTop w:val="0"/>
          <w:marBottom w:val="0"/>
          <w:divBdr>
            <w:top w:val="none" w:sz="0" w:space="0" w:color="auto"/>
            <w:left w:val="none" w:sz="0" w:space="0" w:color="auto"/>
            <w:bottom w:val="none" w:sz="0" w:space="0" w:color="auto"/>
            <w:right w:val="none" w:sz="0" w:space="0" w:color="auto"/>
          </w:divBdr>
        </w:div>
        <w:div w:id="1561597516">
          <w:marLeft w:val="640"/>
          <w:marRight w:val="0"/>
          <w:marTop w:val="0"/>
          <w:marBottom w:val="0"/>
          <w:divBdr>
            <w:top w:val="none" w:sz="0" w:space="0" w:color="auto"/>
            <w:left w:val="none" w:sz="0" w:space="0" w:color="auto"/>
            <w:bottom w:val="none" w:sz="0" w:space="0" w:color="auto"/>
            <w:right w:val="none" w:sz="0" w:space="0" w:color="auto"/>
          </w:divBdr>
        </w:div>
        <w:div w:id="594748994">
          <w:marLeft w:val="640"/>
          <w:marRight w:val="0"/>
          <w:marTop w:val="0"/>
          <w:marBottom w:val="0"/>
          <w:divBdr>
            <w:top w:val="none" w:sz="0" w:space="0" w:color="auto"/>
            <w:left w:val="none" w:sz="0" w:space="0" w:color="auto"/>
            <w:bottom w:val="none" w:sz="0" w:space="0" w:color="auto"/>
            <w:right w:val="none" w:sz="0" w:space="0" w:color="auto"/>
          </w:divBdr>
        </w:div>
        <w:div w:id="537203376">
          <w:marLeft w:val="640"/>
          <w:marRight w:val="0"/>
          <w:marTop w:val="0"/>
          <w:marBottom w:val="0"/>
          <w:divBdr>
            <w:top w:val="none" w:sz="0" w:space="0" w:color="auto"/>
            <w:left w:val="none" w:sz="0" w:space="0" w:color="auto"/>
            <w:bottom w:val="none" w:sz="0" w:space="0" w:color="auto"/>
            <w:right w:val="none" w:sz="0" w:space="0" w:color="auto"/>
          </w:divBdr>
        </w:div>
        <w:div w:id="1072656296">
          <w:marLeft w:val="640"/>
          <w:marRight w:val="0"/>
          <w:marTop w:val="0"/>
          <w:marBottom w:val="0"/>
          <w:divBdr>
            <w:top w:val="none" w:sz="0" w:space="0" w:color="auto"/>
            <w:left w:val="none" w:sz="0" w:space="0" w:color="auto"/>
            <w:bottom w:val="none" w:sz="0" w:space="0" w:color="auto"/>
            <w:right w:val="none" w:sz="0" w:space="0" w:color="auto"/>
          </w:divBdr>
        </w:div>
        <w:div w:id="1542207032">
          <w:marLeft w:val="640"/>
          <w:marRight w:val="0"/>
          <w:marTop w:val="0"/>
          <w:marBottom w:val="0"/>
          <w:divBdr>
            <w:top w:val="none" w:sz="0" w:space="0" w:color="auto"/>
            <w:left w:val="none" w:sz="0" w:space="0" w:color="auto"/>
            <w:bottom w:val="none" w:sz="0" w:space="0" w:color="auto"/>
            <w:right w:val="none" w:sz="0" w:space="0" w:color="auto"/>
          </w:divBdr>
        </w:div>
        <w:div w:id="1300575210">
          <w:marLeft w:val="640"/>
          <w:marRight w:val="0"/>
          <w:marTop w:val="0"/>
          <w:marBottom w:val="0"/>
          <w:divBdr>
            <w:top w:val="none" w:sz="0" w:space="0" w:color="auto"/>
            <w:left w:val="none" w:sz="0" w:space="0" w:color="auto"/>
            <w:bottom w:val="none" w:sz="0" w:space="0" w:color="auto"/>
            <w:right w:val="none" w:sz="0" w:space="0" w:color="auto"/>
          </w:divBdr>
        </w:div>
        <w:div w:id="1325940060">
          <w:marLeft w:val="640"/>
          <w:marRight w:val="0"/>
          <w:marTop w:val="0"/>
          <w:marBottom w:val="0"/>
          <w:divBdr>
            <w:top w:val="none" w:sz="0" w:space="0" w:color="auto"/>
            <w:left w:val="none" w:sz="0" w:space="0" w:color="auto"/>
            <w:bottom w:val="none" w:sz="0" w:space="0" w:color="auto"/>
            <w:right w:val="none" w:sz="0" w:space="0" w:color="auto"/>
          </w:divBdr>
        </w:div>
        <w:div w:id="598873484">
          <w:marLeft w:val="640"/>
          <w:marRight w:val="0"/>
          <w:marTop w:val="0"/>
          <w:marBottom w:val="0"/>
          <w:divBdr>
            <w:top w:val="none" w:sz="0" w:space="0" w:color="auto"/>
            <w:left w:val="none" w:sz="0" w:space="0" w:color="auto"/>
            <w:bottom w:val="none" w:sz="0" w:space="0" w:color="auto"/>
            <w:right w:val="none" w:sz="0" w:space="0" w:color="auto"/>
          </w:divBdr>
        </w:div>
        <w:div w:id="2089880455">
          <w:marLeft w:val="640"/>
          <w:marRight w:val="0"/>
          <w:marTop w:val="0"/>
          <w:marBottom w:val="0"/>
          <w:divBdr>
            <w:top w:val="none" w:sz="0" w:space="0" w:color="auto"/>
            <w:left w:val="none" w:sz="0" w:space="0" w:color="auto"/>
            <w:bottom w:val="none" w:sz="0" w:space="0" w:color="auto"/>
            <w:right w:val="none" w:sz="0" w:space="0" w:color="auto"/>
          </w:divBdr>
        </w:div>
        <w:div w:id="511578643">
          <w:marLeft w:val="640"/>
          <w:marRight w:val="0"/>
          <w:marTop w:val="0"/>
          <w:marBottom w:val="0"/>
          <w:divBdr>
            <w:top w:val="none" w:sz="0" w:space="0" w:color="auto"/>
            <w:left w:val="none" w:sz="0" w:space="0" w:color="auto"/>
            <w:bottom w:val="none" w:sz="0" w:space="0" w:color="auto"/>
            <w:right w:val="none" w:sz="0" w:space="0" w:color="auto"/>
          </w:divBdr>
        </w:div>
        <w:div w:id="1036976200">
          <w:marLeft w:val="640"/>
          <w:marRight w:val="0"/>
          <w:marTop w:val="0"/>
          <w:marBottom w:val="0"/>
          <w:divBdr>
            <w:top w:val="none" w:sz="0" w:space="0" w:color="auto"/>
            <w:left w:val="none" w:sz="0" w:space="0" w:color="auto"/>
            <w:bottom w:val="none" w:sz="0" w:space="0" w:color="auto"/>
            <w:right w:val="none" w:sz="0" w:space="0" w:color="auto"/>
          </w:divBdr>
        </w:div>
      </w:divsChild>
    </w:div>
    <w:div w:id="1114130510">
      <w:bodyDiv w:val="1"/>
      <w:marLeft w:val="0"/>
      <w:marRight w:val="0"/>
      <w:marTop w:val="0"/>
      <w:marBottom w:val="0"/>
      <w:divBdr>
        <w:top w:val="none" w:sz="0" w:space="0" w:color="auto"/>
        <w:left w:val="none" w:sz="0" w:space="0" w:color="auto"/>
        <w:bottom w:val="none" w:sz="0" w:space="0" w:color="auto"/>
        <w:right w:val="none" w:sz="0" w:space="0" w:color="auto"/>
      </w:divBdr>
      <w:divsChild>
        <w:div w:id="764614399">
          <w:marLeft w:val="640"/>
          <w:marRight w:val="0"/>
          <w:marTop w:val="0"/>
          <w:marBottom w:val="0"/>
          <w:divBdr>
            <w:top w:val="none" w:sz="0" w:space="0" w:color="auto"/>
            <w:left w:val="none" w:sz="0" w:space="0" w:color="auto"/>
            <w:bottom w:val="none" w:sz="0" w:space="0" w:color="auto"/>
            <w:right w:val="none" w:sz="0" w:space="0" w:color="auto"/>
          </w:divBdr>
        </w:div>
        <w:div w:id="1406142429">
          <w:marLeft w:val="640"/>
          <w:marRight w:val="0"/>
          <w:marTop w:val="0"/>
          <w:marBottom w:val="0"/>
          <w:divBdr>
            <w:top w:val="none" w:sz="0" w:space="0" w:color="auto"/>
            <w:left w:val="none" w:sz="0" w:space="0" w:color="auto"/>
            <w:bottom w:val="none" w:sz="0" w:space="0" w:color="auto"/>
            <w:right w:val="none" w:sz="0" w:space="0" w:color="auto"/>
          </w:divBdr>
        </w:div>
        <w:div w:id="924992073">
          <w:marLeft w:val="640"/>
          <w:marRight w:val="0"/>
          <w:marTop w:val="0"/>
          <w:marBottom w:val="0"/>
          <w:divBdr>
            <w:top w:val="none" w:sz="0" w:space="0" w:color="auto"/>
            <w:left w:val="none" w:sz="0" w:space="0" w:color="auto"/>
            <w:bottom w:val="none" w:sz="0" w:space="0" w:color="auto"/>
            <w:right w:val="none" w:sz="0" w:space="0" w:color="auto"/>
          </w:divBdr>
        </w:div>
        <w:div w:id="226961795">
          <w:marLeft w:val="640"/>
          <w:marRight w:val="0"/>
          <w:marTop w:val="0"/>
          <w:marBottom w:val="0"/>
          <w:divBdr>
            <w:top w:val="none" w:sz="0" w:space="0" w:color="auto"/>
            <w:left w:val="none" w:sz="0" w:space="0" w:color="auto"/>
            <w:bottom w:val="none" w:sz="0" w:space="0" w:color="auto"/>
            <w:right w:val="none" w:sz="0" w:space="0" w:color="auto"/>
          </w:divBdr>
        </w:div>
        <w:div w:id="530218352">
          <w:marLeft w:val="640"/>
          <w:marRight w:val="0"/>
          <w:marTop w:val="0"/>
          <w:marBottom w:val="0"/>
          <w:divBdr>
            <w:top w:val="none" w:sz="0" w:space="0" w:color="auto"/>
            <w:left w:val="none" w:sz="0" w:space="0" w:color="auto"/>
            <w:bottom w:val="none" w:sz="0" w:space="0" w:color="auto"/>
            <w:right w:val="none" w:sz="0" w:space="0" w:color="auto"/>
          </w:divBdr>
        </w:div>
        <w:div w:id="1411388543">
          <w:marLeft w:val="640"/>
          <w:marRight w:val="0"/>
          <w:marTop w:val="0"/>
          <w:marBottom w:val="0"/>
          <w:divBdr>
            <w:top w:val="none" w:sz="0" w:space="0" w:color="auto"/>
            <w:left w:val="none" w:sz="0" w:space="0" w:color="auto"/>
            <w:bottom w:val="none" w:sz="0" w:space="0" w:color="auto"/>
            <w:right w:val="none" w:sz="0" w:space="0" w:color="auto"/>
          </w:divBdr>
        </w:div>
        <w:div w:id="1569731440">
          <w:marLeft w:val="640"/>
          <w:marRight w:val="0"/>
          <w:marTop w:val="0"/>
          <w:marBottom w:val="0"/>
          <w:divBdr>
            <w:top w:val="none" w:sz="0" w:space="0" w:color="auto"/>
            <w:left w:val="none" w:sz="0" w:space="0" w:color="auto"/>
            <w:bottom w:val="none" w:sz="0" w:space="0" w:color="auto"/>
            <w:right w:val="none" w:sz="0" w:space="0" w:color="auto"/>
          </w:divBdr>
        </w:div>
        <w:div w:id="1425568747">
          <w:marLeft w:val="640"/>
          <w:marRight w:val="0"/>
          <w:marTop w:val="0"/>
          <w:marBottom w:val="0"/>
          <w:divBdr>
            <w:top w:val="none" w:sz="0" w:space="0" w:color="auto"/>
            <w:left w:val="none" w:sz="0" w:space="0" w:color="auto"/>
            <w:bottom w:val="none" w:sz="0" w:space="0" w:color="auto"/>
            <w:right w:val="none" w:sz="0" w:space="0" w:color="auto"/>
          </w:divBdr>
        </w:div>
        <w:div w:id="449277647">
          <w:marLeft w:val="640"/>
          <w:marRight w:val="0"/>
          <w:marTop w:val="0"/>
          <w:marBottom w:val="0"/>
          <w:divBdr>
            <w:top w:val="none" w:sz="0" w:space="0" w:color="auto"/>
            <w:left w:val="none" w:sz="0" w:space="0" w:color="auto"/>
            <w:bottom w:val="none" w:sz="0" w:space="0" w:color="auto"/>
            <w:right w:val="none" w:sz="0" w:space="0" w:color="auto"/>
          </w:divBdr>
        </w:div>
        <w:div w:id="451948992">
          <w:marLeft w:val="640"/>
          <w:marRight w:val="0"/>
          <w:marTop w:val="0"/>
          <w:marBottom w:val="0"/>
          <w:divBdr>
            <w:top w:val="none" w:sz="0" w:space="0" w:color="auto"/>
            <w:left w:val="none" w:sz="0" w:space="0" w:color="auto"/>
            <w:bottom w:val="none" w:sz="0" w:space="0" w:color="auto"/>
            <w:right w:val="none" w:sz="0" w:space="0" w:color="auto"/>
          </w:divBdr>
        </w:div>
        <w:div w:id="766116561">
          <w:marLeft w:val="640"/>
          <w:marRight w:val="0"/>
          <w:marTop w:val="0"/>
          <w:marBottom w:val="0"/>
          <w:divBdr>
            <w:top w:val="none" w:sz="0" w:space="0" w:color="auto"/>
            <w:left w:val="none" w:sz="0" w:space="0" w:color="auto"/>
            <w:bottom w:val="none" w:sz="0" w:space="0" w:color="auto"/>
            <w:right w:val="none" w:sz="0" w:space="0" w:color="auto"/>
          </w:divBdr>
        </w:div>
        <w:div w:id="140736792">
          <w:marLeft w:val="640"/>
          <w:marRight w:val="0"/>
          <w:marTop w:val="0"/>
          <w:marBottom w:val="0"/>
          <w:divBdr>
            <w:top w:val="none" w:sz="0" w:space="0" w:color="auto"/>
            <w:left w:val="none" w:sz="0" w:space="0" w:color="auto"/>
            <w:bottom w:val="none" w:sz="0" w:space="0" w:color="auto"/>
            <w:right w:val="none" w:sz="0" w:space="0" w:color="auto"/>
          </w:divBdr>
        </w:div>
        <w:div w:id="885994915">
          <w:marLeft w:val="640"/>
          <w:marRight w:val="0"/>
          <w:marTop w:val="0"/>
          <w:marBottom w:val="0"/>
          <w:divBdr>
            <w:top w:val="none" w:sz="0" w:space="0" w:color="auto"/>
            <w:left w:val="none" w:sz="0" w:space="0" w:color="auto"/>
            <w:bottom w:val="none" w:sz="0" w:space="0" w:color="auto"/>
            <w:right w:val="none" w:sz="0" w:space="0" w:color="auto"/>
          </w:divBdr>
        </w:div>
        <w:div w:id="1077433088">
          <w:marLeft w:val="640"/>
          <w:marRight w:val="0"/>
          <w:marTop w:val="0"/>
          <w:marBottom w:val="0"/>
          <w:divBdr>
            <w:top w:val="none" w:sz="0" w:space="0" w:color="auto"/>
            <w:left w:val="none" w:sz="0" w:space="0" w:color="auto"/>
            <w:bottom w:val="none" w:sz="0" w:space="0" w:color="auto"/>
            <w:right w:val="none" w:sz="0" w:space="0" w:color="auto"/>
          </w:divBdr>
        </w:div>
        <w:div w:id="1115172924">
          <w:marLeft w:val="640"/>
          <w:marRight w:val="0"/>
          <w:marTop w:val="0"/>
          <w:marBottom w:val="0"/>
          <w:divBdr>
            <w:top w:val="none" w:sz="0" w:space="0" w:color="auto"/>
            <w:left w:val="none" w:sz="0" w:space="0" w:color="auto"/>
            <w:bottom w:val="none" w:sz="0" w:space="0" w:color="auto"/>
            <w:right w:val="none" w:sz="0" w:space="0" w:color="auto"/>
          </w:divBdr>
        </w:div>
        <w:div w:id="235365419">
          <w:marLeft w:val="640"/>
          <w:marRight w:val="0"/>
          <w:marTop w:val="0"/>
          <w:marBottom w:val="0"/>
          <w:divBdr>
            <w:top w:val="none" w:sz="0" w:space="0" w:color="auto"/>
            <w:left w:val="none" w:sz="0" w:space="0" w:color="auto"/>
            <w:bottom w:val="none" w:sz="0" w:space="0" w:color="auto"/>
            <w:right w:val="none" w:sz="0" w:space="0" w:color="auto"/>
          </w:divBdr>
        </w:div>
        <w:div w:id="1996689965">
          <w:marLeft w:val="640"/>
          <w:marRight w:val="0"/>
          <w:marTop w:val="0"/>
          <w:marBottom w:val="0"/>
          <w:divBdr>
            <w:top w:val="none" w:sz="0" w:space="0" w:color="auto"/>
            <w:left w:val="none" w:sz="0" w:space="0" w:color="auto"/>
            <w:bottom w:val="none" w:sz="0" w:space="0" w:color="auto"/>
            <w:right w:val="none" w:sz="0" w:space="0" w:color="auto"/>
          </w:divBdr>
        </w:div>
        <w:div w:id="1336030280">
          <w:marLeft w:val="640"/>
          <w:marRight w:val="0"/>
          <w:marTop w:val="0"/>
          <w:marBottom w:val="0"/>
          <w:divBdr>
            <w:top w:val="none" w:sz="0" w:space="0" w:color="auto"/>
            <w:left w:val="none" w:sz="0" w:space="0" w:color="auto"/>
            <w:bottom w:val="none" w:sz="0" w:space="0" w:color="auto"/>
            <w:right w:val="none" w:sz="0" w:space="0" w:color="auto"/>
          </w:divBdr>
        </w:div>
        <w:div w:id="898323730">
          <w:marLeft w:val="640"/>
          <w:marRight w:val="0"/>
          <w:marTop w:val="0"/>
          <w:marBottom w:val="0"/>
          <w:divBdr>
            <w:top w:val="none" w:sz="0" w:space="0" w:color="auto"/>
            <w:left w:val="none" w:sz="0" w:space="0" w:color="auto"/>
            <w:bottom w:val="none" w:sz="0" w:space="0" w:color="auto"/>
            <w:right w:val="none" w:sz="0" w:space="0" w:color="auto"/>
          </w:divBdr>
        </w:div>
        <w:div w:id="865362267">
          <w:marLeft w:val="640"/>
          <w:marRight w:val="0"/>
          <w:marTop w:val="0"/>
          <w:marBottom w:val="0"/>
          <w:divBdr>
            <w:top w:val="none" w:sz="0" w:space="0" w:color="auto"/>
            <w:left w:val="none" w:sz="0" w:space="0" w:color="auto"/>
            <w:bottom w:val="none" w:sz="0" w:space="0" w:color="auto"/>
            <w:right w:val="none" w:sz="0" w:space="0" w:color="auto"/>
          </w:divBdr>
        </w:div>
        <w:div w:id="2051033506">
          <w:marLeft w:val="640"/>
          <w:marRight w:val="0"/>
          <w:marTop w:val="0"/>
          <w:marBottom w:val="0"/>
          <w:divBdr>
            <w:top w:val="none" w:sz="0" w:space="0" w:color="auto"/>
            <w:left w:val="none" w:sz="0" w:space="0" w:color="auto"/>
            <w:bottom w:val="none" w:sz="0" w:space="0" w:color="auto"/>
            <w:right w:val="none" w:sz="0" w:space="0" w:color="auto"/>
          </w:divBdr>
        </w:div>
        <w:div w:id="1863126547">
          <w:marLeft w:val="640"/>
          <w:marRight w:val="0"/>
          <w:marTop w:val="0"/>
          <w:marBottom w:val="0"/>
          <w:divBdr>
            <w:top w:val="none" w:sz="0" w:space="0" w:color="auto"/>
            <w:left w:val="none" w:sz="0" w:space="0" w:color="auto"/>
            <w:bottom w:val="none" w:sz="0" w:space="0" w:color="auto"/>
            <w:right w:val="none" w:sz="0" w:space="0" w:color="auto"/>
          </w:divBdr>
        </w:div>
        <w:div w:id="2088257571">
          <w:marLeft w:val="640"/>
          <w:marRight w:val="0"/>
          <w:marTop w:val="0"/>
          <w:marBottom w:val="0"/>
          <w:divBdr>
            <w:top w:val="none" w:sz="0" w:space="0" w:color="auto"/>
            <w:left w:val="none" w:sz="0" w:space="0" w:color="auto"/>
            <w:bottom w:val="none" w:sz="0" w:space="0" w:color="auto"/>
            <w:right w:val="none" w:sz="0" w:space="0" w:color="auto"/>
          </w:divBdr>
        </w:div>
        <w:div w:id="69432633">
          <w:marLeft w:val="640"/>
          <w:marRight w:val="0"/>
          <w:marTop w:val="0"/>
          <w:marBottom w:val="0"/>
          <w:divBdr>
            <w:top w:val="none" w:sz="0" w:space="0" w:color="auto"/>
            <w:left w:val="none" w:sz="0" w:space="0" w:color="auto"/>
            <w:bottom w:val="none" w:sz="0" w:space="0" w:color="auto"/>
            <w:right w:val="none" w:sz="0" w:space="0" w:color="auto"/>
          </w:divBdr>
        </w:div>
        <w:div w:id="1073938660">
          <w:marLeft w:val="640"/>
          <w:marRight w:val="0"/>
          <w:marTop w:val="0"/>
          <w:marBottom w:val="0"/>
          <w:divBdr>
            <w:top w:val="none" w:sz="0" w:space="0" w:color="auto"/>
            <w:left w:val="none" w:sz="0" w:space="0" w:color="auto"/>
            <w:bottom w:val="none" w:sz="0" w:space="0" w:color="auto"/>
            <w:right w:val="none" w:sz="0" w:space="0" w:color="auto"/>
          </w:divBdr>
        </w:div>
        <w:div w:id="541793201">
          <w:marLeft w:val="640"/>
          <w:marRight w:val="0"/>
          <w:marTop w:val="0"/>
          <w:marBottom w:val="0"/>
          <w:divBdr>
            <w:top w:val="none" w:sz="0" w:space="0" w:color="auto"/>
            <w:left w:val="none" w:sz="0" w:space="0" w:color="auto"/>
            <w:bottom w:val="none" w:sz="0" w:space="0" w:color="auto"/>
            <w:right w:val="none" w:sz="0" w:space="0" w:color="auto"/>
          </w:divBdr>
        </w:div>
        <w:div w:id="1834948806">
          <w:marLeft w:val="640"/>
          <w:marRight w:val="0"/>
          <w:marTop w:val="0"/>
          <w:marBottom w:val="0"/>
          <w:divBdr>
            <w:top w:val="none" w:sz="0" w:space="0" w:color="auto"/>
            <w:left w:val="none" w:sz="0" w:space="0" w:color="auto"/>
            <w:bottom w:val="none" w:sz="0" w:space="0" w:color="auto"/>
            <w:right w:val="none" w:sz="0" w:space="0" w:color="auto"/>
          </w:divBdr>
        </w:div>
        <w:div w:id="95946649">
          <w:marLeft w:val="640"/>
          <w:marRight w:val="0"/>
          <w:marTop w:val="0"/>
          <w:marBottom w:val="0"/>
          <w:divBdr>
            <w:top w:val="none" w:sz="0" w:space="0" w:color="auto"/>
            <w:left w:val="none" w:sz="0" w:space="0" w:color="auto"/>
            <w:bottom w:val="none" w:sz="0" w:space="0" w:color="auto"/>
            <w:right w:val="none" w:sz="0" w:space="0" w:color="auto"/>
          </w:divBdr>
        </w:div>
        <w:div w:id="251746312">
          <w:marLeft w:val="640"/>
          <w:marRight w:val="0"/>
          <w:marTop w:val="0"/>
          <w:marBottom w:val="0"/>
          <w:divBdr>
            <w:top w:val="none" w:sz="0" w:space="0" w:color="auto"/>
            <w:left w:val="none" w:sz="0" w:space="0" w:color="auto"/>
            <w:bottom w:val="none" w:sz="0" w:space="0" w:color="auto"/>
            <w:right w:val="none" w:sz="0" w:space="0" w:color="auto"/>
          </w:divBdr>
        </w:div>
        <w:div w:id="1215390228">
          <w:marLeft w:val="640"/>
          <w:marRight w:val="0"/>
          <w:marTop w:val="0"/>
          <w:marBottom w:val="0"/>
          <w:divBdr>
            <w:top w:val="none" w:sz="0" w:space="0" w:color="auto"/>
            <w:left w:val="none" w:sz="0" w:space="0" w:color="auto"/>
            <w:bottom w:val="none" w:sz="0" w:space="0" w:color="auto"/>
            <w:right w:val="none" w:sz="0" w:space="0" w:color="auto"/>
          </w:divBdr>
        </w:div>
        <w:div w:id="1020157959">
          <w:marLeft w:val="640"/>
          <w:marRight w:val="0"/>
          <w:marTop w:val="0"/>
          <w:marBottom w:val="0"/>
          <w:divBdr>
            <w:top w:val="none" w:sz="0" w:space="0" w:color="auto"/>
            <w:left w:val="none" w:sz="0" w:space="0" w:color="auto"/>
            <w:bottom w:val="none" w:sz="0" w:space="0" w:color="auto"/>
            <w:right w:val="none" w:sz="0" w:space="0" w:color="auto"/>
          </w:divBdr>
        </w:div>
        <w:div w:id="191042741">
          <w:marLeft w:val="640"/>
          <w:marRight w:val="0"/>
          <w:marTop w:val="0"/>
          <w:marBottom w:val="0"/>
          <w:divBdr>
            <w:top w:val="none" w:sz="0" w:space="0" w:color="auto"/>
            <w:left w:val="none" w:sz="0" w:space="0" w:color="auto"/>
            <w:bottom w:val="none" w:sz="0" w:space="0" w:color="auto"/>
            <w:right w:val="none" w:sz="0" w:space="0" w:color="auto"/>
          </w:divBdr>
        </w:div>
        <w:div w:id="2140612833">
          <w:marLeft w:val="640"/>
          <w:marRight w:val="0"/>
          <w:marTop w:val="0"/>
          <w:marBottom w:val="0"/>
          <w:divBdr>
            <w:top w:val="none" w:sz="0" w:space="0" w:color="auto"/>
            <w:left w:val="none" w:sz="0" w:space="0" w:color="auto"/>
            <w:bottom w:val="none" w:sz="0" w:space="0" w:color="auto"/>
            <w:right w:val="none" w:sz="0" w:space="0" w:color="auto"/>
          </w:divBdr>
        </w:div>
        <w:div w:id="1593708461">
          <w:marLeft w:val="640"/>
          <w:marRight w:val="0"/>
          <w:marTop w:val="0"/>
          <w:marBottom w:val="0"/>
          <w:divBdr>
            <w:top w:val="none" w:sz="0" w:space="0" w:color="auto"/>
            <w:left w:val="none" w:sz="0" w:space="0" w:color="auto"/>
            <w:bottom w:val="none" w:sz="0" w:space="0" w:color="auto"/>
            <w:right w:val="none" w:sz="0" w:space="0" w:color="auto"/>
          </w:divBdr>
        </w:div>
        <w:div w:id="1506282207">
          <w:marLeft w:val="640"/>
          <w:marRight w:val="0"/>
          <w:marTop w:val="0"/>
          <w:marBottom w:val="0"/>
          <w:divBdr>
            <w:top w:val="none" w:sz="0" w:space="0" w:color="auto"/>
            <w:left w:val="none" w:sz="0" w:space="0" w:color="auto"/>
            <w:bottom w:val="none" w:sz="0" w:space="0" w:color="auto"/>
            <w:right w:val="none" w:sz="0" w:space="0" w:color="auto"/>
          </w:divBdr>
        </w:div>
        <w:div w:id="230769826">
          <w:marLeft w:val="640"/>
          <w:marRight w:val="0"/>
          <w:marTop w:val="0"/>
          <w:marBottom w:val="0"/>
          <w:divBdr>
            <w:top w:val="none" w:sz="0" w:space="0" w:color="auto"/>
            <w:left w:val="none" w:sz="0" w:space="0" w:color="auto"/>
            <w:bottom w:val="none" w:sz="0" w:space="0" w:color="auto"/>
            <w:right w:val="none" w:sz="0" w:space="0" w:color="auto"/>
          </w:divBdr>
        </w:div>
        <w:div w:id="361173648">
          <w:marLeft w:val="640"/>
          <w:marRight w:val="0"/>
          <w:marTop w:val="0"/>
          <w:marBottom w:val="0"/>
          <w:divBdr>
            <w:top w:val="none" w:sz="0" w:space="0" w:color="auto"/>
            <w:left w:val="none" w:sz="0" w:space="0" w:color="auto"/>
            <w:bottom w:val="none" w:sz="0" w:space="0" w:color="auto"/>
            <w:right w:val="none" w:sz="0" w:space="0" w:color="auto"/>
          </w:divBdr>
        </w:div>
        <w:div w:id="848180901">
          <w:marLeft w:val="640"/>
          <w:marRight w:val="0"/>
          <w:marTop w:val="0"/>
          <w:marBottom w:val="0"/>
          <w:divBdr>
            <w:top w:val="none" w:sz="0" w:space="0" w:color="auto"/>
            <w:left w:val="none" w:sz="0" w:space="0" w:color="auto"/>
            <w:bottom w:val="none" w:sz="0" w:space="0" w:color="auto"/>
            <w:right w:val="none" w:sz="0" w:space="0" w:color="auto"/>
          </w:divBdr>
        </w:div>
        <w:div w:id="1692873734">
          <w:marLeft w:val="640"/>
          <w:marRight w:val="0"/>
          <w:marTop w:val="0"/>
          <w:marBottom w:val="0"/>
          <w:divBdr>
            <w:top w:val="none" w:sz="0" w:space="0" w:color="auto"/>
            <w:left w:val="none" w:sz="0" w:space="0" w:color="auto"/>
            <w:bottom w:val="none" w:sz="0" w:space="0" w:color="auto"/>
            <w:right w:val="none" w:sz="0" w:space="0" w:color="auto"/>
          </w:divBdr>
        </w:div>
        <w:div w:id="1550845123">
          <w:marLeft w:val="640"/>
          <w:marRight w:val="0"/>
          <w:marTop w:val="0"/>
          <w:marBottom w:val="0"/>
          <w:divBdr>
            <w:top w:val="none" w:sz="0" w:space="0" w:color="auto"/>
            <w:left w:val="none" w:sz="0" w:space="0" w:color="auto"/>
            <w:bottom w:val="none" w:sz="0" w:space="0" w:color="auto"/>
            <w:right w:val="none" w:sz="0" w:space="0" w:color="auto"/>
          </w:divBdr>
        </w:div>
        <w:div w:id="847520175">
          <w:marLeft w:val="640"/>
          <w:marRight w:val="0"/>
          <w:marTop w:val="0"/>
          <w:marBottom w:val="0"/>
          <w:divBdr>
            <w:top w:val="none" w:sz="0" w:space="0" w:color="auto"/>
            <w:left w:val="none" w:sz="0" w:space="0" w:color="auto"/>
            <w:bottom w:val="none" w:sz="0" w:space="0" w:color="auto"/>
            <w:right w:val="none" w:sz="0" w:space="0" w:color="auto"/>
          </w:divBdr>
        </w:div>
        <w:div w:id="1420103668">
          <w:marLeft w:val="640"/>
          <w:marRight w:val="0"/>
          <w:marTop w:val="0"/>
          <w:marBottom w:val="0"/>
          <w:divBdr>
            <w:top w:val="none" w:sz="0" w:space="0" w:color="auto"/>
            <w:left w:val="none" w:sz="0" w:space="0" w:color="auto"/>
            <w:bottom w:val="none" w:sz="0" w:space="0" w:color="auto"/>
            <w:right w:val="none" w:sz="0" w:space="0" w:color="auto"/>
          </w:divBdr>
        </w:div>
        <w:div w:id="158203925">
          <w:marLeft w:val="640"/>
          <w:marRight w:val="0"/>
          <w:marTop w:val="0"/>
          <w:marBottom w:val="0"/>
          <w:divBdr>
            <w:top w:val="none" w:sz="0" w:space="0" w:color="auto"/>
            <w:left w:val="none" w:sz="0" w:space="0" w:color="auto"/>
            <w:bottom w:val="none" w:sz="0" w:space="0" w:color="auto"/>
            <w:right w:val="none" w:sz="0" w:space="0" w:color="auto"/>
          </w:divBdr>
        </w:div>
        <w:div w:id="977342100">
          <w:marLeft w:val="640"/>
          <w:marRight w:val="0"/>
          <w:marTop w:val="0"/>
          <w:marBottom w:val="0"/>
          <w:divBdr>
            <w:top w:val="none" w:sz="0" w:space="0" w:color="auto"/>
            <w:left w:val="none" w:sz="0" w:space="0" w:color="auto"/>
            <w:bottom w:val="none" w:sz="0" w:space="0" w:color="auto"/>
            <w:right w:val="none" w:sz="0" w:space="0" w:color="auto"/>
          </w:divBdr>
        </w:div>
      </w:divsChild>
    </w:div>
    <w:div w:id="1129319547">
      <w:marLeft w:val="640"/>
      <w:marRight w:val="0"/>
      <w:marTop w:val="0"/>
      <w:marBottom w:val="0"/>
      <w:divBdr>
        <w:top w:val="none" w:sz="0" w:space="0" w:color="auto"/>
        <w:left w:val="none" w:sz="0" w:space="0" w:color="auto"/>
        <w:bottom w:val="none" w:sz="0" w:space="0" w:color="auto"/>
        <w:right w:val="none" w:sz="0" w:space="0" w:color="auto"/>
      </w:divBdr>
    </w:div>
    <w:div w:id="1145389754">
      <w:marLeft w:val="640"/>
      <w:marRight w:val="0"/>
      <w:marTop w:val="0"/>
      <w:marBottom w:val="0"/>
      <w:divBdr>
        <w:top w:val="none" w:sz="0" w:space="0" w:color="auto"/>
        <w:left w:val="none" w:sz="0" w:space="0" w:color="auto"/>
        <w:bottom w:val="none" w:sz="0" w:space="0" w:color="auto"/>
        <w:right w:val="none" w:sz="0" w:space="0" w:color="auto"/>
      </w:divBdr>
    </w:div>
    <w:div w:id="1158375922">
      <w:marLeft w:val="640"/>
      <w:marRight w:val="0"/>
      <w:marTop w:val="0"/>
      <w:marBottom w:val="0"/>
      <w:divBdr>
        <w:top w:val="none" w:sz="0" w:space="0" w:color="auto"/>
        <w:left w:val="none" w:sz="0" w:space="0" w:color="auto"/>
        <w:bottom w:val="none" w:sz="0" w:space="0" w:color="auto"/>
        <w:right w:val="none" w:sz="0" w:space="0" w:color="auto"/>
      </w:divBdr>
    </w:div>
    <w:div w:id="1172909951">
      <w:marLeft w:val="640"/>
      <w:marRight w:val="0"/>
      <w:marTop w:val="0"/>
      <w:marBottom w:val="0"/>
      <w:divBdr>
        <w:top w:val="none" w:sz="0" w:space="0" w:color="auto"/>
        <w:left w:val="none" w:sz="0" w:space="0" w:color="auto"/>
        <w:bottom w:val="none" w:sz="0" w:space="0" w:color="auto"/>
        <w:right w:val="none" w:sz="0" w:space="0" w:color="auto"/>
      </w:divBdr>
    </w:div>
    <w:div w:id="1179930481">
      <w:bodyDiv w:val="1"/>
      <w:marLeft w:val="0"/>
      <w:marRight w:val="0"/>
      <w:marTop w:val="0"/>
      <w:marBottom w:val="0"/>
      <w:divBdr>
        <w:top w:val="none" w:sz="0" w:space="0" w:color="auto"/>
        <w:left w:val="none" w:sz="0" w:space="0" w:color="auto"/>
        <w:bottom w:val="none" w:sz="0" w:space="0" w:color="auto"/>
        <w:right w:val="none" w:sz="0" w:space="0" w:color="auto"/>
      </w:divBdr>
      <w:divsChild>
        <w:div w:id="1955942040">
          <w:marLeft w:val="640"/>
          <w:marRight w:val="0"/>
          <w:marTop w:val="0"/>
          <w:marBottom w:val="0"/>
          <w:divBdr>
            <w:top w:val="none" w:sz="0" w:space="0" w:color="auto"/>
            <w:left w:val="none" w:sz="0" w:space="0" w:color="auto"/>
            <w:bottom w:val="none" w:sz="0" w:space="0" w:color="auto"/>
            <w:right w:val="none" w:sz="0" w:space="0" w:color="auto"/>
          </w:divBdr>
        </w:div>
        <w:div w:id="1045987095">
          <w:marLeft w:val="640"/>
          <w:marRight w:val="0"/>
          <w:marTop w:val="0"/>
          <w:marBottom w:val="0"/>
          <w:divBdr>
            <w:top w:val="none" w:sz="0" w:space="0" w:color="auto"/>
            <w:left w:val="none" w:sz="0" w:space="0" w:color="auto"/>
            <w:bottom w:val="none" w:sz="0" w:space="0" w:color="auto"/>
            <w:right w:val="none" w:sz="0" w:space="0" w:color="auto"/>
          </w:divBdr>
        </w:div>
        <w:div w:id="1048530486">
          <w:marLeft w:val="640"/>
          <w:marRight w:val="0"/>
          <w:marTop w:val="0"/>
          <w:marBottom w:val="0"/>
          <w:divBdr>
            <w:top w:val="none" w:sz="0" w:space="0" w:color="auto"/>
            <w:left w:val="none" w:sz="0" w:space="0" w:color="auto"/>
            <w:bottom w:val="none" w:sz="0" w:space="0" w:color="auto"/>
            <w:right w:val="none" w:sz="0" w:space="0" w:color="auto"/>
          </w:divBdr>
        </w:div>
        <w:div w:id="5399814">
          <w:marLeft w:val="640"/>
          <w:marRight w:val="0"/>
          <w:marTop w:val="0"/>
          <w:marBottom w:val="0"/>
          <w:divBdr>
            <w:top w:val="none" w:sz="0" w:space="0" w:color="auto"/>
            <w:left w:val="none" w:sz="0" w:space="0" w:color="auto"/>
            <w:bottom w:val="none" w:sz="0" w:space="0" w:color="auto"/>
            <w:right w:val="none" w:sz="0" w:space="0" w:color="auto"/>
          </w:divBdr>
        </w:div>
        <w:div w:id="1281301610">
          <w:marLeft w:val="640"/>
          <w:marRight w:val="0"/>
          <w:marTop w:val="0"/>
          <w:marBottom w:val="0"/>
          <w:divBdr>
            <w:top w:val="none" w:sz="0" w:space="0" w:color="auto"/>
            <w:left w:val="none" w:sz="0" w:space="0" w:color="auto"/>
            <w:bottom w:val="none" w:sz="0" w:space="0" w:color="auto"/>
            <w:right w:val="none" w:sz="0" w:space="0" w:color="auto"/>
          </w:divBdr>
        </w:div>
        <w:div w:id="597759451">
          <w:marLeft w:val="640"/>
          <w:marRight w:val="0"/>
          <w:marTop w:val="0"/>
          <w:marBottom w:val="0"/>
          <w:divBdr>
            <w:top w:val="none" w:sz="0" w:space="0" w:color="auto"/>
            <w:left w:val="none" w:sz="0" w:space="0" w:color="auto"/>
            <w:bottom w:val="none" w:sz="0" w:space="0" w:color="auto"/>
            <w:right w:val="none" w:sz="0" w:space="0" w:color="auto"/>
          </w:divBdr>
        </w:div>
        <w:div w:id="1867254608">
          <w:marLeft w:val="640"/>
          <w:marRight w:val="0"/>
          <w:marTop w:val="0"/>
          <w:marBottom w:val="0"/>
          <w:divBdr>
            <w:top w:val="none" w:sz="0" w:space="0" w:color="auto"/>
            <w:left w:val="none" w:sz="0" w:space="0" w:color="auto"/>
            <w:bottom w:val="none" w:sz="0" w:space="0" w:color="auto"/>
            <w:right w:val="none" w:sz="0" w:space="0" w:color="auto"/>
          </w:divBdr>
        </w:div>
        <w:div w:id="141773477">
          <w:marLeft w:val="640"/>
          <w:marRight w:val="0"/>
          <w:marTop w:val="0"/>
          <w:marBottom w:val="0"/>
          <w:divBdr>
            <w:top w:val="none" w:sz="0" w:space="0" w:color="auto"/>
            <w:left w:val="none" w:sz="0" w:space="0" w:color="auto"/>
            <w:bottom w:val="none" w:sz="0" w:space="0" w:color="auto"/>
            <w:right w:val="none" w:sz="0" w:space="0" w:color="auto"/>
          </w:divBdr>
        </w:div>
        <w:div w:id="901790474">
          <w:marLeft w:val="640"/>
          <w:marRight w:val="0"/>
          <w:marTop w:val="0"/>
          <w:marBottom w:val="0"/>
          <w:divBdr>
            <w:top w:val="none" w:sz="0" w:space="0" w:color="auto"/>
            <w:left w:val="none" w:sz="0" w:space="0" w:color="auto"/>
            <w:bottom w:val="none" w:sz="0" w:space="0" w:color="auto"/>
            <w:right w:val="none" w:sz="0" w:space="0" w:color="auto"/>
          </w:divBdr>
        </w:div>
        <w:div w:id="2048527694">
          <w:marLeft w:val="640"/>
          <w:marRight w:val="0"/>
          <w:marTop w:val="0"/>
          <w:marBottom w:val="0"/>
          <w:divBdr>
            <w:top w:val="none" w:sz="0" w:space="0" w:color="auto"/>
            <w:left w:val="none" w:sz="0" w:space="0" w:color="auto"/>
            <w:bottom w:val="none" w:sz="0" w:space="0" w:color="auto"/>
            <w:right w:val="none" w:sz="0" w:space="0" w:color="auto"/>
          </w:divBdr>
        </w:div>
        <w:div w:id="49349538">
          <w:marLeft w:val="640"/>
          <w:marRight w:val="0"/>
          <w:marTop w:val="0"/>
          <w:marBottom w:val="0"/>
          <w:divBdr>
            <w:top w:val="none" w:sz="0" w:space="0" w:color="auto"/>
            <w:left w:val="none" w:sz="0" w:space="0" w:color="auto"/>
            <w:bottom w:val="none" w:sz="0" w:space="0" w:color="auto"/>
            <w:right w:val="none" w:sz="0" w:space="0" w:color="auto"/>
          </w:divBdr>
        </w:div>
        <w:div w:id="2005741374">
          <w:marLeft w:val="640"/>
          <w:marRight w:val="0"/>
          <w:marTop w:val="0"/>
          <w:marBottom w:val="0"/>
          <w:divBdr>
            <w:top w:val="none" w:sz="0" w:space="0" w:color="auto"/>
            <w:left w:val="none" w:sz="0" w:space="0" w:color="auto"/>
            <w:bottom w:val="none" w:sz="0" w:space="0" w:color="auto"/>
            <w:right w:val="none" w:sz="0" w:space="0" w:color="auto"/>
          </w:divBdr>
        </w:div>
        <w:div w:id="1784109515">
          <w:marLeft w:val="640"/>
          <w:marRight w:val="0"/>
          <w:marTop w:val="0"/>
          <w:marBottom w:val="0"/>
          <w:divBdr>
            <w:top w:val="none" w:sz="0" w:space="0" w:color="auto"/>
            <w:left w:val="none" w:sz="0" w:space="0" w:color="auto"/>
            <w:bottom w:val="none" w:sz="0" w:space="0" w:color="auto"/>
            <w:right w:val="none" w:sz="0" w:space="0" w:color="auto"/>
          </w:divBdr>
        </w:div>
        <w:div w:id="1758283664">
          <w:marLeft w:val="640"/>
          <w:marRight w:val="0"/>
          <w:marTop w:val="0"/>
          <w:marBottom w:val="0"/>
          <w:divBdr>
            <w:top w:val="none" w:sz="0" w:space="0" w:color="auto"/>
            <w:left w:val="none" w:sz="0" w:space="0" w:color="auto"/>
            <w:bottom w:val="none" w:sz="0" w:space="0" w:color="auto"/>
            <w:right w:val="none" w:sz="0" w:space="0" w:color="auto"/>
          </w:divBdr>
        </w:div>
        <w:div w:id="2080593230">
          <w:marLeft w:val="640"/>
          <w:marRight w:val="0"/>
          <w:marTop w:val="0"/>
          <w:marBottom w:val="0"/>
          <w:divBdr>
            <w:top w:val="none" w:sz="0" w:space="0" w:color="auto"/>
            <w:left w:val="none" w:sz="0" w:space="0" w:color="auto"/>
            <w:bottom w:val="none" w:sz="0" w:space="0" w:color="auto"/>
            <w:right w:val="none" w:sz="0" w:space="0" w:color="auto"/>
          </w:divBdr>
        </w:div>
        <w:div w:id="1118529396">
          <w:marLeft w:val="640"/>
          <w:marRight w:val="0"/>
          <w:marTop w:val="0"/>
          <w:marBottom w:val="0"/>
          <w:divBdr>
            <w:top w:val="none" w:sz="0" w:space="0" w:color="auto"/>
            <w:left w:val="none" w:sz="0" w:space="0" w:color="auto"/>
            <w:bottom w:val="none" w:sz="0" w:space="0" w:color="auto"/>
            <w:right w:val="none" w:sz="0" w:space="0" w:color="auto"/>
          </w:divBdr>
        </w:div>
        <w:div w:id="98258081">
          <w:marLeft w:val="640"/>
          <w:marRight w:val="0"/>
          <w:marTop w:val="0"/>
          <w:marBottom w:val="0"/>
          <w:divBdr>
            <w:top w:val="none" w:sz="0" w:space="0" w:color="auto"/>
            <w:left w:val="none" w:sz="0" w:space="0" w:color="auto"/>
            <w:bottom w:val="none" w:sz="0" w:space="0" w:color="auto"/>
            <w:right w:val="none" w:sz="0" w:space="0" w:color="auto"/>
          </w:divBdr>
        </w:div>
        <w:div w:id="1454904588">
          <w:marLeft w:val="640"/>
          <w:marRight w:val="0"/>
          <w:marTop w:val="0"/>
          <w:marBottom w:val="0"/>
          <w:divBdr>
            <w:top w:val="none" w:sz="0" w:space="0" w:color="auto"/>
            <w:left w:val="none" w:sz="0" w:space="0" w:color="auto"/>
            <w:bottom w:val="none" w:sz="0" w:space="0" w:color="auto"/>
            <w:right w:val="none" w:sz="0" w:space="0" w:color="auto"/>
          </w:divBdr>
        </w:div>
        <w:div w:id="1786847441">
          <w:marLeft w:val="640"/>
          <w:marRight w:val="0"/>
          <w:marTop w:val="0"/>
          <w:marBottom w:val="0"/>
          <w:divBdr>
            <w:top w:val="none" w:sz="0" w:space="0" w:color="auto"/>
            <w:left w:val="none" w:sz="0" w:space="0" w:color="auto"/>
            <w:bottom w:val="none" w:sz="0" w:space="0" w:color="auto"/>
            <w:right w:val="none" w:sz="0" w:space="0" w:color="auto"/>
          </w:divBdr>
        </w:div>
        <w:div w:id="2025865372">
          <w:marLeft w:val="640"/>
          <w:marRight w:val="0"/>
          <w:marTop w:val="0"/>
          <w:marBottom w:val="0"/>
          <w:divBdr>
            <w:top w:val="none" w:sz="0" w:space="0" w:color="auto"/>
            <w:left w:val="none" w:sz="0" w:space="0" w:color="auto"/>
            <w:bottom w:val="none" w:sz="0" w:space="0" w:color="auto"/>
            <w:right w:val="none" w:sz="0" w:space="0" w:color="auto"/>
          </w:divBdr>
        </w:div>
        <w:div w:id="1057238842">
          <w:marLeft w:val="640"/>
          <w:marRight w:val="0"/>
          <w:marTop w:val="0"/>
          <w:marBottom w:val="0"/>
          <w:divBdr>
            <w:top w:val="none" w:sz="0" w:space="0" w:color="auto"/>
            <w:left w:val="none" w:sz="0" w:space="0" w:color="auto"/>
            <w:bottom w:val="none" w:sz="0" w:space="0" w:color="auto"/>
            <w:right w:val="none" w:sz="0" w:space="0" w:color="auto"/>
          </w:divBdr>
        </w:div>
        <w:div w:id="1294364457">
          <w:marLeft w:val="640"/>
          <w:marRight w:val="0"/>
          <w:marTop w:val="0"/>
          <w:marBottom w:val="0"/>
          <w:divBdr>
            <w:top w:val="none" w:sz="0" w:space="0" w:color="auto"/>
            <w:left w:val="none" w:sz="0" w:space="0" w:color="auto"/>
            <w:bottom w:val="none" w:sz="0" w:space="0" w:color="auto"/>
            <w:right w:val="none" w:sz="0" w:space="0" w:color="auto"/>
          </w:divBdr>
        </w:div>
        <w:div w:id="838425523">
          <w:marLeft w:val="640"/>
          <w:marRight w:val="0"/>
          <w:marTop w:val="0"/>
          <w:marBottom w:val="0"/>
          <w:divBdr>
            <w:top w:val="none" w:sz="0" w:space="0" w:color="auto"/>
            <w:left w:val="none" w:sz="0" w:space="0" w:color="auto"/>
            <w:bottom w:val="none" w:sz="0" w:space="0" w:color="auto"/>
            <w:right w:val="none" w:sz="0" w:space="0" w:color="auto"/>
          </w:divBdr>
        </w:div>
        <w:div w:id="2065636785">
          <w:marLeft w:val="640"/>
          <w:marRight w:val="0"/>
          <w:marTop w:val="0"/>
          <w:marBottom w:val="0"/>
          <w:divBdr>
            <w:top w:val="none" w:sz="0" w:space="0" w:color="auto"/>
            <w:left w:val="none" w:sz="0" w:space="0" w:color="auto"/>
            <w:bottom w:val="none" w:sz="0" w:space="0" w:color="auto"/>
            <w:right w:val="none" w:sz="0" w:space="0" w:color="auto"/>
          </w:divBdr>
        </w:div>
        <w:div w:id="630017375">
          <w:marLeft w:val="640"/>
          <w:marRight w:val="0"/>
          <w:marTop w:val="0"/>
          <w:marBottom w:val="0"/>
          <w:divBdr>
            <w:top w:val="none" w:sz="0" w:space="0" w:color="auto"/>
            <w:left w:val="none" w:sz="0" w:space="0" w:color="auto"/>
            <w:bottom w:val="none" w:sz="0" w:space="0" w:color="auto"/>
            <w:right w:val="none" w:sz="0" w:space="0" w:color="auto"/>
          </w:divBdr>
        </w:div>
        <w:div w:id="1137331425">
          <w:marLeft w:val="640"/>
          <w:marRight w:val="0"/>
          <w:marTop w:val="0"/>
          <w:marBottom w:val="0"/>
          <w:divBdr>
            <w:top w:val="none" w:sz="0" w:space="0" w:color="auto"/>
            <w:left w:val="none" w:sz="0" w:space="0" w:color="auto"/>
            <w:bottom w:val="none" w:sz="0" w:space="0" w:color="auto"/>
            <w:right w:val="none" w:sz="0" w:space="0" w:color="auto"/>
          </w:divBdr>
        </w:div>
        <w:div w:id="1635211356">
          <w:marLeft w:val="640"/>
          <w:marRight w:val="0"/>
          <w:marTop w:val="0"/>
          <w:marBottom w:val="0"/>
          <w:divBdr>
            <w:top w:val="none" w:sz="0" w:space="0" w:color="auto"/>
            <w:left w:val="none" w:sz="0" w:space="0" w:color="auto"/>
            <w:bottom w:val="none" w:sz="0" w:space="0" w:color="auto"/>
            <w:right w:val="none" w:sz="0" w:space="0" w:color="auto"/>
          </w:divBdr>
        </w:div>
        <w:div w:id="1419326852">
          <w:marLeft w:val="640"/>
          <w:marRight w:val="0"/>
          <w:marTop w:val="0"/>
          <w:marBottom w:val="0"/>
          <w:divBdr>
            <w:top w:val="none" w:sz="0" w:space="0" w:color="auto"/>
            <w:left w:val="none" w:sz="0" w:space="0" w:color="auto"/>
            <w:bottom w:val="none" w:sz="0" w:space="0" w:color="auto"/>
            <w:right w:val="none" w:sz="0" w:space="0" w:color="auto"/>
          </w:divBdr>
        </w:div>
        <w:div w:id="526870393">
          <w:marLeft w:val="640"/>
          <w:marRight w:val="0"/>
          <w:marTop w:val="0"/>
          <w:marBottom w:val="0"/>
          <w:divBdr>
            <w:top w:val="none" w:sz="0" w:space="0" w:color="auto"/>
            <w:left w:val="none" w:sz="0" w:space="0" w:color="auto"/>
            <w:bottom w:val="none" w:sz="0" w:space="0" w:color="auto"/>
            <w:right w:val="none" w:sz="0" w:space="0" w:color="auto"/>
          </w:divBdr>
        </w:div>
        <w:div w:id="616759832">
          <w:marLeft w:val="640"/>
          <w:marRight w:val="0"/>
          <w:marTop w:val="0"/>
          <w:marBottom w:val="0"/>
          <w:divBdr>
            <w:top w:val="none" w:sz="0" w:space="0" w:color="auto"/>
            <w:left w:val="none" w:sz="0" w:space="0" w:color="auto"/>
            <w:bottom w:val="none" w:sz="0" w:space="0" w:color="auto"/>
            <w:right w:val="none" w:sz="0" w:space="0" w:color="auto"/>
          </w:divBdr>
        </w:div>
        <w:div w:id="1671718781">
          <w:marLeft w:val="640"/>
          <w:marRight w:val="0"/>
          <w:marTop w:val="0"/>
          <w:marBottom w:val="0"/>
          <w:divBdr>
            <w:top w:val="none" w:sz="0" w:space="0" w:color="auto"/>
            <w:left w:val="none" w:sz="0" w:space="0" w:color="auto"/>
            <w:bottom w:val="none" w:sz="0" w:space="0" w:color="auto"/>
            <w:right w:val="none" w:sz="0" w:space="0" w:color="auto"/>
          </w:divBdr>
        </w:div>
        <w:div w:id="1037508855">
          <w:marLeft w:val="640"/>
          <w:marRight w:val="0"/>
          <w:marTop w:val="0"/>
          <w:marBottom w:val="0"/>
          <w:divBdr>
            <w:top w:val="none" w:sz="0" w:space="0" w:color="auto"/>
            <w:left w:val="none" w:sz="0" w:space="0" w:color="auto"/>
            <w:bottom w:val="none" w:sz="0" w:space="0" w:color="auto"/>
            <w:right w:val="none" w:sz="0" w:space="0" w:color="auto"/>
          </w:divBdr>
        </w:div>
        <w:div w:id="1104418519">
          <w:marLeft w:val="640"/>
          <w:marRight w:val="0"/>
          <w:marTop w:val="0"/>
          <w:marBottom w:val="0"/>
          <w:divBdr>
            <w:top w:val="none" w:sz="0" w:space="0" w:color="auto"/>
            <w:left w:val="none" w:sz="0" w:space="0" w:color="auto"/>
            <w:bottom w:val="none" w:sz="0" w:space="0" w:color="auto"/>
            <w:right w:val="none" w:sz="0" w:space="0" w:color="auto"/>
          </w:divBdr>
        </w:div>
        <w:div w:id="1394934640">
          <w:marLeft w:val="640"/>
          <w:marRight w:val="0"/>
          <w:marTop w:val="0"/>
          <w:marBottom w:val="0"/>
          <w:divBdr>
            <w:top w:val="none" w:sz="0" w:space="0" w:color="auto"/>
            <w:left w:val="none" w:sz="0" w:space="0" w:color="auto"/>
            <w:bottom w:val="none" w:sz="0" w:space="0" w:color="auto"/>
            <w:right w:val="none" w:sz="0" w:space="0" w:color="auto"/>
          </w:divBdr>
        </w:div>
        <w:div w:id="1595287517">
          <w:marLeft w:val="640"/>
          <w:marRight w:val="0"/>
          <w:marTop w:val="0"/>
          <w:marBottom w:val="0"/>
          <w:divBdr>
            <w:top w:val="none" w:sz="0" w:space="0" w:color="auto"/>
            <w:left w:val="none" w:sz="0" w:space="0" w:color="auto"/>
            <w:bottom w:val="none" w:sz="0" w:space="0" w:color="auto"/>
            <w:right w:val="none" w:sz="0" w:space="0" w:color="auto"/>
          </w:divBdr>
        </w:div>
        <w:div w:id="1379164885">
          <w:marLeft w:val="640"/>
          <w:marRight w:val="0"/>
          <w:marTop w:val="0"/>
          <w:marBottom w:val="0"/>
          <w:divBdr>
            <w:top w:val="none" w:sz="0" w:space="0" w:color="auto"/>
            <w:left w:val="none" w:sz="0" w:space="0" w:color="auto"/>
            <w:bottom w:val="none" w:sz="0" w:space="0" w:color="auto"/>
            <w:right w:val="none" w:sz="0" w:space="0" w:color="auto"/>
          </w:divBdr>
        </w:div>
        <w:div w:id="877739359">
          <w:marLeft w:val="640"/>
          <w:marRight w:val="0"/>
          <w:marTop w:val="0"/>
          <w:marBottom w:val="0"/>
          <w:divBdr>
            <w:top w:val="none" w:sz="0" w:space="0" w:color="auto"/>
            <w:left w:val="none" w:sz="0" w:space="0" w:color="auto"/>
            <w:bottom w:val="none" w:sz="0" w:space="0" w:color="auto"/>
            <w:right w:val="none" w:sz="0" w:space="0" w:color="auto"/>
          </w:divBdr>
        </w:div>
        <w:div w:id="161091568">
          <w:marLeft w:val="640"/>
          <w:marRight w:val="0"/>
          <w:marTop w:val="0"/>
          <w:marBottom w:val="0"/>
          <w:divBdr>
            <w:top w:val="none" w:sz="0" w:space="0" w:color="auto"/>
            <w:left w:val="none" w:sz="0" w:space="0" w:color="auto"/>
            <w:bottom w:val="none" w:sz="0" w:space="0" w:color="auto"/>
            <w:right w:val="none" w:sz="0" w:space="0" w:color="auto"/>
          </w:divBdr>
        </w:div>
        <w:div w:id="105658124">
          <w:marLeft w:val="640"/>
          <w:marRight w:val="0"/>
          <w:marTop w:val="0"/>
          <w:marBottom w:val="0"/>
          <w:divBdr>
            <w:top w:val="none" w:sz="0" w:space="0" w:color="auto"/>
            <w:left w:val="none" w:sz="0" w:space="0" w:color="auto"/>
            <w:bottom w:val="none" w:sz="0" w:space="0" w:color="auto"/>
            <w:right w:val="none" w:sz="0" w:space="0" w:color="auto"/>
          </w:divBdr>
        </w:div>
        <w:div w:id="1506746013">
          <w:marLeft w:val="640"/>
          <w:marRight w:val="0"/>
          <w:marTop w:val="0"/>
          <w:marBottom w:val="0"/>
          <w:divBdr>
            <w:top w:val="none" w:sz="0" w:space="0" w:color="auto"/>
            <w:left w:val="none" w:sz="0" w:space="0" w:color="auto"/>
            <w:bottom w:val="none" w:sz="0" w:space="0" w:color="auto"/>
            <w:right w:val="none" w:sz="0" w:space="0" w:color="auto"/>
          </w:divBdr>
        </w:div>
        <w:div w:id="1973318853">
          <w:marLeft w:val="640"/>
          <w:marRight w:val="0"/>
          <w:marTop w:val="0"/>
          <w:marBottom w:val="0"/>
          <w:divBdr>
            <w:top w:val="none" w:sz="0" w:space="0" w:color="auto"/>
            <w:left w:val="none" w:sz="0" w:space="0" w:color="auto"/>
            <w:bottom w:val="none" w:sz="0" w:space="0" w:color="auto"/>
            <w:right w:val="none" w:sz="0" w:space="0" w:color="auto"/>
          </w:divBdr>
        </w:div>
      </w:divsChild>
    </w:div>
    <w:div w:id="1183084483">
      <w:marLeft w:val="640"/>
      <w:marRight w:val="0"/>
      <w:marTop w:val="0"/>
      <w:marBottom w:val="0"/>
      <w:divBdr>
        <w:top w:val="none" w:sz="0" w:space="0" w:color="auto"/>
        <w:left w:val="none" w:sz="0" w:space="0" w:color="auto"/>
        <w:bottom w:val="none" w:sz="0" w:space="0" w:color="auto"/>
        <w:right w:val="none" w:sz="0" w:space="0" w:color="auto"/>
      </w:divBdr>
    </w:div>
    <w:div w:id="1214150615">
      <w:marLeft w:val="640"/>
      <w:marRight w:val="0"/>
      <w:marTop w:val="0"/>
      <w:marBottom w:val="0"/>
      <w:divBdr>
        <w:top w:val="none" w:sz="0" w:space="0" w:color="auto"/>
        <w:left w:val="none" w:sz="0" w:space="0" w:color="auto"/>
        <w:bottom w:val="none" w:sz="0" w:space="0" w:color="auto"/>
        <w:right w:val="none" w:sz="0" w:space="0" w:color="auto"/>
      </w:divBdr>
    </w:div>
    <w:div w:id="1220938088">
      <w:marLeft w:val="640"/>
      <w:marRight w:val="0"/>
      <w:marTop w:val="0"/>
      <w:marBottom w:val="0"/>
      <w:divBdr>
        <w:top w:val="none" w:sz="0" w:space="0" w:color="auto"/>
        <w:left w:val="none" w:sz="0" w:space="0" w:color="auto"/>
        <w:bottom w:val="none" w:sz="0" w:space="0" w:color="auto"/>
        <w:right w:val="none" w:sz="0" w:space="0" w:color="auto"/>
      </w:divBdr>
    </w:div>
    <w:div w:id="1225675606">
      <w:marLeft w:val="640"/>
      <w:marRight w:val="0"/>
      <w:marTop w:val="0"/>
      <w:marBottom w:val="0"/>
      <w:divBdr>
        <w:top w:val="none" w:sz="0" w:space="0" w:color="auto"/>
        <w:left w:val="none" w:sz="0" w:space="0" w:color="auto"/>
        <w:bottom w:val="none" w:sz="0" w:space="0" w:color="auto"/>
        <w:right w:val="none" w:sz="0" w:space="0" w:color="auto"/>
      </w:divBdr>
    </w:div>
    <w:div w:id="1226800832">
      <w:marLeft w:val="640"/>
      <w:marRight w:val="0"/>
      <w:marTop w:val="0"/>
      <w:marBottom w:val="0"/>
      <w:divBdr>
        <w:top w:val="none" w:sz="0" w:space="0" w:color="auto"/>
        <w:left w:val="none" w:sz="0" w:space="0" w:color="auto"/>
        <w:bottom w:val="none" w:sz="0" w:space="0" w:color="auto"/>
        <w:right w:val="none" w:sz="0" w:space="0" w:color="auto"/>
      </w:divBdr>
    </w:div>
    <w:div w:id="1231581403">
      <w:marLeft w:val="640"/>
      <w:marRight w:val="0"/>
      <w:marTop w:val="0"/>
      <w:marBottom w:val="0"/>
      <w:divBdr>
        <w:top w:val="none" w:sz="0" w:space="0" w:color="auto"/>
        <w:left w:val="none" w:sz="0" w:space="0" w:color="auto"/>
        <w:bottom w:val="none" w:sz="0" w:space="0" w:color="auto"/>
        <w:right w:val="none" w:sz="0" w:space="0" w:color="auto"/>
      </w:divBdr>
    </w:div>
    <w:div w:id="1242175635">
      <w:marLeft w:val="640"/>
      <w:marRight w:val="0"/>
      <w:marTop w:val="0"/>
      <w:marBottom w:val="0"/>
      <w:divBdr>
        <w:top w:val="none" w:sz="0" w:space="0" w:color="auto"/>
        <w:left w:val="none" w:sz="0" w:space="0" w:color="auto"/>
        <w:bottom w:val="none" w:sz="0" w:space="0" w:color="auto"/>
        <w:right w:val="none" w:sz="0" w:space="0" w:color="auto"/>
      </w:divBdr>
    </w:div>
    <w:div w:id="1242760525">
      <w:marLeft w:val="640"/>
      <w:marRight w:val="0"/>
      <w:marTop w:val="0"/>
      <w:marBottom w:val="0"/>
      <w:divBdr>
        <w:top w:val="none" w:sz="0" w:space="0" w:color="auto"/>
        <w:left w:val="none" w:sz="0" w:space="0" w:color="auto"/>
        <w:bottom w:val="none" w:sz="0" w:space="0" w:color="auto"/>
        <w:right w:val="none" w:sz="0" w:space="0" w:color="auto"/>
      </w:divBdr>
    </w:div>
    <w:div w:id="1256210685">
      <w:marLeft w:val="640"/>
      <w:marRight w:val="0"/>
      <w:marTop w:val="0"/>
      <w:marBottom w:val="0"/>
      <w:divBdr>
        <w:top w:val="none" w:sz="0" w:space="0" w:color="auto"/>
        <w:left w:val="none" w:sz="0" w:space="0" w:color="auto"/>
        <w:bottom w:val="none" w:sz="0" w:space="0" w:color="auto"/>
        <w:right w:val="none" w:sz="0" w:space="0" w:color="auto"/>
      </w:divBdr>
    </w:div>
    <w:div w:id="1260286750">
      <w:marLeft w:val="640"/>
      <w:marRight w:val="0"/>
      <w:marTop w:val="0"/>
      <w:marBottom w:val="0"/>
      <w:divBdr>
        <w:top w:val="none" w:sz="0" w:space="0" w:color="auto"/>
        <w:left w:val="none" w:sz="0" w:space="0" w:color="auto"/>
        <w:bottom w:val="none" w:sz="0" w:space="0" w:color="auto"/>
        <w:right w:val="none" w:sz="0" w:space="0" w:color="auto"/>
      </w:divBdr>
    </w:div>
    <w:div w:id="1282151339">
      <w:marLeft w:val="640"/>
      <w:marRight w:val="0"/>
      <w:marTop w:val="0"/>
      <w:marBottom w:val="0"/>
      <w:divBdr>
        <w:top w:val="none" w:sz="0" w:space="0" w:color="auto"/>
        <w:left w:val="none" w:sz="0" w:space="0" w:color="auto"/>
        <w:bottom w:val="none" w:sz="0" w:space="0" w:color="auto"/>
        <w:right w:val="none" w:sz="0" w:space="0" w:color="auto"/>
      </w:divBdr>
    </w:div>
    <w:div w:id="1282960262">
      <w:marLeft w:val="640"/>
      <w:marRight w:val="0"/>
      <w:marTop w:val="0"/>
      <w:marBottom w:val="0"/>
      <w:divBdr>
        <w:top w:val="none" w:sz="0" w:space="0" w:color="auto"/>
        <w:left w:val="none" w:sz="0" w:space="0" w:color="auto"/>
        <w:bottom w:val="none" w:sz="0" w:space="0" w:color="auto"/>
        <w:right w:val="none" w:sz="0" w:space="0" w:color="auto"/>
      </w:divBdr>
    </w:div>
    <w:div w:id="1291014260">
      <w:marLeft w:val="640"/>
      <w:marRight w:val="0"/>
      <w:marTop w:val="0"/>
      <w:marBottom w:val="0"/>
      <w:divBdr>
        <w:top w:val="none" w:sz="0" w:space="0" w:color="auto"/>
        <w:left w:val="none" w:sz="0" w:space="0" w:color="auto"/>
        <w:bottom w:val="none" w:sz="0" w:space="0" w:color="auto"/>
        <w:right w:val="none" w:sz="0" w:space="0" w:color="auto"/>
      </w:divBdr>
    </w:div>
    <w:div w:id="1315179351">
      <w:marLeft w:val="640"/>
      <w:marRight w:val="0"/>
      <w:marTop w:val="0"/>
      <w:marBottom w:val="0"/>
      <w:divBdr>
        <w:top w:val="none" w:sz="0" w:space="0" w:color="auto"/>
        <w:left w:val="none" w:sz="0" w:space="0" w:color="auto"/>
        <w:bottom w:val="none" w:sz="0" w:space="0" w:color="auto"/>
        <w:right w:val="none" w:sz="0" w:space="0" w:color="auto"/>
      </w:divBdr>
    </w:div>
    <w:div w:id="1326400463">
      <w:marLeft w:val="640"/>
      <w:marRight w:val="0"/>
      <w:marTop w:val="0"/>
      <w:marBottom w:val="0"/>
      <w:divBdr>
        <w:top w:val="none" w:sz="0" w:space="0" w:color="auto"/>
        <w:left w:val="none" w:sz="0" w:space="0" w:color="auto"/>
        <w:bottom w:val="none" w:sz="0" w:space="0" w:color="auto"/>
        <w:right w:val="none" w:sz="0" w:space="0" w:color="auto"/>
      </w:divBdr>
    </w:div>
    <w:div w:id="1333023194">
      <w:bodyDiv w:val="1"/>
      <w:marLeft w:val="0"/>
      <w:marRight w:val="0"/>
      <w:marTop w:val="0"/>
      <w:marBottom w:val="0"/>
      <w:divBdr>
        <w:top w:val="none" w:sz="0" w:space="0" w:color="auto"/>
        <w:left w:val="none" w:sz="0" w:space="0" w:color="auto"/>
        <w:bottom w:val="none" w:sz="0" w:space="0" w:color="auto"/>
        <w:right w:val="none" w:sz="0" w:space="0" w:color="auto"/>
      </w:divBdr>
      <w:divsChild>
        <w:div w:id="1576746185">
          <w:marLeft w:val="640"/>
          <w:marRight w:val="0"/>
          <w:marTop w:val="0"/>
          <w:marBottom w:val="0"/>
          <w:divBdr>
            <w:top w:val="none" w:sz="0" w:space="0" w:color="auto"/>
            <w:left w:val="none" w:sz="0" w:space="0" w:color="auto"/>
            <w:bottom w:val="none" w:sz="0" w:space="0" w:color="auto"/>
            <w:right w:val="none" w:sz="0" w:space="0" w:color="auto"/>
          </w:divBdr>
        </w:div>
        <w:div w:id="287053003">
          <w:marLeft w:val="640"/>
          <w:marRight w:val="0"/>
          <w:marTop w:val="0"/>
          <w:marBottom w:val="0"/>
          <w:divBdr>
            <w:top w:val="none" w:sz="0" w:space="0" w:color="auto"/>
            <w:left w:val="none" w:sz="0" w:space="0" w:color="auto"/>
            <w:bottom w:val="none" w:sz="0" w:space="0" w:color="auto"/>
            <w:right w:val="none" w:sz="0" w:space="0" w:color="auto"/>
          </w:divBdr>
        </w:div>
        <w:div w:id="775250213">
          <w:marLeft w:val="640"/>
          <w:marRight w:val="0"/>
          <w:marTop w:val="0"/>
          <w:marBottom w:val="0"/>
          <w:divBdr>
            <w:top w:val="none" w:sz="0" w:space="0" w:color="auto"/>
            <w:left w:val="none" w:sz="0" w:space="0" w:color="auto"/>
            <w:bottom w:val="none" w:sz="0" w:space="0" w:color="auto"/>
            <w:right w:val="none" w:sz="0" w:space="0" w:color="auto"/>
          </w:divBdr>
        </w:div>
        <w:div w:id="1691687790">
          <w:marLeft w:val="640"/>
          <w:marRight w:val="0"/>
          <w:marTop w:val="0"/>
          <w:marBottom w:val="0"/>
          <w:divBdr>
            <w:top w:val="none" w:sz="0" w:space="0" w:color="auto"/>
            <w:left w:val="none" w:sz="0" w:space="0" w:color="auto"/>
            <w:bottom w:val="none" w:sz="0" w:space="0" w:color="auto"/>
            <w:right w:val="none" w:sz="0" w:space="0" w:color="auto"/>
          </w:divBdr>
        </w:div>
        <w:div w:id="1500388262">
          <w:marLeft w:val="640"/>
          <w:marRight w:val="0"/>
          <w:marTop w:val="0"/>
          <w:marBottom w:val="0"/>
          <w:divBdr>
            <w:top w:val="none" w:sz="0" w:space="0" w:color="auto"/>
            <w:left w:val="none" w:sz="0" w:space="0" w:color="auto"/>
            <w:bottom w:val="none" w:sz="0" w:space="0" w:color="auto"/>
            <w:right w:val="none" w:sz="0" w:space="0" w:color="auto"/>
          </w:divBdr>
        </w:div>
        <w:div w:id="1022589614">
          <w:marLeft w:val="640"/>
          <w:marRight w:val="0"/>
          <w:marTop w:val="0"/>
          <w:marBottom w:val="0"/>
          <w:divBdr>
            <w:top w:val="none" w:sz="0" w:space="0" w:color="auto"/>
            <w:left w:val="none" w:sz="0" w:space="0" w:color="auto"/>
            <w:bottom w:val="none" w:sz="0" w:space="0" w:color="auto"/>
            <w:right w:val="none" w:sz="0" w:space="0" w:color="auto"/>
          </w:divBdr>
        </w:div>
        <w:div w:id="563180402">
          <w:marLeft w:val="640"/>
          <w:marRight w:val="0"/>
          <w:marTop w:val="0"/>
          <w:marBottom w:val="0"/>
          <w:divBdr>
            <w:top w:val="none" w:sz="0" w:space="0" w:color="auto"/>
            <w:left w:val="none" w:sz="0" w:space="0" w:color="auto"/>
            <w:bottom w:val="none" w:sz="0" w:space="0" w:color="auto"/>
            <w:right w:val="none" w:sz="0" w:space="0" w:color="auto"/>
          </w:divBdr>
        </w:div>
        <w:div w:id="214005024">
          <w:marLeft w:val="640"/>
          <w:marRight w:val="0"/>
          <w:marTop w:val="0"/>
          <w:marBottom w:val="0"/>
          <w:divBdr>
            <w:top w:val="none" w:sz="0" w:space="0" w:color="auto"/>
            <w:left w:val="none" w:sz="0" w:space="0" w:color="auto"/>
            <w:bottom w:val="none" w:sz="0" w:space="0" w:color="auto"/>
            <w:right w:val="none" w:sz="0" w:space="0" w:color="auto"/>
          </w:divBdr>
        </w:div>
        <w:div w:id="2064518628">
          <w:marLeft w:val="640"/>
          <w:marRight w:val="0"/>
          <w:marTop w:val="0"/>
          <w:marBottom w:val="0"/>
          <w:divBdr>
            <w:top w:val="none" w:sz="0" w:space="0" w:color="auto"/>
            <w:left w:val="none" w:sz="0" w:space="0" w:color="auto"/>
            <w:bottom w:val="none" w:sz="0" w:space="0" w:color="auto"/>
            <w:right w:val="none" w:sz="0" w:space="0" w:color="auto"/>
          </w:divBdr>
        </w:div>
        <w:div w:id="1583025326">
          <w:marLeft w:val="640"/>
          <w:marRight w:val="0"/>
          <w:marTop w:val="0"/>
          <w:marBottom w:val="0"/>
          <w:divBdr>
            <w:top w:val="none" w:sz="0" w:space="0" w:color="auto"/>
            <w:left w:val="none" w:sz="0" w:space="0" w:color="auto"/>
            <w:bottom w:val="none" w:sz="0" w:space="0" w:color="auto"/>
            <w:right w:val="none" w:sz="0" w:space="0" w:color="auto"/>
          </w:divBdr>
        </w:div>
        <w:div w:id="123622991">
          <w:marLeft w:val="640"/>
          <w:marRight w:val="0"/>
          <w:marTop w:val="0"/>
          <w:marBottom w:val="0"/>
          <w:divBdr>
            <w:top w:val="none" w:sz="0" w:space="0" w:color="auto"/>
            <w:left w:val="none" w:sz="0" w:space="0" w:color="auto"/>
            <w:bottom w:val="none" w:sz="0" w:space="0" w:color="auto"/>
            <w:right w:val="none" w:sz="0" w:space="0" w:color="auto"/>
          </w:divBdr>
        </w:div>
        <w:div w:id="1219822071">
          <w:marLeft w:val="640"/>
          <w:marRight w:val="0"/>
          <w:marTop w:val="0"/>
          <w:marBottom w:val="0"/>
          <w:divBdr>
            <w:top w:val="none" w:sz="0" w:space="0" w:color="auto"/>
            <w:left w:val="none" w:sz="0" w:space="0" w:color="auto"/>
            <w:bottom w:val="none" w:sz="0" w:space="0" w:color="auto"/>
            <w:right w:val="none" w:sz="0" w:space="0" w:color="auto"/>
          </w:divBdr>
        </w:div>
        <w:div w:id="1965230992">
          <w:marLeft w:val="640"/>
          <w:marRight w:val="0"/>
          <w:marTop w:val="0"/>
          <w:marBottom w:val="0"/>
          <w:divBdr>
            <w:top w:val="none" w:sz="0" w:space="0" w:color="auto"/>
            <w:left w:val="none" w:sz="0" w:space="0" w:color="auto"/>
            <w:bottom w:val="none" w:sz="0" w:space="0" w:color="auto"/>
            <w:right w:val="none" w:sz="0" w:space="0" w:color="auto"/>
          </w:divBdr>
        </w:div>
        <w:div w:id="832838196">
          <w:marLeft w:val="640"/>
          <w:marRight w:val="0"/>
          <w:marTop w:val="0"/>
          <w:marBottom w:val="0"/>
          <w:divBdr>
            <w:top w:val="none" w:sz="0" w:space="0" w:color="auto"/>
            <w:left w:val="none" w:sz="0" w:space="0" w:color="auto"/>
            <w:bottom w:val="none" w:sz="0" w:space="0" w:color="auto"/>
            <w:right w:val="none" w:sz="0" w:space="0" w:color="auto"/>
          </w:divBdr>
        </w:div>
        <w:div w:id="1557207140">
          <w:marLeft w:val="640"/>
          <w:marRight w:val="0"/>
          <w:marTop w:val="0"/>
          <w:marBottom w:val="0"/>
          <w:divBdr>
            <w:top w:val="none" w:sz="0" w:space="0" w:color="auto"/>
            <w:left w:val="none" w:sz="0" w:space="0" w:color="auto"/>
            <w:bottom w:val="none" w:sz="0" w:space="0" w:color="auto"/>
            <w:right w:val="none" w:sz="0" w:space="0" w:color="auto"/>
          </w:divBdr>
        </w:div>
        <w:div w:id="989138483">
          <w:marLeft w:val="640"/>
          <w:marRight w:val="0"/>
          <w:marTop w:val="0"/>
          <w:marBottom w:val="0"/>
          <w:divBdr>
            <w:top w:val="none" w:sz="0" w:space="0" w:color="auto"/>
            <w:left w:val="none" w:sz="0" w:space="0" w:color="auto"/>
            <w:bottom w:val="none" w:sz="0" w:space="0" w:color="auto"/>
            <w:right w:val="none" w:sz="0" w:space="0" w:color="auto"/>
          </w:divBdr>
        </w:div>
        <w:div w:id="1255674732">
          <w:marLeft w:val="640"/>
          <w:marRight w:val="0"/>
          <w:marTop w:val="0"/>
          <w:marBottom w:val="0"/>
          <w:divBdr>
            <w:top w:val="none" w:sz="0" w:space="0" w:color="auto"/>
            <w:left w:val="none" w:sz="0" w:space="0" w:color="auto"/>
            <w:bottom w:val="none" w:sz="0" w:space="0" w:color="auto"/>
            <w:right w:val="none" w:sz="0" w:space="0" w:color="auto"/>
          </w:divBdr>
        </w:div>
        <w:div w:id="429741843">
          <w:marLeft w:val="640"/>
          <w:marRight w:val="0"/>
          <w:marTop w:val="0"/>
          <w:marBottom w:val="0"/>
          <w:divBdr>
            <w:top w:val="none" w:sz="0" w:space="0" w:color="auto"/>
            <w:left w:val="none" w:sz="0" w:space="0" w:color="auto"/>
            <w:bottom w:val="none" w:sz="0" w:space="0" w:color="auto"/>
            <w:right w:val="none" w:sz="0" w:space="0" w:color="auto"/>
          </w:divBdr>
        </w:div>
        <w:div w:id="61220929">
          <w:marLeft w:val="640"/>
          <w:marRight w:val="0"/>
          <w:marTop w:val="0"/>
          <w:marBottom w:val="0"/>
          <w:divBdr>
            <w:top w:val="none" w:sz="0" w:space="0" w:color="auto"/>
            <w:left w:val="none" w:sz="0" w:space="0" w:color="auto"/>
            <w:bottom w:val="none" w:sz="0" w:space="0" w:color="auto"/>
            <w:right w:val="none" w:sz="0" w:space="0" w:color="auto"/>
          </w:divBdr>
        </w:div>
        <w:div w:id="1240793209">
          <w:marLeft w:val="640"/>
          <w:marRight w:val="0"/>
          <w:marTop w:val="0"/>
          <w:marBottom w:val="0"/>
          <w:divBdr>
            <w:top w:val="none" w:sz="0" w:space="0" w:color="auto"/>
            <w:left w:val="none" w:sz="0" w:space="0" w:color="auto"/>
            <w:bottom w:val="none" w:sz="0" w:space="0" w:color="auto"/>
            <w:right w:val="none" w:sz="0" w:space="0" w:color="auto"/>
          </w:divBdr>
        </w:div>
        <w:div w:id="676155680">
          <w:marLeft w:val="640"/>
          <w:marRight w:val="0"/>
          <w:marTop w:val="0"/>
          <w:marBottom w:val="0"/>
          <w:divBdr>
            <w:top w:val="none" w:sz="0" w:space="0" w:color="auto"/>
            <w:left w:val="none" w:sz="0" w:space="0" w:color="auto"/>
            <w:bottom w:val="none" w:sz="0" w:space="0" w:color="auto"/>
            <w:right w:val="none" w:sz="0" w:space="0" w:color="auto"/>
          </w:divBdr>
        </w:div>
        <w:div w:id="1236359550">
          <w:marLeft w:val="640"/>
          <w:marRight w:val="0"/>
          <w:marTop w:val="0"/>
          <w:marBottom w:val="0"/>
          <w:divBdr>
            <w:top w:val="none" w:sz="0" w:space="0" w:color="auto"/>
            <w:left w:val="none" w:sz="0" w:space="0" w:color="auto"/>
            <w:bottom w:val="none" w:sz="0" w:space="0" w:color="auto"/>
            <w:right w:val="none" w:sz="0" w:space="0" w:color="auto"/>
          </w:divBdr>
        </w:div>
        <w:div w:id="1545604580">
          <w:marLeft w:val="640"/>
          <w:marRight w:val="0"/>
          <w:marTop w:val="0"/>
          <w:marBottom w:val="0"/>
          <w:divBdr>
            <w:top w:val="none" w:sz="0" w:space="0" w:color="auto"/>
            <w:left w:val="none" w:sz="0" w:space="0" w:color="auto"/>
            <w:bottom w:val="none" w:sz="0" w:space="0" w:color="auto"/>
            <w:right w:val="none" w:sz="0" w:space="0" w:color="auto"/>
          </w:divBdr>
        </w:div>
        <w:div w:id="1967157008">
          <w:marLeft w:val="640"/>
          <w:marRight w:val="0"/>
          <w:marTop w:val="0"/>
          <w:marBottom w:val="0"/>
          <w:divBdr>
            <w:top w:val="none" w:sz="0" w:space="0" w:color="auto"/>
            <w:left w:val="none" w:sz="0" w:space="0" w:color="auto"/>
            <w:bottom w:val="none" w:sz="0" w:space="0" w:color="auto"/>
            <w:right w:val="none" w:sz="0" w:space="0" w:color="auto"/>
          </w:divBdr>
        </w:div>
        <w:div w:id="1730378054">
          <w:marLeft w:val="640"/>
          <w:marRight w:val="0"/>
          <w:marTop w:val="0"/>
          <w:marBottom w:val="0"/>
          <w:divBdr>
            <w:top w:val="none" w:sz="0" w:space="0" w:color="auto"/>
            <w:left w:val="none" w:sz="0" w:space="0" w:color="auto"/>
            <w:bottom w:val="none" w:sz="0" w:space="0" w:color="auto"/>
            <w:right w:val="none" w:sz="0" w:space="0" w:color="auto"/>
          </w:divBdr>
        </w:div>
        <w:div w:id="670136924">
          <w:marLeft w:val="640"/>
          <w:marRight w:val="0"/>
          <w:marTop w:val="0"/>
          <w:marBottom w:val="0"/>
          <w:divBdr>
            <w:top w:val="none" w:sz="0" w:space="0" w:color="auto"/>
            <w:left w:val="none" w:sz="0" w:space="0" w:color="auto"/>
            <w:bottom w:val="none" w:sz="0" w:space="0" w:color="auto"/>
            <w:right w:val="none" w:sz="0" w:space="0" w:color="auto"/>
          </w:divBdr>
        </w:div>
        <w:div w:id="1121264451">
          <w:marLeft w:val="640"/>
          <w:marRight w:val="0"/>
          <w:marTop w:val="0"/>
          <w:marBottom w:val="0"/>
          <w:divBdr>
            <w:top w:val="none" w:sz="0" w:space="0" w:color="auto"/>
            <w:left w:val="none" w:sz="0" w:space="0" w:color="auto"/>
            <w:bottom w:val="none" w:sz="0" w:space="0" w:color="auto"/>
            <w:right w:val="none" w:sz="0" w:space="0" w:color="auto"/>
          </w:divBdr>
        </w:div>
        <w:div w:id="1628589024">
          <w:marLeft w:val="640"/>
          <w:marRight w:val="0"/>
          <w:marTop w:val="0"/>
          <w:marBottom w:val="0"/>
          <w:divBdr>
            <w:top w:val="none" w:sz="0" w:space="0" w:color="auto"/>
            <w:left w:val="none" w:sz="0" w:space="0" w:color="auto"/>
            <w:bottom w:val="none" w:sz="0" w:space="0" w:color="auto"/>
            <w:right w:val="none" w:sz="0" w:space="0" w:color="auto"/>
          </w:divBdr>
        </w:div>
        <w:div w:id="14044418">
          <w:marLeft w:val="640"/>
          <w:marRight w:val="0"/>
          <w:marTop w:val="0"/>
          <w:marBottom w:val="0"/>
          <w:divBdr>
            <w:top w:val="none" w:sz="0" w:space="0" w:color="auto"/>
            <w:left w:val="none" w:sz="0" w:space="0" w:color="auto"/>
            <w:bottom w:val="none" w:sz="0" w:space="0" w:color="auto"/>
            <w:right w:val="none" w:sz="0" w:space="0" w:color="auto"/>
          </w:divBdr>
        </w:div>
        <w:div w:id="1854103837">
          <w:marLeft w:val="640"/>
          <w:marRight w:val="0"/>
          <w:marTop w:val="0"/>
          <w:marBottom w:val="0"/>
          <w:divBdr>
            <w:top w:val="none" w:sz="0" w:space="0" w:color="auto"/>
            <w:left w:val="none" w:sz="0" w:space="0" w:color="auto"/>
            <w:bottom w:val="none" w:sz="0" w:space="0" w:color="auto"/>
            <w:right w:val="none" w:sz="0" w:space="0" w:color="auto"/>
          </w:divBdr>
        </w:div>
        <w:div w:id="874535556">
          <w:marLeft w:val="640"/>
          <w:marRight w:val="0"/>
          <w:marTop w:val="0"/>
          <w:marBottom w:val="0"/>
          <w:divBdr>
            <w:top w:val="none" w:sz="0" w:space="0" w:color="auto"/>
            <w:left w:val="none" w:sz="0" w:space="0" w:color="auto"/>
            <w:bottom w:val="none" w:sz="0" w:space="0" w:color="auto"/>
            <w:right w:val="none" w:sz="0" w:space="0" w:color="auto"/>
          </w:divBdr>
        </w:div>
        <w:div w:id="447898313">
          <w:marLeft w:val="640"/>
          <w:marRight w:val="0"/>
          <w:marTop w:val="0"/>
          <w:marBottom w:val="0"/>
          <w:divBdr>
            <w:top w:val="none" w:sz="0" w:space="0" w:color="auto"/>
            <w:left w:val="none" w:sz="0" w:space="0" w:color="auto"/>
            <w:bottom w:val="none" w:sz="0" w:space="0" w:color="auto"/>
            <w:right w:val="none" w:sz="0" w:space="0" w:color="auto"/>
          </w:divBdr>
        </w:div>
        <w:div w:id="1886526900">
          <w:marLeft w:val="640"/>
          <w:marRight w:val="0"/>
          <w:marTop w:val="0"/>
          <w:marBottom w:val="0"/>
          <w:divBdr>
            <w:top w:val="none" w:sz="0" w:space="0" w:color="auto"/>
            <w:left w:val="none" w:sz="0" w:space="0" w:color="auto"/>
            <w:bottom w:val="none" w:sz="0" w:space="0" w:color="auto"/>
            <w:right w:val="none" w:sz="0" w:space="0" w:color="auto"/>
          </w:divBdr>
        </w:div>
        <w:div w:id="318732697">
          <w:marLeft w:val="640"/>
          <w:marRight w:val="0"/>
          <w:marTop w:val="0"/>
          <w:marBottom w:val="0"/>
          <w:divBdr>
            <w:top w:val="none" w:sz="0" w:space="0" w:color="auto"/>
            <w:left w:val="none" w:sz="0" w:space="0" w:color="auto"/>
            <w:bottom w:val="none" w:sz="0" w:space="0" w:color="auto"/>
            <w:right w:val="none" w:sz="0" w:space="0" w:color="auto"/>
          </w:divBdr>
        </w:div>
        <w:div w:id="332681808">
          <w:marLeft w:val="640"/>
          <w:marRight w:val="0"/>
          <w:marTop w:val="0"/>
          <w:marBottom w:val="0"/>
          <w:divBdr>
            <w:top w:val="none" w:sz="0" w:space="0" w:color="auto"/>
            <w:left w:val="none" w:sz="0" w:space="0" w:color="auto"/>
            <w:bottom w:val="none" w:sz="0" w:space="0" w:color="auto"/>
            <w:right w:val="none" w:sz="0" w:space="0" w:color="auto"/>
          </w:divBdr>
        </w:div>
        <w:div w:id="1486315532">
          <w:marLeft w:val="640"/>
          <w:marRight w:val="0"/>
          <w:marTop w:val="0"/>
          <w:marBottom w:val="0"/>
          <w:divBdr>
            <w:top w:val="none" w:sz="0" w:space="0" w:color="auto"/>
            <w:left w:val="none" w:sz="0" w:space="0" w:color="auto"/>
            <w:bottom w:val="none" w:sz="0" w:space="0" w:color="auto"/>
            <w:right w:val="none" w:sz="0" w:space="0" w:color="auto"/>
          </w:divBdr>
        </w:div>
        <w:div w:id="1505972426">
          <w:marLeft w:val="640"/>
          <w:marRight w:val="0"/>
          <w:marTop w:val="0"/>
          <w:marBottom w:val="0"/>
          <w:divBdr>
            <w:top w:val="none" w:sz="0" w:space="0" w:color="auto"/>
            <w:left w:val="none" w:sz="0" w:space="0" w:color="auto"/>
            <w:bottom w:val="none" w:sz="0" w:space="0" w:color="auto"/>
            <w:right w:val="none" w:sz="0" w:space="0" w:color="auto"/>
          </w:divBdr>
        </w:div>
        <w:div w:id="1704018337">
          <w:marLeft w:val="640"/>
          <w:marRight w:val="0"/>
          <w:marTop w:val="0"/>
          <w:marBottom w:val="0"/>
          <w:divBdr>
            <w:top w:val="none" w:sz="0" w:space="0" w:color="auto"/>
            <w:left w:val="none" w:sz="0" w:space="0" w:color="auto"/>
            <w:bottom w:val="none" w:sz="0" w:space="0" w:color="auto"/>
            <w:right w:val="none" w:sz="0" w:space="0" w:color="auto"/>
          </w:divBdr>
        </w:div>
        <w:div w:id="1521964440">
          <w:marLeft w:val="640"/>
          <w:marRight w:val="0"/>
          <w:marTop w:val="0"/>
          <w:marBottom w:val="0"/>
          <w:divBdr>
            <w:top w:val="none" w:sz="0" w:space="0" w:color="auto"/>
            <w:left w:val="none" w:sz="0" w:space="0" w:color="auto"/>
            <w:bottom w:val="none" w:sz="0" w:space="0" w:color="auto"/>
            <w:right w:val="none" w:sz="0" w:space="0" w:color="auto"/>
          </w:divBdr>
        </w:div>
        <w:div w:id="1190295799">
          <w:marLeft w:val="640"/>
          <w:marRight w:val="0"/>
          <w:marTop w:val="0"/>
          <w:marBottom w:val="0"/>
          <w:divBdr>
            <w:top w:val="none" w:sz="0" w:space="0" w:color="auto"/>
            <w:left w:val="none" w:sz="0" w:space="0" w:color="auto"/>
            <w:bottom w:val="none" w:sz="0" w:space="0" w:color="auto"/>
            <w:right w:val="none" w:sz="0" w:space="0" w:color="auto"/>
          </w:divBdr>
        </w:div>
        <w:div w:id="1142119882">
          <w:marLeft w:val="640"/>
          <w:marRight w:val="0"/>
          <w:marTop w:val="0"/>
          <w:marBottom w:val="0"/>
          <w:divBdr>
            <w:top w:val="none" w:sz="0" w:space="0" w:color="auto"/>
            <w:left w:val="none" w:sz="0" w:space="0" w:color="auto"/>
            <w:bottom w:val="none" w:sz="0" w:space="0" w:color="auto"/>
            <w:right w:val="none" w:sz="0" w:space="0" w:color="auto"/>
          </w:divBdr>
        </w:div>
        <w:div w:id="858739646">
          <w:marLeft w:val="640"/>
          <w:marRight w:val="0"/>
          <w:marTop w:val="0"/>
          <w:marBottom w:val="0"/>
          <w:divBdr>
            <w:top w:val="none" w:sz="0" w:space="0" w:color="auto"/>
            <w:left w:val="none" w:sz="0" w:space="0" w:color="auto"/>
            <w:bottom w:val="none" w:sz="0" w:space="0" w:color="auto"/>
            <w:right w:val="none" w:sz="0" w:space="0" w:color="auto"/>
          </w:divBdr>
        </w:div>
        <w:div w:id="937101053">
          <w:marLeft w:val="640"/>
          <w:marRight w:val="0"/>
          <w:marTop w:val="0"/>
          <w:marBottom w:val="0"/>
          <w:divBdr>
            <w:top w:val="none" w:sz="0" w:space="0" w:color="auto"/>
            <w:left w:val="none" w:sz="0" w:space="0" w:color="auto"/>
            <w:bottom w:val="none" w:sz="0" w:space="0" w:color="auto"/>
            <w:right w:val="none" w:sz="0" w:space="0" w:color="auto"/>
          </w:divBdr>
        </w:div>
        <w:div w:id="402070675">
          <w:marLeft w:val="640"/>
          <w:marRight w:val="0"/>
          <w:marTop w:val="0"/>
          <w:marBottom w:val="0"/>
          <w:divBdr>
            <w:top w:val="none" w:sz="0" w:space="0" w:color="auto"/>
            <w:left w:val="none" w:sz="0" w:space="0" w:color="auto"/>
            <w:bottom w:val="none" w:sz="0" w:space="0" w:color="auto"/>
            <w:right w:val="none" w:sz="0" w:space="0" w:color="auto"/>
          </w:divBdr>
        </w:div>
      </w:divsChild>
    </w:div>
    <w:div w:id="1347094676">
      <w:marLeft w:val="640"/>
      <w:marRight w:val="0"/>
      <w:marTop w:val="0"/>
      <w:marBottom w:val="0"/>
      <w:divBdr>
        <w:top w:val="none" w:sz="0" w:space="0" w:color="auto"/>
        <w:left w:val="none" w:sz="0" w:space="0" w:color="auto"/>
        <w:bottom w:val="none" w:sz="0" w:space="0" w:color="auto"/>
        <w:right w:val="none" w:sz="0" w:space="0" w:color="auto"/>
      </w:divBdr>
    </w:div>
    <w:div w:id="1367949135">
      <w:marLeft w:val="640"/>
      <w:marRight w:val="0"/>
      <w:marTop w:val="0"/>
      <w:marBottom w:val="0"/>
      <w:divBdr>
        <w:top w:val="none" w:sz="0" w:space="0" w:color="auto"/>
        <w:left w:val="none" w:sz="0" w:space="0" w:color="auto"/>
        <w:bottom w:val="none" w:sz="0" w:space="0" w:color="auto"/>
        <w:right w:val="none" w:sz="0" w:space="0" w:color="auto"/>
      </w:divBdr>
    </w:div>
    <w:div w:id="1368873974">
      <w:marLeft w:val="640"/>
      <w:marRight w:val="0"/>
      <w:marTop w:val="0"/>
      <w:marBottom w:val="0"/>
      <w:divBdr>
        <w:top w:val="none" w:sz="0" w:space="0" w:color="auto"/>
        <w:left w:val="none" w:sz="0" w:space="0" w:color="auto"/>
        <w:bottom w:val="none" w:sz="0" w:space="0" w:color="auto"/>
        <w:right w:val="none" w:sz="0" w:space="0" w:color="auto"/>
      </w:divBdr>
    </w:div>
    <w:div w:id="1376271109">
      <w:marLeft w:val="640"/>
      <w:marRight w:val="0"/>
      <w:marTop w:val="0"/>
      <w:marBottom w:val="0"/>
      <w:divBdr>
        <w:top w:val="none" w:sz="0" w:space="0" w:color="auto"/>
        <w:left w:val="none" w:sz="0" w:space="0" w:color="auto"/>
        <w:bottom w:val="none" w:sz="0" w:space="0" w:color="auto"/>
        <w:right w:val="none" w:sz="0" w:space="0" w:color="auto"/>
      </w:divBdr>
    </w:div>
    <w:div w:id="1413818247">
      <w:marLeft w:val="640"/>
      <w:marRight w:val="0"/>
      <w:marTop w:val="0"/>
      <w:marBottom w:val="0"/>
      <w:divBdr>
        <w:top w:val="none" w:sz="0" w:space="0" w:color="auto"/>
        <w:left w:val="none" w:sz="0" w:space="0" w:color="auto"/>
        <w:bottom w:val="none" w:sz="0" w:space="0" w:color="auto"/>
        <w:right w:val="none" w:sz="0" w:space="0" w:color="auto"/>
      </w:divBdr>
    </w:div>
    <w:div w:id="1419517450">
      <w:marLeft w:val="640"/>
      <w:marRight w:val="0"/>
      <w:marTop w:val="0"/>
      <w:marBottom w:val="0"/>
      <w:divBdr>
        <w:top w:val="none" w:sz="0" w:space="0" w:color="auto"/>
        <w:left w:val="none" w:sz="0" w:space="0" w:color="auto"/>
        <w:bottom w:val="none" w:sz="0" w:space="0" w:color="auto"/>
        <w:right w:val="none" w:sz="0" w:space="0" w:color="auto"/>
      </w:divBdr>
    </w:div>
    <w:div w:id="1453665539">
      <w:marLeft w:val="640"/>
      <w:marRight w:val="0"/>
      <w:marTop w:val="0"/>
      <w:marBottom w:val="0"/>
      <w:divBdr>
        <w:top w:val="none" w:sz="0" w:space="0" w:color="auto"/>
        <w:left w:val="none" w:sz="0" w:space="0" w:color="auto"/>
        <w:bottom w:val="none" w:sz="0" w:space="0" w:color="auto"/>
        <w:right w:val="none" w:sz="0" w:space="0" w:color="auto"/>
      </w:divBdr>
    </w:div>
    <w:div w:id="1476413613">
      <w:marLeft w:val="640"/>
      <w:marRight w:val="0"/>
      <w:marTop w:val="0"/>
      <w:marBottom w:val="0"/>
      <w:divBdr>
        <w:top w:val="none" w:sz="0" w:space="0" w:color="auto"/>
        <w:left w:val="none" w:sz="0" w:space="0" w:color="auto"/>
        <w:bottom w:val="none" w:sz="0" w:space="0" w:color="auto"/>
        <w:right w:val="none" w:sz="0" w:space="0" w:color="auto"/>
      </w:divBdr>
    </w:div>
    <w:div w:id="1505127817">
      <w:marLeft w:val="640"/>
      <w:marRight w:val="0"/>
      <w:marTop w:val="0"/>
      <w:marBottom w:val="0"/>
      <w:divBdr>
        <w:top w:val="none" w:sz="0" w:space="0" w:color="auto"/>
        <w:left w:val="none" w:sz="0" w:space="0" w:color="auto"/>
        <w:bottom w:val="none" w:sz="0" w:space="0" w:color="auto"/>
        <w:right w:val="none" w:sz="0" w:space="0" w:color="auto"/>
      </w:divBdr>
    </w:div>
    <w:div w:id="1506507648">
      <w:marLeft w:val="640"/>
      <w:marRight w:val="0"/>
      <w:marTop w:val="0"/>
      <w:marBottom w:val="0"/>
      <w:divBdr>
        <w:top w:val="none" w:sz="0" w:space="0" w:color="auto"/>
        <w:left w:val="none" w:sz="0" w:space="0" w:color="auto"/>
        <w:bottom w:val="none" w:sz="0" w:space="0" w:color="auto"/>
        <w:right w:val="none" w:sz="0" w:space="0" w:color="auto"/>
      </w:divBdr>
    </w:div>
    <w:div w:id="1509053569">
      <w:marLeft w:val="640"/>
      <w:marRight w:val="0"/>
      <w:marTop w:val="0"/>
      <w:marBottom w:val="0"/>
      <w:divBdr>
        <w:top w:val="none" w:sz="0" w:space="0" w:color="auto"/>
        <w:left w:val="none" w:sz="0" w:space="0" w:color="auto"/>
        <w:bottom w:val="none" w:sz="0" w:space="0" w:color="auto"/>
        <w:right w:val="none" w:sz="0" w:space="0" w:color="auto"/>
      </w:divBdr>
    </w:div>
    <w:div w:id="1519999677">
      <w:marLeft w:val="640"/>
      <w:marRight w:val="0"/>
      <w:marTop w:val="0"/>
      <w:marBottom w:val="0"/>
      <w:divBdr>
        <w:top w:val="none" w:sz="0" w:space="0" w:color="auto"/>
        <w:left w:val="none" w:sz="0" w:space="0" w:color="auto"/>
        <w:bottom w:val="none" w:sz="0" w:space="0" w:color="auto"/>
        <w:right w:val="none" w:sz="0" w:space="0" w:color="auto"/>
      </w:divBdr>
    </w:div>
    <w:div w:id="1520043397">
      <w:bodyDiv w:val="1"/>
      <w:marLeft w:val="0"/>
      <w:marRight w:val="0"/>
      <w:marTop w:val="0"/>
      <w:marBottom w:val="0"/>
      <w:divBdr>
        <w:top w:val="none" w:sz="0" w:space="0" w:color="auto"/>
        <w:left w:val="none" w:sz="0" w:space="0" w:color="auto"/>
        <w:bottom w:val="none" w:sz="0" w:space="0" w:color="auto"/>
        <w:right w:val="none" w:sz="0" w:space="0" w:color="auto"/>
      </w:divBdr>
      <w:divsChild>
        <w:div w:id="486823703">
          <w:marLeft w:val="640"/>
          <w:marRight w:val="0"/>
          <w:marTop w:val="0"/>
          <w:marBottom w:val="0"/>
          <w:divBdr>
            <w:top w:val="none" w:sz="0" w:space="0" w:color="auto"/>
            <w:left w:val="none" w:sz="0" w:space="0" w:color="auto"/>
            <w:bottom w:val="none" w:sz="0" w:space="0" w:color="auto"/>
            <w:right w:val="none" w:sz="0" w:space="0" w:color="auto"/>
          </w:divBdr>
        </w:div>
        <w:div w:id="1057321148">
          <w:marLeft w:val="640"/>
          <w:marRight w:val="0"/>
          <w:marTop w:val="0"/>
          <w:marBottom w:val="0"/>
          <w:divBdr>
            <w:top w:val="none" w:sz="0" w:space="0" w:color="auto"/>
            <w:left w:val="none" w:sz="0" w:space="0" w:color="auto"/>
            <w:bottom w:val="none" w:sz="0" w:space="0" w:color="auto"/>
            <w:right w:val="none" w:sz="0" w:space="0" w:color="auto"/>
          </w:divBdr>
        </w:div>
        <w:div w:id="2106800230">
          <w:marLeft w:val="640"/>
          <w:marRight w:val="0"/>
          <w:marTop w:val="0"/>
          <w:marBottom w:val="0"/>
          <w:divBdr>
            <w:top w:val="none" w:sz="0" w:space="0" w:color="auto"/>
            <w:left w:val="none" w:sz="0" w:space="0" w:color="auto"/>
            <w:bottom w:val="none" w:sz="0" w:space="0" w:color="auto"/>
            <w:right w:val="none" w:sz="0" w:space="0" w:color="auto"/>
          </w:divBdr>
        </w:div>
        <w:div w:id="834078099">
          <w:marLeft w:val="640"/>
          <w:marRight w:val="0"/>
          <w:marTop w:val="0"/>
          <w:marBottom w:val="0"/>
          <w:divBdr>
            <w:top w:val="none" w:sz="0" w:space="0" w:color="auto"/>
            <w:left w:val="none" w:sz="0" w:space="0" w:color="auto"/>
            <w:bottom w:val="none" w:sz="0" w:space="0" w:color="auto"/>
            <w:right w:val="none" w:sz="0" w:space="0" w:color="auto"/>
          </w:divBdr>
        </w:div>
        <w:div w:id="1649896001">
          <w:marLeft w:val="640"/>
          <w:marRight w:val="0"/>
          <w:marTop w:val="0"/>
          <w:marBottom w:val="0"/>
          <w:divBdr>
            <w:top w:val="none" w:sz="0" w:space="0" w:color="auto"/>
            <w:left w:val="none" w:sz="0" w:space="0" w:color="auto"/>
            <w:bottom w:val="none" w:sz="0" w:space="0" w:color="auto"/>
            <w:right w:val="none" w:sz="0" w:space="0" w:color="auto"/>
          </w:divBdr>
        </w:div>
        <w:div w:id="1512601786">
          <w:marLeft w:val="640"/>
          <w:marRight w:val="0"/>
          <w:marTop w:val="0"/>
          <w:marBottom w:val="0"/>
          <w:divBdr>
            <w:top w:val="none" w:sz="0" w:space="0" w:color="auto"/>
            <w:left w:val="none" w:sz="0" w:space="0" w:color="auto"/>
            <w:bottom w:val="none" w:sz="0" w:space="0" w:color="auto"/>
            <w:right w:val="none" w:sz="0" w:space="0" w:color="auto"/>
          </w:divBdr>
        </w:div>
        <w:div w:id="609164624">
          <w:marLeft w:val="640"/>
          <w:marRight w:val="0"/>
          <w:marTop w:val="0"/>
          <w:marBottom w:val="0"/>
          <w:divBdr>
            <w:top w:val="none" w:sz="0" w:space="0" w:color="auto"/>
            <w:left w:val="none" w:sz="0" w:space="0" w:color="auto"/>
            <w:bottom w:val="none" w:sz="0" w:space="0" w:color="auto"/>
            <w:right w:val="none" w:sz="0" w:space="0" w:color="auto"/>
          </w:divBdr>
        </w:div>
        <w:div w:id="231358691">
          <w:marLeft w:val="640"/>
          <w:marRight w:val="0"/>
          <w:marTop w:val="0"/>
          <w:marBottom w:val="0"/>
          <w:divBdr>
            <w:top w:val="none" w:sz="0" w:space="0" w:color="auto"/>
            <w:left w:val="none" w:sz="0" w:space="0" w:color="auto"/>
            <w:bottom w:val="none" w:sz="0" w:space="0" w:color="auto"/>
            <w:right w:val="none" w:sz="0" w:space="0" w:color="auto"/>
          </w:divBdr>
        </w:div>
        <w:div w:id="1416899013">
          <w:marLeft w:val="640"/>
          <w:marRight w:val="0"/>
          <w:marTop w:val="0"/>
          <w:marBottom w:val="0"/>
          <w:divBdr>
            <w:top w:val="none" w:sz="0" w:space="0" w:color="auto"/>
            <w:left w:val="none" w:sz="0" w:space="0" w:color="auto"/>
            <w:bottom w:val="none" w:sz="0" w:space="0" w:color="auto"/>
            <w:right w:val="none" w:sz="0" w:space="0" w:color="auto"/>
          </w:divBdr>
        </w:div>
        <w:div w:id="49810507">
          <w:marLeft w:val="640"/>
          <w:marRight w:val="0"/>
          <w:marTop w:val="0"/>
          <w:marBottom w:val="0"/>
          <w:divBdr>
            <w:top w:val="none" w:sz="0" w:space="0" w:color="auto"/>
            <w:left w:val="none" w:sz="0" w:space="0" w:color="auto"/>
            <w:bottom w:val="none" w:sz="0" w:space="0" w:color="auto"/>
            <w:right w:val="none" w:sz="0" w:space="0" w:color="auto"/>
          </w:divBdr>
        </w:div>
        <w:div w:id="311832579">
          <w:marLeft w:val="640"/>
          <w:marRight w:val="0"/>
          <w:marTop w:val="0"/>
          <w:marBottom w:val="0"/>
          <w:divBdr>
            <w:top w:val="none" w:sz="0" w:space="0" w:color="auto"/>
            <w:left w:val="none" w:sz="0" w:space="0" w:color="auto"/>
            <w:bottom w:val="none" w:sz="0" w:space="0" w:color="auto"/>
            <w:right w:val="none" w:sz="0" w:space="0" w:color="auto"/>
          </w:divBdr>
        </w:div>
        <w:div w:id="2068802539">
          <w:marLeft w:val="640"/>
          <w:marRight w:val="0"/>
          <w:marTop w:val="0"/>
          <w:marBottom w:val="0"/>
          <w:divBdr>
            <w:top w:val="none" w:sz="0" w:space="0" w:color="auto"/>
            <w:left w:val="none" w:sz="0" w:space="0" w:color="auto"/>
            <w:bottom w:val="none" w:sz="0" w:space="0" w:color="auto"/>
            <w:right w:val="none" w:sz="0" w:space="0" w:color="auto"/>
          </w:divBdr>
        </w:div>
        <w:div w:id="838884093">
          <w:marLeft w:val="640"/>
          <w:marRight w:val="0"/>
          <w:marTop w:val="0"/>
          <w:marBottom w:val="0"/>
          <w:divBdr>
            <w:top w:val="none" w:sz="0" w:space="0" w:color="auto"/>
            <w:left w:val="none" w:sz="0" w:space="0" w:color="auto"/>
            <w:bottom w:val="none" w:sz="0" w:space="0" w:color="auto"/>
            <w:right w:val="none" w:sz="0" w:space="0" w:color="auto"/>
          </w:divBdr>
        </w:div>
        <w:div w:id="1037194218">
          <w:marLeft w:val="640"/>
          <w:marRight w:val="0"/>
          <w:marTop w:val="0"/>
          <w:marBottom w:val="0"/>
          <w:divBdr>
            <w:top w:val="none" w:sz="0" w:space="0" w:color="auto"/>
            <w:left w:val="none" w:sz="0" w:space="0" w:color="auto"/>
            <w:bottom w:val="none" w:sz="0" w:space="0" w:color="auto"/>
            <w:right w:val="none" w:sz="0" w:space="0" w:color="auto"/>
          </w:divBdr>
        </w:div>
        <w:div w:id="1283726528">
          <w:marLeft w:val="640"/>
          <w:marRight w:val="0"/>
          <w:marTop w:val="0"/>
          <w:marBottom w:val="0"/>
          <w:divBdr>
            <w:top w:val="none" w:sz="0" w:space="0" w:color="auto"/>
            <w:left w:val="none" w:sz="0" w:space="0" w:color="auto"/>
            <w:bottom w:val="none" w:sz="0" w:space="0" w:color="auto"/>
            <w:right w:val="none" w:sz="0" w:space="0" w:color="auto"/>
          </w:divBdr>
        </w:div>
        <w:div w:id="338122488">
          <w:marLeft w:val="640"/>
          <w:marRight w:val="0"/>
          <w:marTop w:val="0"/>
          <w:marBottom w:val="0"/>
          <w:divBdr>
            <w:top w:val="none" w:sz="0" w:space="0" w:color="auto"/>
            <w:left w:val="none" w:sz="0" w:space="0" w:color="auto"/>
            <w:bottom w:val="none" w:sz="0" w:space="0" w:color="auto"/>
            <w:right w:val="none" w:sz="0" w:space="0" w:color="auto"/>
          </w:divBdr>
        </w:div>
        <w:div w:id="365641757">
          <w:marLeft w:val="640"/>
          <w:marRight w:val="0"/>
          <w:marTop w:val="0"/>
          <w:marBottom w:val="0"/>
          <w:divBdr>
            <w:top w:val="none" w:sz="0" w:space="0" w:color="auto"/>
            <w:left w:val="none" w:sz="0" w:space="0" w:color="auto"/>
            <w:bottom w:val="none" w:sz="0" w:space="0" w:color="auto"/>
            <w:right w:val="none" w:sz="0" w:space="0" w:color="auto"/>
          </w:divBdr>
        </w:div>
        <w:div w:id="860434808">
          <w:marLeft w:val="640"/>
          <w:marRight w:val="0"/>
          <w:marTop w:val="0"/>
          <w:marBottom w:val="0"/>
          <w:divBdr>
            <w:top w:val="none" w:sz="0" w:space="0" w:color="auto"/>
            <w:left w:val="none" w:sz="0" w:space="0" w:color="auto"/>
            <w:bottom w:val="none" w:sz="0" w:space="0" w:color="auto"/>
            <w:right w:val="none" w:sz="0" w:space="0" w:color="auto"/>
          </w:divBdr>
        </w:div>
        <w:div w:id="1832141917">
          <w:marLeft w:val="640"/>
          <w:marRight w:val="0"/>
          <w:marTop w:val="0"/>
          <w:marBottom w:val="0"/>
          <w:divBdr>
            <w:top w:val="none" w:sz="0" w:space="0" w:color="auto"/>
            <w:left w:val="none" w:sz="0" w:space="0" w:color="auto"/>
            <w:bottom w:val="none" w:sz="0" w:space="0" w:color="auto"/>
            <w:right w:val="none" w:sz="0" w:space="0" w:color="auto"/>
          </w:divBdr>
        </w:div>
        <w:div w:id="960258079">
          <w:marLeft w:val="640"/>
          <w:marRight w:val="0"/>
          <w:marTop w:val="0"/>
          <w:marBottom w:val="0"/>
          <w:divBdr>
            <w:top w:val="none" w:sz="0" w:space="0" w:color="auto"/>
            <w:left w:val="none" w:sz="0" w:space="0" w:color="auto"/>
            <w:bottom w:val="none" w:sz="0" w:space="0" w:color="auto"/>
            <w:right w:val="none" w:sz="0" w:space="0" w:color="auto"/>
          </w:divBdr>
        </w:div>
        <w:div w:id="778914060">
          <w:marLeft w:val="640"/>
          <w:marRight w:val="0"/>
          <w:marTop w:val="0"/>
          <w:marBottom w:val="0"/>
          <w:divBdr>
            <w:top w:val="none" w:sz="0" w:space="0" w:color="auto"/>
            <w:left w:val="none" w:sz="0" w:space="0" w:color="auto"/>
            <w:bottom w:val="none" w:sz="0" w:space="0" w:color="auto"/>
            <w:right w:val="none" w:sz="0" w:space="0" w:color="auto"/>
          </w:divBdr>
        </w:div>
        <w:div w:id="2008055181">
          <w:marLeft w:val="640"/>
          <w:marRight w:val="0"/>
          <w:marTop w:val="0"/>
          <w:marBottom w:val="0"/>
          <w:divBdr>
            <w:top w:val="none" w:sz="0" w:space="0" w:color="auto"/>
            <w:left w:val="none" w:sz="0" w:space="0" w:color="auto"/>
            <w:bottom w:val="none" w:sz="0" w:space="0" w:color="auto"/>
            <w:right w:val="none" w:sz="0" w:space="0" w:color="auto"/>
          </w:divBdr>
        </w:div>
        <w:div w:id="911507203">
          <w:marLeft w:val="640"/>
          <w:marRight w:val="0"/>
          <w:marTop w:val="0"/>
          <w:marBottom w:val="0"/>
          <w:divBdr>
            <w:top w:val="none" w:sz="0" w:space="0" w:color="auto"/>
            <w:left w:val="none" w:sz="0" w:space="0" w:color="auto"/>
            <w:bottom w:val="none" w:sz="0" w:space="0" w:color="auto"/>
            <w:right w:val="none" w:sz="0" w:space="0" w:color="auto"/>
          </w:divBdr>
        </w:div>
        <w:div w:id="1006520268">
          <w:marLeft w:val="640"/>
          <w:marRight w:val="0"/>
          <w:marTop w:val="0"/>
          <w:marBottom w:val="0"/>
          <w:divBdr>
            <w:top w:val="none" w:sz="0" w:space="0" w:color="auto"/>
            <w:left w:val="none" w:sz="0" w:space="0" w:color="auto"/>
            <w:bottom w:val="none" w:sz="0" w:space="0" w:color="auto"/>
            <w:right w:val="none" w:sz="0" w:space="0" w:color="auto"/>
          </w:divBdr>
        </w:div>
        <w:div w:id="111478973">
          <w:marLeft w:val="640"/>
          <w:marRight w:val="0"/>
          <w:marTop w:val="0"/>
          <w:marBottom w:val="0"/>
          <w:divBdr>
            <w:top w:val="none" w:sz="0" w:space="0" w:color="auto"/>
            <w:left w:val="none" w:sz="0" w:space="0" w:color="auto"/>
            <w:bottom w:val="none" w:sz="0" w:space="0" w:color="auto"/>
            <w:right w:val="none" w:sz="0" w:space="0" w:color="auto"/>
          </w:divBdr>
        </w:div>
        <w:div w:id="1108964110">
          <w:marLeft w:val="640"/>
          <w:marRight w:val="0"/>
          <w:marTop w:val="0"/>
          <w:marBottom w:val="0"/>
          <w:divBdr>
            <w:top w:val="none" w:sz="0" w:space="0" w:color="auto"/>
            <w:left w:val="none" w:sz="0" w:space="0" w:color="auto"/>
            <w:bottom w:val="none" w:sz="0" w:space="0" w:color="auto"/>
            <w:right w:val="none" w:sz="0" w:space="0" w:color="auto"/>
          </w:divBdr>
        </w:div>
        <w:div w:id="123810427">
          <w:marLeft w:val="640"/>
          <w:marRight w:val="0"/>
          <w:marTop w:val="0"/>
          <w:marBottom w:val="0"/>
          <w:divBdr>
            <w:top w:val="none" w:sz="0" w:space="0" w:color="auto"/>
            <w:left w:val="none" w:sz="0" w:space="0" w:color="auto"/>
            <w:bottom w:val="none" w:sz="0" w:space="0" w:color="auto"/>
            <w:right w:val="none" w:sz="0" w:space="0" w:color="auto"/>
          </w:divBdr>
        </w:div>
        <w:div w:id="755639456">
          <w:marLeft w:val="640"/>
          <w:marRight w:val="0"/>
          <w:marTop w:val="0"/>
          <w:marBottom w:val="0"/>
          <w:divBdr>
            <w:top w:val="none" w:sz="0" w:space="0" w:color="auto"/>
            <w:left w:val="none" w:sz="0" w:space="0" w:color="auto"/>
            <w:bottom w:val="none" w:sz="0" w:space="0" w:color="auto"/>
            <w:right w:val="none" w:sz="0" w:space="0" w:color="auto"/>
          </w:divBdr>
        </w:div>
        <w:div w:id="621232392">
          <w:marLeft w:val="640"/>
          <w:marRight w:val="0"/>
          <w:marTop w:val="0"/>
          <w:marBottom w:val="0"/>
          <w:divBdr>
            <w:top w:val="none" w:sz="0" w:space="0" w:color="auto"/>
            <w:left w:val="none" w:sz="0" w:space="0" w:color="auto"/>
            <w:bottom w:val="none" w:sz="0" w:space="0" w:color="auto"/>
            <w:right w:val="none" w:sz="0" w:space="0" w:color="auto"/>
          </w:divBdr>
        </w:div>
        <w:div w:id="1585609808">
          <w:marLeft w:val="640"/>
          <w:marRight w:val="0"/>
          <w:marTop w:val="0"/>
          <w:marBottom w:val="0"/>
          <w:divBdr>
            <w:top w:val="none" w:sz="0" w:space="0" w:color="auto"/>
            <w:left w:val="none" w:sz="0" w:space="0" w:color="auto"/>
            <w:bottom w:val="none" w:sz="0" w:space="0" w:color="auto"/>
            <w:right w:val="none" w:sz="0" w:space="0" w:color="auto"/>
          </w:divBdr>
        </w:div>
        <w:div w:id="672728648">
          <w:marLeft w:val="640"/>
          <w:marRight w:val="0"/>
          <w:marTop w:val="0"/>
          <w:marBottom w:val="0"/>
          <w:divBdr>
            <w:top w:val="none" w:sz="0" w:space="0" w:color="auto"/>
            <w:left w:val="none" w:sz="0" w:space="0" w:color="auto"/>
            <w:bottom w:val="none" w:sz="0" w:space="0" w:color="auto"/>
            <w:right w:val="none" w:sz="0" w:space="0" w:color="auto"/>
          </w:divBdr>
        </w:div>
        <w:div w:id="223302088">
          <w:marLeft w:val="640"/>
          <w:marRight w:val="0"/>
          <w:marTop w:val="0"/>
          <w:marBottom w:val="0"/>
          <w:divBdr>
            <w:top w:val="none" w:sz="0" w:space="0" w:color="auto"/>
            <w:left w:val="none" w:sz="0" w:space="0" w:color="auto"/>
            <w:bottom w:val="none" w:sz="0" w:space="0" w:color="auto"/>
            <w:right w:val="none" w:sz="0" w:space="0" w:color="auto"/>
          </w:divBdr>
        </w:div>
        <w:div w:id="162935337">
          <w:marLeft w:val="640"/>
          <w:marRight w:val="0"/>
          <w:marTop w:val="0"/>
          <w:marBottom w:val="0"/>
          <w:divBdr>
            <w:top w:val="none" w:sz="0" w:space="0" w:color="auto"/>
            <w:left w:val="none" w:sz="0" w:space="0" w:color="auto"/>
            <w:bottom w:val="none" w:sz="0" w:space="0" w:color="auto"/>
            <w:right w:val="none" w:sz="0" w:space="0" w:color="auto"/>
          </w:divBdr>
        </w:div>
        <w:div w:id="1474374638">
          <w:marLeft w:val="640"/>
          <w:marRight w:val="0"/>
          <w:marTop w:val="0"/>
          <w:marBottom w:val="0"/>
          <w:divBdr>
            <w:top w:val="none" w:sz="0" w:space="0" w:color="auto"/>
            <w:left w:val="none" w:sz="0" w:space="0" w:color="auto"/>
            <w:bottom w:val="none" w:sz="0" w:space="0" w:color="auto"/>
            <w:right w:val="none" w:sz="0" w:space="0" w:color="auto"/>
          </w:divBdr>
        </w:div>
        <w:div w:id="1795975753">
          <w:marLeft w:val="640"/>
          <w:marRight w:val="0"/>
          <w:marTop w:val="0"/>
          <w:marBottom w:val="0"/>
          <w:divBdr>
            <w:top w:val="none" w:sz="0" w:space="0" w:color="auto"/>
            <w:left w:val="none" w:sz="0" w:space="0" w:color="auto"/>
            <w:bottom w:val="none" w:sz="0" w:space="0" w:color="auto"/>
            <w:right w:val="none" w:sz="0" w:space="0" w:color="auto"/>
          </w:divBdr>
        </w:div>
        <w:div w:id="731931384">
          <w:marLeft w:val="640"/>
          <w:marRight w:val="0"/>
          <w:marTop w:val="0"/>
          <w:marBottom w:val="0"/>
          <w:divBdr>
            <w:top w:val="none" w:sz="0" w:space="0" w:color="auto"/>
            <w:left w:val="none" w:sz="0" w:space="0" w:color="auto"/>
            <w:bottom w:val="none" w:sz="0" w:space="0" w:color="auto"/>
            <w:right w:val="none" w:sz="0" w:space="0" w:color="auto"/>
          </w:divBdr>
        </w:div>
        <w:div w:id="2046441982">
          <w:marLeft w:val="640"/>
          <w:marRight w:val="0"/>
          <w:marTop w:val="0"/>
          <w:marBottom w:val="0"/>
          <w:divBdr>
            <w:top w:val="none" w:sz="0" w:space="0" w:color="auto"/>
            <w:left w:val="none" w:sz="0" w:space="0" w:color="auto"/>
            <w:bottom w:val="none" w:sz="0" w:space="0" w:color="auto"/>
            <w:right w:val="none" w:sz="0" w:space="0" w:color="auto"/>
          </w:divBdr>
        </w:div>
        <w:div w:id="1745375499">
          <w:marLeft w:val="640"/>
          <w:marRight w:val="0"/>
          <w:marTop w:val="0"/>
          <w:marBottom w:val="0"/>
          <w:divBdr>
            <w:top w:val="none" w:sz="0" w:space="0" w:color="auto"/>
            <w:left w:val="none" w:sz="0" w:space="0" w:color="auto"/>
            <w:bottom w:val="none" w:sz="0" w:space="0" w:color="auto"/>
            <w:right w:val="none" w:sz="0" w:space="0" w:color="auto"/>
          </w:divBdr>
        </w:div>
        <w:div w:id="814838911">
          <w:marLeft w:val="640"/>
          <w:marRight w:val="0"/>
          <w:marTop w:val="0"/>
          <w:marBottom w:val="0"/>
          <w:divBdr>
            <w:top w:val="none" w:sz="0" w:space="0" w:color="auto"/>
            <w:left w:val="none" w:sz="0" w:space="0" w:color="auto"/>
            <w:bottom w:val="none" w:sz="0" w:space="0" w:color="auto"/>
            <w:right w:val="none" w:sz="0" w:space="0" w:color="auto"/>
          </w:divBdr>
        </w:div>
        <w:div w:id="1510679762">
          <w:marLeft w:val="640"/>
          <w:marRight w:val="0"/>
          <w:marTop w:val="0"/>
          <w:marBottom w:val="0"/>
          <w:divBdr>
            <w:top w:val="none" w:sz="0" w:space="0" w:color="auto"/>
            <w:left w:val="none" w:sz="0" w:space="0" w:color="auto"/>
            <w:bottom w:val="none" w:sz="0" w:space="0" w:color="auto"/>
            <w:right w:val="none" w:sz="0" w:space="0" w:color="auto"/>
          </w:divBdr>
        </w:div>
        <w:div w:id="656417915">
          <w:marLeft w:val="640"/>
          <w:marRight w:val="0"/>
          <w:marTop w:val="0"/>
          <w:marBottom w:val="0"/>
          <w:divBdr>
            <w:top w:val="none" w:sz="0" w:space="0" w:color="auto"/>
            <w:left w:val="none" w:sz="0" w:space="0" w:color="auto"/>
            <w:bottom w:val="none" w:sz="0" w:space="0" w:color="auto"/>
            <w:right w:val="none" w:sz="0" w:space="0" w:color="auto"/>
          </w:divBdr>
        </w:div>
        <w:div w:id="384060589">
          <w:marLeft w:val="640"/>
          <w:marRight w:val="0"/>
          <w:marTop w:val="0"/>
          <w:marBottom w:val="0"/>
          <w:divBdr>
            <w:top w:val="none" w:sz="0" w:space="0" w:color="auto"/>
            <w:left w:val="none" w:sz="0" w:space="0" w:color="auto"/>
            <w:bottom w:val="none" w:sz="0" w:space="0" w:color="auto"/>
            <w:right w:val="none" w:sz="0" w:space="0" w:color="auto"/>
          </w:divBdr>
        </w:div>
        <w:div w:id="625352925">
          <w:marLeft w:val="640"/>
          <w:marRight w:val="0"/>
          <w:marTop w:val="0"/>
          <w:marBottom w:val="0"/>
          <w:divBdr>
            <w:top w:val="none" w:sz="0" w:space="0" w:color="auto"/>
            <w:left w:val="none" w:sz="0" w:space="0" w:color="auto"/>
            <w:bottom w:val="none" w:sz="0" w:space="0" w:color="auto"/>
            <w:right w:val="none" w:sz="0" w:space="0" w:color="auto"/>
          </w:divBdr>
        </w:div>
        <w:div w:id="1264190506">
          <w:marLeft w:val="640"/>
          <w:marRight w:val="0"/>
          <w:marTop w:val="0"/>
          <w:marBottom w:val="0"/>
          <w:divBdr>
            <w:top w:val="none" w:sz="0" w:space="0" w:color="auto"/>
            <w:left w:val="none" w:sz="0" w:space="0" w:color="auto"/>
            <w:bottom w:val="none" w:sz="0" w:space="0" w:color="auto"/>
            <w:right w:val="none" w:sz="0" w:space="0" w:color="auto"/>
          </w:divBdr>
        </w:div>
      </w:divsChild>
    </w:div>
    <w:div w:id="1524706272">
      <w:marLeft w:val="640"/>
      <w:marRight w:val="0"/>
      <w:marTop w:val="0"/>
      <w:marBottom w:val="0"/>
      <w:divBdr>
        <w:top w:val="none" w:sz="0" w:space="0" w:color="auto"/>
        <w:left w:val="none" w:sz="0" w:space="0" w:color="auto"/>
        <w:bottom w:val="none" w:sz="0" w:space="0" w:color="auto"/>
        <w:right w:val="none" w:sz="0" w:space="0" w:color="auto"/>
      </w:divBdr>
    </w:div>
    <w:div w:id="1527910760">
      <w:marLeft w:val="640"/>
      <w:marRight w:val="0"/>
      <w:marTop w:val="0"/>
      <w:marBottom w:val="0"/>
      <w:divBdr>
        <w:top w:val="none" w:sz="0" w:space="0" w:color="auto"/>
        <w:left w:val="none" w:sz="0" w:space="0" w:color="auto"/>
        <w:bottom w:val="none" w:sz="0" w:space="0" w:color="auto"/>
        <w:right w:val="none" w:sz="0" w:space="0" w:color="auto"/>
      </w:divBdr>
    </w:div>
    <w:div w:id="1538546209">
      <w:bodyDiv w:val="1"/>
      <w:marLeft w:val="0"/>
      <w:marRight w:val="0"/>
      <w:marTop w:val="0"/>
      <w:marBottom w:val="0"/>
      <w:divBdr>
        <w:top w:val="none" w:sz="0" w:space="0" w:color="auto"/>
        <w:left w:val="none" w:sz="0" w:space="0" w:color="auto"/>
        <w:bottom w:val="none" w:sz="0" w:space="0" w:color="auto"/>
        <w:right w:val="none" w:sz="0" w:space="0" w:color="auto"/>
      </w:divBdr>
      <w:divsChild>
        <w:div w:id="119492124">
          <w:marLeft w:val="640"/>
          <w:marRight w:val="0"/>
          <w:marTop w:val="0"/>
          <w:marBottom w:val="0"/>
          <w:divBdr>
            <w:top w:val="none" w:sz="0" w:space="0" w:color="auto"/>
            <w:left w:val="none" w:sz="0" w:space="0" w:color="auto"/>
            <w:bottom w:val="none" w:sz="0" w:space="0" w:color="auto"/>
            <w:right w:val="none" w:sz="0" w:space="0" w:color="auto"/>
          </w:divBdr>
        </w:div>
        <w:div w:id="390737278">
          <w:marLeft w:val="640"/>
          <w:marRight w:val="0"/>
          <w:marTop w:val="0"/>
          <w:marBottom w:val="0"/>
          <w:divBdr>
            <w:top w:val="none" w:sz="0" w:space="0" w:color="auto"/>
            <w:left w:val="none" w:sz="0" w:space="0" w:color="auto"/>
            <w:bottom w:val="none" w:sz="0" w:space="0" w:color="auto"/>
            <w:right w:val="none" w:sz="0" w:space="0" w:color="auto"/>
          </w:divBdr>
        </w:div>
        <w:div w:id="164789927">
          <w:marLeft w:val="640"/>
          <w:marRight w:val="0"/>
          <w:marTop w:val="0"/>
          <w:marBottom w:val="0"/>
          <w:divBdr>
            <w:top w:val="none" w:sz="0" w:space="0" w:color="auto"/>
            <w:left w:val="none" w:sz="0" w:space="0" w:color="auto"/>
            <w:bottom w:val="none" w:sz="0" w:space="0" w:color="auto"/>
            <w:right w:val="none" w:sz="0" w:space="0" w:color="auto"/>
          </w:divBdr>
        </w:div>
        <w:div w:id="1740441055">
          <w:marLeft w:val="640"/>
          <w:marRight w:val="0"/>
          <w:marTop w:val="0"/>
          <w:marBottom w:val="0"/>
          <w:divBdr>
            <w:top w:val="none" w:sz="0" w:space="0" w:color="auto"/>
            <w:left w:val="none" w:sz="0" w:space="0" w:color="auto"/>
            <w:bottom w:val="none" w:sz="0" w:space="0" w:color="auto"/>
            <w:right w:val="none" w:sz="0" w:space="0" w:color="auto"/>
          </w:divBdr>
        </w:div>
        <w:div w:id="859899993">
          <w:marLeft w:val="640"/>
          <w:marRight w:val="0"/>
          <w:marTop w:val="0"/>
          <w:marBottom w:val="0"/>
          <w:divBdr>
            <w:top w:val="none" w:sz="0" w:space="0" w:color="auto"/>
            <w:left w:val="none" w:sz="0" w:space="0" w:color="auto"/>
            <w:bottom w:val="none" w:sz="0" w:space="0" w:color="auto"/>
            <w:right w:val="none" w:sz="0" w:space="0" w:color="auto"/>
          </w:divBdr>
        </w:div>
        <w:div w:id="460735525">
          <w:marLeft w:val="640"/>
          <w:marRight w:val="0"/>
          <w:marTop w:val="0"/>
          <w:marBottom w:val="0"/>
          <w:divBdr>
            <w:top w:val="none" w:sz="0" w:space="0" w:color="auto"/>
            <w:left w:val="none" w:sz="0" w:space="0" w:color="auto"/>
            <w:bottom w:val="none" w:sz="0" w:space="0" w:color="auto"/>
            <w:right w:val="none" w:sz="0" w:space="0" w:color="auto"/>
          </w:divBdr>
        </w:div>
        <w:div w:id="1813592639">
          <w:marLeft w:val="640"/>
          <w:marRight w:val="0"/>
          <w:marTop w:val="0"/>
          <w:marBottom w:val="0"/>
          <w:divBdr>
            <w:top w:val="none" w:sz="0" w:space="0" w:color="auto"/>
            <w:left w:val="none" w:sz="0" w:space="0" w:color="auto"/>
            <w:bottom w:val="none" w:sz="0" w:space="0" w:color="auto"/>
            <w:right w:val="none" w:sz="0" w:space="0" w:color="auto"/>
          </w:divBdr>
        </w:div>
        <w:div w:id="53165898">
          <w:marLeft w:val="640"/>
          <w:marRight w:val="0"/>
          <w:marTop w:val="0"/>
          <w:marBottom w:val="0"/>
          <w:divBdr>
            <w:top w:val="none" w:sz="0" w:space="0" w:color="auto"/>
            <w:left w:val="none" w:sz="0" w:space="0" w:color="auto"/>
            <w:bottom w:val="none" w:sz="0" w:space="0" w:color="auto"/>
            <w:right w:val="none" w:sz="0" w:space="0" w:color="auto"/>
          </w:divBdr>
        </w:div>
        <w:div w:id="828715716">
          <w:marLeft w:val="640"/>
          <w:marRight w:val="0"/>
          <w:marTop w:val="0"/>
          <w:marBottom w:val="0"/>
          <w:divBdr>
            <w:top w:val="none" w:sz="0" w:space="0" w:color="auto"/>
            <w:left w:val="none" w:sz="0" w:space="0" w:color="auto"/>
            <w:bottom w:val="none" w:sz="0" w:space="0" w:color="auto"/>
            <w:right w:val="none" w:sz="0" w:space="0" w:color="auto"/>
          </w:divBdr>
        </w:div>
        <w:div w:id="632642253">
          <w:marLeft w:val="640"/>
          <w:marRight w:val="0"/>
          <w:marTop w:val="0"/>
          <w:marBottom w:val="0"/>
          <w:divBdr>
            <w:top w:val="none" w:sz="0" w:space="0" w:color="auto"/>
            <w:left w:val="none" w:sz="0" w:space="0" w:color="auto"/>
            <w:bottom w:val="none" w:sz="0" w:space="0" w:color="auto"/>
            <w:right w:val="none" w:sz="0" w:space="0" w:color="auto"/>
          </w:divBdr>
        </w:div>
        <w:div w:id="801579863">
          <w:marLeft w:val="640"/>
          <w:marRight w:val="0"/>
          <w:marTop w:val="0"/>
          <w:marBottom w:val="0"/>
          <w:divBdr>
            <w:top w:val="none" w:sz="0" w:space="0" w:color="auto"/>
            <w:left w:val="none" w:sz="0" w:space="0" w:color="auto"/>
            <w:bottom w:val="none" w:sz="0" w:space="0" w:color="auto"/>
            <w:right w:val="none" w:sz="0" w:space="0" w:color="auto"/>
          </w:divBdr>
        </w:div>
        <w:div w:id="1404912723">
          <w:marLeft w:val="640"/>
          <w:marRight w:val="0"/>
          <w:marTop w:val="0"/>
          <w:marBottom w:val="0"/>
          <w:divBdr>
            <w:top w:val="none" w:sz="0" w:space="0" w:color="auto"/>
            <w:left w:val="none" w:sz="0" w:space="0" w:color="auto"/>
            <w:bottom w:val="none" w:sz="0" w:space="0" w:color="auto"/>
            <w:right w:val="none" w:sz="0" w:space="0" w:color="auto"/>
          </w:divBdr>
        </w:div>
        <w:div w:id="354041369">
          <w:marLeft w:val="640"/>
          <w:marRight w:val="0"/>
          <w:marTop w:val="0"/>
          <w:marBottom w:val="0"/>
          <w:divBdr>
            <w:top w:val="none" w:sz="0" w:space="0" w:color="auto"/>
            <w:left w:val="none" w:sz="0" w:space="0" w:color="auto"/>
            <w:bottom w:val="none" w:sz="0" w:space="0" w:color="auto"/>
            <w:right w:val="none" w:sz="0" w:space="0" w:color="auto"/>
          </w:divBdr>
        </w:div>
        <w:div w:id="242839987">
          <w:marLeft w:val="640"/>
          <w:marRight w:val="0"/>
          <w:marTop w:val="0"/>
          <w:marBottom w:val="0"/>
          <w:divBdr>
            <w:top w:val="none" w:sz="0" w:space="0" w:color="auto"/>
            <w:left w:val="none" w:sz="0" w:space="0" w:color="auto"/>
            <w:bottom w:val="none" w:sz="0" w:space="0" w:color="auto"/>
            <w:right w:val="none" w:sz="0" w:space="0" w:color="auto"/>
          </w:divBdr>
        </w:div>
        <w:div w:id="853959076">
          <w:marLeft w:val="640"/>
          <w:marRight w:val="0"/>
          <w:marTop w:val="0"/>
          <w:marBottom w:val="0"/>
          <w:divBdr>
            <w:top w:val="none" w:sz="0" w:space="0" w:color="auto"/>
            <w:left w:val="none" w:sz="0" w:space="0" w:color="auto"/>
            <w:bottom w:val="none" w:sz="0" w:space="0" w:color="auto"/>
            <w:right w:val="none" w:sz="0" w:space="0" w:color="auto"/>
          </w:divBdr>
        </w:div>
        <w:div w:id="1407336731">
          <w:marLeft w:val="640"/>
          <w:marRight w:val="0"/>
          <w:marTop w:val="0"/>
          <w:marBottom w:val="0"/>
          <w:divBdr>
            <w:top w:val="none" w:sz="0" w:space="0" w:color="auto"/>
            <w:left w:val="none" w:sz="0" w:space="0" w:color="auto"/>
            <w:bottom w:val="none" w:sz="0" w:space="0" w:color="auto"/>
            <w:right w:val="none" w:sz="0" w:space="0" w:color="auto"/>
          </w:divBdr>
        </w:div>
        <w:div w:id="294601598">
          <w:marLeft w:val="640"/>
          <w:marRight w:val="0"/>
          <w:marTop w:val="0"/>
          <w:marBottom w:val="0"/>
          <w:divBdr>
            <w:top w:val="none" w:sz="0" w:space="0" w:color="auto"/>
            <w:left w:val="none" w:sz="0" w:space="0" w:color="auto"/>
            <w:bottom w:val="none" w:sz="0" w:space="0" w:color="auto"/>
            <w:right w:val="none" w:sz="0" w:space="0" w:color="auto"/>
          </w:divBdr>
        </w:div>
        <w:div w:id="588346878">
          <w:marLeft w:val="640"/>
          <w:marRight w:val="0"/>
          <w:marTop w:val="0"/>
          <w:marBottom w:val="0"/>
          <w:divBdr>
            <w:top w:val="none" w:sz="0" w:space="0" w:color="auto"/>
            <w:left w:val="none" w:sz="0" w:space="0" w:color="auto"/>
            <w:bottom w:val="none" w:sz="0" w:space="0" w:color="auto"/>
            <w:right w:val="none" w:sz="0" w:space="0" w:color="auto"/>
          </w:divBdr>
        </w:div>
        <w:div w:id="29958115">
          <w:marLeft w:val="640"/>
          <w:marRight w:val="0"/>
          <w:marTop w:val="0"/>
          <w:marBottom w:val="0"/>
          <w:divBdr>
            <w:top w:val="none" w:sz="0" w:space="0" w:color="auto"/>
            <w:left w:val="none" w:sz="0" w:space="0" w:color="auto"/>
            <w:bottom w:val="none" w:sz="0" w:space="0" w:color="auto"/>
            <w:right w:val="none" w:sz="0" w:space="0" w:color="auto"/>
          </w:divBdr>
        </w:div>
        <w:div w:id="1189756700">
          <w:marLeft w:val="640"/>
          <w:marRight w:val="0"/>
          <w:marTop w:val="0"/>
          <w:marBottom w:val="0"/>
          <w:divBdr>
            <w:top w:val="none" w:sz="0" w:space="0" w:color="auto"/>
            <w:left w:val="none" w:sz="0" w:space="0" w:color="auto"/>
            <w:bottom w:val="none" w:sz="0" w:space="0" w:color="auto"/>
            <w:right w:val="none" w:sz="0" w:space="0" w:color="auto"/>
          </w:divBdr>
        </w:div>
        <w:div w:id="309603602">
          <w:marLeft w:val="640"/>
          <w:marRight w:val="0"/>
          <w:marTop w:val="0"/>
          <w:marBottom w:val="0"/>
          <w:divBdr>
            <w:top w:val="none" w:sz="0" w:space="0" w:color="auto"/>
            <w:left w:val="none" w:sz="0" w:space="0" w:color="auto"/>
            <w:bottom w:val="none" w:sz="0" w:space="0" w:color="auto"/>
            <w:right w:val="none" w:sz="0" w:space="0" w:color="auto"/>
          </w:divBdr>
        </w:div>
        <w:div w:id="1021973958">
          <w:marLeft w:val="640"/>
          <w:marRight w:val="0"/>
          <w:marTop w:val="0"/>
          <w:marBottom w:val="0"/>
          <w:divBdr>
            <w:top w:val="none" w:sz="0" w:space="0" w:color="auto"/>
            <w:left w:val="none" w:sz="0" w:space="0" w:color="auto"/>
            <w:bottom w:val="none" w:sz="0" w:space="0" w:color="auto"/>
            <w:right w:val="none" w:sz="0" w:space="0" w:color="auto"/>
          </w:divBdr>
        </w:div>
        <w:div w:id="720515024">
          <w:marLeft w:val="640"/>
          <w:marRight w:val="0"/>
          <w:marTop w:val="0"/>
          <w:marBottom w:val="0"/>
          <w:divBdr>
            <w:top w:val="none" w:sz="0" w:space="0" w:color="auto"/>
            <w:left w:val="none" w:sz="0" w:space="0" w:color="auto"/>
            <w:bottom w:val="none" w:sz="0" w:space="0" w:color="auto"/>
            <w:right w:val="none" w:sz="0" w:space="0" w:color="auto"/>
          </w:divBdr>
        </w:div>
        <w:div w:id="368648812">
          <w:marLeft w:val="640"/>
          <w:marRight w:val="0"/>
          <w:marTop w:val="0"/>
          <w:marBottom w:val="0"/>
          <w:divBdr>
            <w:top w:val="none" w:sz="0" w:space="0" w:color="auto"/>
            <w:left w:val="none" w:sz="0" w:space="0" w:color="auto"/>
            <w:bottom w:val="none" w:sz="0" w:space="0" w:color="auto"/>
            <w:right w:val="none" w:sz="0" w:space="0" w:color="auto"/>
          </w:divBdr>
        </w:div>
        <w:div w:id="2135100124">
          <w:marLeft w:val="640"/>
          <w:marRight w:val="0"/>
          <w:marTop w:val="0"/>
          <w:marBottom w:val="0"/>
          <w:divBdr>
            <w:top w:val="none" w:sz="0" w:space="0" w:color="auto"/>
            <w:left w:val="none" w:sz="0" w:space="0" w:color="auto"/>
            <w:bottom w:val="none" w:sz="0" w:space="0" w:color="auto"/>
            <w:right w:val="none" w:sz="0" w:space="0" w:color="auto"/>
          </w:divBdr>
        </w:div>
        <w:div w:id="1918708765">
          <w:marLeft w:val="640"/>
          <w:marRight w:val="0"/>
          <w:marTop w:val="0"/>
          <w:marBottom w:val="0"/>
          <w:divBdr>
            <w:top w:val="none" w:sz="0" w:space="0" w:color="auto"/>
            <w:left w:val="none" w:sz="0" w:space="0" w:color="auto"/>
            <w:bottom w:val="none" w:sz="0" w:space="0" w:color="auto"/>
            <w:right w:val="none" w:sz="0" w:space="0" w:color="auto"/>
          </w:divBdr>
        </w:div>
        <w:div w:id="2060396620">
          <w:marLeft w:val="640"/>
          <w:marRight w:val="0"/>
          <w:marTop w:val="0"/>
          <w:marBottom w:val="0"/>
          <w:divBdr>
            <w:top w:val="none" w:sz="0" w:space="0" w:color="auto"/>
            <w:left w:val="none" w:sz="0" w:space="0" w:color="auto"/>
            <w:bottom w:val="none" w:sz="0" w:space="0" w:color="auto"/>
            <w:right w:val="none" w:sz="0" w:space="0" w:color="auto"/>
          </w:divBdr>
        </w:div>
        <w:div w:id="1453283592">
          <w:marLeft w:val="640"/>
          <w:marRight w:val="0"/>
          <w:marTop w:val="0"/>
          <w:marBottom w:val="0"/>
          <w:divBdr>
            <w:top w:val="none" w:sz="0" w:space="0" w:color="auto"/>
            <w:left w:val="none" w:sz="0" w:space="0" w:color="auto"/>
            <w:bottom w:val="none" w:sz="0" w:space="0" w:color="auto"/>
            <w:right w:val="none" w:sz="0" w:space="0" w:color="auto"/>
          </w:divBdr>
        </w:div>
        <w:div w:id="1436051183">
          <w:marLeft w:val="640"/>
          <w:marRight w:val="0"/>
          <w:marTop w:val="0"/>
          <w:marBottom w:val="0"/>
          <w:divBdr>
            <w:top w:val="none" w:sz="0" w:space="0" w:color="auto"/>
            <w:left w:val="none" w:sz="0" w:space="0" w:color="auto"/>
            <w:bottom w:val="none" w:sz="0" w:space="0" w:color="auto"/>
            <w:right w:val="none" w:sz="0" w:space="0" w:color="auto"/>
          </w:divBdr>
        </w:div>
        <w:div w:id="941063943">
          <w:marLeft w:val="640"/>
          <w:marRight w:val="0"/>
          <w:marTop w:val="0"/>
          <w:marBottom w:val="0"/>
          <w:divBdr>
            <w:top w:val="none" w:sz="0" w:space="0" w:color="auto"/>
            <w:left w:val="none" w:sz="0" w:space="0" w:color="auto"/>
            <w:bottom w:val="none" w:sz="0" w:space="0" w:color="auto"/>
            <w:right w:val="none" w:sz="0" w:space="0" w:color="auto"/>
          </w:divBdr>
        </w:div>
        <w:div w:id="1212575967">
          <w:marLeft w:val="640"/>
          <w:marRight w:val="0"/>
          <w:marTop w:val="0"/>
          <w:marBottom w:val="0"/>
          <w:divBdr>
            <w:top w:val="none" w:sz="0" w:space="0" w:color="auto"/>
            <w:left w:val="none" w:sz="0" w:space="0" w:color="auto"/>
            <w:bottom w:val="none" w:sz="0" w:space="0" w:color="auto"/>
            <w:right w:val="none" w:sz="0" w:space="0" w:color="auto"/>
          </w:divBdr>
        </w:div>
        <w:div w:id="1364019461">
          <w:marLeft w:val="640"/>
          <w:marRight w:val="0"/>
          <w:marTop w:val="0"/>
          <w:marBottom w:val="0"/>
          <w:divBdr>
            <w:top w:val="none" w:sz="0" w:space="0" w:color="auto"/>
            <w:left w:val="none" w:sz="0" w:space="0" w:color="auto"/>
            <w:bottom w:val="none" w:sz="0" w:space="0" w:color="auto"/>
            <w:right w:val="none" w:sz="0" w:space="0" w:color="auto"/>
          </w:divBdr>
        </w:div>
        <w:div w:id="1858999735">
          <w:marLeft w:val="640"/>
          <w:marRight w:val="0"/>
          <w:marTop w:val="0"/>
          <w:marBottom w:val="0"/>
          <w:divBdr>
            <w:top w:val="none" w:sz="0" w:space="0" w:color="auto"/>
            <w:left w:val="none" w:sz="0" w:space="0" w:color="auto"/>
            <w:bottom w:val="none" w:sz="0" w:space="0" w:color="auto"/>
            <w:right w:val="none" w:sz="0" w:space="0" w:color="auto"/>
          </w:divBdr>
        </w:div>
        <w:div w:id="1854680551">
          <w:marLeft w:val="640"/>
          <w:marRight w:val="0"/>
          <w:marTop w:val="0"/>
          <w:marBottom w:val="0"/>
          <w:divBdr>
            <w:top w:val="none" w:sz="0" w:space="0" w:color="auto"/>
            <w:left w:val="none" w:sz="0" w:space="0" w:color="auto"/>
            <w:bottom w:val="none" w:sz="0" w:space="0" w:color="auto"/>
            <w:right w:val="none" w:sz="0" w:space="0" w:color="auto"/>
          </w:divBdr>
        </w:div>
        <w:div w:id="1079521960">
          <w:marLeft w:val="640"/>
          <w:marRight w:val="0"/>
          <w:marTop w:val="0"/>
          <w:marBottom w:val="0"/>
          <w:divBdr>
            <w:top w:val="none" w:sz="0" w:space="0" w:color="auto"/>
            <w:left w:val="none" w:sz="0" w:space="0" w:color="auto"/>
            <w:bottom w:val="none" w:sz="0" w:space="0" w:color="auto"/>
            <w:right w:val="none" w:sz="0" w:space="0" w:color="auto"/>
          </w:divBdr>
        </w:div>
      </w:divsChild>
    </w:div>
    <w:div w:id="1539471236">
      <w:marLeft w:val="640"/>
      <w:marRight w:val="0"/>
      <w:marTop w:val="0"/>
      <w:marBottom w:val="0"/>
      <w:divBdr>
        <w:top w:val="none" w:sz="0" w:space="0" w:color="auto"/>
        <w:left w:val="none" w:sz="0" w:space="0" w:color="auto"/>
        <w:bottom w:val="none" w:sz="0" w:space="0" w:color="auto"/>
        <w:right w:val="none" w:sz="0" w:space="0" w:color="auto"/>
      </w:divBdr>
    </w:div>
    <w:div w:id="1554004887">
      <w:marLeft w:val="640"/>
      <w:marRight w:val="0"/>
      <w:marTop w:val="0"/>
      <w:marBottom w:val="0"/>
      <w:divBdr>
        <w:top w:val="none" w:sz="0" w:space="0" w:color="auto"/>
        <w:left w:val="none" w:sz="0" w:space="0" w:color="auto"/>
        <w:bottom w:val="none" w:sz="0" w:space="0" w:color="auto"/>
        <w:right w:val="none" w:sz="0" w:space="0" w:color="auto"/>
      </w:divBdr>
    </w:div>
    <w:div w:id="1555123096">
      <w:bodyDiv w:val="1"/>
      <w:marLeft w:val="0"/>
      <w:marRight w:val="0"/>
      <w:marTop w:val="0"/>
      <w:marBottom w:val="0"/>
      <w:divBdr>
        <w:top w:val="none" w:sz="0" w:space="0" w:color="auto"/>
        <w:left w:val="none" w:sz="0" w:space="0" w:color="auto"/>
        <w:bottom w:val="none" w:sz="0" w:space="0" w:color="auto"/>
        <w:right w:val="none" w:sz="0" w:space="0" w:color="auto"/>
      </w:divBdr>
      <w:divsChild>
        <w:div w:id="1158956359">
          <w:marLeft w:val="640"/>
          <w:marRight w:val="0"/>
          <w:marTop w:val="0"/>
          <w:marBottom w:val="0"/>
          <w:divBdr>
            <w:top w:val="none" w:sz="0" w:space="0" w:color="auto"/>
            <w:left w:val="none" w:sz="0" w:space="0" w:color="auto"/>
            <w:bottom w:val="none" w:sz="0" w:space="0" w:color="auto"/>
            <w:right w:val="none" w:sz="0" w:space="0" w:color="auto"/>
          </w:divBdr>
        </w:div>
        <w:div w:id="1092507146">
          <w:marLeft w:val="640"/>
          <w:marRight w:val="0"/>
          <w:marTop w:val="0"/>
          <w:marBottom w:val="0"/>
          <w:divBdr>
            <w:top w:val="none" w:sz="0" w:space="0" w:color="auto"/>
            <w:left w:val="none" w:sz="0" w:space="0" w:color="auto"/>
            <w:bottom w:val="none" w:sz="0" w:space="0" w:color="auto"/>
            <w:right w:val="none" w:sz="0" w:space="0" w:color="auto"/>
          </w:divBdr>
        </w:div>
        <w:div w:id="1707558824">
          <w:marLeft w:val="640"/>
          <w:marRight w:val="0"/>
          <w:marTop w:val="0"/>
          <w:marBottom w:val="0"/>
          <w:divBdr>
            <w:top w:val="none" w:sz="0" w:space="0" w:color="auto"/>
            <w:left w:val="none" w:sz="0" w:space="0" w:color="auto"/>
            <w:bottom w:val="none" w:sz="0" w:space="0" w:color="auto"/>
            <w:right w:val="none" w:sz="0" w:space="0" w:color="auto"/>
          </w:divBdr>
        </w:div>
        <w:div w:id="379936640">
          <w:marLeft w:val="640"/>
          <w:marRight w:val="0"/>
          <w:marTop w:val="0"/>
          <w:marBottom w:val="0"/>
          <w:divBdr>
            <w:top w:val="none" w:sz="0" w:space="0" w:color="auto"/>
            <w:left w:val="none" w:sz="0" w:space="0" w:color="auto"/>
            <w:bottom w:val="none" w:sz="0" w:space="0" w:color="auto"/>
            <w:right w:val="none" w:sz="0" w:space="0" w:color="auto"/>
          </w:divBdr>
        </w:div>
        <w:div w:id="1649364674">
          <w:marLeft w:val="640"/>
          <w:marRight w:val="0"/>
          <w:marTop w:val="0"/>
          <w:marBottom w:val="0"/>
          <w:divBdr>
            <w:top w:val="none" w:sz="0" w:space="0" w:color="auto"/>
            <w:left w:val="none" w:sz="0" w:space="0" w:color="auto"/>
            <w:bottom w:val="none" w:sz="0" w:space="0" w:color="auto"/>
            <w:right w:val="none" w:sz="0" w:space="0" w:color="auto"/>
          </w:divBdr>
        </w:div>
        <w:div w:id="174469001">
          <w:marLeft w:val="640"/>
          <w:marRight w:val="0"/>
          <w:marTop w:val="0"/>
          <w:marBottom w:val="0"/>
          <w:divBdr>
            <w:top w:val="none" w:sz="0" w:space="0" w:color="auto"/>
            <w:left w:val="none" w:sz="0" w:space="0" w:color="auto"/>
            <w:bottom w:val="none" w:sz="0" w:space="0" w:color="auto"/>
            <w:right w:val="none" w:sz="0" w:space="0" w:color="auto"/>
          </w:divBdr>
        </w:div>
        <w:div w:id="805203218">
          <w:marLeft w:val="640"/>
          <w:marRight w:val="0"/>
          <w:marTop w:val="0"/>
          <w:marBottom w:val="0"/>
          <w:divBdr>
            <w:top w:val="none" w:sz="0" w:space="0" w:color="auto"/>
            <w:left w:val="none" w:sz="0" w:space="0" w:color="auto"/>
            <w:bottom w:val="none" w:sz="0" w:space="0" w:color="auto"/>
            <w:right w:val="none" w:sz="0" w:space="0" w:color="auto"/>
          </w:divBdr>
        </w:div>
        <w:div w:id="2087726796">
          <w:marLeft w:val="640"/>
          <w:marRight w:val="0"/>
          <w:marTop w:val="0"/>
          <w:marBottom w:val="0"/>
          <w:divBdr>
            <w:top w:val="none" w:sz="0" w:space="0" w:color="auto"/>
            <w:left w:val="none" w:sz="0" w:space="0" w:color="auto"/>
            <w:bottom w:val="none" w:sz="0" w:space="0" w:color="auto"/>
            <w:right w:val="none" w:sz="0" w:space="0" w:color="auto"/>
          </w:divBdr>
        </w:div>
        <w:div w:id="1605384335">
          <w:marLeft w:val="640"/>
          <w:marRight w:val="0"/>
          <w:marTop w:val="0"/>
          <w:marBottom w:val="0"/>
          <w:divBdr>
            <w:top w:val="none" w:sz="0" w:space="0" w:color="auto"/>
            <w:left w:val="none" w:sz="0" w:space="0" w:color="auto"/>
            <w:bottom w:val="none" w:sz="0" w:space="0" w:color="auto"/>
            <w:right w:val="none" w:sz="0" w:space="0" w:color="auto"/>
          </w:divBdr>
        </w:div>
        <w:div w:id="1876767364">
          <w:marLeft w:val="640"/>
          <w:marRight w:val="0"/>
          <w:marTop w:val="0"/>
          <w:marBottom w:val="0"/>
          <w:divBdr>
            <w:top w:val="none" w:sz="0" w:space="0" w:color="auto"/>
            <w:left w:val="none" w:sz="0" w:space="0" w:color="auto"/>
            <w:bottom w:val="none" w:sz="0" w:space="0" w:color="auto"/>
            <w:right w:val="none" w:sz="0" w:space="0" w:color="auto"/>
          </w:divBdr>
        </w:div>
        <w:div w:id="368070242">
          <w:marLeft w:val="640"/>
          <w:marRight w:val="0"/>
          <w:marTop w:val="0"/>
          <w:marBottom w:val="0"/>
          <w:divBdr>
            <w:top w:val="none" w:sz="0" w:space="0" w:color="auto"/>
            <w:left w:val="none" w:sz="0" w:space="0" w:color="auto"/>
            <w:bottom w:val="none" w:sz="0" w:space="0" w:color="auto"/>
            <w:right w:val="none" w:sz="0" w:space="0" w:color="auto"/>
          </w:divBdr>
        </w:div>
        <w:div w:id="895508498">
          <w:marLeft w:val="640"/>
          <w:marRight w:val="0"/>
          <w:marTop w:val="0"/>
          <w:marBottom w:val="0"/>
          <w:divBdr>
            <w:top w:val="none" w:sz="0" w:space="0" w:color="auto"/>
            <w:left w:val="none" w:sz="0" w:space="0" w:color="auto"/>
            <w:bottom w:val="none" w:sz="0" w:space="0" w:color="auto"/>
            <w:right w:val="none" w:sz="0" w:space="0" w:color="auto"/>
          </w:divBdr>
        </w:div>
        <w:div w:id="743332255">
          <w:marLeft w:val="640"/>
          <w:marRight w:val="0"/>
          <w:marTop w:val="0"/>
          <w:marBottom w:val="0"/>
          <w:divBdr>
            <w:top w:val="none" w:sz="0" w:space="0" w:color="auto"/>
            <w:left w:val="none" w:sz="0" w:space="0" w:color="auto"/>
            <w:bottom w:val="none" w:sz="0" w:space="0" w:color="auto"/>
            <w:right w:val="none" w:sz="0" w:space="0" w:color="auto"/>
          </w:divBdr>
        </w:div>
        <w:div w:id="1552690977">
          <w:marLeft w:val="640"/>
          <w:marRight w:val="0"/>
          <w:marTop w:val="0"/>
          <w:marBottom w:val="0"/>
          <w:divBdr>
            <w:top w:val="none" w:sz="0" w:space="0" w:color="auto"/>
            <w:left w:val="none" w:sz="0" w:space="0" w:color="auto"/>
            <w:bottom w:val="none" w:sz="0" w:space="0" w:color="auto"/>
            <w:right w:val="none" w:sz="0" w:space="0" w:color="auto"/>
          </w:divBdr>
        </w:div>
        <w:div w:id="747314572">
          <w:marLeft w:val="640"/>
          <w:marRight w:val="0"/>
          <w:marTop w:val="0"/>
          <w:marBottom w:val="0"/>
          <w:divBdr>
            <w:top w:val="none" w:sz="0" w:space="0" w:color="auto"/>
            <w:left w:val="none" w:sz="0" w:space="0" w:color="auto"/>
            <w:bottom w:val="none" w:sz="0" w:space="0" w:color="auto"/>
            <w:right w:val="none" w:sz="0" w:space="0" w:color="auto"/>
          </w:divBdr>
        </w:div>
        <w:div w:id="487869632">
          <w:marLeft w:val="640"/>
          <w:marRight w:val="0"/>
          <w:marTop w:val="0"/>
          <w:marBottom w:val="0"/>
          <w:divBdr>
            <w:top w:val="none" w:sz="0" w:space="0" w:color="auto"/>
            <w:left w:val="none" w:sz="0" w:space="0" w:color="auto"/>
            <w:bottom w:val="none" w:sz="0" w:space="0" w:color="auto"/>
            <w:right w:val="none" w:sz="0" w:space="0" w:color="auto"/>
          </w:divBdr>
        </w:div>
        <w:div w:id="261962700">
          <w:marLeft w:val="640"/>
          <w:marRight w:val="0"/>
          <w:marTop w:val="0"/>
          <w:marBottom w:val="0"/>
          <w:divBdr>
            <w:top w:val="none" w:sz="0" w:space="0" w:color="auto"/>
            <w:left w:val="none" w:sz="0" w:space="0" w:color="auto"/>
            <w:bottom w:val="none" w:sz="0" w:space="0" w:color="auto"/>
            <w:right w:val="none" w:sz="0" w:space="0" w:color="auto"/>
          </w:divBdr>
        </w:div>
        <w:div w:id="136382771">
          <w:marLeft w:val="640"/>
          <w:marRight w:val="0"/>
          <w:marTop w:val="0"/>
          <w:marBottom w:val="0"/>
          <w:divBdr>
            <w:top w:val="none" w:sz="0" w:space="0" w:color="auto"/>
            <w:left w:val="none" w:sz="0" w:space="0" w:color="auto"/>
            <w:bottom w:val="none" w:sz="0" w:space="0" w:color="auto"/>
            <w:right w:val="none" w:sz="0" w:space="0" w:color="auto"/>
          </w:divBdr>
        </w:div>
        <w:div w:id="1812284949">
          <w:marLeft w:val="640"/>
          <w:marRight w:val="0"/>
          <w:marTop w:val="0"/>
          <w:marBottom w:val="0"/>
          <w:divBdr>
            <w:top w:val="none" w:sz="0" w:space="0" w:color="auto"/>
            <w:left w:val="none" w:sz="0" w:space="0" w:color="auto"/>
            <w:bottom w:val="none" w:sz="0" w:space="0" w:color="auto"/>
            <w:right w:val="none" w:sz="0" w:space="0" w:color="auto"/>
          </w:divBdr>
        </w:div>
        <w:div w:id="989793555">
          <w:marLeft w:val="640"/>
          <w:marRight w:val="0"/>
          <w:marTop w:val="0"/>
          <w:marBottom w:val="0"/>
          <w:divBdr>
            <w:top w:val="none" w:sz="0" w:space="0" w:color="auto"/>
            <w:left w:val="none" w:sz="0" w:space="0" w:color="auto"/>
            <w:bottom w:val="none" w:sz="0" w:space="0" w:color="auto"/>
            <w:right w:val="none" w:sz="0" w:space="0" w:color="auto"/>
          </w:divBdr>
        </w:div>
        <w:div w:id="553125378">
          <w:marLeft w:val="640"/>
          <w:marRight w:val="0"/>
          <w:marTop w:val="0"/>
          <w:marBottom w:val="0"/>
          <w:divBdr>
            <w:top w:val="none" w:sz="0" w:space="0" w:color="auto"/>
            <w:left w:val="none" w:sz="0" w:space="0" w:color="auto"/>
            <w:bottom w:val="none" w:sz="0" w:space="0" w:color="auto"/>
            <w:right w:val="none" w:sz="0" w:space="0" w:color="auto"/>
          </w:divBdr>
        </w:div>
        <w:div w:id="2022392130">
          <w:marLeft w:val="640"/>
          <w:marRight w:val="0"/>
          <w:marTop w:val="0"/>
          <w:marBottom w:val="0"/>
          <w:divBdr>
            <w:top w:val="none" w:sz="0" w:space="0" w:color="auto"/>
            <w:left w:val="none" w:sz="0" w:space="0" w:color="auto"/>
            <w:bottom w:val="none" w:sz="0" w:space="0" w:color="auto"/>
            <w:right w:val="none" w:sz="0" w:space="0" w:color="auto"/>
          </w:divBdr>
        </w:div>
        <w:div w:id="383531977">
          <w:marLeft w:val="640"/>
          <w:marRight w:val="0"/>
          <w:marTop w:val="0"/>
          <w:marBottom w:val="0"/>
          <w:divBdr>
            <w:top w:val="none" w:sz="0" w:space="0" w:color="auto"/>
            <w:left w:val="none" w:sz="0" w:space="0" w:color="auto"/>
            <w:bottom w:val="none" w:sz="0" w:space="0" w:color="auto"/>
            <w:right w:val="none" w:sz="0" w:space="0" w:color="auto"/>
          </w:divBdr>
        </w:div>
        <w:div w:id="803890747">
          <w:marLeft w:val="640"/>
          <w:marRight w:val="0"/>
          <w:marTop w:val="0"/>
          <w:marBottom w:val="0"/>
          <w:divBdr>
            <w:top w:val="none" w:sz="0" w:space="0" w:color="auto"/>
            <w:left w:val="none" w:sz="0" w:space="0" w:color="auto"/>
            <w:bottom w:val="none" w:sz="0" w:space="0" w:color="auto"/>
            <w:right w:val="none" w:sz="0" w:space="0" w:color="auto"/>
          </w:divBdr>
        </w:div>
        <w:div w:id="430705802">
          <w:marLeft w:val="640"/>
          <w:marRight w:val="0"/>
          <w:marTop w:val="0"/>
          <w:marBottom w:val="0"/>
          <w:divBdr>
            <w:top w:val="none" w:sz="0" w:space="0" w:color="auto"/>
            <w:left w:val="none" w:sz="0" w:space="0" w:color="auto"/>
            <w:bottom w:val="none" w:sz="0" w:space="0" w:color="auto"/>
            <w:right w:val="none" w:sz="0" w:space="0" w:color="auto"/>
          </w:divBdr>
        </w:div>
        <w:div w:id="562789053">
          <w:marLeft w:val="640"/>
          <w:marRight w:val="0"/>
          <w:marTop w:val="0"/>
          <w:marBottom w:val="0"/>
          <w:divBdr>
            <w:top w:val="none" w:sz="0" w:space="0" w:color="auto"/>
            <w:left w:val="none" w:sz="0" w:space="0" w:color="auto"/>
            <w:bottom w:val="none" w:sz="0" w:space="0" w:color="auto"/>
            <w:right w:val="none" w:sz="0" w:space="0" w:color="auto"/>
          </w:divBdr>
        </w:div>
        <w:div w:id="1617103274">
          <w:marLeft w:val="640"/>
          <w:marRight w:val="0"/>
          <w:marTop w:val="0"/>
          <w:marBottom w:val="0"/>
          <w:divBdr>
            <w:top w:val="none" w:sz="0" w:space="0" w:color="auto"/>
            <w:left w:val="none" w:sz="0" w:space="0" w:color="auto"/>
            <w:bottom w:val="none" w:sz="0" w:space="0" w:color="auto"/>
            <w:right w:val="none" w:sz="0" w:space="0" w:color="auto"/>
          </w:divBdr>
        </w:div>
        <w:div w:id="936332166">
          <w:marLeft w:val="640"/>
          <w:marRight w:val="0"/>
          <w:marTop w:val="0"/>
          <w:marBottom w:val="0"/>
          <w:divBdr>
            <w:top w:val="none" w:sz="0" w:space="0" w:color="auto"/>
            <w:left w:val="none" w:sz="0" w:space="0" w:color="auto"/>
            <w:bottom w:val="none" w:sz="0" w:space="0" w:color="auto"/>
            <w:right w:val="none" w:sz="0" w:space="0" w:color="auto"/>
          </w:divBdr>
        </w:div>
        <w:div w:id="1619070800">
          <w:marLeft w:val="640"/>
          <w:marRight w:val="0"/>
          <w:marTop w:val="0"/>
          <w:marBottom w:val="0"/>
          <w:divBdr>
            <w:top w:val="none" w:sz="0" w:space="0" w:color="auto"/>
            <w:left w:val="none" w:sz="0" w:space="0" w:color="auto"/>
            <w:bottom w:val="none" w:sz="0" w:space="0" w:color="auto"/>
            <w:right w:val="none" w:sz="0" w:space="0" w:color="auto"/>
          </w:divBdr>
        </w:div>
        <w:div w:id="159687">
          <w:marLeft w:val="640"/>
          <w:marRight w:val="0"/>
          <w:marTop w:val="0"/>
          <w:marBottom w:val="0"/>
          <w:divBdr>
            <w:top w:val="none" w:sz="0" w:space="0" w:color="auto"/>
            <w:left w:val="none" w:sz="0" w:space="0" w:color="auto"/>
            <w:bottom w:val="none" w:sz="0" w:space="0" w:color="auto"/>
            <w:right w:val="none" w:sz="0" w:space="0" w:color="auto"/>
          </w:divBdr>
        </w:div>
        <w:div w:id="1003970060">
          <w:marLeft w:val="640"/>
          <w:marRight w:val="0"/>
          <w:marTop w:val="0"/>
          <w:marBottom w:val="0"/>
          <w:divBdr>
            <w:top w:val="none" w:sz="0" w:space="0" w:color="auto"/>
            <w:left w:val="none" w:sz="0" w:space="0" w:color="auto"/>
            <w:bottom w:val="none" w:sz="0" w:space="0" w:color="auto"/>
            <w:right w:val="none" w:sz="0" w:space="0" w:color="auto"/>
          </w:divBdr>
        </w:div>
        <w:div w:id="134954020">
          <w:marLeft w:val="640"/>
          <w:marRight w:val="0"/>
          <w:marTop w:val="0"/>
          <w:marBottom w:val="0"/>
          <w:divBdr>
            <w:top w:val="none" w:sz="0" w:space="0" w:color="auto"/>
            <w:left w:val="none" w:sz="0" w:space="0" w:color="auto"/>
            <w:bottom w:val="none" w:sz="0" w:space="0" w:color="auto"/>
            <w:right w:val="none" w:sz="0" w:space="0" w:color="auto"/>
          </w:divBdr>
        </w:div>
        <w:div w:id="1371413438">
          <w:marLeft w:val="640"/>
          <w:marRight w:val="0"/>
          <w:marTop w:val="0"/>
          <w:marBottom w:val="0"/>
          <w:divBdr>
            <w:top w:val="none" w:sz="0" w:space="0" w:color="auto"/>
            <w:left w:val="none" w:sz="0" w:space="0" w:color="auto"/>
            <w:bottom w:val="none" w:sz="0" w:space="0" w:color="auto"/>
            <w:right w:val="none" w:sz="0" w:space="0" w:color="auto"/>
          </w:divBdr>
        </w:div>
        <w:div w:id="1522357294">
          <w:marLeft w:val="640"/>
          <w:marRight w:val="0"/>
          <w:marTop w:val="0"/>
          <w:marBottom w:val="0"/>
          <w:divBdr>
            <w:top w:val="none" w:sz="0" w:space="0" w:color="auto"/>
            <w:left w:val="none" w:sz="0" w:space="0" w:color="auto"/>
            <w:bottom w:val="none" w:sz="0" w:space="0" w:color="auto"/>
            <w:right w:val="none" w:sz="0" w:space="0" w:color="auto"/>
          </w:divBdr>
        </w:div>
        <w:div w:id="2146970088">
          <w:marLeft w:val="640"/>
          <w:marRight w:val="0"/>
          <w:marTop w:val="0"/>
          <w:marBottom w:val="0"/>
          <w:divBdr>
            <w:top w:val="none" w:sz="0" w:space="0" w:color="auto"/>
            <w:left w:val="none" w:sz="0" w:space="0" w:color="auto"/>
            <w:bottom w:val="none" w:sz="0" w:space="0" w:color="auto"/>
            <w:right w:val="none" w:sz="0" w:space="0" w:color="auto"/>
          </w:divBdr>
        </w:div>
        <w:div w:id="966591914">
          <w:marLeft w:val="640"/>
          <w:marRight w:val="0"/>
          <w:marTop w:val="0"/>
          <w:marBottom w:val="0"/>
          <w:divBdr>
            <w:top w:val="none" w:sz="0" w:space="0" w:color="auto"/>
            <w:left w:val="none" w:sz="0" w:space="0" w:color="auto"/>
            <w:bottom w:val="none" w:sz="0" w:space="0" w:color="auto"/>
            <w:right w:val="none" w:sz="0" w:space="0" w:color="auto"/>
          </w:divBdr>
        </w:div>
        <w:div w:id="1320888125">
          <w:marLeft w:val="640"/>
          <w:marRight w:val="0"/>
          <w:marTop w:val="0"/>
          <w:marBottom w:val="0"/>
          <w:divBdr>
            <w:top w:val="none" w:sz="0" w:space="0" w:color="auto"/>
            <w:left w:val="none" w:sz="0" w:space="0" w:color="auto"/>
            <w:bottom w:val="none" w:sz="0" w:space="0" w:color="auto"/>
            <w:right w:val="none" w:sz="0" w:space="0" w:color="auto"/>
          </w:divBdr>
        </w:div>
        <w:div w:id="1860506720">
          <w:marLeft w:val="640"/>
          <w:marRight w:val="0"/>
          <w:marTop w:val="0"/>
          <w:marBottom w:val="0"/>
          <w:divBdr>
            <w:top w:val="none" w:sz="0" w:space="0" w:color="auto"/>
            <w:left w:val="none" w:sz="0" w:space="0" w:color="auto"/>
            <w:bottom w:val="none" w:sz="0" w:space="0" w:color="auto"/>
            <w:right w:val="none" w:sz="0" w:space="0" w:color="auto"/>
          </w:divBdr>
        </w:div>
        <w:div w:id="1195459400">
          <w:marLeft w:val="640"/>
          <w:marRight w:val="0"/>
          <w:marTop w:val="0"/>
          <w:marBottom w:val="0"/>
          <w:divBdr>
            <w:top w:val="none" w:sz="0" w:space="0" w:color="auto"/>
            <w:left w:val="none" w:sz="0" w:space="0" w:color="auto"/>
            <w:bottom w:val="none" w:sz="0" w:space="0" w:color="auto"/>
            <w:right w:val="none" w:sz="0" w:space="0" w:color="auto"/>
          </w:divBdr>
        </w:div>
        <w:div w:id="966817333">
          <w:marLeft w:val="640"/>
          <w:marRight w:val="0"/>
          <w:marTop w:val="0"/>
          <w:marBottom w:val="0"/>
          <w:divBdr>
            <w:top w:val="none" w:sz="0" w:space="0" w:color="auto"/>
            <w:left w:val="none" w:sz="0" w:space="0" w:color="auto"/>
            <w:bottom w:val="none" w:sz="0" w:space="0" w:color="auto"/>
            <w:right w:val="none" w:sz="0" w:space="0" w:color="auto"/>
          </w:divBdr>
        </w:div>
        <w:div w:id="1953854004">
          <w:marLeft w:val="640"/>
          <w:marRight w:val="0"/>
          <w:marTop w:val="0"/>
          <w:marBottom w:val="0"/>
          <w:divBdr>
            <w:top w:val="none" w:sz="0" w:space="0" w:color="auto"/>
            <w:left w:val="none" w:sz="0" w:space="0" w:color="auto"/>
            <w:bottom w:val="none" w:sz="0" w:space="0" w:color="auto"/>
            <w:right w:val="none" w:sz="0" w:space="0" w:color="auto"/>
          </w:divBdr>
        </w:div>
      </w:divsChild>
    </w:div>
    <w:div w:id="1558979668">
      <w:marLeft w:val="640"/>
      <w:marRight w:val="0"/>
      <w:marTop w:val="0"/>
      <w:marBottom w:val="0"/>
      <w:divBdr>
        <w:top w:val="none" w:sz="0" w:space="0" w:color="auto"/>
        <w:left w:val="none" w:sz="0" w:space="0" w:color="auto"/>
        <w:bottom w:val="none" w:sz="0" w:space="0" w:color="auto"/>
        <w:right w:val="none" w:sz="0" w:space="0" w:color="auto"/>
      </w:divBdr>
    </w:div>
    <w:div w:id="1588612536">
      <w:marLeft w:val="640"/>
      <w:marRight w:val="0"/>
      <w:marTop w:val="0"/>
      <w:marBottom w:val="0"/>
      <w:divBdr>
        <w:top w:val="none" w:sz="0" w:space="0" w:color="auto"/>
        <w:left w:val="none" w:sz="0" w:space="0" w:color="auto"/>
        <w:bottom w:val="none" w:sz="0" w:space="0" w:color="auto"/>
        <w:right w:val="none" w:sz="0" w:space="0" w:color="auto"/>
      </w:divBdr>
    </w:div>
    <w:div w:id="1610310696">
      <w:marLeft w:val="640"/>
      <w:marRight w:val="0"/>
      <w:marTop w:val="0"/>
      <w:marBottom w:val="0"/>
      <w:divBdr>
        <w:top w:val="none" w:sz="0" w:space="0" w:color="auto"/>
        <w:left w:val="none" w:sz="0" w:space="0" w:color="auto"/>
        <w:bottom w:val="none" w:sz="0" w:space="0" w:color="auto"/>
        <w:right w:val="none" w:sz="0" w:space="0" w:color="auto"/>
      </w:divBdr>
    </w:div>
    <w:div w:id="1628004903">
      <w:marLeft w:val="640"/>
      <w:marRight w:val="0"/>
      <w:marTop w:val="0"/>
      <w:marBottom w:val="0"/>
      <w:divBdr>
        <w:top w:val="none" w:sz="0" w:space="0" w:color="auto"/>
        <w:left w:val="none" w:sz="0" w:space="0" w:color="auto"/>
        <w:bottom w:val="none" w:sz="0" w:space="0" w:color="auto"/>
        <w:right w:val="none" w:sz="0" w:space="0" w:color="auto"/>
      </w:divBdr>
    </w:div>
    <w:div w:id="1633748212">
      <w:marLeft w:val="640"/>
      <w:marRight w:val="0"/>
      <w:marTop w:val="0"/>
      <w:marBottom w:val="0"/>
      <w:divBdr>
        <w:top w:val="none" w:sz="0" w:space="0" w:color="auto"/>
        <w:left w:val="none" w:sz="0" w:space="0" w:color="auto"/>
        <w:bottom w:val="none" w:sz="0" w:space="0" w:color="auto"/>
        <w:right w:val="none" w:sz="0" w:space="0" w:color="auto"/>
      </w:divBdr>
    </w:div>
    <w:div w:id="1639070829">
      <w:marLeft w:val="640"/>
      <w:marRight w:val="0"/>
      <w:marTop w:val="0"/>
      <w:marBottom w:val="0"/>
      <w:divBdr>
        <w:top w:val="none" w:sz="0" w:space="0" w:color="auto"/>
        <w:left w:val="none" w:sz="0" w:space="0" w:color="auto"/>
        <w:bottom w:val="none" w:sz="0" w:space="0" w:color="auto"/>
        <w:right w:val="none" w:sz="0" w:space="0" w:color="auto"/>
      </w:divBdr>
    </w:div>
    <w:div w:id="1656911048">
      <w:marLeft w:val="640"/>
      <w:marRight w:val="0"/>
      <w:marTop w:val="0"/>
      <w:marBottom w:val="0"/>
      <w:divBdr>
        <w:top w:val="none" w:sz="0" w:space="0" w:color="auto"/>
        <w:left w:val="none" w:sz="0" w:space="0" w:color="auto"/>
        <w:bottom w:val="none" w:sz="0" w:space="0" w:color="auto"/>
        <w:right w:val="none" w:sz="0" w:space="0" w:color="auto"/>
      </w:divBdr>
    </w:div>
    <w:div w:id="1662074297">
      <w:marLeft w:val="640"/>
      <w:marRight w:val="0"/>
      <w:marTop w:val="0"/>
      <w:marBottom w:val="0"/>
      <w:divBdr>
        <w:top w:val="none" w:sz="0" w:space="0" w:color="auto"/>
        <w:left w:val="none" w:sz="0" w:space="0" w:color="auto"/>
        <w:bottom w:val="none" w:sz="0" w:space="0" w:color="auto"/>
        <w:right w:val="none" w:sz="0" w:space="0" w:color="auto"/>
      </w:divBdr>
    </w:div>
    <w:div w:id="1699742284">
      <w:marLeft w:val="640"/>
      <w:marRight w:val="0"/>
      <w:marTop w:val="0"/>
      <w:marBottom w:val="0"/>
      <w:divBdr>
        <w:top w:val="none" w:sz="0" w:space="0" w:color="auto"/>
        <w:left w:val="none" w:sz="0" w:space="0" w:color="auto"/>
        <w:bottom w:val="none" w:sz="0" w:space="0" w:color="auto"/>
        <w:right w:val="none" w:sz="0" w:space="0" w:color="auto"/>
      </w:divBdr>
    </w:div>
    <w:div w:id="1703557907">
      <w:marLeft w:val="640"/>
      <w:marRight w:val="0"/>
      <w:marTop w:val="0"/>
      <w:marBottom w:val="0"/>
      <w:divBdr>
        <w:top w:val="none" w:sz="0" w:space="0" w:color="auto"/>
        <w:left w:val="none" w:sz="0" w:space="0" w:color="auto"/>
        <w:bottom w:val="none" w:sz="0" w:space="0" w:color="auto"/>
        <w:right w:val="none" w:sz="0" w:space="0" w:color="auto"/>
      </w:divBdr>
    </w:div>
    <w:div w:id="1708875512">
      <w:marLeft w:val="640"/>
      <w:marRight w:val="0"/>
      <w:marTop w:val="0"/>
      <w:marBottom w:val="0"/>
      <w:divBdr>
        <w:top w:val="none" w:sz="0" w:space="0" w:color="auto"/>
        <w:left w:val="none" w:sz="0" w:space="0" w:color="auto"/>
        <w:bottom w:val="none" w:sz="0" w:space="0" w:color="auto"/>
        <w:right w:val="none" w:sz="0" w:space="0" w:color="auto"/>
      </w:divBdr>
    </w:div>
    <w:div w:id="1710109231">
      <w:bodyDiv w:val="1"/>
      <w:marLeft w:val="0"/>
      <w:marRight w:val="0"/>
      <w:marTop w:val="0"/>
      <w:marBottom w:val="0"/>
      <w:divBdr>
        <w:top w:val="none" w:sz="0" w:space="0" w:color="auto"/>
        <w:left w:val="none" w:sz="0" w:space="0" w:color="auto"/>
        <w:bottom w:val="none" w:sz="0" w:space="0" w:color="auto"/>
        <w:right w:val="none" w:sz="0" w:space="0" w:color="auto"/>
      </w:divBdr>
      <w:divsChild>
        <w:div w:id="1335305441">
          <w:marLeft w:val="640"/>
          <w:marRight w:val="0"/>
          <w:marTop w:val="0"/>
          <w:marBottom w:val="0"/>
          <w:divBdr>
            <w:top w:val="none" w:sz="0" w:space="0" w:color="auto"/>
            <w:left w:val="none" w:sz="0" w:space="0" w:color="auto"/>
            <w:bottom w:val="none" w:sz="0" w:space="0" w:color="auto"/>
            <w:right w:val="none" w:sz="0" w:space="0" w:color="auto"/>
          </w:divBdr>
        </w:div>
        <w:div w:id="1397125459">
          <w:marLeft w:val="640"/>
          <w:marRight w:val="0"/>
          <w:marTop w:val="0"/>
          <w:marBottom w:val="0"/>
          <w:divBdr>
            <w:top w:val="none" w:sz="0" w:space="0" w:color="auto"/>
            <w:left w:val="none" w:sz="0" w:space="0" w:color="auto"/>
            <w:bottom w:val="none" w:sz="0" w:space="0" w:color="auto"/>
            <w:right w:val="none" w:sz="0" w:space="0" w:color="auto"/>
          </w:divBdr>
        </w:div>
        <w:div w:id="1454906368">
          <w:marLeft w:val="640"/>
          <w:marRight w:val="0"/>
          <w:marTop w:val="0"/>
          <w:marBottom w:val="0"/>
          <w:divBdr>
            <w:top w:val="none" w:sz="0" w:space="0" w:color="auto"/>
            <w:left w:val="none" w:sz="0" w:space="0" w:color="auto"/>
            <w:bottom w:val="none" w:sz="0" w:space="0" w:color="auto"/>
            <w:right w:val="none" w:sz="0" w:space="0" w:color="auto"/>
          </w:divBdr>
        </w:div>
        <w:div w:id="475269855">
          <w:marLeft w:val="640"/>
          <w:marRight w:val="0"/>
          <w:marTop w:val="0"/>
          <w:marBottom w:val="0"/>
          <w:divBdr>
            <w:top w:val="none" w:sz="0" w:space="0" w:color="auto"/>
            <w:left w:val="none" w:sz="0" w:space="0" w:color="auto"/>
            <w:bottom w:val="none" w:sz="0" w:space="0" w:color="auto"/>
            <w:right w:val="none" w:sz="0" w:space="0" w:color="auto"/>
          </w:divBdr>
        </w:div>
        <w:div w:id="471335703">
          <w:marLeft w:val="640"/>
          <w:marRight w:val="0"/>
          <w:marTop w:val="0"/>
          <w:marBottom w:val="0"/>
          <w:divBdr>
            <w:top w:val="none" w:sz="0" w:space="0" w:color="auto"/>
            <w:left w:val="none" w:sz="0" w:space="0" w:color="auto"/>
            <w:bottom w:val="none" w:sz="0" w:space="0" w:color="auto"/>
            <w:right w:val="none" w:sz="0" w:space="0" w:color="auto"/>
          </w:divBdr>
        </w:div>
        <w:div w:id="229073000">
          <w:marLeft w:val="640"/>
          <w:marRight w:val="0"/>
          <w:marTop w:val="0"/>
          <w:marBottom w:val="0"/>
          <w:divBdr>
            <w:top w:val="none" w:sz="0" w:space="0" w:color="auto"/>
            <w:left w:val="none" w:sz="0" w:space="0" w:color="auto"/>
            <w:bottom w:val="none" w:sz="0" w:space="0" w:color="auto"/>
            <w:right w:val="none" w:sz="0" w:space="0" w:color="auto"/>
          </w:divBdr>
        </w:div>
        <w:div w:id="232159052">
          <w:marLeft w:val="640"/>
          <w:marRight w:val="0"/>
          <w:marTop w:val="0"/>
          <w:marBottom w:val="0"/>
          <w:divBdr>
            <w:top w:val="none" w:sz="0" w:space="0" w:color="auto"/>
            <w:left w:val="none" w:sz="0" w:space="0" w:color="auto"/>
            <w:bottom w:val="none" w:sz="0" w:space="0" w:color="auto"/>
            <w:right w:val="none" w:sz="0" w:space="0" w:color="auto"/>
          </w:divBdr>
        </w:div>
        <w:div w:id="773750513">
          <w:marLeft w:val="640"/>
          <w:marRight w:val="0"/>
          <w:marTop w:val="0"/>
          <w:marBottom w:val="0"/>
          <w:divBdr>
            <w:top w:val="none" w:sz="0" w:space="0" w:color="auto"/>
            <w:left w:val="none" w:sz="0" w:space="0" w:color="auto"/>
            <w:bottom w:val="none" w:sz="0" w:space="0" w:color="auto"/>
            <w:right w:val="none" w:sz="0" w:space="0" w:color="auto"/>
          </w:divBdr>
        </w:div>
        <w:div w:id="244848554">
          <w:marLeft w:val="640"/>
          <w:marRight w:val="0"/>
          <w:marTop w:val="0"/>
          <w:marBottom w:val="0"/>
          <w:divBdr>
            <w:top w:val="none" w:sz="0" w:space="0" w:color="auto"/>
            <w:left w:val="none" w:sz="0" w:space="0" w:color="auto"/>
            <w:bottom w:val="none" w:sz="0" w:space="0" w:color="auto"/>
            <w:right w:val="none" w:sz="0" w:space="0" w:color="auto"/>
          </w:divBdr>
        </w:div>
        <w:div w:id="574243662">
          <w:marLeft w:val="640"/>
          <w:marRight w:val="0"/>
          <w:marTop w:val="0"/>
          <w:marBottom w:val="0"/>
          <w:divBdr>
            <w:top w:val="none" w:sz="0" w:space="0" w:color="auto"/>
            <w:left w:val="none" w:sz="0" w:space="0" w:color="auto"/>
            <w:bottom w:val="none" w:sz="0" w:space="0" w:color="auto"/>
            <w:right w:val="none" w:sz="0" w:space="0" w:color="auto"/>
          </w:divBdr>
        </w:div>
        <w:div w:id="329262894">
          <w:marLeft w:val="640"/>
          <w:marRight w:val="0"/>
          <w:marTop w:val="0"/>
          <w:marBottom w:val="0"/>
          <w:divBdr>
            <w:top w:val="none" w:sz="0" w:space="0" w:color="auto"/>
            <w:left w:val="none" w:sz="0" w:space="0" w:color="auto"/>
            <w:bottom w:val="none" w:sz="0" w:space="0" w:color="auto"/>
            <w:right w:val="none" w:sz="0" w:space="0" w:color="auto"/>
          </w:divBdr>
        </w:div>
        <w:div w:id="608664852">
          <w:marLeft w:val="640"/>
          <w:marRight w:val="0"/>
          <w:marTop w:val="0"/>
          <w:marBottom w:val="0"/>
          <w:divBdr>
            <w:top w:val="none" w:sz="0" w:space="0" w:color="auto"/>
            <w:left w:val="none" w:sz="0" w:space="0" w:color="auto"/>
            <w:bottom w:val="none" w:sz="0" w:space="0" w:color="auto"/>
            <w:right w:val="none" w:sz="0" w:space="0" w:color="auto"/>
          </w:divBdr>
        </w:div>
        <w:div w:id="1377849268">
          <w:marLeft w:val="640"/>
          <w:marRight w:val="0"/>
          <w:marTop w:val="0"/>
          <w:marBottom w:val="0"/>
          <w:divBdr>
            <w:top w:val="none" w:sz="0" w:space="0" w:color="auto"/>
            <w:left w:val="none" w:sz="0" w:space="0" w:color="auto"/>
            <w:bottom w:val="none" w:sz="0" w:space="0" w:color="auto"/>
            <w:right w:val="none" w:sz="0" w:space="0" w:color="auto"/>
          </w:divBdr>
        </w:div>
        <w:div w:id="1627589944">
          <w:marLeft w:val="640"/>
          <w:marRight w:val="0"/>
          <w:marTop w:val="0"/>
          <w:marBottom w:val="0"/>
          <w:divBdr>
            <w:top w:val="none" w:sz="0" w:space="0" w:color="auto"/>
            <w:left w:val="none" w:sz="0" w:space="0" w:color="auto"/>
            <w:bottom w:val="none" w:sz="0" w:space="0" w:color="auto"/>
            <w:right w:val="none" w:sz="0" w:space="0" w:color="auto"/>
          </w:divBdr>
        </w:div>
        <w:div w:id="116679255">
          <w:marLeft w:val="640"/>
          <w:marRight w:val="0"/>
          <w:marTop w:val="0"/>
          <w:marBottom w:val="0"/>
          <w:divBdr>
            <w:top w:val="none" w:sz="0" w:space="0" w:color="auto"/>
            <w:left w:val="none" w:sz="0" w:space="0" w:color="auto"/>
            <w:bottom w:val="none" w:sz="0" w:space="0" w:color="auto"/>
            <w:right w:val="none" w:sz="0" w:space="0" w:color="auto"/>
          </w:divBdr>
        </w:div>
        <w:div w:id="1268074071">
          <w:marLeft w:val="640"/>
          <w:marRight w:val="0"/>
          <w:marTop w:val="0"/>
          <w:marBottom w:val="0"/>
          <w:divBdr>
            <w:top w:val="none" w:sz="0" w:space="0" w:color="auto"/>
            <w:left w:val="none" w:sz="0" w:space="0" w:color="auto"/>
            <w:bottom w:val="none" w:sz="0" w:space="0" w:color="auto"/>
            <w:right w:val="none" w:sz="0" w:space="0" w:color="auto"/>
          </w:divBdr>
        </w:div>
        <w:div w:id="721447266">
          <w:marLeft w:val="640"/>
          <w:marRight w:val="0"/>
          <w:marTop w:val="0"/>
          <w:marBottom w:val="0"/>
          <w:divBdr>
            <w:top w:val="none" w:sz="0" w:space="0" w:color="auto"/>
            <w:left w:val="none" w:sz="0" w:space="0" w:color="auto"/>
            <w:bottom w:val="none" w:sz="0" w:space="0" w:color="auto"/>
            <w:right w:val="none" w:sz="0" w:space="0" w:color="auto"/>
          </w:divBdr>
        </w:div>
        <w:div w:id="1430853531">
          <w:marLeft w:val="640"/>
          <w:marRight w:val="0"/>
          <w:marTop w:val="0"/>
          <w:marBottom w:val="0"/>
          <w:divBdr>
            <w:top w:val="none" w:sz="0" w:space="0" w:color="auto"/>
            <w:left w:val="none" w:sz="0" w:space="0" w:color="auto"/>
            <w:bottom w:val="none" w:sz="0" w:space="0" w:color="auto"/>
            <w:right w:val="none" w:sz="0" w:space="0" w:color="auto"/>
          </w:divBdr>
        </w:div>
        <w:div w:id="986786598">
          <w:marLeft w:val="640"/>
          <w:marRight w:val="0"/>
          <w:marTop w:val="0"/>
          <w:marBottom w:val="0"/>
          <w:divBdr>
            <w:top w:val="none" w:sz="0" w:space="0" w:color="auto"/>
            <w:left w:val="none" w:sz="0" w:space="0" w:color="auto"/>
            <w:bottom w:val="none" w:sz="0" w:space="0" w:color="auto"/>
            <w:right w:val="none" w:sz="0" w:space="0" w:color="auto"/>
          </w:divBdr>
        </w:div>
        <w:div w:id="289165877">
          <w:marLeft w:val="640"/>
          <w:marRight w:val="0"/>
          <w:marTop w:val="0"/>
          <w:marBottom w:val="0"/>
          <w:divBdr>
            <w:top w:val="none" w:sz="0" w:space="0" w:color="auto"/>
            <w:left w:val="none" w:sz="0" w:space="0" w:color="auto"/>
            <w:bottom w:val="none" w:sz="0" w:space="0" w:color="auto"/>
            <w:right w:val="none" w:sz="0" w:space="0" w:color="auto"/>
          </w:divBdr>
        </w:div>
        <w:div w:id="1342317384">
          <w:marLeft w:val="640"/>
          <w:marRight w:val="0"/>
          <w:marTop w:val="0"/>
          <w:marBottom w:val="0"/>
          <w:divBdr>
            <w:top w:val="none" w:sz="0" w:space="0" w:color="auto"/>
            <w:left w:val="none" w:sz="0" w:space="0" w:color="auto"/>
            <w:bottom w:val="none" w:sz="0" w:space="0" w:color="auto"/>
            <w:right w:val="none" w:sz="0" w:space="0" w:color="auto"/>
          </w:divBdr>
        </w:div>
        <w:div w:id="1405295008">
          <w:marLeft w:val="640"/>
          <w:marRight w:val="0"/>
          <w:marTop w:val="0"/>
          <w:marBottom w:val="0"/>
          <w:divBdr>
            <w:top w:val="none" w:sz="0" w:space="0" w:color="auto"/>
            <w:left w:val="none" w:sz="0" w:space="0" w:color="auto"/>
            <w:bottom w:val="none" w:sz="0" w:space="0" w:color="auto"/>
            <w:right w:val="none" w:sz="0" w:space="0" w:color="auto"/>
          </w:divBdr>
        </w:div>
        <w:div w:id="440421436">
          <w:marLeft w:val="640"/>
          <w:marRight w:val="0"/>
          <w:marTop w:val="0"/>
          <w:marBottom w:val="0"/>
          <w:divBdr>
            <w:top w:val="none" w:sz="0" w:space="0" w:color="auto"/>
            <w:left w:val="none" w:sz="0" w:space="0" w:color="auto"/>
            <w:bottom w:val="none" w:sz="0" w:space="0" w:color="auto"/>
            <w:right w:val="none" w:sz="0" w:space="0" w:color="auto"/>
          </w:divBdr>
        </w:div>
        <w:div w:id="2002730056">
          <w:marLeft w:val="640"/>
          <w:marRight w:val="0"/>
          <w:marTop w:val="0"/>
          <w:marBottom w:val="0"/>
          <w:divBdr>
            <w:top w:val="none" w:sz="0" w:space="0" w:color="auto"/>
            <w:left w:val="none" w:sz="0" w:space="0" w:color="auto"/>
            <w:bottom w:val="none" w:sz="0" w:space="0" w:color="auto"/>
            <w:right w:val="none" w:sz="0" w:space="0" w:color="auto"/>
          </w:divBdr>
        </w:div>
        <w:div w:id="866452626">
          <w:marLeft w:val="640"/>
          <w:marRight w:val="0"/>
          <w:marTop w:val="0"/>
          <w:marBottom w:val="0"/>
          <w:divBdr>
            <w:top w:val="none" w:sz="0" w:space="0" w:color="auto"/>
            <w:left w:val="none" w:sz="0" w:space="0" w:color="auto"/>
            <w:bottom w:val="none" w:sz="0" w:space="0" w:color="auto"/>
            <w:right w:val="none" w:sz="0" w:space="0" w:color="auto"/>
          </w:divBdr>
        </w:div>
        <w:div w:id="1649702457">
          <w:marLeft w:val="640"/>
          <w:marRight w:val="0"/>
          <w:marTop w:val="0"/>
          <w:marBottom w:val="0"/>
          <w:divBdr>
            <w:top w:val="none" w:sz="0" w:space="0" w:color="auto"/>
            <w:left w:val="none" w:sz="0" w:space="0" w:color="auto"/>
            <w:bottom w:val="none" w:sz="0" w:space="0" w:color="auto"/>
            <w:right w:val="none" w:sz="0" w:space="0" w:color="auto"/>
          </w:divBdr>
        </w:div>
        <w:div w:id="397245991">
          <w:marLeft w:val="640"/>
          <w:marRight w:val="0"/>
          <w:marTop w:val="0"/>
          <w:marBottom w:val="0"/>
          <w:divBdr>
            <w:top w:val="none" w:sz="0" w:space="0" w:color="auto"/>
            <w:left w:val="none" w:sz="0" w:space="0" w:color="auto"/>
            <w:bottom w:val="none" w:sz="0" w:space="0" w:color="auto"/>
            <w:right w:val="none" w:sz="0" w:space="0" w:color="auto"/>
          </w:divBdr>
        </w:div>
        <w:div w:id="691340356">
          <w:marLeft w:val="640"/>
          <w:marRight w:val="0"/>
          <w:marTop w:val="0"/>
          <w:marBottom w:val="0"/>
          <w:divBdr>
            <w:top w:val="none" w:sz="0" w:space="0" w:color="auto"/>
            <w:left w:val="none" w:sz="0" w:space="0" w:color="auto"/>
            <w:bottom w:val="none" w:sz="0" w:space="0" w:color="auto"/>
            <w:right w:val="none" w:sz="0" w:space="0" w:color="auto"/>
          </w:divBdr>
        </w:div>
        <w:div w:id="1568028887">
          <w:marLeft w:val="640"/>
          <w:marRight w:val="0"/>
          <w:marTop w:val="0"/>
          <w:marBottom w:val="0"/>
          <w:divBdr>
            <w:top w:val="none" w:sz="0" w:space="0" w:color="auto"/>
            <w:left w:val="none" w:sz="0" w:space="0" w:color="auto"/>
            <w:bottom w:val="none" w:sz="0" w:space="0" w:color="auto"/>
            <w:right w:val="none" w:sz="0" w:space="0" w:color="auto"/>
          </w:divBdr>
        </w:div>
        <w:div w:id="1151943870">
          <w:marLeft w:val="640"/>
          <w:marRight w:val="0"/>
          <w:marTop w:val="0"/>
          <w:marBottom w:val="0"/>
          <w:divBdr>
            <w:top w:val="none" w:sz="0" w:space="0" w:color="auto"/>
            <w:left w:val="none" w:sz="0" w:space="0" w:color="auto"/>
            <w:bottom w:val="none" w:sz="0" w:space="0" w:color="auto"/>
            <w:right w:val="none" w:sz="0" w:space="0" w:color="auto"/>
          </w:divBdr>
        </w:div>
        <w:div w:id="95758333">
          <w:marLeft w:val="640"/>
          <w:marRight w:val="0"/>
          <w:marTop w:val="0"/>
          <w:marBottom w:val="0"/>
          <w:divBdr>
            <w:top w:val="none" w:sz="0" w:space="0" w:color="auto"/>
            <w:left w:val="none" w:sz="0" w:space="0" w:color="auto"/>
            <w:bottom w:val="none" w:sz="0" w:space="0" w:color="auto"/>
            <w:right w:val="none" w:sz="0" w:space="0" w:color="auto"/>
          </w:divBdr>
        </w:div>
        <w:div w:id="617953892">
          <w:marLeft w:val="640"/>
          <w:marRight w:val="0"/>
          <w:marTop w:val="0"/>
          <w:marBottom w:val="0"/>
          <w:divBdr>
            <w:top w:val="none" w:sz="0" w:space="0" w:color="auto"/>
            <w:left w:val="none" w:sz="0" w:space="0" w:color="auto"/>
            <w:bottom w:val="none" w:sz="0" w:space="0" w:color="auto"/>
            <w:right w:val="none" w:sz="0" w:space="0" w:color="auto"/>
          </w:divBdr>
        </w:div>
        <w:div w:id="843982727">
          <w:marLeft w:val="640"/>
          <w:marRight w:val="0"/>
          <w:marTop w:val="0"/>
          <w:marBottom w:val="0"/>
          <w:divBdr>
            <w:top w:val="none" w:sz="0" w:space="0" w:color="auto"/>
            <w:left w:val="none" w:sz="0" w:space="0" w:color="auto"/>
            <w:bottom w:val="none" w:sz="0" w:space="0" w:color="auto"/>
            <w:right w:val="none" w:sz="0" w:space="0" w:color="auto"/>
          </w:divBdr>
        </w:div>
        <w:div w:id="136649206">
          <w:marLeft w:val="640"/>
          <w:marRight w:val="0"/>
          <w:marTop w:val="0"/>
          <w:marBottom w:val="0"/>
          <w:divBdr>
            <w:top w:val="none" w:sz="0" w:space="0" w:color="auto"/>
            <w:left w:val="none" w:sz="0" w:space="0" w:color="auto"/>
            <w:bottom w:val="none" w:sz="0" w:space="0" w:color="auto"/>
            <w:right w:val="none" w:sz="0" w:space="0" w:color="auto"/>
          </w:divBdr>
        </w:div>
        <w:div w:id="431434190">
          <w:marLeft w:val="640"/>
          <w:marRight w:val="0"/>
          <w:marTop w:val="0"/>
          <w:marBottom w:val="0"/>
          <w:divBdr>
            <w:top w:val="none" w:sz="0" w:space="0" w:color="auto"/>
            <w:left w:val="none" w:sz="0" w:space="0" w:color="auto"/>
            <w:bottom w:val="none" w:sz="0" w:space="0" w:color="auto"/>
            <w:right w:val="none" w:sz="0" w:space="0" w:color="auto"/>
          </w:divBdr>
        </w:div>
      </w:divsChild>
    </w:div>
    <w:div w:id="1764959625">
      <w:marLeft w:val="640"/>
      <w:marRight w:val="0"/>
      <w:marTop w:val="0"/>
      <w:marBottom w:val="0"/>
      <w:divBdr>
        <w:top w:val="none" w:sz="0" w:space="0" w:color="auto"/>
        <w:left w:val="none" w:sz="0" w:space="0" w:color="auto"/>
        <w:bottom w:val="none" w:sz="0" w:space="0" w:color="auto"/>
        <w:right w:val="none" w:sz="0" w:space="0" w:color="auto"/>
      </w:divBdr>
    </w:div>
    <w:div w:id="1774083493">
      <w:marLeft w:val="640"/>
      <w:marRight w:val="0"/>
      <w:marTop w:val="0"/>
      <w:marBottom w:val="0"/>
      <w:divBdr>
        <w:top w:val="none" w:sz="0" w:space="0" w:color="auto"/>
        <w:left w:val="none" w:sz="0" w:space="0" w:color="auto"/>
        <w:bottom w:val="none" w:sz="0" w:space="0" w:color="auto"/>
        <w:right w:val="none" w:sz="0" w:space="0" w:color="auto"/>
      </w:divBdr>
    </w:div>
    <w:div w:id="1778059855">
      <w:marLeft w:val="640"/>
      <w:marRight w:val="0"/>
      <w:marTop w:val="0"/>
      <w:marBottom w:val="0"/>
      <w:divBdr>
        <w:top w:val="none" w:sz="0" w:space="0" w:color="auto"/>
        <w:left w:val="none" w:sz="0" w:space="0" w:color="auto"/>
        <w:bottom w:val="none" w:sz="0" w:space="0" w:color="auto"/>
        <w:right w:val="none" w:sz="0" w:space="0" w:color="auto"/>
      </w:divBdr>
    </w:div>
    <w:div w:id="1781601609">
      <w:marLeft w:val="640"/>
      <w:marRight w:val="0"/>
      <w:marTop w:val="0"/>
      <w:marBottom w:val="0"/>
      <w:divBdr>
        <w:top w:val="none" w:sz="0" w:space="0" w:color="auto"/>
        <w:left w:val="none" w:sz="0" w:space="0" w:color="auto"/>
        <w:bottom w:val="none" w:sz="0" w:space="0" w:color="auto"/>
        <w:right w:val="none" w:sz="0" w:space="0" w:color="auto"/>
      </w:divBdr>
    </w:div>
    <w:div w:id="1798909875">
      <w:marLeft w:val="640"/>
      <w:marRight w:val="0"/>
      <w:marTop w:val="0"/>
      <w:marBottom w:val="0"/>
      <w:divBdr>
        <w:top w:val="none" w:sz="0" w:space="0" w:color="auto"/>
        <w:left w:val="none" w:sz="0" w:space="0" w:color="auto"/>
        <w:bottom w:val="none" w:sz="0" w:space="0" w:color="auto"/>
        <w:right w:val="none" w:sz="0" w:space="0" w:color="auto"/>
      </w:divBdr>
    </w:div>
    <w:div w:id="1803963284">
      <w:marLeft w:val="640"/>
      <w:marRight w:val="0"/>
      <w:marTop w:val="0"/>
      <w:marBottom w:val="0"/>
      <w:divBdr>
        <w:top w:val="none" w:sz="0" w:space="0" w:color="auto"/>
        <w:left w:val="none" w:sz="0" w:space="0" w:color="auto"/>
        <w:bottom w:val="none" w:sz="0" w:space="0" w:color="auto"/>
        <w:right w:val="none" w:sz="0" w:space="0" w:color="auto"/>
      </w:divBdr>
    </w:div>
    <w:div w:id="1831209465">
      <w:marLeft w:val="640"/>
      <w:marRight w:val="0"/>
      <w:marTop w:val="0"/>
      <w:marBottom w:val="0"/>
      <w:divBdr>
        <w:top w:val="none" w:sz="0" w:space="0" w:color="auto"/>
        <w:left w:val="none" w:sz="0" w:space="0" w:color="auto"/>
        <w:bottom w:val="none" w:sz="0" w:space="0" w:color="auto"/>
        <w:right w:val="none" w:sz="0" w:space="0" w:color="auto"/>
      </w:divBdr>
    </w:div>
    <w:div w:id="1833983385">
      <w:marLeft w:val="640"/>
      <w:marRight w:val="0"/>
      <w:marTop w:val="0"/>
      <w:marBottom w:val="0"/>
      <w:divBdr>
        <w:top w:val="none" w:sz="0" w:space="0" w:color="auto"/>
        <w:left w:val="none" w:sz="0" w:space="0" w:color="auto"/>
        <w:bottom w:val="none" w:sz="0" w:space="0" w:color="auto"/>
        <w:right w:val="none" w:sz="0" w:space="0" w:color="auto"/>
      </w:divBdr>
    </w:div>
    <w:div w:id="1840999777">
      <w:marLeft w:val="640"/>
      <w:marRight w:val="0"/>
      <w:marTop w:val="0"/>
      <w:marBottom w:val="0"/>
      <w:divBdr>
        <w:top w:val="none" w:sz="0" w:space="0" w:color="auto"/>
        <w:left w:val="none" w:sz="0" w:space="0" w:color="auto"/>
        <w:bottom w:val="none" w:sz="0" w:space="0" w:color="auto"/>
        <w:right w:val="none" w:sz="0" w:space="0" w:color="auto"/>
      </w:divBdr>
    </w:div>
    <w:div w:id="1849826284">
      <w:marLeft w:val="640"/>
      <w:marRight w:val="0"/>
      <w:marTop w:val="0"/>
      <w:marBottom w:val="0"/>
      <w:divBdr>
        <w:top w:val="none" w:sz="0" w:space="0" w:color="auto"/>
        <w:left w:val="none" w:sz="0" w:space="0" w:color="auto"/>
        <w:bottom w:val="none" w:sz="0" w:space="0" w:color="auto"/>
        <w:right w:val="none" w:sz="0" w:space="0" w:color="auto"/>
      </w:divBdr>
    </w:div>
    <w:div w:id="1862235734">
      <w:bodyDiv w:val="1"/>
      <w:marLeft w:val="0"/>
      <w:marRight w:val="0"/>
      <w:marTop w:val="0"/>
      <w:marBottom w:val="0"/>
      <w:divBdr>
        <w:top w:val="none" w:sz="0" w:space="0" w:color="auto"/>
        <w:left w:val="none" w:sz="0" w:space="0" w:color="auto"/>
        <w:bottom w:val="none" w:sz="0" w:space="0" w:color="auto"/>
        <w:right w:val="none" w:sz="0" w:space="0" w:color="auto"/>
      </w:divBdr>
      <w:divsChild>
        <w:div w:id="142505086">
          <w:marLeft w:val="640"/>
          <w:marRight w:val="0"/>
          <w:marTop w:val="0"/>
          <w:marBottom w:val="0"/>
          <w:divBdr>
            <w:top w:val="none" w:sz="0" w:space="0" w:color="auto"/>
            <w:left w:val="none" w:sz="0" w:space="0" w:color="auto"/>
            <w:bottom w:val="none" w:sz="0" w:space="0" w:color="auto"/>
            <w:right w:val="none" w:sz="0" w:space="0" w:color="auto"/>
          </w:divBdr>
        </w:div>
        <w:div w:id="594097581">
          <w:marLeft w:val="640"/>
          <w:marRight w:val="0"/>
          <w:marTop w:val="0"/>
          <w:marBottom w:val="0"/>
          <w:divBdr>
            <w:top w:val="none" w:sz="0" w:space="0" w:color="auto"/>
            <w:left w:val="none" w:sz="0" w:space="0" w:color="auto"/>
            <w:bottom w:val="none" w:sz="0" w:space="0" w:color="auto"/>
            <w:right w:val="none" w:sz="0" w:space="0" w:color="auto"/>
          </w:divBdr>
        </w:div>
        <w:div w:id="1450320631">
          <w:marLeft w:val="640"/>
          <w:marRight w:val="0"/>
          <w:marTop w:val="0"/>
          <w:marBottom w:val="0"/>
          <w:divBdr>
            <w:top w:val="none" w:sz="0" w:space="0" w:color="auto"/>
            <w:left w:val="none" w:sz="0" w:space="0" w:color="auto"/>
            <w:bottom w:val="none" w:sz="0" w:space="0" w:color="auto"/>
            <w:right w:val="none" w:sz="0" w:space="0" w:color="auto"/>
          </w:divBdr>
        </w:div>
        <w:div w:id="2106150857">
          <w:marLeft w:val="640"/>
          <w:marRight w:val="0"/>
          <w:marTop w:val="0"/>
          <w:marBottom w:val="0"/>
          <w:divBdr>
            <w:top w:val="none" w:sz="0" w:space="0" w:color="auto"/>
            <w:left w:val="none" w:sz="0" w:space="0" w:color="auto"/>
            <w:bottom w:val="none" w:sz="0" w:space="0" w:color="auto"/>
            <w:right w:val="none" w:sz="0" w:space="0" w:color="auto"/>
          </w:divBdr>
        </w:div>
        <w:div w:id="2083217229">
          <w:marLeft w:val="640"/>
          <w:marRight w:val="0"/>
          <w:marTop w:val="0"/>
          <w:marBottom w:val="0"/>
          <w:divBdr>
            <w:top w:val="none" w:sz="0" w:space="0" w:color="auto"/>
            <w:left w:val="none" w:sz="0" w:space="0" w:color="auto"/>
            <w:bottom w:val="none" w:sz="0" w:space="0" w:color="auto"/>
            <w:right w:val="none" w:sz="0" w:space="0" w:color="auto"/>
          </w:divBdr>
        </w:div>
        <w:div w:id="969627475">
          <w:marLeft w:val="640"/>
          <w:marRight w:val="0"/>
          <w:marTop w:val="0"/>
          <w:marBottom w:val="0"/>
          <w:divBdr>
            <w:top w:val="none" w:sz="0" w:space="0" w:color="auto"/>
            <w:left w:val="none" w:sz="0" w:space="0" w:color="auto"/>
            <w:bottom w:val="none" w:sz="0" w:space="0" w:color="auto"/>
            <w:right w:val="none" w:sz="0" w:space="0" w:color="auto"/>
          </w:divBdr>
        </w:div>
        <w:div w:id="847912229">
          <w:marLeft w:val="640"/>
          <w:marRight w:val="0"/>
          <w:marTop w:val="0"/>
          <w:marBottom w:val="0"/>
          <w:divBdr>
            <w:top w:val="none" w:sz="0" w:space="0" w:color="auto"/>
            <w:left w:val="none" w:sz="0" w:space="0" w:color="auto"/>
            <w:bottom w:val="none" w:sz="0" w:space="0" w:color="auto"/>
            <w:right w:val="none" w:sz="0" w:space="0" w:color="auto"/>
          </w:divBdr>
        </w:div>
        <w:div w:id="334580031">
          <w:marLeft w:val="640"/>
          <w:marRight w:val="0"/>
          <w:marTop w:val="0"/>
          <w:marBottom w:val="0"/>
          <w:divBdr>
            <w:top w:val="none" w:sz="0" w:space="0" w:color="auto"/>
            <w:left w:val="none" w:sz="0" w:space="0" w:color="auto"/>
            <w:bottom w:val="none" w:sz="0" w:space="0" w:color="auto"/>
            <w:right w:val="none" w:sz="0" w:space="0" w:color="auto"/>
          </w:divBdr>
        </w:div>
        <w:div w:id="402685089">
          <w:marLeft w:val="640"/>
          <w:marRight w:val="0"/>
          <w:marTop w:val="0"/>
          <w:marBottom w:val="0"/>
          <w:divBdr>
            <w:top w:val="none" w:sz="0" w:space="0" w:color="auto"/>
            <w:left w:val="none" w:sz="0" w:space="0" w:color="auto"/>
            <w:bottom w:val="none" w:sz="0" w:space="0" w:color="auto"/>
            <w:right w:val="none" w:sz="0" w:space="0" w:color="auto"/>
          </w:divBdr>
        </w:div>
        <w:div w:id="1774663401">
          <w:marLeft w:val="640"/>
          <w:marRight w:val="0"/>
          <w:marTop w:val="0"/>
          <w:marBottom w:val="0"/>
          <w:divBdr>
            <w:top w:val="none" w:sz="0" w:space="0" w:color="auto"/>
            <w:left w:val="none" w:sz="0" w:space="0" w:color="auto"/>
            <w:bottom w:val="none" w:sz="0" w:space="0" w:color="auto"/>
            <w:right w:val="none" w:sz="0" w:space="0" w:color="auto"/>
          </w:divBdr>
        </w:div>
        <w:div w:id="675494759">
          <w:marLeft w:val="640"/>
          <w:marRight w:val="0"/>
          <w:marTop w:val="0"/>
          <w:marBottom w:val="0"/>
          <w:divBdr>
            <w:top w:val="none" w:sz="0" w:space="0" w:color="auto"/>
            <w:left w:val="none" w:sz="0" w:space="0" w:color="auto"/>
            <w:bottom w:val="none" w:sz="0" w:space="0" w:color="auto"/>
            <w:right w:val="none" w:sz="0" w:space="0" w:color="auto"/>
          </w:divBdr>
        </w:div>
        <w:div w:id="1985695792">
          <w:marLeft w:val="640"/>
          <w:marRight w:val="0"/>
          <w:marTop w:val="0"/>
          <w:marBottom w:val="0"/>
          <w:divBdr>
            <w:top w:val="none" w:sz="0" w:space="0" w:color="auto"/>
            <w:left w:val="none" w:sz="0" w:space="0" w:color="auto"/>
            <w:bottom w:val="none" w:sz="0" w:space="0" w:color="auto"/>
            <w:right w:val="none" w:sz="0" w:space="0" w:color="auto"/>
          </w:divBdr>
        </w:div>
        <w:div w:id="1720938821">
          <w:marLeft w:val="640"/>
          <w:marRight w:val="0"/>
          <w:marTop w:val="0"/>
          <w:marBottom w:val="0"/>
          <w:divBdr>
            <w:top w:val="none" w:sz="0" w:space="0" w:color="auto"/>
            <w:left w:val="none" w:sz="0" w:space="0" w:color="auto"/>
            <w:bottom w:val="none" w:sz="0" w:space="0" w:color="auto"/>
            <w:right w:val="none" w:sz="0" w:space="0" w:color="auto"/>
          </w:divBdr>
        </w:div>
        <w:div w:id="98989695">
          <w:marLeft w:val="640"/>
          <w:marRight w:val="0"/>
          <w:marTop w:val="0"/>
          <w:marBottom w:val="0"/>
          <w:divBdr>
            <w:top w:val="none" w:sz="0" w:space="0" w:color="auto"/>
            <w:left w:val="none" w:sz="0" w:space="0" w:color="auto"/>
            <w:bottom w:val="none" w:sz="0" w:space="0" w:color="auto"/>
            <w:right w:val="none" w:sz="0" w:space="0" w:color="auto"/>
          </w:divBdr>
        </w:div>
        <w:div w:id="139230928">
          <w:marLeft w:val="640"/>
          <w:marRight w:val="0"/>
          <w:marTop w:val="0"/>
          <w:marBottom w:val="0"/>
          <w:divBdr>
            <w:top w:val="none" w:sz="0" w:space="0" w:color="auto"/>
            <w:left w:val="none" w:sz="0" w:space="0" w:color="auto"/>
            <w:bottom w:val="none" w:sz="0" w:space="0" w:color="auto"/>
            <w:right w:val="none" w:sz="0" w:space="0" w:color="auto"/>
          </w:divBdr>
        </w:div>
        <w:div w:id="269360196">
          <w:marLeft w:val="640"/>
          <w:marRight w:val="0"/>
          <w:marTop w:val="0"/>
          <w:marBottom w:val="0"/>
          <w:divBdr>
            <w:top w:val="none" w:sz="0" w:space="0" w:color="auto"/>
            <w:left w:val="none" w:sz="0" w:space="0" w:color="auto"/>
            <w:bottom w:val="none" w:sz="0" w:space="0" w:color="auto"/>
            <w:right w:val="none" w:sz="0" w:space="0" w:color="auto"/>
          </w:divBdr>
        </w:div>
        <w:div w:id="1720130141">
          <w:marLeft w:val="640"/>
          <w:marRight w:val="0"/>
          <w:marTop w:val="0"/>
          <w:marBottom w:val="0"/>
          <w:divBdr>
            <w:top w:val="none" w:sz="0" w:space="0" w:color="auto"/>
            <w:left w:val="none" w:sz="0" w:space="0" w:color="auto"/>
            <w:bottom w:val="none" w:sz="0" w:space="0" w:color="auto"/>
            <w:right w:val="none" w:sz="0" w:space="0" w:color="auto"/>
          </w:divBdr>
        </w:div>
        <w:div w:id="2052880511">
          <w:marLeft w:val="640"/>
          <w:marRight w:val="0"/>
          <w:marTop w:val="0"/>
          <w:marBottom w:val="0"/>
          <w:divBdr>
            <w:top w:val="none" w:sz="0" w:space="0" w:color="auto"/>
            <w:left w:val="none" w:sz="0" w:space="0" w:color="auto"/>
            <w:bottom w:val="none" w:sz="0" w:space="0" w:color="auto"/>
            <w:right w:val="none" w:sz="0" w:space="0" w:color="auto"/>
          </w:divBdr>
        </w:div>
        <w:div w:id="1506749787">
          <w:marLeft w:val="640"/>
          <w:marRight w:val="0"/>
          <w:marTop w:val="0"/>
          <w:marBottom w:val="0"/>
          <w:divBdr>
            <w:top w:val="none" w:sz="0" w:space="0" w:color="auto"/>
            <w:left w:val="none" w:sz="0" w:space="0" w:color="auto"/>
            <w:bottom w:val="none" w:sz="0" w:space="0" w:color="auto"/>
            <w:right w:val="none" w:sz="0" w:space="0" w:color="auto"/>
          </w:divBdr>
        </w:div>
        <w:div w:id="73406390">
          <w:marLeft w:val="640"/>
          <w:marRight w:val="0"/>
          <w:marTop w:val="0"/>
          <w:marBottom w:val="0"/>
          <w:divBdr>
            <w:top w:val="none" w:sz="0" w:space="0" w:color="auto"/>
            <w:left w:val="none" w:sz="0" w:space="0" w:color="auto"/>
            <w:bottom w:val="none" w:sz="0" w:space="0" w:color="auto"/>
            <w:right w:val="none" w:sz="0" w:space="0" w:color="auto"/>
          </w:divBdr>
        </w:div>
        <w:div w:id="630672535">
          <w:marLeft w:val="640"/>
          <w:marRight w:val="0"/>
          <w:marTop w:val="0"/>
          <w:marBottom w:val="0"/>
          <w:divBdr>
            <w:top w:val="none" w:sz="0" w:space="0" w:color="auto"/>
            <w:left w:val="none" w:sz="0" w:space="0" w:color="auto"/>
            <w:bottom w:val="none" w:sz="0" w:space="0" w:color="auto"/>
            <w:right w:val="none" w:sz="0" w:space="0" w:color="auto"/>
          </w:divBdr>
        </w:div>
        <w:div w:id="1355957564">
          <w:marLeft w:val="640"/>
          <w:marRight w:val="0"/>
          <w:marTop w:val="0"/>
          <w:marBottom w:val="0"/>
          <w:divBdr>
            <w:top w:val="none" w:sz="0" w:space="0" w:color="auto"/>
            <w:left w:val="none" w:sz="0" w:space="0" w:color="auto"/>
            <w:bottom w:val="none" w:sz="0" w:space="0" w:color="auto"/>
            <w:right w:val="none" w:sz="0" w:space="0" w:color="auto"/>
          </w:divBdr>
        </w:div>
        <w:div w:id="810444288">
          <w:marLeft w:val="640"/>
          <w:marRight w:val="0"/>
          <w:marTop w:val="0"/>
          <w:marBottom w:val="0"/>
          <w:divBdr>
            <w:top w:val="none" w:sz="0" w:space="0" w:color="auto"/>
            <w:left w:val="none" w:sz="0" w:space="0" w:color="auto"/>
            <w:bottom w:val="none" w:sz="0" w:space="0" w:color="auto"/>
            <w:right w:val="none" w:sz="0" w:space="0" w:color="auto"/>
          </w:divBdr>
        </w:div>
        <w:div w:id="1010717392">
          <w:marLeft w:val="640"/>
          <w:marRight w:val="0"/>
          <w:marTop w:val="0"/>
          <w:marBottom w:val="0"/>
          <w:divBdr>
            <w:top w:val="none" w:sz="0" w:space="0" w:color="auto"/>
            <w:left w:val="none" w:sz="0" w:space="0" w:color="auto"/>
            <w:bottom w:val="none" w:sz="0" w:space="0" w:color="auto"/>
            <w:right w:val="none" w:sz="0" w:space="0" w:color="auto"/>
          </w:divBdr>
        </w:div>
        <w:div w:id="232013618">
          <w:marLeft w:val="640"/>
          <w:marRight w:val="0"/>
          <w:marTop w:val="0"/>
          <w:marBottom w:val="0"/>
          <w:divBdr>
            <w:top w:val="none" w:sz="0" w:space="0" w:color="auto"/>
            <w:left w:val="none" w:sz="0" w:space="0" w:color="auto"/>
            <w:bottom w:val="none" w:sz="0" w:space="0" w:color="auto"/>
            <w:right w:val="none" w:sz="0" w:space="0" w:color="auto"/>
          </w:divBdr>
        </w:div>
        <w:div w:id="2024092495">
          <w:marLeft w:val="640"/>
          <w:marRight w:val="0"/>
          <w:marTop w:val="0"/>
          <w:marBottom w:val="0"/>
          <w:divBdr>
            <w:top w:val="none" w:sz="0" w:space="0" w:color="auto"/>
            <w:left w:val="none" w:sz="0" w:space="0" w:color="auto"/>
            <w:bottom w:val="none" w:sz="0" w:space="0" w:color="auto"/>
            <w:right w:val="none" w:sz="0" w:space="0" w:color="auto"/>
          </w:divBdr>
        </w:div>
        <w:div w:id="2112040577">
          <w:marLeft w:val="640"/>
          <w:marRight w:val="0"/>
          <w:marTop w:val="0"/>
          <w:marBottom w:val="0"/>
          <w:divBdr>
            <w:top w:val="none" w:sz="0" w:space="0" w:color="auto"/>
            <w:left w:val="none" w:sz="0" w:space="0" w:color="auto"/>
            <w:bottom w:val="none" w:sz="0" w:space="0" w:color="auto"/>
            <w:right w:val="none" w:sz="0" w:space="0" w:color="auto"/>
          </w:divBdr>
        </w:div>
        <w:div w:id="616717757">
          <w:marLeft w:val="640"/>
          <w:marRight w:val="0"/>
          <w:marTop w:val="0"/>
          <w:marBottom w:val="0"/>
          <w:divBdr>
            <w:top w:val="none" w:sz="0" w:space="0" w:color="auto"/>
            <w:left w:val="none" w:sz="0" w:space="0" w:color="auto"/>
            <w:bottom w:val="none" w:sz="0" w:space="0" w:color="auto"/>
            <w:right w:val="none" w:sz="0" w:space="0" w:color="auto"/>
          </w:divBdr>
        </w:div>
        <w:div w:id="749428609">
          <w:marLeft w:val="640"/>
          <w:marRight w:val="0"/>
          <w:marTop w:val="0"/>
          <w:marBottom w:val="0"/>
          <w:divBdr>
            <w:top w:val="none" w:sz="0" w:space="0" w:color="auto"/>
            <w:left w:val="none" w:sz="0" w:space="0" w:color="auto"/>
            <w:bottom w:val="none" w:sz="0" w:space="0" w:color="auto"/>
            <w:right w:val="none" w:sz="0" w:space="0" w:color="auto"/>
          </w:divBdr>
        </w:div>
        <w:div w:id="155150142">
          <w:marLeft w:val="640"/>
          <w:marRight w:val="0"/>
          <w:marTop w:val="0"/>
          <w:marBottom w:val="0"/>
          <w:divBdr>
            <w:top w:val="none" w:sz="0" w:space="0" w:color="auto"/>
            <w:left w:val="none" w:sz="0" w:space="0" w:color="auto"/>
            <w:bottom w:val="none" w:sz="0" w:space="0" w:color="auto"/>
            <w:right w:val="none" w:sz="0" w:space="0" w:color="auto"/>
          </w:divBdr>
        </w:div>
        <w:div w:id="1412317890">
          <w:marLeft w:val="640"/>
          <w:marRight w:val="0"/>
          <w:marTop w:val="0"/>
          <w:marBottom w:val="0"/>
          <w:divBdr>
            <w:top w:val="none" w:sz="0" w:space="0" w:color="auto"/>
            <w:left w:val="none" w:sz="0" w:space="0" w:color="auto"/>
            <w:bottom w:val="none" w:sz="0" w:space="0" w:color="auto"/>
            <w:right w:val="none" w:sz="0" w:space="0" w:color="auto"/>
          </w:divBdr>
        </w:div>
        <w:div w:id="943001324">
          <w:marLeft w:val="640"/>
          <w:marRight w:val="0"/>
          <w:marTop w:val="0"/>
          <w:marBottom w:val="0"/>
          <w:divBdr>
            <w:top w:val="none" w:sz="0" w:space="0" w:color="auto"/>
            <w:left w:val="none" w:sz="0" w:space="0" w:color="auto"/>
            <w:bottom w:val="none" w:sz="0" w:space="0" w:color="auto"/>
            <w:right w:val="none" w:sz="0" w:space="0" w:color="auto"/>
          </w:divBdr>
        </w:div>
        <w:div w:id="1877739007">
          <w:marLeft w:val="640"/>
          <w:marRight w:val="0"/>
          <w:marTop w:val="0"/>
          <w:marBottom w:val="0"/>
          <w:divBdr>
            <w:top w:val="none" w:sz="0" w:space="0" w:color="auto"/>
            <w:left w:val="none" w:sz="0" w:space="0" w:color="auto"/>
            <w:bottom w:val="none" w:sz="0" w:space="0" w:color="auto"/>
            <w:right w:val="none" w:sz="0" w:space="0" w:color="auto"/>
          </w:divBdr>
        </w:div>
        <w:div w:id="152649729">
          <w:marLeft w:val="640"/>
          <w:marRight w:val="0"/>
          <w:marTop w:val="0"/>
          <w:marBottom w:val="0"/>
          <w:divBdr>
            <w:top w:val="none" w:sz="0" w:space="0" w:color="auto"/>
            <w:left w:val="none" w:sz="0" w:space="0" w:color="auto"/>
            <w:bottom w:val="none" w:sz="0" w:space="0" w:color="auto"/>
            <w:right w:val="none" w:sz="0" w:space="0" w:color="auto"/>
          </w:divBdr>
        </w:div>
        <w:div w:id="106898145">
          <w:marLeft w:val="640"/>
          <w:marRight w:val="0"/>
          <w:marTop w:val="0"/>
          <w:marBottom w:val="0"/>
          <w:divBdr>
            <w:top w:val="none" w:sz="0" w:space="0" w:color="auto"/>
            <w:left w:val="none" w:sz="0" w:space="0" w:color="auto"/>
            <w:bottom w:val="none" w:sz="0" w:space="0" w:color="auto"/>
            <w:right w:val="none" w:sz="0" w:space="0" w:color="auto"/>
          </w:divBdr>
        </w:div>
        <w:div w:id="594288775">
          <w:marLeft w:val="640"/>
          <w:marRight w:val="0"/>
          <w:marTop w:val="0"/>
          <w:marBottom w:val="0"/>
          <w:divBdr>
            <w:top w:val="none" w:sz="0" w:space="0" w:color="auto"/>
            <w:left w:val="none" w:sz="0" w:space="0" w:color="auto"/>
            <w:bottom w:val="none" w:sz="0" w:space="0" w:color="auto"/>
            <w:right w:val="none" w:sz="0" w:space="0" w:color="auto"/>
          </w:divBdr>
        </w:div>
        <w:div w:id="1752189958">
          <w:marLeft w:val="640"/>
          <w:marRight w:val="0"/>
          <w:marTop w:val="0"/>
          <w:marBottom w:val="0"/>
          <w:divBdr>
            <w:top w:val="none" w:sz="0" w:space="0" w:color="auto"/>
            <w:left w:val="none" w:sz="0" w:space="0" w:color="auto"/>
            <w:bottom w:val="none" w:sz="0" w:space="0" w:color="auto"/>
            <w:right w:val="none" w:sz="0" w:space="0" w:color="auto"/>
          </w:divBdr>
        </w:div>
        <w:div w:id="805665893">
          <w:marLeft w:val="640"/>
          <w:marRight w:val="0"/>
          <w:marTop w:val="0"/>
          <w:marBottom w:val="0"/>
          <w:divBdr>
            <w:top w:val="none" w:sz="0" w:space="0" w:color="auto"/>
            <w:left w:val="none" w:sz="0" w:space="0" w:color="auto"/>
            <w:bottom w:val="none" w:sz="0" w:space="0" w:color="auto"/>
            <w:right w:val="none" w:sz="0" w:space="0" w:color="auto"/>
          </w:divBdr>
        </w:div>
        <w:div w:id="1460562864">
          <w:marLeft w:val="640"/>
          <w:marRight w:val="0"/>
          <w:marTop w:val="0"/>
          <w:marBottom w:val="0"/>
          <w:divBdr>
            <w:top w:val="none" w:sz="0" w:space="0" w:color="auto"/>
            <w:left w:val="none" w:sz="0" w:space="0" w:color="auto"/>
            <w:bottom w:val="none" w:sz="0" w:space="0" w:color="auto"/>
            <w:right w:val="none" w:sz="0" w:space="0" w:color="auto"/>
          </w:divBdr>
        </w:div>
        <w:div w:id="1436747360">
          <w:marLeft w:val="640"/>
          <w:marRight w:val="0"/>
          <w:marTop w:val="0"/>
          <w:marBottom w:val="0"/>
          <w:divBdr>
            <w:top w:val="none" w:sz="0" w:space="0" w:color="auto"/>
            <w:left w:val="none" w:sz="0" w:space="0" w:color="auto"/>
            <w:bottom w:val="none" w:sz="0" w:space="0" w:color="auto"/>
            <w:right w:val="none" w:sz="0" w:space="0" w:color="auto"/>
          </w:divBdr>
        </w:div>
        <w:div w:id="696390264">
          <w:marLeft w:val="640"/>
          <w:marRight w:val="0"/>
          <w:marTop w:val="0"/>
          <w:marBottom w:val="0"/>
          <w:divBdr>
            <w:top w:val="none" w:sz="0" w:space="0" w:color="auto"/>
            <w:left w:val="none" w:sz="0" w:space="0" w:color="auto"/>
            <w:bottom w:val="none" w:sz="0" w:space="0" w:color="auto"/>
            <w:right w:val="none" w:sz="0" w:space="0" w:color="auto"/>
          </w:divBdr>
        </w:div>
        <w:div w:id="280963791">
          <w:marLeft w:val="640"/>
          <w:marRight w:val="0"/>
          <w:marTop w:val="0"/>
          <w:marBottom w:val="0"/>
          <w:divBdr>
            <w:top w:val="none" w:sz="0" w:space="0" w:color="auto"/>
            <w:left w:val="none" w:sz="0" w:space="0" w:color="auto"/>
            <w:bottom w:val="none" w:sz="0" w:space="0" w:color="auto"/>
            <w:right w:val="none" w:sz="0" w:space="0" w:color="auto"/>
          </w:divBdr>
        </w:div>
      </w:divsChild>
    </w:div>
    <w:div w:id="1862350483">
      <w:marLeft w:val="640"/>
      <w:marRight w:val="0"/>
      <w:marTop w:val="0"/>
      <w:marBottom w:val="0"/>
      <w:divBdr>
        <w:top w:val="none" w:sz="0" w:space="0" w:color="auto"/>
        <w:left w:val="none" w:sz="0" w:space="0" w:color="auto"/>
        <w:bottom w:val="none" w:sz="0" w:space="0" w:color="auto"/>
        <w:right w:val="none" w:sz="0" w:space="0" w:color="auto"/>
      </w:divBdr>
    </w:div>
    <w:div w:id="1918903586">
      <w:bodyDiv w:val="1"/>
      <w:marLeft w:val="0"/>
      <w:marRight w:val="0"/>
      <w:marTop w:val="0"/>
      <w:marBottom w:val="0"/>
      <w:divBdr>
        <w:top w:val="none" w:sz="0" w:space="0" w:color="auto"/>
        <w:left w:val="none" w:sz="0" w:space="0" w:color="auto"/>
        <w:bottom w:val="none" w:sz="0" w:space="0" w:color="auto"/>
        <w:right w:val="none" w:sz="0" w:space="0" w:color="auto"/>
      </w:divBdr>
      <w:divsChild>
        <w:div w:id="798644533">
          <w:marLeft w:val="640"/>
          <w:marRight w:val="0"/>
          <w:marTop w:val="0"/>
          <w:marBottom w:val="0"/>
          <w:divBdr>
            <w:top w:val="none" w:sz="0" w:space="0" w:color="auto"/>
            <w:left w:val="none" w:sz="0" w:space="0" w:color="auto"/>
            <w:bottom w:val="none" w:sz="0" w:space="0" w:color="auto"/>
            <w:right w:val="none" w:sz="0" w:space="0" w:color="auto"/>
          </w:divBdr>
        </w:div>
        <w:div w:id="2044095099">
          <w:marLeft w:val="640"/>
          <w:marRight w:val="0"/>
          <w:marTop w:val="0"/>
          <w:marBottom w:val="0"/>
          <w:divBdr>
            <w:top w:val="none" w:sz="0" w:space="0" w:color="auto"/>
            <w:left w:val="none" w:sz="0" w:space="0" w:color="auto"/>
            <w:bottom w:val="none" w:sz="0" w:space="0" w:color="auto"/>
            <w:right w:val="none" w:sz="0" w:space="0" w:color="auto"/>
          </w:divBdr>
        </w:div>
        <w:div w:id="175654411">
          <w:marLeft w:val="640"/>
          <w:marRight w:val="0"/>
          <w:marTop w:val="0"/>
          <w:marBottom w:val="0"/>
          <w:divBdr>
            <w:top w:val="none" w:sz="0" w:space="0" w:color="auto"/>
            <w:left w:val="none" w:sz="0" w:space="0" w:color="auto"/>
            <w:bottom w:val="none" w:sz="0" w:space="0" w:color="auto"/>
            <w:right w:val="none" w:sz="0" w:space="0" w:color="auto"/>
          </w:divBdr>
        </w:div>
        <w:div w:id="617182667">
          <w:marLeft w:val="640"/>
          <w:marRight w:val="0"/>
          <w:marTop w:val="0"/>
          <w:marBottom w:val="0"/>
          <w:divBdr>
            <w:top w:val="none" w:sz="0" w:space="0" w:color="auto"/>
            <w:left w:val="none" w:sz="0" w:space="0" w:color="auto"/>
            <w:bottom w:val="none" w:sz="0" w:space="0" w:color="auto"/>
            <w:right w:val="none" w:sz="0" w:space="0" w:color="auto"/>
          </w:divBdr>
        </w:div>
        <w:div w:id="301616533">
          <w:marLeft w:val="640"/>
          <w:marRight w:val="0"/>
          <w:marTop w:val="0"/>
          <w:marBottom w:val="0"/>
          <w:divBdr>
            <w:top w:val="none" w:sz="0" w:space="0" w:color="auto"/>
            <w:left w:val="none" w:sz="0" w:space="0" w:color="auto"/>
            <w:bottom w:val="none" w:sz="0" w:space="0" w:color="auto"/>
            <w:right w:val="none" w:sz="0" w:space="0" w:color="auto"/>
          </w:divBdr>
        </w:div>
        <w:div w:id="1752653492">
          <w:marLeft w:val="640"/>
          <w:marRight w:val="0"/>
          <w:marTop w:val="0"/>
          <w:marBottom w:val="0"/>
          <w:divBdr>
            <w:top w:val="none" w:sz="0" w:space="0" w:color="auto"/>
            <w:left w:val="none" w:sz="0" w:space="0" w:color="auto"/>
            <w:bottom w:val="none" w:sz="0" w:space="0" w:color="auto"/>
            <w:right w:val="none" w:sz="0" w:space="0" w:color="auto"/>
          </w:divBdr>
        </w:div>
        <w:div w:id="987901878">
          <w:marLeft w:val="640"/>
          <w:marRight w:val="0"/>
          <w:marTop w:val="0"/>
          <w:marBottom w:val="0"/>
          <w:divBdr>
            <w:top w:val="none" w:sz="0" w:space="0" w:color="auto"/>
            <w:left w:val="none" w:sz="0" w:space="0" w:color="auto"/>
            <w:bottom w:val="none" w:sz="0" w:space="0" w:color="auto"/>
            <w:right w:val="none" w:sz="0" w:space="0" w:color="auto"/>
          </w:divBdr>
        </w:div>
        <w:div w:id="1823812329">
          <w:marLeft w:val="640"/>
          <w:marRight w:val="0"/>
          <w:marTop w:val="0"/>
          <w:marBottom w:val="0"/>
          <w:divBdr>
            <w:top w:val="none" w:sz="0" w:space="0" w:color="auto"/>
            <w:left w:val="none" w:sz="0" w:space="0" w:color="auto"/>
            <w:bottom w:val="none" w:sz="0" w:space="0" w:color="auto"/>
            <w:right w:val="none" w:sz="0" w:space="0" w:color="auto"/>
          </w:divBdr>
        </w:div>
        <w:div w:id="909775929">
          <w:marLeft w:val="640"/>
          <w:marRight w:val="0"/>
          <w:marTop w:val="0"/>
          <w:marBottom w:val="0"/>
          <w:divBdr>
            <w:top w:val="none" w:sz="0" w:space="0" w:color="auto"/>
            <w:left w:val="none" w:sz="0" w:space="0" w:color="auto"/>
            <w:bottom w:val="none" w:sz="0" w:space="0" w:color="auto"/>
            <w:right w:val="none" w:sz="0" w:space="0" w:color="auto"/>
          </w:divBdr>
        </w:div>
        <w:div w:id="1529565209">
          <w:marLeft w:val="640"/>
          <w:marRight w:val="0"/>
          <w:marTop w:val="0"/>
          <w:marBottom w:val="0"/>
          <w:divBdr>
            <w:top w:val="none" w:sz="0" w:space="0" w:color="auto"/>
            <w:left w:val="none" w:sz="0" w:space="0" w:color="auto"/>
            <w:bottom w:val="none" w:sz="0" w:space="0" w:color="auto"/>
            <w:right w:val="none" w:sz="0" w:space="0" w:color="auto"/>
          </w:divBdr>
        </w:div>
        <w:div w:id="1681926545">
          <w:marLeft w:val="640"/>
          <w:marRight w:val="0"/>
          <w:marTop w:val="0"/>
          <w:marBottom w:val="0"/>
          <w:divBdr>
            <w:top w:val="none" w:sz="0" w:space="0" w:color="auto"/>
            <w:left w:val="none" w:sz="0" w:space="0" w:color="auto"/>
            <w:bottom w:val="none" w:sz="0" w:space="0" w:color="auto"/>
            <w:right w:val="none" w:sz="0" w:space="0" w:color="auto"/>
          </w:divBdr>
        </w:div>
        <w:div w:id="1065765822">
          <w:marLeft w:val="640"/>
          <w:marRight w:val="0"/>
          <w:marTop w:val="0"/>
          <w:marBottom w:val="0"/>
          <w:divBdr>
            <w:top w:val="none" w:sz="0" w:space="0" w:color="auto"/>
            <w:left w:val="none" w:sz="0" w:space="0" w:color="auto"/>
            <w:bottom w:val="none" w:sz="0" w:space="0" w:color="auto"/>
            <w:right w:val="none" w:sz="0" w:space="0" w:color="auto"/>
          </w:divBdr>
        </w:div>
        <w:div w:id="1410225797">
          <w:marLeft w:val="640"/>
          <w:marRight w:val="0"/>
          <w:marTop w:val="0"/>
          <w:marBottom w:val="0"/>
          <w:divBdr>
            <w:top w:val="none" w:sz="0" w:space="0" w:color="auto"/>
            <w:left w:val="none" w:sz="0" w:space="0" w:color="auto"/>
            <w:bottom w:val="none" w:sz="0" w:space="0" w:color="auto"/>
            <w:right w:val="none" w:sz="0" w:space="0" w:color="auto"/>
          </w:divBdr>
        </w:div>
        <w:div w:id="1371762692">
          <w:marLeft w:val="640"/>
          <w:marRight w:val="0"/>
          <w:marTop w:val="0"/>
          <w:marBottom w:val="0"/>
          <w:divBdr>
            <w:top w:val="none" w:sz="0" w:space="0" w:color="auto"/>
            <w:left w:val="none" w:sz="0" w:space="0" w:color="auto"/>
            <w:bottom w:val="none" w:sz="0" w:space="0" w:color="auto"/>
            <w:right w:val="none" w:sz="0" w:space="0" w:color="auto"/>
          </w:divBdr>
        </w:div>
        <w:div w:id="2084526984">
          <w:marLeft w:val="640"/>
          <w:marRight w:val="0"/>
          <w:marTop w:val="0"/>
          <w:marBottom w:val="0"/>
          <w:divBdr>
            <w:top w:val="none" w:sz="0" w:space="0" w:color="auto"/>
            <w:left w:val="none" w:sz="0" w:space="0" w:color="auto"/>
            <w:bottom w:val="none" w:sz="0" w:space="0" w:color="auto"/>
            <w:right w:val="none" w:sz="0" w:space="0" w:color="auto"/>
          </w:divBdr>
        </w:div>
        <w:div w:id="13656626">
          <w:marLeft w:val="640"/>
          <w:marRight w:val="0"/>
          <w:marTop w:val="0"/>
          <w:marBottom w:val="0"/>
          <w:divBdr>
            <w:top w:val="none" w:sz="0" w:space="0" w:color="auto"/>
            <w:left w:val="none" w:sz="0" w:space="0" w:color="auto"/>
            <w:bottom w:val="none" w:sz="0" w:space="0" w:color="auto"/>
            <w:right w:val="none" w:sz="0" w:space="0" w:color="auto"/>
          </w:divBdr>
        </w:div>
        <w:div w:id="1154683357">
          <w:marLeft w:val="640"/>
          <w:marRight w:val="0"/>
          <w:marTop w:val="0"/>
          <w:marBottom w:val="0"/>
          <w:divBdr>
            <w:top w:val="none" w:sz="0" w:space="0" w:color="auto"/>
            <w:left w:val="none" w:sz="0" w:space="0" w:color="auto"/>
            <w:bottom w:val="none" w:sz="0" w:space="0" w:color="auto"/>
            <w:right w:val="none" w:sz="0" w:space="0" w:color="auto"/>
          </w:divBdr>
        </w:div>
        <w:div w:id="1552039025">
          <w:marLeft w:val="640"/>
          <w:marRight w:val="0"/>
          <w:marTop w:val="0"/>
          <w:marBottom w:val="0"/>
          <w:divBdr>
            <w:top w:val="none" w:sz="0" w:space="0" w:color="auto"/>
            <w:left w:val="none" w:sz="0" w:space="0" w:color="auto"/>
            <w:bottom w:val="none" w:sz="0" w:space="0" w:color="auto"/>
            <w:right w:val="none" w:sz="0" w:space="0" w:color="auto"/>
          </w:divBdr>
        </w:div>
        <w:div w:id="1589458531">
          <w:marLeft w:val="640"/>
          <w:marRight w:val="0"/>
          <w:marTop w:val="0"/>
          <w:marBottom w:val="0"/>
          <w:divBdr>
            <w:top w:val="none" w:sz="0" w:space="0" w:color="auto"/>
            <w:left w:val="none" w:sz="0" w:space="0" w:color="auto"/>
            <w:bottom w:val="none" w:sz="0" w:space="0" w:color="auto"/>
            <w:right w:val="none" w:sz="0" w:space="0" w:color="auto"/>
          </w:divBdr>
        </w:div>
        <w:div w:id="414135207">
          <w:marLeft w:val="640"/>
          <w:marRight w:val="0"/>
          <w:marTop w:val="0"/>
          <w:marBottom w:val="0"/>
          <w:divBdr>
            <w:top w:val="none" w:sz="0" w:space="0" w:color="auto"/>
            <w:left w:val="none" w:sz="0" w:space="0" w:color="auto"/>
            <w:bottom w:val="none" w:sz="0" w:space="0" w:color="auto"/>
            <w:right w:val="none" w:sz="0" w:space="0" w:color="auto"/>
          </w:divBdr>
        </w:div>
        <w:div w:id="775489955">
          <w:marLeft w:val="640"/>
          <w:marRight w:val="0"/>
          <w:marTop w:val="0"/>
          <w:marBottom w:val="0"/>
          <w:divBdr>
            <w:top w:val="none" w:sz="0" w:space="0" w:color="auto"/>
            <w:left w:val="none" w:sz="0" w:space="0" w:color="auto"/>
            <w:bottom w:val="none" w:sz="0" w:space="0" w:color="auto"/>
            <w:right w:val="none" w:sz="0" w:space="0" w:color="auto"/>
          </w:divBdr>
        </w:div>
        <w:div w:id="972172686">
          <w:marLeft w:val="640"/>
          <w:marRight w:val="0"/>
          <w:marTop w:val="0"/>
          <w:marBottom w:val="0"/>
          <w:divBdr>
            <w:top w:val="none" w:sz="0" w:space="0" w:color="auto"/>
            <w:left w:val="none" w:sz="0" w:space="0" w:color="auto"/>
            <w:bottom w:val="none" w:sz="0" w:space="0" w:color="auto"/>
            <w:right w:val="none" w:sz="0" w:space="0" w:color="auto"/>
          </w:divBdr>
        </w:div>
        <w:div w:id="910039804">
          <w:marLeft w:val="640"/>
          <w:marRight w:val="0"/>
          <w:marTop w:val="0"/>
          <w:marBottom w:val="0"/>
          <w:divBdr>
            <w:top w:val="none" w:sz="0" w:space="0" w:color="auto"/>
            <w:left w:val="none" w:sz="0" w:space="0" w:color="auto"/>
            <w:bottom w:val="none" w:sz="0" w:space="0" w:color="auto"/>
            <w:right w:val="none" w:sz="0" w:space="0" w:color="auto"/>
          </w:divBdr>
        </w:div>
        <w:div w:id="1052387332">
          <w:marLeft w:val="640"/>
          <w:marRight w:val="0"/>
          <w:marTop w:val="0"/>
          <w:marBottom w:val="0"/>
          <w:divBdr>
            <w:top w:val="none" w:sz="0" w:space="0" w:color="auto"/>
            <w:left w:val="none" w:sz="0" w:space="0" w:color="auto"/>
            <w:bottom w:val="none" w:sz="0" w:space="0" w:color="auto"/>
            <w:right w:val="none" w:sz="0" w:space="0" w:color="auto"/>
          </w:divBdr>
        </w:div>
        <w:div w:id="625090514">
          <w:marLeft w:val="640"/>
          <w:marRight w:val="0"/>
          <w:marTop w:val="0"/>
          <w:marBottom w:val="0"/>
          <w:divBdr>
            <w:top w:val="none" w:sz="0" w:space="0" w:color="auto"/>
            <w:left w:val="none" w:sz="0" w:space="0" w:color="auto"/>
            <w:bottom w:val="none" w:sz="0" w:space="0" w:color="auto"/>
            <w:right w:val="none" w:sz="0" w:space="0" w:color="auto"/>
          </w:divBdr>
        </w:div>
        <w:div w:id="1278416319">
          <w:marLeft w:val="640"/>
          <w:marRight w:val="0"/>
          <w:marTop w:val="0"/>
          <w:marBottom w:val="0"/>
          <w:divBdr>
            <w:top w:val="none" w:sz="0" w:space="0" w:color="auto"/>
            <w:left w:val="none" w:sz="0" w:space="0" w:color="auto"/>
            <w:bottom w:val="none" w:sz="0" w:space="0" w:color="auto"/>
            <w:right w:val="none" w:sz="0" w:space="0" w:color="auto"/>
          </w:divBdr>
        </w:div>
        <w:div w:id="1086609321">
          <w:marLeft w:val="640"/>
          <w:marRight w:val="0"/>
          <w:marTop w:val="0"/>
          <w:marBottom w:val="0"/>
          <w:divBdr>
            <w:top w:val="none" w:sz="0" w:space="0" w:color="auto"/>
            <w:left w:val="none" w:sz="0" w:space="0" w:color="auto"/>
            <w:bottom w:val="none" w:sz="0" w:space="0" w:color="auto"/>
            <w:right w:val="none" w:sz="0" w:space="0" w:color="auto"/>
          </w:divBdr>
        </w:div>
        <w:div w:id="4596073">
          <w:marLeft w:val="640"/>
          <w:marRight w:val="0"/>
          <w:marTop w:val="0"/>
          <w:marBottom w:val="0"/>
          <w:divBdr>
            <w:top w:val="none" w:sz="0" w:space="0" w:color="auto"/>
            <w:left w:val="none" w:sz="0" w:space="0" w:color="auto"/>
            <w:bottom w:val="none" w:sz="0" w:space="0" w:color="auto"/>
            <w:right w:val="none" w:sz="0" w:space="0" w:color="auto"/>
          </w:divBdr>
        </w:div>
        <w:div w:id="1395202100">
          <w:marLeft w:val="640"/>
          <w:marRight w:val="0"/>
          <w:marTop w:val="0"/>
          <w:marBottom w:val="0"/>
          <w:divBdr>
            <w:top w:val="none" w:sz="0" w:space="0" w:color="auto"/>
            <w:left w:val="none" w:sz="0" w:space="0" w:color="auto"/>
            <w:bottom w:val="none" w:sz="0" w:space="0" w:color="auto"/>
            <w:right w:val="none" w:sz="0" w:space="0" w:color="auto"/>
          </w:divBdr>
        </w:div>
        <w:div w:id="320038526">
          <w:marLeft w:val="640"/>
          <w:marRight w:val="0"/>
          <w:marTop w:val="0"/>
          <w:marBottom w:val="0"/>
          <w:divBdr>
            <w:top w:val="none" w:sz="0" w:space="0" w:color="auto"/>
            <w:left w:val="none" w:sz="0" w:space="0" w:color="auto"/>
            <w:bottom w:val="none" w:sz="0" w:space="0" w:color="auto"/>
            <w:right w:val="none" w:sz="0" w:space="0" w:color="auto"/>
          </w:divBdr>
        </w:div>
        <w:div w:id="463237568">
          <w:marLeft w:val="640"/>
          <w:marRight w:val="0"/>
          <w:marTop w:val="0"/>
          <w:marBottom w:val="0"/>
          <w:divBdr>
            <w:top w:val="none" w:sz="0" w:space="0" w:color="auto"/>
            <w:left w:val="none" w:sz="0" w:space="0" w:color="auto"/>
            <w:bottom w:val="none" w:sz="0" w:space="0" w:color="auto"/>
            <w:right w:val="none" w:sz="0" w:space="0" w:color="auto"/>
          </w:divBdr>
        </w:div>
        <w:div w:id="100150631">
          <w:marLeft w:val="640"/>
          <w:marRight w:val="0"/>
          <w:marTop w:val="0"/>
          <w:marBottom w:val="0"/>
          <w:divBdr>
            <w:top w:val="none" w:sz="0" w:space="0" w:color="auto"/>
            <w:left w:val="none" w:sz="0" w:space="0" w:color="auto"/>
            <w:bottom w:val="none" w:sz="0" w:space="0" w:color="auto"/>
            <w:right w:val="none" w:sz="0" w:space="0" w:color="auto"/>
          </w:divBdr>
        </w:div>
        <w:div w:id="1642419130">
          <w:marLeft w:val="640"/>
          <w:marRight w:val="0"/>
          <w:marTop w:val="0"/>
          <w:marBottom w:val="0"/>
          <w:divBdr>
            <w:top w:val="none" w:sz="0" w:space="0" w:color="auto"/>
            <w:left w:val="none" w:sz="0" w:space="0" w:color="auto"/>
            <w:bottom w:val="none" w:sz="0" w:space="0" w:color="auto"/>
            <w:right w:val="none" w:sz="0" w:space="0" w:color="auto"/>
          </w:divBdr>
        </w:div>
        <w:div w:id="501356902">
          <w:marLeft w:val="640"/>
          <w:marRight w:val="0"/>
          <w:marTop w:val="0"/>
          <w:marBottom w:val="0"/>
          <w:divBdr>
            <w:top w:val="none" w:sz="0" w:space="0" w:color="auto"/>
            <w:left w:val="none" w:sz="0" w:space="0" w:color="auto"/>
            <w:bottom w:val="none" w:sz="0" w:space="0" w:color="auto"/>
            <w:right w:val="none" w:sz="0" w:space="0" w:color="auto"/>
          </w:divBdr>
        </w:div>
        <w:div w:id="1851289345">
          <w:marLeft w:val="640"/>
          <w:marRight w:val="0"/>
          <w:marTop w:val="0"/>
          <w:marBottom w:val="0"/>
          <w:divBdr>
            <w:top w:val="none" w:sz="0" w:space="0" w:color="auto"/>
            <w:left w:val="none" w:sz="0" w:space="0" w:color="auto"/>
            <w:bottom w:val="none" w:sz="0" w:space="0" w:color="auto"/>
            <w:right w:val="none" w:sz="0" w:space="0" w:color="auto"/>
          </w:divBdr>
        </w:div>
        <w:div w:id="848298796">
          <w:marLeft w:val="640"/>
          <w:marRight w:val="0"/>
          <w:marTop w:val="0"/>
          <w:marBottom w:val="0"/>
          <w:divBdr>
            <w:top w:val="none" w:sz="0" w:space="0" w:color="auto"/>
            <w:left w:val="none" w:sz="0" w:space="0" w:color="auto"/>
            <w:bottom w:val="none" w:sz="0" w:space="0" w:color="auto"/>
            <w:right w:val="none" w:sz="0" w:space="0" w:color="auto"/>
          </w:divBdr>
        </w:div>
        <w:div w:id="759642019">
          <w:marLeft w:val="640"/>
          <w:marRight w:val="0"/>
          <w:marTop w:val="0"/>
          <w:marBottom w:val="0"/>
          <w:divBdr>
            <w:top w:val="none" w:sz="0" w:space="0" w:color="auto"/>
            <w:left w:val="none" w:sz="0" w:space="0" w:color="auto"/>
            <w:bottom w:val="none" w:sz="0" w:space="0" w:color="auto"/>
            <w:right w:val="none" w:sz="0" w:space="0" w:color="auto"/>
          </w:divBdr>
        </w:div>
        <w:div w:id="2096046725">
          <w:marLeft w:val="640"/>
          <w:marRight w:val="0"/>
          <w:marTop w:val="0"/>
          <w:marBottom w:val="0"/>
          <w:divBdr>
            <w:top w:val="none" w:sz="0" w:space="0" w:color="auto"/>
            <w:left w:val="none" w:sz="0" w:space="0" w:color="auto"/>
            <w:bottom w:val="none" w:sz="0" w:space="0" w:color="auto"/>
            <w:right w:val="none" w:sz="0" w:space="0" w:color="auto"/>
          </w:divBdr>
        </w:div>
        <w:div w:id="1527210894">
          <w:marLeft w:val="640"/>
          <w:marRight w:val="0"/>
          <w:marTop w:val="0"/>
          <w:marBottom w:val="0"/>
          <w:divBdr>
            <w:top w:val="none" w:sz="0" w:space="0" w:color="auto"/>
            <w:left w:val="none" w:sz="0" w:space="0" w:color="auto"/>
            <w:bottom w:val="none" w:sz="0" w:space="0" w:color="auto"/>
            <w:right w:val="none" w:sz="0" w:space="0" w:color="auto"/>
          </w:divBdr>
        </w:div>
        <w:div w:id="1883513507">
          <w:marLeft w:val="640"/>
          <w:marRight w:val="0"/>
          <w:marTop w:val="0"/>
          <w:marBottom w:val="0"/>
          <w:divBdr>
            <w:top w:val="none" w:sz="0" w:space="0" w:color="auto"/>
            <w:left w:val="none" w:sz="0" w:space="0" w:color="auto"/>
            <w:bottom w:val="none" w:sz="0" w:space="0" w:color="auto"/>
            <w:right w:val="none" w:sz="0" w:space="0" w:color="auto"/>
          </w:divBdr>
        </w:div>
        <w:div w:id="1598756684">
          <w:marLeft w:val="640"/>
          <w:marRight w:val="0"/>
          <w:marTop w:val="0"/>
          <w:marBottom w:val="0"/>
          <w:divBdr>
            <w:top w:val="none" w:sz="0" w:space="0" w:color="auto"/>
            <w:left w:val="none" w:sz="0" w:space="0" w:color="auto"/>
            <w:bottom w:val="none" w:sz="0" w:space="0" w:color="auto"/>
            <w:right w:val="none" w:sz="0" w:space="0" w:color="auto"/>
          </w:divBdr>
        </w:div>
        <w:div w:id="1437142518">
          <w:marLeft w:val="640"/>
          <w:marRight w:val="0"/>
          <w:marTop w:val="0"/>
          <w:marBottom w:val="0"/>
          <w:divBdr>
            <w:top w:val="none" w:sz="0" w:space="0" w:color="auto"/>
            <w:left w:val="none" w:sz="0" w:space="0" w:color="auto"/>
            <w:bottom w:val="none" w:sz="0" w:space="0" w:color="auto"/>
            <w:right w:val="none" w:sz="0" w:space="0" w:color="auto"/>
          </w:divBdr>
        </w:div>
        <w:div w:id="487671363">
          <w:marLeft w:val="640"/>
          <w:marRight w:val="0"/>
          <w:marTop w:val="0"/>
          <w:marBottom w:val="0"/>
          <w:divBdr>
            <w:top w:val="none" w:sz="0" w:space="0" w:color="auto"/>
            <w:left w:val="none" w:sz="0" w:space="0" w:color="auto"/>
            <w:bottom w:val="none" w:sz="0" w:space="0" w:color="auto"/>
            <w:right w:val="none" w:sz="0" w:space="0" w:color="auto"/>
          </w:divBdr>
        </w:div>
        <w:div w:id="362023040">
          <w:marLeft w:val="640"/>
          <w:marRight w:val="0"/>
          <w:marTop w:val="0"/>
          <w:marBottom w:val="0"/>
          <w:divBdr>
            <w:top w:val="none" w:sz="0" w:space="0" w:color="auto"/>
            <w:left w:val="none" w:sz="0" w:space="0" w:color="auto"/>
            <w:bottom w:val="none" w:sz="0" w:space="0" w:color="auto"/>
            <w:right w:val="none" w:sz="0" w:space="0" w:color="auto"/>
          </w:divBdr>
        </w:div>
        <w:div w:id="461339953">
          <w:marLeft w:val="640"/>
          <w:marRight w:val="0"/>
          <w:marTop w:val="0"/>
          <w:marBottom w:val="0"/>
          <w:divBdr>
            <w:top w:val="none" w:sz="0" w:space="0" w:color="auto"/>
            <w:left w:val="none" w:sz="0" w:space="0" w:color="auto"/>
            <w:bottom w:val="none" w:sz="0" w:space="0" w:color="auto"/>
            <w:right w:val="none" w:sz="0" w:space="0" w:color="auto"/>
          </w:divBdr>
        </w:div>
      </w:divsChild>
    </w:div>
    <w:div w:id="1932273518">
      <w:bodyDiv w:val="1"/>
      <w:marLeft w:val="0"/>
      <w:marRight w:val="0"/>
      <w:marTop w:val="0"/>
      <w:marBottom w:val="0"/>
      <w:divBdr>
        <w:top w:val="none" w:sz="0" w:space="0" w:color="auto"/>
        <w:left w:val="none" w:sz="0" w:space="0" w:color="auto"/>
        <w:bottom w:val="none" w:sz="0" w:space="0" w:color="auto"/>
        <w:right w:val="none" w:sz="0" w:space="0" w:color="auto"/>
      </w:divBdr>
      <w:divsChild>
        <w:div w:id="406347067">
          <w:marLeft w:val="640"/>
          <w:marRight w:val="0"/>
          <w:marTop w:val="0"/>
          <w:marBottom w:val="0"/>
          <w:divBdr>
            <w:top w:val="none" w:sz="0" w:space="0" w:color="auto"/>
            <w:left w:val="none" w:sz="0" w:space="0" w:color="auto"/>
            <w:bottom w:val="none" w:sz="0" w:space="0" w:color="auto"/>
            <w:right w:val="none" w:sz="0" w:space="0" w:color="auto"/>
          </w:divBdr>
        </w:div>
        <w:div w:id="1456212131">
          <w:marLeft w:val="640"/>
          <w:marRight w:val="0"/>
          <w:marTop w:val="0"/>
          <w:marBottom w:val="0"/>
          <w:divBdr>
            <w:top w:val="none" w:sz="0" w:space="0" w:color="auto"/>
            <w:left w:val="none" w:sz="0" w:space="0" w:color="auto"/>
            <w:bottom w:val="none" w:sz="0" w:space="0" w:color="auto"/>
            <w:right w:val="none" w:sz="0" w:space="0" w:color="auto"/>
          </w:divBdr>
        </w:div>
        <w:div w:id="1643728804">
          <w:marLeft w:val="640"/>
          <w:marRight w:val="0"/>
          <w:marTop w:val="0"/>
          <w:marBottom w:val="0"/>
          <w:divBdr>
            <w:top w:val="none" w:sz="0" w:space="0" w:color="auto"/>
            <w:left w:val="none" w:sz="0" w:space="0" w:color="auto"/>
            <w:bottom w:val="none" w:sz="0" w:space="0" w:color="auto"/>
            <w:right w:val="none" w:sz="0" w:space="0" w:color="auto"/>
          </w:divBdr>
        </w:div>
        <w:div w:id="1971937302">
          <w:marLeft w:val="640"/>
          <w:marRight w:val="0"/>
          <w:marTop w:val="0"/>
          <w:marBottom w:val="0"/>
          <w:divBdr>
            <w:top w:val="none" w:sz="0" w:space="0" w:color="auto"/>
            <w:left w:val="none" w:sz="0" w:space="0" w:color="auto"/>
            <w:bottom w:val="none" w:sz="0" w:space="0" w:color="auto"/>
            <w:right w:val="none" w:sz="0" w:space="0" w:color="auto"/>
          </w:divBdr>
        </w:div>
        <w:div w:id="1339428180">
          <w:marLeft w:val="640"/>
          <w:marRight w:val="0"/>
          <w:marTop w:val="0"/>
          <w:marBottom w:val="0"/>
          <w:divBdr>
            <w:top w:val="none" w:sz="0" w:space="0" w:color="auto"/>
            <w:left w:val="none" w:sz="0" w:space="0" w:color="auto"/>
            <w:bottom w:val="none" w:sz="0" w:space="0" w:color="auto"/>
            <w:right w:val="none" w:sz="0" w:space="0" w:color="auto"/>
          </w:divBdr>
        </w:div>
        <w:div w:id="1690521855">
          <w:marLeft w:val="640"/>
          <w:marRight w:val="0"/>
          <w:marTop w:val="0"/>
          <w:marBottom w:val="0"/>
          <w:divBdr>
            <w:top w:val="none" w:sz="0" w:space="0" w:color="auto"/>
            <w:left w:val="none" w:sz="0" w:space="0" w:color="auto"/>
            <w:bottom w:val="none" w:sz="0" w:space="0" w:color="auto"/>
            <w:right w:val="none" w:sz="0" w:space="0" w:color="auto"/>
          </w:divBdr>
        </w:div>
        <w:div w:id="1537543836">
          <w:marLeft w:val="640"/>
          <w:marRight w:val="0"/>
          <w:marTop w:val="0"/>
          <w:marBottom w:val="0"/>
          <w:divBdr>
            <w:top w:val="none" w:sz="0" w:space="0" w:color="auto"/>
            <w:left w:val="none" w:sz="0" w:space="0" w:color="auto"/>
            <w:bottom w:val="none" w:sz="0" w:space="0" w:color="auto"/>
            <w:right w:val="none" w:sz="0" w:space="0" w:color="auto"/>
          </w:divBdr>
        </w:div>
        <w:div w:id="175198411">
          <w:marLeft w:val="640"/>
          <w:marRight w:val="0"/>
          <w:marTop w:val="0"/>
          <w:marBottom w:val="0"/>
          <w:divBdr>
            <w:top w:val="none" w:sz="0" w:space="0" w:color="auto"/>
            <w:left w:val="none" w:sz="0" w:space="0" w:color="auto"/>
            <w:bottom w:val="none" w:sz="0" w:space="0" w:color="auto"/>
            <w:right w:val="none" w:sz="0" w:space="0" w:color="auto"/>
          </w:divBdr>
        </w:div>
        <w:div w:id="361442840">
          <w:marLeft w:val="640"/>
          <w:marRight w:val="0"/>
          <w:marTop w:val="0"/>
          <w:marBottom w:val="0"/>
          <w:divBdr>
            <w:top w:val="none" w:sz="0" w:space="0" w:color="auto"/>
            <w:left w:val="none" w:sz="0" w:space="0" w:color="auto"/>
            <w:bottom w:val="none" w:sz="0" w:space="0" w:color="auto"/>
            <w:right w:val="none" w:sz="0" w:space="0" w:color="auto"/>
          </w:divBdr>
        </w:div>
        <w:div w:id="1663779145">
          <w:marLeft w:val="640"/>
          <w:marRight w:val="0"/>
          <w:marTop w:val="0"/>
          <w:marBottom w:val="0"/>
          <w:divBdr>
            <w:top w:val="none" w:sz="0" w:space="0" w:color="auto"/>
            <w:left w:val="none" w:sz="0" w:space="0" w:color="auto"/>
            <w:bottom w:val="none" w:sz="0" w:space="0" w:color="auto"/>
            <w:right w:val="none" w:sz="0" w:space="0" w:color="auto"/>
          </w:divBdr>
        </w:div>
        <w:div w:id="695420996">
          <w:marLeft w:val="640"/>
          <w:marRight w:val="0"/>
          <w:marTop w:val="0"/>
          <w:marBottom w:val="0"/>
          <w:divBdr>
            <w:top w:val="none" w:sz="0" w:space="0" w:color="auto"/>
            <w:left w:val="none" w:sz="0" w:space="0" w:color="auto"/>
            <w:bottom w:val="none" w:sz="0" w:space="0" w:color="auto"/>
            <w:right w:val="none" w:sz="0" w:space="0" w:color="auto"/>
          </w:divBdr>
        </w:div>
        <w:div w:id="1751731309">
          <w:marLeft w:val="640"/>
          <w:marRight w:val="0"/>
          <w:marTop w:val="0"/>
          <w:marBottom w:val="0"/>
          <w:divBdr>
            <w:top w:val="none" w:sz="0" w:space="0" w:color="auto"/>
            <w:left w:val="none" w:sz="0" w:space="0" w:color="auto"/>
            <w:bottom w:val="none" w:sz="0" w:space="0" w:color="auto"/>
            <w:right w:val="none" w:sz="0" w:space="0" w:color="auto"/>
          </w:divBdr>
        </w:div>
        <w:div w:id="2114009877">
          <w:marLeft w:val="640"/>
          <w:marRight w:val="0"/>
          <w:marTop w:val="0"/>
          <w:marBottom w:val="0"/>
          <w:divBdr>
            <w:top w:val="none" w:sz="0" w:space="0" w:color="auto"/>
            <w:left w:val="none" w:sz="0" w:space="0" w:color="auto"/>
            <w:bottom w:val="none" w:sz="0" w:space="0" w:color="auto"/>
            <w:right w:val="none" w:sz="0" w:space="0" w:color="auto"/>
          </w:divBdr>
        </w:div>
        <w:div w:id="506944796">
          <w:marLeft w:val="640"/>
          <w:marRight w:val="0"/>
          <w:marTop w:val="0"/>
          <w:marBottom w:val="0"/>
          <w:divBdr>
            <w:top w:val="none" w:sz="0" w:space="0" w:color="auto"/>
            <w:left w:val="none" w:sz="0" w:space="0" w:color="auto"/>
            <w:bottom w:val="none" w:sz="0" w:space="0" w:color="auto"/>
            <w:right w:val="none" w:sz="0" w:space="0" w:color="auto"/>
          </w:divBdr>
        </w:div>
        <w:div w:id="491680091">
          <w:marLeft w:val="640"/>
          <w:marRight w:val="0"/>
          <w:marTop w:val="0"/>
          <w:marBottom w:val="0"/>
          <w:divBdr>
            <w:top w:val="none" w:sz="0" w:space="0" w:color="auto"/>
            <w:left w:val="none" w:sz="0" w:space="0" w:color="auto"/>
            <w:bottom w:val="none" w:sz="0" w:space="0" w:color="auto"/>
            <w:right w:val="none" w:sz="0" w:space="0" w:color="auto"/>
          </w:divBdr>
        </w:div>
        <w:div w:id="1794209534">
          <w:marLeft w:val="640"/>
          <w:marRight w:val="0"/>
          <w:marTop w:val="0"/>
          <w:marBottom w:val="0"/>
          <w:divBdr>
            <w:top w:val="none" w:sz="0" w:space="0" w:color="auto"/>
            <w:left w:val="none" w:sz="0" w:space="0" w:color="auto"/>
            <w:bottom w:val="none" w:sz="0" w:space="0" w:color="auto"/>
            <w:right w:val="none" w:sz="0" w:space="0" w:color="auto"/>
          </w:divBdr>
        </w:div>
        <w:div w:id="323969882">
          <w:marLeft w:val="640"/>
          <w:marRight w:val="0"/>
          <w:marTop w:val="0"/>
          <w:marBottom w:val="0"/>
          <w:divBdr>
            <w:top w:val="none" w:sz="0" w:space="0" w:color="auto"/>
            <w:left w:val="none" w:sz="0" w:space="0" w:color="auto"/>
            <w:bottom w:val="none" w:sz="0" w:space="0" w:color="auto"/>
            <w:right w:val="none" w:sz="0" w:space="0" w:color="auto"/>
          </w:divBdr>
        </w:div>
        <w:div w:id="242372869">
          <w:marLeft w:val="640"/>
          <w:marRight w:val="0"/>
          <w:marTop w:val="0"/>
          <w:marBottom w:val="0"/>
          <w:divBdr>
            <w:top w:val="none" w:sz="0" w:space="0" w:color="auto"/>
            <w:left w:val="none" w:sz="0" w:space="0" w:color="auto"/>
            <w:bottom w:val="none" w:sz="0" w:space="0" w:color="auto"/>
            <w:right w:val="none" w:sz="0" w:space="0" w:color="auto"/>
          </w:divBdr>
        </w:div>
        <w:div w:id="989871106">
          <w:marLeft w:val="640"/>
          <w:marRight w:val="0"/>
          <w:marTop w:val="0"/>
          <w:marBottom w:val="0"/>
          <w:divBdr>
            <w:top w:val="none" w:sz="0" w:space="0" w:color="auto"/>
            <w:left w:val="none" w:sz="0" w:space="0" w:color="auto"/>
            <w:bottom w:val="none" w:sz="0" w:space="0" w:color="auto"/>
            <w:right w:val="none" w:sz="0" w:space="0" w:color="auto"/>
          </w:divBdr>
        </w:div>
        <w:div w:id="977300800">
          <w:marLeft w:val="640"/>
          <w:marRight w:val="0"/>
          <w:marTop w:val="0"/>
          <w:marBottom w:val="0"/>
          <w:divBdr>
            <w:top w:val="none" w:sz="0" w:space="0" w:color="auto"/>
            <w:left w:val="none" w:sz="0" w:space="0" w:color="auto"/>
            <w:bottom w:val="none" w:sz="0" w:space="0" w:color="auto"/>
            <w:right w:val="none" w:sz="0" w:space="0" w:color="auto"/>
          </w:divBdr>
        </w:div>
        <w:div w:id="1212619817">
          <w:marLeft w:val="640"/>
          <w:marRight w:val="0"/>
          <w:marTop w:val="0"/>
          <w:marBottom w:val="0"/>
          <w:divBdr>
            <w:top w:val="none" w:sz="0" w:space="0" w:color="auto"/>
            <w:left w:val="none" w:sz="0" w:space="0" w:color="auto"/>
            <w:bottom w:val="none" w:sz="0" w:space="0" w:color="auto"/>
            <w:right w:val="none" w:sz="0" w:space="0" w:color="auto"/>
          </w:divBdr>
        </w:div>
        <w:div w:id="1817067625">
          <w:marLeft w:val="640"/>
          <w:marRight w:val="0"/>
          <w:marTop w:val="0"/>
          <w:marBottom w:val="0"/>
          <w:divBdr>
            <w:top w:val="none" w:sz="0" w:space="0" w:color="auto"/>
            <w:left w:val="none" w:sz="0" w:space="0" w:color="auto"/>
            <w:bottom w:val="none" w:sz="0" w:space="0" w:color="auto"/>
            <w:right w:val="none" w:sz="0" w:space="0" w:color="auto"/>
          </w:divBdr>
        </w:div>
        <w:div w:id="312413078">
          <w:marLeft w:val="640"/>
          <w:marRight w:val="0"/>
          <w:marTop w:val="0"/>
          <w:marBottom w:val="0"/>
          <w:divBdr>
            <w:top w:val="none" w:sz="0" w:space="0" w:color="auto"/>
            <w:left w:val="none" w:sz="0" w:space="0" w:color="auto"/>
            <w:bottom w:val="none" w:sz="0" w:space="0" w:color="auto"/>
            <w:right w:val="none" w:sz="0" w:space="0" w:color="auto"/>
          </w:divBdr>
        </w:div>
        <w:div w:id="1950702439">
          <w:marLeft w:val="640"/>
          <w:marRight w:val="0"/>
          <w:marTop w:val="0"/>
          <w:marBottom w:val="0"/>
          <w:divBdr>
            <w:top w:val="none" w:sz="0" w:space="0" w:color="auto"/>
            <w:left w:val="none" w:sz="0" w:space="0" w:color="auto"/>
            <w:bottom w:val="none" w:sz="0" w:space="0" w:color="auto"/>
            <w:right w:val="none" w:sz="0" w:space="0" w:color="auto"/>
          </w:divBdr>
        </w:div>
        <w:div w:id="857741330">
          <w:marLeft w:val="640"/>
          <w:marRight w:val="0"/>
          <w:marTop w:val="0"/>
          <w:marBottom w:val="0"/>
          <w:divBdr>
            <w:top w:val="none" w:sz="0" w:space="0" w:color="auto"/>
            <w:left w:val="none" w:sz="0" w:space="0" w:color="auto"/>
            <w:bottom w:val="none" w:sz="0" w:space="0" w:color="auto"/>
            <w:right w:val="none" w:sz="0" w:space="0" w:color="auto"/>
          </w:divBdr>
        </w:div>
        <w:div w:id="8994594">
          <w:marLeft w:val="640"/>
          <w:marRight w:val="0"/>
          <w:marTop w:val="0"/>
          <w:marBottom w:val="0"/>
          <w:divBdr>
            <w:top w:val="none" w:sz="0" w:space="0" w:color="auto"/>
            <w:left w:val="none" w:sz="0" w:space="0" w:color="auto"/>
            <w:bottom w:val="none" w:sz="0" w:space="0" w:color="auto"/>
            <w:right w:val="none" w:sz="0" w:space="0" w:color="auto"/>
          </w:divBdr>
        </w:div>
        <w:div w:id="393236256">
          <w:marLeft w:val="640"/>
          <w:marRight w:val="0"/>
          <w:marTop w:val="0"/>
          <w:marBottom w:val="0"/>
          <w:divBdr>
            <w:top w:val="none" w:sz="0" w:space="0" w:color="auto"/>
            <w:left w:val="none" w:sz="0" w:space="0" w:color="auto"/>
            <w:bottom w:val="none" w:sz="0" w:space="0" w:color="auto"/>
            <w:right w:val="none" w:sz="0" w:space="0" w:color="auto"/>
          </w:divBdr>
        </w:div>
        <w:div w:id="772896249">
          <w:marLeft w:val="640"/>
          <w:marRight w:val="0"/>
          <w:marTop w:val="0"/>
          <w:marBottom w:val="0"/>
          <w:divBdr>
            <w:top w:val="none" w:sz="0" w:space="0" w:color="auto"/>
            <w:left w:val="none" w:sz="0" w:space="0" w:color="auto"/>
            <w:bottom w:val="none" w:sz="0" w:space="0" w:color="auto"/>
            <w:right w:val="none" w:sz="0" w:space="0" w:color="auto"/>
          </w:divBdr>
        </w:div>
        <w:div w:id="1774671768">
          <w:marLeft w:val="640"/>
          <w:marRight w:val="0"/>
          <w:marTop w:val="0"/>
          <w:marBottom w:val="0"/>
          <w:divBdr>
            <w:top w:val="none" w:sz="0" w:space="0" w:color="auto"/>
            <w:left w:val="none" w:sz="0" w:space="0" w:color="auto"/>
            <w:bottom w:val="none" w:sz="0" w:space="0" w:color="auto"/>
            <w:right w:val="none" w:sz="0" w:space="0" w:color="auto"/>
          </w:divBdr>
        </w:div>
        <w:div w:id="2000574406">
          <w:marLeft w:val="640"/>
          <w:marRight w:val="0"/>
          <w:marTop w:val="0"/>
          <w:marBottom w:val="0"/>
          <w:divBdr>
            <w:top w:val="none" w:sz="0" w:space="0" w:color="auto"/>
            <w:left w:val="none" w:sz="0" w:space="0" w:color="auto"/>
            <w:bottom w:val="none" w:sz="0" w:space="0" w:color="auto"/>
            <w:right w:val="none" w:sz="0" w:space="0" w:color="auto"/>
          </w:divBdr>
        </w:div>
        <w:div w:id="1621377971">
          <w:marLeft w:val="640"/>
          <w:marRight w:val="0"/>
          <w:marTop w:val="0"/>
          <w:marBottom w:val="0"/>
          <w:divBdr>
            <w:top w:val="none" w:sz="0" w:space="0" w:color="auto"/>
            <w:left w:val="none" w:sz="0" w:space="0" w:color="auto"/>
            <w:bottom w:val="none" w:sz="0" w:space="0" w:color="auto"/>
            <w:right w:val="none" w:sz="0" w:space="0" w:color="auto"/>
          </w:divBdr>
        </w:div>
        <w:div w:id="1475219744">
          <w:marLeft w:val="640"/>
          <w:marRight w:val="0"/>
          <w:marTop w:val="0"/>
          <w:marBottom w:val="0"/>
          <w:divBdr>
            <w:top w:val="none" w:sz="0" w:space="0" w:color="auto"/>
            <w:left w:val="none" w:sz="0" w:space="0" w:color="auto"/>
            <w:bottom w:val="none" w:sz="0" w:space="0" w:color="auto"/>
            <w:right w:val="none" w:sz="0" w:space="0" w:color="auto"/>
          </w:divBdr>
        </w:div>
        <w:div w:id="183595609">
          <w:marLeft w:val="640"/>
          <w:marRight w:val="0"/>
          <w:marTop w:val="0"/>
          <w:marBottom w:val="0"/>
          <w:divBdr>
            <w:top w:val="none" w:sz="0" w:space="0" w:color="auto"/>
            <w:left w:val="none" w:sz="0" w:space="0" w:color="auto"/>
            <w:bottom w:val="none" w:sz="0" w:space="0" w:color="auto"/>
            <w:right w:val="none" w:sz="0" w:space="0" w:color="auto"/>
          </w:divBdr>
        </w:div>
        <w:div w:id="1932084232">
          <w:marLeft w:val="640"/>
          <w:marRight w:val="0"/>
          <w:marTop w:val="0"/>
          <w:marBottom w:val="0"/>
          <w:divBdr>
            <w:top w:val="none" w:sz="0" w:space="0" w:color="auto"/>
            <w:left w:val="none" w:sz="0" w:space="0" w:color="auto"/>
            <w:bottom w:val="none" w:sz="0" w:space="0" w:color="auto"/>
            <w:right w:val="none" w:sz="0" w:space="0" w:color="auto"/>
          </w:divBdr>
        </w:div>
        <w:div w:id="181742652">
          <w:marLeft w:val="640"/>
          <w:marRight w:val="0"/>
          <w:marTop w:val="0"/>
          <w:marBottom w:val="0"/>
          <w:divBdr>
            <w:top w:val="none" w:sz="0" w:space="0" w:color="auto"/>
            <w:left w:val="none" w:sz="0" w:space="0" w:color="auto"/>
            <w:bottom w:val="none" w:sz="0" w:space="0" w:color="auto"/>
            <w:right w:val="none" w:sz="0" w:space="0" w:color="auto"/>
          </w:divBdr>
        </w:div>
        <w:div w:id="15351763">
          <w:marLeft w:val="640"/>
          <w:marRight w:val="0"/>
          <w:marTop w:val="0"/>
          <w:marBottom w:val="0"/>
          <w:divBdr>
            <w:top w:val="none" w:sz="0" w:space="0" w:color="auto"/>
            <w:left w:val="none" w:sz="0" w:space="0" w:color="auto"/>
            <w:bottom w:val="none" w:sz="0" w:space="0" w:color="auto"/>
            <w:right w:val="none" w:sz="0" w:space="0" w:color="auto"/>
          </w:divBdr>
        </w:div>
        <w:div w:id="306321715">
          <w:marLeft w:val="640"/>
          <w:marRight w:val="0"/>
          <w:marTop w:val="0"/>
          <w:marBottom w:val="0"/>
          <w:divBdr>
            <w:top w:val="none" w:sz="0" w:space="0" w:color="auto"/>
            <w:left w:val="none" w:sz="0" w:space="0" w:color="auto"/>
            <w:bottom w:val="none" w:sz="0" w:space="0" w:color="auto"/>
            <w:right w:val="none" w:sz="0" w:space="0" w:color="auto"/>
          </w:divBdr>
        </w:div>
        <w:div w:id="930892244">
          <w:marLeft w:val="640"/>
          <w:marRight w:val="0"/>
          <w:marTop w:val="0"/>
          <w:marBottom w:val="0"/>
          <w:divBdr>
            <w:top w:val="none" w:sz="0" w:space="0" w:color="auto"/>
            <w:left w:val="none" w:sz="0" w:space="0" w:color="auto"/>
            <w:bottom w:val="none" w:sz="0" w:space="0" w:color="auto"/>
            <w:right w:val="none" w:sz="0" w:space="0" w:color="auto"/>
          </w:divBdr>
        </w:div>
        <w:div w:id="2061321214">
          <w:marLeft w:val="640"/>
          <w:marRight w:val="0"/>
          <w:marTop w:val="0"/>
          <w:marBottom w:val="0"/>
          <w:divBdr>
            <w:top w:val="none" w:sz="0" w:space="0" w:color="auto"/>
            <w:left w:val="none" w:sz="0" w:space="0" w:color="auto"/>
            <w:bottom w:val="none" w:sz="0" w:space="0" w:color="auto"/>
            <w:right w:val="none" w:sz="0" w:space="0" w:color="auto"/>
          </w:divBdr>
        </w:div>
        <w:div w:id="2112361503">
          <w:marLeft w:val="640"/>
          <w:marRight w:val="0"/>
          <w:marTop w:val="0"/>
          <w:marBottom w:val="0"/>
          <w:divBdr>
            <w:top w:val="none" w:sz="0" w:space="0" w:color="auto"/>
            <w:left w:val="none" w:sz="0" w:space="0" w:color="auto"/>
            <w:bottom w:val="none" w:sz="0" w:space="0" w:color="auto"/>
            <w:right w:val="none" w:sz="0" w:space="0" w:color="auto"/>
          </w:divBdr>
        </w:div>
        <w:div w:id="2093503025">
          <w:marLeft w:val="640"/>
          <w:marRight w:val="0"/>
          <w:marTop w:val="0"/>
          <w:marBottom w:val="0"/>
          <w:divBdr>
            <w:top w:val="none" w:sz="0" w:space="0" w:color="auto"/>
            <w:left w:val="none" w:sz="0" w:space="0" w:color="auto"/>
            <w:bottom w:val="none" w:sz="0" w:space="0" w:color="auto"/>
            <w:right w:val="none" w:sz="0" w:space="0" w:color="auto"/>
          </w:divBdr>
        </w:div>
        <w:div w:id="1059791936">
          <w:marLeft w:val="640"/>
          <w:marRight w:val="0"/>
          <w:marTop w:val="0"/>
          <w:marBottom w:val="0"/>
          <w:divBdr>
            <w:top w:val="none" w:sz="0" w:space="0" w:color="auto"/>
            <w:left w:val="none" w:sz="0" w:space="0" w:color="auto"/>
            <w:bottom w:val="none" w:sz="0" w:space="0" w:color="auto"/>
            <w:right w:val="none" w:sz="0" w:space="0" w:color="auto"/>
          </w:divBdr>
        </w:div>
        <w:div w:id="1328753110">
          <w:marLeft w:val="640"/>
          <w:marRight w:val="0"/>
          <w:marTop w:val="0"/>
          <w:marBottom w:val="0"/>
          <w:divBdr>
            <w:top w:val="none" w:sz="0" w:space="0" w:color="auto"/>
            <w:left w:val="none" w:sz="0" w:space="0" w:color="auto"/>
            <w:bottom w:val="none" w:sz="0" w:space="0" w:color="auto"/>
            <w:right w:val="none" w:sz="0" w:space="0" w:color="auto"/>
          </w:divBdr>
        </w:div>
        <w:div w:id="15038580">
          <w:marLeft w:val="640"/>
          <w:marRight w:val="0"/>
          <w:marTop w:val="0"/>
          <w:marBottom w:val="0"/>
          <w:divBdr>
            <w:top w:val="none" w:sz="0" w:space="0" w:color="auto"/>
            <w:left w:val="none" w:sz="0" w:space="0" w:color="auto"/>
            <w:bottom w:val="none" w:sz="0" w:space="0" w:color="auto"/>
            <w:right w:val="none" w:sz="0" w:space="0" w:color="auto"/>
          </w:divBdr>
        </w:div>
        <w:div w:id="818377185">
          <w:marLeft w:val="640"/>
          <w:marRight w:val="0"/>
          <w:marTop w:val="0"/>
          <w:marBottom w:val="0"/>
          <w:divBdr>
            <w:top w:val="none" w:sz="0" w:space="0" w:color="auto"/>
            <w:left w:val="none" w:sz="0" w:space="0" w:color="auto"/>
            <w:bottom w:val="none" w:sz="0" w:space="0" w:color="auto"/>
            <w:right w:val="none" w:sz="0" w:space="0" w:color="auto"/>
          </w:divBdr>
        </w:div>
      </w:divsChild>
    </w:div>
    <w:div w:id="1935044334">
      <w:bodyDiv w:val="1"/>
      <w:marLeft w:val="0"/>
      <w:marRight w:val="0"/>
      <w:marTop w:val="0"/>
      <w:marBottom w:val="0"/>
      <w:divBdr>
        <w:top w:val="none" w:sz="0" w:space="0" w:color="auto"/>
        <w:left w:val="none" w:sz="0" w:space="0" w:color="auto"/>
        <w:bottom w:val="none" w:sz="0" w:space="0" w:color="auto"/>
        <w:right w:val="none" w:sz="0" w:space="0" w:color="auto"/>
      </w:divBdr>
      <w:divsChild>
        <w:div w:id="1357543383">
          <w:marLeft w:val="640"/>
          <w:marRight w:val="0"/>
          <w:marTop w:val="0"/>
          <w:marBottom w:val="0"/>
          <w:divBdr>
            <w:top w:val="none" w:sz="0" w:space="0" w:color="auto"/>
            <w:left w:val="none" w:sz="0" w:space="0" w:color="auto"/>
            <w:bottom w:val="none" w:sz="0" w:space="0" w:color="auto"/>
            <w:right w:val="none" w:sz="0" w:space="0" w:color="auto"/>
          </w:divBdr>
        </w:div>
        <w:div w:id="574315990">
          <w:marLeft w:val="640"/>
          <w:marRight w:val="0"/>
          <w:marTop w:val="0"/>
          <w:marBottom w:val="0"/>
          <w:divBdr>
            <w:top w:val="none" w:sz="0" w:space="0" w:color="auto"/>
            <w:left w:val="none" w:sz="0" w:space="0" w:color="auto"/>
            <w:bottom w:val="none" w:sz="0" w:space="0" w:color="auto"/>
            <w:right w:val="none" w:sz="0" w:space="0" w:color="auto"/>
          </w:divBdr>
        </w:div>
        <w:div w:id="113528261">
          <w:marLeft w:val="640"/>
          <w:marRight w:val="0"/>
          <w:marTop w:val="0"/>
          <w:marBottom w:val="0"/>
          <w:divBdr>
            <w:top w:val="none" w:sz="0" w:space="0" w:color="auto"/>
            <w:left w:val="none" w:sz="0" w:space="0" w:color="auto"/>
            <w:bottom w:val="none" w:sz="0" w:space="0" w:color="auto"/>
            <w:right w:val="none" w:sz="0" w:space="0" w:color="auto"/>
          </w:divBdr>
        </w:div>
        <w:div w:id="494343504">
          <w:marLeft w:val="640"/>
          <w:marRight w:val="0"/>
          <w:marTop w:val="0"/>
          <w:marBottom w:val="0"/>
          <w:divBdr>
            <w:top w:val="none" w:sz="0" w:space="0" w:color="auto"/>
            <w:left w:val="none" w:sz="0" w:space="0" w:color="auto"/>
            <w:bottom w:val="none" w:sz="0" w:space="0" w:color="auto"/>
            <w:right w:val="none" w:sz="0" w:space="0" w:color="auto"/>
          </w:divBdr>
        </w:div>
        <w:div w:id="714505938">
          <w:marLeft w:val="640"/>
          <w:marRight w:val="0"/>
          <w:marTop w:val="0"/>
          <w:marBottom w:val="0"/>
          <w:divBdr>
            <w:top w:val="none" w:sz="0" w:space="0" w:color="auto"/>
            <w:left w:val="none" w:sz="0" w:space="0" w:color="auto"/>
            <w:bottom w:val="none" w:sz="0" w:space="0" w:color="auto"/>
            <w:right w:val="none" w:sz="0" w:space="0" w:color="auto"/>
          </w:divBdr>
        </w:div>
        <w:div w:id="2108456483">
          <w:marLeft w:val="640"/>
          <w:marRight w:val="0"/>
          <w:marTop w:val="0"/>
          <w:marBottom w:val="0"/>
          <w:divBdr>
            <w:top w:val="none" w:sz="0" w:space="0" w:color="auto"/>
            <w:left w:val="none" w:sz="0" w:space="0" w:color="auto"/>
            <w:bottom w:val="none" w:sz="0" w:space="0" w:color="auto"/>
            <w:right w:val="none" w:sz="0" w:space="0" w:color="auto"/>
          </w:divBdr>
        </w:div>
        <w:div w:id="972949511">
          <w:marLeft w:val="640"/>
          <w:marRight w:val="0"/>
          <w:marTop w:val="0"/>
          <w:marBottom w:val="0"/>
          <w:divBdr>
            <w:top w:val="none" w:sz="0" w:space="0" w:color="auto"/>
            <w:left w:val="none" w:sz="0" w:space="0" w:color="auto"/>
            <w:bottom w:val="none" w:sz="0" w:space="0" w:color="auto"/>
            <w:right w:val="none" w:sz="0" w:space="0" w:color="auto"/>
          </w:divBdr>
        </w:div>
        <w:div w:id="257951791">
          <w:marLeft w:val="640"/>
          <w:marRight w:val="0"/>
          <w:marTop w:val="0"/>
          <w:marBottom w:val="0"/>
          <w:divBdr>
            <w:top w:val="none" w:sz="0" w:space="0" w:color="auto"/>
            <w:left w:val="none" w:sz="0" w:space="0" w:color="auto"/>
            <w:bottom w:val="none" w:sz="0" w:space="0" w:color="auto"/>
            <w:right w:val="none" w:sz="0" w:space="0" w:color="auto"/>
          </w:divBdr>
        </w:div>
        <w:div w:id="138622384">
          <w:marLeft w:val="640"/>
          <w:marRight w:val="0"/>
          <w:marTop w:val="0"/>
          <w:marBottom w:val="0"/>
          <w:divBdr>
            <w:top w:val="none" w:sz="0" w:space="0" w:color="auto"/>
            <w:left w:val="none" w:sz="0" w:space="0" w:color="auto"/>
            <w:bottom w:val="none" w:sz="0" w:space="0" w:color="auto"/>
            <w:right w:val="none" w:sz="0" w:space="0" w:color="auto"/>
          </w:divBdr>
        </w:div>
        <w:div w:id="938101420">
          <w:marLeft w:val="640"/>
          <w:marRight w:val="0"/>
          <w:marTop w:val="0"/>
          <w:marBottom w:val="0"/>
          <w:divBdr>
            <w:top w:val="none" w:sz="0" w:space="0" w:color="auto"/>
            <w:left w:val="none" w:sz="0" w:space="0" w:color="auto"/>
            <w:bottom w:val="none" w:sz="0" w:space="0" w:color="auto"/>
            <w:right w:val="none" w:sz="0" w:space="0" w:color="auto"/>
          </w:divBdr>
        </w:div>
        <w:div w:id="1357390739">
          <w:marLeft w:val="640"/>
          <w:marRight w:val="0"/>
          <w:marTop w:val="0"/>
          <w:marBottom w:val="0"/>
          <w:divBdr>
            <w:top w:val="none" w:sz="0" w:space="0" w:color="auto"/>
            <w:left w:val="none" w:sz="0" w:space="0" w:color="auto"/>
            <w:bottom w:val="none" w:sz="0" w:space="0" w:color="auto"/>
            <w:right w:val="none" w:sz="0" w:space="0" w:color="auto"/>
          </w:divBdr>
        </w:div>
        <w:div w:id="1536426066">
          <w:marLeft w:val="640"/>
          <w:marRight w:val="0"/>
          <w:marTop w:val="0"/>
          <w:marBottom w:val="0"/>
          <w:divBdr>
            <w:top w:val="none" w:sz="0" w:space="0" w:color="auto"/>
            <w:left w:val="none" w:sz="0" w:space="0" w:color="auto"/>
            <w:bottom w:val="none" w:sz="0" w:space="0" w:color="auto"/>
            <w:right w:val="none" w:sz="0" w:space="0" w:color="auto"/>
          </w:divBdr>
        </w:div>
        <w:div w:id="1353341817">
          <w:marLeft w:val="640"/>
          <w:marRight w:val="0"/>
          <w:marTop w:val="0"/>
          <w:marBottom w:val="0"/>
          <w:divBdr>
            <w:top w:val="none" w:sz="0" w:space="0" w:color="auto"/>
            <w:left w:val="none" w:sz="0" w:space="0" w:color="auto"/>
            <w:bottom w:val="none" w:sz="0" w:space="0" w:color="auto"/>
            <w:right w:val="none" w:sz="0" w:space="0" w:color="auto"/>
          </w:divBdr>
        </w:div>
        <w:div w:id="1464540374">
          <w:marLeft w:val="640"/>
          <w:marRight w:val="0"/>
          <w:marTop w:val="0"/>
          <w:marBottom w:val="0"/>
          <w:divBdr>
            <w:top w:val="none" w:sz="0" w:space="0" w:color="auto"/>
            <w:left w:val="none" w:sz="0" w:space="0" w:color="auto"/>
            <w:bottom w:val="none" w:sz="0" w:space="0" w:color="auto"/>
            <w:right w:val="none" w:sz="0" w:space="0" w:color="auto"/>
          </w:divBdr>
        </w:div>
        <w:div w:id="1147697605">
          <w:marLeft w:val="640"/>
          <w:marRight w:val="0"/>
          <w:marTop w:val="0"/>
          <w:marBottom w:val="0"/>
          <w:divBdr>
            <w:top w:val="none" w:sz="0" w:space="0" w:color="auto"/>
            <w:left w:val="none" w:sz="0" w:space="0" w:color="auto"/>
            <w:bottom w:val="none" w:sz="0" w:space="0" w:color="auto"/>
            <w:right w:val="none" w:sz="0" w:space="0" w:color="auto"/>
          </w:divBdr>
        </w:div>
        <w:div w:id="694379755">
          <w:marLeft w:val="640"/>
          <w:marRight w:val="0"/>
          <w:marTop w:val="0"/>
          <w:marBottom w:val="0"/>
          <w:divBdr>
            <w:top w:val="none" w:sz="0" w:space="0" w:color="auto"/>
            <w:left w:val="none" w:sz="0" w:space="0" w:color="auto"/>
            <w:bottom w:val="none" w:sz="0" w:space="0" w:color="auto"/>
            <w:right w:val="none" w:sz="0" w:space="0" w:color="auto"/>
          </w:divBdr>
        </w:div>
        <w:div w:id="841315206">
          <w:marLeft w:val="640"/>
          <w:marRight w:val="0"/>
          <w:marTop w:val="0"/>
          <w:marBottom w:val="0"/>
          <w:divBdr>
            <w:top w:val="none" w:sz="0" w:space="0" w:color="auto"/>
            <w:left w:val="none" w:sz="0" w:space="0" w:color="auto"/>
            <w:bottom w:val="none" w:sz="0" w:space="0" w:color="auto"/>
            <w:right w:val="none" w:sz="0" w:space="0" w:color="auto"/>
          </w:divBdr>
        </w:div>
        <w:div w:id="133986158">
          <w:marLeft w:val="640"/>
          <w:marRight w:val="0"/>
          <w:marTop w:val="0"/>
          <w:marBottom w:val="0"/>
          <w:divBdr>
            <w:top w:val="none" w:sz="0" w:space="0" w:color="auto"/>
            <w:left w:val="none" w:sz="0" w:space="0" w:color="auto"/>
            <w:bottom w:val="none" w:sz="0" w:space="0" w:color="auto"/>
            <w:right w:val="none" w:sz="0" w:space="0" w:color="auto"/>
          </w:divBdr>
        </w:div>
        <w:div w:id="1468670495">
          <w:marLeft w:val="640"/>
          <w:marRight w:val="0"/>
          <w:marTop w:val="0"/>
          <w:marBottom w:val="0"/>
          <w:divBdr>
            <w:top w:val="none" w:sz="0" w:space="0" w:color="auto"/>
            <w:left w:val="none" w:sz="0" w:space="0" w:color="auto"/>
            <w:bottom w:val="none" w:sz="0" w:space="0" w:color="auto"/>
            <w:right w:val="none" w:sz="0" w:space="0" w:color="auto"/>
          </w:divBdr>
        </w:div>
        <w:div w:id="549877728">
          <w:marLeft w:val="640"/>
          <w:marRight w:val="0"/>
          <w:marTop w:val="0"/>
          <w:marBottom w:val="0"/>
          <w:divBdr>
            <w:top w:val="none" w:sz="0" w:space="0" w:color="auto"/>
            <w:left w:val="none" w:sz="0" w:space="0" w:color="auto"/>
            <w:bottom w:val="none" w:sz="0" w:space="0" w:color="auto"/>
            <w:right w:val="none" w:sz="0" w:space="0" w:color="auto"/>
          </w:divBdr>
        </w:div>
        <w:div w:id="1851948747">
          <w:marLeft w:val="640"/>
          <w:marRight w:val="0"/>
          <w:marTop w:val="0"/>
          <w:marBottom w:val="0"/>
          <w:divBdr>
            <w:top w:val="none" w:sz="0" w:space="0" w:color="auto"/>
            <w:left w:val="none" w:sz="0" w:space="0" w:color="auto"/>
            <w:bottom w:val="none" w:sz="0" w:space="0" w:color="auto"/>
            <w:right w:val="none" w:sz="0" w:space="0" w:color="auto"/>
          </w:divBdr>
        </w:div>
        <w:div w:id="1735275306">
          <w:marLeft w:val="640"/>
          <w:marRight w:val="0"/>
          <w:marTop w:val="0"/>
          <w:marBottom w:val="0"/>
          <w:divBdr>
            <w:top w:val="none" w:sz="0" w:space="0" w:color="auto"/>
            <w:left w:val="none" w:sz="0" w:space="0" w:color="auto"/>
            <w:bottom w:val="none" w:sz="0" w:space="0" w:color="auto"/>
            <w:right w:val="none" w:sz="0" w:space="0" w:color="auto"/>
          </w:divBdr>
        </w:div>
        <w:div w:id="1876115095">
          <w:marLeft w:val="640"/>
          <w:marRight w:val="0"/>
          <w:marTop w:val="0"/>
          <w:marBottom w:val="0"/>
          <w:divBdr>
            <w:top w:val="none" w:sz="0" w:space="0" w:color="auto"/>
            <w:left w:val="none" w:sz="0" w:space="0" w:color="auto"/>
            <w:bottom w:val="none" w:sz="0" w:space="0" w:color="auto"/>
            <w:right w:val="none" w:sz="0" w:space="0" w:color="auto"/>
          </w:divBdr>
        </w:div>
        <w:div w:id="1396852840">
          <w:marLeft w:val="640"/>
          <w:marRight w:val="0"/>
          <w:marTop w:val="0"/>
          <w:marBottom w:val="0"/>
          <w:divBdr>
            <w:top w:val="none" w:sz="0" w:space="0" w:color="auto"/>
            <w:left w:val="none" w:sz="0" w:space="0" w:color="auto"/>
            <w:bottom w:val="none" w:sz="0" w:space="0" w:color="auto"/>
            <w:right w:val="none" w:sz="0" w:space="0" w:color="auto"/>
          </w:divBdr>
        </w:div>
        <w:div w:id="1776631969">
          <w:marLeft w:val="640"/>
          <w:marRight w:val="0"/>
          <w:marTop w:val="0"/>
          <w:marBottom w:val="0"/>
          <w:divBdr>
            <w:top w:val="none" w:sz="0" w:space="0" w:color="auto"/>
            <w:left w:val="none" w:sz="0" w:space="0" w:color="auto"/>
            <w:bottom w:val="none" w:sz="0" w:space="0" w:color="auto"/>
            <w:right w:val="none" w:sz="0" w:space="0" w:color="auto"/>
          </w:divBdr>
        </w:div>
        <w:div w:id="139659965">
          <w:marLeft w:val="640"/>
          <w:marRight w:val="0"/>
          <w:marTop w:val="0"/>
          <w:marBottom w:val="0"/>
          <w:divBdr>
            <w:top w:val="none" w:sz="0" w:space="0" w:color="auto"/>
            <w:left w:val="none" w:sz="0" w:space="0" w:color="auto"/>
            <w:bottom w:val="none" w:sz="0" w:space="0" w:color="auto"/>
            <w:right w:val="none" w:sz="0" w:space="0" w:color="auto"/>
          </w:divBdr>
        </w:div>
        <w:div w:id="1845587058">
          <w:marLeft w:val="640"/>
          <w:marRight w:val="0"/>
          <w:marTop w:val="0"/>
          <w:marBottom w:val="0"/>
          <w:divBdr>
            <w:top w:val="none" w:sz="0" w:space="0" w:color="auto"/>
            <w:left w:val="none" w:sz="0" w:space="0" w:color="auto"/>
            <w:bottom w:val="none" w:sz="0" w:space="0" w:color="auto"/>
            <w:right w:val="none" w:sz="0" w:space="0" w:color="auto"/>
          </w:divBdr>
        </w:div>
        <w:div w:id="2038844561">
          <w:marLeft w:val="640"/>
          <w:marRight w:val="0"/>
          <w:marTop w:val="0"/>
          <w:marBottom w:val="0"/>
          <w:divBdr>
            <w:top w:val="none" w:sz="0" w:space="0" w:color="auto"/>
            <w:left w:val="none" w:sz="0" w:space="0" w:color="auto"/>
            <w:bottom w:val="none" w:sz="0" w:space="0" w:color="auto"/>
            <w:right w:val="none" w:sz="0" w:space="0" w:color="auto"/>
          </w:divBdr>
        </w:div>
        <w:div w:id="1791170587">
          <w:marLeft w:val="640"/>
          <w:marRight w:val="0"/>
          <w:marTop w:val="0"/>
          <w:marBottom w:val="0"/>
          <w:divBdr>
            <w:top w:val="none" w:sz="0" w:space="0" w:color="auto"/>
            <w:left w:val="none" w:sz="0" w:space="0" w:color="auto"/>
            <w:bottom w:val="none" w:sz="0" w:space="0" w:color="auto"/>
            <w:right w:val="none" w:sz="0" w:space="0" w:color="auto"/>
          </w:divBdr>
        </w:div>
        <w:div w:id="1645089067">
          <w:marLeft w:val="640"/>
          <w:marRight w:val="0"/>
          <w:marTop w:val="0"/>
          <w:marBottom w:val="0"/>
          <w:divBdr>
            <w:top w:val="none" w:sz="0" w:space="0" w:color="auto"/>
            <w:left w:val="none" w:sz="0" w:space="0" w:color="auto"/>
            <w:bottom w:val="none" w:sz="0" w:space="0" w:color="auto"/>
            <w:right w:val="none" w:sz="0" w:space="0" w:color="auto"/>
          </w:divBdr>
        </w:div>
        <w:div w:id="634797185">
          <w:marLeft w:val="640"/>
          <w:marRight w:val="0"/>
          <w:marTop w:val="0"/>
          <w:marBottom w:val="0"/>
          <w:divBdr>
            <w:top w:val="none" w:sz="0" w:space="0" w:color="auto"/>
            <w:left w:val="none" w:sz="0" w:space="0" w:color="auto"/>
            <w:bottom w:val="none" w:sz="0" w:space="0" w:color="auto"/>
            <w:right w:val="none" w:sz="0" w:space="0" w:color="auto"/>
          </w:divBdr>
        </w:div>
        <w:div w:id="1220944915">
          <w:marLeft w:val="640"/>
          <w:marRight w:val="0"/>
          <w:marTop w:val="0"/>
          <w:marBottom w:val="0"/>
          <w:divBdr>
            <w:top w:val="none" w:sz="0" w:space="0" w:color="auto"/>
            <w:left w:val="none" w:sz="0" w:space="0" w:color="auto"/>
            <w:bottom w:val="none" w:sz="0" w:space="0" w:color="auto"/>
            <w:right w:val="none" w:sz="0" w:space="0" w:color="auto"/>
          </w:divBdr>
        </w:div>
        <w:div w:id="1957521996">
          <w:marLeft w:val="640"/>
          <w:marRight w:val="0"/>
          <w:marTop w:val="0"/>
          <w:marBottom w:val="0"/>
          <w:divBdr>
            <w:top w:val="none" w:sz="0" w:space="0" w:color="auto"/>
            <w:left w:val="none" w:sz="0" w:space="0" w:color="auto"/>
            <w:bottom w:val="none" w:sz="0" w:space="0" w:color="auto"/>
            <w:right w:val="none" w:sz="0" w:space="0" w:color="auto"/>
          </w:divBdr>
        </w:div>
        <w:div w:id="392244239">
          <w:marLeft w:val="640"/>
          <w:marRight w:val="0"/>
          <w:marTop w:val="0"/>
          <w:marBottom w:val="0"/>
          <w:divBdr>
            <w:top w:val="none" w:sz="0" w:space="0" w:color="auto"/>
            <w:left w:val="none" w:sz="0" w:space="0" w:color="auto"/>
            <w:bottom w:val="none" w:sz="0" w:space="0" w:color="auto"/>
            <w:right w:val="none" w:sz="0" w:space="0" w:color="auto"/>
          </w:divBdr>
        </w:div>
        <w:div w:id="1264528849">
          <w:marLeft w:val="640"/>
          <w:marRight w:val="0"/>
          <w:marTop w:val="0"/>
          <w:marBottom w:val="0"/>
          <w:divBdr>
            <w:top w:val="none" w:sz="0" w:space="0" w:color="auto"/>
            <w:left w:val="none" w:sz="0" w:space="0" w:color="auto"/>
            <w:bottom w:val="none" w:sz="0" w:space="0" w:color="auto"/>
            <w:right w:val="none" w:sz="0" w:space="0" w:color="auto"/>
          </w:divBdr>
        </w:div>
        <w:div w:id="1288050194">
          <w:marLeft w:val="640"/>
          <w:marRight w:val="0"/>
          <w:marTop w:val="0"/>
          <w:marBottom w:val="0"/>
          <w:divBdr>
            <w:top w:val="none" w:sz="0" w:space="0" w:color="auto"/>
            <w:left w:val="none" w:sz="0" w:space="0" w:color="auto"/>
            <w:bottom w:val="none" w:sz="0" w:space="0" w:color="auto"/>
            <w:right w:val="none" w:sz="0" w:space="0" w:color="auto"/>
          </w:divBdr>
        </w:div>
        <w:div w:id="1321227673">
          <w:marLeft w:val="640"/>
          <w:marRight w:val="0"/>
          <w:marTop w:val="0"/>
          <w:marBottom w:val="0"/>
          <w:divBdr>
            <w:top w:val="none" w:sz="0" w:space="0" w:color="auto"/>
            <w:left w:val="none" w:sz="0" w:space="0" w:color="auto"/>
            <w:bottom w:val="none" w:sz="0" w:space="0" w:color="auto"/>
            <w:right w:val="none" w:sz="0" w:space="0" w:color="auto"/>
          </w:divBdr>
        </w:div>
        <w:div w:id="41171956">
          <w:marLeft w:val="640"/>
          <w:marRight w:val="0"/>
          <w:marTop w:val="0"/>
          <w:marBottom w:val="0"/>
          <w:divBdr>
            <w:top w:val="none" w:sz="0" w:space="0" w:color="auto"/>
            <w:left w:val="none" w:sz="0" w:space="0" w:color="auto"/>
            <w:bottom w:val="none" w:sz="0" w:space="0" w:color="auto"/>
            <w:right w:val="none" w:sz="0" w:space="0" w:color="auto"/>
          </w:divBdr>
        </w:div>
        <w:div w:id="399138098">
          <w:marLeft w:val="640"/>
          <w:marRight w:val="0"/>
          <w:marTop w:val="0"/>
          <w:marBottom w:val="0"/>
          <w:divBdr>
            <w:top w:val="none" w:sz="0" w:space="0" w:color="auto"/>
            <w:left w:val="none" w:sz="0" w:space="0" w:color="auto"/>
            <w:bottom w:val="none" w:sz="0" w:space="0" w:color="auto"/>
            <w:right w:val="none" w:sz="0" w:space="0" w:color="auto"/>
          </w:divBdr>
        </w:div>
        <w:div w:id="1550074022">
          <w:marLeft w:val="640"/>
          <w:marRight w:val="0"/>
          <w:marTop w:val="0"/>
          <w:marBottom w:val="0"/>
          <w:divBdr>
            <w:top w:val="none" w:sz="0" w:space="0" w:color="auto"/>
            <w:left w:val="none" w:sz="0" w:space="0" w:color="auto"/>
            <w:bottom w:val="none" w:sz="0" w:space="0" w:color="auto"/>
            <w:right w:val="none" w:sz="0" w:space="0" w:color="auto"/>
          </w:divBdr>
        </w:div>
        <w:div w:id="1279140561">
          <w:marLeft w:val="640"/>
          <w:marRight w:val="0"/>
          <w:marTop w:val="0"/>
          <w:marBottom w:val="0"/>
          <w:divBdr>
            <w:top w:val="none" w:sz="0" w:space="0" w:color="auto"/>
            <w:left w:val="none" w:sz="0" w:space="0" w:color="auto"/>
            <w:bottom w:val="none" w:sz="0" w:space="0" w:color="auto"/>
            <w:right w:val="none" w:sz="0" w:space="0" w:color="auto"/>
          </w:divBdr>
        </w:div>
        <w:div w:id="878324468">
          <w:marLeft w:val="640"/>
          <w:marRight w:val="0"/>
          <w:marTop w:val="0"/>
          <w:marBottom w:val="0"/>
          <w:divBdr>
            <w:top w:val="none" w:sz="0" w:space="0" w:color="auto"/>
            <w:left w:val="none" w:sz="0" w:space="0" w:color="auto"/>
            <w:bottom w:val="none" w:sz="0" w:space="0" w:color="auto"/>
            <w:right w:val="none" w:sz="0" w:space="0" w:color="auto"/>
          </w:divBdr>
        </w:div>
        <w:div w:id="1621259174">
          <w:marLeft w:val="640"/>
          <w:marRight w:val="0"/>
          <w:marTop w:val="0"/>
          <w:marBottom w:val="0"/>
          <w:divBdr>
            <w:top w:val="none" w:sz="0" w:space="0" w:color="auto"/>
            <w:left w:val="none" w:sz="0" w:space="0" w:color="auto"/>
            <w:bottom w:val="none" w:sz="0" w:space="0" w:color="auto"/>
            <w:right w:val="none" w:sz="0" w:space="0" w:color="auto"/>
          </w:divBdr>
        </w:div>
        <w:div w:id="1597207319">
          <w:marLeft w:val="640"/>
          <w:marRight w:val="0"/>
          <w:marTop w:val="0"/>
          <w:marBottom w:val="0"/>
          <w:divBdr>
            <w:top w:val="none" w:sz="0" w:space="0" w:color="auto"/>
            <w:left w:val="none" w:sz="0" w:space="0" w:color="auto"/>
            <w:bottom w:val="none" w:sz="0" w:space="0" w:color="auto"/>
            <w:right w:val="none" w:sz="0" w:space="0" w:color="auto"/>
          </w:divBdr>
        </w:div>
      </w:divsChild>
    </w:div>
    <w:div w:id="1954439565">
      <w:marLeft w:val="640"/>
      <w:marRight w:val="0"/>
      <w:marTop w:val="0"/>
      <w:marBottom w:val="0"/>
      <w:divBdr>
        <w:top w:val="none" w:sz="0" w:space="0" w:color="auto"/>
        <w:left w:val="none" w:sz="0" w:space="0" w:color="auto"/>
        <w:bottom w:val="none" w:sz="0" w:space="0" w:color="auto"/>
        <w:right w:val="none" w:sz="0" w:space="0" w:color="auto"/>
      </w:divBdr>
    </w:div>
    <w:div w:id="1958752821">
      <w:marLeft w:val="640"/>
      <w:marRight w:val="0"/>
      <w:marTop w:val="0"/>
      <w:marBottom w:val="0"/>
      <w:divBdr>
        <w:top w:val="none" w:sz="0" w:space="0" w:color="auto"/>
        <w:left w:val="none" w:sz="0" w:space="0" w:color="auto"/>
        <w:bottom w:val="none" w:sz="0" w:space="0" w:color="auto"/>
        <w:right w:val="none" w:sz="0" w:space="0" w:color="auto"/>
      </w:divBdr>
    </w:div>
    <w:div w:id="1966429839">
      <w:bodyDiv w:val="1"/>
      <w:marLeft w:val="0"/>
      <w:marRight w:val="0"/>
      <w:marTop w:val="0"/>
      <w:marBottom w:val="0"/>
      <w:divBdr>
        <w:top w:val="none" w:sz="0" w:space="0" w:color="auto"/>
        <w:left w:val="none" w:sz="0" w:space="0" w:color="auto"/>
        <w:bottom w:val="none" w:sz="0" w:space="0" w:color="auto"/>
        <w:right w:val="none" w:sz="0" w:space="0" w:color="auto"/>
      </w:divBdr>
      <w:divsChild>
        <w:div w:id="217514923">
          <w:marLeft w:val="640"/>
          <w:marRight w:val="0"/>
          <w:marTop w:val="0"/>
          <w:marBottom w:val="0"/>
          <w:divBdr>
            <w:top w:val="none" w:sz="0" w:space="0" w:color="auto"/>
            <w:left w:val="none" w:sz="0" w:space="0" w:color="auto"/>
            <w:bottom w:val="none" w:sz="0" w:space="0" w:color="auto"/>
            <w:right w:val="none" w:sz="0" w:space="0" w:color="auto"/>
          </w:divBdr>
          <w:divsChild>
            <w:div w:id="2137019549">
              <w:marLeft w:val="0"/>
              <w:marRight w:val="0"/>
              <w:marTop w:val="0"/>
              <w:marBottom w:val="0"/>
              <w:divBdr>
                <w:top w:val="none" w:sz="0" w:space="0" w:color="auto"/>
                <w:left w:val="none" w:sz="0" w:space="0" w:color="auto"/>
                <w:bottom w:val="none" w:sz="0" w:space="0" w:color="auto"/>
                <w:right w:val="none" w:sz="0" w:space="0" w:color="auto"/>
              </w:divBdr>
              <w:divsChild>
                <w:div w:id="614678557">
                  <w:marLeft w:val="640"/>
                  <w:marRight w:val="0"/>
                  <w:marTop w:val="0"/>
                  <w:marBottom w:val="0"/>
                  <w:divBdr>
                    <w:top w:val="none" w:sz="0" w:space="0" w:color="auto"/>
                    <w:left w:val="none" w:sz="0" w:space="0" w:color="auto"/>
                    <w:bottom w:val="none" w:sz="0" w:space="0" w:color="auto"/>
                    <w:right w:val="none" w:sz="0" w:space="0" w:color="auto"/>
                  </w:divBdr>
                </w:div>
                <w:div w:id="909735182">
                  <w:marLeft w:val="640"/>
                  <w:marRight w:val="0"/>
                  <w:marTop w:val="0"/>
                  <w:marBottom w:val="0"/>
                  <w:divBdr>
                    <w:top w:val="none" w:sz="0" w:space="0" w:color="auto"/>
                    <w:left w:val="none" w:sz="0" w:space="0" w:color="auto"/>
                    <w:bottom w:val="none" w:sz="0" w:space="0" w:color="auto"/>
                    <w:right w:val="none" w:sz="0" w:space="0" w:color="auto"/>
                  </w:divBdr>
                </w:div>
                <w:div w:id="1035040542">
                  <w:marLeft w:val="640"/>
                  <w:marRight w:val="0"/>
                  <w:marTop w:val="0"/>
                  <w:marBottom w:val="0"/>
                  <w:divBdr>
                    <w:top w:val="none" w:sz="0" w:space="0" w:color="auto"/>
                    <w:left w:val="none" w:sz="0" w:space="0" w:color="auto"/>
                    <w:bottom w:val="none" w:sz="0" w:space="0" w:color="auto"/>
                    <w:right w:val="none" w:sz="0" w:space="0" w:color="auto"/>
                  </w:divBdr>
                </w:div>
                <w:div w:id="1614753044">
                  <w:marLeft w:val="640"/>
                  <w:marRight w:val="0"/>
                  <w:marTop w:val="0"/>
                  <w:marBottom w:val="0"/>
                  <w:divBdr>
                    <w:top w:val="none" w:sz="0" w:space="0" w:color="auto"/>
                    <w:left w:val="none" w:sz="0" w:space="0" w:color="auto"/>
                    <w:bottom w:val="none" w:sz="0" w:space="0" w:color="auto"/>
                    <w:right w:val="none" w:sz="0" w:space="0" w:color="auto"/>
                  </w:divBdr>
                </w:div>
                <w:div w:id="2082172197">
                  <w:marLeft w:val="640"/>
                  <w:marRight w:val="0"/>
                  <w:marTop w:val="0"/>
                  <w:marBottom w:val="0"/>
                  <w:divBdr>
                    <w:top w:val="none" w:sz="0" w:space="0" w:color="auto"/>
                    <w:left w:val="none" w:sz="0" w:space="0" w:color="auto"/>
                    <w:bottom w:val="none" w:sz="0" w:space="0" w:color="auto"/>
                    <w:right w:val="none" w:sz="0" w:space="0" w:color="auto"/>
                  </w:divBdr>
                </w:div>
                <w:div w:id="1146387305">
                  <w:marLeft w:val="640"/>
                  <w:marRight w:val="0"/>
                  <w:marTop w:val="0"/>
                  <w:marBottom w:val="0"/>
                  <w:divBdr>
                    <w:top w:val="none" w:sz="0" w:space="0" w:color="auto"/>
                    <w:left w:val="none" w:sz="0" w:space="0" w:color="auto"/>
                    <w:bottom w:val="none" w:sz="0" w:space="0" w:color="auto"/>
                    <w:right w:val="none" w:sz="0" w:space="0" w:color="auto"/>
                  </w:divBdr>
                </w:div>
                <w:div w:id="167136722">
                  <w:marLeft w:val="640"/>
                  <w:marRight w:val="0"/>
                  <w:marTop w:val="0"/>
                  <w:marBottom w:val="0"/>
                  <w:divBdr>
                    <w:top w:val="none" w:sz="0" w:space="0" w:color="auto"/>
                    <w:left w:val="none" w:sz="0" w:space="0" w:color="auto"/>
                    <w:bottom w:val="none" w:sz="0" w:space="0" w:color="auto"/>
                    <w:right w:val="none" w:sz="0" w:space="0" w:color="auto"/>
                  </w:divBdr>
                </w:div>
                <w:div w:id="458231013">
                  <w:marLeft w:val="640"/>
                  <w:marRight w:val="0"/>
                  <w:marTop w:val="0"/>
                  <w:marBottom w:val="0"/>
                  <w:divBdr>
                    <w:top w:val="none" w:sz="0" w:space="0" w:color="auto"/>
                    <w:left w:val="none" w:sz="0" w:space="0" w:color="auto"/>
                    <w:bottom w:val="none" w:sz="0" w:space="0" w:color="auto"/>
                    <w:right w:val="none" w:sz="0" w:space="0" w:color="auto"/>
                  </w:divBdr>
                </w:div>
                <w:div w:id="760226042">
                  <w:marLeft w:val="640"/>
                  <w:marRight w:val="0"/>
                  <w:marTop w:val="0"/>
                  <w:marBottom w:val="0"/>
                  <w:divBdr>
                    <w:top w:val="none" w:sz="0" w:space="0" w:color="auto"/>
                    <w:left w:val="none" w:sz="0" w:space="0" w:color="auto"/>
                    <w:bottom w:val="none" w:sz="0" w:space="0" w:color="auto"/>
                    <w:right w:val="none" w:sz="0" w:space="0" w:color="auto"/>
                  </w:divBdr>
                </w:div>
                <w:div w:id="415908716">
                  <w:marLeft w:val="640"/>
                  <w:marRight w:val="0"/>
                  <w:marTop w:val="0"/>
                  <w:marBottom w:val="0"/>
                  <w:divBdr>
                    <w:top w:val="none" w:sz="0" w:space="0" w:color="auto"/>
                    <w:left w:val="none" w:sz="0" w:space="0" w:color="auto"/>
                    <w:bottom w:val="none" w:sz="0" w:space="0" w:color="auto"/>
                    <w:right w:val="none" w:sz="0" w:space="0" w:color="auto"/>
                  </w:divBdr>
                </w:div>
                <w:div w:id="506752857">
                  <w:marLeft w:val="640"/>
                  <w:marRight w:val="0"/>
                  <w:marTop w:val="0"/>
                  <w:marBottom w:val="0"/>
                  <w:divBdr>
                    <w:top w:val="none" w:sz="0" w:space="0" w:color="auto"/>
                    <w:left w:val="none" w:sz="0" w:space="0" w:color="auto"/>
                    <w:bottom w:val="none" w:sz="0" w:space="0" w:color="auto"/>
                    <w:right w:val="none" w:sz="0" w:space="0" w:color="auto"/>
                  </w:divBdr>
                </w:div>
                <w:div w:id="1279263130">
                  <w:marLeft w:val="640"/>
                  <w:marRight w:val="0"/>
                  <w:marTop w:val="0"/>
                  <w:marBottom w:val="0"/>
                  <w:divBdr>
                    <w:top w:val="none" w:sz="0" w:space="0" w:color="auto"/>
                    <w:left w:val="none" w:sz="0" w:space="0" w:color="auto"/>
                    <w:bottom w:val="none" w:sz="0" w:space="0" w:color="auto"/>
                    <w:right w:val="none" w:sz="0" w:space="0" w:color="auto"/>
                  </w:divBdr>
                </w:div>
                <w:div w:id="1882668400">
                  <w:marLeft w:val="640"/>
                  <w:marRight w:val="0"/>
                  <w:marTop w:val="0"/>
                  <w:marBottom w:val="0"/>
                  <w:divBdr>
                    <w:top w:val="none" w:sz="0" w:space="0" w:color="auto"/>
                    <w:left w:val="none" w:sz="0" w:space="0" w:color="auto"/>
                    <w:bottom w:val="none" w:sz="0" w:space="0" w:color="auto"/>
                    <w:right w:val="none" w:sz="0" w:space="0" w:color="auto"/>
                  </w:divBdr>
                </w:div>
                <w:div w:id="315912451">
                  <w:marLeft w:val="640"/>
                  <w:marRight w:val="0"/>
                  <w:marTop w:val="0"/>
                  <w:marBottom w:val="0"/>
                  <w:divBdr>
                    <w:top w:val="none" w:sz="0" w:space="0" w:color="auto"/>
                    <w:left w:val="none" w:sz="0" w:space="0" w:color="auto"/>
                    <w:bottom w:val="none" w:sz="0" w:space="0" w:color="auto"/>
                    <w:right w:val="none" w:sz="0" w:space="0" w:color="auto"/>
                  </w:divBdr>
                </w:div>
                <w:div w:id="760177099">
                  <w:marLeft w:val="640"/>
                  <w:marRight w:val="0"/>
                  <w:marTop w:val="0"/>
                  <w:marBottom w:val="0"/>
                  <w:divBdr>
                    <w:top w:val="none" w:sz="0" w:space="0" w:color="auto"/>
                    <w:left w:val="none" w:sz="0" w:space="0" w:color="auto"/>
                    <w:bottom w:val="none" w:sz="0" w:space="0" w:color="auto"/>
                    <w:right w:val="none" w:sz="0" w:space="0" w:color="auto"/>
                  </w:divBdr>
                </w:div>
                <w:div w:id="1602177896">
                  <w:marLeft w:val="640"/>
                  <w:marRight w:val="0"/>
                  <w:marTop w:val="0"/>
                  <w:marBottom w:val="0"/>
                  <w:divBdr>
                    <w:top w:val="none" w:sz="0" w:space="0" w:color="auto"/>
                    <w:left w:val="none" w:sz="0" w:space="0" w:color="auto"/>
                    <w:bottom w:val="none" w:sz="0" w:space="0" w:color="auto"/>
                    <w:right w:val="none" w:sz="0" w:space="0" w:color="auto"/>
                  </w:divBdr>
                </w:div>
                <w:div w:id="1734935482">
                  <w:marLeft w:val="640"/>
                  <w:marRight w:val="0"/>
                  <w:marTop w:val="0"/>
                  <w:marBottom w:val="0"/>
                  <w:divBdr>
                    <w:top w:val="none" w:sz="0" w:space="0" w:color="auto"/>
                    <w:left w:val="none" w:sz="0" w:space="0" w:color="auto"/>
                    <w:bottom w:val="none" w:sz="0" w:space="0" w:color="auto"/>
                    <w:right w:val="none" w:sz="0" w:space="0" w:color="auto"/>
                  </w:divBdr>
                </w:div>
                <w:div w:id="2144081866">
                  <w:marLeft w:val="640"/>
                  <w:marRight w:val="0"/>
                  <w:marTop w:val="0"/>
                  <w:marBottom w:val="0"/>
                  <w:divBdr>
                    <w:top w:val="none" w:sz="0" w:space="0" w:color="auto"/>
                    <w:left w:val="none" w:sz="0" w:space="0" w:color="auto"/>
                    <w:bottom w:val="none" w:sz="0" w:space="0" w:color="auto"/>
                    <w:right w:val="none" w:sz="0" w:space="0" w:color="auto"/>
                  </w:divBdr>
                </w:div>
                <w:div w:id="663700619">
                  <w:marLeft w:val="640"/>
                  <w:marRight w:val="0"/>
                  <w:marTop w:val="0"/>
                  <w:marBottom w:val="0"/>
                  <w:divBdr>
                    <w:top w:val="none" w:sz="0" w:space="0" w:color="auto"/>
                    <w:left w:val="none" w:sz="0" w:space="0" w:color="auto"/>
                    <w:bottom w:val="none" w:sz="0" w:space="0" w:color="auto"/>
                    <w:right w:val="none" w:sz="0" w:space="0" w:color="auto"/>
                  </w:divBdr>
                </w:div>
                <w:div w:id="424351703">
                  <w:marLeft w:val="640"/>
                  <w:marRight w:val="0"/>
                  <w:marTop w:val="0"/>
                  <w:marBottom w:val="0"/>
                  <w:divBdr>
                    <w:top w:val="none" w:sz="0" w:space="0" w:color="auto"/>
                    <w:left w:val="none" w:sz="0" w:space="0" w:color="auto"/>
                    <w:bottom w:val="none" w:sz="0" w:space="0" w:color="auto"/>
                    <w:right w:val="none" w:sz="0" w:space="0" w:color="auto"/>
                  </w:divBdr>
                </w:div>
                <w:div w:id="250894288">
                  <w:marLeft w:val="640"/>
                  <w:marRight w:val="0"/>
                  <w:marTop w:val="0"/>
                  <w:marBottom w:val="0"/>
                  <w:divBdr>
                    <w:top w:val="none" w:sz="0" w:space="0" w:color="auto"/>
                    <w:left w:val="none" w:sz="0" w:space="0" w:color="auto"/>
                    <w:bottom w:val="none" w:sz="0" w:space="0" w:color="auto"/>
                    <w:right w:val="none" w:sz="0" w:space="0" w:color="auto"/>
                  </w:divBdr>
                </w:div>
                <w:div w:id="1874540721">
                  <w:marLeft w:val="640"/>
                  <w:marRight w:val="0"/>
                  <w:marTop w:val="0"/>
                  <w:marBottom w:val="0"/>
                  <w:divBdr>
                    <w:top w:val="none" w:sz="0" w:space="0" w:color="auto"/>
                    <w:left w:val="none" w:sz="0" w:space="0" w:color="auto"/>
                    <w:bottom w:val="none" w:sz="0" w:space="0" w:color="auto"/>
                    <w:right w:val="none" w:sz="0" w:space="0" w:color="auto"/>
                  </w:divBdr>
                </w:div>
                <w:div w:id="2051689818">
                  <w:marLeft w:val="640"/>
                  <w:marRight w:val="0"/>
                  <w:marTop w:val="0"/>
                  <w:marBottom w:val="0"/>
                  <w:divBdr>
                    <w:top w:val="none" w:sz="0" w:space="0" w:color="auto"/>
                    <w:left w:val="none" w:sz="0" w:space="0" w:color="auto"/>
                    <w:bottom w:val="none" w:sz="0" w:space="0" w:color="auto"/>
                    <w:right w:val="none" w:sz="0" w:space="0" w:color="auto"/>
                  </w:divBdr>
                </w:div>
                <w:div w:id="326523032">
                  <w:marLeft w:val="640"/>
                  <w:marRight w:val="0"/>
                  <w:marTop w:val="0"/>
                  <w:marBottom w:val="0"/>
                  <w:divBdr>
                    <w:top w:val="none" w:sz="0" w:space="0" w:color="auto"/>
                    <w:left w:val="none" w:sz="0" w:space="0" w:color="auto"/>
                    <w:bottom w:val="none" w:sz="0" w:space="0" w:color="auto"/>
                    <w:right w:val="none" w:sz="0" w:space="0" w:color="auto"/>
                  </w:divBdr>
                </w:div>
                <w:div w:id="1360665635">
                  <w:marLeft w:val="640"/>
                  <w:marRight w:val="0"/>
                  <w:marTop w:val="0"/>
                  <w:marBottom w:val="0"/>
                  <w:divBdr>
                    <w:top w:val="none" w:sz="0" w:space="0" w:color="auto"/>
                    <w:left w:val="none" w:sz="0" w:space="0" w:color="auto"/>
                    <w:bottom w:val="none" w:sz="0" w:space="0" w:color="auto"/>
                    <w:right w:val="none" w:sz="0" w:space="0" w:color="auto"/>
                  </w:divBdr>
                </w:div>
                <w:div w:id="2035305713">
                  <w:marLeft w:val="640"/>
                  <w:marRight w:val="0"/>
                  <w:marTop w:val="0"/>
                  <w:marBottom w:val="0"/>
                  <w:divBdr>
                    <w:top w:val="none" w:sz="0" w:space="0" w:color="auto"/>
                    <w:left w:val="none" w:sz="0" w:space="0" w:color="auto"/>
                    <w:bottom w:val="none" w:sz="0" w:space="0" w:color="auto"/>
                    <w:right w:val="none" w:sz="0" w:space="0" w:color="auto"/>
                  </w:divBdr>
                </w:div>
                <w:div w:id="1557201761">
                  <w:marLeft w:val="640"/>
                  <w:marRight w:val="0"/>
                  <w:marTop w:val="0"/>
                  <w:marBottom w:val="0"/>
                  <w:divBdr>
                    <w:top w:val="none" w:sz="0" w:space="0" w:color="auto"/>
                    <w:left w:val="none" w:sz="0" w:space="0" w:color="auto"/>
                    <w:bottom w:val="none" w:sz="0" w:space="0" w:color="auto"/>
                    <w:right w:val="none" w:sz="0" w:space="0" w:color="auto"/>
                  </w:divBdr>
                </w:div>
                <w:div w:id="632371680">
                  <w:marLeft w:val="640"/>
                  <w:marRight w:val="0"/>
                  <w:marTop w:val="0"/>
                  <w:marBottom w:val="0"/>
                  <w:divBdr>
                    <w:top w:val="none" w:sz="0" w:space="0" w:color="auto"/>
                    <w:left w:val="none" w:sz="0" w:space="0" w:color="auto"/>
                    <w:bottom w:val="none" w:sz="0" w:space="0" w:color="auto"/>
                    <w:right w:val="none" w:sz="0" w:space="0" w:color="auto"/>
                  </w:divBdr>
                </w:div>
                <w:div w:id="1707027355">
                  <w:marLeft w:val="640"/>
                  <w:marRight w:val="0"/>
                  <w:marTop w:val="0"/>
                  <w:marBottom w:val="0"/>
                  <w:divBdr>
                    <w:top w:val="none" w:sz="0" w:space="0" w:color="auto"/>
                    <w:left w:val="none" w:sz="0" w:space="0" w:color="auto"/>
                    <w:bottom w:val="none" w:sz="0" w:space="0" w:color="auto"/>
                    <w:right w:val="none" w:sz="0" w:space="0" w:color="auto"/>
                  </w:divBdr>
                </w:div>
                <w:div w:id="1807358688">
                  <w:marLeft w:val="640"/>
                  <w:marRight w:val="0"/>
                  <w:marTop w:val="0"/>
                  <w:marBottom w:val="0"/>
                  <w:divBdr>
                    <w:top w:val="none" w:sz="0" w:space="0" w:color="auto"/>
                    <w:left w:val="none" w:sz="0" w:space="0" w:color="auto"/>
                    <w:bottom w:val="none" w:sz="0" w:space="0" w:color="auto"/>
                    <w:right w:val="none" w:sz="0" w:space="0" w:color="auto"/>
                  </w:divBdr>
                </w:div>
                <w:div w:id="431123951">
                  <w:marLeft w:val="640"/>
                  <w:marRight w:val="0"/>
                  <w:marTop w:val="0"/>
                  <w:marBottom w:val="0"/>
                  <w:divBdr>
                    <w:top w:val="none" w:sz="0" w:space="0" w:color="auto"/>
                    <w:left w:val="none" w:sz="0" w:space="0" w:color="auto"/>
                    <w:bottom w:val="none" w:sz="0" w:space="0" w:color="auto"/>
                    <w:right w:val="none" w:sz="0" w:space="0" w:color="auto"/>
                  </w:divBdr>
                </w:div>
                <w:div w:id="415442188">
                  <w:marLeft w:val="640"/>
                  <w:marRight w:val="0"/>
                  <w:marTop w:val="0"/>
                  <w:marBottom w:val="0"/>
                  <w:divBdr>
                    <w:top w:val="none" w:sz="0" w:space="0" w:color="auto"/>
                    <w:left w:val="none" w:sz="0" w:space="0" w:color="auto"/>
                    <w:bottom w:val="none" w:sz="0" w:space="0" w:color="auto"/>
                    <w:right w:val="none" w:sz="0" w:space="0" w:color="auto"/>
                  </w:divBdr>
                </w:div>
                <w:div w:id="1283196220">
                  <w:marLeft w:val="640"/>
                  <w:marRight w:val="0"/>
                  <w:marTop w:val="0"/>
                  <w:marBottom w:val="0"/>
                  <w:divBdr>
                    <w:top w:val="none" w:sz="0" w:space="0" w:color="auto"/>
                    <w:left w:val="none" w:sz="0" w:space="0" w:color="auto"/>
                    <w:bottom w:val="none" w:sz="0" w:space="0" w:color="auto"/>
                    <w:right w:val="none" w:sz="0" w:space="0" w:color="auto"/>
                  </w:divBdr>
                </w:div>
                <w:div w:id="1699159372">
                  <w:marLeft w:val="640"/>
                  <w:marRight w:val="0"/>
                  <w:marTop w:val="0"/>
                  <w:marBottom w:val="0"/>
                  <w:divBdr>
                    <w:top w:val="none" w:sz="0" w:space="0" w:color="auto"/>
                    <w:left w:val="none" w:sz="0" w:space="0" w:color="auto"/>
                    <w:bottom w:val="none" w:sz="0" w:space="0" w:color="auto"/>
                    <w:right w:val="none" w:sz="0" w:space="0" w:color="auto"/>
                  </w:divBdr>
                </w:div>
                <w:div w:id="197595790">
                  <w:marLeft w:val="640"/>
                  <w:marRight w:val="0"/>
                  <w:marTop w:val="0"/>
                  <w:marBottom w:val="0"/>
                  <w:divBdr>
                    <w:top w:val="none" w:sz="0" w:space="0" w:color="auto"/>
                    <w:left w:val="none" w:sz="0" w:space="0" w:color="auto"/>
                    <w:bottom w:val="none" w:sz="0" w:space="0" w:color="auto"/>
                    <w:right w:val="none" w:sz="0" w:space="0" w:color="auto"/>
                  </w:divBdr>
                </w:div>
                <w:div w:id="1545605815">
                  <w:marLeft w:val="640"/>
                  <w:marRight w:val="0"/>
                  <w:marTop w:val="0"/>
                  <w:marBottom w:val="0"/>
                  <w:divBdr>
                    <w:top w:val="none" w:sz="0" w:space="0" w:color="auto"/>
                    <w:left w:val="none" w:sz="0" w:space="0" w:color="auto"/>
                    <w:bottom w:val="none" w:sz="0" w:space="0" w:color="auto"/>
                    <w:right w:val="none" w:sz="0" w:space="0" w:color="auto"/>
                  </w:divBdr>
                </w:div>
                <w:div w:id="383457013">
                  <w:marLeft w:val="640"/>
                  <w:marRight w:val="0"/>
                  <w:marTop w:val="0"/>
                  <w:marBottom w:val="0"/>
                  <w:divBdr>
                    <w:top w:val="none" w:sz="0" w:space="0" w:color="auto"/>
                    <w:left w:val="none" w:sz="0" w:space="0" w:color="auto"/>
                    <w:bottom w:val="none" w:sz="0" w:space="0" w:color="auto"/>
                    <w:right w:val="none" w:sz="0" w:space="0" w:color="auto"/>
                  </w:divBdr>
                </w:div>
                <w:div w:id="996225709">
                  <w:marLeft w:val="640"/>
                  <w:marRight w:val="0"/>
                  <w:marTop w:val="0"/>
                  <w:marBottom w:val="0"/>
                  <w:divBdr>
                    <w:top w:val="none" w:sz="0" w:space="0" w:color="auto"/>
                    <w:left w:val="none" w:sz="0" w:space="0" w:color="auto"/>
                    <w:bottom w:val="none" w:sz="0" w:space="0" w:color="auto"/>
                    <w:right w:val="none" w:sz="0" w:space="0" w:color="auto"/>
                  </w:divBdr>
                </w:div>
                <w:div w:id="849367229">
                  <w:marLeft w:val="640"/>
                  <w:marRight w:val="0"/>
                  <w:marTop w:val="0"/>
                  <w:marBottom w:val="0"/>
                  <w:divBdr>
                    <w:top w:val="none" w:sz="0" w:space="0" w:color="auto"/>
                    <w:left w:val="none" w:sz="0" w:space="0" w:color="auto"/>
                    <w:bottom w:val="none" w:sz="0" w:space="0" w:color="auto"/>
                    <w:right w:val="none" w:sz="0" w:space="0" w:color="auto"/>
                  </w:divBdr>
                </w:div>
                <w:div w:id="1891915066">
                  <w:marLeft w:val="640"/>
                  <w:marRight w:val="0"/>
                  <w:marTop w:val="0"/>
                  <w:marBottom w:val="0"/>
                  <w:divBdr>
                    <w:top w:val="none" w:sz="0" w:space="0" w:color="auto"/>
                    <w:left w:val="none" w:sz="0" w:space="0" w:color="auto"/>
                    <w:bottom w:val="none" w:sz="0" w:space="0" w:color="auto"/>
                    <w:right w:val="none" w:sz="0" w:space="0" w:color="auto"/>
                  </w:divBdr>
                </w:div>
                <w:div w:id="919757152">
                  <w:marLeft w:val="640"/>
                  <w:marRight w:val="0"/>
                  <w:marTop w:val="0"/>
                  <w:marBottom w:val="0"/>
                  <w:divBdr>
                    <w:top w:val="none" w:sz="0" w:space="0" w:color="auto"/>
                    <w:left w:val="none" w:sz="0" w:space="0" w:color="auto"/>
                    <w:bottom w:val="none" w:sz="0" w:space="0" w:color="auto"/>
                    <w:right w:val="none" w:sz="0" w:space="0" w:color="auto"/>
                  </w:divBdr>
                </w:div>
                <w:div w:id="1024208940">
                  <w:marLeft w:val="640"/>
                  <w:marRight w:val="0"/>
                  <w:marTop w:val="0"/>
                  <w:marBottom w:val="0"/>
                  <w:divBdr>
                    <w:top w:val="none" w:sz="0" w:space="0" w:color="auto"/>
                    <w:left w:val="none" w:sz="0" w:space="0" w:color="auto"/>
                    <w:bottom w:val="none" w:sz="0" w:space="0" w:color="auto"/>
                    <w:right w:val="none" w:sz="0" w:space="0" w:color="auto"/>
                  </w:divBdr>
                </w:div>
                <w:div w:id="567426896">
                  <w:marLeft w:val="640"/>
                  <w:marRight w:val="0"/>
                  <w:marTop w:val="0"/>
                  <w:marBottom w:val="0"/>
                  <w:divBdr>
                    <w:top w:val="none" w:sz="0" w:space="0" w:color="auto"/>
                    <w:left w:val="none" w:sz="0" w:space="0" w:color="auto"/>
                    <w:bottom w:val="none" w:sz="0" w:space="0" w:color="auto"/>
                    <w:right w:val="none" w:sz="0" w:space="0" w:color="auto"/>
                  </w:divBdr>
                </w:div>
                <w:div w:id="2087342072">
                  <w:marLeft w:val="640"/>
                  <w:marRight w:val="0"/>
                  <w:marTop w:val="0"/>
                  <w:marBottom w:val="0"/>
                  <w:divBdr>
                    <w:top w:val="none" w:sz="0" w:space="0" w:color="auto"/>
                    <w:left w:val="none" w:sz="0" w:space="0" w:color="auto"/>
                    <w:bottom w:val="none" w:sz="0" w:space="0" w:color="auto"/>
                    <w:right w:val="none" w:sz="0" w:space="0" w:color="auto"/>
                  </w:divBdr>
                </w:div>
              </w:divsChild>
            </w:div>
            <w:div w:id="1135829609">
              <w:marLeft w:val="0"/>
              <w:marRight w:val="0"/>
              <w:marTop w:val="0"/>
              <w:marBottom w:val="0"/>
              <w:divBdr>
                <w:top w:val="none" w:sz="0" w:space="0" w:color="auto"/>
                <w:left w:val="none" w:sz="0" w:space="0" w:color="auto"/>
                <w:bottom w:val="none" w:sz="0" w:space="0" w:color="auto"/>
                <w:right w:val="none" w:sz="0" w:space="0" w:color="auto"/>
              </w:divBdr>
              <w:divsChild>
                <w:div w:id="1143347949">
                  <w:marLeft w:val="640"/>
                  <w:marRight w:val="0"/>
                  <w:marTop w:val="0"/>
                  <w:marBottom w:val="0"/>
                  <w:divBdr>
                    <w:top w:val="none" w:sz="0" w:space="0" w:color="auto"/>
                    <w:left w:val="none" w:sz="0" w:space="0" w:color="auto"/>
                    <w:bottom w:val="none" w:sz="0" w:space="0" w:color="auto"/>
                    <w:right w:val="none" w:sz="0" w:space="0" w:color="auto"/>
                  </w:divBdr>
                </w:div>
                <w:div w:id="118450388">
                  <w:marLeft w:val="640"/>
                  <w:marRight w:val="0"/>
                  <w:marTop w:val="0"/>
                  <w:marBottom w:val="0"/>
                  <w:divBdr>
                    <w:top w:val="none" w:sz="0" w:space="0" w:color="auto"/>
                    <w:left w:val="none" w:sz="0" w:space="0" w:color="auto"/>
                    <w:bottom w:val="none" w:sz="0" w:space="0" w:color="auto"/>
                    <w:right w:val="none" w:sz="0" w:space="0" w:color="auto"/>
                  </w:divBdr>
                </w:div>
                <w:div w:id="565379621">
                  <w:marLeft w:val="640"/>
                  <w:marRight w:val="0"/>
                  <w:marTop w:val="0"/>
                  <w:marBottom w:val="0"/>
                  <w:divBdr>
                    <w:top w:val="none" w:sz="0" w:space="0" w:color="auto"/>
                    <w:left w:val="none" w:sz="0" w:space="0" w:color="auto"/>
                    <w:bottom w:val="none" w:sz="0" w:space="0" w:color="auto"/>
                    <w:right w:val="none" w:sz="0" w:space="0" w:color="auto"/>
                  </w:divBdr>
                </w:div>
                <w:div w:id="1504585328">
                  <w:marLeft w:val="640"/>
                  <w:marRight w:val="0"/>
                  <w:marTop w:val="0"/>
                  <w:marBottom w:val="0"/>
                  <w:divBdr>
                    <w:top w:val="none" w:sz="0" w:space="0" w:color="auto"/>
                    <w:left w:val="none" w:sz="0" w:space="0" w:color="auto"/>
                    <w:bottom w:val="none" w:sz="0" w:space="0" w:color="auto"/>
                    <w:right w:val="none" w:sz="0" w:space="0" w:color="auto"/>
                  </w:divBdr>
                </w:div>
                <w:div w:id="700016708">
                  <w:marLeft w:val="640"/>
                  <w:marRight w:val="0"/>
                  <w:marTop w:val="0"/>
                  <w:marBottom w:val="0"/>
                  <w:divBdr>
                    <w:top w:val="none" w:sz="0" w:space="0" w:color="auto"/>
                    <w:left w:val="none" w:sz="0" w:space="0" w:color="auto"/>
                    <w:bottom w:val="none" w:sz="0" w:space="0" w:color="auto"/>
                    <w:right w:val="none" w:sz="0" w:space="0" w:color="auto"/>
                  </w:divBdr>
                </w:div>
                <w:div w:id="486022914">
                  <w:marLeft w:val="640"/>
                  <w:marRight w:val="0"/>
                  <w:marTop w:val="0"/>
                  <w:marBottom w:val="0"/>
                  <w:divBdr>
                    <w:top w:val="none" w:sz="0" w:space="0" w:color="auto"/>
                    <w:left w:val="none" w:sz="0" w:space="0" w:color="auto"/>
                    <w:bottom w:val="none" w:sz="0" w:space="0" w:color="auto"/>
                    <w:right w:val="none" w:sz="0" w:space="0" w:color="auto"/>
                  </w:divBdr>
                </w:div>
                <w:div w:id="509489041">
                  <w:marLeft w:val="640"/>
                  <w:marRight w:val="0"/>
                  <w:marTop w:val="0"/>
                  <w:marBottom w:val="0"/>
                  <w:divBdr>
                    <w:top w:val="none" w:sz="0" w:space="0" w:color="auto"/>
                    <w:left w:val="none" w:sz="0" w:space="0" w:color="auto"/>
                    <w:bottom w:val="none" w:sz="0" w:space="0" w:color="auto"/>
                    <w:right w:val="none" w:sz="0" w:space="0" w:color="auto"/>
                  </w:divBdr>
                </w:div>
                <w:div w:id="1437629450">
                  <w:marLeft w:val="640"/>
                  <w:marRight w:val="0"/>
                  <w:marTop w:val="0"/>
                  <w:marBottom w:val="0"/>
                  <w:divBdr>
                    <w:top w:val="none" w:sz="0" w:space="0" w:color="auto"/>
                    <w:left w:val="none" w:sz="0" w:space="0" w:color="auto"/>
                    <w:bottom w:val="none" w:sz="0" w:space="0" w:color="auto"/>
                    <w:right w:val="none" w:sz="0" w:space="0" w:color="auto"/>
                  </w:divBdr>
                </w:div>
                <w:div w:id="1242330062">
                  <w:marLeft w:val="640"/>
                  <w:marRight w:val="0"/>
                  <w:marTop w:val="0"/>
                  <w:marBottom w:val="0"/>
                  <w:divBdr>
                    <w:top w:val="none" w:sz="0" w:space="0" w:color="auto"/>
                    <w:left w:val="none" w:sz="0" w:space="0" w:color="auto"/>
                    <w:bottom w:val="none" w:sz="0" w:space="0" w:color="auto"/>
                    <w:right w:val="none" w:sz="0" w:space="0" w:color="auto"/>
                  </w:divBdr>
                </w:div>
                <w:div w:id="1262420324">
                  <w:marLeft w:val="640"/>
                  <w:marRight w:val="0"/>
                  <w:marTop w:val="0"/>
                  <w:marBottom w:val="0"/>
                  <w:divBdr>
                    <w:top w:val="none" w:sz="0" w:space="0" w:color="auto"/>
                    <w:left w:val="none" w:sz="0" w:space="0" w:color="auto"/>
                    <w:bottom w:val="none" w:sz="0" w:space="0" w:color="auto"/>
                    <w:right w:val="none" w:sz="0" w:space="0" w:color="auto"/>
                  </w:divBdr>
                </w:div>
                <w:div w:id="1919631564">
                  <w:marLeft w:val="640"/>
                  <w:marRight w:val="0"/>
                  <w:marTop w:val="0"/>
                  <w:marBottom w:val="0"/>
                  <w:divBdr>
                    <w:top w:val="none" w:sz="0" w:space="0" w:color="auto"/>
                    <w:left w:val="none" w:sz="0" w:space="0" w:color="auto"/>
                    <w:bottom w:val="none" w:sz="0" w:space="0" w:color="auto"/>
                    <w:right w:val="none" w:sz="0" w:space="0" w:color="auto"/>
                  </w:divBdr>
                </w:div>
                <w:div w:id="2087874697">
                  <w:marLeft w:val="640"/>
                  <w:marRight w:val="0"/>
                  <w:marTop w:val="0"/>
                  <w:marBottom w:val="0"/>
                  <w:divBdr>
                    <w:top w:val="none" w:sz="0" w:space="0" w:color="auto"/>
                    <w:left w:val="none" w:sz="0" w:space="0" w:color="auto"/>
                    <w:bottom w:val="none" w:sz="0" w:space="0" w:color="auto"/>
                    <w:right w:val="none" w:sz="0" w:space="0" w:color="auto"/>
                  </w:divBdr>
                </w:div>
                <w:div w:id="1679381075">
                  <w:marLeft w:val="640"/>
                  <w:marRight w:val="0"/>
                  <w:marTop w:val="0"/>
                  <w:marBottom w:val="0"/>
                  <w:divBdr>
                    <w:top w:val="none" w:sz="0" w:space="0" w:color="auto"/>
                    <w:left w:val="none" w:sz="0" w:space="0" w:color="auto"/>
                    <w:bottom w:val="none" w:sz="0" w:space="0" w:color="auto"/>
                    <w:right w:val="none" w:sz="0" w:space="0" w:color="auto"/>
                  </w:divBdr>
                </w:div>
                <w:div w:id="1691686499">
                  <w:marLeft w:val="640"/>
                  <w:marRight w:val="0"/>
                  <w:marTop w:val="0"/>
                  <w:marBottom w:val="0"/>
                  <w:divBdr>
                    <w:top w:val="none" w:sz="0" w:space="0" w:color="auto"/>
                    <w:left w:val="none" w:sz="0" w:space="0" w:color="auto"/>
                    <w:bottom w:val="none" w:sz="0" w:space="0" w:color="auto"/>
                    <w:right w:val="none" w:sz="0" w:space="0" w:color="auto"/>
                  </w:divBdr>
                </w:div>
                <w:div w:id="1755084663">
                  <w:marLeft w:val="640"/>
                  <w:marRight w:val="0"/>
                  <w:marTop w:val="0"/>
                  <w:marBottom w:val="0"/>
                  <w:divBdr>
                    <w:top w:val="none" w:sz="0" w:space="0" w:color="auto"/>
                    <w:left w:val="none" w:sz="0" w:space="0" w:color="auto"/>
                    <w:bottom w:val="none" w:sz="0" w:space="0" w:color="auto"/>
                    <w:right w:val="none" w:sz="0" w:space="0" w:color="auto"/>
                  </w:divBdr>
                </w:div>
                <w:div w:id="914169263">
                  <w:marLeft w:val="640"/>
                  <w:marRight w:val="0"/>
                  <w:marTop w:val="0"/>
                  <w:marBottom w:val="0"/>
                  <w:divBdr>
                    <w:top w:val="none" w:sz="0" w:space="0" w:color="auto"/>
                    <w:left w:val="none" w:sz="0" w:space="0" w:color="auto"/>
                    <w:bottom w:val="none" w:sz="0" w:space="0" w:color="auto"/>
                    <w:right w:val="none" w:sz="0" w:space="0" w:color="auto"/>
                  </w:divBdr>
                </w:div>
                <w:div w:id="1572810920">
                  <w:marLeft w:val="640"/>
                  <w:marRight w:val="0"/>
                  <w:marTop w:val="0"/>
                  <w:marBottom w:val="0"/>
                  <w:divBdr>
                    <w:top w:val="none" w:sz="0" w:space="0" w:color="auto"/>
                    <w:left w:val="none" w:sz="0" w:space="0" w:color="auto"/>
                    <w:bottom w:val="none" w:sz="0" w:space="0" w:color="auto"/>
                    <w:right w:val="none" w:sz="0" w:space="0" w:color="auto"/>
                  </w:divBdr>
                </w:div>
                <w:div w:id="746267393">
                  <w:marLeft w:val="640"/>
                  <w:marRight w:val="0"/>
                  <w:marTop w:val="0"/>
                  <w:marBottom w:val="0"/>
                  <w:divBdr>
                    <w:top w:val="none" w:sz="0" w:space="0" w:color="auto"/>
                    <w:left w:val="none" w:sz="0" w:space="0" w:color="auto"/>
                    <w:bottom w:val="none" w:sz="0" w:space="0" w:color="auto"/>
                    <w:right w:val="none" w:sz="0" w:space="0" w:color="auto"/>
                  </w:divBdr>
                </w:div>
                <w:div w:id="1941063177">
                  <w:marLeft w:val="640"/>
                  <w:marRight w:val="0"/>
                  <w:marTop w:val="0"/>
                  <w:marBottom w:val="0"/>
                  <w:divBdr>
                    <w:top w:val="none" w:sz="0" w:space="0" w:color="auto"/>
                    <w:left w:val="none" w:sz="0" w:space="0" w:color="auto"/>
                    <w:bottom w:val="none" w:sz="0" w:space="0" w:color="auto"/>
                    <w:right w:val="none" w:sz="0" w:space="0" w:color="auto"/>
                  </w:divBdr>
                </w:div>
                <w:div w:id="1811239670">
                  <w:marLeft w:val="640"/>
                  <w:marRight w:val="0"/>
                  <w:marTop w:val="0"/>
                  <w:marBottom w:val="0"/>
                  <w:divBdr>
                    <w:top w:val="none" w:sz="0" w:space="0" w:color="auto"/>
                    <w:left w:val="none" w:sz="0" w:space="0" w:color="auto"/>
                    <w:bottom w:val="none" w:sz="0" w:space="0" w:color="auto"/>
                    <w:right w:val="none" w:sz="0" w:space="0" w:color="auto"/>
                  </w:divBdr>
                </w:div>
                <w:div w:id="990058315">
                  <w:marLeft w:val="640"/>
                  <w:marRight w:val="0"/>
                  <w:marTop w:val="0"/>
                  <w:marBottom w:val="0"/>
                  <w:divBdr>
                    <w:top w:val="none" w:sz="0" w:space="0" w:color="auto"/>
                    <w:left w:val="none" w:sz="0" w:space="0" w:color="auto"/>
                    <w:bottom w:val="none" w:sz="0" w:space="0" w:color="auto"/>
                    <w:right w:val="none" w:sz="0" w:space="0" w:color="auto"/>
                  </w:divBdr>
                </w:div>
                <w:div w:id="489492535">
                  <w:marLeft w:val="640"/>
                  <w:marRight w:val="0"/>
                  <w:marTop w:val="0"/>
                  <w:marBottom w:val="0"/>
                  <w:divBdr>
                    <w:top w:val="none" w:sz="0" w:space="0" w:color="auto"/>
                    <w:left w:val="none" w:sz="0" w:space="0" w:color="auto"/>
                    <w:bottom w:val="none" w:sz="0" w:space="0" w:color="auto"/>
                    <w:right w:val="none" w:sz="0" w:space="0" w:color="auto"/>
                  </w:divBdr>
                </w:div>
                <w:div w:id="761073100">
                  <w:marLeft w:val="640"/>
                  <w:marRight w:val="0"/>
                  <w:marTop w:val="0"/>
                  <w:marBottom w:val="0"/>
                  <w:divBdr>
                    <w:top w:val="none" w:sz="0" w:space="0" w:color="auto"/>
                    <w:left w:val="none" w:sz="0" w:space="0" w:color="auto"/>
                    <w:bottom w:val="none" w:sz="0" w:space="0" w:color="auto"/>
                    <w:right w:val="none" w:sz="0" w:space="0" w:color="auto"/>
                  </w:divBdr>
                </w:div>
                <w:div w:id="1454058183">
                  <w:marLeft w:val="640"/>
                  <w:marRight w:val="0"/>
                  <w:marTop w:val="0"/>
                  <w:marBottom w:val="0"/>
                  <w:divBdr>
                    <w:top w:val="none" w:sz="0" w:space="0" w:color="auto"/>
                    <w:left w:val="none" w:sz="0" w:space="0" w:color="auto"/>
                    <w:bottom w:val="none" w:sz="0" w:space="0" w:color="auto"/>
                    <w:right w:val="none" w:sz="0" w:space="0" w:color="auto"/>
                  </w:divBdr>
                </w:div>
                <w:div w:id="426538176">
                  <w:marLeft w:val="640"/>
                  <w:marRight w:val="0"/>
                  <w:marTop w:val="0"/>
                  <w:marBottom w:val="0"/>
                  <w:divBdr>
                    <w:top w:val="none" w:sz="0" w:space="0" w:color="auto"/>
                    <w:left w:val="none" w:sz="0" w:space="0" w:color="auto"/>
                    <w:bottom w:val="none" w:sz="0" w:space="0" w:color="auto"/>
                    <w:right w:val="none" w:sz="0" w:space="0" w:color="auto"/>
                  </w:divBdr>
                </w:div>
                <w:div w:id="359089222">
                  <w:marLeft w:val="640"/>
                  <w:marRight w:val="0"/>
                  <w:marTop w:val="0"/>
                  <w:marBottom w:val="0"/>
                  <w:divBdr>
                    <w:top w:val="none" w:sz="0" w:space="0" w:color="auto"/>
                    <w:left w:val="none" w:sz="0" w:space="0" w:color="auto"/>
                    <w:bottom w:val="none" w:sz="0" w:space="0" w:color="auto"/>
                    <w:right w:val="none" w:sz="0" w:space="0" w:color="auto"/>
                  </w:divBdr>
                </w:div>
                <w:div w:id="1454977578">
                  <w:marLeft w:val="640"/>
                  <w:marRight w:val="0"/>
                  <w:marTop w:val="0"/>
                  <w:marBottom w:val="0"/>
                  <w:divBdr>
                    <w:top w:val="none" w:sz="0" w:space="0" w:color="auto"/>
                    <w:left w:val="none" w:sz="0" w:space="0" w:color="auto"/>
                    <w:bottom w:val="none" w:sz="0" w:space="0" w:color="auto"/>
                    <w:right w:val="none" w:sz="0" w:space="0" w:color="auto"/>
                  </w:divBdr>
                </w:div>
                <w:div w:id="268926746">
                  <w:marLeft w:val="640"/>
                  <w:marRight w:val="0"/>
                  <w:marTop w:val="0"/>
                  <w:marBottom w:val="0"/>
                  <w:divBdr>
                    <w:top w:val="none" w:sz="0" w:space="0" w:color="auto"/>
                    <w:left w:val="none" w:sz="0" w:space="0" w:color="auto"/>
                    <w:bottom w:val="none" w:sz="0" w:space="0" w:color="auto"/>
                    <w:right w:val="none" w:sz="0" w:space="0" w:color="auto"/>
                  </w:divBdr>
                </w:div>
                <w:div w:id="1027758965">
                  <w:marLeft w:val="640"/>
                  <w:marRight w:val="0"/>
                  <w:marTop w:val="0"/>
                  <w:marBottom w:val="0"/>
                  <w:divBdr>
                    <w:top w:val="none" w:sz="0" w:space="0" w:color="auto"/>
                    <w:left w:val="none" w:sz="0" w:space="0" w:color="auto"/>
                    <w:bottom w:val="none" w:sz="0" w:space="0" w:color="auto"/>
                    <w:right w:val="none" w:sz="0" w:space="0" w:color="auto"/>
                  </w:divBdr>
                </w:div>
                <w:div w:id="999308098">
                  <w:marLeft w:val="640"/>
                  <w:marRight w:val="0"/>
                  <w:marTop w:val="0"/>
                  <w:marBottom w:val="0"/>
                  <w:divBdr>
                    <w:top w:val="none" w:sz="0" w:space="0" w:color="auto"/>
                    <w:left w:val="none" w:sz="0" w:space="0" w:color="auto"/>
                    <w:bottom w:val="none" w:sz="0" w:space="0" w:color="auto"/>
                    <w:right w:val="none" w:sz="0" w:space="0" w:color="auto"/>
                  </w:divBdr>
                </w:div>
                <w:div w:id="1712461418">
                  <w:marLeft w:val="640"/>
                  <w:marRight w:val="0"/>
                  <w:marTop w:val="0"/>
                  <w:marBottom w:val="0"/>
                  <w:divBdr>
                    <w:top w:val="none" w:sz="0" w:space="0" w:color="auto"/>
                    <w:left w:val="none" w:sz="0" w:space="0" w:color="auto"/>
                    <w:bottom w:val="none" w:sz="0" w:space="0" w:color="auto"/>
                    <w:right w:val="none" w:sz="0" w:space="0" w:color="auto"/>
                  </w:divBdr>
                </w:div>
                <w:div w:id="1554147921">
                  <w:marLeft w:val="640"/>
                  <w:marRight w:val="0"/>
                  <w:marTop w:val="0"/>
                  <w:marBottom w:val="0"/>
                  <w:divBdr>
                    <w:top w:val="none" w:sz="0" w:space="0" w:color="auto"/>
                    <w:left w:val="none" w:sz="0" w:space="0" w:color="auto"/>
                    <w:bottom w:val="none" w:sz="0" w:space="0" w:color="auto"/>
                    <w:right w:val="none" w:sz="0" w:space="0" w:color="auto"/>
                  </w:divBdr>
                </w:div>
                <w:div w:id="1187519526">
                  <w:marLeft w:val="640"/>
                  <w:marRight w:val="0"/>
                  <w:marTop w:val="0"/>
                  <w:marBottom w:val="0"/>
                  <w:divBdr>
                    <w:top w:val="none" w:sz="0" w:space="0" w:color="auto"/>
                    <w:left w:val="none" w:sz="0" w:space="0" w:color="auto"/>
                    <w:bottom w:val="none" w:sz="0" w:space="0" w:color="auto"/>
                    <w:right w:val="none" w:sz="0" w:space="0" w:color="auto"/>
                  </w:divBdr>
                </w:div>
                <w:div w:id="1732728224">
                  <w:marLeft w:val="640"/>
                  <w:marRight w:val="0"/>
                  <w:marTop w:val="0"/>
                  <w:marBottom w:val="0"/>
                  <w:divBdr>
                    <w:top w:val="none" w:sz="0" w:space="0" w:color="auto"/>
                    <w:left w:val="none" w:sz="0" w:space="0" w:color="auto"/>
                    <w:bottom w:val="none" w:sz="0" w:space="0" w:color="auto"/>
                    <w:right w:val="none" w:sz="0" w:space="0" w:color="auto"/>
                  </w:divBdr>
                </w:div>
                <w:div w:id="2141537278">
                  <w:marLeft w:val="640"/>
                  <w:marRight w:val="0"/>
                  <w:marTop w:val="0"/>
                  <w:marBottom w:val="0"/>
                  <w:divBdr>
                    <w:top w:val="none" w:sz="0" w:space="0" w:color="auto"/>
                    <w:left w:val="none" w:sz="0" w:space="0" w:color="auto"/>
                    <w:bottom w:val="none" w:sz="0" w:space="0" w:color="auto"/>
                    <w:right w:val="none" w:sz="0" w:space="0" w:color="auto"/>
                  </w:divBdr>
                </w:div>
                <w:div w:id="2029332036">
                  <w:marLeft w:val="640"/>
                  <w:marRight w:val="0"/>
                  <w:marTop w:val="0"/>
                  <w:marBottom w:val="0"/>
                  <w:divBdr>
                    <w:top w:val="none" w:sz="0" w:space="0" w:color="auto"/>
                    <w:left w:val="none" w:sz="0" w:space="0" w:color="auto"/>
                    <w:bottom w:val="none" w:sz="0" w:space="0" w:color="auto"/>
                    <w:right w:val="none" w:sz="0" w:space="0" w:color="auto"/>
                  </w:divBdr>
                </w:div>
                <w:div w:id="329530578">
                  <w:marLeft w:val="640"/>
                  <w:marRight w:val="0"/>
                  <w:marTop w:val="0"/>
                  <w:marBottom w:val="0"/>
                  <w:divBdr>
                    <w:top w:val="none" w:sz="0" w:space="0" w:color="auto"/>
                    <w:left w:val="none" w:sz="0" w:space="0" w:color="auto"/>
                    <w:bottom w:val="none" w:sz="0" w:space="0" w:color="auto"/>
                    <w:right w:val="none" w:sz="0" w:space="0" w:color="auto"/>
                  </w:divBdr>
                </w:div>
                <w:div w:id="1298560365">
                  <w:marLeft w:val="640"/>
                  <w:marRight w:val="0"/>
                  <w:marTop w:val="0"/>
                  <w:marBottom w:val="0"/>
                  <w:divBdr>
                    <w:top w:val="none" w:sz="0" w:space="0" w:color="auto"/>
                    <w:left w:val="none" w:sz="0" w:space="0" w:color="auto"/>
                    <w:bottom w:val="none" w:sz="0" w:space="0" w:color="auto"/>
                    <w:right w:val="none" w:sz="0" w:space="0" w:color="auto"/>
                  </w:divBdr>
                </w:div>
                <w:div w:id="2077311412">
                  <w:marLeft w:val="640"/>
                  <w:marRight w:val="0"/>
                  <w:marTop w:val="0"/>
                  <w:marBottom w:val="0"/>
                  <w:divBdr>
                    <w:top w:val="none" w:sz="0" w:space="0" w:color="auto"/>
                    <w:left w:val="none" w:sz="0" w:space="0" w:color="auto"/>
                    <w:bottom w:val="none" w:sz="0" w:space="0" w:color="auto"/>
                    <w:right w:val="none" w:sz="0" w:space="0" w:color="auto"/>
                  </w:divBdr>
                </w:div>
                <w:div w:id="925965200">
                  <w:marLeft w:val="640"/>
                  <w:marRight w:val="0"/>
                  <w:marTop w:val="0"/>
                  <w:marBottom w:val="0"/>
                  <w:divBdr>
                    <w:top w:val="none" w:sz="0" w:space="0" w:color="auto"/>
                    <w:left w:val="none" w:sz="0" w:space="0" w:color="auto"/>
                    <w:bottom w:val="none" w:sz="0" w:space="0" w:color="auto"/>
                    <w:right w:val="none" w:sz="0" w:space="0" w:color="auto"/>
                  </w:divBdr>
                </w:div>
                <w:div w:id="2049916485">
                  <w:marLeft w:val="640"/>
                  <w:marRight w:val="0"/>
                  <w:marTop w:val="0"/>
                  <w:marBottom w:val="0"/>
                  <w:divBdr>
                    <w:top w:val="none" w:sz="0" w:space="0" w:color="auto"/>
                    <w:left w:val="none" w:sz="0" w:space="0" w:color="auto"/>
                    <w:bottom w:val="none" w:sz="0" w:space="0" w:color="auto"/>
                    <w:right w:val="none" w:sz="0" w:space="0" w:color="auto"/>
                  </w:divBdr>
                </w:div>
                <w:div w:id="2029328918">
                  <w:marLeft w:val="640"/>
                  <w:marRight w:val="0"/>
                  <w:marTop w:val="0"/>
                  <w:marBottom w:val="0"/>
                  <w:divBdr>
                    <w:top w:val="none" w:sz="0" w:space="0" w:color="auto"/>
                    <w:left w:val="none" w:sz="0" w:space="0" w:color="auto"/>
                    <w:bottom w:val="none" w:sz="0" w:space="0" w:color="auto"/>
                    <w:right w:val="none" w:sz="0" w:space="0" w:color="auto"/>
                  </w:divBdr>
                </w:div>
                <w:div w:id="1405642319">
                  <w:marLeft w:val="640"/>
                  <w:marRight w:val="0"/>
                  <w:marTop w:val="0"/>
                  <w:marBottom w:val="0"/>
                  <w:divBdr>
                    <w:top w:val="none" w:sz="0" w:space="0" w:color="auto"/>
                    <w:left w:val="none" w:sz="0" w:space="0" w:color="auto"/>
                    <w:bottom w:val="none" w:sz="0" w:space="0" w:color="auto"/>
                    <w:right w:val="none" w:sz="0" w:space="0" w:color="auto"/>
                  </w:divBdr>
                </w:div>
                <w:div w:id="360593580">
                  <w:marLeft w:val="640"/>
                  <w:marRight w:val="0"/>
                  <w:marTop w:val="0"/>
                  <w:marBottom w:val="0"/>
                  <w:divBdr>
                    <w:top w:val="none" w:sz="0" w:space="0" w:color="auto"/>
                    <w:left w:val="none" w:sz="0" w:space="0" w:color="auto"/>
                    <w:bottom w:val="none" w:sz="0" w:space="0" w:color="auto"/>
                    <w:right w:val="none" w:sz="0" w:space="0" w:color="auto"/>
                  </w:divBdr>
                </w:div>
              </w:divsChild>
            </w:div>
            <w:div w:id="991518949">
              <w:marLeft w:val="0"/>
              <w:marRight w:val="0"/>
              <w:marTop w:val="0"/>
              <w:marBottom w:val="0"/>
              <w:divBdr>
                <w:top w:val="none" w:sz="0" w:space="0" w:color="auto"/>
                <w:left w:val="none" w:sz="0" w:space="0" w:color="auto"/>
                <w:bottom w:val="none" w:sz="0" w:space="0" w:color="auto"/>
                <w:right w:val="none" w:sz="0" w:space="0" w:color="auto"/>
              </w:divBdr>
              <w:divsChild>
                <w:div w:id="1744372257">
                  <w:marLeft w:val="640"/>
                  <w:marRight w:val="0"/>
                  <w:marTop w:val="0"/>
                  <w:marBottom w:val="0"/>
                  <w:divBdr>
                    <w:top w:val="none" w:sz="0" w:space="0" w:color="auto"/>
                    <w:left w:val="none" w:sz="0" w:space="0" w:color="auto"/>
                    <w:bottom w:val="none" w:sz="0" w:space="0" w:color="auto"/>
                    <w:right w:val="none" w:sz="0" w:space="0" w:color="auto"/>
                  </w:divBdr>
                </w:div>
                <w:div w:id="807625920">
                  <w:marLeft w:val="640"/>
                  <w:marRight w:val="0"/>
                  <w:marTop w:val="0"/>
                  <w:marBottom w:val="0"/>
                  <w:divBdr>
                    <w:top w:val="none" w:sz="0" w:space="0" w:color="auto"/>
                    <w:left w:val="none" w:sz="0" w:space="0" w:color="auto"/>
                    <w:bottom w:val="none" w:sz="0" w:space="0" w:color="auto"/>
                    <w:right w:val="none" w:sz="0" w:space="0" w:color="auto"/>
                  </w:divBdr>
                </w:div>
                <w:div w:id="1390571564">
                  <w:marLeft w:val="640"/>
                  <w:marRight w:val="0"/>
                  <w:marTop w:val="0"/>
                  <w:marBottom w:val="0"/>
                  <w:divBdr>
                    <w:top w:val="none" w:sz="0" w:space="0" w:color="auto"/>
                    <w:left w:val="none" w:sz="0" w:space="0" w:color="auto"/>
                    <w:bottom w:val="none" w:sz="0" w:space="0" w:color="auto"/>
                    <w:right w:val="none" w:sz="0" w:space="0" w:color="auto"/>
                  </w:divBdr>
                </w:div>
                <w:div w:id="1627662945">
                  <w:marLeft w:val="640"/>
                  <w:marRight w:val="0"/>
                  <w:marTop w:val="0"/>
                  <w:marBottom w:val="0"/>
                  <w:divBdr>
                    <w:top w:val="none" w:sz="0" w:space="0" w:color="auto"/>
                    <w:left w:val="none" w:sz="0" w:space="0" w:color="auto"/>
                    <w:bottom w:val="none" w:sz="0" w:space="0" w:color="auto"/>
                    <w:right w:val="none" w:sz="0" w:space="0" w:color="auto"/>
                  </w:divBdr>
                </w:div>
                <w:div w:id="1326081861">
                  <w:marLeft w:val="640"/>
                  <w:marRight w:val="0"/>
                  <w:marTop w:val="0"/>
                  <w:marBottom w:val="0"/>
                  <w:divBdr>
                    <w:top w:val="none" w:sz="0" w:space="0" w:color="auto"/>
                    <w:left w:val="none" w:sz="0" w:space="0" w:color="auto"/>
                    <w:bottom w:val="none" w:sz="0" w:space="0" w:color="auto"/>
                    <w:right w:val="none" w:sz="0" w:space="0" w:color="auto"/>
                  </w:divBdr>
                </w:div>
                <w:div w:id="2019651769">
                  <w:marLeft w:val="640"/>
                  <w:marRight w:val="0"/>
                  <w:marTop w:val="0"/>
                  <w:marBottom w:val="0"/>
                  <w:divBdr>
                    <w:top w:val="none" w:sz="0" w:space="0" w:color="auto"/>
                    <w:left w:val="none" w:sz="0" w:space="0" w:color="auto"/>
                    <w:bottom w:val="none" w:sz="0" w:space="0" w:color="auto"/>
                    <w:right w:val="none" w:sz="0" w:space="0" w:color="auto"/>
                  </w:divBdr>
                </w:div>
                <w:div w:id="333654035">
                  <w:marLeft w:val="640"/>
                  <w:marRight w:val="0"/>
                  <w:marTop w:val="0"/>
                  <w:marBottom w:val="0"/>
                  <w:divBdr>
                    <w:top w:val="none" w:sz="0" w:space="0" w:color="auto"/>
                    <w:left w:val="none" w:sz="0" w:space="0" w:color="auto"/>
                    <w:bottom w:val="none" w:sz="0" w:space="0" w:color="auto"/>
                    <w:right w:val="none" w:sz="0" w:space="0" w:color="auto"/>
                  </w:divBdr>
                </w:div>
                <w:div w:id="2012641071">
                  <w:marLeft w:val="640"/>
                  <w:marRight w:val="0"/>
                  <w:marTop w:val="0"/>
                  <w:marBottom w:val="0"/>
                  <w:divBdr>
                    <w:top w:val="none" w:sz="0" w:space="0" w:color="auto"/>
                    <w:left w:val="none" w:sz="0" w:space="0" w:color="auto"/>
                    <w:bottom w:val="none" w:sz="0" w:space="0" w:color="auto"/>
                    <w:right w:val="none" w:sz="0" w:space="0" w:color="auto"/>
                  </w:divBdr>
                </w:div>
                <w:div w:id="1729960233">
                  <w:marLeft w:val="640"/>
                  <w:marRight w:val="0"/>
                  <w:marTop w:val="0"/>
                  <w:marBottom w:val="0"/>
                  <w:divBdr>
                    <w:top w:val="none" w:sz="0" w:space="0" w:color="auto"/>
                    <w:left w:val="none" w:sz="0" w:space="0" w:color="auto"/>
                    <w:bottom w:val="none" w:sz="0" w:space="0" w:color="auto"/>
                    <w:right w:val="none" w:sz="0" w:space="0" w:color="auto"/>
                  </w:divBdr>
                </w:div>
                <w:div w:id="959846900">
                  <w:marLeft w:val="640"/>
                  <w:marRight w:val="0"/>
                  <w:marTop w:val="0"/>
                  <w:marBottom w:val="0"/>
                  <w:divBdr>
                    <w:top w:val="none" w:sz="0" w:space="0" w:color="auto"/>
                    <w:left w:val="none" w:sz="0" w:space="0" w:color="auto"/>
                    <w:bottom w:val="none" w:sz="0" w:space="0" w:color="auto"/>
                    <w:right w:val="none" w:sz="0" w:space="0" w:color="auto"/>
                  </w:divBdr>
                </w:div>
                <w:div w:id="629897070">
                  <w:marLeft w:val="640"/>
                  <w:marRight w:val="0"/>
                  <w:marTop w:val="0"/>
                  <w:marBottom w:val="0"/>
                  <w:divBdr>
                    <w:top w:val="none" w:sz="0" w:space="0" w:color="auto"/>
                    <w:left w:val="none" w:sz="0" w:space="0" w:color="auto"/>
                    <w:bottom w:val="none" w:sz="0" w:space="0" w:color="auto"/>
                    <w:right w:val="none" w:sz="0" w:space="0" w:color="auto"/>
                  </w:divBdr>
                </w:div>
                <w:div w:id="1617714548">
                  <w:marLeft w:val="640"/>
                  <w:marRight w:val="0"/>
                  <w:marTop w:val="0"/>
                  <w:marBottom w:val="0"/>
                  <w:divBdr>
                    <w:top w:val="none" w:sz="0" w:space="0" w:color="auto"/>
                    <w:left w:val="none" w:sz="0" w:space="0" w:color="auto"/>
                    <w:bottom w:val="none" w:sz="0" w:space="0" w:color="auto"/>
                    <w:right w:val="none" w:sz="0" w:space="0" w:color="auto"/>
                  </w:divBdr>
                </w:div>
                <w:div w:id="1170559242">
                  <w:marLeft w:val="640"/>
                  <w:marRight w:val="0"/>
                  <w:marTop w:val="0"/>
                  <w:marBottom w:val="0"/>
                  <w:divBdr>
                    <w:top w:val="none" w:sz="0" w:space="0" w:color="auto"/>
                    <w:left w:val="none" w:sz="0" w:space="0" w:color="auto"/>
                    <w:bottom w:val="none" w:sz="0" w:space="0" w:color="auto"/>
                    <w:right w:val="none" w:sz="0" w:space="0" w:color="auto"/>
                  </w:divBdr>
                </w:div>
                <w:div w:id="277958212">
                  <w:marLeft w:val="640"/>
                  <w:marRight w:val="0"/>
                  <w:marTop w:val="0"/>
                  <w:marBottom w:val="0"/>
                  <w:divBdr>
                    <w:top w:val="none" w:sz="0" w:space="0" w:color="auto"/>
                    <w:left w:val="none" w:sz="0" w:space="0" w:color="auto"/>
                    <w:bottom w:val="none" w:sz="0" w:space="0" w:color="auto"/>
                    <w:right w:val="none" w:sz="0" w:space="0" w:color="auto"/>
                  </w:divBdr>
                </w:div>
                <w:div w:id="727538622">
                  <w:marLeft w:val="640"/>
                  <w:marRight w:val="0"/>
                  <w:marTop w:val="0"/>
                  <w:marBottom w:val="0"/>
                  <w:divBdr>
                    <w:top w:val="none" w:sz="0" w:space="0" w:color="auto"/>
                    <w:left w:val="none" w:sz="0" w:space="0" w:color="auto"/>
                    <w:bottom w:val="none" w:sz="0" w:space="0" w:color="auto"/>
                    <w:right w:val="none" w:sz="0" w:space="0" w:color="auto"/>
                  </w:divBdr>
                </w:div>
                <w:div w:id="938560235">
                  <w:marLeft w:val="640"/>
                  <w:marRight w:val="0"/>
                  <w:marTop w:val="0"/>
                  <w:marBottom w:val="0"/>
                  <w:divBdr>
                    <w:top w:val="none" w:sz="0" w:space="0" w:color="auto"/>
                    <w:left w:val="none" w:sz="0" w:space="0" w:color="auto"/>
                    <w:bottom w:val="none" w:sz="0" w:space="0" w:color="auto"/>
                    <w:right w:val="none" w:sz="0" w:space="0" w:color="auto"/>
                  </w:divBdr>
                </w:div>
                <w:div w:id="990059970">
                  <w:marLeft w:val="640"/>
                  <w:marRight w:val="0"/>
                  <w:marTop w:val="0"/>
                  <w:marBottom w:val="0"/>
                  <w:divBdr>
                    <w:top w:val="none" w:sz="0" w:space="0" w:color="auto"/>
                    <w:left w:val="none" w:sz="0" w:space="0" w:color="auto"/>
                    <w:bottom w:val="none" w:sz="0" w:space="0" w:color="auto"/>
                    <w:right w:val="none" w:sz="0" w:space="0" w:color="auto"/>
                  </w:divBdr>
                </w:div>
                <w:div w:id="925268153">
                  <w:marLeft w:val="640"/>
                  <w:marRight w:val="0"/>
                  <w:marTop w:val="0"/>
                  <w:marBottom w:val="0"/>
                  <w:divBdr>
                    <w:top w:val="none" w:sz="0" w:space="0" w:color="auto"/>
                    <w:left w:val="none" w:sz="0" w:space="0" w:color="auto"/>
                    <w:bottom w:val="none" w:sz="0" w:space="0" w:color="auto"/>
                    <w:right w:val="none" w:sz="0" w:space="0" w:color="auto"/>
                  </w:divBdr>
                </w:div>
                <w:div w:id="2045324404">
                  <w:marLeft w:val="640"/>
                  <w:marRight w:val="0"/>
                  <w:marTop w:val="0"/>
                  <w:marBottom w:val="0"/>
                  <w:divBdr>
                    <w:top w:val="none" w:sz="0" w:space="0" w:color="auto"/>
                    <w:left w:val="none" w:sz="0" w:space="0" w:color="auto"/>
                    <w:bottom w:val="none" w:sz="0" w:space="0" w:color="auto"/>
                    <w:right w:val="none" w:sz="0" w:space="0" w:color="auto"/>
                  </w:divBdr>
                </w:div>
                <w:div w:id="2127235950">
                  <w:marLeft w:val="640"/>
                  <w:marRight w:val="0"/>
                  <w:marTop w:val="0"/>
                  <w:marBottom w:val="0"/>
                  <w:divBdr>
                    <w:top w:val="none" w:sz="0" w:space="0" w:color="auto"/>
                    <w:left w:val="none" w:sz="0" w:space="0" w:color="auto"/>
                    <w:bottom w:val="none" w:sz="0" w:space="0" w:color="auto"/>
                    <w:right w:val="none" w:sz="0" w:space="0" w:color="auto"/>
                  </w:divBdr>
                </w:div>
                <w:div w:id="2013293520">
                  <w:marLeft w:val="640"/>
                  <w:marRight w:val="0"/>
                  <w:marTop w:val="0"/>
                  <w:marBottom w:val="0"/>
                  <w:divBdr>
                    <w:top w:val="none" w:sz="0" w:space="0" w:color="auto"/>
                    <w:left w:val="none" w:sz="0" w:space="0" w:color="auto"/>
                    <w:bottom w:val="none" w:sz="0" w:space="0" w:color="auto"/>
                    <w:right w:val="none" w:sz="0" w:space="0" w:color="auto"/>
                  </w:divBdr>
                </w:div>
                <w:div w:id="554512730">
                  <w:marLeft w:val="640"/>
                  <w:marRight w:val="0"/>
                  <w:marTop w:val="0"/>
                  <w:marBottom w:val="0"/>
                  <w:divBdr>
                    <w:top w:val="none" w:sz="0" w:space="0" w:color="auto"/>
                    <w:left w:val="none" w:sz="0" w:space="0" w:color="auto"/>
                    <w:bottom w:val="none" w:sz="0" w:space="0" w:color="auto"/>
                    <w:right w:val="none" w:sz="0" w:space="0" w:color="auto"/>
                  </w:divBdr>
                </w:div>
                <w:div w:id="1909027105">
                  <w:marLeft w:val="640"/>
                  <w:marRight w:val="0"/>
                  <w:marTop w:val="0"/>
                  <w:marBottom w:val="0"/>
                  <w:divBdr>
                    <w:top w:val="none" w:sz="0" w:space="0" w:color="auto"/>
                    <w:left w:val="none" w:sz="0" w:space="0" w:color="auto"/>
                    <w:bottom w:val="none" w:sz="0" w:space="0" w:color="auto"/>
                    <w:right w:val="none" w:sz="0" w:space="0" w:color="auto"/>
                  </w:divBdr>
                </w:div>
                <w:div w:id="419642071">
                  <w:marLeft w:val="640"/>
                  <w:marRight w:val="0"/>
                  <w:marTop w:val="0"/>
                  <w:marBottom w:val="0"/>
                  <w:divBdr>
                    <w:top w:val="none" w:sz="0" w:space="0" w:color="auto"/>
                    <w:left w:val="none" w:sz="0" w:space="0" w:color="auto"/>
                    <w:bottom w:val="none" w:sz="0" w:space="0" w:color="auto"/>
                    <w:right w:val="none" w:sz="0" w:space="0" w:color="auto"/>
                  </w:divBdr>
                </w:div>
                <w:div w:id="1525707421">
                  <w:marLeft w:val="640"/>
                  <w:marRight w:val="0"/>
                  <w:marTop w:val="0"/>
                  <w:marBottom w:val="0"/>
                  <w:divBdr>
                    <w:top w:val="none" w:sz="0" w:space="0" w:color="auto"/>
                    <w:left w:val="none" w:sz="0" w:space="0" w:color="auto"/>
                    <w:bottom w:val="none" w:sz="0" w:space="0" w:color="auto"/>
                    <w:right w:val="none" w:sz="0" w:space="0" w:color="auto"/>
                  </w:divBdr>
                </w:div>
                <w:div w:id="270404877">
                  <w:marLeft w:val="640"/>
                  <w:marRight w:val="0"/>
                  <w:marTop w:val="0"/>
                  <w:marBottom w:val="0"/>
                  <w:divBdr>
                    <w:top w:val="none" w:sz="0" w:space="0" w:color="auto"/>
                    <w:left w:val="none" w:sz="0" w:space="0" w:color="auto"/>
                    <w:bottom w:val="none" w:sz="0" w:space="0" w:color="auto"/>
                    <w:right w:val="none" w:sz="0" w:space="0" w:color="auto"/>
                  </w:divBdr>
                </w:div>
                <w:div w:id="1143619130">
                  <w:marLeft w:val="640"/>
                  <w:marRight w:val="0"/>
                  <w:marTop w:val="0"/>
                  <w:marBottom w:val="0"/>
                  <w:divBdr>
                    <w:top w:val="none" w:sz="0" w:space="0" w:color="auto"/>
                    <w:left w:val="none" w:sz="0" w:space="0" w:color="auto"/>
                    <w:bottom w:val="none" w:sz="0" w:space="0" w:color="auto"/>
                    <w:right w:val="none" w:sz="0" w:space="0" w:color="auto"/>
                  </w:divBdr>
                </w:div>
                <w:div w:id="1111818543">
                  <w:marLeft w:val="640"/>
                  <w:marRight w:val="0"/>
                  <w:marTop w:val="0"/>
                  <w:marBottom w:val="0"/>
                  <w:divBdr>
                    <w:top w:val="none" w:sz="0" w:space="0" w:color="auto"/>
                    <w:left w:val="none" w:sz="0" w:space="0" w:color="auto"/>
                    <w:bottom w:val="none" w:sz="0" w:space="0" w:color="auto"/>
                    <w:right w:val="none" w:sz="0" w:space="0" w:color="auto"/>
                  </w:divBdr>
                </w:div>
                <w:div w:id="1639413577">
                  <w:marLeft w:val="640"/>
                  <w:marRight w:val="0"/>
                  <w:marTop w:val="0"/>
                  <w:marBottom w:val="0"/>
                  <w:divBdr>
                    <w:top w:val="none" w:sz="0" w:space="0" w:color="auto"/>
                    <w:left w:val="none" w:sz="0" w:space="0" w:color="auto"/>
                    <w:bottom w:val="none" w:sz="0" w:space="0" w:color="auto"/>
                    <w:right w:val="none" w:sz="0" w:space="0" w:color="auto"/>
                  </w:divBdr>
                </w:div>
                <w:div w:id="1758136512">
                  <w:marLeft w:val="640"/>
                  <w:marRight w:val="0"/>
                  <w:marTop w:val="0"/>
                  <w:marBottom w:val="0"/>
                  <w:divBdr>
                    <w:top w:val="none" w:sz="0" w:space="0" w:color="auto"/>
                    <w:left w:val="none" w:sz="0" w:space="0" w:color="auto"/>
                    <w:bottom w:val="none" w:sz="0" w:space="0" w:color="auto"/>
                    <w:right w:val="none" w:sz="0" w:space="0" w:color="auto"/>
                  </w:divBdr>
                </w:div>
                <w:div w:id="777875026">
                  <w:marLeft w:val="640"/>
                  <w:marRight w:val="0"/>
                  <w:marTop w:val="0"/>
                  <w:marBottom w:val="0"/>
                  <w:divBdr>
                    <w:top w:val="none" w:sz="0" w:space="0" w:color="auto"/>
                    <w:left w:val="none" w:sz="0" w:space="0" w:color="auto"/>
                    <w:bottom w:val="none" w:sz="0" w:space="0" w:color="auto"/>
                    <w:right w:val="none" w:sz="0" w:space="0" w:color="auto"/>
                  </w:divBdr>
                </w:div>
                <w:div w:id="1509711914">
                  <w:marLeft w:val="640"/>
                  <w:marRight w:val="0"/>
                  <w:marTop w:val="0"/>
                  <w:marBottom w:val="0"/>
                  <w:divBdr>
                    <w:top w:val="none" w:sz="0" w:space="0" w:color="auto"/>
                    <w:left w:val="none" w:sz="0" w:space="0" w:color="auto"/>
                    <w:bottom w:val="none" w:sz="0" w:space="0" w:color="auto"/>
                    <w:right w:val="none" w:sz="0" w:space="0" w:color="auto"/>
                  </w:divBdr>
                </w:div>
                <w:div w:id="1325235008">
                  <w:marLeft w:val="640"/>
                  <w:marRight w:val="0"/>
                  <w:marTop w:val="0"/>
                  <w:marBottom w:val="0"/>
                  <w:divBdr>
                    <w:top w:val="none" w:sz="0" w:space="0" w:color="auto"/>
                    <w:left w:val="none" w:sz="0" w:space="0" w:color="auto"/>
                    <w:bottom w:val="none" w:sz="0" w:space="0" w:color="auto"/>
                    <w:right w:val="none" w:sz="0" w:space="0" w:color="auto"/>
                  </w:divBdr>
                </w:div>
                <w:div w:id="1711881892">
                  <w:marLeft w:val="640"/>
                  <w:marRight w:val="0"/>
                  <w:marTop w:val="0"/>
                  <w:marBottom w:val="0"/>
                  <w:divBdr>
                    <w:top w:val="none" w:sz="0" w:space="0" w:color="auto"/>
                    <w:left w:val="none" w:sz="0" w:space="0" w:color="auto"/>
                    <w:bottom w:val="none" w:sz="0" w:space="0" w:color="auto"/>
                    <w:right w:val="none" w:sz="0" w:space="0" w:color="auto"/>
                  </w:divBdr>
                </w:div>
                <w:div w:id="797800054">
                  <w:marLeft w:val="640"/>
                  <w:marRight w:val="0"/>
                  <w:marTop w:val="0"/>
                  <w:marBottom w:val="0"/>
                  <w:divBdr>
                    <w:top w:val="none" w:sz="0" w:space="0" w:color="auto"/>
                    <w:left w:val="none" w:sz="0" w:space="0" w:color="auto"/>
                    <w:bottom w:val="none" w:sz="0" w:space="0" w:color="auto"/>
                    <w:right w:val="none" w:sz="0" w:space="0" w:color="auto"/>
                  </w:divBdr>
                </w:div>
                <w:div w:id="842623783">
                  <w:marLeft w:val="640"/>
                  <w:marRight w:val="0"/>
                  <w:marTop w:val="0"/>
                  <w:marBottom w:val="0"/>
                  <w:divBdr>
                    <w:top w:val="none" w:sz="0" w:space="0" w:color="auto"/>
                    <w:left w:val="none" w:sz="0" w:space="0" w:color="auto"/>
                    <w:bottom w:val="none" w:sz="0" w:space="0" w:color="auto"/>
                    <w:right w:val="none" w:sz="0" w:space="0" w:color="auto"/>
                  </w:divBdr>
                </w:div>
                <w:div w:id="1752391763">
                  <w:marLeft w:val="640"/>
                  <w:marRight w:val="0"/>
                  <w:marTop w:val="0"/>
                  <w:marBottom w:val="0"/>
                  <w:divBdr>
                    <w:top w:val="none" w:sz="0" w:space="0" w:color="auto"/>
                    <w:left w:val="none" w:sz="0" w:space="0" w:color="auto"/>
                    <w:bottom w:val="none" w:sz="0" w:space="0" w:color="auto"/>
                    <w:right w:val="none" w:sz="0" w:space="0" w:color="auto"/>
                  </w:divBdr>
                </w:div>
                <w:div w:id="1896549097">
                  <w:marLeft w:val="640"/>
                  <w:marRight w:val="0"/>
                  <w:marTop w:val="0"/>
                  <w:marBottom w:val="0"/>
                  <w:divBdr>
                    <w:top w:val="none" w:sz="0" w:space="0" w:color="auto"/>
                    <w:left w:val="none" w:sz="0" w:space="0" w:color="auto"/>
                    <w:bottom w:val="none" w:sz="0" w:space="0" w:color="auto"/>
                    <w:right w:val="none" w:sz="0" w:space="0" w:color="auto"/>
                  </w:divBdr>
                </w:div>
                <w:div w:id="110394220">
                  <w:marLeft w:val="640"/>
                  <w:marRight w:val="0"/>
                  <w:marTop w:val="0"/>
                  <w:marBottom w:val="0"/>
                  <w:divBdr>
                    <w:top w:val="none" w:sz="0" w:space="0" w:color="auto"/>
                    <w:left w:val="none" w:sz="0" w:space="0" w:color="auto"/>
                    <w:bottom w:val="none" w:sz="0" w:space="0" w:color="auto"/>
                    <w:right w:val="none" w:sz="0" w:space="0" w:color="auto"/>
                  </w:divBdr>
                </w:div>
                <w:div w:id="301734918">
                  <w:marLeft w:val="640"/>
                  <w:marRight w:val="0"/>
                  <w:marTop w:val="0"/>
                  <w:marBottom w:val="0"/>
                  <w:divBdr>
                    <w:top w:val="none" w:sz="0" w:space="0" w:color="auto"/>
                    <w:left w:val="none" w:sz="0" w:space="0" w:color="auto"/>
                    <w:bottom w:val="none" w:sz="0" w:space="0" w:color="auto"/>
                    <w:right w:val="none" w:sz="0" w:space="0" w:color="auto"/>
                  </w:divBdr>
                </w:div>
                <w:div w:id="376467026">
                  <w:marLeft w:val="640"/>
                  <w:marRight w:val="0"/>
                  <w:marTop w:val="0"/>
                  <w:marBottom w:val="0"/>
                  <w:divBdr>
                    <w:top w:val="none" w:sz="0" w:space="0" w:color="auto"/>
                    <w:left w:val="none" w:sz="0" w:space="0" w:color="auto"/>
                    <w:bottom w:val="none" w:sz="0" w:space="0" w:color="auto"/>
                    <w:right w:val="none" w:sz="0" w:space="0" w:color="auto"/>
                  </w:divBdr>
                </w:div>
                <w:div w:id="1752114392">
                  <w:marLeft w:val="640"/>
                  <w:marRight w:val="0"/>
                  <w:marTop w:val="0"/>
                  <w:marBottom w:val="0"/>
                  <w:divBdr>
                    <w:top w:val="none" w:sz="0" w:space="0" w:color="auto"/>
                    <w:left w:val="none" w:sz="0" w:space="0" w:color="auto"/>
                    <w:bottom w:val="none" w:sz="0" w:space="0" w:color="auto"/>
                    <w:right w:val="none" w:sz="0" w:space="0" w:color="auto"/>
                  </w:divBdr>
                </w:div>
                <w:div w:id="2122187497">
                  <w:marLeft w:val="640"/>
                  <w:marRight w:val="0"/>
                  <w:marTop w:val="0"/>
                  <w:marBottom w:val="0"/>
                  <w:divBdr>
                    <w:top w:val="none" w:sz="0" w:space="0" w:color="auto"/>
                    <w:left w:val="none" w:sz="0" w:space="0" w:color="auto"/>
                    <w:bottom w:val="none" w:sz="0" w:space="0" w:color="auto"/>
                    <w:right w:val="none" w:sz="0" w:space="0" w:color="auto"/>
                  </w:divBdr>
                </w:div>
                <w:div w:id="591475872">
                  <w:marLeft w:val="640"/>
                  <w:marRight w:val="0"/>
                  <w:marTop w:val="0"/>
                  <w:marBottom w:val="0"/>
                  <w:divBdr>
                    <w:top w:val="none" w:sz="0" w:space="0" w:color="auto"/>
                    <w:left w:val="none" w:sz="0" w:space="0" w:color="auto"/>
                    <w:bottom w:val="none" w:sz="0" w:space="0" w:color="auto"/>
                    <w:right w:val="none" w:sz="0" w:space="0" w:color="auto"/>
                  </w:divBdr>
                </w:div>
                <w:div w:id="2143502412">
                  <w:marLeft w:val="640"/>
                  <w:marRight w:val="0"/>
                  <w:marTop w:val="0"/>
                  <w:marBottom w:val="0"/>
                  <w:divBdr>
                    <w:top w:val="none" w:sz="0" w:space="0" w:color="auto"/>
                    <w:left w:val="none" w:sz="0" w:space="0" w:color="auto"/>
                    <w:bottom w:val="none" w:sz="0" w:space="0" w:color="auto"/>
                    <w:right w:val="none" w:sz="0" w:space="0" w:color="auto"/>
                  </w:divBdr>
                </w:div>
              </w:divsChild>
            </w:div>
            <w:div w:id="1504588927">
              <w:marLeft w:val="0"/>
              <w:marRight w:val="0"/>
              <w:marTop w:val="0"/>
              <w:marBottom w:val="0"/>
              <w:divBdr>
                <w:top w:val="none" w:sz="0" w:space="0" w:color="auto"/>
                <w:left w:val="none" w:sz="0" w:space="0" w:color="auto"/>
                <w:bottom w:val="none" w:sz="0" w:space="0" w:color="auto"/>
                <w:right w:val="none" w:sz="0" w:space="0" w:color="auto"/>
              </w:divBdr>
              <w:divsChild>
                <w:div w:id="1240096305">
                  <w:marLeft w:val="640"/>
                  <w:marRight w:val="0"/>
                  <w:marTop w:val="0"/>
                  <w:marBottom w:val="0"/>
                  <w:divBdr>
                    <w:top w:val="none" w:sz="0" w:space="0" w:color="auto"/>
                    <w:left w:val="none" w:sz="0" w:space="0" w:color="auto"/>
                    <w:bottom w:val="none" w:sz="0" w:space="0" w:color="auto"/>
                    <w:right w:val="none" w:sz="0" w:space="0" w:color="auto"/>
                  </w:divBdr>
                </w:div>
                <w:div w:id="697242336">
                  <w:marLeft w:val="640"/>
                  <w:marRight w:val="0"/>
                  <w:marTop w:val="0"/>
                  <w:marBottom w:val="0"/>
                  <w:divBdr>
                    <w:top w:val="none" w:sz="0" w:space="0" w:color="auto"/>
                    <w:left w:val="none" w:sz="0" w:space="0" w:color="auto"/>
                    <w:bottom w:val="none" w:sz="0" w:space="0" w:color="auto"/>
                    <w:right w:val="none" w:sz="0" w:space="0" w:color="auto"/>
                  </w:divBdr>
                </w:div>
                <w:div w:id="750197918">
                  <w:marLeft w:val="640"/>
                  <w:marRight w:val="0"/>
                  <w:marTop w:val="0"/>
                  <w:marBottom w:val="0"/>
                  <w:divBdr>
                    <w:top w:val="none" w:sz="0" w:space="0" w:color="auto"/>
                    <w:left w:val="none" w:sz="0" w:space="0" w:color="auto"/>
                    <w:bottom w:val="none" w:sz="0" w:space="0" w:color="auto"/>
                    <w:right w:val="none" w:sz="0" w:space="0" w:color="auto"/>
                  </w:divBdr>
                </w:div>
                <w:div w:id="1910917931">
                  <w:marLeft w:val="640"/>
                  <w:marRight w:val="0"/>
                  <w:marTop w:val="0"/>
                  <w:marBottom w:val="0"/>
                  <w:divBdr>
                    <w:top w:val="none" w:sz="0" w:space="0" w:color="auto"/>
                    <w:left w:val="none" w:sz="0" w:space="0" w:color="auto"/>
                    <w:bottom w:val="none" w:sz="0" w:space="0" w:color="auto"/>
                    <w:right w:val="none" w:sz="0" w:space="0" w:color="auto"/>
                  </w:divBdr>
                </w:div>
                <w:div w:id="1335759832">
                  <w:marLeft w:val="640"/>
                  <w:marRight w:val="0"/>
                  <w:marTop w:val="0"/>
                  <w:marBottom w:val="0"/>
                  <w:divBdr>
                    <w:top w:val="none" w:sz="0" w:space="0" w:color="auto"/>
                    <w:left w:val="none" w:sz="0" w:space="0" w:color="auto"/>
                    <w:bottom w:val="none" w:sz="0" w:space="0" w:color="auto"/>
                    <w:right w:val="none" w:sz="0" w:space="0" w:color="auto"/>
                  </w:divBdr>
                </w:div>
                <w:div w:id="1143154591">
                  <w:marLeft w:val="640"/>
                  <w:marRight w:val="0"/>
                  <w:marTop w:val="0"/>
                  <w:marBottom w:val="0"/>
                  <w:divBdr>
                    <w:top w:val="none" w:sz="0" w:space="0" w:color="auto"/>
                    <w:left w:val="none" w:sz="0" w:space="0" w:color="auto"/>
                    <w:bottom w:val="none" w:sz="0" w:space="0" w:color="auto"/>
                    <w:right w:val="none" w:sz="0" w:space="0" w:color="auto"/>
                  </w:divBdr>
                </w:div>
                <w:div w:id="614218603">
                  <w:marLeft w:val="640"/>
                  <w:marRight w:val="0"/>
                  <w:marTop w:val="0"/>
                  <w:marBottom w:val="0"/>
                  <w:divBdr>
                    <w:top w:val="none" w:sz="0" w:space="0" w:color="auto"/>
                    <w:left w:val="none" w:sz="0" w:space="0" w:color="auto"/>
                    <w:bottom w:val="none" w:sz="0" w:space="0" w:color="auto"/>
                    <w:right w:val="none" w:sz="0" w:space="0" w:color="auto"/>
                  </w:divBdr>
                </w:div>
                <w:div w:id="2140491900">
                  <w:marLeft w:val="640"/>
                  <w:marRight w:val="0"/>
                  <w:marTop w:val="0"/>
                  <w:marBottom w:val="0"/>
                  <w:divBdr>
                    <w:top w:val="none" w:sz="0" w:space="0" w:color="auto"/>
                    <w:left w:val="none" w:sz="0" w:space="0" w:color="auto"/>
                    <w:bottom w:val="none" w:sz="0" w:space="0" w:color="auto"/>
                    <w:right w:val="none" w:sz="0" w:space="0" w:color="auto"/>
                  </w:divBdr>
                </w:div>
                <w:div w:id="1372996256">
                  <w:marLeft w:val="640"/>
                  <w:marRight w:val="0"/>
                  <w:marTop w:val="0"/>
                  <w:marBottom w:val="0"/>
                  <w:divBdr>
                    <w:top w:val="none" w:sz="0" w:space="0" w:color="auto"/>
                    <w:left w:val="none" w:sz="0" w:space="0" w:color="auto"/>
                    <w:bottom w:val="none" w:sz="0" w:space="0" w:color="auto"/>
                    <w:right w:val="none" w:sz="0" w:space="0" w:color="auto"/>
                  </w:divBdr>
                </w:div>
                <w:div w:id="274599636">
                  <w:marLeft w:val="640"/>
                  <w:marRight w:val="0"/>
                  <w:marTop w:val="0"/>
                  <w:marBottom w:val="0"/>
                  <w:divBdr>
                    <w:top w:val="none" w:sz="0" w:space="0" w:color="auto"/>
                    <w:left w:val="none" w:sz="0" w:space="0" w:color="auto"/>
                    <w:bottom w:val="none" w:sz="0" w:space="0" w:color="auto"/>
                    <w:right w:val="none" w:sz="0" w:space="0" w:color="auto"/>
                  </w:divBdr>
                </w:div>
                <w:div w:id="1543903693">
                  <w:marLeft w:val="640"/>
                  <w:marRight w:val="0"/>
                  <w:marTop w:val="0"/>
                  <w:marBottom w:val="0"/>
                  <w:divBdr>
                    <w:top w:val="none" w:sz="0" w:space="0" w:color="auto"/>
                    <w:left w:val="none" w:sz="0" w:space="0" w:color="auto"/>
                    <w:bottom w:val="none" w:sz="0" w:space="0" w:color="auto"/>
                    <w:right w:val="none" w:sz="0" w:space="0" w:color="auto"/>
                  </w:divBdr>
                </w:div>
                <w:div w:id="1314915863">
                  <w:marLeft w:val="640"/>
                  <w:marRight w:val="0"/>
                  <w:marTop w:val="0"/>
                  <w:marBottom w:val="0"/>
                  <w:divBdr>
                    <w:top w:val="none" w:sz="0" w:space="0" w:color="auto"/>
                    <w:left w:val="none" w:sz="0" w:space="0" w:color="auto"/>
                    <w:bottom w:val="none" w:sz="0" w:space="0" w:color="auto"/>
                    <w:right w:val="none" w:sz="0" w:space="0" w:color="auto"/>
                  </w:divBdr>
                </w:div>
                <w:div w:id="622469583">
                  <w:marLeft w:val="640"/>
                  <w:marRight w:val="0"/>
                  <w:marTop w:val="0"/>
                  <w:marBottom w:val="0"/>
                  <w:divBdr>
                    <w:top w:val="none" w:sz="0" w:space="0" w:color="auto"/>
                    <w:left w:val="none" w:sz="0" w:space="0" w:color="auto"/>
                    <w:bottom w:val="none" w:sz="0" w:space="0" w:color="auto"/>
                    <w:right w:val="none" w:sz="0" w:space="0" w:color="auto"/>
                  </w:divBdr>
                </w:div>
                <w:div w:id="408693201">
                  <w:marLeft w:val="640"/>
                  <w:marRight w:val="0"/>
                  <w:marTop w:val="0"/>
                  <w:marBottom w:val="0"/>
                  <w:divBdr>
                    <w:top w:val="none" w:sz="0" w:space="0" w:color="auto"/>
                    <w:left w:val="none" w:sz="0" w:space="0" w:color="auto"/>
                    <w:bottom w:val="none" w:sz="0" w:space="0" w:color="auto"/>
                    <w:right w:val="none" w:sz="0" w:space="0" w:color="auto"/>
                  </w:divBdr>
                </w:div>
                <w:div w:id="1187796056">
                  <w:marLeft w:val="640"/>
                  <w:marRight w:val="0"/>
                  <w:marTop w:val="0"/>
                  <w:marBottom w:val="0"/>
                  <w:divBdr>
                    <w:top w:val="none" w:sz="0" w:space="0" w:color="auto"/>
                    <w:left w:val="none" w:sz="0" w:space="0" w:color="auto"/>
                    <w:bottom w:val="none" w:sz="0" w:space="0" w:color="auto"/>
                    <w:right w:val="none" w:sz="0" w:space="0" w:color="auto"/>
                  </w:divBdr>
                </w:div>
                <w:div w:id="1543636468">
                  <w:marLeft w:val="640"/>
                  <w:marRight w:val="0"/>
                  <w:marTop w:val="0"/>
                  <w:marBottom w:val="0"/>
                  <w:divBdr>
                    <w:top w:val="none" w:sz="0" w:space="0" w:color="auto"/>
                    <w:left w:val="none" w:sz="0" w:space="0" w:color="auto"/>
                    <w:bottom w:val="none" w:sz="0" w:space="0" w:color="auto"/>
                    <w:right w:val="none" w:sz="0" w:space="0" w:color="auto"/>
                  </w:divBdr>
                </w:div>
                <w:div w:id="1880168030">
                  <w:marLeft w:val="640"/>
                  <w:marRight w:val="0"/>
                  <w:marTop w:val="0"/>
                  <w:marBottom w:val="0"/>
                  <w:divBdr>
                    <w:top w:val="none" w:sz="0" w:space="0" w:color="auto"/>
                    <w:left w:val="none" w:sz="0" w:space="0" w:color="auto"/>
                    <w:bottom w:val="none" w:sz="0" w:space="0" w:color="auto"/>
                    <w:right w:val="none" w:sz="0" w:space="0" w:color="auto"/>
                  </w:divBdr>
                </w:div>
                <w:div w:id="269973076">
                  <w:marLeft w:val="640"/>
                  <w:marRight w:val="0"/>
                  <w:marTop w:val="0"/>
                  <w:marBottom w:val="0"/>
                  <w:divBdr>
                    <w:top w:val="none" w:sz="0" w:space="0" w:color="auto"/>
                    <w:left w:val="none" w:sz="0" w:space="0" w:color="auto"/>
                    <w:bottom w:val="none" w:sz="0" w:space="0" w:color="auto"/>
                    <w:right w:val="none" w:sz="0" w:space="0" w:color="auto"/>
                  </w:divBdr>
                </w:div>
                <w:div w:id="787772399">
                  <w:marLeft w:val="640"/>
                  <w:marRight w:val="0"/>
                  <w:marTop w:val="0"/>
                  <w:marBottom w:val="0"/>
                  <w:divBdr>
                    <w:top w:val="none" w:sz="0" w:space="0" w:color="auto"/>
                    <w:left w:val="none" w:sz="0" w:space="0" w:color="auto"/>
                    <w:bottom w:val="none" w:sz="0" w:space="0" w:color="auto"/>
                    <w:right w:val="none" w:sz="0" w:space="0" w:color="auto"/>
                  </w:divBdr>
                </w:div>
                <w:div w:id="1284726135">
                  <w:marLeft w:val="640"/>
                  <w:marRight w:val="0"/>
                  <w:marTop w:val="0"/>
                  <w:marBottom w:val="0"/>
                  <w:divBdr>
                    <w:top w:val="none" w:sz="0" w:space="0" w:color="auto"/>
                    <w:left w:val="none" w:sz="0" w:space="0" w:color="auto"/>
                    <w:bottom w:val="none" w:sz="0" w:space="0" w:color="auto"/>
                    <w:right w:val="none" w:sz="0" w:space="0" w:color="auto"/>
                  </w:divBdr>
                </w:div>
                <w:div w:id="1134370391">
                  <w:marLeft w:val="640"/>
                  <w:marRight w:val="0"/>
                  <w:marTop w:val="0"/>
                  <w:marBottom w:val="0"/>
                  <w:divBdr>
                    <w:top w:val="none" w:sz="0" w:space="0" w:color="auto"/>
                    <w:left w:val="none" w:sz="0" w:space="0" w:color="auto"/>
                    <w:bottom w:val="none" w:sz="0" w:space="0" w:color="auto"/>
                    <w:right w:val="none" w:sz="0" w:space="0" w:color="auto"/>
                  </w:divBdr>
                </w:div>
                <w:div w:id="52775988">
                  <w:marLeft w:val="640"/>
                  <w:marRight w:val="0"/>
                  <w:marTop w:val="0"/>
                  <w:marBottom w:val="0"/>
                  <w:divBdr>
                    <w:top w:val="none" w:sz="0" w:space="0" w:color="auto"/>
                    <w:left w:val="none" w:sz="0" w:space="0" w:color="auto"/>
                    <w:bottom w:val="none" w:sz="0" w:space="0" w:color="auto"/>
                    <w:right w:val="none" w:sz="0" w:space="0" w:color="auto"/>
                  </w:divBdr>
                </w:div>
                <w:div w:id="2125270433">
                  <w:marLeft w:val="640"/>
                  <w:marRight w:val="0"/>
                  <w:marTop w:val="0"/>
                  <w:marBottom w:val="0"/>
                  <w:divBdr>
                    <w:top w:val="none" w:sz="0" w:space="0" w:color="auto"/>
                    <w:left w:val="none" w:sz="0" w:space="0" w:color="auto"/>
                    <w:bottom w:val="none" w:sz="0" w:space="0" w:color="auto"/>
                    <w:right w:val="none" w:sz="0" w:space="0" w:color="auto"/>
                  </w:divBdr>
                </w:div>
                <w:div w:id="1564219500">
                  <w:marLeft w:val="640"/>
                  <w:marRight w:val="0"/>
                  <w:marTop w:val="0"/>
                  <w:marBottom w:val="0"/>
                  <w:divBdr>
                    <w:top w:val="none" w:sz="0" w:space="0" w:color="auto"/>
                    <w:left w:val="none" w:sz="0" w:space="0" w:color="auto"/>
                    <w:bottom w:val="none" w:sz="0" w:space="0" w:color="auto"/>
                    <w:right w:val="none" w:sz="0" w:space="0" w:color="auto"/>
                  </w:divBdr>
                </w:div>
                <w:div w:id="3292597">
                  <w:marLeft w:val="640"/>
                  <w:marRight w:val="0"/>
                  <w:marTop w:val="0"/>
                  <w:marBottom w:val="0"/>
                  <w:divBdr>
                    <w:top w:val="none" w:sz="0" w:space="0" w:color="auto"/>
                    <w:left w:val="none" w:sz="0" w:space="0" w:color="auto"/>
                    <w:bottom w:val="none" w:sz="0" w:space="0" w:color="auto"/>
                    <w:right w:val="none" w:sz="0" w:space="0" w:color="auto"/>
                  </w:divBdr>
                </w:div>
                <w:div w:id="1435395435">
                  <w:marLeft w:val="640"/>
                  <w:marRight w:val="0"/>
                  <w:marTop w:val="0"/>
                  <w:marBottom w:val="0"/>
                  <w:divBdr>
                    <w:top w:val="none" w:sz="0" w:space="0" w:color="auto"/>
                    <w:left w:val="none" w:sz="0" w:space="0" w:color="auto"/>
                    <w:bottom w:val="none" w:sz="0" w:space="0" w:color="auto"/>
                    <w:right w:val="none" w:sz="0" w:space="0" w:color="auto"/>
                  </w:divBdr>
                </w:div>
                <w:div w:id="1797992921">
                  <w:marLeft w:val="640"/>
                  <w:marRight w:val="0"/>
                  <w:marTop w:val="0"/>
                  <w:marBottom w:val="0"/>
                  <w:divBdr>
                    <w:top w:val="none" w:sz="0" w:space="0" w:color="auto"/>
                    <w:left w:val="none" w:sz="0" w:space="0" w:color="auto"/>
                    <w:bottom w:val="none" w:sz="0" w:space="0" w:color="auto"/>
                    <w:right w:val="none" w:sz="0" w:space="0" w:color="auto"/>
                  </w:divBdr>
                </w:div>
                <w:div w:id="1609386751">
                  <w:marLeft w:val="640"/>
                  <w:marRight w:val="0"/>
                  <w:marTop w:val="0"/>
                  <w:marBottom w:val="0"/>
                  <w:divBdr>
                    <w:top w:val="none" w:sz="0" w:space="0" w:color="auto"/>
                    <w:left w:val="none" w:sz="0" w:space="0" w:color="auto"/>
                    <w:bottom w:val="none" w:sz="0" w:space="0" w:color="auto"/>
                    <w:right w:val="none" w:sz="0" w:space="0" w:color="auto"/>
                  </w:divBdr>
                </w:div>
                <w:div w:id="1125544030">
                  <w:marLeft w:val="640"/>
                  <w:marRight w:val="0"/>
                  <w:marTop w:val="0"/>
                  <w:marBottom w:val="0"/>
                  <w:divBdr>
                    <w:top w:val="none" w:sz="0" w:space="0" w:color="auto"/>
                    <w:left w:val="none" w:sz="0" w:space="0" w:color="auto"/>
                    <w:bottom w:val="none" w:sz="0" w:space="0" w:color="auto"/>
                    <w:right w:val="none" w:sz="0" w:space="0" w:color="auto"/>
                  </w:divBdr>
                </w:div>
                <w:div w:id="2097358506">
                  <w:marLeft w:val="640"/>
                  <w:marRight w:val="0"/>
                  <w:marTop w:val="0"/>
                  <w:marBottom w:val="0"/>
                  <w:divBdr>
                    <w:top w:val="none" w:sz="0" w:space="0" w:color="auto"/>
                    <w:left w:val="none" w:sz="0" w:space="0" w:color="auto"/>
                    <w:bottom w:val="none" w:sz="0" w:space="0" w:color="auto"/>
                    <w:right w:val="none" w:sz="0" w:space="0" w:color="auto"/>
                  </w:divBdr>
                </w:div>
                <w:div w:id="1264143259">
                  <w:marLeft w:val="640"/>
                  <w:marRight w:val="0"/>
                  <w:marTop w:val="0"/>
                  <w:marBottom w:val="0"/>
                  <w:divBdr>
                    <w:top w:val="none" w:sz="0" w:space="0" w:color="auto"/>
                    <w:left w:val="none" w:sz="0" w:space="0" w:color="auto"/>
                    <w:bottom w:val="none" w:sz="0" w:space="0" w:color="auto"/>
                    <w:right w:val="none" w:sz="0" w:space="0" w:color="auto"/>
                  </w:divBdr>
                </w:div>
                <w:div w:id="158809987">
                  <w:marLeft w:val="640"/>
                  <w:marRight w:val="0"/>
                  <w:marTop w:val="0"/>
                  <w:marBottom w:val="0"/>
                  <w:divBdr>
                    <w:top w:val="none" w:sz="0" w:space="0" w:color="auto"/>
                    <w:left w:val="none" w:sz="0" w:space="0" w:color="auto"/>
                    <w:bottom w:val="none" w:sz="0" w:space="0" w:color="auto"/>
                    <w:right w:val="none" w:sz="0" w:space="0" w:color="auto"/>
                  </w:divBdr>
                </w:div>
                <w:div w:id="340015778">
                  <w:marLeft w:val="640"/>
                  <w:marRight w:val="0"/>
                  <w:marTop w:val="0"/>
                  <w:marBottom w:val="0"/>
                  <w:divBdr>
                    <w:top w:val="none" w:sz="0" w:space="0" w:color="auto"/>
                    <w:left w:val="none" w:sz="0" w:space="0" w:color="auto"/>
                    <w:bottom w:val="none" w:sz="0" w:space="0" w:color="auto"/>
                    <w:right w:val="none" w:sz="0" w:space="0" w:color="auto"/>
                  </w:divBdr>
                </w:div>
                <w:div w:id="2125994567">
                  <w:marLeft w:val="640"/>
                  <w:marRight w:val="0"/>
                  <w:marTop w:val="0"/>
                  <w:marBottom w:val="0"/>
                  <w:divBdr>
                    <w:top w:val="none" w:sz="0" w:space="0" w:color="auto"/>
                    <w:left w:val="none" w:sz="0" w:space="0" w:color="auto"/>
                    <w:bottom w:val="none" w:sz="0" w:space="0" w:color="auto"/>
                    <w:right w:val="none" w:sz="0" w:space="0" w:color="auto"/>
                  </w:divBdr>
                </w:div>
                <w:div w:id="726075484">
                  <w:marLeft w:val="640"/>
                  <w:marRight w:val="0"/>
                  <w:marTop w:val="0"/>
                  <w:marBottom w:val="0"/>
                  <w:divBdr>
                    <w:top w:val="none" w:sz="0" w:space="0" w:color="auto"/>
                    <w:left w:val="none" w:sz="0" w:space="0" w:color="auto"/>
                    <w:bottom w:val="none" w:sz="0" w:space="0" w:color="auto"/>
                    <w:right w:val="none" w:sz="0" w:space="0" w:color="auto"/>
                  </w:divBdr>
                </w:div>
                <w:div w:id="796068077">
                  <w:marLeft w:val="640"/>
                  <w:marRight w:val="0"/>
                  <w:marTop w:val="0"/>
                  <w:marBottom w:val="0"/>
                  <w:divBdr>
                    <w:top w:val="none" w:sz="0" w:space="0" w:color="auto"/>
                    <w:left w:val="none" w:sz="0" w:space="0" w:color="auto"/>
                    <w:bottom w:val="none" w:sz="0" w:space="0" w:color="auto"/>
                    <w:right w:val="none" w:sz="0" w:space="0" w:color="auto"/>
                  </w:divBdr>
                </w:div>
                <w:div w:id="1693989576">
                  <w:marLeft w:val="640"/>
                  <w:marRight w:val="0"/>
                  <w:marTop w:val="0"/>
                  <w:marBottom w:val="0"/>
                  <w:divBdr>
                    <w:top w:val="none" w:sz="0" w:space="0" w:color="auto"/>
                    <w:left w:val="none" w:sz="0" w:space="0" w:color="auto"/>
                    <w:bottom w:val="none" w:sz="0" w:space="0" w:color="auto"/>
                    <w:right w:val="none" w:sz="0" w:space="0" w:color="auto"/>
                  </w:divBdr>
                </w:div>
                <w:div w:id="670259760">
                  <w:marLeft w:val="640"/>
                  <w:marRight w:val="0"/>
                  <w:marTop w:val="0"/>
                  <w:marBottom w:val="0"/>
                  <w:divBdr>
                    <w:top w:val="none" w:sz="0" w:space="0" w:color="auto"/>
                    <w:left w:val="none" w:sz="0" w:space="0" w:color="auto"/>
                    <w:bottom w:val="none" w:sz="0" w:space="0" w:color="auto"/>
                    <w:right w:val="none" w:sz="0" w:space="0" w:color="auto"/>
                  </w:divBdr>
                </w:div>
                <w:div w:id="140849240">
                  <w:marLeft w:val="640"/>
                  <w:marRight w:val="0"/>
                  <w:marTop w:val="0"/>
                  <w:marBottom w:val="0"/>
                  <w:divBdr>
                    <w:top w:val="none" w:sz="0" w:space="0" w:color="auto"/>
                    <w:left w:val="none" w:sz="0" w:space="0" w:color="auto"/>
                    <w:bottom w:val="none" w:sz="0" w:space="0" w:color="auto"/>
                    <w:right w:val="none" w:sz="0" w:space="0" w:color="auto"/>
                  </w:divBdr>
                </w:div>
                <w:div w:id="997730017">
                  <w:marLeft w:val="640"/>
                  <w:marRight w:val="0"/>
                  <w:marTop w:val="0"/>
                  <w:marBottom w:val="0"/>
                  <w:divBdr>
                    <w:top w:val="none" w:sz="0" w:space="0" w:color="auto"/>
                    <w:left w:val="none" w:sz="0" w:space="0" w:color="auto"/>
                    <w:bottom w:val="none" w:sz="0" w:space="0" w:color="auto"/>
                    <w:right w:val="none" w:sz="0" w:space="0" w:color="auto"/>
                  </w:divBdr>
                </w:div>
                <w:div w:id="149947769">
                  <w:marLeft w:val="640"/>
                  <w:marRight w:val="0"/>
                  <w:marTop w:val="0"/>
                  <w:marBottom w:val="0"/>
                  <w:divBdr>
                    <w:top w:val="none" w:sz="0" w:space="0" w:color="auto"/>
                    <w:left w:val="none" w:sz="0" w:space="0" w:color="auto"/>
                    <w:bottom w:val="none" w:sz="0" w:space="0" w:color="auto"/>
                    <w:right w:val="none" w:sz="0" w:space="0" w:color="auto"/>
                  </w:divBdr>
                </w:div>
                <w:div w:id="2083063933">
                  <w:marLeft w:val="640"/>
                  <w:marRight w:val="0"/>
                  <w:marTop w:val="0"/>
                  <w:marBottom w:val="0"/>
                  <w:divBdr>
                    <w:top w:val="none" w:sz="0" w:space="0" w:color="auto"/>
                    <w:left w:val="none" w:sz="0" w:space="0" w:color="auto"/>
                    <w:bottom w:val="none" w:sz="0" w:space="0" w:color="auto"/>
                    <w:right w:val="none" w:sz="0" w:space="0" w:color="auto"/>
                  </w:divBdr>
                </w:div>
                <w:div w:id="540555319">
                  <w:marLeft w:val="640"/>
                  <w:marRight w:val="0"/>
                  <w:marTop w:val="0"/>
                  <w:marBottom w:val="0"/>
                  <w:divBdr>
                    <w:top w:val="none" w:sz="0" w:space="0" w:color="auto"/>
                    <w:left w:val="none" w:sz="0" w:space="0" w:color="auto"/>
                    <w:bottom w:val="none" w:sz="0" w:space="0" w:color="auto"/>
                    <w:right w:val="none" w:sz="0" w:space="0" w:color="auto"/>
                  </w:divBdr>
                </w:div>
                <w:div w:id="920334599">
                  <w:marLeft w:val="640"/>
                  <w:marRight w:val="0"/>
                  <w:marTop w:val="0"/>
                  <w:marBottom w:val="0"/>
                  <w:divBdr>
                    <w:top w:val="none" w:sz="0" w:space="0" w:color="auto"/>
                    <w:left w:val="none" w:sz="0" w:space="0" w:color="auto"/>
                    <w:bottom w:val="none" w:sz="0" w:space="0" w:color="auto"/>
                    <w:right w:val="none" w:sz="0" w:space="0" w:color="auto"/>
                  </w:divBdr>
                </w:div>
                <w:div w:id="206891618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69250829">
          <w:marLeft w:val="640"/>
          <w:marRight w:val="0"/>
          <w:marTop w:val="0"/>
          <w:marBottom w:val="0"/>
          <w:divBdr>
            <w:top w:val="none" w:sz="0" w:space="0" w:color="auto"/>
            <w:left w:val="none" w:sz="0" w:space="0" w:color="auto"/>
            <w:bottom w:val="none" w:sz="0" w:space="0" w:color="auto"/>
            <w:right w:val="none" w:sz="0" w:space="0" w:color="auto"/>
          </w:divBdr>
        </w:div>
        <w:div w:id="1396077680">
          <w:marLeft w:val="640"/>
          <w:marRight w:val="0"/>
          <w:marTop w:val="0"/>
          <w:marBottom w:val="0"/>
          <w:divBdr>
            <w:top w:val="none" w:sz="0" w:space="0" w:color="auto"/>
            <w:left w:val="none" w:sz="0" w:space="0" w:color="auto"/>
            <w:bottom w:val="none" w:sz="0" w:space="0" w:color="auto"/>
            <w:right w:val="none" w:sz="0" w:space="0" w:color="auto"/>
          </w:divBdr>
        </w:div>
        <w:div w:id="600071085">
          <w:marLeft w:val="640"/>
          <w:marRight w:val="0"/>
          <w:marTop w:val="0"/>
          <w:marBottom w:val="0"/>
          <w:divBdr>
            <w:top w:val="none" w:sz="0" w:space="0" w:color="auto"/>
            <w:left w:val="none" w:sz="0" w:space="0" w:color="auto"/>
            <w:bottom w:val="none" w:sz="0" w:space="0" w:color="auto"/>
            <w:right w:val="none" w:sz="0" w:space="0" w:color="auto"/>
          </w:divBdr>
        </w:div>
        <w:div w:id="585850077">
          <w:marLeft w:val="640"/>
          <w:marRight w:val="0"/>
          <w:marTop w:val="0"/>
          <w:marBottom w:val="0"/>
          <w:divBdr>
            <w:top w:val="none" w:sz="0" w:space="0" w:color="auto"/>
            <w:left w:val="none" w:sz="0" w:space="0" w:color="auto"/>
            <w:bottom w:val="none" w:sz="0" w:space="0" w:color="auto"/>
            <w:right w:val="none" w:sz="0" w:space="0" w:color="auto"/>
          </w:divBdr>
        </w:div>
        <w:div w:id="1058087596">
          <w:marLeft w:val="640"/>
          <w:marRight w:val="0"/>
          <w:marTop w:val="0"/>
          <w:marBottom w:val="0"/>
          <w:divBdr>
            <w:top w:val="none" w:sz="0" w:space="0" w:color="auto"/>
            <w:left w:val="none" w:sz="0" w:space="0" w:color="auto"/>
            <w:bottom w:val="none" w:sz="0" w:space="0" w:color="auto"/>
            <w:right w:val="none" w:sz="0" w:space="0" w:color="auto"/>
          </w:divBdr>
        </w:div>
        <w:div w:id="1164125233">
          <w:marLeft w:val="640"/>
          <w:marRight w:val="0"/>
          <w:marTop w:val="0"/>
          <w:marBottom w:val="0"/>
          <w:divBdr>
            <w:top w:val="none" w:sz="0" w:space="0" w:color="auto"/>
            <w:left w:val="none" w:sz="0" w:space="0" w:color="auto"/>
            <w:bottom w:val="none" w:sz="0" w:space="0" w:color="auto"/>
            <w:right w:val="none" w:sz="0" w:space="0" w:color="auto"/>
          </w:divBdr>
        </w:div>
        <w:div w:id="2095122473">
          <w:marLeft w:val="640"/>
          <w:marRight w:val="0"/>
          <w:marTop w:val="0"/>
          <w:marBottom w:val="0"/>
          <w:divBdr>
            <w:top w:val="none" w:sz="0" w:space="0" w:color="auto"/>
            <w:left w:val="none" w:sz="0" w:space="0" w:color="auto"/>
            <w:bottom w:val="none" w:sz="0" w:space="0" w:color="auto"/>
            <w:right w:val="none" w:sz="0" w:space="0" w:color="auto"/>
          </w:divBdr>
        </w:div>
        <w:div w:id="407967017">
          <w:marLeft w:val="640"/>
          <w:marRight w:val="0"/>
          <w:marTop w:val="0"/>
          <w:marBottom w:val="0"/>
          <w:divBdr>
            <w:top w:val="none" w:sz="0" w:space="0" w:color="auto"/>
            <w:left w:val="none" w:sz="0" w:space="0" w:color="auto"/>
            <w:bottom w:val="none" w:sz="0" w:space="0" w:color="auto"/>
            <w:right w:val="none" w:sz="0" w:space="0" w:color="auto"/>
          </w:divBdr>
        </w:div>
        <w:div w:id="1587575405">
          <w:marLeft w:val="640"/>
          <w:marRight w:val="0"/>
          <w:marTop w:val="0"/>
          <w:marBottom w:val="0"/>
          <w:divBdr>
            <w:top w:val="none" w:sz="0" w:space="0" w:color="auto"/>
            <w:left w:val="none" w:sz="0" w:space="0" w:color="auto"/>
            <w:bottom w:val="none" w:sz="0" w:space="0" w:color="auto"/>
            <w:right w:val="none" w:sz="0" w:space="0" w:color="auto"/>
          </w:divBdr>
        </w:div>
        <w:div w:id="1606188706">
          <w:marLeft w:val="640"/>
          <w:marRight w:val="0"/>
          <w:marTop w:val="0"/>
          <w:marBottom w:val="0"/>
          <w:divBdr>
            <w:top w:val="none" w:sz="0" w:space="0" w:color="auto"/>
            <w:left w:val="none" w:sz="0" w:space="0" w:color="auto"/>
            <w:bottom w:val="none" w:sz="0" w:space="0" w:color="auto"/>
            <w:right w:val="none" w:sz="0" w:space="0" w:color="auto"/>
          </w:divBdr>
        </w:div>
        <w:div w:id="669218624">
          <w:marLeft w:val="640"/>
          <w:marRight w:val="0"/>
          <w:marTop w:val="0"/>
          <w:marBottom w:val="0"/>
          <w:divBdr>
            <w:top w:val="none" w:sz="0" w:space="0" w:color="auto"/>
            <w:left w:val="none" w:sz="0" w:space="0" w:color="auto"/>
            <w:bottom w:val="none" w:sz="0" w:space="0" w:color="auto"/>
            <w:right w:val="none" w:sz="0" w:space="0" w:color="auto"/>
          </w:divBdr>
        </w:div>
        <w:div w:id="1917208363">
          <w:marLeft w:val="640"/>
          <w:marRight w:val="0"/>
          <w:marTop w:val="0"/>
          <w:marBottom w:val="0"/>
          <w:divBdr>
            <w:top w:val="none" w:sz="0" w:space="0" w:color="auto"/>
            <w:left w:val="none" w:sz="0" w:space="0" w:color="auto"/>
            <w:bottom w:val="none" w:sz="0" w:space="0" w:color="auto"/>
            <w:right w:val="none" w:sz="0" w:space="0" w:color="auto"/>
          </w:divBdr>
        </w:div>
        <w:div w:id="1764372166">
          <w:marLeft w:val="640"/>
          <w:marRight w:val="0"/>
          <w:marTop w:val="0"/>
          <w:marBottom w:val="0"/>
          <w:divBdr>
            <w:top w:val="none" w:sz="0" w:space="0" w:color="auto"/>
            <w:left w:val="none" w:sz="0" w:space="0" w:color="auto"/>
            <w:bottom w:val="none" w:sz="0" w:space="0" w:color="auto"/>
            <w:right w:val="none" w:sz="0" w:space="0" w:color="auto"/>
          </w:divBdr>
        </w:div>
        <w:div w:id="1781605794">
          <w:marLeft w:val="640"/>
          <w:marRight w:val="0"/>
          <w:marTop w:val="0"/>
          <w:marBottom w:val="0"/>
          <w:divBdr>
            <w:top w:val="none" w:sz="0" w:space="0" w:color="auto"/>
            <w:left w:val="none" w:sz="0" w:space="0" w:color="auto"/>
            <w:bottom w:val="none" w:sz="0" w:space="0" w:color="auto"/>
            <w:right w:val="none" w:sz="0" w:space="0" w:color="auto"/>
          </w:divBdr>
        </w:div>
        <w:div w:id="1201431583">
          <w:marLeft w:val="640"/>
          <w:marRight w:val="0"/>
          <w:marTop w:val="0"/>
          <w:marBottom w:val="0"/>
          <w:divBdr>
            <w:top w:val="none" w:sz="0" w:space="0" w:color="auto"/>
            <w:left w:val="none" w:sz="0" w:space="0" w:color="auto"/>
            <w:bottom w:val="none" w:sz="0" w:space="0" w:color="auto"/>
            <w:right w:val="none" w:sz="0" w:space="0" w:color="auto"/>
          </w:divBdr>
        </w:div>
        <w:div w:id="432559324">
          <w:marLeft w:val="640"/>
          <w:marRight w:val="0"/>
          <w:marTop w:val="0"/>
          <w:marBottom w:val="0"/>
          <w:divBdr>
            <w:top w:val="none" w:sz="0" w:space="0" w:color="auto"/>
            <w:left w:val="none" w:sz="0" w:space="0" w:color="auto"/>
            <w:bottom w:val="none" w:sz="0" w:space="0" w:color="auto"/>
            <w:right w:val="none" w:sz="0" w:space="0" w:color="auto"/>
          </w:divBdr>
        </w:div>
        <w:div w:id="374433376">
          <w:marLeft w:val="640"/>
          <w:marRight w:val="0"/>
          <w:marTop w:val="0"/>
          <w:marBottom w:val="0"/>
          <w:divBdr>
            <w:top w:val="none" w:sz="0" w:space="0" w:color="auto"/>
            <w:left w:val="none" w:sz="0" w:space="0" w:color="auto"/>
            <w:bottom w:val="none" w:sz="0" w:space="0" w:color="auto"/>
            <w:right w:val="none" w:sz="0" w:space="0" w:color="auto"/>
          </w:divBdr>
        </w:div>
        <w:div w:id="325592637">
          <w:marLeft w:val="640"/>
          <w:marRight w:val="0"/>
          <w:marTop w:val="0"/>
          <w:marBottom w:val="0"/>
          <w:divBdr>
            <w:top w:val="none" w:sz="0" w:space="0" w:color="auto"/>
            <w:left w:val="none" w:sz="0" w:space="0" w:color="auto"/>
            <w:bottom w:val="none" w:sz="0" w:space="0" w:color="auto"/>
            <w:right w:val="none" w:sz="0" w:space="0" w:color="auto"/>
          </w:divBdr>
        </w:div>
        <w:div w:id="179003960">
          <w:marLeft w:val="640"/>
          <w:marRight w:val="0"/>
          <w:marTop w:val="0"/>
          <w:marBottom w:val="0"/>
          <w:divBdr>
            <w:top w:val="none" w:sz="0" w:space="0" w:color="auto"/>
            <w:left w:val="none" w:sz="0" w:space="0" w:color="auto"/>
            <w:bottom w:val="none" w:sz="0" w:space="0" w:color="auto"/>
            <w:right w:val="none" w:sz="0" w:space="0" w:color="auto"/>
          </w:divBdr>
        </w:div>
        <w:div w:id="431701778">
          <w:marLeft w:val="640"/>
          <w:marRight w:val="0"/>
          <w:marTop w:val="0"/>
          <w:marBottom w:val="0"/>
          <w:divBdr>
            <w:top w:val="none" w:sz="0" w:space="0" w:color="auto"/>
            <w:left w:val="none" w:sz="0" w:space="0" w:color="auto"/>
            <w:bottom w:val="none" w:sz="0" w:space="0" w:color="auto"/>
            <w:right w:val="none" w:sz="0" w:space="0" w:color="auto"/>
          </w:divBdr>
        </w:div>
        <w:div w:id="505293878">
          <w:marLeft w:val="640"/>
          <w:marRight w:val="0"/>
          <w:marTop w:val="0"/>
          <w:marBottom w:val="0"/>
          <w:divBdr>
            <w:top w:val="none" w:sz="0" w:space="0" w:color="auto"/>
            <w:left w:val="none" w:sz="0" w:space="0" w:color="auto"/>
            <w:bottom w:val="none" w:sz="0" w:space="0" w:color="auto"/>
            <w:right w:val="none" w:sz="0" w:space="0" w:color="auto"/>
          </w:divBdr>
        </w:div>
        <w:div w:id="366834019">
          <w:marLeft w:val="640"/>
          <w:marRight w:val="0"/>
          <w:marTop w:val="0"/>
          <w:marBottom w:val="0"/>
          <w:divBdr>
            <w:top w:val="none" w:sz="0" w:space="0" w:color="auto"/>
            <w:left w:val="none" w:sz="0" w:space="0" w:color="auto"/>
            <w:bottom w:val="none" w:sz="0" w:space="0" w:color="auto"/>
            <w:right w:val="none" w:sz="0" w:space="0" w:color="auto"/>
          </w:divBdr>
        </w:div>
        <w:div w:id="2047217515">
          <w:marLeft w:val="640"/>
          <w:marRight w:val="0"/>
          <w:marTop w:val="0"/>
          <w:marBottom w:val="0"/>
          <w:divBdr>
            <w:top w:val="none" w:sz="0" w:space="0" w:color="auto"/>
            <w:left w:val="none" w:sz="0" w:space="0" w:color="auto"/>
            <w:bottom w:val="none" w:sz="0" w:space="0" w:color="auto"/>
            <w:right w:val="none" w:sz="0" w:space="0" w:color="auto"/>
          </w:divBdr>
        </w:div>
        <w:div w:id="302538631">
          <w:marLeft w:val="640"/>
          <w:marRight w:val="0"/>
          <w:marTop w:val="0"/>
          <w:marBottom w:val="0"/>
          <w:divBdr>
            <w:top w:val="none" w:sz="0" w:space="0" w:color="auto"/>
            <w:left w:val="none" w:sz="0" w:space="0" w:color="auto"/>
            <w:bottom w:val="none" w:sz="0" w:space="0" w:color="auto"/>
            <w:right w:val="none" w:sz="0" w:space="0" w:color="auto"/>
          </w:divBdr>
        </w:div>
        <w:div w:id="1635284347">
          <w:marLeft w:val="640"/>
          <w:marRight w:val="0"/>
          <w:marTop w:val="0"/>
          <w:marBottom w:val="0"/>
          <w:divBdr>
            <w:top w:val="none" w:sz="0" w:space="0" w:color="auto"/>
            <w:left w:val="none" w:sz="0" w:space="0" w:color="auto"/>
            <w:bottom w:val="none" w:sz="0" w:space="0" w:color="auto"/>
            <w:right w:val="none" w:sz="0" w:space="0" w:color="auto"/>
          </w:divBdr>
        </w:div>
        <w:div w:id="377363678">
          <w:marLeft w:val="640"/>
          <w:marRight w:val="0"/>
          <w:marTop w:val="0"/>
          <w:marBottom w:val="0"/>
          <w:divBdr>
            <w:top w:val="none" w:sz="0" w:space="0" w:color="auto"/>
            <w:left w:val="none" w:sz="0" w:space="0" w:color="auto"/>
            <w:bottom w:val="none" w:sz="0" w:space="0" w:color="auto"/>
            <w:right w:val="none" w:sz="0" w:space="0" w:color="auto"/>
          </w:divBdr>
        </w:div>
        <w:div w:id="1916165702">
          <w:marLeft w:val="640"/>
          <w:marRight w:val="0"/>
          <w:marTop w:val="0"/>
          <w:marBottom w:val="0"/>
          <w:divBdr>
            <w:top w:val="none" w:sz="0" w:space="0" w:color="auto"/>
            <w:left w:val="none" w:sz="0" w:space="0" w:color="auto"/>
            <w:bottom w:val="none" w:sz="0" w:space="0" w:color="auto"/>
            <w:right w:val="none" w:sz="0" w:space="0" w:color="auto"/>
          </w:divBdr>
        </w:div>
        <w:div w:id="1309214367">
          <w:marLeft w:val="640"/>
          <w:marRight w:val="0"/>
          <w:marTop w:val="0"/>
          <w:marBottom w:val="0"/>
          <w:divBdr>
            <w:top w:val="none" w:sz="0" w:space="0" w:color="auto"/>
            <w:left w:val="none" w:sz="0" w:space="0" w:color="auto"/>
            <w:bottom w:val="none" w:sz="0" w:space="0" w:color="auto"/>
            <w:right w:val="none" w:sz="0" w:space="0" w:color="auto"/>
          </w:divBdr>
        </w:div>
        <w:div w:id="2139492535">
          <w:marLeft w:val="640"/>
          <w:marRight w:val="0"/>
          <w:marTop w:val="0"/>
          <w:marBottom w:val="0"/>
          <w:divBdr>
            <w:top w:val="none" w:sz="0" w:space="0" w:color="auto"/>
            <w:left w:val="none" w:sz="0" w:space="0" w:color="auto"/>
            <w:bottom w:val="none" w:sz="0" w:space="0" w:color="auto"/>
            <w:right w:val="none" w:sz="0" w:space="0" w:color="auto"/>
          </w:divBdr>
        </w:div>
        <w:div w:id="1041830292">
          <w:marLeft w:val="640"/>
          <w:marRight w:val="0"/>
          <w:marTop w:val="0"/>
          <w:marBottom w:val="0"/>
          <w:divBdr>
            <w:top w:val="none" w:sz="0" w:space="0" w:color="auto"/>
            <w:left w:val="none" w:sz="0" w:space="0" w:color="auto"/>
            <w:bottom w:val="none" w:sz="0" w:space="0" w:color="auto"/>
            <w:right w:val="none" w:sz="0" w:space="0" w:color="auto"/>
          </w:divBdr>
        </w:div>
        <w:div w:id="1876040311">
          <w:marLeft w:val="640"/>
          <w:marRight w:val="0"/>
          <w:marTop w:val="0"/>
          <w:marBottom w:val="0"/>
          <w:divBdr>
            <w:top w:val="none" w:sz="0" w:space="0" w:color="auto"/>
            <w:left w:val="none" w:sz="0" w:space="0" w:color="auto"/>
            <w:bottom w:val="none" w:sz="0" w:space="0" w:color="auto"/>
            <w:right w:val="none" w:sz="0" w:space="0" w:color="auto"/>
          </w:divBdr>
        </w:div>
        <w:div w:id="1597708718">
          <w:marLeft w:val="640"/>
          <w:marRight w:val="0"/>
          <w:marTop w:val="0"/>
          <w:marBottom w:val="0"/>
          <w:divBdr>
            <w:top w:val="none" w:sz="0" w:space="0" w:color="auto"/>
            <w:left w:val="none" w:sz="0" w:space="0" w:color="auto"/>
            <w:bottom w:val="none" w:sz="0" w:space="0" w:color="auto"/>
            <w:right w:val="none" w:sz="0" w:space="0" w:color="auto"/>
          </w:divBdr>
        </w:div>
        <w:div w:id="1119881314">
          <w:marLeft w:val="640"/>
          <w:marRight w:val="0"/>
          <w:marTop w:val="0"/>
          <w:marBottom w:val="0"/>
          <w:divBdr>
            <w:top w:val="none" w:sz="0" w:space="0" w:color="auto"/>
            <w:left w:val="none" w:sz="0" w:space="0" w:color="auto"/>
            <w:bottom w:val="none" w:sz="0" w:space="0" w:color="auto"/>
            <w:right w:val="none" w:sz="0" w:space="0" w:color="auto"/>
          </w:divBdr>
        </w:div>
        <w:div w:id="474950482">
          <w:marLeft w:val="640"/>
          <w:marRight w:val="0"/>
          <w:marTop w:val="0"/>
          <w:marBottom w:val="0"/>
          <w:divBdr>
            <w:top w:val="none" w:sz="0" w:space="0" w:color="auto"/>
            <w:left w:val="none" w:sz="0" w:space="0" w:color="auto"/>
            <w:bottom w:val="none" w:sz="0" w:space="0" w:color="auto"/>
            <w:right w:val="none" w:sz="0" w:space="0" w:color="auto"/>
          </w:divBdr>
        </w:div>
        <w:div w:id="190263011">
          <w:marLeft w:val="640"/>
          <w:marRight w:val="0"/>
          <w:marTop w:val="0"/>
          <w:marBottom w:val="0"/>
          <w:divBdr>
            <w:top w:val="none" w:sz="0" w:space="0" w:color="auto"/>
            <w:left w:val="none" w:sz="0" w:space="0" w:color="auto"/>
            <w:bottom w:val="none" w:sz="0" w:space="0" w:color="auto"/>
            <w:right w:val="none" w:sz="0" w:space="0" w:color="auto"/>
          </w:divBdr>
        </w:div>
        <w:div w:id="1078557145">
          <w:marLeft w:val="640"/>
          <w:marRight w:val="0"/>
          <w:marTop w:val="0"/>
          <w:marBottom w:val="0"/>
          <w:divBdr>
            <w:top w:val="none" w:sz="0" w:space="0" w:color="auto"/>
            <w:left w:val="none" w:sz="0" w:space="0" w:color="auto"/>
            <w:bottom w:val="none" w:sz="0" w:space="0" w:color="auto"/>
            <w:right w:val="none" w:sz="0" w:space="0" w:color="auto"/>
          </w:divBdr>
        </w:div>
        <w:div w:id="553275802">
          <w:marLeft w:val="640"/>
          <w:marRight w:val="0"/>
          <w:marTop w:val="0"/>
          <w:marBottom w:val="0"/>
          <w:divBdr>
            <w:top w:val="none" w:sz="0" w:space="0" w:color="auto"/>
            <w:left w:val="none" w:sz="0" w:space="0" w:color="auto"/>
            <w:bottom w:val="none" w:sz="0" w:space="0" w:color="auto"/>
            <w:right w:val="none" w:sz="0" w:space="0" w:color="auto"/>
          </w:divBdr>
        </w:div>
        <w:div w:id="633146210">
          <w:marLeft w:val="640"/>
          <w:marRight w:val="0"/>
          <w:marTop w:val="0"/>
          <w:marBottom w:val="0"/>
          <w:divBdr>
            <w:top w:val="none" w:sz="0" w:space="0" w:color="auto"/>
            <w:left w:val="none" w:sz="0" w:space="0" w:color="auto"/>
            <w:bottom w:val="none" w:sz="0" w:space="0" w:color="auto"/>
            <w:right w:val="none" w:sz="0" w:space="0" w:color="auto"/>
          </w:divBdr>
        </w:div>
        <w:div w:id="1136340369">
          <w:marLeft w:val="640"/>
          <w:marRight w:val="0"/>
          <w:marTop w:val="0"/>
          <w:marBottom w:val="0"/>
          <w:divBdr>
            <w:top w:val="none" w:sz="0" w:space="0" w:color="auto"/>
            <w:left w:val="none" w:sz="0" w:space="0" w:color="auto"/>
            <w:bottom w:val="none" w:sz="0" w:space="0" w:color="auto"/>
            <w:right w:val="none" w:sz="0" w:space="0" w:color="auto"/>
          </w:divBdr>
        </w:div>
        <w:div w:id="421030322">
          <w:marLeft w:val="640"/>
          <w:marRight w:val="0"/>
          <w:marTop w:val="0"/>
          <w:marBottom w:val="0"/>
          <w:divBdr>
            <w:top w:val="none" w:sz="0" w:space="0" w:color="auto"/>
            <w:left w:val="none" w:sz="0" w:space="0" w:color="auto"/>
            <w:bottom w:val="none" w:sz="0" w:space="0" w:color="auto"/>
            <w:right w:val="none" w:sz="0" w:space="0" w:color="auto"/>
          </w:divBdr>
        </w:div>
        <w:div w:id="1867985989">
          <w:marLeft w:val="640"/>
          <w:marRight w:val="0"/>
          <w:marTop w:val="0"/>
          <w:marBottom w:val="0"/>
          <w:divBdr>
            <w:top w:val="none" w:sz="0" w:space="0" w:color="auto"/>
            <w:left w:val="none" w:sz="0" w:space="0" w:color="auto"/>
            <w:bottom w:val="none" w:sz="0" w:space="0" w:color="auto"/>
            <w:right w:val="none" w:sz="0" w:space="0" w:color="auto"/>
          </w:divBdr>
        </w:div>
        <w:div w:id="1536117695">
          <w:marLeft w:val="640"/>
          <w:marRight w:val="0"/>
          <w:marTop w:val="0"/>
          <w:marBottom w:val="0"/>
          <w:divBdr>
            <w:top w:val="none" w:sz="0" w:space="0" w:color="auto"/>
            <w:left w:val="none" w:sz="0" w:space="0" w:color="auto"/>
            <w:bottom w:val="none" w:sz="0" w:space="0" w:color="auto"/>
            <w:right w:val="none" w:sz="0" w:space="0" w:color="auto"/>
          </w:divBdr>
        </w:div>
        <w:div w:id="1859270549">
          <w:marLeft w:val="640"/>
          <w:marRight w:val="0"/>
          <w:marTop w:val="0"/>
          <w:marBottom w:val="0"/>
          <w:divBdr>
            <w:top w:val="none" w:sz="0" w:space="0" w:color="auto"/>
            <w:left w:val="none" w:sz="0" w:space="0" w:color="auto"/>
            <w:bottom w:val="none" w:sz="0" w:space="0" w:color="auto"/>
            <w:right w:val="none" w:sz="0" w:space="0" w:color="auto"/>
          </w:divBdr>
        </w:div>
      </w:divsChild>
    </w:div>
    <w:div w:id="1972713717">
      <w:marLeft w:val="640"/>
      <w:marRight w:val="0"/>
      <w:marTop w:val="0"/>
      <w:marBottom w:val="0"/>
      <w:divBdr>
        <w:top w:val="none" w:sz="0" w:space="0" w:color="auto"/>
        <w:left w:val="none" w:sz="0" w:space="0" w:color="auto"/>
        <w:bottom w:val="none" w:sz="0" w:space="0" w:color="auto"/>
        <w:right w:val="none" w:sz="0" w:space="0" w:color="auto"/>
      </w:divBdr>
    </w:div>
    <w:div w:id="1975214011">
      <w:marLeft w:val="640"/>
      <w:marRight w:val="0"/>
      <w:marTop w:val="0"/>
      <w:marBottom w:val="0"/>
      <w:divBdr>
        <w:top w:val="none" w:sz="0" w:space="0" w:color="auto"/>
        <w:left w:val="none" w:sz="0" w:space="0" w:color="auto"/>
        <w:bottom w:val="none" w:sz="0" w:space="0" w:color="auto"/>
        <w:right w:val="none" w:sz="0" w:space="0" w:color="auto"/>
      </w:divBdr>
    </w:div>
    <w:div w:id="1984117880">
      <w:marLeft w:val="640"/>
      <w:marRight w:val="0"/>
      <w:marTop w:val="0"/>
      <w:marBottom w:val="0"/>
      <w:divBdr>
        <w:top w:val="none" w:sz="0" w:space="0" w:color="auto"/>
        <w:left w:val="none" w:sz="0" w:space="0" w:color="auto"/>
        <w:bottom w:val="none" w:sz="0" w:space="0" w:color="auto"/>
        <w:right w:val="none" w:sz="0" w:space="0" w:color="auto"/>
      </w:divBdr>
    </w:div>
    <w:div w:id="1985545957">
      <w:marLeft w:val="640"/>
      <w:marRight w:val="0"/>
      <w:marTop w:val="0"/>
      <w:marBottom w:val="0"/>
      <w:divBdr>
        <w:top w:val="none" w:sz="0" w:space="0" w:color="auto"/>
        <w:left w:val="none" w:sz="0" w:space="0" w:color="auto"/>
        <w:bottom w:val="none" w:sz="0" w:space="0" w:color="auto"/>
        <w:right w:val="none" w:sz="0" w:space="0" w:color="auto"/>
      </w:divBdr>
    </w:div>
    <w:div w:id="1992253231">
      <w:marLeft w:val="640"/>
      <w:marRight w:val="0"/>
      <w:marTop w:val="0"/>
      <w:marBottom w:val="0"/>
      <w:divBdr>
        <w:top w:val="none" w:sz="0" w:space="0" w:color="auto"/>
        <w:left w:val="none" w:sz="0" w:space="0" w:color="auto"/>
        <w:bottom w:val="none" w:sz="0" w:space="0" w:color="auto"/>
        <w:right w:val="none" w:sz="0" w:space="0" w:color="auto"/>
      </w:divBdr>
    </w:div>
    <w:div w:id="1996447231">
      <w:marLeft w:val="640"/>
      <w:marRight w:val="0"/>
      <w:marTop w:val="0"/>
      <w:marBottom w:val="0"/>
      <w:divBdr>
        <w:top w:val="none" w:sz="0" w:space="0" w:color="auto"/>
        <w:left w:val="none" w:sz="0" w:space="0" w:color="auto"/>
        <w:bottom w:val="none" w:sz="0" w:space="0" w:color="auto"/>
        <w:right w:val="none" w:sz="0" w:space="0" w:color="auto"/>
      </w:divBdr>
    </w:div>
    <w:div w:id="1999528646">
      <w:marLeft w:val="640"/>
      <w:marRight w:val="0"/>
      <w:marTop w:val="0"/>
      <w:marBottom w:val="0"/>
      <w:divBdr>
        <w:top w:val="none" w:sz="0" w:space="0" w:color="auto"/>
        <w:left w:val="none" w:sz="0" w:space="0" w:color="auto"/>
        <w:bottom w:val="none" w:sz="0" w:space="0" w:color="auto"/>
        <w:right w:val="none" w:sz="0" w:space="0" w:color="auto"/>
      </w:divBdr>
    </w:div>
    <w:div w:id="2006739084">
      <w:marLeft w:val="640"/>
      <w:marRight w:val="0"/>
      <w:marTop w:val="0"/>
      <w:marBottom w:val="0"/>
      <w:divBdr>
        <w:top w:val="none" w:sz="0" w:space="0" w:color="auto"/>
        <w:left w:val="none" w:sz="0" w:space="0" w:color="auto"/>
        <w:bottom w:val="none" w:sz="0" w:space="0" w:color="auto"/>
        <w:right w:val="none" w:sz="0" w:space="0" w:color="auto"/>
      </w:divBdr>
    </w:div>
    <w:div w:id="2007783475">
      <w:marLeft w:val="640"/>
      <w:marRight w:val="0"/>
      <w:marTop w:val="0"/>
      <w:marBottom w:val="0"/>
      <w:divBdr>
        <w:top w:val="none" w:sz="0" w:space="0" w:color="auto"/>
        <w:left w:val="none" w:sz="0" w:space="0" w:color="auto"/>
        <w:bottom w:val="none" w:sz="0" w:space="0" w:color="auto"/>
        <w:right w:val="none" w:sz="0" w:space="0" w:color="auto"/>
      </w:divBdr>
    </w:div>
    <w:div w:id="2017613371">
      <w:marLeft w:val="640"/>
      <w:marRight w:val="0"/>
      <w:marTop w:val="0"/>
      <w:marBottom w:val="0"/>
      <w:divBdr>
        <w:top w:val="none" w:sz="0" w:space="0" w:color="auto"/>
        <w:left w:val="none" w:sz="0" w:space="0" w:color="auto"/>
        <w:bottom w:val="none" w:sz="0" w:space="0" w:color="auto"/>
        <w:right w:val="none" w:sz="0" w:space="0" w:color="auto"/>
      </w:divBdr>
    </w:div>
    <w:div w:id="2018459077">
      <w:marLeft w:val="640"/>
      <w:marRight w:val="0"/>
      <w:marTop w:val="0"/>
      <w:marBottom w:val="0"/>
      <w:divBdr>
        <w:top w:val="none" w:sz="0" w:space="0" w:color="auto"/>
        <w:left w:val="none" w:sz="0" w:space="0" w:color="auto"/>
        <w:bottom w:val="none" w:sz="0" w:space="0" w:color="auto"/>
        <w:right w:val="none" w:sz="0" w:space="0" w:color="auto"/>
      </w:divBdr>
    </w:div>
    <w:div w:id="2036226134">
      <w:marLeft w:val="640"/>
      <w:marRight w:val="0"/>
      <w:marTop w:val="0"/>
      <w:marBottom w:val="0"/>
      <w:divBdr>
        <w:top w:val="none" w:sz="0" w:space="0" w:color="auto"/>
        <w:left w:val="none" w:sz="0" w:space="0" w:color="auto"/>
        <w:bottom w:val="none" w:sz="0" w:space="0" w:color="auto"/>
        <w:right w:val="none" w:sz="0" w:space="0" w:color="auto"/>
      </w:divBdr>
    </w:div>
    <w:div w:id="2048792580">
      <w:marLeft w:val="640"/>
      <w:marRight w:val="0"/>
      <w:marTop w:val="0"/>
      <w:marBottom w:val="0"/>
      <w:divBdr>
        <w:top w:val="none" w:sz="0" w:space="0" w:color="auto"/>
        <w:left w:val="none" w:sz="0" w:space="0" w:color="auto"/>
        <w:bottom w:val="none" w:sz="0" w:space="0" w:color="auto"/>
        <w:right w:val="none" w:sz="0" w:space="0" w:color="auto"/>
      </w:divBdr>
    </w:div>
    <w:div w:id="2054310719">
      <w:marLeft w:val="640"/>
      <w:marRight w:val="0"/>
      <w:marTop w:val="0"/>
      <w:marBottom w:val="0"/>
      <w:divBdr>
        <w:top w:val="none" w:sz="0" w:space="0" w:color="auto"/>
        <w:left w:val="none" w:sz="0" w:space="0" w:color="auto"/>
        <w:bottom w:val="none" w:sz="0" w:space="0" w:color="auto"/>
        <w:right w:val="none" w:sz="0" w:space="0" w:color="auto"/>
      </w:divBdr>
    </w:div>
    <w:div w:id="2066250322">
      <w:marLeft w:val="640"/>
      <w:marRight w:val="0"/>
      <w:marTop w:val="0"/>
      <w:marBottom w:val="0"/>
      <w:divBdr>
        <w:top w:val="none" w:sz="0" w:space="0" w:color="auto"/>
        <w:left w:val="none" w:sz="0" w:space="0" w:color="auto"/>
        <w:bottom w:val="none" w:sz="0" w:space="0" w:color="auto"/>
        <w:right w:val="none" w:sz="0" w:space="0" w:color="auto"/>
      </w:divBdr>
    </w:div>
    <w:div w:id="2074965655">
      <w:marLeft w:val="640"/>
      <w:marRight w:val="0"/>
      <w:marTop w:val="0"/>
      <w:marBottom w:val="0"/>
      <w:divBdr>
        <w:top w:val="none" w:sz="0" w:space="0" w:color="auto"/>
        <w:left w:val="none" w:sz="0" w:space="0" w:color="auto"/>
        <w:bottom w:val="none" w:sz="0" w:space="0" w:color="auto"/>
        <w:right w:val="none" w:sz="0" w:space="0" w:color="auto"/>
      </w:divBdr>
    </w:div>
    <w:div w:id="2103642252">
      <w:marLeft w:val="640"/>
      <w:marRight w:val="0"/>
      <w:marTop w:val="0"/>
      <w:marBottom w:val="0"/>
      <w:divBdr>
        <w:top w:val="none" w:sz="0" w:space="0" w:color="auto"/>
        <w:left w:val="none" w:sz="0" w:space="0" w:color="auto"/>
        <w:bottom w:val="none" w:sz="0" w:space="0" w:color="auto"/>
        <w:right w:val="none" w:sz="0" w:space="0" w:color="auto"/>
      </w:divBdr>
    </w:div>
    <w:div w:id="2105179107">
      <w:marLeft w:val="640"/>
      <w:marRight w:val="0"/>
      <w:marTop w:val="0"/>
      <w:marBottom w:val="0"/>
      <w:divBdr>
        <w:top w:val="none" w:sz="0" w:space="0" w:color="auto"/>
        <w:left w:val="none" w:sz="0" w:space="0" w:color="auto"/>
        <w:bottom w:val="none" w:sz="0" w:space="0" w:color="auto"/>
        <w:right w:val="none" w:sz="0" w:space="0" w:color="auto"/>
      </w:divBdr>
    </w:div>
    <w:div w:id="2137681055">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5FCB0C-FDB2-446E-9A98-AE7B6F625A17}">
  <we:reference id="wa104382081" version="1.55.1.0" store="fr-FR" storeType="OMEX"/>
  <we:alternateReferences>
    <we:reference id="wa104382081" version="1.55.1.0" store="" storeType="OMEX"/>
  </we:alternateReferences>
  <we:properties>
    <we:property name="MENDELEY_BIBLIOGRAPHY_IS_DIRTY" value="false"/>
    <we:property name="MENDELEY_BIBLIOGRAPHY_LAST_MODIFIED" value="1760625213907"/>
    <we:property name="MENDELEY_CITATIONS" value="[{&quot;citationID&quot;:&quot;MENDELEY_CITATION_84698291-5394-47fd-9a72-c41e4cdd77ce&quot;,&quot;properties&quot;:{&quot;noteIndex&quot;:0},&quot;isEdited&quot;:false,&quot;manualOverride&quot;:{&quot;citeprocText&quot;:&quot;[1]&quot;,&quot;isManuallyOverridden&quot;:false,&quot;manualOverrideText&quot;:&quot;&quot;},&quot;citationTag&quot;:&quot;MENDELEY_CITATION_v3_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&quot;,&quot;citationItems&quot;:[{&quot;id&quot;:&quot;c028e8b8-26a2-5905-93a7-f0ceabe15f06&quot;,&quot;itemData&quot;:{&quot;DOI&quot;:&quot;10.2337/dc23-S002&quot;,&quot;ISSN&quot;:&quot;19355548&quot;,&quot;PMID&quot;:&quot;36507649&quot;,&quot;abstract&quot;:&quot;The American Diabetes Association (ADA) \&quot;Standards of Care in Diabetes\&quot; includes the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and a full list of Professional Practice Committee members, please refer to Introduction and Methodology. Readers who wish to comment on the Standards of Care are invited to do so at professional.diabetes.org/SOC.&quot;,&quot;author&quot;:[{&quot;dropping-particle&quot;:&quot;&quot;,&quot;family&quot;:&quot;ElSayed&quot;,&quot;given&quot;:&quot;Nuha A.&quot;,&quot;non-dropping-particle&quot;:&quot;&quot;,&quot;parse-names&quot;:false,&quot;suffix&quot;:&quot;&quot;},{&quot;dropping-particle&quot;:&quot;&quot;,&quot;family&quot;:&quot;Aleppo&quot;,&quot;given&quot;:&quot;Grazia&quot;,&quot;non-dropping-particle&quot;:&quot;&quot;,&quot;parse-names&quot;:false,&quot;suffix&quot;:&quot;&quot;},{&quot;dropping-particle&quot;:&quot;&quot;,&quot;family&quot;:&quot;Aroda&quot;,&quot;given&quot;:&quot;Vanita R.&quot;,&quot;non-dropping-particle&quot;:&quot;&quot;,&quot;parse-names&quot;:false,&quot;suffix&quot;:&quot;&quot;},{&quot;dropping-particle&quot;:&quot;&quot;,&quot;family&quot;:&quot;Bannuru&quot;,&quot;given&quot;:&quot;Raveendhara R.&quot;,&quot;non-dropping-particle&quot;:&quot;&quot;,&quot;parse-names&quot;:false,&quot;suffix&quot;:&quot;&quot;},{&quot;dropping-particle&quot;:&quot;&quot;,&quot;family&quot;:&quot;Brown&quot;,&quot;given&quot;:&quot;Florence M.&quot;,&quot;non-dropping-particle&quot;:&quot;&quot;,&quot;parse-names&quot;:false,&quot;suffix&quot;:&quot;&quot;},{&quot;dropping-particle&quot;:&quot;&quot;,&quot;family&quot;:&quot;Bruemmer&quot;,&quot;given&quot;:&quot;Dennis&quot;,&quot;non-dropping-particle&quot;:&quot;&quot;,&quot;parse-names&quot;:false,&quot;suffix&quot;:&quot;&quot;},{&quot;dropping-particle&quot;:&quot;&quot;,&quot;family&quot;:&quot;Collins&quot;,&quot;given&quot;:&quot;Billy S.&quot;,&quot;non-dropping-particle&quot;:&quot;&quot;,&quot;parse-names&quot;:false,&quot;suffix&quot;:&quot;&quot;},{&quot;dropping-particle&quot;:&quot;&quot;,&quot;family&quot;:&quot;Hilliard&quot;,&quot;given&quot;:&quot;Marisa E.&quot;,&quot;non-dropping-particle&quot;:&quot;&quot;,&quot;parse-names&quot;:false,&quot;suffix&quot;:&quot;&quot;},{&quot;dropping-particle&quot;:&quot;&quot;,&quot;family&quot;:&quot;Isaacs&quot;,&quot;given&quot;:&quot;Diana&quot;,&quot;non-dropping-particle&quot;:&quot;&quot;,&quot;parse-names&quot;:false,&quot;suffix&quot;:&quot;&quot;},{&quot;dropping-particle&quot;:&quot;&quot;,&quot;family&quot;:&quot;Johnson&quot;,&quot;given&quot;:&quot;Eric L.&quot;,&quot;non-dropping-particle&quot;:&quot;&quot;,&quot;parse-names&quot;:false,&quot;suffix&quot;:&quot;&quot;},{&quot;dropping-particle&quot;:&quot;&quot;,&quot;family&quot;:&quot;Kahan&quot;,&quot;given&quot;:&quot;Scott&quot;,&quot;non-dropping-particle&quot;:&quot;&quot;,&quot;parse-names&quot;:false,&quot;suffix&quot;:&quot;&quot;},{&quot;dropping-particle&quot;:&quot;&quot;,&quot;family&quot;:&quot;Khunti&quot;,&quot;given&quot;:&quot;Kamlesh&quot;,&quot;non-dropping-particle&quot;:&quot;&quot;,&quot;parse-names&quot;:false,&quot;suffix&quot;:&quot;&quot;},{&quot;dropping-particle&quot;:&quot;&quot;,&quot;family&quot;:&quot;Leon&quot;,&quot;given&quot;:&quot;Jose&quot;,&quot;non-dropping-particle&quot;:&quot;&quot;,&quot;parse-names&quot;:false,&quot;suffix&quot;:&quot;&quot;},{&quot;dropping-particle&quot;:&quot;&quot;,&quot;family&quot;:&quot;Lyons&quot;,&quot;given&quot;:&quot;Sarah K.&quot;,&quot;non-dropping-particle&quot;:&quot;&quot;,&quot;parse-names&quot;:false,&quot;suffix&quot;:&quot;&quot;},{&quot;dropping-particle&quot;:&quot;Lou&quot;,&quot;family&quot;:&quot;Perry&quot;,&quot;given&quot;:&quot;Mary&quot;,&quot;non-dropping-particle&quot;:&quot;&quot;,&quot;parse-names&quot;:false,&quot;suffix&quot;:&quot;&quot;},{&quot;dropping-particle&quot;:&quot;&quot;,&quot;family&quot;:&quot;Prahalad&quot;,&quot;given&quot;:&quot;Priya&quot;,&quot;non-dropping-particle&quot;:&quot;&quot;,&quot;parse-names&quot;:false,&quot;suffix&quot;:&quot;&quot;},{&quot;dropping-particle&quot;:&quot;&quot;,&quot;family&quot;:&quot;Pratley&quot;,&quot;given&quot;:&quot;Richard E.&quot;,&quot;non-dropping-particle&quot;:&quot;&quot;,&quot;parse-names&quot;:false,&quot;suffix&quot;:&quot;&quot;},{&quot;dropping-particle&quot;:&quot;&quot;,&quot;family&quot;:&quot;Seley&quot;,&quot;given&quot;:&quot;Jane Jeffrie&quot;,&quot;non-dropping-particle&quot;:&quot;&quot;,&quot;parse-names&quot;:false,&quot;suffix&quot;:&quot;&quot;},{&quot;dropping-particle&quot;:&quot;&quot;,&quot;family&quot;:&quot;Stanton&quot;,&quot;given&quot;:&quot;Robert C.&quot;,&quot;non-dropping-particle&quot;:&quot;&quot;,&quot;parse-names&quot;:false,&quot;suffix&quot;:&quot;&quot;},{&quot;dropping-particle&quot;:&quot;&quot;,&quot;family&quot;:&quot;Gabbay&quot;,&quot;given&quot;:&quot;Robert A.&quot;,&quot;non-dropping-particle&quot;:&quot;&quot;,&quot;parse-names&quot;:false,&quot;suffix&quot;:&quot;&quot;}],&quot;container-title&quot;:&quot;Diabetes care&quot;,&quot;id&quot;:&quot;c028e8b8-26a2-5905-93a7-f0ceabe15f06&quot;,&quot;issue&quot;:&quot;1&quot;,&quot;issued&quot;:{&quot;date-parts&quot;:[[&quot;2023&quot;]]},&quot;page&quot;:&quot;S19-S40&quot;,&quot;title&quot;:&quot;2. Classification and Diagnosis of Diabetes: Standards of Care in Diabetes-2023&quot;,&quot;type&quot;:&quot;article-journal&quot;,&quot;volume&quot;:&quot;46&quot;,&quot;container-title-short&quot;:&quot;Diabetes Care&quot;},&quot;uris&quot;:[&quot;http://www.mendeley.com/documents/?uuid=563dd731-edfa-45e9-bb6e-e1f60029b3a9&quot;],&quot;isTemporary&quot;:false,&quot;legacyDesktopId&quot;:&quot;563dd731-edfa-45e9-bb6e-e1f60029b3a9&quot;}]},{&quot;citationID&quot;:&quot;MENDELEY_CITATION_9d7901fc-ffb3-4264-ae38-923fde155311&quot;,&quot;properties&quot;:{&quot;noteIndex&quot;:0},&quot;isEdited&quot;:false,&quot;manualOverride&quot;:{&quot;citeprocText&quot;:&quot;[2]&quot;,&quot;isManuallyOverridden&quot;:false,&quot;manualOverrideText&quot;:&quot;&quot;},&quot;citationTag&quot;:&quot;MENDELEY_CITATION_v3_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&quot;,&quot;citationItems&quot;:[{&quot;id&quot;:&quot;cb2f0ce1-36cc-5152-8bc6-0b9d243e363d&quot;,&quot;itemData&quot;:{&quot;DOI&quot;:&quot;10.1007/s00125-019-4840-2&quot;,&quot;ISSN&quot;:&quot;14320428&quot;,&quot;PMID&quot;:&quot;30843102&quot;,&quot;abstract&quot;:&quot;Aims/hypothesis: Women who develop gestational diabetes mellitus (GDM) have an elevated lifetime risk of type 2 diabetes mellitus. Recently, a series of studies has suggested that women with GDM also have an increased risk of cardiovascular disease (CVD). However, it is unclear if this risk is dependent upon the intercurrent development of type 2 diabetes. Thus, we conducted a systematic review and meta-analysis to evaluate the impact of GDM on future risk of incident CVD and to ascertain the role of type 2 diabetes in this regard. Methods: We systematically searched the PubMed and EMBASE databases for observational studies that evaluated the association of GDM with subsequent CVD, with publication between 1 January 1950 and 30 August 2018. Two independent reviewers extracted data and the analysis was performed in accordance with Meta-analysis of Observational Studies in Epidemiology (MOOSE) guidelines. RRs were calculated using a random-effects model to assess the predictive value of GDM for future cardiovascular events. To evaluate whether incident type 2 diabetes in the GDM population influenced the association with CVD, we used meta-regression models followed by sensitivity analyses restricted to women who did not develop type 2 diabetes during follow-up. Results: A pooled analysis of nine studies yielded data from 5,390,591 women (101,424 cardiovascular events). Compared with those who did not have GDM, women with GDM had a twofold higher risk of future cardiovascular events (RR 1.98 [95% CI 1.57, 2.50]). Meta-regression analysis showed that the rates of incident type 2 diabetes across the studies did not affect this risk (p = 0.34). Moreover, when restricted to women who did not develop type 2 diabetes, GDM remained associated with a 56% higher risk of future cardiovascular events (RR 1.56 [95% CI 1.04, 2.32]). GDM conferred a 2.3-fold increased risk of cardiovascular events in the first decade postpartum (RR 2.31 [95% CI 1.57, 3.39]). Conclusions/interpretation: The diagnosis of GDM identifies young women who have a twofold higher risk of cardiovascular events postpartum compared with their peers. This risk is not dependent upon intercurrent type 2 diabetes and is apparent within the first decade after pregnancy. Thus, even without progressing to type 2 diabetes, women with GDM comprise an at-risk population for CVD and hence a potential opportunity for early risk factor surveillance and risk modification.&quot;,&quot;author&quot;:[{&quot;dropping-particle&quot;:&quot;&quot;,&quot;family&quot;:&quot;Kramer&quot;,&quot;given&quot;:&quot;Caroline K.&quot;,&quot;non-dropping-particle&quot;:&quot;&quot;,&quot;parse-names&quot;:false,&quot;suffix&quot;:&quot;&quot;},{&quot;dropping-particle&quot;:&quot;&quot;,&quot;family&quot;:&quot;Campbell&quot;,&quot;given&quot;:&quot;Sara&quot;,&quot;non-dropping-particle&quot;:&quot;&quot;,&quot;parse-names&quot;:false,&quot;suffix&quot;:&quot;&quot;},{&quot;dropping-particle&quot;:&quot;&quot;,&quot;family&quot;:&quot;Retnakaran&quot;,&quot;given&quot;:&quot;Ravi&quot;,&quot;non-dropping-particle&quot;:&quot;&quot;,&quot;parse-names&quot;:false,&quot;suffix&quot;:&quot;&quot;}],&quot;container-title&quot;:&quot;Diabetologia&quot;,&quot;id&quot;:&quot;cb2f0ce1-36cc-5152-8bc6-0b9d243e363d&quot;,&quot;issue&quot;:&quot;6&quot;,&quot;issued&quot;:{&quot;date-parts&quot;:[[&quot;2019&quot;]]},&quot;page&quot;:&quot;905-914&quot;,&quot;title&quot;:&quot;Gestational diabetes and the risk of cardiovascular disease in women: a systematic review and meta-analysis&quot;,&quot;type&quot;:&quot;article-journal&quot;,&quot;volume&quot;:&quot;62&quot;,&quot;container-title-short&quot;:&quot;Diabetologia&quot;},&quot;uris&quot;:[&quot;http://www.mendeley.com/documents/?uuid=834159ad-7cef-4a2a-b6ae-7d1e6f8375db&quot;],&quot;isTemporary&quot;:false,&quot;legacyDesktopId&quot;:&quot;834159ad-7cef-4a2a-b6ae-7d1e6f8375db&quot;}]},{&quot;citationID&quot;:&quot;MENDELEY_CITATION_562f63cb-8b9c-4d35-a4c5-062b0d0b220d&quot;,&quot;properties&quot;:{&quot;noteIndex&quot;:0},&quot;isEdited&quot;:false,&quot;manualOverride&quot;:{&quot;citeprocText&quot;:&quot;[3]&quot;,&quot;isManuallyOverridden&quot;:false,&quot;manualOverrideText&quot;:&quot;&quot;},&quot;citationTag&quot;:&quot;MENDELEY_CITATION_v3_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&quot;,&quot;citationItems&quot;:[{&quot;id&quot;:&quot;275ab4c9-c143-558e-b0fb-2cbea34f8af3&quot;,&quot;itemData&quot;:{&quot;DOI&quot;:&quot;10.1016/j.diabres.2020.108233&quot;,&quot;ISSN&quot;:&quot;18728227&quot;,&quot;PMID&quot;:&quot;32497744&quot;,&quot;abstract&quot;:&quot;Prediabetes (intermediate hyperglycemia) consists of two abnormalities, impaired fasting glucose (IFG) and impaired glucose tolerance (IGT) detected by a standardized 75-gram oral glucose tolerance test (OGTT). Individuals with isolated IGT or combined IFG and IGT have increased risk for developing type 2 diabetes (T2D) and cardiovascular disease (CVD). Diagnosing prediabetes early and accurately is critical in order to refer high-risk individuals for intensive lifestyle modification. However, there is currently no international consensus for diagnosing prediabetes with HbA1c or glucose measurements based upon American Diabetes Association (ADA) and the World Health Organization (WHO) criteria that identify different populations at risk for progressing to diabetes. Various caveats affecting the accuracy of interpreting the HbA1c including genetics complicate this further. This review describes established methods for detecting glucose disorders based upon glucose and HbA1c parameters as well as novel approaches including the 1-hour plasma glucose (1-h PG), glucose challenge test (GCT), shape of the glucose curve, genetics, continuous glucose monitoring (CGM), measures of insulin secretion and sensitivity, metabolomics, and ancillary tools such as fructosamine, glycated albumin (GA), 1,5- anhydroglucitol (1,5-AG). Of the approaches considered, the 1-h PG has considerable potential as a biomarker for detecting glucose disorders if confirmed by additional data including health economic analysis. Whether the 1-h OGTT is superior to genetics and omics in providing greater precision for individualized treatment requires further investigation. These methods will need to demonstrate substantially superiority to simpler tools for detecting glucose disorders to justify their cost and complexity.&quot;,&quot;author&quot;:[{&quot;dropping-particle&quot;:&quot;&quot;,&quot;family&quot;:&quot;Bergman&quot;,&quot;given&quot;:&quot;Michael&quot;,&quot;non-dropping-particle&quot;:&quot;&quot;,&quot;parse-names&quot;:false,&quot;suffix&quot;:&quot;&quot;},{&quot;dropping-particle&quot;:&quot;&quot;,&quot;family&quot;:&quot;Abdul-Ghani&quot;,&quot;given&quot;:&quot;Muhammad&quot;,&quot;non-dropping-particle&quot;:&quot;&quot;,&quot;parse-names&quot;:false,&quot;suffix&quot;:&quot;&quot;},{&quot;dropping-particle&quot;:&quot;&quot;,&quot;family&quot;:&quot;DeFronzo&quot;,&quot;given&quot;:&quot;Ralph A.&quot;,&quot;non-dropping-particle&quot;:&quot;&quot;,&quot;parse-names&quot;:false,&quot;suffix&quot;:&quot;&quot;},{&quot;dropping-particle&quot;:&quot;&quot;,&quot;family&quot;:&quot;Manco&quot;,&quot;given&quot;:&quot;Melania&quot;,&quot;non-dropping-particle&quot;:&quot;&quot;,&quot;parse-names&quot;:false,&quot;suffix&quot;:&quot;&quot;},{&quot;dropping-particle&quot;:&quot;&quot;,&quot;family&quot;:&quot;Sesti&quot;,&quot;given&quot;:&quot;Giorgio&quot;,&quot;non-dropping-particle&quot;:&quot;&quot;,&quot;parse-names&quot;:false,&quot;suffix&quot;:&quot;&quot;},{&quot;dropping-particle&quot;:&quot;&quot;,&quot;family&quot;:&quot;Fiorentino&quot;,&quot;given&quot;:&quot;Teresa Vanessa&quot;,&quot;non-dropping-particle&quot;:&quot;&quot;,&quot;parse-names&quot;:false,&quot;suffix&quot;:&quot;&quot;},{&quot;dropping-particle&quot;:&quot;&quot;,&quot;family&quot;:&quot;Ceriello&quot;,&quot;given&quot;:&quot;Antonio&quot;,&quot;non-dropping-particle&quot;:&quot;&quot;,&quot;parse-names&quot;:false,&quot;suffix&quot;:&quot;&quot;},{&quot;dropping-particle&quot;:&quot;&quot;,&quot;family&quot;:&quot;Rhee&quot;,&quot;given&quot;:&quot;Mary&quot;,&quot;non-dropping-particle&quot;:&quot;&quot;,&quot;parse-names&quot;:false,&quot;suffix&quot;:&quot;&quot;},{&quot;dropping-particle&quot;:&quot;&quot;,&quot;family&quot;:&quot;Phillips&quot;,&quot;given&quot;:&quot;Lawrence S.&quot;,&quot;non-dropping-particle&quot;:&quot;&quot;,&quot;parse-names&quot;:false,&quot;suffix&quot;:&quot;&quot;},{&quot;dropping-particle&quot;:&quot;&quot;,&quot;family&quot;:&quot;Chung&quot;,&quot;given&quot;:&quot;Stephanie&quot;,&quot;non-dropping-particle&quot;:&quot;&quot;,&quot;parse-names&quot;:false,&quot;suffix&quot;:&quot;&quot;},{&quot;dropping-particle&quot;:&quot;&quot;,&quot;family&quot;:&quot;Cravalho&quot;,&quot;given&quot;:&quot;Celeste&quot;,&quot;non-dropping-particle&quot;:&quot;&quot;,&quot;parse-names&quot;:false,&quot;suffix&quot;:&quot;&quot;},{&quot;dropping-particle&quot;:&quot;&quot;,&quot;family&quot;:&quot;Jagannathan&quot;,&quot;given&quot;:&quot;Ram&quot;,&quot;non-dropping-particle&quot;:&quot;&quot;,&quot;parse-names&quot;:false,&quot;suffix&quot;:&quot;&quot;},{&quot;dropping-particle&quot;:&quot;&quot;,&quot;family&quot;:&quot;Monnier&quot;,&quot;given&quot;:&quot;Louis&quot;,&quot;non-dropping-particle&quot;:&quot;&quot;,&quot;parse-names&quot;:false,&quot;suffix&quot;:&quot;&quot;},{&quot;dropping-particle&quot;:&quot;&quot;,&quot;family&quot;:&quot;Colette&quot;,&quot;given&quot;:&quot;Claude&quot;,&quot;non-dropping-particle&quot;:&quot;&quot;,&quot;parse-names&quot;:false,&quot;suffix&quot;:&quot;&quot;},{&quot;dropping-particle&quot;:&quot;&quot;,&quot;family&quot;:&quot;Owens&quot;,&quot;given&quot;:&quot;David&quot;,&quot;non-dropping-particle&quot;:&quot;&quot;,&quot;parse-names&quot;:false,&quot;suffix&quot;:&quot;&quot;},{&quot;dropping-particle&quot;:&quot;&quot;,&quot;family&quot;:&quot;Bianchi&quot;,&quot;given&quot;:&quot;Cristina&quot;,&quot;non-dropping-particle&quot;:&quot;&quot;,&quot;parse-names&quot;:false,&quot;suffix&quot;:&quot;&quot;},{&quot;dropping-particle&quot;:&quot;&quot;,&quot;family&quot;:&quot;Prato&quot;,&quot;given&quot;:&quot;Stefano&quot;,&quot;non-dropping-particle&quot;:&quot;del&quot;,&quot;parse-names&quot;:false,&quot;suffix&quot;:&quot;&quot;},{&quot;dropping-particle&quot;:&quot;&quot;,&quot;family&quot;:&quot;Monteiro&quot;,&quot;given&quot;:&quot;Mariana P.&quot;,&quot;non-dropping-particle&quot;:&quot;&quot;,&quot;parse-names&quot;:false,&quot;suffix&quot;:&quot;&quot;},{&quot;dropping-particle&quot;:&quot;&quot;,&quot;family&quot;:&quot;Neves&quot;,&quot;given&quot;:&quot;João Sérgio&quot;,&quot;non-dropping-particle&quot;:&quot;&quot;,&quot;parse-names&quot;:false,&quot;suffix&quot;:&quot;&quot;},{&quot;dropping-particle&quot;:&quot;&quot;,&quot;family&quot;:&quot;Medina&quot;,&quot;given&quot;:&quot;Jose Luiz&quot;,&quot;non-dropping-particle&quot;:&quot;&quot;,&quot;parse-names&quot;:false,&quot;suffix&quot;:&quot;&quot;},{&quot;dropping-particle&quot;:&quot;&quot;,&quot;family&quot;:&quot;Macedo&quot;,&quot;given&quot;:&quot;Maria Paula&quot;,&quot;non-dropping-particle&quot;:&quot;&quot;,&quot;parse-names&quot;:false,&quot;suffix&quot;:&quot;&quot;},{&quot;dropping-particle&quot;:&quot;&quot;,&quot;family&quot;:&quot;Ribeiro&quot;,&quot;given&quot;:&quot;Rogério Tavares&quot;,&quot;non-dropping-particle&quot;:&quot;&quot;,&quot;parse-names&quot;:false,&quot;suffix&quot;:&quot;&quot;},{&quot;dropping-particle&quot;:&quot;&quot;,&quot;family&quot;:&quot;Filipe Raposo&quot;,&quot;given&quot;:&quot;João&quot;,&quot;non-dropping-particle&quot;:&quot;&quot;,&quot;parse-names&quot;:false,&quot;suffix&quot;:&quot;&quot;},{&quot;dropping-particle&quot;:&quot;&quot;,&quot;family&quot;:&quot;Dorcely&quot;,&quot;given&quot;:&quot;Brenda&quot;,&quot;non-dropping-particle&quot;:&quot;&quot;,&quot;parse-names&quot;:false,&quot;suffix&quot;:&quot;&quot;},{&quot;dropping-particle&quot;:&quot;&quot;,&quot;family&quot;:&quot;Ibrahim&quot;,&quot;given&quot;:&quot;Nouran&quot;,&quot;non-dropping-particle&quot;:&quot;&quot;,&quot;parse-names&quot;:false,&quot;suffix&quot;:&quot;&quot;},{&quot;dropping-particle&quot;:&quot;&quot;,&quot;family&quot;:&quot;Buysschaert&quot;,&quot;given&quot;:&quot;Martin&quot;,&quot;non-dropping-particle&quot;:&quot;&quot;,&quot;parse-names&quot;:false,&quot;suffix&quot;:&quot;&quot;}],&quot;container-title&quot;:&quot;Diabetes Research and Clinical Practice&quot;,&quot;id&quot;:&quot;275ab4c9-c143-558e-b0fb-2cbea34f8af3&quot;,&quot;issued&quot;:{&quot;date-parts&quot;:[[&quot;2020&quot;]]},&quot;title&quot;:&quot;Review of methods for detecting glycemic disorders&quot;,&quot;type&quot;:&quot;article-journal&quot;,&quot;volume&quot;:&quot;165&quot;,&quot;container-title-short&quot;:&quot;Diabetes Res Clin Pract&quot;},&quot;uris&quot;:[&quot;http://www.mendeley.com/documents/?uuid=7b2f0b4c-67a7-48d8-9142-c2f4e6e800bb&quot;],&quot;isTemporary&quot;:false,&quot;legacyDesktopId&quot;:&quot;7b2f0b4c-67a7-48d8-9142-c2f4e6e800bb&quot;}]},{&quot;citationID&quot;:&quot;MENDELEY_CITATION_9d3b1d11-b1be-45bc-a772-0d80c6f7c666&quot;,&quot;properties&quot;:{&quot;noteIndex&quot;:0},&quot;isEdited&quot;:false,&quot;manualOverride&quot;:{&quot;citeprocText&quot;:&quot;[4, 5]&quot;,&quot;isManuallyOverridden&quot;:false,&quot;manualOverrideText&quot;:&quot;&quot;},&quot;citationTag&quot;:&quot;MENDELEY_CITATION_v3_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&quot;,&quot;citationItems&quot;:[{&quot;id&quot;:&quot;4aaa911d-03a3-55fa-82f7-5b084680ba7f&quot;,&quot;itemData&quot;:{&quot;DOI&quot;:&quot;10.1016/j.lfs.2010.08.006&quot;,&quot;ISSN&quot;:&quot;00243205&quot;,&quot;author&quot;:[{&quot;dropping-particle&quot;:&quot;&quot;,&quot;family&quot;:&quot;Tazawa S, Yamato T, Fujikura H, Hiratochi M, Itoh F, Tomae M, Takemura Y, Maruyama H, Sugiyama T, Wakamatsu A, Isogai T&quot;,&quot;given&quot;:&quot;Isaji M.&quot;,&quot;non-dropping-particle&quot;:&quot;&quot;,&quot;parse-names&quot;:false,&quot;suffix&quot;:&quot;&quot;}],&quot;container-title&quot;:&quot;Life Sciences&quot;,&quot;id&quot;:&quot;4aaa911d-03a3-55fa-82f7-5b084680ba7f&quot;,&quot;issue&quot;:&quot;15-16&quot;,&quot;issued&quot;:{&quot;date-parts&quot;:[[&quot;2005&quot;]]},&quot;page&quot;:&quot;514&quot;,&quot;publisher&quot;:&quot;Elsevier Inc.&quot;,&quot;title&quot;:&quot;SLC5A9/SGLT4, a new Na+-dependent glucose transporter, is an essential transporter for mannose, 1,5-anhydro-d-glucitol, and fructose\&quot; [Life Sciences 76 (2005) 1039-1050]&quot;,&quot;type&quot;:&quot;article-journal&quot;,&quot;volume&quot;:&quot;87&quot;,&quot;container-title-short&quot;:&quot;Life Sci&quot;},&quot;uris&quot;:[&quot;http://www.mendeley.com/documents/?uuid=54bf1d48-47a2-4cf8-9bf3-561083e8a776&quot;],&quot;isTemporary&quot;:false,&quot;legacyDesktopId&quot;:&quot;54bf1d48-47a2-4cf8-9bf3-561083e8a776&quot;},{&quot;id&quot;:&quot;cb286ef2-d8ad-50f7-aa06-416c42e9a574&quot;,&quot;itemData&quot;:{&quot;author&quot;:[{&quot;dropping-particle&quot;:&quot;&quot;,&quot;family&quot;:&quot;Yamanouchi T, Tachibana Y, Akanuma H, Minoda S, Shinohara T, Moromizato H, Miyashita H&quot;,&quot;given&quot;:&quot;Akaoka I.&quot;,&quot;non-dropping-particle&quot;:&quot;&quot;,&quot;parse-names&quot;:false,&quot;suffix&quot;:&quot;&quot;}],&quot;container-title&quot;:&quot;Am J Physiol.&quot;,&quot;id&quot;:&quot;cb286ef2-d8ad-50f7-aa06-416c42e9a574&quot;,&quot;issue&quot;:&quot;2&quot;,&quot;issued&quot;:{&quot;date-parts&quot;:[[&quot;1992&quot;]]},&quot;page&quot;:&quot;E268-7&quot;,&quot;title&quot;:&quot;Origin and disposal of 1,5-anhydroglucitol, a major polyol in the human body.&quot;,&quot;type&quot;:&quot;article-journal&quot;,&quot;volume&quot;:&quot;263&quot;,&quot;container-title-short&quot;:&quot;&quot;},&quot;uris&quot;:[&quot;http://www.mendeley.com/documents/?uuid=8549dbc3-32b5-4ed0-a288-194a49cf2fbd&quot;],&quot;isTemporary&quot;:false,&quot;legacyDesktopId&quot;:&quot;8549dbc3-32b5-4ed0-a288-194a49cf2fbd&quot;}]},{&quot;citationID&quot;:&quot;MENDELEY_CITATION_ffafc3b0-6ae0-4633-9d9f-278b060f340e&quot;,&quot;properties&quot;:{&quot;noteIndex&quot;:0},&quot;isEdited&quot;:false,&quot;manualOverride&quot;:{&quot;citeprocText&quot;:&quot;[6]&quot;,&quot;isManuallyOverridden&quot;:false,&quot;manualOverrideText&quot;:&quot;&quot;},&quot;citationTag&quot;:&quot;MENDELEY_CITATION_v3_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&quot;,&quot;citationItems&quot;:[{&quot;id&quot;:&quot;435442c4-4b7c-5971-9a7e-d21a7900a483&quot;,&quot;itemData&quot;:{&quot;author&quot;:[{&quot;dropping-particle&quot;:&quot;&quot;,&quot;family&quot;:&quot;Yamanouchi T, Akanuma H, Nakamura T, Akaoka I&quot;,&quot;given&quot;:&quot;Akanuma Y.&quot;,&quot;non-dropping-particle&quot;:&quot;&quot;,&quot;parse-names&quot;:false,&quot;suffix&quot;:&quot;&quot;}],&quot;container-title&quot;:&quot;Diabetologia.&quot;,&quot;id&quot;:&quot;435442c4-4b7c-5971-9a7e-d21a7900a483&quot;,&quot;issued&quot;:{&quot;date-parts&quot;:[[&quot;1988&quot;]]},&quot;page&quot;:&quot;41-45&quot;,&quot;title&quot;:&quot;Reduction of plasma 1,5-anhydroglucitol (1-deoxyglucose) concentration in diabetic patients.&quot;,&quot;type&quot;:&quot;article-journal&quot;,&quot;volume&quot;:&quot;31&quot;,&quot;container-title-short&quot;:&quot;Diabetologia&quot;},&quot;uris&quot;:[&quot;http://www.mendeley.com/documents/?uuid=724d2e54-8bf6-48b8-aba8-809edeba4df7&quot;],&quot;isTemporary&quot;:false,&quot;legacyDesktopId&quot;:&quot;724d2e54-8bf6-48b8-aba8-809edeba4df7&quot;}]},{&quot;citationID&quot;:&quot;MENDELEY_CITATION_c15fbc9d-18e7-47e1-a47c-5a226b8cbec2&quot;,&quot;properties&quot;:{&quot;noteIndex&quot;:0},&quot;isEdited&quot;:false,&quot;manualOverride&quot;:{&quot;citeprocText&quot;:&quot;[7, 8]&quot;,&quot;isManuallyOverridden&quot;:false,&quot;manualOverrideText&quot;:&quot;&quot;},&quot;citationTag&quot;:&quot;MENDELEY_CITATION_v3_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&quot;,&quot;citationItems&quot;:[{&quot;id&quot;:&quot;0e3189f9-5949-5ad2-9631-dc1d0ff78e49&quot;,&quot;itemData&quot;:{&quot;author&quot;:[{&quot;dropping-particle&quot;:&quot;&quot;,&quot;family&quot;:&quot;McGill JB, Cole TG, Nowatzke W, Houghton S, Ammirati EB, Gautille T&quot;,&quot;given&quot;:&quot;Sarno MJ; U.S. trial of the GlycoMark assay.&quot;,&quot;non-dropping-particle&quot;:&quot;&quot;,&quot;parse-names&quot;:false,&quot;suffix&quot;:&quot;&quot;}],&quot;container-title&quot;:&quot;Diabetes Care&quot;,&quot;id&quot;:&quot;0e3189f9-5949-5ad2-9631-dc1d0ff78e49&quot;,&quot;issue&quot;:&quot;8&quot;,&quot;issued&quot;:{&quot;date-parts&quot;:[[&quot;2004&quot;]]},&quot;page&quot;:&quot;1859-1865&quot;,&quot;title&quot;:&quot;Circulating 1,5-anhydroglucitol levels in adult patients with diabetes reflect longitudinal changes of glycemia: a U.S. trial of the GlycoMark assay.&quot;,&quot;type&quot;:&quot;article-journal&quot;,&quot;volume&quot;:&quot;27&quot;,&quot;container-title-short&quot;:&quot;Diabetes Care&quot;},&quot;uris&quot;:[&quot;http://www.mendeley.com/documents/?uuid=4f66390a-fe8d-4243-a34f-88c4381fe217&quot;],&quot;isTemporary&quot;:false,&quot;legacyDesktopId&quot;:&quot;4f66390a-fe8d-4243-a34f-88c4381fe217&quot;},{&quot;id&quot;:&quot;188ae87d-e7cd-5e39-a763-875efc9db96c&quot;,&quot;itemData&quot;:{&quot;DOI&quot;:&quot;10.1089/dia.2014.0346&quot;,&quot;ISSN&quot;:&quot;15578593&quot;,&quot;PMID&quot;:&quot;25759909&quot;,&quot;abstract&quot;:&quot;Background: The goal of the present study was to explore the correlations of 1,5-anhydroglucitol (l,5-AG), glycated hemoglobin (HbA1c), and glycated albumin (GA) with insulin sensitivity and secretion. Subjects and Methods: In total, 302 patients with newly diagnosed type 2 diabetes mellitus (166 men, 136 women) were enrolled in this study. The homeostasis model assessment for insulin resistance (HOMA-IR) and homeostasis model assessment for β-cell function (HOMA-β) were calculated to determine the basal insulin sensitivity and secretion. The insulinogenic index (IGI) was used to evaluate early-phase insulin secretion. 1,5-AG and GA were assayed via the enzymatic method, and HbA1c was detected by high-pressure liquid chromatography. Results: Among all 302 subjects, the serum 1,5-AG level was 13.1±7.2 μg/mL, and the HbA1c and GA levels [median (interquartile range)] were 6.7% (6.2-7.3%) and 17.7% (16.0-19.5%), respectively. Increased 1,5-AG quartiles were accompanied by trends toward a decreased HOMA-IR and an increased HOMA-β and IGI (for all trends, P&lt;0.001). 1,5-AG was negatively associated with HOMA-IR (r=-0.200, P&lt;0.001) and positively associated with HOMA-β and IGI (r=0.210 and 0.413, respectively; both P&lt;0.001). 1,5-AG was independently related to HOMA-IR and HOMA-β and exhibited an independent positive association with IGI (standardized β=0.242, P&lt;0.001). Additionally, both HbA1c and GA were independently correlated with HOMA-IR and HOMA-β. Conclusions: 1,5-AG is not only correlated with basal insulin sensitivity and secretion, but also closely associated with early-phase insulin secretion in Chinese patients with newly diagnosed type 2 diabetes mellitus.&quot;,&quot;author&quot;:[{&quot;dropping-particle&quot;:&quot;&quot;,&quot;family&quot;:&quot;Ma&quot;,&quot;given&quot;:&quot;Xiaojing&quot;,&quot;non-dropping-particle&quot;:&quot;&quot;,&quot;parse-names&quot;:false,&quot;suffix&quot;:&quot;&quot;},{&quot;dropping-particle&quot;:&quot;&quot;,&quot;family&quot;:&quot;Hao&quot;,&quot;given&quot;:&quot;Yaping&quot;,&quot;non-dropping-particle&quot;:&quot;&quot;,&quot;parse-names&quot;:false,&quot;suffix&quot;:&quot;&quot;},{&quot;dropping-particle&quot;:&quot;&quot;,&quot;family&quot;:&quot;Hu&quot;,&quot;given&quot;:&quot;Xiang&quot;,&quot;non-dropping-particle&quot;:&quot;&quot;,&quot;parse-names&quot;:false,&quot;suffix&quot;:&quot;&quot;},{&quot;dropping-particle&quot;:&quot;&quot;,&quot;family&quot;:&quot;Luo&quot;,&quot;given&quot;:&quot;Yuqi&quot;,&quot;non-dropping-particle&quot;:&quot;&quot;,&quot;parse-names&quot;:false,&quot;suffix&quot;:&quot;&quot;},{&quot;dropping-particle&quot;:&quot;&quot;,&quot;family&quot;:&quot;Deng&quot;,&quot;given&quot;:&quot;Zixuan&quot;,&quot;non-dropping-particle&quot;:&quot;&quot;,&quot;parse-names&quot;:false,&quot;suffix&quot;:&quot;&quot;},{&quot;dropping-particle&quot;:&quot;&quot;,&quot;family&quot;:&quot;Zhou&quot;,&quot;given&quot;:&quot;Jian&quot;,&quot;non-dropping-particle&quot;:&quot;&quot;,&quot;parse-names&quot;:false,&quot;suffix&quot;:&quot;&quot;},{&quot;dropping-particle&quot;:&quot;&quot;,&quot;family&quot;:&quot;Bao&quot;,&quot;given&quot;:&quot;Yuqian&quot;,&quot;non-dropping-particle&quot;:&quot;&quot;,&quot;parse-names&quot;:false,&quot;suffix&quot;:&quot;&quot;},{&quot;dropping-particle&quot;:&quot;&quot;,&quot;family&quot;:&quot;Jia&quot;,&quot;given&quot;:&quot;Weiping&quot;,&quot;non-dropping-particle&quot;:&quot;&quot;,&quot;parse-names&quot;:false,&quot;suffix&quot;:&quot;&quot;}],&quot;container-title&quot;:&quot;Diabetes Technology and Therapeutics&quot;,&quot;id&quot;:&quot;188ae87d-e7cd-5e39-a763-875efc9db96c&quot;,&quot;issue&quot;:&quot;5&quot;,&quot;issued&quot;:{&quot;date-parts&quot;:[[&quot;2015&quot;]]},&quot;page&quot;:&quot;320-326&quot;,&quot;title&quot;:&quot;1,5-Anhydroglucitol is Associated with Early-Phase Insulin Secretion in Chinese Patients with Newly Diagnosed Type 2 Diabetes Mellitus&quot;,&quot;type&quot;:&quot;article-journal&quot;,&quot;volume&quot;:&quot;17&quot;,&quot;container-title-short&quot;:&quot;Diabetes Technol Ther&quot;},&quot;uris&quot;:[&quot;http://www.mendeley.com/documents/?uuid=763b84b4-3e3e-4a30-aaea-423407feaed8&quot;],&quot;isTemporary&quot;:false,&quot;legacyDesktopId&quot;:&quot;763b84b4-3e3e-4a30-aaea-423407feaed8&quot;}]},{&quot;citationID&quot;:&quot;MENDELEY_CITATION_451b9e65-82f5-49f8-ab28-0009327bc085&quot;,&quot;properties&quot;:{&quot;noteIndex&quot;:0},&quot;isEdited&quot;:false,&quot;manualOverride&quot;:{&quot;citeprocText&quot;:&quot;[6, 9–11]&quot;,&quot;isManuallyOverridden&quot;:false,&quot;manualOverrideText&quot;:&quot;&quot;},&quot;citationTag&quot;:&quot;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&quot;,&quot;citationItems&quot;:[{&quot;id&quot;:&quot;2ac9b683-b6e2-5e9e-891d-20bb5062c5fa&quot;,&quot;itemData&quot;:{&quot;author&quot;:[{&quot;dropping-particle&quot;:&quot;&quot;,&quot;family&quot;:&quot;Yoshioka S, Saitoh S, Negishi C, Fujisawa T, Fujimori A, Takatani O, Imura M&quot;,&quot;given&quot;:&quot;Funabashi M.&quot;,&quot;non-dropping-particle&quot;:&quot;&quot;,&quot;parse-names&quot;:false,&quot;suffix&quot;:&quot;&quot;}],&quot;container-title&quot;:&quot;Clin Chem.&quot;,&quot;id&quot;:&quot;2ac9b683-b6e2-5e9e-891d-20bb5062c5fa&quot;,&quot;issue&quot;:&quot;7&quot;,&quot;issued&quot;:{&quot;date-parts&quot;:[[&quot;1983&quot;]]},&quot;page&quot;:&quot;1396-1398&quot;,&quot;title&quot;:&quot;Variations of 1-Deoxyglucose(1 ,5-Anhydroglucitol) Content in Plasma from Patients with Insulin-Dependent Diabetes Mellitus&quot;,&quot;type&quot;:&quot;article-journal&quot;,&quot;volume&quot;:&quot;29&quot;,&quot;container-title-short&quot;:&quot;&quot;},&quot;uris&quot;:[&quot;http://www.mendeley.com/documents/?uuid=2e49db9c-c15b-4786-a2c4-14d4ab50b04b&quot;],&quot;isTemporary&quot;:false,&quot;legacyDesktopId&quot;:&quot;2e49db9c-c15b-4786-a2c4-14d4ab50b04b&quot;},{&quot;id&quot;:&quot;435442c4-4b7c-5971-9a7e-d21a7900a483&quot;,&quot;itemData&quot;:{&quot;author&quot;:[{&quot;dropping-particle&quot;:&quot;&quot;,&quot;family&quot;:&quot;Yamanouchi T, Akanuma H, Nakamura T, Akaoka I&quot;,&quot;given&quot;:&quot;Akanuma Y.&quot;,&quot;non-dropping-particle&quot;:&quot;&quot;,&quot;parse-names&quot;:false,&quot;suffix&quot;:&quot;&quot;}],&quot;container-title&quot;:&quot;Diabetologia.&quot;,&quot;id&quot;:&quot;435442c4-4b7c-5971-9a7e-d21a7900a483&quot;,&quot;issued&quot;:{&quot;date-parts&quot;:[[&quot;1988&quot;]]},&quot;page&quot;:&quot;41-45&quot;,&quot;title&quot;:&quot;Reduction of plasma 1,5-anhydroglucitol (1-deoxyglucose) concentration in diabetic patients.&quot;,&quot;type&quot;:&quot;article-journal&quot;,&quot;volume&quot;:&quot;31&quot;,&quot;container-title-short&quot;:&quot;Diabetologia&quot;},&quot;uris&quot;:[&quot;http://www.mendeley.com/documents/?uuid=724d2e54-8bf6-48b8-aba8-809edeba4df7&quot;],&quot;isTemporary&quot;:false,&quot;legacyDesktopId&quot;:&quot;724d2e54-8bf6-48b8-aba8-809edeba4df7&quot;},{&quot;id&quot;:&quot;ddfedb48-1560-54a3-a9f1-39c1783dfba6&quot;,&quot;itemData&quot;:{&quot;author&quot;:[{&quot;dropping-particle&quot;:&quot;&quot;,&quot;family&quot;:&quot;Yamanouchi T, Ogata N, Tagaya T, Kawasaki T, Sekino N, Funato H, Akaoka L&quot;,&quot;given&quot;:&quot;Miyashita H.&quot;,&quot;non-dropping-particle&quot;:&quot;&quot;,&quot;parse-names&quot;:false,&quot;suffix&quot;:&quot;&quot;}],&quot;container-title&quot;:&quot;Lancet&quot;,&quot;id&quot;:&quot;ddfedb48-1560-54a3-a9f1-39c1783dfba6&quot;,&quot;issued&quot;:{&quot;date-parts&quot;:[[&quot;1996&quot;]]},&quot;page&quot;:&quot;1514-1518&quot;,&quot;title&quot;:&quot;Clinical usefulness of serum 1,5-anhydroglucitol in monitoring glycaemic control&quot;,&quot;type&quot;:&quot;article-journal&quot;,&quot;volume&quot;:&quot;347&quot;,&quot;container-title-short&quot;:&quot;&quot;},&quot;uris&quot;:[&quot;http://www.mendeley.com/documents/?uuid=b132fe22-5fc8-4eec-aea1-ad591ede824e&quot;],&quot;isTemporary&quot;:false,&quot;legacyDesktopId&quot;:&quot;b132fe22-5fc8-4eec-aea1-ad591ede824e&quot;},{&quot;id&quot;:&quot;b846d1e1-3924-5d98-ae05-2c90a7bc946a&quot;,&quot;itemData&quot;:{&quot;DOI&quot;:&quot;10.1210/clinem/dgac444&quot;,&quot;ISSN&quot;:&quot;19457197&quot;,&quot;PMID&quot;:&quot;35867405&quot;,&quot;abstract&quot;:&quot;Context: During an asymptomatic prediabetic state, the functional ß-cell mass decreases to a critical threshold, triggering diabetes and related symptoms. To date, there are no reliable readouts able to capture in vivo a potential drop of the ß-cell mass. Objective: Beside its use as a short-term marker of glycemic control, the deoxyhexose 1,5-anhydroglucitol was identified in rodents as a circulating biomarker of the functional ß-cell mass already in the asymptomatic prediabetic stage. The present study investigated the putative corresponding relevance of circulating 1,5-anhydroglucitol in different human cohorts. Methods: We analyzed clinical and blood parameters in patients with established type 2 diabetes and subjects considered at high risk of developing diabetes, as well as patients with no history of diabetes scheduled for pancreaticoduodenectomy. Results: Circulating 1,5-anhydroglucitol was reduced in type 2 diabetic patients, negatively correlating with fasting plasma glucose (P&lt;0.0001) and hemoglobin A1c (P&lt;0.0001). In healthy subjects, 1,5-AG levels positively correlated with body mass index (P=0.004) and Homeostatic Model Assessment of Insulin Resistance %S (P&lt;0.03) and was particularly high in nondiabetic obese individuals, potentially accounting for compensatory ß-cell expansion. Patients with no history of diabetes undergoing pancreaticoduodenectomy exhibited a 50% reduction of circulating 1,5-anhydroglucitol levels following surgery leading to an acute loss of their ß-cell mass (P=0.002), regardless their glucose tolerance status. Conclusion: In summary, plasma concentration of 1,5-anhydroglucitol follows the ß-cell mass and its noninvasive monitoring may alert about the loss of ß cells in subjects at risk for diabetes, an event that cannot be captured by other clinical parameters of glycemic control.&quot;,&quot;author&quot;:[{&quot;dropping-particle&quot;:&quot;&quot;,&quot;family&quot;:&quot;Jimenez-Sánchez&quot;,&quot;given&quot;:&quot;Cecilia&quot;,&quot;non-dropping-particle&quot;:&quot;&quot;,&quot;parse-names&quot;:false,&quot;suffix&quot;:&quot;&quot;},{&quot;dropping-particle&quot;:&quot;&quot;,&quot;family&quot;:&quot;Mezza&quot;,&quot;given&quot;:&quot;Teresa&quot;,&quot;non-dropping-particle&quot;:&quot;&quot;,&quot;parse-names&quot;:false,&quot;suffix&quot;:&quot;&quot;},{&quot;dropping-particle&quot;:&quot;&quot;,&quot;family&quot;:&quot;Sinturel&quot;,&quot;given&quot;:&quot;Flore&quot;,&quot;non-dropping-particle&quot;:&quot;&quot;,&quot;parse-names&quot;:false,&quot;suffix&quot;:&quot;&quot;},{&quot;dropping-particle&quot;:&quot;&quot;,&quot;family&quot;:&quot;Li&quot;,&quot;given&quot;:&quot;Lingzi&quot;,&quot;non-dropping-particle&quot;:&quot;&quot;,&quot;parse-names&quot;:false,&quot;suffix&quot;:&quot;&quot;},{&quot;dropping-particle&quot;:&quot;&quot;,&quot;family&quot;:&quot;Giuseppe&quot;,&quot;given&quot;:&quot;Gianfranco&quot;,&quot;non-dropping-particle&quot;:&quot;Di&quot;,&quot;parse-names&quot;:false,&quot;suffix&quot;:&quot;&quot;},{&quot;dropping-particle&quot;:&quot;&quot;,&quot;family&quot;:&quot;Quero&quot;,&quot;given&quot;:&quot;Giuseppe&quot;,&quot;non-dropping-particle&quot;:&quot;&quot;,&quot;parse-names&quot;:false,&quot;suffix&quot;:&quot;&quot;},{&quot;dropping-particle&quot;:&quot;&quot;,&quot;family&quot;:&quot;Jornayvaz&quot;,&quot;given&quot;:&quot;François R.&quot;,&quot;non-dropping-particle&quot;:&quot;&quot;,&quot;parse-names&quot;:false,&quot;suffix&quot;:&quot;&quot;},{&quot;dropping-particle&quot;:&quot;&quot;,&quot;family&quot;:&quot;Guessous&quot;,&quot;given&quot;:&quot;Idris&quot;,&quot;non-dropping-particle&quot;:&quot;&quot;,&quot;parse-names&quot;:false,&quot;suffix&quot;:&quot;&quot;},{&quot;dropping-particle&quot;:&quot;&quot;,&quot;family&quot;:&quot;Dibner&quot;,&quot;given&quot;:&quot;Charna&quot;,&quot;non-dropping-particle&quot;:&quot;&quot;,&quot;parse-names&quot;:false,&quot;suffix&quot;:&quot;&quot;},{&quot;dropping-particle&quot;:&quot;&quot;,&quot;family&quot;:&quot;Schrauwen&quot;,&quot;given&quot;:&quot;Patrick&quot;,&quot;non-dropping-particle&quot;:&quot;&quot;,&quot;parse-names&quot;:false,&quot;suffix&quot;:&quot;&quot;},{&quot;dropping-particle&quot;:&quot;&quot;,&quot;family&quot;:&quot;Alfieri&quot;,&quot;given&quot;:&quot;Sergio&quot;,&quot;non-dropping-particle&quot;:&quot;&quot;,&quot;parse-names&quot;:false,&quot;suffix&quot;:&quot;&quot;},{&quot;dropping-particle&quot;:&quot;&quot;,&quot;family&quot;:&quot;Giaccari&quot;,&quot;given&quot;:&quot;Andrea&quot;,&quot;non-dropping-particle&quot;:&quot;&quot;,&quot;parse-names&quot;:false,&quot;suffix&quot;:&quot;&quot;},{&quot;dropping-particle&quot;:&quot;&quot;,&quot;family&quot;:&quot;Maechler&quot;,&quot;given&quot;:&quot;Pierre&quot;,&quot;non-dropping-particle&quot;:&quot;&quot;,&quot;parse-names&quot;:false,&quot;suffix&quot;:&quot;&quot;}],&quot;container-title&quot;:&quot;Journal of Clinical Endocrinology and Metabolism&quot;,&quot;id&quot;:&quot;b846d1e1-3924-5d98-ae05-2c90a7bc946a&quot;,&quot;issue&quot;:&quot;10&quot;,&quot;issued&quot;:{&quot;date-parts&quot;:[[&quot;2022&quot;]]},&quot;page&quot;:&quot;2833-2843&quot;,&quot;title&quot;:&quot;Circulating 1,5-Anhydroglucitol as a Biomarker of ß-cell Mass Independent of a Diabetes Phenotype in Human Subjects&quot;,&quot;type&quot;:&quot;article-journal&quot;,&quot;volume&quot;:&quot;107&quot;,&quot;container-title-short&quot;:&quot;&quot;},&quot;uris&quot;:[&quot;http://www.mendeley.com/documents/?uuid=73b91409-c2fe-4a99-8994-ae4dd726b392&quot;],&quot;isTemporary&quot;:false,&quot;legacyDesktopId&quot;:&quot;73b91409-c2fe-4a99-8994-ae4dd726b392&quot;}]},{&quot;citationID&quot;:&quot;MENDELEY_CITATION_a233175e-d261-4ca4-8e13-ae82e5a2f822&quot;,&quot;properties&quot;:{&quot;noteIndex&quot;:0},&quot;isEdited&quot;:false,&quot;manualOverride&quot;:{&quot;citeprocText&quot;:&quot;[11]&quot;,&quot;isManuallyOverridden&quot;:false,&quot;manualOverrideText&quot;:&quot;&quot;},&quot;citationItems&quot;:[{&quot;id&quot;:&quot;b846d1e1-3924-5d98-ae05-2c90a7bc946a&quot;,&quot;itemData&quot;:{&quot;DOI&quot;:&quot;10.1210/clinem/dgac444&quot;,&quot;ISSN&quot;:&quot;19457197&quot;,&quot;PMID&quot;:&quot;35867405&quot;,&quot;abstract&quot;:&quot;Context: During an asymptomatic prediabetic state, the functional ß-cell mass decreases to a critical threshold, triggering diabetes and related symptoms. To date, there are no reliable readouts able to capture in vivo a potential drop of the ß-cell mass. Objective: Beside its use as a short-term marker of glycemic control, the deoxyhexose 1,5-anhydroglucitol was identified in rodents as a circulating biomarker of the functional ß-cell mass already in the asymptomatic prediabetic stage. The present study investigated the putative corresponding relevance of circulating 1,5-anhydroglucitol in different human cohorts. Methods: We analyzed clinical and blood parameters in patients with established type 2 diabetes and subjects considered at high risk of developing diabetes, as well as patients with no history of diabetes scheduled for pancreaticoduodenectomy. Results: Circulating 1,5-anhydroglucitol was reduced in type 2 diabetic patients, negatively correlating with fasting plasma glucose (P&lt;0.0001) and hemoglobin A1c (P&lt;0.0001). In healthy subjects, 1,5-AG levels positively correlated with body mass index (P=0.004) and Homeostatic Model Assessment of Insulin Resistance %S (P&lt;0.03) and was particularly high in nondiabetic obese individuals, potentially accounting for compensatory ß-cell expansion. Patients with no history of diabetes undergoing pancreaticoduodenectomy exhibited a 50% reduction of circulating 1,5-anhydroglucitol levels following surgery leading to an acute loss of their ß-cell mass (P=0.002), regardless their glucose tolerance status. Conclusion: In summary, plasma concentration of 1,5-anhydroglucitol follows the ß-cell mass and its noninvasive monitoring may alert about the loss of ß cells in subjects at risk for diabetes, an event that cannot be captured by other clinical parameters of glycemic control.&quot;,&quot;author&quot;:[{&quot;dropping-particle&quot;:&quot;&quot;,&quot;family&quot;:&quot;Jimenez-Sánchez&quot;,&quot;given&quot;:&quot;Cecilia&quot;,&quot;non-dropping-particle&quot;:&quot;&quot;,&quot;parse-names&quot;:false,&quot;suffix&quot;:&quot;&quot;},{&quot;dropping-particle&quot;:&quot;&quot;,&quot;family&quot;:&quot;Mezza&quot;,&quot;given&quot;:&quot;Teresa&quot;,&quot;non-dropping-particle&quot;:&quot;&quot;,&quot;parse-names&quot;:false,&quot;suffix&quot;:&quot;&quot;},{&quot;dropping-particle&quot;:&quot;&quot;,&quot;family&quot;:&quot;Sinturel&quot;,&quot;given&quot;:&quot;Flore&quot;,&quot;non-dropping-particle&quot;:&quot;&quot;,&quot;parse-names&quot;:false,&quot;suffix&quot;:&quot;&quot;},{&quot;dropping-particle&quot;:&quot;&quot;,&quot;family&quot;:&quot;Li&quot;,&quot;given&quot;:&quot;Lingzi&quot;,&quot;non-dropping-particle&quot;:&quot;&quot;,&quot;parse-names&quot;:false,&quot;suffix&quot;:&quot;&quot;},{&quot;dropping-particle&quot;:&quot;&quot;,&quot;family&quot;:&quot;Giuseppe&quot;,&quot;given&quot;:&quot;Gianfranco&quot;,&quot;non-dropping-particle&quot;:&quot;Di&quot;,&quot;parse-names&quot;:false,&quot;suffix&quot;:&quot;&quot;},{&quot;dropping-particle&quot;:&quot;&quot;,&quot;family&quot;:&quot;Quero&quot;,&quot;given&quot;:&quot;Giuseppe&quot;,&quot;non-dropping-particle&quot;:&quot;&quot;,&quot;parse-names&quot;:false,&quot;suffix&quot;:&quot;&quot;},{&quot;dropping-particle&quot;:&quot;&quot;,&quot;family&quot;:&quot;Jornayvaz&quot;,&quot;given&quot;:&quot;François R.&quot;,&quot;non-dropping-particle&quot;:&quot;&quot;,&quot;parse-names&quot;:false,&quot;suffix&quot;:&quot;&quot;},{&quot;dropping-particle&quot;:&quot;&quot;,&quot;family&quot;:&quot;Guessous&quot;,&quot;given&quot;:&quot;Idris&quot;,&quot;non-dropping-particle&quot;:&quot;&quot;,&quot;parse-names&quot;:false,&quot;suffix&quot;:&quot;&quot;},{&quot;dropping-particle&quot;:&quot;&quot;,&quot;family&quot;:&quot;Dibner&quot;,&quot;given&quot;:&quot;Charna&quot;,&quot;non-dropping-particle&quot;:&quot;&quot;,&quot;parse-names&quot;:false,&quot;suffix&quot;:&quot;&quot;},{&quot;dropping-particle&quot;:&quot;&quot;,&quot;family&quot;:&quot;Schrauwen&quot;,&quot;given&quot;:&quot;Patrick&quot;,&quot;non-dropping-particle&quot;:&quot;&quot;,&quot;parse-names&quot;:false,&quot;suffix&quot;:&quot;&quot;},{&quot;dropping-particle&quot;:&quot;&quot;,&quot;family&quot;:&quot;Alfieri&quot;,&quot;given&quot;:&quot;Sergio&quot;,&quot;non-dropping-particle&quot;:&quot;&quot;,&quot;parse-names&quot;:false,&quot;suffix&quot;:&quot;&quot;},{&quot;dropping-particle&quot;:&quot;&quot;,&quot;family&quot;:&quot;Giaccari&quot;,&quot;given&quot;:&quot;Andrea&quot;,&quot;non-dropping-particle&quot;:&quot;&quot;,&quot;parse-names&quot;:false,&quot;suffix&quot;:&quot;&quot;},{&quot;dropping-particle&quot;:&quot;&quot;,&quot;family&quot;:&quot;Maechler&quot;,&quot;given&quot;:&quot;Pierre&quot;,&quot;non-dropping-particle&quot;:&quot;&quot;,&quot;parse-names&quot;:false,&quot;suffix&quot;:&quot;&quot;}],&quot;container-title&quot;:&quot;Journal of Clinical Endocrinology and Metabolism&quot;,&quot;id&quot;:&quot;b846d1e1-3924-5d98-ae05-2c90a7bc946a&quot;,&quot;issue&quot;:&quot;10&quot;,&quot;issued&quot;:{&quot;date-parts&quot;:[[&quot;2022&quot;]]},&quot;page&quot;:&quot;2833-2843&quot;,&quot;title&quot;:&quot;Circulating 1,5-Anhydroglucitol as a Biomarker of ß-cell Mass Independent of a Diabetes Phenotype in Human Subjects&quot;,&quot;type&quot;:&quot;article-journal&quot;,&quot;volume&quot;:&quot;107&quot;,&quot;container-title-short&quot;:&quot;&quot;},&quot;uris&quot;:[&quot;http://www.mendeley.com/documents/?uuid=73b91409-c2fe-4a99-8994-ae4dd726b392&quot;],&quot;isTemporary&quot;:false,&quot;legacyDesktopId&quot;:&quot;73b91409-c2fe-4a99-8994-ae4dd726b392&quot;}],&quot;citationTag&quot;:&quot;MENDELEY_CITATION_v3_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&quot;},{&quot;citationID&quot;:&quot;MENDELEY_CITATION_8662d47b-53b2-4406-9507-c1883bb8035f&quot;,&quot;properties&quot;:{&quot;noteIndex&quot;:0},&quot;isEdited&quot;:false,&quot;manualOverride&quot;:{&quot;citeprocText&quot;:&quot;[12]&quot;,&quot;isManuallyOverridden&quot;:false,&quot;manualOverrideText&quot;:&quot;&quot;},&quot;citationTag&quot;:&quot;MENDELEY_CITATION_v3_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&quot;,&quot;citationItems&quot;:[{&quot;id&quot;:&quot;d3c6881d-f185-516b-a870-39c51d3bb8a9&quot;,&quot;itemData&quot;:{&quot;DOI&quot;:&quot;10.2337/db19-0131&quot;,&quot;ISSN&quot;:&quot;1939327X&quot;,&quot;PMID&quot;:&quot;31537525&quot;,&quot;abstract&quot;:&quot;Identification of individuals with decreased functional β-cell mass is essential for the prevention of diabetes. However, in vivo detection of early asymptomatic β-cell defect remains unsuccessful. Metabolomics has emerged as a powerful tool in providing readouts of early disease states before clinical manifestation. We aimed at identifying novel plasma biomarkers for loss of functional β-cell mass in the asymptomatic prediabetes stage. Nontargeted and targeted metabolomics were applied in both lean β-Phb2-/- (β-cell-specific prohibitin-2 knockout) mice and obese db/db (leptin receptor mutant) mice, two distinct mouse models requiring neither chemical nor dietary treatments to induce spontaneous decline of functional β-cell mass promoting progressive diabetes development. Nontargeted metabolomics on β-Phb2-/- mice identified 48 and 82 significantly affected metabolites in liver and plasma, respectively. Machine learning analysis pointed to deoxyhexose sugars consistently reduced at the asymptomatic prediabetes stage, including in db/db mice, showing strong correlation with the gradual loss of β-cells. Further targeted metabolomics by gas chromatography-mass spectrometry uncovered the identity of the deoxyhexose, with 1,5-anhydroglucitol displaying the most substantial changes. In conclusion, this study identified 1,5-anhydroglucitol as associated with the loss of functional β-cell mass and uncovered metabolic similarities between liver and plasma, providing insights into the systemic effects caused by early decline in β-cells.&quot;,&quot;author&quot;:[{&quot;dropping-particle&quot;:&quot;&quot;,&quot;family&quot;:&quot;Li&quot;,&quot;given&quot;:&quot;Lingzi&quot;,&quot;non-dropping-particle&quot;:&quot;&quot;,&quot;parse-names&quot;:false,&quot;suffix&quot;:&quot;&quot;},{&quot;dropping-particle&quot;:&quot;&quot;,&quot;family&quot;:&quot;Krznar&quot;,&quot;given&quot;:&quot;Petra&quot;,&quot;non-dropping-particle&quot;:&quot;&quot;,&quot;parse-names&quot;:false,&quot;suffix&quot;:&quot;&quot;},{&quot;dropping-particle&quot;:&quot;&quot;,&quot;family&quot;:&quot;Erban&quot;,&quot;given&quot;:&quot;Alexander&quot;,&quot;non-dropping-particle&quot;:&quot;&quot;,&quot;parse-names&quot;:false,&quot;suffix&quot;:&quot;&quot;},{&quot;dropping-particle&quot;:&quot;&quot;,&quot;family&quot;:&quot;Agazzi&quot;,&quot;given&quot;:&quot;Andrea&quot;,&quot;non-dropping-particle&quot;:&quot;&quot;,&quot;parse-names&quot;:false,&quot;suffix&quot;:&quot;&quot;},{&quot;dropping-particle&quot;:&quot;&quot;,&quot;family&quot;:&quot;Martin-Levilain&quot;,&quot;given&quot;:&quot;Juliette&quot;,&quot;non-dropping-particle&quot;:&quot;&quot;,&quot;parse-names&quot;:false,&quot;suffix&quot;:&quot;&quot;},{&quot;dropping-particle&quot;:&quot;&quot;,&quot;family&quot;:&quot;Supale&quot;,&quot;given&quot;:&quot;Sachin&quot;,&quot;non-dropping-particle&quot;:&quot;&quot;,&quot;parse-names&quot;:false,&quot;suffix&quot;:&quot;&quot;},{&quot;dropping-particle&quot;:&quot;&quot;,&quot;family&quot;:&quot;Kopka&quot;,&quot;given&quot;:&quot;Joachim&quot;,&quot;non-dropping-particle&quot;:&quot;&quot;,&quot;parse-names&quot;:false,&quot;suffix&quot;:&quot;&quot;},{&quot;dropping-particle&quot;:&quot;&quot;,&quot;family&quot;:&quot;Zamboni&quot;,&quot;given&quot;:&quot;Nicola&quot;,&quot;non-dropping-particle&quot;:&quot;&quot;,&quot;parse-names&quot;:false,&quot;suffix&quot;:&quot;&quot;},{&quot;dropping-particle&quot;:&quot;&quot;,&quot;family&quot;:&quot;Maechler&quot;,&quot;given&quot;:&quot;Pierre&quot;,&quot;non-dropping-particle&quot;:&quot;&quot;,&quot;parse-names&quot;:false,&quot;suffix&quot;:&quot;&quot;}],&quot;container-title&quot;:&quot;Diabetes&quot;,&quot;id&quot;:&quot;d3c6881d-f185-516b-a870-39c51d3bb8a9&quot;,&quot;issue&quot;:&quot;12&quot;,&quot;issued&quot;:{&quot;date-parts&quot;:[[&quot;2019&quot;]]},&quot;page&quot;:&quot;2272-2286&quot;,&quot;title&quot;:&quot;Metabolomics identifies a biomarker revealing in vivo loss of functional β-cell mass before diabetes onset&quot;,&quot;type&quot;:&quot;article-journal&quot;,&quot;volume&quot;:&quot;68&quot;,&quot;container-title-short&quot;:&quot;Diabetes&quot;},&quot;uris&quot;:[&quot;http://www.mendeley.com/documents/?uuid=8a1d100d-14ab-4ff1-a9b8-e670363ca517&quot;],&quot;isTemporary&quot;:false,&quot;legacyDesktopId&quot;:&quot;8a1d100d-14ab-4ff1-a9b8-e670363ca517&quot;}]},{&quot;citationID&quot;:&quot;MENDELEY_CITATION_b447f261-0126-4f47-82a5-2cfa81e8b6ef&quot;,&quot;properties&quot;:{&quot;noteIndex&quot;:0},&quot;isEdited&quot;:false,&quot;manualOverride&quot;:{&quot;citeprocText&quot;:&quot;[11]&quot;,&quot;isManuallyOverridden&quot;:false,&quot;manualOverrideText&quot;:&quot;&quot;},&quot;citationTag&quot;:&quot;MENDELEY_CITATION_v3_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&quot;,&quot;citationItems&quot;:[{&quot;id&quot;:&quot;b846d1e1-3924-5d98-ae05-2c90a7bc946a&quot;,&quot;itemData&quot;:{&quot;DOI&quot;:&quot;10.1210/clinem/dgac444&quot;,&quot;ISSN&quot;:&quot;19457197&quot;,&quot;PMID&quot;:&quot;35867405&quot;,&quot;abstract&quot;:&quot;Context: During an asymptomatic prediabetic state, the functional ß-cell mass decreases to a critical threshold, triggering diabetes and related symptoms. To date, there are no reliable readouts able to capture in vivo a potential drop of the ß-cell mass. Objective: Beside its use as a short-term marker of glycemic control, the deoxyhexose 1,5-anhydroglucitol was identified in rodents as a circulating biomarker of the functional ß-cell mass already in the asymptomatic prediabetic stage. The present study investigated the putative corresponding relevance of circulating 1,5-anhydroglucitol in different human cohorts. Methods: We analyzed clinical and blood parameters in patients with established type 2 diabetes and subjects considered at high risk of developing diabetes, as well as patients with no history of diabetes scheduled for pancreaticoduodenectomy. Results: Circulating 1,5-anhydroglucitol was reduced in type 2 diabetic patients, negatively correlating with fasting plasma glucose (P&lt;0.0001) and hemoglobin A1c (P&lt;0.0001). In healthy subjects, 1,5-AG levels positively correlated with body mass index (P=0.004) and Homeostatic Model Assessment of Insulin Resistance %S (P&lt;0.03) and was particularly high in nondiabetic obese individuals, potentially accounting for compensatory ß-cell expansion. Patients with no history of diabetes undergoing pancreaticoduodenectomy exhibited a 50% reduction of circulating 1,5-anhydroglucitol levels following surgery leading to an acute loss of their ß-cell mass (P=0.002), regardless their glucose tolerance status. Conclusion: In summary, plasma concentration of 1,5-anhydroglucitol follows the ß-cell mass and its noninvasive monitoring may alert about the loss of ß cells in subjects at risk for diabetes, an event that cannot be captured by other clinical parameters of glycemic control.&quot;,&quot;author&quot;:[{&quot;dropping-particle&quot;:&quot;&quot;,&quot;family&quot;:&quot;Jimenez-Sánchez&quot;,&quot;given&quot;:&quot;Cecilia&quot;,&quot;non-dropping-particle&quot;:&quot;&quot;,&quot;parse-names&quot;:false,&quot;suffix&quot;:&quot;&quot;},{&quot;dropping-particle&quot;:&quot;&quot;,&quot;family&quot;:&quot;Mezza&quot;,&quot;given&quot;:&quot;Teresa&quot;,&quot;non-dropping-particle&quot;:&quot;&quot;,&quot;parse-names&quot;:false,&quot;suffix&quot;:&quot;&quot;},{&quot;dropping-particle&quot;:&quot;&quot;,&quot;family&quot;:&quot;Sinturel&quot;,&quot;given&quot;:&quot;Flore&quot;,&quot;non-dropping-particle&quot;:&quot;&quot;,&quot;parse-names&quot;:false,&quot;suffix&quot;:&quot;&quot;},{&quot;dropping-particle&quot;:&quot;&quot;,&quot;family&quot;:&quot;Li&quot;,&quot;given&quot;:&quot;Lingzi&quot;,&quot;non-dropping-particle&quot;:&quot;&quot;,&quot;parse-names&quot;:false,&quot;suffix&quot;:&quot;&quot;},{&quot;dropping-particle&quot;:&quot;&quot;,&quot;family&quot;:&quot;Giuseppe&quot;,&quot;given&quot;:&quot;Gianfranco&quot;,&quot;non-dropping-particle&quot;:&quot;Di&quot;,&quot;parse-names&quot;:false,&quot;suffix&quot;:&quot;&quot;},{&quot;dropping-particle&quot;:&quot;&quot;,&quot;family&quot;:&quot;Quero&quot;,&quot;given&quot;:&quot;Giuseppe&quot;,&quot;non-dropping-particle&quot;:&quot;&quot;,&quot;parse-names&quot;:false,&quot;suffix&quot;:&quot;&quot;},{&quot;dropping-particle&quot;:&quot;&quot;,&quot;family&quot;:&quot;Jornayvaz&quot;,&quot;given&quot;:&quot;François R.&quot;,&quot;non-dropping-particle&quot;:&quot;&quot;,&quot;parse-names&quot;:false,&quot;suffix&quot;:&quot;&quot;},{&quot;dropping-particle&quot;:&quot;&quot;,&quot;family&quot;:&quot;Guessous&quot;,&quot;given&quot;:&quot;Idris&quot;,&quot;non-dropping-particle&quot;:&quot;&quot;,&quot;parse-names&quot;:false,&quot;suffix&quot;:&quot;&quot;},{&quot;dropping-particle&quot;:&quot;&quot;,&quot;family&quot;:&quot;Dibner&quot;,&quot;given&quot;:&quot;Charna&quot;,&quot;non-dropping-particle&quot;:&quot;&quot;,&quot;parse-names&quot;:false,&quot;suffix&quot;:&quot;&quot;},{&quot;dropping-particle&quot;:&quot;&quot;,&quot;family&quot;:&quot;Schrauwen&quot;,&quot;given&quot;:&quot;Patrick&quot;,&quot;non-dropping-particle&quot;:&quot;&quot;,&quot;parse-names&quot;:false,&quot;suffix&quot;:&quot;&quot;},{&quot;dropping-particle&quot;:&quot;&quot;,&quot;family&quot;:&quot;Alfieri&quot;,&quot;given&quot;:&quot;Sergio&quot;,&quot;non-dropping-particle&quot;:&quot;&quot;,&quot;parse-names&quot;:false,&quot;suffix&quot;:&quot;&quot;},{&quot;dropping-particle&quot;:&quot;&quot;,&quot;family&quot;:&quot;Giaccari&quot;,&quot;given&quot;:&quot;Andrea&quot;,&quot;non-dropping-particle&quot;:&quot;&quot;,&quot;parse-names&quot;:false,&quot;suffix&quot;:&quot;&quot;},{&quot;dropping-particle&quot;:&quot;&quot;,&quot;family&quot;:&quot;Maechler&quot;,&quot;given&quot;:&quot;Pierre&quot;,&quot;non-dropping-particle&quot;:&quot;&quot;,&quot;parse-names&quot;:false,&quot;suffix&quot;:&quot;&quot;}],&quot;container-title&quot;:&quot;Journal of Clinical Endocrinology and Metabolism&quot;,&quot;id&quot;:&quot;b846d1e1-3924-5d98-ae05-2c90a7bc946a&quot;,&quot;issue&quot;:&quot;10&quot;,&quot;issued&quot;:{&quot;date-parts&quot;:[[&quot;2022&quot;]]},&quot;page&quot;:&quot;2833-2843&quot;,&quot;title&quot;:&quot;Circulating 1,5-Anhydroglucitol as a Biomarker of ß-cell Mass Independent of a Diabetes Phenotype in Human Subjects&quot;,&quot;type&quot;:&quot;article-journal&quot;,&quot;volume&quot;:&quot;107&quot;,&quot;container-title-short&quot;:&quot;&quot;},&quot;uris&quot;:[&quot;http://www.mendeley.com/documents/?uuid=73b91409-c2fe-4a99-8994-ae4dd726b392&quot;],&quot;isTemporary&quot;:false,&quot;legacyDesktopId&quot;:&quot;73b91409-c2fe-4a99-8994-ae4dd726b392&quot;}]},{&quot;citationID&quot;:&quot;MENDELEY_CITATION_7aa21a71-28dd-4f9f-b8b8-5cbef326f564&quot;,&quot;properties&quot;:{&quot;noteIndex&quot;:0},&quot;isEdited&quot;:false,&quot;manualOverride&quot;:{&quot;citeprocText&quot;:&quot;[13]&quot;,&quot;isManuallyOverridden&quot;:false,&quot;manualOverrideText&quot;:&quot;&quot;},&quot;citationTag&quot;:&quot;MENDELEY_CITATION_v3_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&quot;,&quot;citationItems&quot;:[{&quot;id&quot;:&quot;dcb89b2e-fc2c-5a65-ba68-5c31d98d578f&quot;,&quot;itemData&quot;:{&quot;DOI&quot;:&quot;10.1172/JCI146788&quot;,&quot;ISSN&quot;:&quot;15588238&quot;,&quot;PMID&quot;:&quot;33905373&quot;,&quot;abstract&quot;:&quot;BACKGROUND. The appearance of hyperglycemia is due to insulin resistance, functional deficits in the secretion of insulin, and a reduction of β cell mass. There is a long-standing debate as to the relative contribution of these factors to clinically manifesting β cell dysfunction. The aim of this study was to verify the acute effect of one of these factors, the reduction of β cell mass, on the subsequent development of hyperglycemia. METHODS. To pursue this aim, nondiabetic patients, scheduled for identical pancreaticoduodenectomy surgery, underwent oral glucose tolerance tests (OGTT) and hyperglycemic clamp (HC) procedures, followed by arginine stimulation before and after surgery. Based on postsurgery OGTT, subjects were divided into 3 groups depending on glucose tolerance: normal glucose tolerance (post-NGT), impaired glucose tolerance (post-IGT), or having diabetes mellitus (post-DM). RESULTS. At baseline, the 3 groups showed similar fasting glucose and insulin levels; however, examining the various parameters, we found that reduced first-phase insulin secretion, reduced glucose sensitivity, and rate sensitivity were predictors of eventual postsurgery development of IGT and diabetes. CONCLUSION. Despite comparable functional mass and fasting glucose and insulin levels at baseline and the very same 50% mass reduction, only reduced first-phase insulin secretion and glucose sensitivity predicted the appearance of hyperglycemia. These functional alterations could be pivotal to the pathogenesis of type 2 diabetes (T2DM).&quot;,&quot;author&quot;:[{&quot;dropping-particle&quot;:&quot;&quot;,&quot;family&quot;:&quot;Mezza&quot;,&quot;given&quot;:&quot;Teresa&quot;,&quot;non-dropping-particle&quot;:&quot;&quot;,&quot;parse-names&quot;:false,&quot;suffix&quot;:&quot;&quot;},{&quot;dropping-particle&quot;:&quot;&quot;,&quot;family&quot;:&quot;Ferraro&quot;,&quot;given&quot;:&quot;Pietro Manuel&quot;,&quot;non-dropping-particle&quot;:&quot;&quot;,&quot;parse-names&quot;:false,&quot;suffix&quot;:&quot;&quot;},{&quot;dropping-particle&quot;:&quot;Di&quot;,&quot;family&quot;:&quot;Giuseppe&quot;,&quot;given&quot;:&quot;Gianfranco&quot;,&quot;non-dropping-particle&quot;:&quot;&quot;,&quot;parse-names&quot;:false,&quot;suffix&quot;:&quot;&quot;},{&quot;dropping-particle&quot;:&quot;&quot;,&quot;family&quot;:&quot;Moffa&quot;,&quot;given&quot;:&quot;Simona&quot;,&quot;non-dropping-particle&quot;:&quot;&quot;,&quot;parse-names&quot;:false,&quot;suffix&quot;:&quot;&quot;},{&quot;dropping-particle&quot;:&quot;&quot;,&quot;family&quot;:&quot;Cefalo&quot;,&quot;given&quot;:&quot;Chiara M.A.&quot;,&quot;non-dropping-particle&quot;:&quot;&quot;,&quot;parse-names&quot;:false,&quot;suffix&quot;:&quot;&quot;},{&quot;dropping-particle&quot;:&quot;&quot;,&quot;family&quot;:&quot;Cinti&quot;,&quot;given&quot;:&quot;Francesca&quot;,&quot;non-dropping-particle&quot;:&quot;&quot;,&quot;parse-names&quot;:false,&quot;suffix&quot;:&quot;&quot;},{&quot;dropping-particle&quot;:&quot;&quot;,&quot;family&quot;:&quot;Impronta&quot;,&quot;given&quot;:&quot;Flavia&quot;,&quot;non-dropping-particle&quot;:&quot;&quot;,&quot;parse-names&quot;:false,&quot;suffix&quot;:&quot;&quot;},{&quot;dropping-particle&quot;:&quot;&quot;,&quot;family&quot;:&quot;Capece&quot;,&quot;given&quot;:&quot;Umberto&quot;,&quot;non-dropping-particle&quot;:&quot;&quot;,&quot;parse-names&quot;:false,&quot;suffix&quot;:&quot;&quot;},{&quot;dropping-particle&quot;:&quot;&quot;,&quot;family&quot;:&quot;Quero&quot;,&quot;given&quot;:&quot;Giuseppe&quot;,&quot;non-dropping-particle&quot;:&quot;&quot;,&quot;parse-names&quot;:false,&quot;suffix&quot;:&quot;&quot;},{&quot;dropping-particle&quot;:&quot;&quot;,&quot;family&quot;:&quot;Pontecorvi&quot;,&quot;given&quot;:&quot;Alfredo&quot;,&quot;non-dropping-particle&quot;:&quot;&quot;,&quot;parse-names&quot;:false,&quot;suffix&quot;:&quot;&quot;},{&quot;dropping-particle&quot;:&quot;&quot;,&quot;family&quot;:&quot;Mari&quot;,&quot;given&quot;:&quot;Andrea&quot;,&quot;non-dropping-particle&quot;:&quot;&quot;,&quot;parse-names&quot;:false,&quot;suffix&quot;:&quot;&quot;},{&quot;dropping-particle&quot;:&quot;&quot;,&quot;family&quot;:&quot;Alfieri&quot;,&quot;given&quot;:&quot;Sergio&quot;,&quot;non-dropping-particle&quot;:&quot;&quot;,&quot;parse-names&quot;:false,&quot;suffix&quot;:&quot;&quot;},{&quot;dropping-particle&quot;:&quot;&quot;,&quot;family&quot;:&quot;Giaccari&quot;,&quot;given&quot;:&quot;Andrea&quot;,&quot;non-dropping-particle&quot;:&quot;&quot;,&quot;parse-names&quot;:false,&quot;suffix&quot;:&quot;&quot;}],&quot;container-title&quot;:&quot;Journal of Clinical Investigation&quot;,&quot;id&quot;:&quot;dcb89b2e-fc2c-5a65-ba68-5c31d98d578f&quot;,&quot;issue&quot;:&quot;12&quot;,&quot;issued&quot;:{&quot;date-parts&quot;:[[&quot;2021&quot;]]},&quot;page&quot;:&quot;1-8&quot;,&quot;title&quot;:&quot;Pancreaticoduodenectomy model demonstrates a fundamental role of dysfunctional β cells in predicting diabetes&quot;,&quot;type&quot;:&quot;article-journal&quot;,&quot;volume&quot;:&quot;131&quot;,&quot;container-title-short&quot;:&quot;&quot;},&quot;uris&quot;:[&quot;http://www.mendeley.com/documents/?uuid=1e46ea9e-44c1-47ee-b5f5-6747217496ac&quot;],&quot;isTemporary&quot;:false,&quot;legacyDesktopId&quot;:&quot;1e46ea9e-44c1-47ee-b5f5-6747217496ac&quot;}]},{&quot;citationID&quot;:&quot;MENDELEY_CITATION_3268f8dc-64ec-46bc-847d-2ee374c72229&quot;,&quot;properties&quot;:{&quot;noteIndex&quot;:0},&quot;isEdited&quot;:false,&quot;manualOverride&quot;:{&quot;citeprocText&quot;:&quot;[11]&quot;,&quot;isManuallyOverridden&quot;:false,&quot;manualOverrideText&quot;:&quot;&quot;},&quot;citationTag&quot;:&quot;MENDELEY_CITATION_v3_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&quot;,&quot;citationItems&quot;:[{&quot;id&quot;:&quot;b846d1e1-3924-5d98-ae05-2c90a7bc946a&quot;,&quot;itemData&quot;:{&quot;DOI&quot;:&quot;10.1210/clinem/dgac444&quot;,&quot;ISSN&quot;:&quot;19457197&quot;,&quot;PMID&quot;:&quot;35867405&quot;,&quot;abstract&quot;:&quot;Context: During an asymptomatic prediabetic state, the functional ß-cell mass decreases to a critical threshold, triggering diabetes and related symptoms. To date, there are no reliable readouts able to capture in vivo a potential drop of the ß-cell mass. Objective: Beside its use as a short-term marker of glycemic control, the deoxyhexose 1,5-anhydroglucitol was identified in rodents as a circulating biomarker of the functional ß-cell mass already in the asymptomatic prediabetic stage. The present study investigated the putative corresponding relevance of circulating 1,5-anhydroglucitol in different human cohorts. Methods: We analyzed clinical and blood parameters in patients with established type 2 diabetes and subjects considered at high risk of developing diabetes, as well as patients with no history of diabetes scheduled for pancreaticoduodenectomy. Results: Circulating 1,5-anhydroglucitol was reduced in type 2 diabetic patients, negatively correlating with fasting plasma glucose (P&lt;0.0001) and hemoglobin A1c (P&lt;0.0001). In healthy subjects, 1,5-AG levels positively correlated with body mass index (P=0.004) and Homeostatic Model Assessment of Insulin Resistance %S (P&lt;0.03) and was particularly high in nondiabetic obese individuals, potentially accounting for compensatory ß-cell expansion. Patients with no history of diabetes undergoing pancreaticoduodenectomy exhibited a 50% reduction of circulating 1,5-anhydroglucitol levels following surgery leading to an acute loss of their ß-cell mass (P=0.002), regardless their glucose tolerance status. Conclusion: In summary, plasma concentration of 1,5-anhydroglucitol follows the ß-cell mass and its noninvasive monitoring may alert about the loss of ß cells in subjects at risk for diabetes, an event that cannot be captured by other clinical parameters of glycemic control.&quot;,&quot;author&quot;:[{&quot;dropping-particle&quot;:&quot;&quot;,&quot;family&quot;:&quot;Jimenez-Sánchez&quot;,&quot;given&quot;:&quot;Cecilia&quot;,&quot;non-dropping-particle&quot;:&quot;&quot;,&quot;parse-names&quot;:false,&quot;suffix&quot;:&quot;&quot;},{&quot;dropping-particle&quot;:&quot;&quot;,&quot;family&quot;:&quot;Mezza&quot;,&quot;given&quot;:&quot;Teresa&quot;,&quot;non-dropping-particle&quot;:&quot;&quot;,&quot;parse-names&quot;:false,&quot;suffix&quot;:&quot;&quot;},{&quot;dropping-particle&quot;:&quot;&quot;,&quot;family&quot;:&quot;Sinturel&quot;,&quot;given&quot;:&quot;Flore&quot;,&quot;non-dropping-particle&quot;:&quot;&quot;,&quot;parse-names&quot;:false,&quot;suffix&quot;:&quot;&quot;},{&quot;dropping-particle&quot;:&quot;&quot;,&quot;family&quot;:&quot;Li&quot;,&quot;given&quot;:&quot;Lingzi&quot;,&quot;non-dropping-particle&quot;:&quot;&quot;,&quot;parse-names&quot;:false,&quot;suffix&quot;:&quot;&quot;},{&quot;dropping-particle&quot;:&quot;&quot;,&quot;family&quot;:&quot;Giuseppe&quot;,&quot;given&quot;:&quot;Gianfranco&quot;,&quot;non-dropping-particle&quot;:&quot;Di&quot;,&quot;parse-names&quot;:false,&quot;suffix&quot;:&quot;&quot;},{&quot;dropping-particle&quot;:&quot;&quot;,&quot;family&quot;:&quot;Quero&quot;,&quot;given&quot;:&quot;Giuseppe&quot;,&quot;non-dropping-particle&quot;:&quot;&quot;,&quot;parse-names&quot;:false,&quot;suffix&quot;:&quot;&quot;},{&quot;dropping-particle&quot;:&quot;&quot;,&quot;family&quot;:&quot;Jornayvaz&quot;,&quot;given&quot;:&quot;François R.&quot;,&quot;non-dropping-particle&quot;:&quot;&quot;,&quot;parse-names&quot;:false,&quot;suffix&quot;:&quot;&quot;},{&quot;dropping-particle&quot;:&quot;&quot;,&quot;family&quot;:&quot;Guessous&quot;,&quot;given&quot;:&quot;Idris&quot;,&quot;non-dropping-particle&quot;:&quot;&quot;,&quot;parse-names&quot;:false,&quot;suffix&quot;:&quot;&quot;},{&quot;dropping-particle&quot;:&quot;&quot;,&quot;family&quot;:&quot;Dibner&quot;,&quot;given&quot;:&quot;Charna&quot;,&quot;non-dropping-particle&quot;:&quot;&quot;,&quot;parse-names&quot;:false,&quot;suffix&quot;:&quot;&quot;},{&quot;dropping-particle&quot;:&quot;&quot;,&quot;family&quot;:&quot;Schrauwen&quot;,&quot;given&quot;:&quot;Patrick&quot;,&quot;non-dropping-particle&quot;:&quot;&quot;,&quot;parse-names&quot;:false,&quot;suffix&quot;:&quot;&quot;},{&quot;dropping-particle&quot;:&quot;&quot;,&quot;family&quot;:&quot;Alfieri&quot;,&quot;given&quot;:&quot;Sergio&quot;,&quot;non-dropping-particle&quot;:&quot;&quot;,&quot;parse-names&quot;:false,&quot;suffix&quot;:&quot;&quot;},{&quot;dropping-particle&quot;:&quot;&quot;,&quot;family&quot;:&quot;Giaccari&quot;,&quot;given&quot;:&quot;Andrea&quot;,&quot;non-dropping-particle&quot;:&quot;&quot;,&quot;parse-names&quot;:false,&quot;suffix&quot;:&quot;&quot;},{&quot;dropping-particle&quot;:&quot;&quot;,&quot;family&quot;:&quot;Maechler&quot;,&quot;given&quot;:&quot;Pierre&quot;,&quot;non-dropping-particle&quot;:&quot;&quot;,&quot;parse-names&quot;:false,&quot;suffix&quot;:&quot;&quot;}],&quot;container-title&quot;:&quot;Journal of Clinical Endocrinology and Metabolism&quot;,&quot;id&quot;:&quot;b846d1e1-3924-5d98-ae05-2c90a7bc946a&quot;,&quot;issue&quot;:&quot;10&quot;,&quot;issued&quot;:{&quot;date-parts&quot;:[[&quot;2022&quot;]]},&quot;page&quot;:&quot;2833-2843&quot;,&quot;title&quot;:&quot;Circulating 1,5-Anhydroglucitol as a Biomarker of ß-cell Mass Independent of a Diabetes Phenotype in Human Subjects&quot;,&quot;type&quot;:&quot;article-journal&quot;,&quot;volume&quot;:&quot;107&quot;,&quot;container-title-short&quot;:&quot;&quot;},&quot;uris&quot;:[&quot;http://www.mendeley.com/documents/?uuid=73b91409-c2fe-4a99-8994-ae4dd726b392&quot;],&quot;isTemporary&quot;:false,&quot;legacyDesktopId&quot;:&quot;73b91409-c2fe-4a99-8994-ae4dd726b392&quot;}]},{&quot;citationID&quot;:&quot;MENDELEY_CITATION_6b6ef221-294a-4d8a-ae34-ed1823ce8d92&quot;,&quot;properties&quot;:{&quot;noteIndex&quot;:0},&quot;isEdited&quot;:false,&quot;manualOverride&quot;:{&quot;citeprocText&quot;:&quot;[14, 15]&quot;,&quot;isManuallyOverridden&quot;:false,&quot;manualOverrideText&quot;:&quot;&quot;},&quot;citationTag&quot;:&quot;MENDELEY_CITATION_v3_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&quot;,&quot;citationItems&quot;:[{&quot;id&quot;:&quot;3ff5c673-c04d-50f3-a4db-524a700bb85a&quot;,&quot;itemData&quot;:{&quot;author&quot;:[{&quot;dropping-particle&quot;:&quot;&quot;,&quot;family&quot;:&quot;Welter M, Boritza KC, Anghebem-Oliveira MI, Henneberg R, Hauser AB, Rego FGM&quot;,&quot;given&quot;:&quot;Picheth G.&quot;,&quot;non-dropping-particle&quot;:&quot;&quot;,&quot;parse-names&quot;:false,&quot;suffix&quot;:&quot;&quot;}],&quot;container-title&quot;:&quot;Clin Chim Acta.&quot;,&quot;id&quot;:&quot;3ff5c673-c04d-50f3-a4db-524a700bb85a&quot;,&quot;issued&quot;:{&quot;date-parts&quot;:[[&quot;2018&quot;]]},&quot;page&quot;:&quot;54-58&quot;,&quot;title&quot;:&quot;Reference intervals for serum 1,5-anhydroglucitol in children, adolescents, adults, and pregnant women.&quot;,&quot;type&quot;:&quot;article-journal&quot;,&quot;volume&quot;:&quot;486&quot;,&quot;container-title-short&quot;:&quot;&quot;},&quot;uris&quot;:[&quot;http://www.mendeley.com/documents/?uuid=6494f41d-fb4f-425f-9507-3a7b4660ec42&quot;],&quot;isTemporary&quot;:false,&quot;legacyDesktopId&quot;:&quot;6494f41d-fb4f-425f-9507-3a7b4660ec42&quot;},{&quot;id&quot;:&quot;1bd0cda0-8071-5223-a74e-973f507589db&quot;,&quot;itemData&quot;:{&quot;DOI&quot;:&quot;10.1515/cclm-2013-1042&quot;,&quot;ISSN&quot;:&quot;14374331&quot;,&quot;PMID&quot;:&quot;24643914&quot;,&quot;author&quot;:[{&quot;dropping-particle&quot;:&quot;&quot;,&quot;family&quot;:&quot;Boritza&quot;,&quot;given&quot;:&quot;Kátia Cristina&quot;,&quot;non-dropping-particle&quot;:&quot;&quot;,&quot;parse-names&quot;:false,&quot;suffix&quot;:&quot;&quot;},{&quot;dropping-particle&quot;:&quot;&quot;,&quot;family&quot;:&quot;Santos-Weiss&quot;,&quot;given&quot;:&quot;Izabella Castilhos Ribeiro&quot;,&quot;non-dropping-particle&quot;:&quot;Dos&quot;,&quot;parse-names&quot;:false,&quot;suffix&quot;:&quot;&quot;},{&quot;dropping-particle&quot;:&quot;&quot;,&quot;family&quot;:&quot;Silva Couto Alves&quot;,&quot;given&quot;:&quot;Alexessander&quot;,&quot;non-dropping-particle&quot;:&quot;Da&quot;,&quot;parse-names&quot;:false,&quot;suffix&quot;:&quot;&quot;},{&quot;dropping-particle&quot;:&quot;&quot;,&quot;family&quot;:&quot;Réa&quot;,&quot;given&quot;:&quot;Rosângela Roginski&quot;,&quot;non-dropping-particle&quot;:&quot;&quot;,&quot;parse-names&quot;:false,&quot;suffix&quot;:&quot;&quot;},{&quot;dropping-particle&quot;:&quot;&quot;,&quot;family&quot;:&quot;Pedrosa&quot;,&quot;given&quot;:&quot;Fábio Oliveira&quot;,&quot;non-dropping-particle&quot;:&quot;&quot;,&quot;parse-names&quot;:false,&quot;suffix&quot;:&quot;&quot;},{&quot;dropping-particle&quot;:&quot;&quot;,&quot;family&quot;:&quot;Souza&quot;,&quot;given&quot;:&quot;Emanuel Maltempi&quot;,&quot;non-dropping-particle&quot;:&quot;De&quot;,&quot;parse-names&quot;:false,&quot;suffix&quot;:&quot;&quot;},{&quot;dropping-particle&quot;:&quot;&quot;,&quot;family&quot;:&quot;Picheth&quot;,&quot;given&quot;:&quot;Geraldo&quot;,&quot;non-dropping-particle&quot;:&quot;&quot;,&quot;parse-names&quot;:false,&quot;suffix&quot;:&quot;&quot;},{&quot;dropping-particle&quot;:&quot;&quot;,&quot;family&quot;:&quot;Moraes Rego&quot;,&quot;given&quot;:&quot;Fabiane Gomes&quot;,&quot;non-dropping-particle&quot;:&quot;De&quot;,&quot;parse-names&quot;:false,&quot;suffix&quot;:&quot;&quot;}],&quot;container-title&quot;:&quot;Clinical Chemistry and Laboratory Medicine&quot;,&quot;id&quot;:&quot;1bd0cda0-8071-5223-a74e-973f507589db&quot;,&quot;issue&quot;:&quot;8&quot;,&quot;issued&quot;:{&quot;date-parts&quot;:[[&quot;2014&quot;]]},&quot;page&quot;:&quot;179-181&quot;,&quot;title&quot;:&quot;1,5 Anhydroglucitol serum concentration as a biomarker for screening gestational diabetes in early pregnancy&quot;,&quot;type&quot;:&quot;article-journal&quot;,&quot;volume&quot;:&quot;52&quot;,&quot;container-title-short&quot;:&quot;Clin Chem Lab Med&quot;},&quot;uris&quot;:[&quot;http://www.mendeley.com/documents/?uuid=f5c5112e-0971-4824-b1d1-d4a80b3cc248&quot;],&quot;isTemporary&quot;:false,&quot;legacyDesktopId&quot;:&quot;f5c5112e-0971-4824-b1d1-d4a80b3cc248&quot;}]},{&quot;citationID&quot;:&quot;MENDELEY_CITATION_29e11c0d-0f8f-4e94-b7e2-2c077bd8f0a5&quot;,&quot;properties&quot;:{&quot;noteIndex&quot;:0},&quot;isEdited&quot;:false,&quot;manualOverride&quot;:{&quot;citeprocText&quot;:&quot;[16]&quot;,&quot;isManuallyOverridden&quot;:false,&quot;manualOverrideText&quot;:&quot;&quot;},&quot;citationTag&quot;:&quot;MENDELEY_CITATION_v3_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&quot;,&quot;citationItems&quot;:[{&quot;id&quot;:&quot;98913087-3cd0-572e-ab00-4a7509b312f5&quot;,&quot;itemData&quot;:{&quot;DOI&quot;:&quot;10.3109/00016349009013322&quot;,&quot;ISSN&quot;:&quot;16000412&quot;,&quot;PMID&quot;:&quot;2284896&quot;,&quot;abstract&quot;:&quot;In 25 normally non‐pregnant women, 543 normally pregnent women and 75 pregnant women with diabetes mellitus or gestational diabetes mellitus, the relationship between the serum concentration of 1,5‐anhydro‐D‐glucitol (1‐deoxy‐glucose) and carbohydrate metabolism was studied. The concentration of 1,5‐anhydro‐D‐glucitol was estimated by means of gas‐liquid chromatography. In normally non‐pregnant women the concentration was found to be 18.6±5.2 mg/l (mean±SD). During the normal pregnancy, from 9 weeks of gestation, a steadily decreasing concentration was observed as the pregnancy progressed and the lowest value (10.214.6 mg/l) was found in the third trimester. After 5 days of puerperium the concentrations were found to be 10.8±3.7 mg/l. On the 30th day postpartum, the level was within the range for non‐pregnant subjects. The values in pregnant women with diabetes mellitus and gestational diabetes mellitus were mostly below 10 mg/l throughout the entire pregnant period. The 1, 5‐anhydro‐D‐glucitol concentration was not affected by meals or oral glucose loading. A concentration below 10 mg/l was found in 36% of the normally pregnant women, where oral glucose tolerance tests and measurement of glycohemoglobin were shown to be within the normal range. The present study suggests that a change of 1,5‐anhydro‐D‐glucitol level during pregnancy may reflect a mild alteration of carbohydrate metabolism that goes undetected by all the other diabetic indicators. 1990 Acta Obstet Gynecol Scand&quot;,&quot;author&quot;:[{&quot;dropping-particle&quot;:&quot;&quot;,&quot;family&quot;:&quot;Tetsuo M, Hamada T, Yoshimatsu K, Ishimatsu J&quot;,&quot;given&quot;:&quot;Matsunaga T.&quot;,&quot;non-dropping-particle&quot;:&quot;&quot;,&quot;parse-names&quot;:false,&quot;suffix&quot;:&quot;&quot;}],&quot;container-title&quot;:&quot;Acta Obstetricia et Gynecologica Scandinavica&quot;,&quot;id&quot;:&quot;98913087-3cd0-572e-ab00-4a7509b312f5&quot;,&quot;issue&quot;:&quot;6&quot;,&quot;issued&quot;:{&quot;date-parts&quot;:[[&quot;1990&quot;]]},&quot;page&quot;:&quot;479-485&quot;,&quot;title&quot;:&quot;Serum Levels Of 1,5‐Anhydro‐D‐Glucitol During The Normal And Diabetic Pregnancy And Puerperium&quot;,&quot;type&quot;:&quot;article-journal&quot;,&quot;volume&quot;:&quot;69&quot;,&quot;container-title-short&quot;:&quot;Acta Obstet Gynecol Scand&quot;},&quot;uris&quot;:[&quot;http://www.mendeley.com/documents/?uuid=cdf9db44-7c40-4282-b66c-ebde6be8470c&quot;],&quot;isTemporary&quot;:false,&quot;legacyDesktopId&quot;:&quot;cdf9db44-7c40-4282-b66c-ebde6be8470c&quot;}]},{&quot;citationID&quot;:&quot;MENDELEY_CITATION_bf967cce-2a63-4354-84bd-e4dd8e0e9cf8&quot;,&quot;properties&quot;:{&quot;noteIndex&quot;:0},&quot;isEdited&quot;:false,&quot;manualOverride&quot;:{&quot;citeprocText&quot;:&quot;[16, 17]&quot;,&quot;isManuallyOverridden&quot;:false,&quot;manualOverrideText&quot;:&quot;&quot;},&quot;citationTag&quot;:&quot;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&quot;,&quot;citationItems&quot;:[{&quot;id&quot;:&quot;98913087-3cd0-572e-ab00-4a7509b312f5&quot;,&quot;itemData&quot;:{&quot;DOI&quot;:&quot;10.3109/00016349009013322&quot;,&quot;ISSN&quot;:&quot;16000412&quot;,&quot;PMID&quot;:&quot;2284896&quot;,&quot;abstract&quot;:&quot;In 25 normally non‐pregnant women, 543 normally pregnent women and 75 pregnant women with diabetes mellitus or gestational diabetes mellitus, the relationship between the serum concentration of 1,5‐anhydro‐D‐glucitol (1‐deoxy‐glucose) and carbohydrate metabolism was studied. The concentration of 1,5‐anhydro‐D‐glucitol was estimated by means of gas‐liquid chromatography. In normally non‐pregnant women the concentration was found to be 18.6±5.2 mg/l (mean±SD). During the normal pregnancy, from 9 weeks of gestation, a steadily decreasing concentration was observed as the pregnancy progressed and the lowest value (10.214.6 mg/l) was found in the third trimester. After 5 days of puerperium the concentrations were found to be 10.8±3.7 mg/l. On the 30th day postpartum, the level was within the range for non‐pregnant subjects. The values in pregnant women with diabetes mellitus and gestational diabetes mellitus were mostly below 10 mg/l throughout the entire pregnant period. The 1, 5‐anhydro‐D‐glucitol concentration was not affected by meals or oral glucose loading. A concentration below 10 mg/l was found in 36% of the normally pregnant women, where oral glucose tolerance tests and measurement of glycohemoglobin were shown to be within the normal range. The present study suggests that a change of 1,5‐anhydro‐D‐glucitol level during pregnancy may reflect a mild alteration of carbohydrate metabolism that goes undetected by all the other diabetic indicators. 1990 Acta Obstet Gynecol Scand&quot;,&quot;author&quot;:[{&quot;dropping-particle&quot;:&quot;&quot;,&quot;family&quot;:&quot;Tetsuo M, Hamada T, Yoshimatsu K, Ishimatsu J&quot;,&quot;given&quot;:&quot;Matsunaga T.&quot;,&quot;non-dropping-particle&quot;:&quot;&quot;,&quot;parse-names&quot;:false,&quot;suffix&quot;:&quot;&quot;}],&quot;container-title&quot;:&quot;Acta Obstetricia et Gynecologica Scandinavica&quot;,&quot;id&quot;:&quot;98913087-3cd0-572e-ab00-4a7509b312f5&quot;,&quot;issue&quot;:&quot;6&quot;,&quot;issued&quot;:{&quot;date-parts&quot;:[[&quot;1990&quot;]]},&quot;page&quot;:&quot;479-485&quot;,&quot;title&quot;:&quot;Serum Levels Of 1,5‐Anhydro‐D‐Glucitol During The Normal And Diabetic Pregnancy And Puerperium&quot;,&quot;type&quot;:&quot;article-journal&quot;,&quot;volume&quot;:&quot;69&quot;,&quot;container-title-short&quot;:&quot;Acta Obstet Gynecol Scand&quot;},&quot;uris&quot;:[&quot;http://www.mendeley.com/documents/?uuid=cdf9db44-7c40-4282-b66c-ebde6be8470c&quot;],&quot;isTemporary&quot;:false,&quot;legacyDesktopId&quot;:&quot;cdf9db44-7c40-4282-b66c-ebde6be8470c&quot;},{&quot;id&quot;:&quot;7a980eb4-2023-52a3-a9bf-d64309f6cc9c&quot;,&quot;itemData&quot;:{&quot;DOI&quot;:&quot;10.1016/j.jdiacomp.2018.11.010&quot;,&quot;ISSN&quot;:&quot;1873460X&quot;,&quot;PMID&quot;:&quot;30594413&quot;,&quot;abstract&quot;:&quot;Objective: 1,5 Anhydroglucitol (1,5 AG) is reported to be a more sensitive marker of glucose variability and short-term glycemic control (1–2 weeks) in patients with type1 and type 2 diabetes. However, the role of 1,5 AG in gestational diabetes mellitus (GDM) is not clear. We estimated the serum levels of 1,5 AG in pregnant women with and without GDM. Methods: We recruited 220 pregnant women, 145 without and 75 with GDM visiting antenatal clinics in Tamil Nadu in South India. Oral glucose tolerance tests (OGTTs) were carried out using 82.5 g oral glucose (equivalent to 75 g of anhydrous glucose) and GDM was diagnosed based on the International Association of Diabetes and Pregnancy Study Group criteria. Serum 1,5 AG levels were measured using an enzymatic, colorimetric assay kit (Glycomark® New York, NY). Receiver operating characteristic (ROC) curves were used to identify 1,5 AG cut-off points to identify GDM. Results: The mean levels of the 1,5 AG were significantly lower in women with GDM (11.8 ± 5.7 μg/mL, p &lt; 0.001) compared to women without GDM (16.2 ± 6.2 μg/mL). In multiple logistic regression analysis, 1.5 AG showed a significant association with GDM (odds ratio [OR]: 0.876, 95% confidence interval [CI]: 0.812–0.944, p &lt; 0.001) after adjusting for potential confounders. 1,5 AG had a C statistic of 0.693 compared to Fructosamine (0.671) and HbA1c (0.581) for identifying GDM. A 1,5 AG cut-off of 13.21 μg/mL had a C statistic of 0.6936 (95% CI: 0.6107–0.7583, p &lt; 0.001), sensitivity of 67.6%, and specificity of 65.3% to identify GDM. Conclusion: 1,5AG levels are lower in pregnant women with GDM compared to individuals without GDM.&quot;,&quot;author&quot;:[{&quot;dropping-particle&quot;:&quot;&quot;,&quot;family&quot;:&quot;Pramodkumar&quot;,&quot;given&quot;:&quot;Thyparambil Aravindakshan&quot;,&quot;non-dropping-particle&quot;:&quot;&quot;,&quot;parse-names&quot;:false,&quot;suffix&quot;:&quot;&quot;},{&quot;dropping-particle&quot;:&quot;&quot;,&quot;family&quot;:&quot;Jayashri&quot;,&quot;given&quot;:&quot;Ramamoorthy&quot;,&quot;non-dropping-particle&quot;:&quot;&quot;,&quot;parse-names&quot;:false,&quot;suffix&quot;:&quot;&quot;},{&quot;dropping-particle&quot;:&quot;&quot;,&quot;family&quot;:&quot;Gokulakrishnan&quot;,&quot;given&quot;:&quot;Kuppan&quot;,&quot;non-dropping-particle&quot;:&quot;&quot;,&quot;parse-names&quot;:false,&quot;suffix&quot;:&quot;&quot;},{&quot;dropping-particle&quot;:&quot;&quot;,&quot;family&quot;:&quot;Velmurugan&quot;,&quot;given&quot;:&quot;Kaliyaperumal&quot;,&quot;non-dropping-particle&quot;:&quot;&quot;,&quot;parse-names&quot;:false,&quot;suffix&quot;:&quot;&quot;},{&quot;dropping-particle&quot;:&quot;&quot;,&quot;family&quot;:&quot;Pradeepa&quot;,&quot;given&quot;:&quot;Rajendra&quot;,&quot;non-dropping-particle&quot;:&quot;&quot;,&quot;parse-names&quot;:false,&quot;suffix&quot;:&quot;&quot;},{&quot;dropping-particle&quot;:&quot;&quot;,&quot;family&quot;:&quot;Venkatesan&quot;,&quot;given&quot;:&quot;Ulagamathesan&quot;,&quot;non-dropping-particle&quot;:&quot;&quot;,&quot;parse-names&quot;:false,&quot;suffix&quot;:&quot;&quot;},{&quot;dropping-particle&quot;:&quot;&quot;,&quot;family&quot;:&quot;Saravanan&quot;,&quot;given&quot;:&quot;Ponnusamy&quot;,&quot;non-dropping-particle&quot;:&quot;&quot;,&quot;parse-names&quot;:false,&quot;suffix&quot;:&quot;&quot;},{&quot;dropping-particle&quot;:&quot;&quot;,&quot;family&quot;:&quot;Uma&quot;,&quot;given&quot;:&quot;Ram&quot;,&quot;non-dropping-particle&quot;:&quot;&quot;,&quot;parse-names&quot;:false,&quot;suffix&quot;:&quot;&quot;},{&quot;dropping-particle&quot;:&quot;&quot;,&quot;family&quot;:&quot;Anjana&quot;,&quot;given&quot;:&quot;Ranjit Mohan&quot;,&quot;non-dropping-particle&quot;:&quot;&quot;,&quot;parse-names&quot;:false,&quot;suffix&quot;:&quot;&quot;},{&quot;dropping-particle&quot;:&quot;&quot;,&quot;family&quot;:&quot;Mohan&quot;,&quot;given&quot;:&quot;Viswanathan&quot;,&quot;non-dropping-particle&quot;:&quot;&quot;,&quot;parse-names&quot;:false,&quot;suffix&quot;:&quot;&quot;}],&quot;container-title&quot;:&quot;Journal of Diabetes and its Complications&quot;,&quot;id&quot;:&quot;7a980eb4-2023-52a3-a9bf-d64309f6cc9c&quot;,&quot;issue&quot;:&quot;3&quot;,&quot;issued&quot;:{&quot;date-parts&quot;:[[&quot;2019&quot;]]},&quot;page&quot;:&quot;231-235&quot;,&quot;publisher&quot;:&quot;The Authors&quot;,&quot;title&quot;:&quot;1,5 Anhydroglucitol in gestational diabetes mellitus&quot;,&quot;type&quot;:&quot;article-journal&quot;,&quot;volume&quot;:&quot;33&quot;,&quot;container-title-short&quot;:&quot;J Diabetes Complications&quot;},&quot;uris&quot;:[&quot;http://www.mendeley.com/documents/?uuid=a57f999c-1045-4a2f-b88d-7dde43062449&quot;],&quot;isTemporary&quot;:false,&quot;legacyDesktopId&quot;:&quot;a57f999c-1045-4a2f-b88d-7dde43062449&quot;}]},{&quot;citationID&quot;:&quot;MENDELEY_CITATION_07d0f67b-21fb-4503-8b54-26431d00c0ce&quot;,&quot;properties&quot;:{&quot;noteIndex&quot;:0},&quot;isEdited&quot;:false,&quot;manualOverride&quot;:{&quot;citeprocText&quot;:&quot;[18, 19]&quot;,&quot;isManuallyOverridden&quot;:false,&quot;manualOverrideText&quot;:&quot;&quot;},&quot;citationTag&quot;:&quot;MENDELEY_CITATION_v3_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&quot;,&quot;citationItems&quot;:[{&quot;id&quot;:&quot;f67d40cf-7b8a-5566-89aa-e93cf52ee380&quot;,&quot;itemData&quot;:{&quot;DOI&quot;:&quot;10.1007/s00125-013-2830-3&quot;,&quot;ISBN&quot;:&quot;0012501328&quot;,&quot;ISSN&quot;:&quot;0012186X&quot;,&quot;PMID&quot;:&quot;23377619&quot;,&quot;abstract&quot;:&quot;Aims/hypothesis: Most pregnant women with type 1 diabetes mellitus achieve HbA1c targets; however, macrosomia remains prevalent and better pregnancy glycaemic markers are therefore needed. 1,5-Anhydroglucitol (1,5-AG) is a short-term marker of glycaemia, reflecting a period of 1 to 2 weeks. Its excretion rate depends on the renal glucose threshold and thus it is unclear whether it may be used in pregnant type 1 diabetes women. We evaluated 1,5-AG as a glycaemic marker and birthweight predictor in pregnant women with type 1 diabetes, and compared its performance with HbA1c. Methods: 1,5-AG and HbA1c were measured in 82 pregnant women with type 1 diabetes. In addition, 58 continuous glucose monitoring system (CGMS) records were available. Macrosomia was defined as birthweight &gt;90th centile. The data were analysed with Pearson's correlations, and linear and logistic regression models. Receiver operating characteristic (ROC) analysis was used to evaluate third trimester 1,5-AG as a predictor of macrosomia. Results: Unlike HbA 1c, 1,5-AG strongly correlated with CGMS indices: the AUC above 7.8 mmol/l (r = -0.66; p &lt; 0.001), average maximum glucose (r = -0.58; p &lt; 0.001) and mean glucose (r = -0.54; p &lt; 0.001). In the third trimester, 1,5-AG was the strongest predictor of macrosomia, with ROC AUC 0.81 (95% CI 0.70, 0.89). In contrast, HbA1c in the third trimester had a ROC AUC of 0.69 (95% CI 0.58, 0.81). The best discrimination was achieved when both markers were used jointly, yielding a ROC AUC of 0.84 (95% CI 0.76, 0.93). Conclusions/interpretation: In pregnant women with type 1 diabetes, 1,5-AG is a better glycaemic marker than HbA1c, as assessed by CGMS. A decreased third trimester 1,5-AG level, either singly or with HbA1c, is a strong predictor of macrosomia. © 2013 The Author(s).&quot;,&quot;author&quot;:[{&quot;dropping-particle&quot;:&quot;&quot;,&quot;family&quot;:&quot;Nowak N, Skupien J, Cyganek K, Matejko B&quot;,&quot;given&quot;:&quot;Malecki MT.&quot;,&quot;non-dropping-particle&quot;:&quot;&quot;,&quot;parse-names&quot;:false,&quot;suffix&quot;:&quot;&quot;}],&quot;container-title&quot;:&quot;Diabetologia&quot;,&quot;id&quot;:&quot;f67d40cf-7b8a-5566-89aa-e93cf52ee380&quot;,&quot;issue&quot;:&quot;4&quot;,&quot;issued&quot;:{&quot;date-parts&quot;:[[&quot;2013&quot;]]},&quot;page&quot;:&quot;709-713&quot;,&quot;title&quot;:&quot;1,5-Anhydroglucitol as a marker of maternal glycaemic control and predictor of neonatal birthweight in pregnancies complicated by type 1 diabetes mellitus&quot;,&quot;type&quot;:&quot;article-journal&quot;,&quot;volume&quot;:&quot;56&quot;,&quot;container-title-short&quot;:&quot;Diabetologia&quot;},&quot;uris&quot;:[&quot;http://www.mendeley.com/documents/?uuid=b8b2a10a-23b9-47f0-a3b6-3b022c0b9b5f&quot;],&quot;isTemporary&quot;:false,&quot;legacyDesktopId&quot;:&quot;b8b2a10a-23b9-47f0-a3b6-3b022c0b9b5f&quot;},{&quot;id&quot;:&quot;8e2230a5-1d99-5e4a-852c-5a9f6ff319e5&quot;,&quot;itemData&quot;:{&quot;DOI&quot;:&quot;10.4158/EP14437.OR&quot;,&quot;ISSN&quot;:&quot;1530891X&quot;,&quot;PMID&quot;:&quot;25786553&quot;,&quot;abstract&quot;:&quot;OBJECTIVE: To determine the association of 1,5-anhydroglucitol (1,5-AG) with neonatal birth weight (NBW) and neonatal hypoglycemia (+NH) in pregnancies complicated by diabetes.\nMETHODS: We assessed a retrospective cohort of 102 females, 17 with gestational diabetes (GDM), 48 with type 1 diabetes mellitus (T1DM), and 37 with type 2 diabetes mellitus (T2DM). 1,5-AG and glycated hemoglobin A1C (A1C) values throughout pregnancy were extracted. Linear regression was used to assess their association with NBWs z-scores adjusting for maternal age, ethnicity and body mass index (BMI). +NH was defined by a note in the infant record, glucose &lt;1.7 mmol/L in the first 24 h, or &lt;2.5 mmol/L in the first 48 h after birth. A t test or Welch's approximate t test was used to compare the mean 1,5-AG and A1C of mothers with +NH versus those without (-NH), adjusted for gestational age and analyzed by diabetes type and across trimesters.\nRESULTS: Mean 1,5-AG significantly differed across groups: T1DM 3.77 ± 2.82 μg/mL, T2DM 5.73 ± 4.38 μg/mL, GDM 8.89 ± 4.39 μg/mL (P&lt;.0001), suggesting less glucose exposure in GDM relative to T1DM or T2DM. A negative linear association was found between mean 1,5-AG and z-scores (R= -0.28, P = .005. In contrast, the association between mean A1C and z-scores was weaker (R = 0.15, P = .14). The mean 1,5-AG tended to be lower in the +NH cohort versus -NH (P = .08), and this was statistically significant (P = .01) among subjects with GDM.\nCONCLUSION: The association of 1,5-AG with complications related to glycemic exposure supports the notion of its utility as an adjunct glycemic biomarker in pregnancies complicated by diabetes and across trimesters.&quot;,&quot;author&quot;:[{&quot;dropping-particle&quot;:&quot;&quot;,&quot;family&quot;:&quot;Wright&quot;,&quot;given&quot;:&quot;Lorena A.&quot;,&quot;non-dropping-particle&quot;:&quot;&quot;,&quot;parse-names&quot;:false,&quot;suffix&quot;:&quot;&quot;},{&quot;dropping-particle&quot;:&quot;&quot;,&quot;family&quot;:&quot;Hirsch&quot;,&quot;given&quot;:&quot;Irl B.&quot;,&quot;non-dropping-particle&quot;:&quot;&quot;,&quot;parse-names&quot;:false,&quot;suffix&quot;:&quot;&quot;},{&quot;dropping-particle&quot;:&quot;&quot;,&quot;family&quot;:&quot;Gooley&quot;,&quot;given&quot;:&quot;Ted A.&quot;,&quot;non-dropping-particle&quot;:&quot;&quot;,&quot;parse-names&quot;:false,&quot;suffix&quot;:&quot;&quot;},{&quot;dropping-particle&quot;:&quot;&quot;,&quot;family&quot;:&quot;Brown&quot;,&quot;given&quot;:&quot;Zane&quot;,&quot;non-dropping-particle&quot;:&quot;&quot;,&quot;parse-names&quot;:false,&quot;suffix&quot;:&quot;&quot;}],&quot;container-title&quot;:&quot;Endocrine practice : official journal of the American College of Endocrinology and the American Association of Clinical Endocrinologists&quot;,&quot;id&quot;:&quot;8e2230a5-1d99-5e4a-852c-5a9f6ff319e5&quot;,&quot;issue&quot;:&quot;7&quot;,&quot;issued&quot;:{&quot;date-parts&quot;:[[&quot;2015&quot;]]},&quot;page&quot;:&quot;725-733&quot;,&quot;publisher&quot;:&quot;Elsevier Masson SAS&quot;,&quot;title&quot;:&quot;1,5-Anhydroglucitol and Neonatal Complications in Pregnancy Complicated By Diabetes&quot;,&quot;type&quot;:&quot;article-journal&quot;,&quot;volume&quot;:&quot;21&quot;,&quot;container-title-short&quot;:&quot;Endocr Pract&quot;},&quot;uris&quot;:[&quot;http://www.mendeley.com/documents/?uuid=e416168e-61f8-47ce-93cb-91059e7ce527&quot;],&quot;isTemporary&quot;:false,&quot;legacyDesktopId&quot;:&quot;e416168e-61f8-47ce-93cb-91059e7ce527&quot;}]},{&quot;citationID&quot;:&quot;MENDELEY_CITATION_a2fd14f1-89a7-4ce9-8926-3893512cde76&quot;,&quot;properties&quot;:{&quot;noteIndex&quot;:0},&quot;isEdited&quot;:false,&quot;manualOverride&quot;:{&quot;citeprocText&quot;:&quot;[20, 21]&quot;,&quot;isManuallyOverridden&quot;:false,&quot;manualOverrideText&quot;:&quot;&quot;},&quot;citationTag&quot;:&quot;MENDELEY_CITATION_v3_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&quot;,&quot;citationItems&quot;:[{&quot;id&quot;:&quot;642b3728-954e-569b-9d6c-119a4b7be2b2&quot;,&quot;itemData&quot;:{&quot;DOI&quot;:&quot;10.1089/dia.2015.0065&quot;,&quot;ISSN&quot;:&quot;15578593&quot;,&quot;PMID&quot;:&quot;26492404&quot;,&quot;abstract&quot;:&quot;Aim: This study was designed to assess β-cell function and insulin sensitivity indices among normal glucose tolerance (NGT) subjects stratified by 1-h plasma glucose (1hPG) values during an oral glucose tolerance test (OGTT). Materials and Methods: One hundred sixty-six NGT subjects underwent a five-point OGTT, and glucose and insulin levels were estimated. We calculated the following indices: (a) β-cell function (homeostasis assessment model - β-cell function [HOMA-β] and Insulinogenic Index [IGI]) and (b) insulin sensitivity (homeostasis assessment model - insulin resistance [HOMA-IR], Matsuda Index, and Insulin Sensitivity Index [ISI]). Results: NGT subgroups with elevated 1hPG values (i.e., 1hPG ≥143 to &lt;155 mg/dL and 1hPG ≥155 mg/dL) did not differ from those with 1hPG &lt;143 mg/dL by HOMA-β (P = 0.236) but had significantly lower IGIs (367 ± 239 vs. 257 ± 243 vs. 246 ± 239; P = 0.019). With respect to ISIs, HOMA-IR was not significantly different among the groups (P = 0.103). However, the Matsuda Index (11.2 ± 5.0 vs. 7.4 ± 4.8 vs. 5.5 ± 4.9; P &lt; 0.001) and ISI (0.015 ± 0.010 vs. 0.012 ± 0.006 vs. 0.011 ± 0.011; P = 0.028) were significantly lower in subjects with elevated 1hPG values. Conclusions: NGT subjects with elevated 1hPG levels have alterations in β-cell function and insulin sensitivity compared with those with normal 1hPG levels.&quot;,&quot;author&quot;:[{&quot;dropping-particle&quot;:&quot;&quot;,&quot;family&quot;:&quot;Priya&quot;,&quot;given&quot;:&quot;Miranda M.&quot;,&quot;non-dropping-particle&quot;:&quot;&quot;,&quot;parse-names&quot;:false,&quot;suffix&quot;:&quot;&quot;},{&quot;dropping-particle&quot;:&quot;&quot;,&quot;family&quot;:&quot;Amutha&quot;,&quot;given&quot;:&quot;Anandakumar&quot;,&quot;non-dropping-particle&quot;:&quot;&quot;,&quot;parse-names&quot;:false,&quot;suffix&quot;:&quot;&quot;},{&quot;dropping-particle&quot;:&quot;&quot;,&quot;family&quot;:&quot;Pramodkumar&quot;,&quot;given&quot;:&quot;T. A.&quot;,&quot;non-dropping-particle&quot;:&quot;&quot;,&quot;parse-names&quot;:false,&quot;suffix&quot;:&quot;&quot;},{&quot;dropping-particle&quot;:&quot;&quot;,&quot;family&quot;:&quot;Ranjani&quot;,&quot;given&quot;:&quot;Harish&quot;,&quot;non-dropping-particle&quot;:&quot;&quot;,&quot;parse-names&quot;:false,&quot;suffix&quot;:&quot;&quot;},{&quot;dropping-particle&quot;:&quot;&quot;,&quot;family&quot;:&quot;Jebarani&quot;,&quot;given&quot;:&quot;Saravanan&quot;,&quot;non-dropping-particle&quot;:&quot;&quot;,&quot;parse-names&quot;:false,&quot;suffix&quot;:&quot;&quot;},{&quot;dropping-particle&quot;:&quot;&quot;,&quot;family&quot;:&quot;Gokulakrishnan&quot;,&quot;given&quot;:&quot;Kuppan&quot;,&quot;non-dropping-particle&quot;:&quot;&quot;,&quot;parse-names&quot;:false,&quot;suffix&quot;:&quot;&quot;},{&quot;dropping-particle&quot;:&quot;&quot;,&quot;family&quot;:&quot;Pradeepa&quot;,&quot;given&quot;:&quot;Rajendra&quot;,&quot;non-dropping-particle&quot;:&quot;&quot;,&quot;parse-names&quot;:false,&quot;suffix&quot;:&quot;&quot;},{&quot;dropping-particle&quot;:&quot;&quot;,&quot;family&quot;:&quot;Unnikrishnan&quot;,&quot;given&quot;:&quot;Ranjit&quot;,&quot;non-dropping-particle&quot;:&quot;&quot;,&quot;parse-names&quot;:false,&quot;suffix&quot;:&quot;&quot;},{&quot;dropping-particle&quot;:&quot;&quot;,&quot;family&quot;:&quot;Anjana&quot;,&quot;given&quot;:&quot;Ranjit Mohan&quot;,&quot;non-dropping-particle&quot;:&quot;&quot;,&quot;parse-names&quot;:false,&quot;suffix&quot;:&quot;&quot;},{&quot;dropping-particle&quot;:&quot;&quot;,&quot;family&quot;:&quot;Mohan&quot;,&quot;given&quot;:&quot;Viswanathan&quot;,&quot;non-dropping-particle&quot;:&quot;&quot;,&quot;parse-names&quot;:false,&quot;suffix&quot;:&quot;&quot;}],&quot;container-title&quot;:&quot;Diabetes Technology and Therapeutics&quot;,&quot;id&quot;:&quot;642b3728-954e-569b-9d6c-119a4b7be2b2&quot;,&quot;issue&quot;:&quot;1&quot;,&quot;issued&quot;:{&quot;date-parts&quot;:[[&quot;2016&quot;]]},&quot;page&quot;:&quot;29-33.&quot;,&quot;title&quot;:&quot;β-Cell Function and Insulin Sensitivity in Normal Glucose-Tolerant Subjects Stratified by 1-Hour Plasma Glucose Values&quot;,&quot;type&quot;:&quot;article-journal&quot;,&quot;volume&quot;:&quot;18&quot;,&quot;container-title-short&quot;:&quot;Diabetes Technol Ther&quot;},&quot;uris&quot;:[&quot;http://www.mendeley.com/documents/?uuid=5db28a9e-9d9a-485d-9f50-dc0f40e83ad4&quot;],&quot;isTemporary&quot;:false,&quot;legacyDesktopId&quot;:&quot;5db28a9e-9d9a-485d-9f50-dc0f40e83ad4&quot;},{&quot;id&quot;:&quot;59674e34-59ea-5e75-9037-9da1e0e80892&quot;,&quot;itemData&quot;:{&quot;DOI&quot;:&quot;10.1007/s12020-015-0746-z&quot;,&quot;ISSN&quot;:&quot;15590100&quot;,&quot;PMID&quot;:&quot;26419850&quot;,&quot;author&quot;:[{&quot;dropping-particle&quot;:&quot;&quot;,&quot;family&quot;:&quot;Jagannathan&quot;,&quot;given&quot;:&quot;Ram&quot;,&quot;non-dropping-particle&quot;:&quot;&quot;,&quot;parse-names&quot;:false,&quot;suffix&quot;:&quot;&quot;},{&quot;dropping-particle&quot;:&quot;&quot;,&quot;family&quot;:&quot;Sevick&quot;,&quot;given&quot;:&quot;Mary Ann&quot;,&quot;non-dropping-particle&quot;:&quot;&quot;,&quot;parse-names&quot;:false,&quot;suffix&quot;:&quot;&quot;},{&quot;dropping-particle&quot;:&quot;&quot;,&quot;family&quot;:&quot;Li&quot;,&quot;given&quot;:&quot;Huilin&quot;,&quot;non-dropping-particle&quot;:&quot;&quot;,&quot;parse-names&quot;:false,&quot;suffix&quot;:&quot;&quot;},{&quot;dropping-particle&quot;:&quot;&quot;,&quot;family&quot;:&quot;Fink&quot;,&quot;given&quot;:&quot;Dorothy&quot;,&quot;non-dropping-particle&quot;:&quot;&quot;,&quot;parse-names&quot;:false,&quot;suffix&quot;:&quot;&quot;},{&quot;dropping-particle&quot;:&quot;&quot;,&quot;family&quot;:&quot;Dankner&quot;,&quot;given&quot;:&quot;Rachel&quot;,&quot;non-dropping-particle&quot;:&quot;&quot;,&quot;parse-names&quot;:false,&quot;suffix&quot;:&quot;&quot;},{&quot;dropping-particle&quot;:&quot;&quot;,&quot;family&quot;:&quot;Chetrit&quot;,&quot;given&quot;:&quot;Angela&quot;,&quot;non-dropping-particle&quot;:&quot;&quot;,&quot;parse-names&quot;:false,&quot;suffix&quot;:&quot;&quot;},{&quot;dropping-particle&quot;:&quot;&quot;,&quot;family&quot;:&quot;Roth&quot;,&quot;given&quot;:&quot;Jesse&quot;,&quot;non-dropping-particle&quot;:&quot;&quot;,&quot;parse-names&quot;:false,&quot;suffix&quot;:&quot;&quot;},{&quot;dropping-particle&quot;:&quot;&quot;,&quot;family&quot;:&quot;Bergman&quot;,&quot;given&quot;:&quot;Michael&quot;,&quot;non-dropping-particle&quot;:&quot;&quot;,&quot;parse-names&quot;:false,&quot;suffix&quot;:&quot;&quot;}],&quot;container-title&quot;:&quot;Endocrine&quot;,&quot;id&quot;:&quot;59674e34-59ea-5e75-9037-9da1e0e80892&quot;,&quot;issue&quot;:&quot;1&quot;,&quot;issued&quot;:{&quot;date-parts&quot;:[[&quot;2016&quot;]]},&quot;page&quot;:&quot;172-5&quot;,&quot;title&quot;:&quot;Elevated 1-hour plasma glucose levels are associated with dysglycemia, impaired beta-cell function, and insulin sensitivity: a pilot study from a real world health care setting&quot;,&quot;type&quot;:&quot;article-journal&quot;,&quot;volume&quot;:&quot;52&quot;,&quot;container-title-short&quot;:&quot;Endocrine&quot;},&quot;uris&quot;:[&quot;http://www.mendeley.com/documents/?uuid=073a38a8-9e5b-4a8f-98cd-8e14eaa19427&quot;],&quot;isTemporary&quot;:false,&quot;legacyDesktopId&quot;:&quot;073a38a8-9e5b-4a8f-98cd-8e14eaa19427&quot;}]},{&quot;citationID&quot;:&quot;MENDELEY_CITATION_5ac9bf33-63d1-4fc0-a97b-a18e040e741c&quot;,&quot;properties&quot;:{&quot;noteIndex&quot;:0},&quot;isEdited&quot;:false,&quot;manualOverride&quot;:{&quot;citeprocText&quot;:&quot;[22]&quot;,&quot;isManuallyOverridden&quot;:false,&quot;manualOverrideText&quot;:&quot;&quot;},&quot;citationTag&quot;:&quot;MENDELEY_CITATION_v3_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&quot;,&quot;citationItems&quot;:[{&quot;id&quot;:&quot;8f2721ec-77a3-599c-af19-ee610889535b&quot;,&quot;itemData&quot;:{&quot;DOI&quot;:&quot;10.1136/bmjopen-2017-020462&quot;,&quot;ISSN&quot;:&quot;20446055&quot;,&quot;PMID&quot;:&quot;29487077&quot;,&quot;abstract&quot;:&quot;Gestational diabetes mellitus (GDM) carries prenatal and perinatal risk for the mother and her offspring as well as longer-term risks for both the mother (obesity, diabetes, cardiovascular disease) and her child (obesity, type 2 diabetes). Compared with women without GDM, women with GDM are twice as likely to develop perinatal or postpartum depression. Lifestyle interventions for GDM are generally limited to physical activity and/or nutrition, often focus separately on the mother or the child and take place either during or after pregnancy, while their results are inconsistent. To increase efficacy of intervention, the multifactorial origins of GDM and the tight link between mental and metabolic as well as maternal and child health need to be heeded. This calls for an interdisciplinary transgenerational approach starting in, but continuing beyond pregnancy. Methods and analysis This randomised controlled trial will assess the effect of a multidimensional interdisciplinary lifestyle and psychosocial intervention aimed at improving the metabolic and mental health of 200 women with GDM and their offspring. Women with GDM at 24-32 weeks gestational age who understand French or English, and their offspring and partners can participate. The intervention components will be delivered on top of usual care during pregnancy and the first year postpartum. Metabolic and mental health outcomes will be measured at 24-32 weeks of pregnancy, shortly after birth and at 6-8 weeks and 1 year after childbirth. Data will be analysed using intention-to-treat analyses. The MySweetHeart Trial is linked to the MySweetHeart Cohort (clinicaltrials.gov/ct2/show/NCT02872974). Ethics and dissemination We will disseminate the findings through regional, national and international conferences and through peer-reviewed journals. Trial registration number NCT02890693; Pre-results.&quot;,&quot;author&quot;:[{&quot;dropping-particle&quot;:&quot;&quot;,&quot;family&quot;:&quot;Horsch&quot;,&quot;given&quot;:&quot;Antje&quot;,&quot;non-dropping-particle&quot;:&quot;&quot;,&quot;parse-names&quot;:false,&quot;suffix&quot;:&quot;&quot;},{&quot;dropping-particle&quot;:&quot;&quot;,&quot;family&quot;:&quot;Gilbert&quot;,&quot;given&quot;:&quot;Leah&quot;,&quot;non-dropping-particle&quot;:&quot;&quot;,&quot;parse-names&quot;:false,&quot;suffix&quot;:&quot;&quot;},{&quot;dropping-particle&quot;:&quot;&quot;,&quot;family&quot;:&quot;Lanzi&quot;,&quot;given&quot;:&quot;Stefano&quot;,&quot;non-dropping-particle&quot;:&quot;&quot;,&quot;parse-names&quot;:false,&quot;suffix&quot;:&quot;&quot;},{&quot;dropping-particle&quot;:&quot;&quot;,&quot;family&quot;:&quot;Gross&quot;,&quot;given&quot;:&quot;Justine&quot;,&quot;non-dropping-particle&quot;:&quot;&quot;,&quot;parse-names&quot;:false,&quot;suffix&quot;:&quot;&quot;},{&quot;dropping-particle&quot;:&quot;&quot;,&quot;family&quot;:&quot;Kayser&quot;,&quot;given&quot;:&quot;Bengt&quot;,&quot;non-dropping-particle&quot;:&quot;&quot;,&quot;parse-names&quot;:false,&quot;suffix&quot;:&quot;&quot;},{&quot;dropping-particle&quot;:&quot;&quot;,&quot;family&quot;:&quot;Vial&quot;,&quot;given&quot;:&quot;Yvan&quot;,&quot;non-dropping-particle&quot;:&quot;&quot;,&quot;parse-names&quot;:false,&quot;suffix&quot;:&quot;&quot;},{&quot;dropping-particle&quot;:&quot;&quot;,&quot;family&quot;:&quot;Simeoni&quot;,&quot;given&quot;:&quot;Umberto&quot;,&quot;non-dropping-particle&quot;:&quot;&quot;,&quot;parse-names&quot;:false,&quot;suffix&quot;:&quot;&quot;},{&quot;dropping-particle&quot;:&quot;&quot;,&quot;family&quot;:&quot;Hans&quot;,&quot;given&quot;:&quot;Didier&quot;,&quot;non-dropping-particle&quot;:&quot;&quot;,&quot;parse-names&quot;:false,&quot;suffix&quot;:&quot;&quot;},{&quot;dropping-particle&quot;:&quot;&quot;,&quot;family&quot;:&quot;Berney&quot;,&quot;given&quot;:&quot;Alexandre&quot;,&quot;non-dropping-particle&quot;:&quot;&quot;,&quot;parse-names&quot;:false,&quot;suffix&quot;:&quot;&quot;},{&quot;dropping-particle&quot;:&quot;&quot;,&quot;family&quot;:&quot;Scholz&quot;,&quot;given&quot;:&quot;Urte&quot;,&quot;non-dropping-particle&quot;:&quot;&quot;,&quot;parse-names&quot;:false,&quot;suffix&quot;:&quot;&quot;},{&quot;dropping-particle&quot;:&quot;&quot;,&quot;family&quot;:&quot;Barakat&quot;,&quot;given&quot;:&quot;Ruben&quot;,&quot;non-dropping-particle&quot;:&quot;&quot;,&quot;parse-names&quot;:false,&quot;suffix&quot;:&quot;&quot;},{&quot;dropping-particle&quot;:&quot;&quot;,&quot;family&quot;:&quot;Puder&quot;,&quot;given&quot;:&quot;Jardena J.&quot;,&quot;non-dropping-particle&quot;:&quot;&quot;,&quot;parse-names&quot;:false,&quot;suffix&quot;:&quot;&quot;}],&quot;container-title&quot;:&quot;BMJ Open&quot;,&quot;id&quot;:&quot;8f2721ec-77a3-599c-af19-ee610889535b&quot;,&quot;issued&quot;:{&quot;date-parts&quot;:[[&quot;2018&quot;]]},&quot;title&quot;:&quot;Improving cardiometabolic and mental health in women with gestational diabetes mellitus and their offspring: Study protocol for MySweetHeart Trial, a randomised controlled trial&quot;,&quot;type&quot;:&quot;article-journal&quot;,&quot;container-title-short&quot;:&quot;BMJ Open&quot;},&quot;uris&quot;:[&quot;http://www.mendeley.com/documents/?uuid=6136e910-7471-47a0-9b7d-80f6ed1d57f1&quot;],&quot;isTemporary&quot;:false,&quot;legacyDesktopId&quot;:&quot;6136e910-7471-47a0-9b7d-80f6ed1d57f1&quot;}]},{&quot;citationID&quot;:&quot;MENDELEY_CITATION_b68ebd9e-47f0-42e5-929c-80f5f8614a53&quot;,&quot;properties&quot;:{&quot;noteIndex&quot;:0},&quot;isEdited&quot;:false,&quot;manualOverride&quot;:{&quot;citeprocText&quot;:&quot;[1, 23]&quot;,&quot;isManuallyOverridden&quot;:false,&quot;manualOverrideText&quot;:&quot;&quot;},&quot;citationTag&quot;:&quot;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&quot;,&quot;citationItems&quot;:[{&quot;id&quot;:&quot;c028e8b8-26a2-5905-93a7-f0ceabe15f06&quot;,&quot;itemData&quot;:{&quot;DOI&quot;:&quot;10.2337/dc23-S002&quot;,&quot;ISSN&quot;:&quot;19355548&quot;,&quot;PMID&quot;:&quot;36507649&quot;,&quot;abstract&quot;:&quot;The American Diabetes Association (ADA) \&quot;Standards of Care in Diabetes\&quot; includes the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and a full list of Professional Practice Committee members, please refer to Introduction and Methodology. Readers who wish to comment on the Standards of Care are invited to do so at professional.diabetes.org/SOC.&quot;,&quot;author&quot;:[{&quot;dropping-particle&quot;:&quot;&quot;,&quot;family&quot;:&quot;ElSayed&quot;,&quot;given&quot;:&quot;Nuha A.&quot;,&quot;non-dropping-particle&quot;:&quot;&quot;,&quot;parse-names&quot;:false,&quot;suffix&quot;:&quot;&quot;},{&quot;dropping-particle&quot;:&quot;&quot;,&quot;family&quot;:&quot;Aleppo&quot;,&quot;given&quot;:&quot;Grazia&quot;,&quot;non-dropping-particle&quot;:&quot;&quot;,&quot;parse-names&quot;:false,&quot;suffix&quot;:&quot;&quot;},{&quot;dropping-particle&quot;:&quot;&quot;,&quot;family&quot;:&quot;Aroda&quot;,&quot;given&quot;:&quot;Vanita R.&quot;,&quot;non-dropping-particle&quot;:&quot;&quot;,&quot;parse-names&quot;:false,&quot;suffix&quot;:&quot;&quot;},{&quot;dropping-particle&quot;:&quot;&quot;,&quot;family&quot;:&quot;Bannuru&quot;,&quot;given&quot;:&quot;Raveendhara R.&quot;,&quot;non-dropping-particle&quot;:&quot;&quot;,&quot;parse-names&quot;:false,&quot;suffix&quot;:&quot;&quot;},{&quot;dropping-particle&quot;:&quot;&quot;,&quot;family&quot;:&quot;Brown&quot;,&quot;given&quot;:&quot;Florence M.&quot;,&quot;non-dropping-particle&quot;:&quot;&quot;,&quot;parse-names&quot;:false,&quot;suffix&quot;:&quot;&quot;},{&quot;dropping-particle&quot;:&quot;&quot;,&quot;family&quot;:&quot;Bruemmer&quot;,&quot;given&quot;:&quot;Dennis&quot;,&quot;non-dropping-particle&quot;:&quot;&quot;,&quot;parse-names&quot;:false,&quot;suffix&quot;:&quot;&quot;},{&quot;dropping-particle&quot;:&quot;&quot;,&quot;family&quot;:&quot;Collins&quot;,&quot;given&quot;:&quot;Billy S.&quot;,&quot;non-dropping-particle&quot;:&quot;&quot;,&quot;parse-names&quot;:false,&quot;suffix&quot;:&quot;&quot;},{&quot;dropping-particle&quot;:&quot;&quot;,&quot;family&quot;:&quot;Hilliard&quot;,&quot;given&quot;:&quot;Marisa E.&quot;,&quot;non-dropping-particle&quot;:&quot;&quot;,&quot;parse-names&quot;:false,&quot;suffix&quot;:&quot;&quot;},{&quot;dropping-particle&quot;:&quot;&quot;,&quot;family&quot;:&quot;Isaacs&quot;,&quot;given&quot;:&quot;Diana&quot;,&quot;non-dropping-particle&quot;:&quot;&quot;,&quot;parse-names&quot;:false,&quot;suffix&quot;:&quot;&quot;},{&quot;dropping-particle&quot;:&quot;&quot;,&quot;family&quot;:&quot;Johnson&quot;,&quot;given&quot;:&quot;Eric L.&quot;,&quot;non-dropping-particle&quot;:&quot;&quot;,&quot;parse-names&quot;:false,&quot;suffix&quot;:&quot;&quot;},{&quot;dropping-particle&quot;:&quot;&quot;,&quot;family&quot;:&quot;Kahan&quot;,&quot;given&quot;:&quot;Scott&quot;,&quot;non-dropping-particle&quot;:&quot;&quot;,&quot;parse-names&quot;:false,&quot;suffix&quot;:&quot;&quot;},{&quot;dropping-particle&quot;:&quot;&quot;,&quot;family&quot;:&quot;Khunti&quot;,&quot;given&quot;:&quot;Kamlesh&quot;,&quot;non-dropping-particle&quot;:&quot;&quot;,&quot;parse-names&quot;:false,&quot;suffix&quot;:&quot;&quot;},{&quot;dropping-particle&quot;:&quot;&quot;,&quot;family&quot;:&quot;Leon&quot;,&quot;given&quot;:&quot;Jose&quot;,&quot;non-dropping-particle&quot;:&quot;&quot;,&quot;parse-names&quot;:false,&quot;suffix&quot;:&quot;&quot;},{&quot;dropping-particle&quot;:&quot;&quot;,&quot;family&quot;:&quot;Lyons&quot;,&quot;given&quot;:&quot;Sarah K.&quot;,&quot;non-dropping-particle&quot;:&quot;&quot;,&quot;parse-names&quot;:false,&quot;suffix&quot;:&quot;&quot;},{&quot;dropping-particle&quot;:&quot;Lou&quot;,&quot;family&quot;:&quot;Perry&quot;,&quot;given&quot;:&quot;Mary&quot;,&quot;non-dropping-particle&quot;:&quot;&quot;,&quot;parse-names&quot;:false,&quot;suffix&quot;:&quot;&quot;},{&quot;dropping-particle&quot;:&quot;&quot;,&quot;family&quot;:&quot;Prahalad&quot;,&quot;given&quot;:&quot;Priya&quot;,&quot;non-dropping-particle&quot;:&quot;&quot;,&quot;parse-names&quot;:false,&quot;suffix&quot;:&quot;&quot;},{&quot;dropping-particle&quot;:&quot;&quot;,&quot;family&quot;:&quot;Pratley&quot;,&quot;given&quot;:&quot;Richard E.&quot;,&quot;non-dropping-particle&quot;:&quot;&quot;,&quot;parse-names&quot;:false,&quot;suffix&quot;:&quot;&quot;},{&quot;dropping-particle&quot;:&quot;&quot;,&quot;family&quot;:&quot;Seley&quot;,&quot;given&quot;:&quot;Jane Jeffrie&quot;,&quot;non-dropping-particle&quot;:&quot;&quot;,&quot;parse-names&quot;:false,&quot;suffix&quot;:&quot;&quot;},{&quot;dropping-particle&quot;:&quot;&quot;,&quot;family&quot;:&quot;Stanton&quot;,&quot;given&quot;:&quot;Robert C.&quot;,&quot;non-dropping-particle&quot;:&quot;&quot;,&quot;parse-names&quot;:false,&quot;suffix&quot;:&quot;&quot;},{&quot;dropping-particle&quot;:&quot;&quot;,&quot;family&quot;:&quot;Gabbay&quot;,&quot;given&quot;:&quot;Robert A.&quot;,&quot;non-dropping-particle&quot;:&quot;&quot;,&quot;parse-names&quot;:false,&quot;suffix&quot;:&quot;&quot;}],&quot;container-title&quot;:&quot;Diabetes care&quot;,&quot;id&quot;:&quot;c028e8b8-26a2-5905-93a7-f0ceabe15f06&quot;,&quot;issue&quot;:&quot;1&quot;,&quot;issued&quot;:{&quot;date-parts&quot;:[[&quot;2023&quot;]]},&quot;page&quot;:&quot;S19-S40&quot;,&quot;title&quot;:&quot;2. Classification and Diagnosis of Diabetes: Standards of Care in Diabetes-2023&quot;,&quot;type&quot;:&quot;article-journal&quot;,&quot;volume&quot;:&quot;46&quot;,&quot;container-title-short&quot;:&quot;Diabetes Care&quot;},&quot;uris&quot;:[&quot;http://www.mendeley.com/documents/?uuid=563dd731-edfa-45e9-bb6e-e1f60029b3a9&quot;],&quot;isTemporary&quot;:false,&quot;legacyDesktopId&quot;:&quot;563dd731-edfa-45e9-bb6e-e1f60029b3a9&quot;},{&quot;id&quot;:&quot;2e5517bf-bfa0-5cdf-8db1-3a93b670be22&quot;,&quot;itemData&quot;:{&quot;DOI&quot;:&quot;10.1210/jc.2013-2465&quot;,&quot;ISSN&quot;:&quot;19457197&quot;,&quot;PMID&quot;:&quot;24194617&quot;,&quot;abstract&quot;:&quot;Objective: Our objective was to formulate a clinical practice guideline for the management of the pregnant woman with diabetes. Participants: The Task Force was composed of a chair, selected by the Clinical Guidelines Subcommittee of The Endocrine Society, 5 additional experts, a methodologist, and a medical writer. Evidence: This evidence-based guideline was developed using the Grading of Recommendations, Assessment, Development, and Evaluation (GRADE) system to describe both the strength of recommendations and the quality of evidence. Consensus Process: One group meeting, several conference calls, and innumerable e-mail communications enabled consensus for all recommendations save one with a majority decision being employed for this single exception. Conclusions: Using an evidence-based approach, this Diabetes and Pregnancy Clinical Practice Guideline addresses important clinical issues in the contemporary management of women with type 1 or type 2 diabetes preconceptionally, during pregnancy, and in the postpartum setting and in the diagnosis and management of women with gestational diabetes during and after pregnancy. Copyright © 2013 by The Endocrine Society.&quot;,&quot;author&quot;:[{&quot;dropping-particle&quot;:&quot;&quot;,&quot;family&quot;:&quot;Blumer&quot;,&quot;given&quot;:&quot;Ian&quot;,&quot;non-dropping-particle&quot;:&quot;&quot;,&quot;parse-names&quot;:false,&quot;suffix&quot;:&quot;&quot;},{&quot;dropping-particle&quot;:&quot;&quot;,&quot;family&quot;:&quot;Hadar&quot;,&quot;given&quot;:&quot;Eran&quot;,&quot;non-dropping-particle&quot;:&quot;&quot;,&quot;parse-names&quot;:false,&quot;suffix&quot;:&quot;&quot;},{&quot;dropping-particle&quot;:&quot;&quot;,&quot;family&quot;:&quot;Hadden&quot;,&quot;given&quot;:&quot;David R.&quot;,&quot;non-dropping-particle&quot;:&quot;&quot;,&quot;parse-names&quot;:false,&quot;suffix&quot;:&quot;&quot;},{&quot;dropping-particle&quot;:&quot;&quot;,&quot;family&quot;:&quot;Jovanovič&quot;,&quot;given&quot;:&quot;Lois&quot;,&quot;non-dropping-particle&quot;:&quot;&quot;,&quot;parse-names&quot;:false,&quot;suffix&quot;:&quot;&quot;},{&quot;dropping-particle&quot;:&quot;&quot;,&quot;family&quot;:&quot;Mestman&quot;,&quot;given&quot;:&quot;Jorge H.&quot;,&quot;non-dropping-particle&quot;:&quot;&quot;,&quot;parse-names&quot;:false,&quot;suffix&quot;:&quot;&quot;},{&quot;dropping-particle&quot;:&quot;&quot;,&quot;family&quot;:&quot;Murad&quot;,&quot;given&quot;:&quot;M. Hassan&quot;,&quot;non-dropping-particle&quot;:&quot;&quot;,&quot;parse-names&quot;:false,&quot;suffix&quot;:&quot;&quot;},{&quot;dropping-particle&quot;:&quot;&quot;,&quot;family&quot;:&quot;Yogev&quot;,&quot;given&quot;:&quot;Yariv&quot;,&quot;non-dropping-particle&quot;:&quot;&quot;,&quot;parse-names&quot;:false,&quot;suffix&quot;:&quot;&quot;}],&quot;container-title&quot;:&quot;Journal of Clinical Endocrinology and Metabolism&quot;,&quot;id&quot;:&quot;2e5517bf-bfa0-5cdf-8db1-3a93b670be22&quot;,&quot;issued&quot;:{&quot;date-parts&quot;:[[&quot;2013&quot;]]},&quot;title&quot;:&quot;Diabetes and pregnancy: An endocrine society clinical practice guideline&quot;,&quot;type&quot;:&quot;article-journal&quot;,&quot;container-title-short&quot;:&quot;&quot;},&quot;uris&quot;:[&quot;http://www.mendeley.com/documents/?uuid=53417711-2487-46f0-93e6-bafad6250ba4&quot;],&quot;isTemporary&quot;:false,&quot;legacyDesktopId&quot;:&quot;53417711-2487-46f0-93e6-bafad6250ba4&quot;}]},{&quot;citationID&quot;:&quot;MENDELEY_CITATION_0dbda288-2971-4540-a251-1116a5bb95da&quot;,&quot;properties&quot;:{&quot;noteIndex&quot;:0},&quot;isEdited&quot;:false,&quot;manualOverride&quot;:{&quot;citeprocText&quot;:&quot;[24]&quot;,&quot;isManuallyOverridden&quot;:false,&quot;manualOverrideText&quot;:&quot;&quot;},&quot;citationTag&quot;:&quot;MENDELEY_CITATION_v3_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&quot;,&quot;citationItems&quot;:[{&quot;id&quot;:&quot;bd415405-0e2c-508e-9fff-ae18a6c5205d&quot;,&quot;itemData&quot;:{&quot;ISSN&quot;:&quot;16609379&quot;,&quot;PMID&quot;:&quot;30427603&quot;,&quot;author&quot;:[{&quot;dropping-particle&quot;:&quot;&quot;,&quot;family&quot;:&quot;Arditi&quot;,&quot;given&quot;:&quot;Chantal&quot;,&quot;non-dropping-particle&quot;:&quot;&quot;,&quot;parse-names&quot;:false,&quot;suffix&quot;:&quot;&quot;},{&quot;dropping-particle&quot;:&quot;&quot;,&quot;family&quot;:&quot;Puder&quot;,&quot;given&quot;:&quot;Jardena&quot;,&quot;non-dropping-particle&quot;:&quot;&quot;,&quot;parse-names&quot;:false,&quot;suffix&quot;:&quot;&quot;},{&quot;dropping-particle&quot;:&quot;&quot;,&quot;family&quot;:&quot;Vial&quot;,&quot;given&quot;:&quot;Yvan&quot;,&quot;non-dropping-particle&quot;:&quot;&quot;,&quot;parse-names&quot;:false,&quot;suffix&quot;:&quot;&quot;},{&quot;dropping-particle&quot;:&quot;&quot;,&quot;family&quot;:&quot;Hagon-Traub&quot;,&quot;given&quot;:&quot;Isabelle&quot;,&quot;non-dropping-particle&quot;:&quot;&quot;,&quot;parse-names&quot;:false,&quot;suffix&quot;:&quot;&quot;},{&quot;dropping-particle&quot;:&quot;&quot;,&quot;family&quot;:&quot;Burnand&quot;,&quot;given&quot;:&quot;Bernard&quot;,&quot;non-dropping-particle&quot;:&quot;&quot;,&quot;parse-names&quot;:false,&quot;suffix&quot;:&quot;&quot;}],&quot;container-title&quot;:&quot;Revue Medicale Suisse&quot;,&quot;id&quot;:&quot;bd415405-0e2c-508e-9fff-ae18a6c5205d&quot;,&quot;issued&quot;:{&quot;date-parts&quot;:[[&quot;2018&quot;]]},&quot;title&quot;:&quot;Grossesse et diabète Prise en charge multidisciplinaire du diabète: Recommandations pour la pratique clinique&quot;,&quot;type&quot;:&quot;article&quot;,&quot;container-title-short&quot;:&quot;Rev Med Suisse&quot;},&quot;uris&quot;:[&quot;http://www.mendeley.com/documents/?uuid=09b98cc0-48eb-480d-b152-928b9983fd12&quot;],&quot;isTemporary&quot;:false,&quot;legacyDesktopId&quot;:&quot;09b98cc0-48eb-480d-b152-928b9983fd12&quot;}]},{&quot;citationID&quot;:&quot;MENDELEY_CITATION_c15ac743-3c5b-4aff-a141-0017af0735f4&quot;,&quot;properties&quot;:{&quot;noteIndex&quot;:0},&quot;isEdited&quot;:false,&quot;manualOverride&quot;:{&quot;citeprocText&quot;:&quot;[25, 26]&quot;,&quot;isManuallyOverridden&quot;:false,&quot;manualOverrideText&quot;:&quot;&quot;},&quot;citationTag&quot;:&quot;MENDELEY_CITATION_v3_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&quot;,&quot;citationItems&quot;:[{&quot;id&quot;:&quot;4fe1614d-d51e-5e4d-902c-a814fb1ccec2&quot;,&quot;itemData&quot;:{&quot;DOI&quot;:&quot;10.1136/bmjopen-2017-020462&quot;,&quot;ISSN&quot;:&quot;2044-6055&quot;,&quot;PMID&quot;:&quot;29487077&quot;,&quot;author&quot;:[{&quot;dropping-particle&quot;:&quot;&quot;,&quot;family&quot;:&quot;Horsch&quot;,&quot;given&quot;:&quot;Antje&quot;,&quot;non-dropping-particle&quot;:&quot;&quot;,&quot;parse-names&quot;:false,&quot;suffix&quot;:&quot;&quot;},{&quot;dropping-particle&quot;:&quot;&quot;,&quot;family&quot;:&quot;Gilbert&quot;,&quot;given&quot;:&quot;Leah&quot;,&quot;non-dropping-particle&quot;:&quot;&quot;,&quot;parse-names&quot;:false,&quot;suffix&quot;:&quot;&quot;},{&quot;dropping-particle&quot;:&quot;&quot;,&quot;family&quot;:&quot;Lanzi&quot;,&quot;given&quot;:&quot;Stefano&quot;,&quot;non-dropping-particle&quot;:&quot;&quot;,&quot;parse-names&quot;:false,&quot;suffix&quot;:&quot;&quot;},{&quot;dropping-particle&quot;:&quot;&quot;,&quot;family&quot;:&quot;Gross&quot;,&quot;given&quot;:&quot;Justine&quot;,&quot;non-dropping-particle&quot;:&quot;&quot;,&quot;parse-names&quot;:false,&quot;suffix&quot;:&quot;&quot;},{&quot;dropping-particle&quot;:&quot;&quot;,&quot;family&quot;:&quot;Kayser&quot;,&quot;given&quot;:&quot;Bengt&quot;,&quot;non-dropping-particle&quot;:&quot;&quot;,&quot;parse-names&quot;:false,&quot;suffix&quot;:&quot;&quot;},{&quot;dropping-particle&quot;:&quot;&quot;,&quot;family&quot;:&quot;Vial&quot;,&quot;given&quot;:&quot;Yvan&quot;,&quot;non-dropping-particle&quot;:&quot;&quot;,&quot;parse-names&quot;:false,&quot;suffix&quot;:&quot;&quot;},{&quot;dropping-particle&quot;:&quot;&quot;,&quot;family&quot;:&quot;Simeoni&quot;,&quot;given&quot;:&quot;Umberto&quot;,&quot;non-dropping-particle&quot;:&quot;&quot;,&quot;parse-names&quot;:false,&quot;suffix&quot;:&quot;&quot;},{&quot;dropping-particle&quot;:&quot;&quot;,&quot;family&quot;:&quot;Hans&quot;,&quot;given&quot;:&quot;Didier&quot;,&quot;non-dropping-particle&quot;:&quot;&quot;,&quot;parse-names&quot;:false,&quot;suffix&quot;:&quot;&quot;},{&quot;dropping-particle&quot;:&quot;&quot;,&quot;family&quot;:&quot;Berney&quot;,&quot;given&quot;:&quot;Alexandre&quot;,&quot;non-dropping-particle&quot;:&quot;&quot;,&quot;parse-names&quot;:false,&quot;suffix&quot;:&quot;&quot;},{&quot;dropping-particle&quot;:&quot;&quot;,&quot;family&quot;:&quot;Scholz&quot;,&quot;given&quot;:&quot;Urte&quot;,&quot;non-dropping-particle&quot;:&quot;&quot;,&quot;parse-names&quot;:false,&quot;suffix&quot;:&quot;&quot;},{&quot;dropping-particle&quot;:&quot;&quot;,&quot;family&quot;:&quot;Barakat&quot;,&quot;given&quot;:&quot;Ruben&quot;,&quot;non-dropping-particle&quot;:&quot;&quot;,&quot;parse-names&quot;:false,&quot;suffix&quot;:&quot;&quot;},{&quot;dropping-particle&quot;:&quot;&quot;,&quot;family&quot;:&quot;Puder&quot;,&quot;given&quot;:&quot;Jardena J&quot;,&quot;non-dropping-particle&quot;:&quot;&quot;,&quot;parse-names&quot;:false,&quot;suffix&quot;:&quot;&quot;}],&quot;container-title&quot;:&quot;BMJ Open&quot;,&quot;id&quot;:&quot;4fe1614d-d51e-5e4d-902c-a814fb1ccec2&quot;,&quot;issue&quot;:&quot;2&quot;,&quot;issued&quot;:{&quot;date-parts&quot;:[[&quot;2018&quot;]]},&quot;page&quot;:&quot;e020462&quot;,&quot;title&quot;:&quot;Improving cardiometabolic and mental health in women with gestational diabetes mellitus and their offspring: study protocol for &lt;i&gt;MySweetHeart Trial&lt;/i&gt; , a randomised controlled trial&quot;,&quot;type&quot;:&quot;article-journal&quot;,&quot;volume&quot;:&quot;8&quot;,&quot;container-title-short&quot;:&quot;BMJ Open&quot;},&quot;uris&quot;:[&quot;http://www.mendeley.com/documents/?uuid=ec082dce-1153-4af6-8712-e56e5582157e&quot;],&quot;isTemporary&quot;:false,&quot;legacyDesktopId&quot;:&quot;ec082dce-1153-4af6-8712-e56e5582157e&quot;},{&quot;id&quot;:&quot;9f0bd978-e4ba-5f70-a57a-a469d625d952&quot;,&quot;itemData&quot;:{&quot;DOI&quot;:&quot;10.3390/nu14204272&quot;,&quot;ISSN&quot;:&quot;20726643&quot;,&quot;abstract&quot;:&quot;Little is known regarding intuitive eating (IE), diet quality and adherence. We investigated the associations between IE, diet quality and metabolic health after gestational diabetes (GDM), who have an increased diabetes risk. Data from 179 women with GDM from MySweetheart trial (NCT02872974) were analyzed. IE was assessed using the eating for physical rather than emotional reasons (EPR) and reliance on hunger and satiety cues (RHSC) subscales of the French Intuitive Eating Scale-2. Metabolic outcomes included weight, central body fat and insulin resistance. Diet quality was calculated using the Alternative Health Eating Index (AHEI) and compliance with national recommendations was evaluated. Both IE subscales were associated with lower BMI and fat mass (BIA) at 1-year postpartum (all p ≤ 0.034). The EPR subscale inversely correlated with fat mass (DXA) and visceral adipose tissue (both p ≤ 0.028), whereas RHSC with higher insulin sensitivity (Matsuda, p = 0.034). RHSC during pregnancy predicted increased AHEI (p = 0.043) at 1-year postpartum, whilst EPR predicted lower fat mass and insulin resistance (HOMA-IR) (all p ≤ 0.04). In longitudinal analyses, both subscales were associated with increased adherence to dairy and fiber intake recommendations (both p ≤ 0.023). These data suggest IE may be an interesting approach to improve diet quality and metabolic outcomes in women with GDM.&quot;,&quot;author&quot;:[{&quot;dropping-particle&quot;:&quot;&quot;,&quot;family&quot;:&quot;Quansah&quot;,&quot;given&quot;:&quot;Dan Yedu&quot;,&quot;non-dropping-particle&quot;:&quot;&quot;,&quot;parse-names&quot;:false,&quot;suffix&quot;:&quot;&quot;},{&quot;dropping-particle&quot;:&quot;&quot;,&quot;family&quot;:&quot;Schenk&quot;,&quot;given&quot;:&quot;Sybille&quot;,&quot;non-dropping-particle&quot;:&quot;&quot;,&quot;parse-names&quot;:false,&quot;suffix&quot;:&quot;&quot;},{&quot;dropping-particle&quot;:&quot;&quot;,&quot;family&quot;:&quot;Gilbert&quot;,&quot;given&quot;:&quot;Leah&quot;,&quot;non-dropping-particle&quot;:&quot;&quot;,&quot;parse-names&quot;:false,&quot;suffix&quot;:&quot;&quot;},{&quot;dropping-particle&quot;:&quot;&quot;,&quot;family&quot;:&quot;Arhab&quot;,&quot;given&quot;:&quot;Amar&quot;,&quot;non-dropping-particle&quot;:&quot;&quot;,&quot;parse-names&quot;:false,&quot;suffix&quot;:&quot;&quot;},{&quot;dropping-particle&quot;:&quot;&quot;,&quot;family&quot;:&quot;Gross&quot;,&quot;given&quot;:&quot;Justine&quot;,&quot;non-dropping-particle&quot;:&quot;&quot;,&quot;parse-names&quot;:false,&quot;suffix&quot;:&quot;&quot;},{&quot;dropping-particle&quot;:&quot;&quot;,&quot;family&quot;:&quot;Marques-Vidal&quot;,&quot;given&quot;:&quot;Pedro Manuel&quot;,&quot;non-dropping-particle&quot;:&quot;&quot;,&quot;parse-names&quot;:false,&quot;suffix&quot;:&quot;&quot;},{&quot;dropping-particle&quot;:&quot;&quot;,&quot;family&quot;:&quot;Gonzalez Rodriguez&quot;,&quot;given&quot;:&quot;Elena&quot;,&quot;non-dropping-particle&quot;:&quot;&quot;,&quot;parse-names&quot;:false,&quot;suffix&quot;:&quot;&quot;},{&quot;dropping-particle&quot;:&quot;&quot;,&quot;family&quot;:&quot;Hans&quot;,&quot;given&quot;:&quot;Didier&quot;,&quot;non-dropping-particle&quot;:&quot;&quot;,&quot;parse-names&quot;:false,&quot;suffix&quot;:&quot;&quot;},{&quot;dropping-particle&quot;:&quot;&quot;,&quot;family&quot;:&quot;Horsch&quot;,&quot;given&quot;:&quot;Antje&quot;,&quot;non-dropping-particle&quot;:&quot;&quot;,&quot;parse-names&quot;:false,&quot;suffix&quot;:&quot;&quot;},{&quot;dropping-particle&quot;:&quot;&quot;,&quot;family&quot;:&quot;Puder&quot;,&quot;given&quot;:&quot;Jardena J.&quot;,&quot;non-dropping-particle&quot;:&quot;&quot;,&quot;parse-names&quot;:false,&quot;suffix&quot;:&quot;&quot;}],&quot;container-title&quot;:&quot;Nutrients&quot;,&quot;id&quot;:&quot;9f0bd978-e4ba-5f70-a57a-a469d625d952&quot;,&quot;issue&quot;:&quot;20&quot;,&quot;issued&quot;:{&quot;date-parts&quot;:[[&quot;2022&quot;]]},&quot;page&quot;:&quot;1-14&quot;,&quot;title&quot;:&quot;Intuitive Eating Behavior, Diet Quality and Metabolic Health in the Postpartum in Women with Gestational Diabetes&quot;,&quot;type&quot;:&quot;article-journal&quot;,&quot;volume&quot;:&quot;14&quot;,&quot;container-title-short&quot;:&quot;Nutrients&quot;},&quot;uris&quot;:[&quot;http://www.mendeley.com/documents/?uuid=56e41957-021e-498a-a635-8cafee7c3d87&quot;],&quot;isTemporary&quot;:false,&quot;legacyDesktopId&quot;:&quot;56e41957-021e-498a-a635-8cafee7c3d87&quot;}]},{&quot;citationID&quot;:&quot;MENDELEY_CITATION_a480f263-6643-4d59-ad2e-58fd07a56650&quot;,&quot;properties&quot;:{&quot;noteIndex&quot;:0},&quot;isEdited&quot;:false,&quot;manualOverride&quot;:{&quot;citeprocText&quot;:&quot;[27]&quot;,&quot;isManuallyOverridden&quot;:false,&quot;manualOverrideText&quot;:&quot;&quot;},&quot;citationTag&quot;:&quot;MENDELEY_CITATION_v3_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&quot;,&quot;citationItems&quot;:[{&quot;id&quot;:&quot;c0b48b22-05ba-5295-bd0f-fcd3675057a6&quot;,&quot;itemData&quot;:{&quot;DOI&quot;:&quot;10.1515/CCLM.2002.016&quot;,&quot;ISSN&quot;:&quot;14346621&quot;,&quot;PMID&quot;:&quot;11916276&quot;,&quot;abstract&quot;:&quot;HbA1c is the stable glucose adduct to the N-terminal group of the β-chain of HbA0. The measurement of HbA1c in human blood is most important for the long-term control of the glycaemic state in diabetic patients. Because there was no internationally agreed reference method the IFCC Working Group on HbA1c Standardization developed a reference method which is here described. In a first step haemoglobin is cleaved into peptides by the enzyme endoproteinase Glu-C, and in a second step the glycated and non-glycated N-terminal hexapeptides of the β-chain obtained are separated and quantified by HPLC and electrospray ionisation mass spectrometry or in a two-dimensional approach using HPLC and capillary electrophoresis with UV-detection. Both principles give identical results. HbA1c is measured as ratio between the glycated and non-glycated hexapeptides. Calibrators consisting of mixtures of highly purified HbA1c and HbA0 are used. The analytical performance of the reference method has been evaluated by an international network of reference laboratories comprising laboratories from Europe, Japan and the USA. The intercomparison studies of the network showed excellent results with intra-laboratory CVs of 0.5 to 2% and inter-laboratory CVs of 1.4 to 2.3%. Possible interferences have been carefully investigated. Due to the higher specificity of the reference method the results are lower than those generated with most of the present commercial methods which currently are calibrated with unspecific designated comparison methods. The new reference method has been approved by the member societies of the International Federation of Clinical Chemistry and Laboratory Medicine and will be the basis for the future uniform standardization of HbA1c routine assays worldwide.&quot;,&quot;author&quot;:[{&quot;dropping-particle&quot;:&quot;&quot;,&quot;family&quot;:&quot;Jeppsson&quot;,&quot;given&quot;:&quot;Jan Olof&quot;,&quot;non-dropping-particle&quot;:&quot;&quot;,&quot;parse-names&quot;:false,&quot;suffix&quot;:&quot;&quot;},{&quot;dropping-particle&quot;:&quot;&quot;,&quot;family&quot;:&quot;Kobold&quot;,&quot;given&quot;:&quot;Uwe&quot;,&quot;non-dropping-particle&quot;:&quot;&quot;,&quot;parse-names&quot;:false,&quot;suffix&quot;:&quot;&quot;},{&quot;dropping-particle&quot;:&quot;&quot;,&quot;family&quot;:&quot;Barr&quot;,&quot;given&quot;:&quot;John&quot;,&quot;non-dropping-particle&quot;:&quot;&quot;,&quot;parse-names&quot;:false,&quot;suffix&quot;:&quot;&quot;},{&quot;dropping-particle&quot;:&quot;&quot;,&quot;family&quot;:&quot;Finke&quot;,&quot;given&quot;:&quot;Andreas&quot;,&quot;non-dropping-particle&quot;:&quot;&quot;,&quot;parse-names&quot;:false,&quot;suffix&quot;:&quot;&quot;},{&quot;dropping-particle&quot;:&quot;&quot;,&quot;family&quot;:&quot;Hoelzel&quot;,&quot;given&quot;:&quot;Wieland&quot;,&quot;non-dropping-particle&quot;:&quot;&quot;,&quot;parse-names&quot;:false,&quot;suffix&quot;:&quot;&quot;},{&quot;dropping-particle&quot;:&quot;&quot;,&quot;family&quot;:&quot;Hoshino&quot;,&quot;given&quot;:&quot;Tadao&quot;,&quot;non-dropping-particle&quot;:&quot;&quot;,&quot;parse-names&quot;:false,&quot;suffix&quot;:&quot;&quot;},{&quot;dropping-particle&quot;:&quot;&quot;,&quot;family&quot;:&quot;Miedema&quot;,&quot;given&quot;:&quot;Kor&quot;,&quot;non-dropping-particle&quot;:&quot;&quot;,&quot;parse-names&quot;:false,&quot;suffix&quot;:&quot;&quot;},{&quot;dropping-particle&quot;:&quot;&quot;,&quot;family&quot;:&quot;Mosca&quot;,&quot;given&quot;:&quot;Andrea&quot;,&quot;non-dropping-particle&quot;:&quot;&quot;,&quot;parse-names&quot;:false,&quot;suffix&quot;:&quot;&quot;},{&quot;dropping-particle&quot;:&quot;&quot;,&quot;family&quot;:&quot;Mauri&quot;,&quot;given&quot;:&quot;Pierluigi&quot;,&quot;non-dropping-particle&quot;:&quot;&quot;,&quot;parse-names&quot;:false,&quot;suffix&quot;:&quot;&quot;},{&quot;dropping-particle&quot;:&quot;&quot;,&quot;family&quot;:&quot;Paroni&quot;,&quot;given&quot;:&quot;Rita&quot;,&quot;non-dropping-particle&quot;:&quot;&quot;,&quot;parse-names&quot;:false,&quot;suffix&quot;:&quot;&quot;},{&quot;dropping-particle&quot;:&quot;&quot;,&quot;family&quot;:&quot;Thienpont&quot;,&quot;given&quot;:&quot;Linda&quot;,&quot;non-dropping-particle&quot;:&quot;&quot;,&quot;parse-names&quot;:false,&quot;suffix&quot;:&quot;&quot;},{&quot;dropping-particle&quot;:&quot;&quot;,&quot;family&quot;:&quot;Umemoto&quot;,&quot;given&quot;:&quot;Masao&quot;,&quot;non-dropping-particle&quot;:&quot;&quot;,&quot;parse-names&quot;:false,&quot;suffix&quot;:&quot;&quot;},{&quot;dropping-particle&quot;:&quot;&quot;,&quot;family&quot;:&quot;Weykamp&quot;,&quot;given&quot;:&quot;Cas&quot;,&quot;non-dropping-particle&quot;:&quot;&quot;,&quot;parse-names&quot;:false,&quot;suffix&quot;:&quot;&quot;}],&quot;container-title&quot;:&quot;Clinical Chemistry and Laboratory Medicine&quot;,&quot;id&quot;:&quot;c0b48b22-05ba-5295-bd0f-fcd3675057a6&quot;,&quot;issued&quot;:{&quot;date-parts&quot;:[[&quot;2002&quot;]]},&quot;title&quot;:&quot;Approved IFCC reference method for the measurement of HbA1c in human blood&quot;,&quot;type&quot;:&quot;article-journal&quot;,&quot;container-title-short&quot;:&quot;Clin Chem Lab Med&quot;},&quot;uris&quot;:[&quot;http://www.mendeley.com/documents/?uuid=d2861315-bf0b-49fe-a1b9-f8db76f53df6&quot;],&quot;isTemporary&quot;:false,&quot;legacyDesktopId&quot;:&quot;d2861315-bf0b-49fe-a1b9-f8db76f53df6&quot;}]},{&quot;citationID&quot;:&quot;MENDELEY_CITATION_a63ce79f-240a-4f86-87e6-a5f059ab1147&quot;,&quot;properties&quot;:{&quot;noteIndex&quot;:0},&quot;isEdited&quot;:false,&quot;manualOverride&quot;:{&quot;citeprocText&quot;:&quot;[1]&quot;,&quot;isManuallyOverridden&quot;:false,&quot;manualOverrideText&quot;:&quot;&quot;},&quot;citationTag&quot;:&quot;MENDELEY_CITATION_v3_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&quot;,&quot;citationItems&quot;:[{&quot;id&quot;:&quot;c028e8b8-26a2-5905-93a7-f0ceabe15f06&quot;,&quot;itemData&quot;:{&quot;DOI&quot;:&quot;10.2337/dc23-S002&quot;,&quot;ISSN&quot;:&quot;19355548&quot;,&quot;PMID&quot;:&quot;36507649&quot;,&quot;abstract&quot;:&quot;The American Diabetes Association (ADA) \&quot;Standards of Care in Diabetes\&quot; includes the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and a full list of Professional Practice Committee members, please refer to Introduction and Methodology. Readers who wish to comment on the Standards of Care are invited to do so at professional.diabetes.org/SOC.&quot;,&quot;author&quot;:[{&quot;dropping-particle&quot;:&quot;&quot;,&quot;family&quot;:&quot;ElSayed&quot;,&quot;given&quot;:&quot;Nuha A.&quot;,&quot;non-dropping-particle&quot;:&quot;&quot;,&quot;parse-names&quot;:false,&quot;suffix&quot;:&quot;&quot;},{&quot;dropping-particle&quot;:&quot;&quot;,&quot;family&quot;:&quot;Aleppo&quot;,&quot;given&quot;:&quot;Grazia&quot;,&quot;non-dropping-particle&quot;:&quot;&quot;,&quot;parse-names&quot;:false,&quot;suffix&quot;:&quot;&quot;},{&quot;dropping-particle&quot;:&quot;&quot;,&quot;family&quot;:&quot;Aroda&quot;,&quot;given&quot;:&quot;Vanita R.&quot;,&quot;non-dropping-particle&quot;:&quot;&quot;,&quot;parse-names&quot;:false,&quot;suffix&quot;:&quot;&quot;},{&quot;dropping-particle&quot;:&quot;&quot;,&quot;family&quot;:&quot;Bannuru&quot;,&quot;given&quot;:&quot;Raveendhara R.&quot;,&quot;non-dropping-particle&quot;:&quot;&quot;,&quot;parse-names&quot;:false,&quot;suffix&quot;:&quot;&quot;},{&quot;dropping-particle&quot;:&quot;&quot;,&quot;family&quot;:&quot;Brown&quot;,&quot;given&quot;:&quot;Florence M.&quot;,&quot;non-dropping-particle&quot;:&quot;&quot;,&quot;parse-names&quot;:false,&quot;suffix&quot;:&quot;&quot;},{&quot;dropping-particle&quot;:&quot;&quot;,&quot;family&quot;:&quot;Bruemmer&quot;,&quot;given&quot;:&quot;Dennis&quot;,&quot;non-dropping-particle&quot;:&quot;&quot;,&quot;parse-names&quot;:false,&quot;suffix&quot;:&quot;&quot;},{&quot;dropping-particle&quot;:&quot;&quot;,&quot;family&quot;:&quot;Collins&quot;,&quot;given&quot;:&quot;Billy S.&quot;,&quot;non-dropping-particle&quot;:&quot;&quot;,&quot;parse-names&quot;:false,&quot;suffix&quot;:&quot;&quot;},{&quot;dropping-particle&quot;:&quot;&quot;,&quot;family&quot;:&quot;Hilliard&quot;,&quot;given&quot;:&quot;Marisa E.&quot;,&quot;non-dropping-particle&quot;:&quot;&quot;,&quot;parse-names&quot;:false,&quot;suffix&quot;:&quot;&quot;},{&quot;dropping-particle&quot;:&quot;&quot;,&quot;family&quot;:&quot;Isaacs&quot;,&quot;given&quot;:&quot;Diana&quot;,&quot;non-dropping-particle&quot;:&quot;&quot;,&quot;parse-names&quot;:false,&quot;suffix&quot;:&quot;&quot;},{&quot;dropping-particle&quot;:&quot;&quot;,&quot;family&quot;:&quot;Johnson&quot;,&quot;given&quot;:&quot;Eric L.&quot;,&quot;non-dropping-particle&quot;:&quot;&quot;,&quot;parse-names&quot;:false,&quot;suffix&quot;:&quot;&quot;},{&quot;dropping-particle&quot;:&quot;&quot;,&quot;family&quot;:&quot;Kahan&quot;,&quot;given&quot;:&quot;Scott&quot;,&quot;non-dropping-particle&quot;:&quot;&quot;,&quot;parse-names&quot;:false,&quot;suffix&quot;:&quot;&quot;},{&quot;dropping-particle&quot;:&quot;&quot;,&quot;family&quot;:&quot;Khunti&quot;,&quot;given&quot;:&quot;Kamlesh&quot;,&quot;non-dropping-particle&quot;:&quot;&quot;,&quot;parse-names&quot;:false,&quot;suffix&quot;:&quot;&quot;},{&quot;dropping-particle&quot;:&quot;&quot;,&quot;family&quot;:&quot;Leon&quot;,&quot;given&quot;:&quot;Jose&quot;,&quot;non-dropping-particle&quot;:&quot;&quot;,&quot;parse-names&quot;:false,&quot;suffix&quot;:&quot;&quot;},{&quot;dropping-particle&quot;:&quot;&quot;,&quot;family&quot;:&quot;Lyons&quot;,&quot;given&quot;:&quot;Sarah K.&quot;,&quot;non-dropping-particle&quot;:&quot;&quot;,&quot;parse-names&quot;:false,&quot;suffix&quot;:&quot;&quot;},{&quot;dropping-particle&quot;:&quot;Lou&quot;,&quot;family&quot;:&quot;Perry&quot;,&quot;given&quot;:&quot;Mary&quot;,&quot;non-dropping-particle&quot;:&quot;&quot;,&quot;parse-names&quot;:false,&quot;suffix&quot;:&quot;&quot;},{&quot;dropping-particle&quot;:&quot;&quot;,&quot;family&quot;:&quot;Prahalad&quot;,&quot;given&quot;:&quot;Priya&quot;,&quot;non-dropping-particle&quot;:&quot;&quot;,&quot;parse-names&quot;:false,&quot;suffix&quot;:&quot;&quot;},{&quot;dropping-particle&quot;:&quot;&quot;,&quot;family&quot;:&quot;Pratley&quot;,&quot;given&quot;:&quot;Richard E.&quot;,&quot;non-dropping-particle&quot;:&quot;&quot;,&quot;parse-names&quot;:false,&quot;suffix&quot;:&quot;&quot;},{&quot;dropping-particle&quot;:&quot;&quot;,&quot;family&quot;:&quot;Seley&quot;,&quot;given&quot;:&quot;Jane Jeffrie&quot;,&quot;non-dropping-particle&quot;:&quot;&quot;,&quot;parse-names&quot;:false,&quot;suffix&quot;:&quot;&quot;},{&quot;dropping-particle&quot;:&quot;&quot;,&quot;family&quot;:&quot;Stanton&quot;,&quot;given&quot;:&quot;Robert C.&quot;,&quot;non-dropping-particle&quot;:&quot;&quot;,&quot;parse-names&quot;:false,&quot;suffix&quot;:&quot;&quot;},{&quot;dropping-particle&quot;:&quot;&quot;,&quot;family&quot;:&quot;Gabbay&quot;,&quot;given&quot;:&quot;Robert A.&quot;,&quot;non-dropping-particle&quot;:&quot;&quot;,&quot;parse-names&quot;:false,&quot;suffix&quot;:&quot;&quot;}],&quot;container-title&quot;:&quot;Diabetes care&quot;,&quot;id&quot;:&quot;c028e8b8-26a2-5905-93a7-f0ceabe15f06&quot;,&quot;issue&quot;:&quot;1&quot;,&quot;issued&quot;:{&quot;date-parts&quot;:[[&quot;2023&quot;]]},&quot;page&quot;:&quot;S19-S40&quot;,&quot;title&quot;:&quot;2. Classification and Diagnosis of Diabetes: Standards of Care in Diabetes-2023&quot;,&quot;type&quot;:&quot;article-journal&quot;,&quot;volume&quot;:&quot;46&quot;,&quot;container-title-short&quot;:&quot;Diabetes Care&quot;},&quot;uris&quot;:[&quot;http://www.mendeley.com/documents/?uuid=563dd731-edfa-45e9-bb6e-e1f60029b3a9&quot;],&quot;isTemporary&quot;:false,&quot;legacyDesktopId&quot;:&quot;563dd731-edfa-45e9-bb6e-e1f60029b3a9&quot;}]},{&quot;citationID&quot;:&quot;MENDELEY_CITATION_70df770a-be07-4519-9c46-4124a09fa3e3&quot;,&quot;properties&quot;:{&quot;noteIndex&quot;:0},&quot;isEdited&quot;:false,&quot;manualOverride&quot;:{&quot;citeprocText&quot;:&quot;[28]&quot;,&quot;isManuallyOverridden&quot;:false,&quot;manualOverrideText&quot;:&quot;&quot;},&quot;citationTag&quot;:&quot;MENDELEY_CITATION_v3_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&quot;,&quot;citationItems&quot;:[{&quot;id&quot;:&quot;59052ae1-d021-585f-8056-19964626312a&quot;,&quot;itemData&quot;:{&quot;DOI&quot;:&quot;10.1007/BF00280883&quot;,&quot;ISSN&quot;:&quot;0012186X&quot;,&quot;PMID&quot;:&quot;3899825&quot;,&quot;abstract&quot;:&quot;The steady-state basal plasma glucose and insulin concentrations are determined by their interaction in a feedback loop. A computer-solved model has been used to predict the homeostatic concentrations which arise from varying degrees of β-cell deficiency and insulin resistance. Comparison of a patient's fasting values with the model's predictions allows a quantitative assessment of the contributions of insulin resistance and deficient β-cell function to the fasting hyperglycaemia (homeostasis model assessment, HOMA). The accuracy and precision of the estimate have been determined by comparison with independent measures of insulin resistance and β-cell function using hyperglycaemic and euglycaemic clamps and an intravenous glucose tolerance test. The estimate of insulin resistance obtained by homeostasis model assessment correlated with estimates obtained by use of the euglycaemic clamp (Rs = 0.88, p &lt; 0.0001), the fasting insulin concentration (Rs = 0.81, p &lt; 0.0001), and the hyperglycaemic clamp, (Rs = 0.69, p &lt; 0.01). There was no correlation with any aspect of insulin-receptor binding. The estimate of deficient β-cell function obtained by homeostasis model assessment correlated with that derived using the hyperglycaemic clamp (Rs = 0.61, p &lt; 0.01) and with the estimate from the intravenous glucose tolerance test (Rs = 0.64, p &lt; 0.05). The low precision of the estimates from the model (coefficients of variation: 31% for insulin resistance and 32% for β-cell deficit) limits its use, but the correlation of the model's estimates with patient data accords with the hypothesis that basal glucose and insulin interactions are largely determined by a simple feed back loop. © 1985 Springer-Verlag.&quot;,&quot;author&quot;:[{&quot;dropping-particle&quot;:&quot;&quot;,&quot;family&quot;:&quot;Matthews&quot;,&quot;given&quot;:&quot;D. R.&quot;,&quot;non-dropping-particle&quot;:&quot;&quot;,&quot;parse-names&quot;:false,&quot;suffix&quot;:&quot;&quot;},{&quot;dropping-particle&quot;:&quot;&quot;,&quot;family&quot;:&quot;Hosker&quot;,&quot;given&quot;:&quot;J. P.&quot;,&quot;non-dropping-particle&quot;:&quot;&quot;,&quot;parse-names&quot;:false,&quot;suffix&quot;:&quot;&quot;},{&quot;dropping-particle&quot;:&quot;&quot;,&quot;family&quot;:&quot;Rudenski&quot;,&quot;given&quot;:&quot;A. S.&quot;,&quot;non-dropping-particle&quot;:&quot;&quot;,&quot;parse-names&quot;:false,&quot;suffix&quot;:&quot;&quot;},{&quot;dropping-particle&quot;:&quot;&quot;,&quot;family&quot;:&quot;Naylor&quot;,&quot;given&quot;:&quot;B. A.&quot;,&quot;non-dropping-particle&quot;:&quot;&quot;,&quot;parse-names&quot;:false,&quot;suffix&quot;:&quot;&quot;},{&quot;dropping-particle&quot;:&quot;&quot;,&quot;family&quot;:&quot;Treacher&quot;,&quot;given&quot;:&quot;D. F.&quot;,&quot;non-dropping-particle&quot;:&quot;&quot;,&quot;parse-names&quot;:false,&quot;suffix&quot;:&quot;&quot;},{&quot;dropping-particle&quot;:&quot;&quot;,&quot;family&quot;:&quot;Turner&quot;,&quot;given&quot;:&quot;R. C.&quot;,&quot;non-dropping-particle&quot;:&quot;&quot;,&quot;parse-names&quot;:false,&quot;suffix&quot;:&quot;&quot;}],&quot;container-title&quot;:&quot;Diabetologia&quot;,&quot;id&quot;:&quot;59052ae1-d021-585f-8056-19964626312a&quot;,&quot;issued&quot;:{&quot;date-parts&quot;:[[&quot;1985&quot;]]},&quot;title&quot;:&quot;Homeostasis model assessment: insulin resistance and β-cell function from fasting plasma glucose and insulin concentrations in man&quot;,&quot;type&quot;:&quot;article-journal&quot;,&quot;container-title-short&quot;:&quot;Diabetologia&quot;},&quot;uris&quot;:[&quot;http://www.mendeley.com/documents/?uuid=5b33e481-49b5-429f-8545-497ef0049d0c&quot;],&quot;isTemporary&quot;:false,&quot;legacyDesktopId&quot;:&quot;5b33e481-49b5-429f-8545-497ef0049d0c&quot;}]},{&quot;citationID&quot;:&quot;MENDELEY_CITATION_596a3676-b6a5-432c-85a9-b2d100c64729&quot;,&quot;properties&quot;:{&quot;noteIndex&quot;:0},&quot;isEdited&quot;:false,&quot;manualOverride&quot;:{&quot;citeprocText&quot;:&quot;[29]&quot;,&quot;isManuallyOverridden&quot;:false,&quot;manualOverrideText&quot;:&quot;&quot;},&quot;citationTag&quot;:&quot;MENDELEY_CITATION_v3_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&quot;,&quot;citationItems&quot;:[{&quot;id&quot;:&quot;4bf72dde-a38c-5981-884f-eb6d88c25b1e&quot;,&quot;itemData&quot;:{&quot;DOI&quot;:&quot;10.2337/diacare.22.9.1462&quot;,&quot;ISSN&quot;:&quot;01495992&quot;,&quot;PMID&quot;:&quot;10480510&quot;,&quot;abstract&quot;:&quot;OBJECTIVE - Several methods have been proposed to evaluate insulin sensitivity from the data obtained from the oral glucose tolerance test (OGTT). However, the validity of these indices has not been rigorously evaluated by comparing them with the direct measurement of insulin sensitivity obtained with the euglycemic insulin clamp technique. In this study, we compare various insulin sensitivity indices derived from the OGTT with whole-body insulin sensitivity measured by the euglycemic insulin clamp technique. RESEARCH DESIGN AND METHODS - In this study, 153 subjects (66 men and 87 women, aged 18-71 years, BMI 20-65 kg/m2) with varying degrees of glucose tolerance (62 subjects with normal glucose tolerance, 31 subjects with impaired glucose tolerance, and 60 subjects with type 2 diabetes) were studied. After a 10-h overnight fast, all subjects underwent, in random order, a 75-g OGTT and a euglycemic insulin clamp, which was performed with the infusion of [3-3H]glucose. The indices of insulin sensitivity derived from OGTT data and the euglycemic insulin clamp were compared by correlation analysis. RESULTS - The mean plasma glucose concentration divided by the mean plasma insulin concentration during the OGTT displayed no correlation with the rate of whole-body glucose disposal during the euglycemic insulin clamp (r = -0.02, NS). From the OGTT, we developed an index of whole-body insulin sensitivity (10,000/square root of [fasting glucose x fasting insulin] x [mean glucose x mean insulin during OGTT]), which is highly correlated (r = 0.73, P &lt; 0.0001) with the rate of whole-body glucose disposal during the euglycemic insulin clamp. CONCLUSIONS - Previous methods used to derive an index of insulin sensitivity from the OGTT have relied on the ratio of plasma glucose to insulin concentration during the OGTT. Our results demonstrate the limitations of such an approach. We have derived a novel estimate of insulin sensitivity that is simple to calculate and provides a reasonable approximation of whole-body insulin sensitivity from the OGTT.&quot;,&quot;author&quot;:[{&quot;dropping-particle&quot;:&quot;&quot;,&quot;family&quot;:&quot;Matsuda&quot;,&quot;given&quot;:&quot;Masafumi&quot;,&quot;non-dropping-particle&quot;:&quot;&quot;,&quot;parse-names&quot;:false,&quot;suffix&quot;:&quot;&quot;},{&quot;dropping-particle&quot;:&quot;&quot;,&quot;family&quot;:&quot;DeFronzo&quot;,&quot;given&quot;:&quot;Ralph A.&quot;,&quot;non-dropping-particle&quot;:&quot;&quot;,&quot;parse-names&quot;:false,&quot;suffix&quot;:&quot;&quot;}],&quot;container-title&quot;:&quot;Diabetes Care&quot;,&quot;id&quot;:&quot;4bf72dde-a38c-5981-884f-eb6d88c25b1e&quot;,&quot;issued&quot;:{&quot;date-parts&quot;:[[&quot;1999&quot;]]},&quot;title&quot;:&quot;Insulin sensitivity indices obtained from oral glucose tolerance testing: Comparison with the euglycemic insulin clamp&quot;,&quot;type&quot;:&quot;article-journal&quot;,&quot;container-title-short&quot;:&quot;Diabetes Care&quot;},&quot;uris&quot;:[&quot;http://www.mendeley.com/documents/?uuid=a6df6fdd-c4c6-4e3b-a33b-977a584b6011&quot;],&quot;isTemporary&quot;:false,&quot;legacyDesktopId&quot;:&quot;a6df6fdd-c4c6-4e3b-a33b-977a584b6011&quot;}]},{&quot;citationID&quot;:&quot;MENDELEY_CITATION_0478176b-4a03-4f77-9f66-d49dd3f9195b&quot;,&quot;properties&quot;:{&quot;noteIndex&quot;:0},&quot;isEdited&quot;:false,&quot;manualOverride&quot;:{&quot;citeprocText&quot;:&quot;[29]&quot;,&quot;isManuallyOverridden&quot;:false,&quot;manualOverrideText&quot;:&quot;&quot;},&quot;citationTag&quot;:&quot;MENDELEY_CITATION_v3_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&quot;,&quot;citationItems&quot;:[{&quot;id&quot;:&quot;4bf72dde-a38c-5981-884f-eb6d88c25b1e&quot;,&quot;itemData&quot;:{&quot;DOI&quot;:&quot;10.2337/diacare.22.9.1462&quot;,&quot;ISSN&quot;:&quot;01495992&quot;,&quot;PMID&quot;:&quot;10480510&quot;,&quot;abstract&quot;:&quot;OBJECTIVE - Several methods have been proposed to evaluate insulin sensitivity from the data obtained from the oral glucose tolerance test (OGTT). However, the validity of these indices has not been rigorously evaluated by comparing them with the direct measurement of insulin sensitivity obtained with the euglycemic insulin clamp technique. In this study, we compare various insulin sensitivity indices derived from the OGTT with whole-body insulin sensitivity measured by the euglycemic insulin clamp technique. RESEARCH DESIGN AND METHODS - In this study, 153 subjects (66 men and 87 women, aged 18-71 years, BMI 20-65 kg/m2) with varying degrees of glucose tolerance (62 subjects with normal glucose tolerance, 31 subjects with impaired glucose tolerance, and 60 subjects with type 2 diabetes) were studied. After a 10-h overnight fast, all subjects underwent, in random order, a 75-g OGTT and a euglycemic insulin clamp, which was performed with the infusion of [3-3H]glucose. The indices of insulin sensitivity derived from OGTT data and the euglycemic insulin clamp were compared by correlation analysis. RESULTS - The mean plasma glucose concentration divided by the mean plasma insulin concentration during the OGTT displayed no correlation with the rate of whole-body glucose disposal during the euglycemic insulin clamp (r = -0.02, NS). From the OGTT, we developed an index of whole-body insulin sensitivity (10,000/square root of [fasting glucose x fasting insulin] x [mean glucose x mean insulin during OGTT]), which is highly correlated (r = 0.73, P &lt; 0.0001) with the rate of whole-body glucose disposal during the euglycemic insulin clamp. CONCLUSIONS - Previous methods used to derive an index of insulin sensitivity from the OGTT have relied on the ratio of plasma glucose to insulin concentration during the OGTT. Our results demonstrate the limitations of such an approach. We have derived a novel estimate of insulin sensitivity that is simple to calculate and provides a reasonable approximation of whole-body insulin sensitivity from the OGTT.&quot;,&quot;author&quot;:[{&quot;dropping-particle&quot;:&quot;&quot;,&quot;family&quot;:&quot;Matsuda&quot;,&quot;given&quot;:&quot;Masafumi&quot;,&quot;non-dropping-particle&quot;:&quot;&quot;,&quot;parse-names&quot;:false,&quot;suffix&quot;:&quot;&quot;},{&quot;dropping-particle&quot;:&quot;&quot;,&quot;family&quot;:&quot;DeFronzo&quot;,&quot;given&quot;:&quot;Ralph A.&quot;,&quot;non-dropping-particle&quot;:&quot;&quot;,&quot;parse-names&quot;:false,&quot;suffix&quot;:&quot;&quot;}],&quot;container-title&quot;:&quot;Diabetes Care&quot;,&quot;id&quot;:&quot;4bf72dde-a38c-5981-884f-eb6d88c25b1e&quot;,&quot;issued&quot;:{&quot;date-parts&quot;:[[&quot;1999&quot;]]},&quot;title&quot;:&quot;Insulin sensitivity indices obtained from oral glucose tolerance testing: Comparison with the euglycemic insulin clamp&quot;,&quot;type&quot;:&quot;article-journal&quot;,&quot;container-title-short&quot;:&quot;Diabetes Care&quot;},&quot;uris&quot;:[&quot;http://www.mendeley.com/documents/?uuid=a6df6fdd-c4c6-4e3b-a33b-977a584b6011&quot;],&quot;isTemporary&quot;:false,&quot;legacyDesktopId&quot;:&quot;a6df6fdd-c4c6-4e3b-a33b-977a584b6011&quot;}]},{&quot;citationID&quot;:&quot;MENDELEY_CITATION_5916fe68-4f66-402b-8b7e-7efea7ecef5d&quot;,&quot;properties&quot;:{&quot;noteIndex&quot;:0},&quot;isEdited&quot;:false,&quot;manualOverride&quot;:{&quot;citeprocText&quot;:&quot;[30]&quot;,&quot;isManuallyOverridden&quot;:false,&quot;manualOverrideText&quot;:&quot;&quot;},&quot;citationTag&quot;:&quot;MENDELEY_CITATION_v3_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&quot;,&quot;citationItems&quot;:[{&quot;id&quot;:&quot;ee74d87c-2606-5d6a-940b-0152616744c7&quot;,&quot;itemData&quot;:{&quot;DOI&quot;:&quot;10.2337/dc10-0351&quot;,&quot;ISSN&quot;:&quot;01495992&quot;,&quot;PMID&quot;:&quot;20484133&quot;,&quot;abstract&quot;:&quot;OBJECTIVE - Both gestational diabetes mellitus (GDM) and mild glucose intolerance in pregnancy identify women at increased risk of future type 2 diabetes. In this context, we queried whether metabolic changes that occur in the 1st year postpartum vary in relation to gestational glucose tolerance status. RESEARCH DESIGN AND METHODS - Three-hundred-and-ninety-two women underwent glucose challenge test (GCT) and oral glucose tolerance test (OGTT) in pregnancy followed by repeat OGTT at both 3 months' postpartum and 12 months' postpartum. The antepartum testing defined four gestational glucose tolerance groups: GDM (n = 107); gestational impaired glucose tolerance (GIGT) (n = 75); abnormal GCT with normal glucose tolerance (NGT) on OGTT (abnormal GCT NGT) (n = 137); and normal GCT with NGT on OGTT (normal GCT NGT) (n = 73). RESULTS - The prevalence of dysglycemia progressively increased across the groups from normal GCT NGT to abnormal GCT NGT to GIGT to GDM at both 3 months' postpartum (2.7% to 10.2% to 18.7% to 34.6%, P &lt; 0.0001) and 12 months' postpartum (2.7% to 11.7% to 17.3% to 32.7%, P &lt; 0.0001). Between 3 and 12 months' postpartum, the groups did not differ with respect to changes in waist circumference, weight, or insulin sensitivity. Importantly, however, they exhibited markedly different changes in β-cell function (Insulin Secretion-Sensitivity Index-2 [ISSI-2]) (P = 0.0036), with ISSI-2 declining in both the GDM and GIGT groups. Furthermore, on multiple linear regression analysis, both GDM (t = -3.06, P = 0.0024) and GIGT (t = -2.18, P = 0.03) emerged as independent negative predictors of the change in ISSI-2 between 3 and 12 months' postpartum. CONCLUSIONS - Women with GDM and GIGT exhibit declining β-cell function in the 1st year postpartum that likely contributes to their future diabetic risk. © 2010 by the American Diabetes Association.&quot;,&quot;author&quot;:[{&quot;dropping-particle&quot;:&quot;&quot;,&quot;family&quot;:&quot;Retnakaran&quot;,&quot;given&quot;:&quot;Ravi&quot;,&quot;non-dropping-particle&quot;:&quot;&quot;,&quot;parse-names&quot;:false,&quot;suffix&quot;:&quot;&quot;},{&quot;dropping-particle&quot;:&quot;&quot;,&quot;family&quot;:&quot;Qi&quot;,&quot;given&quot;:&quot;Ying&quot;,&quot;non-dropping-particle&quot;:&quot;&quot;,&quot;parse-names&quot;:false,&quot;suffix&quot;:&quot;&quot;},{&quot;dropping-particle&quot;:&quot;&quot;,&quot;family&quot;:&quot;Sermer&quot;,&quot;given&quot;:&quot;Mathew&quot;,&quot;non-dropping-particle&quot;:&quot;&quot;,&quot;parse-names&quot;:false,&quot;suffix&quot;:&quot;&quot;},{&quot;dropping-particle&quot;:&quot;&quot;,&quot;family&quot;:&quot;Connelly&quot;,&quot;given&quot;:&quot;Philip W.&quot;,&quot;non-dropping-particle&quot;:&quot;&quot;,&quot;parse-names&quot;:false,&quot;suffix&quot;:&quot;&quot;},{&quot;dropping-particle&quot;:&quot;&quot;,&quot;family&quot;:&quot;Hanley&quot;,&quot;given&quot;:&quot;Anthony J.G.&quot;,&quot;non-dropping-particle&quot;:&quot;&quot;,&quot;parse-names&quot;:false,&quot;suffix&quot;:&quot;&quot;},{&quot;dropping-particle&quot;:&quot;&quot;,&quot;family&quot;:&quot;Zinman&quot;,&quot;given&quot;:&quot;Bernard&quot;,&quot;non-dropping-particle&quot;:&quot;&quot;,&quot;parse-names&quot;:false,&quot;suffix&quot;:&quot;&quot;}],&quot;container-title&quot;:&quot;Diabetes Care&quot;,&quot;id&quot;:&quot;ee74d87c-2606-5d6a-940b-0152616744c7&quot;,&quot;issued&quot;:{&quot;date-parts&quot;:[[&quot;2010&quot;]]},&quot;title&quot;:&quot;β-cell function declines within the first year postpartum in women with recent glucose intolerance in pregnancy&quot;,&quot;type&quot;:&quot;article-journal&quot;,&quot;container-title-short&quot;:&quot;Diabetes Care&quot;},&quot;uris&quot;:[&quot;http://www.mendeley.com/documents/?uuid=3b2dd994-b399-4a17-9213-85efdd98d158&quot;],&quot;isTemporary&quot;:false,&quot;legacyDesktopId&quot;:&quot;3b2dd994-b399-4a17-9213-85efdd98d158&quot;}]},{&quot;citationID&quot;:&quot;MENDELEY_CITATION_51a8cc27-43f2-4e91-8f33-c57c55a31112&quot;,&quot;properties&quot;:{&quot;noteIndex&quot;:0},&quot;isEdited&quot;:false,&quot;manualOverride&quot;:{&quot;citeprocText&quot;:&quot;[11, 31]&quot;,&quot;isManuallyOverridden&quot;:false,&quot;manualOverrideText&quot;:&quot;&quot;},&quot;citationTag&quot;:&quot;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&quot;,&quot;citationItems&quot;:[{&quot;id&quot;:&quot;9bda2305-968c-55e6-8d17-d804bfe330d8&quot;,&quot;itemData&quot;:{&quot;DOI&quot;:&quot;10.1016/0168-8227(94)90259-3&quot;,&quot;ISSN&quot;:&quot;01688227&quot;,&quot;PMID&quot;:&quot;7859616&quot;,&quot;abstract&quot;:&quot;We review the use of 1,5-anhydroglucitol (1,5 AG) in diagnosing and monitoring patients with diabetes. This six-carbon chain monosaccharide is one of the major polyols present in humans. Its concentration in serum is normally about 12 to 40 μg/ml. This substance is derived mainly from food, is well absorbed in the intestine, and is distributed to all organs and tissues. It is metabolically stable, being excreted in the urine when its level exceeds the renal threshold. It is reabsorbed in the renal tubules, and is competitively inhibited by glucosuria, which leads to a reduction in its level in serum. The correlation between this reduction and the amount of glucose present in urine is so close that 1,5 AG can be used as a sensitive, day-to-day, real-time market of glycemic control. It provides useful information on current glycemic control and is superior to both HbA1c and fructosamine in detecting near-normoglycemia. © 1994.&quot;,&quot;author&quot;:[{&quot;dropping-particle&quot;:&quot;&quot;,&quot;family&quot;:&quot;Yamanouchi&quot;,&quot;given&quot;:&quot;Toshikazu&quot;,&quot;non-dropping-particle&quot;:&quot;&quot;,&quot;parse-names&quot;:false,&quot;suffix&quot;:&quot;&quot;},{&quot;dropping-particle&quot;:&quot;&quot;,&quot;family&quot;:&quot;Akanuma&quot;,&quot;given&quot;:&quot;Yasuo&quot;,&quot;non-dropping-particle&quot;:&quot;&quot;,&quot;parse-names&quot;:false,&quot;suffix&quot;:&quot;&quot;}],&quot;container-title&quot;:&quot;Diabetes Research and Clinical Practice&quot;,&quot;id&quot;:&quot;9bda2305-968c-55e6-8d17-d804bfe330d8&quot;,&quot;issue&quot;:&quot;SUPPL.&quot;,&quot;issued&quot;:{&quot;date-parts&quot;:[[&quot;1994&quot;]]},&quot;page&quot;:&quot;S261-68&quot;,&quot;title&quot;:&quot;Serum 1,5-anhydroglucitol (1,5 AG): New clinical marker for glycemic control&quot;,&quot;type&quot;:&quot;article-journal&quot;,&quot;volume&quot;:&quot;24&quot;,&quot;container-title-short&quot;:&quot;Diabetes Res Clin Pract&quot;},&quot;uris&quot;:[&quot;http://www.mendeley.com/documents/?uuid=b71243d2-cf5b-4db5-a190-499363e7c7d8&quot;],&quot;isTemporary&quot;:false,&quot;legacyDesktopId&quot;:&quot;b71243d2-cf5b-4db5-a190-499363e7c7d8&quot;},{&quot;id&quot;:&quot;b846d1e1-3924-5d98-ae05-2c90a7bc946a&quot;,&quot;itemData&quot;:{&quot;DOI&quot;:&quot;10.1210/clinem/dgac444&quot;,&quot;ISSN&quot;:&quot;19457197&quot;,&quot;PMID&quot;:&quot;35867405&quot;,&quot;abstract&quot;:&quot;Context: During an asymptomatic prediabetic state, the functional ß-cell mass decreases to a critical threshold, triggering diabetes and related symptoms. To date, there are no reliable readouts able to capture in vivo a potential drop of the ß-cell mass. Objective: Beside its use as a short-term marker of glycemic control, the deoxyhexose 1,5-anhydroglucitol was identified in rodents as a circulating biomarker of the functional ß-cell mass already in the asymptomatic prediabetic stage. The present study investigated the putative corresponding relevance of circulating 1,5-anhydroglucitol in different human cohorts. Methods: We analyzed clinical and blood parameters in patients with established type 2 diabetes and subjects considered at high risk of developing diabetes, as well as patients with no history of diabetes scheduled for pancreaticoduodenectomy. Results: Circulating 1,5-anhydroglucitol was reduced in type 2 diabetic patients, negatively correlating with fasting plasma glucose (P&lt;0.0001) and hemoglobin A1c (P&lt;0.0001). In healthy subjects, 1,5-AG levels positively correlated with body mass index (P=0.004) and Homeostatic Model Assessment of Insulin Resistance %S (P&lt;0.03) and was particularly high in nondiabetic obese individuals, potentially accounting for compensatory ß-cell expansion. Patients with no history of diabetes undergoing pancreaticoduodenectomy exhibited a 50% reduction of circulating 1,5-anhydroglucitol levels following surgery leading to an acute loss of their ß-cell mass (P=0.002), regardless their glucose tolerance status. Conclusion: In summary, plasma concentration of 1,5-anhydroglucitol follows the ß-cell mass and its noninvasive monitoring may alert about the loss of ß cells in subjects at risk for diabetes, an event that cannot be captured by other clinical parameters of glycemic control.&quot;,&quot;author&quot;:[{&quot;dropping-particle&quot;:&quot;&quot;,&quot;family&quot;:&quot;Jimenez-Sánchez&quot;,&quot;given&quot;:&quot;Cecilia&quot;,&quot;non-dropping-particle&quot;:&quot;&quot;,&quot;parse-names&quot;:false,&quot;suffix&quot;:&quot;&quot;},{&quot;dropping-particle&quot;:&quot;&quot;,&quot;family&quot;:&quot;Mezza&quot;,&quot;given&quot;:&quot;Teresa&quot;,&quot;non-dropping-particle&quot;:&quot;&quot;,&quot;parse-names&quot;:false,&quot;suffix&quot;:&quot;&quot;},{&quot;dropping-particle&quot;:&quot;&quot;,&quot;family&quot;:&quot;Sinturel&quot;,&quot;given&quot;:&quot;Flore&quot;,&quot;non-dropping-particle&quot;:&quot;&quot;,&quot;parse-names&quot;:false,&quot;suffix&quot;:&quot;&quot;},{&quot;dropping-particle&quot;:&quot;&quot;,&quot;family&quot;:&quot;Li&quot;,&quot;given&quot;:&quot;Lingzi&quot;,&quot;non-dropping-particle&quot;:&quot;&quot;,&quot;parse-names&quot;:false,&quot;suffix&quot;:&quot;&quot;},{&quot;dropping-particle&quot;:&quot;&quot;,&quot;family&quot;:&quot;Giuseppe&quot;,&quot;given&quot;:&quot;Gianfranco&quot;,&quot;non-dropping-particle&quot;:&quot;Di&quot;,&quot;parse-names&quot;:false,&quot;suffix&quot;:&quot;&quot;},{&quot;dropping-particle&quot;:&quot;&quot;,&quot;family&quot;:&quot;Quero&quot;,&quot;given&quot;:&quot;Giuseppe&quot;,&quot;non-dropping-particle&quot;:&quot;&quot;,&quot;parse-names&quot;:false,&quot;suffix&quot;:&quot;&quot;},{&quot;dropping-particle&quot;:&quot;&quot;,&quot;family&quot;:&quot;Jornayvaz&quot;,&quot;given&quot;:&quot;François R.&quot;,&quot;non-dropping-particle&quot;:&quot;&quot;,&quot;parse-names&quot;:false,&quot;suffix&quot;:&quot;&quot;},{&quot;dropping-particle&quot;:&quot;&quot;,&quot;family&quot;:&quot;Guessous&quot;,&quot;given&quot;:&quot;Idris&quot;,&quot;non-dropping-particle&quot;:&quot;&quot;,&quot;parse-names&quot;:false,&quot;suffix&quot;:&quot;&quot;},{&quot;dropping-particle&quot;:&quot;&quot;,&quot;family&quot;:&quot;Dibner&quot;,&quot;given&quot;:&quot;Charna&quot;,&quot;non-dropping-particle&quot;:&quot;&quot;,&quot;parse-names&quot;:false,&quot;suffix&quot;:&quot;&quot;},{&quot;dropping-particle&quot;:&quot;&quot;,&quot;family&quot;:&quot;Schrauwen&quot;,&quot;given&quot;:&quot;Patrick&quot;,&quot;non-dropping-particle&quot;:&quot;&quot;,&quot;parse-names&quot;:false,&quot;suffix&quot;:&quot;&quot;},{&quot;dropping-particle&quot;:&quot;&quot;,&quot;family&quot;:&quot;Alfieri&quot;,&quot;given&quot;:&quot;Sergio&quot;,&quot;non-dropping-particle&quot;:&quot;&quot;,&quot;parse-names&quot;:false,&quot;suffix&quot;:&quot;&quot;},{&quot;dropping-particle&quot;:&quot;&quot;,&quot;family&quot;:&quot;Giaccari&quot;,&quot;given&quot;:&quot;Andrea&quot;,&quot;non-dropping-particle&quot;:&quot;&quot;,&quot;parse-names&quot;:false,&quot;suffix&quot;:&quot;&quot;},{&quot;dropping-particle&quot;:&quot;&quot;,&quot;family&quot;:&quot;Maechler&quot;,&quot;given&quot;:&quot;Pierre&quot;,&quot;non-dropping-particle&quot;:&quot;&quot;,&quot;parse-names&quot;:false,&quot;suffix&quot;:&quot;&quot;}],&quot;container-title&quot;:&quot;Journal of Clinical Endocrinology and Metabolism&quot;,&quot;id&quot;:&quot;b846d1e1-3924-5d98-ae05-2c90a7bc946a&quot;,&quot;issue&quot;:&quot;10&quot;,&quot;issued&quot;:{&quot;date-parts&quot;:[[&quot;2022&quot;]]},&quot;page&quot;:&quot;2833-2843&quot;,&quot;title&quot;:&quot;Circulating 1,5-Anhydroglucitol as a Biomarker of ß-cell Mass Independent of a Diabetes Phenotype in Human Subjects&quot;,&quot;type&quot;:&quot;article-journal&quot;,&quot;volume&quot;:&quot;107&quot;,&quot;container-title-short&quot;:&quot;&quot;},&quot;uris&quot;:[&quot;http://www.mendeley.com/documents/?uuid=73b91409-c2fe-4a99-8994-ae4dd726b392&quot;],&quot;isTemporary&quot;:false,&quot;legacyDesktopId&quot;:&quot;73b91409-c2fe-4a99-8994-ae4dd726b392&quot;}]},{&quot;citationID&quot;:&quot;MENDELEY_CITATION_cb0c0c28-d53a-49e5-a4ab-a69894798b77&quot;,&quot;properties&quot;:{&quot;noteIndex&quot;:0},&quot;isEdited&quot;:false,&quot;manualOverride&quot;:{&quot;citeprocText&quot;:&quot;[32]&quot;,&quot;isManuallyOverridden&quot;:false,&quot;manualOverrideText&quot;:&quot;&quot;},&quot;citationTag&quot;:&quot;MENDELEY_CITATION_v3_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&quot;,&quot;citationItems&quot;:[{&quot;id&quot;:&quot;a9156946-2d20-5e95-a9a2-71b5b541598f&quot;,&quot;itemData&quot;:{&quot;DOI&quot;:&quot;10.14814/phy2.13375&quot;,&quot;ISSN&quot;:&quot;2051817X&quot;,&quot;PMID&quot;:&quot;28821595&quot;,&quot;abstract&quot;:&quot;The importance of 1,5-anhydroglucitol (1,5-AG) as an intermediate biomarker for diabetic pregnancy is multi-fold: (1) it serves as a reliable indicator of moderate-level glycemic control, especially during early gestation; (2) it has been associated with increased risk of diabetes, independent of HbA1c and fasting glucose; and (3) it is an independent risk factor for the development of eclampsia during pregnancy. However, the clinical use of this biomarker during pregnancy has been underutilized due to physiological changes in glomerular filtration rate, plasma volume, and other hemodynamic parameters which have been hypothesized to bias gestational serum 1,5-AG concentrations. Here, we develop an in-silico model of gestational 1,5-AG by combining pre-existing physiological data in the literature with a two-compartment mathematical model, building off of a previous kinetic model described by Stickle and Turk () Am. J. Physiol., 273, E821. Our model quantitatively characterizes how renal and hemodynamic factors impact measured 1,5-AG during normal pregnancy and during pregnancy with gestational diabetes and diabetes mellitus. During both normal and diabetic pregnancy, we find that a simple two-compartment model of 1,5-AG kinetics, with all parameters but reabsorption fraction adjusted for time in pregnancy, efficiently models 1,5-AG kinetics throughout the first two trimesters. Allowing reabsorption fraction to decrease after 25 weeks permits parameters closer to expected physiological values during the last trimester. Our quantitative model of 1,5-AG confirms the involvement of hypothesized renal and hemodynamic mechanisms during pregnancy, clarifying the expected trends in 1,5-AG to aid clinical interpretation. Further research and data may elucidate biological changes during the third trimester that account for the drop in 1,5-AG concentrations, and clarify physiological differences between diabetes subtypes during pregnancy.&quot;,&quot;author&quot;:[{&quot;dropping-particle&quot;:&quot;&quot;,&quot;family&quot;:&quot;Zekavat&quot;,&quot;given&quot;:&quot;Seyedeh M.&quot;,&quot;non-dropping-particle&quot;:&quot;&quot;,&quot;parse-names&quot;:false,&quot;suffix&quot;:&quot;&quot;},{&quot;dropping-particle&quot;:&quot;&quot;,&quot;family&quot;:&quot;Butkovich&quot;,&quot;given&quot;:&quot;Slava&quot;,&quot;non-dropping-particle&quot;:&quot;&quot;,&quot;parse-names&quot;:false,&quot;suffix&quot;:&quot;&quot;},{&quot;dropping-particle&quot;:&quot;&quot;,&quot;family&quot;:&quot;Young&quot;,&quot;given&quot;:&quot;Grace J.&quot;,&quot;non-dropping-particle&quot;:&quot;&quot;,&quot;parse-names&quot;:false,&quot;suffix&quot;:&quot;&quot;},{&quot;dropping-particle&quot;:&quot;&quot;,&quot;family&quot;:&quot;Nathan&quot;,&quot;given&quot;:&quot;David M.&quot;,&quot;non-dropping-particle&quot;:&quot;&quot;,&quot;parse-names&quot;:false,&quot;suffix&quot;:&quot;&quot;},{&quot;dropping-particle&quot;:&quot;&quot;,&quot;family&quot;:&quot;Petrasek&quot;,&quot;given&quot;:&quot;Danny&quot;,&quot;non-dropping-particle&quot;:&quot;&quot;,&quot;parse-names&quot;:false,&quot;suffix&quot;:&quot;&quot;}],&quot;container-title&quot;:&quot;Physiological Reports&quot;,&quot;id&quot;:&quot;a9156946-2d20-5e95-a9a2-71b5b541598f&quot;,&quot;issue&quot;:&quot;16&quot;,&quot;issued&quot;:{&quot;date-parts&quot;:[[&quot;2017&quot;]]},&quot;page&quot;:&quot;1-11&quot;,&quot;title&quot;:&quot;A computational model of 1,5-AG dynamics during pregnancy&quot;,&quot;type&quot;:&quot;article-journal&quot;,&quot;volume&quot;:&quot;5&quot;,&quot;container-title-short&quot;:&quot;Physiol Rep&quot;},&quot;uris&quot;:[&quot;http://www.mendeley.com/documents/?uuid=69ea1604-b69f-4366-a857-f3c62cbf0703&quot;],&quot;isTemporary&quot;:false,&quot;legacyDesktopId&quot;:&quot;69ea1604-b69f-4366-a857-f3c62cbf0703&quot;}]},{&quot;citationID&quot;:&quot;MENDELEY_CITATION_8c0f774b-54eb-4e97-a46c-1c8a66e647cd&quot;,&quot;properties&quot;:{&quot;noteIndex&quot;:0},&quot;isEdited&quot;:false,&quot;manualOverride&quot;:{&quot;citeprocText&quot;:&quot;[16]&quot;,&quot;isManuallyOverridden&quot;:false,&quot;manualOverrideText&quot;:&quot;&quot;},&quot;citationTag&quot;:&quot;MENDELEY_CITATION_v3_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&quot;,&quot;citationItems&quot;:[{&quot;id&quot;:&quot;98913087-3cd0-572e-ab00-4a7509b312f5&quot;,&quot;itemData&quot;:{&quot;DOI&quot;:&quot;10.3109/00016349009013322&quot;,&quot;ISSN&quot;:&quot;16000412&quot;,&quot;PMID&quot;:&quot;2284896&quot;,&quot;abstract&quot;:&quot;In 25 normally non‐pregnant women, 543 normally pregnent women and 75 pregnant women with diabetes mellitus or gestational diabetes mellitus, the relationship between the serum concentration of 1,5‐anhydro‐D‐glucitol (1‐deoxy‐glucose) and carbohydrate metabolism was studied. The concentration of 1,5‐anhydro‐D‐glucitol was estimated by means of gas‐liquid chromatography. In normally non‐pregnant women the concentration was found to be 18.6±5.2 mg/l (mean±SD). During the normal pregnancy, from 9 weeks of gestation, a steadily decreasing concentration was observed as the pregnancy progressed and the lowest value (10.214.6 mg/l) was found in the third trimester. After 5 days of puerperium the concentrations were found to be 10.8±3.7 mg/l. On the 30th day postpartum, the level was within the range for non‐pregnant subjects. The values in pregnant women with diabetes mellitus and gestational diabetes mellitus were mostly below 10 mg/l throughout the entire pregnant period. The 1, 5‐anhydro‐D‐glucitol concentration was not affected by meals or oral glucose loading. A concentration below 10 mg/l was found in 36% of the normally pregnant women, where oral glucose tolerance tests and measurement of glycohemoglobin were shown to be within the normal range. The present study suggests that a change of 1,5‐anhydro‐D‐glucitol level during pregnancy may reflect a mild alteration of carbohydrate metabolism that goes undetected by all the other diabetic indicators. 1990 Acta Obstet Gynecol Scand&quot;,&quot;author&quot;:[{&quot;dropping-particle&quot;:&quot;&quot;,&quot;family&quot;:&quot;Tetsuo M, Hamada T, Yoshimatsu K, Ishimatsu J&quot;,&quot;given&quot;:&quot;Matsunaga T.&quot;,&quot;non-dropping-particle&quot;:&quot;&quot;,&quot;parse-names&quot;:false,&quot;suffix&quot;:&quot;&quot;}],&quot;container-title&quot;:&quot;Acta Obstetricia et Gynecologica Scandinavica&quot;,&quot;id&quot;:&quot;98913087-3cd0-572e-ab00-4a7509b312f5&quot;,&quot;issue&quot;:&quot;6&quot;,&quot;issued&quot;:{&quot;date-parts&quot;:[[&quot;1990&quot;]]},&quot;page&quot;:&quot;479-485&quot;,&quot;title&quot;:&quot;Serum Levels Of 1,5‐Anhydro‐D‐Glucitol During The Normal And Diabetic Pregnancy And Puerperium&quot;,&quot;type&quot;:&quot;article-journal&quot;,&quot;volume&quot;:&quot;69&quot;,&quot;container-title-short&quot;:&quot;Acta Obstet Gynecol Scand&quot;},&quot;uris&quot;:[&quot;http://www.mendeley.com/documents/?uuid=cdf9db44-7c40-4282-b66c-ebde6be8470c&quot;],&quot;isTemporary&quot;:false,&quot;legacyDesktopId&quot;:&quot;cdf9db44-7c40-4282-b66c-ebde6be8470c&quot;}]},{&quot;citationID&quot;:&quot;MENDELEY_CITATION_8744b007-d439-443b-9dbf-81a6b768df82&quot;,&quot;properties&quot;:{&quot;noteIndex&quot;:0},&quot;isEdited&quot;:false,&quot;manualOverride&quot;:{&quot;citeprocText&quot;:&quot;[33]&quot;,&quot;isManuallyOverridden&quot;:false,&quot;manualOverrideText&quot;:&quot;&quot;},&quot;citationTag&quot;:&quot;MENDELEY_CITATION_v3_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&quot;,&quot;citationItems&quot;:[{&quot;id&quot;:&quot;970fa1b5-b6b2-5080-9096-05db75993f2c&quot;,&quot;itemData&quot;:{&quot;DOI&quot;:&quot;10.1097/01.mnh.0000436545.94132.52&quot;,&quot;ISSN&quot;:&quot;10624821&quot;,&quot;PMID&quot;:&quot;24247824&quot;,&quot;abstract&quot;:&quot;PURPOSE OF REVIEW: Renal dysfunction during pregnancy is a common and serious complication. Understanding normal physiology during pregnancy provides a context to further describe changes in pregnancy that lead to renal dysfunction and may provide clues to better management. RECENT FINDINGS: Hormonal changes during pregnancy allow for increased blood flow to the kidneys and altered autoregulation such that glomerular filtration rate (GFR) increases significantly through reductions in net glomerular oncotic pressure and increased renal size. The mechanisms for maintenance of increased GFR change through the trimesters of pregnancy, continuing into the postpartum period. Important causes of pregnancy-specific renal dysfunction have been further studied, but much needs to be learned. Pre-eclampsia is due to abnormal placentation, with shifts in angiogenic proteins and the renin-angiotensin- aldosterone system leading to endothelial injury and clinical manifestations of hypertension and organ dysfunction. Other thrombotic microangiopathies occurring during pregnancy have been better defined as well, with new work focusing on the contribution of the complement system to these disorders. SUMMARY: Advances have been made in understanding the physiology of the kidney in normal pregnancy. Diseases that affect the kidney during pregnancy alter this physiology in various ways that inform clinicians on pathogenesis and may lead to improved therapeutic approaches and better outcomes of pregnancy. © 2013 Wolters Kluwer Health | Lippincott Williams &amp; Wilkins.&quot;,&quot;author&quot;:[{&quot;dropping-particle&quot;:&quot;&quot;,&quot;family&quot;:&quot;Hussein&quot;,&quot;given&quot;:&quot;Wael&quot;,&quot;non-dropping-particle&quot;:&quot;&quot;,&quot;parse-names&quot;:false,&quot;suffix&quot;:&quot;&quot;},{&quot;dropping-particle&quot;:&quot;&quot;,&quot;family&quot;:&quot;Lafayette&quot;,&quot;given&quot;:&quot;Richard A.&quot;,&quot;non-dropping-particle&quot;:&quot;&quot;,&quot;parse-names&quot;:false,&quot;suffix&quot;:&quot;&quot;}],&quot;container-title&quot;:&quot;Current Opinion in Nephrology and Hypertension&quot;,&quot;id&quot;:&quot;970fa1b5-b6b2-5080-9096-05db75993f2c&quot;,&quot;issue&quot;:&quot;1&quot;,&quot;issued&quot;:{&quot;date-parts&quot;:[[&quot;2014&quot;]]},&quot;page&quot;:&quot;46-53&quot;,&quot;title&quot;:&quot;Renal function in normal and disordered pregnancy&quot;,&quot;type&quot;:&quot;article-journal&quot;,&quot;volume&quot;:&quot;23&quot;,&quot;container-title-short&quot;:&quot;Curr Opin Nephrol Hypertens&quot;},&quot;uris&quot;:[&quot;http://www.mendeley.com/documents/?uuid=1d4d4fb6-be5a-49a9-a9df-ac67a11d887f&quot;],&quot;isTemporary&quot;:false,&quot;legacyDesktopId&quot;:&quot;1d4d4fb6-be5a-49a9-a9df-ac67a11d887f&quot;}]},{&quot;citationID&quot;:&quot;MENDELEY_CITATION_8df16179-e437-4ed9-b119-10da7f765953&quot;,&quot;properties&quot;:{&quot;noteIndex&quot;:0},&quot;isEdited&quot;:false,&quot;manualOverride&quot;:{&quot;citeprocText&quot;:&quot;[11, 34]&quot;,&quot;isManuallyOverridden&quot;:false,&quot;manualOverrideText&quot;:&quot;&quot;},&quot;citationTag&quot;:&quot;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&quot;,&quot;citationItems&quot;:[{&quot;id&quot;:&quot;cc63311c-4f22-5925-88ca-d17e4838df6f&quot;,&quot;itemData&quot;:{&quot;DOI&quot;:&quot;10.1186/s12967-019-2096-8&quot;,&quot;ISSN&quot;:&quot;14795876&quot;,&quot;PMID&quot;:&quot;31640727&quot;,&quot;abstract&quot;:&quot;Background: Obesity is associated with an increased risk of insulin resistance and type 2 diabetes mellitus (T2DM). However, some obese individuals maintain their insulin sensitivity and exhibit a lower risk of associated comorbidities. The underlying metabolic pathways differentiating obese insulin sensitive (OIS) and obese insulin resistant (OIR) individuals remain unclear. Methods: In this study, 107 subjects underwent untargeted metabolomics of serum samples using the Metabolon platform. Thirty-two subjects were lean controls whilst 75 subjects were obese including 20 OIS, 41 OIR, and 14 T2DM individuals. Results: Our results showed that phospholipid metabolites including choline, glycerophosphoethanolamine and glycerophosphorylcholine were significantly altered from OIS when compared with OIR and T2DM individuals. Furthermore, our data confirmed changes in metabolic markers of liver disease, vascular disease and T2DM, such as 3-hydroxymyristate, dimethylarginine and 1,5-anhydroglucitol, respectively. Conclusion: This pilot data has identified phospholipid metabolites as potential novel biomarkers of obesity-associated insulin sensitivity and confirmed the association of known metabolites with increased risk of obesity-associated insulin resistance, with possible diagnostic and therapeutic applications. Further studies are warranted to confirm these associations in prospective cohorts and to investigate their functionality.&quot;,&quot;author&quot;:[{&quot;dropping-particle&quot;:&quot;&quot;,&quot;family&quot;:&quot;Al-Sulaiti&quot;,&quot;given&quot;:&quot;Haya&quot;,&quot;non-dropping-particle&quot;:&quot;&quot;,&quot;parse-names&quot;:false,&quot;suffix&quot;:&quot;&quot;},{&quot;dropping-particle&quot;:&quot;&quot;,&quot;family&quot;:&quot;Diboun&quot;,&quot;given&quot;:&quot;Ilhame&quot;,&quot;non-dropping-particle&quot;:&quot;&quot;,&quot;parse-names&quot;:false,&quot;suffix&quot;:&quot;&quot;},{&quot;dropping-particle&quot;:&quot;V.&quot;,&quot;family&quot;:&quot;Agha&quot;,&quot;given&quot;:&quot;Maha&quot;,&quot;non-dropping-particle&quot;:&quot;&quot;,&quot;parse-names&quot;:false,&quot;suffix&quot;:&quot;&quot;},{&quot;dropping-particle&quot;:&quot;&quot;,&quot;family&quot;:&quot;Mohamed&quot;,&quot;given&quot;:&quot;Fatima F.S.&quot;,&quot;non-dropping-particle&quot;:&quot;&quot;,&quot;parse-names&quot;:false,&quot;suffix&quot;:&quot;&quot;},{&quot;dropping-particle&quot;:&quot;&quot;,&quot;family&quot;:&quot;Atkin&quot;,&quot;given&quot;:&quot;Stephen&quot;,&quot;non-dropping-particle&quot;:&quot;&quot;,&quot;parse-names&quot;:false,&quot;suffix&quot;:&quot;&quot;},{&quot;dropping-particle&quot;:&quot;&quot;,&quot;family&quot;:&quot;Dömling&quot;,&quot;given&quot;:&quot;Alex S.&quot;,&quot;non-dropping-particle&quot;:&quot;&quot;,&quot;parse-names&quot;:false,&quot;suffix&quot;:&quot;&quot;},{&quot;dropping-particle&quot;:&quot;&quot;,&quot;family&quot;:&quot;Elrayess&quot;,&quot;given&quot;:&quot;Mohamed A.&quot;,&quot;non-dropping-particle&quot;:&quot;&quot;,&quot;parse-names&quot;:false,&quot;suffix&quot;:&quot;&quot;},{&quot;dropping-particle&quot;:&quot;&quot;,&quot;family&quot;:&quot;Mazloum&quot;,&quot;given&quot;:&quot;Nayef A.&quot;,&quot;non-dropping-particle&quot;:&quot;&quot;,&quot;parse-names&quot;:false,&quot;suffix&quot;:&quot;&quot;}],&quot;container-title&quot;:&quot;Journal of Translational Medicine&quot;,&quot;id&quot;:&quot;cc63311c-4f22-5925-88ca-d17e4838df6f&quot;,&quot;issue&quot;:&quot;1&quot;,&quot;issued&quot;:{&quot;date-parts&quot;:[[&quot;2019&quot;]]},&quot;page&quot;:&quot;1-11&quot;,&quot;publisher&quot;:&quot;BioMed Central&quot;,&quot;title&quot;:&quot;Metabolic signature of obesity-associated insulin resistance and type 2 diabetes&quot;,&quot;type&quot;:&quot;article-journal&quot;,&quot;volume&quot;:&quot;17&quot;,&quot;container-title-short&quot;:&quot;J Transl Med&quot;},&quot;uris&quot;:[&quot;http://www.mendeley.com/documents/?uuid=ee403054-0981-4ddf-a893-4d39eddcbcb3&quot;],&quot;isTemporary&quot;:false,&quot;legacyDesktopId&quot;:&quot;ee403054-0981-4ddf-a893-4d39eddcbcb3&quot;},{&quot;id&quot;:&quot;b846d1e1-3924-5d98-ae05-2c90a7bc946a&quot;,&quot;itemData&quot;:{&quot;DOI&quot;:&quot;10.1210/clinem/dgac444&quot;,&quot;ISSN&quot;:&quot;19457197&quot;,&quot;PMID&quot;:&quot;35867405&quot;,&quot;abstract&quot;:&quot;Context: During an asymptomatic prediabetic state, the functional ß-cell mass decreases to a critical threshold, triggering diabetes and related symptoms. To date, there are no reliable readouts able to capture in vivo a potential drop of the ß-cell mass. Objective: Beside its use as a short-term marker of glycemic control, the deoxyhexose 1,5-anhydroglucitol was identified in rodents as a circulating biomarker of the functional ß-cell mass already in the asymptomatic prediabetic stage. The present study investigated the putative corresponding relevance of circulating 1,5-anhydroglucitol in different human cohorts. Methods: We analyzed clinical and blood parameters in patients with established type 2 diabetes and subjects considered at high risk of developing diabetes, as well as patients with no history of diabetes scheduled for pancreaticoduodenectomy. Results: Circulating 1,5-anhydroglucitol was reduced in type 2 diabetic patients, negatively correlating with fasting plasma glucose (P&lt;0.0001) and hemoglobin A1c (P&lt;0.0001). In healthy subjects, 1,5-AG levels positively correlated with body mass index (P=0.004) and Homeostatic Model Assessment of Insulin Resistance %S (P&lt;0.03) and was particularly high in nondiabetic obese individuals, potentially accounting for compensatory ß-cell expansion. Patients with no history of diabetes undergoing pancreaticoduodenectomy exhibited a 50% reduction of circulating 1,5-anhydroglucitol levels following surgery leading to an acute loss of their ß-cell mass (P=0.002), regardless their glucose tolerance status. Conclusion: In summary, plasma concentration of 1,5-anhydroglucitol follows the ß-cell mass and its noninvasive monitoring may alert about the loss of ß cells in subjects at risk for diabetes, an event that cannot be captured by other clinical parameters of glycemic control.&quot;,&quot;author&quot;:[{&quot;dropping-particle&quot;:&quot;&quot;,&quot;family&quot;:&quot;Jimenez-Sánchez&quot;,&quot;given&quot;:&quot;Cecilia&quot;,&quot;non-dropping-particle&quot;:&quot;&quot;,&quot;parse-names&quot;:false,&quot;suffix&quot;:&quot;&quot;},{&quot;dropping-particle&quot;:&quot;&quot;,&quot;family&quot;:&quot;Mezza&quot;,&quot;given&quot;:&quot;Teresa&quot;,&quot;non-dropping-particle&quot;:&quot;&quot;,&quot;parse-names&quot;:false,&quot;suffix&quot;:&quot;&quot;},{&quot;dropping-particle&quot;:&quot;&quot;,&quot;family&quot;:&quot;Sinturel&quot;,&quot;given&quot;:&quot;Flore&quot;,&quot;non-dropping-particle&quot;:&quot;&quot;,&quot;parse-names&quot;:false,&quot;suffix&quot;:&quot;&quot;},{&quot;dropping-particle&quot;:&quot;&quot;,&quot;family&quot;:&quot;Li&quot;,&quot;given&quot;:&quot;Lingzi&quot;,&quot;non-dropping-particle&quot;:&quot;&quot;,&quot;parse-names&quot;:false,&quot;suffix&quot;:&quot;&quot;},{&quot;dropping-particle&quot;:&quot;&quot;,&quot;family&quot;:&quot;Giuseppe&quot;,&quot;given&quot;:&quot;Gianfranco&quot;,&quot;non-dropping-particle&quot;:&quot;Di&quot;,&quot;parse-names&quot;:false,&quot;suffix&quot;:&quot;&quot;},{&quot;dropping-particle&quot;:&quot;&quot;,&quot;family&quot;:&quot;Quero&quot;,&quot;given&quot;:&quot;Giuseppe&quot;,&quot;non-dropping-particle&quot;:&quot;&quot;,&quot;parse-names&quot;:false,&quot;suffix&quot;:&quot;&quot;},{&quot;dropping-particle&quot;:&quot;&quot;,&quot;family&quot;:&quot;Jornayvaz&quot;,&quot;given&quot;:&quot;François R.&quot;,&quot;non-dropping-particle&quot;:&quot;&quot;,&quot;parse-names&quot;:false,&quot;suffix&quot;:&quot;&quot;},{&quot;dropping-particle&quot;:&quot;&quot;,&quot;family&quot;:&quot;Guessous&quot;,&quot;given&quot;:&quot;Idris&quot;,&quot;non-dropping-particle&quot;:&quot;&quot;,&quot;parse-names&quot;:false,&quot;suffix&quot;:&quot;&quot;},{&quot;dropping-particle&quot;:&quot;&quot;,&quot;family&quot;:&quot;Dibner&quot;,&quot;given&quot;:&quot;Charna&quot;,&quot;non-dropping-particle&quot;:&quot;&quot;,&quot;parse-names&quot;:false,&quot;suffix&quot;:&quot;&quot;},{&quot;dropping-particle&quot;:&quot;&quot;,&quot;family&quot;:&quot;Schrauwen&quot;,&quot;given&quot;:&quot;Patrick&quot;,&quot;non-dropping-particle&quot;:&quot;&quot;,&quot;parse-names&quot;:false,&quot;suffix&quot;:&quot;&quot;},{&quot;dropping-particle&quot;:&quot;&quot;,&quot;family&quot;:&quot;Alfieri&quot;,&quot;given&quot;:&quot;Sergio&quot;,&quot;non-dropping-particle&quot;:&quot;&quot;,&quot;parse-names&quot;:false,&quot;suffix&quot;:&quot;&quot;},{&quot;dropping-particle&quot;:&quot;&quot;,&quot;family&quot;:&quot;Giaccari&quot;,&quot;given&quot;:&quot;Andrea&quot;,&quot;non-dropping-particle&quot;:&quot;&quot;,&quot;parse-names&quot;:false,&quot;suffix&quot;:&quot;&quot;},{&quot;dropping-particle&quot;:&quot;&quot;,&quot;family&quot;:&quot;Maechler&quot;,&quot;given&quot;:&quot;Pierre&quot;,&quot;non-dropping-particle&quot;:&quot;&quot;,&quot;parse-names&quot;:false,&quot;suffix&quot;:&quot;&quot;}],&quot;container-title&quot;:&quot;Journal of Clinical Endocrinology and Metabolism&quot;,&quot;id&quot;:&quot;b846d1e1-3924-5d98-ae05-2c90a7bc946a&quot;,&quot;issue&quot;:&quot;10&quot;,&quot;issued&quot;:{&quot;date-parts&quot;:[[&quot;2022&quot;]]},&quot;page&quot;:&quot;2833-2843&quot;,&quot;title&quot;:&quot;Circulating 1,5-Anhydroglucitol as a Biomarker of ß-cell Mass Independent of a Diabetes Phenotype in Human Subjects&quot;,&quot;type&quot;:&quot;article-journal&quot;,&quot;volume&quot;:&quot;107&quot;,&quot;container-title-short&quot;:&quot;&quot;},&quot;uris&quot;:[&quot;http://www.mendeley.com/documents/?uuid=73b91409-c2fe-4a99-8994-ae4dd726b392&quot;],&quot;isTemporary&quot;:false,&quot;legacyDesktopId&quot;:&quot;73b91409-c2fe-4a99-8994-ae4dd726b392&quot;}]},{&quot;citationID&quot;:&quot;MENDELEY_CITATION_acf5bea6-bf02-4d85-8d86-e0490e8184de&quot;,&quot;properties&quot;:{&quot;noteIndex&quot;:0},&quot;isEdited&quot;:false,&quot;manualOverride&quot;:{&quot;isManuallyOverridden&quot;:false,&quot;citeprocText&quot;:&quot;[35]&quot;,&quot;manualOverrideText&quot;:&quot;&quot;},&quot;citationTag&quot;:&quot;MENDELEY_CITATION_v3_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&quot;,&quot;citationItems&quot;:[{&quot;id&quot;:&quot;a400e073-a815-3b6e-9088-f75b112c8295&quot;,&quot;itemData&quot;:{&quot;type&quot;:&quot;article-journal&quot;,&quot;id&quot;:&quot;a400e073-a815-3b6e-9088-f75b112c8295&quot;,&quot;title&quot;:&quot;Comparison of HOMA-IR, HOMA-β% and disposition index between US white men and Japanese men in Japan in the ERA JUMP study: was the calculation of disposition index legitimate?&quot;,&quot;author&quot;:[{&quot;family&quot;:&quot;Yamauchi&quot;,&quot;given&quot;:&quot;Keishi&quot;,&quot;parse-names&quot;:false,&quot;dropping-particle&quot;:&quot;&quot;,&quot;non-dropping-particle&quot;:&quot;&quot;},{&quot;family&quot;:&quot;Sato&quot;,&quot;given&quot;:&quot;Yuka&quot;,&quot;parse-names&quot;:false,&quot;dropping-particle&quot;:&quot;&quot;,&quot;non-dropping-particle&quot;:&quot;&quot;},{&quot;family&quot;:&quot;Nakasone&quot;,&quot;given&quot;:&quot;Yasuto&quot;,&quot;parse-names&quot;:false,&quot;dropping-particle&quot;:&quot;&quot;,&quot;non-dropping-particle&quot;:&quot;&quot;},{&quot;family&quot;:&quot;Aizawa&quot;,&quot;given&quot;:&quot;Toru&quot;,&quot;parse-names&quot;:false,&quot;dropping-particle&quot;:&quot;&quot;,&quot;non-dropping-particle&quot;:&quot;&quot;}],&quot;container-title&quot;:&quot;Diabetologia&quot;,&quot;container-title-short&quot;:&quot;Diabetologia&quot;,&quot;DOI&quot;:&quot;10.1007/s00125-015-3612-x&quot;,&quot;ISSN&quot;:&quot;0012-186X&quot;,&quot;issued&quot;:{&quot;date-parts&quot;:[[2015,7,14]]},&quot;page&quot;:&quot;1679-1680&quot;,&quot;issue&quot;:&quot;7&quot;,&quot;volume&quot;:&quot;58&quot;},&quot;isTemporary&quot;:false}]},{&quot;citationID&quot;:&quot;MENDELEY_CITATION_1e699d5c-80d7-4d55-8f6c-9ea3b6a447b4&quot;,&quot;properties&quot;:{&quot;noteIndex&quot;:0},&quot;isEdited&quot;:false,&quot;manualOverride&quot;:{&quot;citeprocText&quot;:&quot;[11]&quot;,&quot;isManuallyOverridden&quot;:false,&quot;manualOverrideText&quot;:&quot;&quot;},&quot;citationItems&quot;:[{&quot;id&quot;:&quot;b846d1e1-3924-5d98-ae05-2c90a7bc946a&quot;,&quot;itemData&quot;:{&quot;DOI&quot;:&quot;10.1210/clinem/dgac444&quot;,&quot;ISSN&quot;:&quot;19457197&quot;,&quot;PMID&quot;:&quot;35867405&quot;,&quot;abstract&quot;:&quot;Context: During an asymptomatic prediabetic state, the functional ß-cell mass decreases to a critical threshold, triggering diabetes and related symptoms. To date, there are no reliable readouts able to capture in vivo a potential drop of the ß-cell mass. Objective: Beside its use as a short-term marker of glycemic control, the deoxyhexose 1,5-anhydroglucitol was identified in rodents as a circulating biomarker of the functional ß-cell mass already in the asymptomatic prediabetic stage. The present study investigated the putative corresponding relevance of circulating 1,5-anhydroglucitol in different human cohorts. Methods: We analyzed clinical and blood parameters in patients with established type 2 diabetes and subjects considered at high risk of developing diabetes, as well as patients with no history of diabetes scheduled for pancreaticoduodenectomy. Results: Circulating 1,5-anhydroglucitol was reduced in type 2 diabetic patients, negatively correlating with fasting plasma glucose (P&lt;0.0001) and hemoglobin A1c (P&lt;0.0001). In healthy subjects, 1,5-AG levels positively correlated with body mass index (P=0.004) and Homeostatic Model Assessment of Insulin Resistance %S (P&lt;0.03) and was particularly high in nondiabetic obese individuals, potentially accounting for compensatory ß-cell expansion. Patients with no history of diabetes undergoing pancreaticoduodenectomy exhibited a 50% reduction of circulating 1,5-anhydroglucitol levels following surgery leading to an acute loss of their ß-cell mass (P=0.002), regardless their glucose tolerance status. Conclusion: In summary, plasma concentration of 1,5-anhydroglucitol follows the ß-cell mass and its noninvasive monitoring may alert about the loss of ß cells in subjects at risk for diabetes, an event that cannot be captured by other clinical parameters of glycemic control.&quot;,&quot;author&quot;:[{&quot;dropping-particle&quot;:&quot;&quot;,&quot;family&quot;:&quot;Jimenez-Sánchez&quot;,&quot;given&quot;:&quot;Cecilia&quot;,&quot;non-dropping-particle&quot;:&quot;&quot;,&quot;parse-names&quot;:false,&quot;suffix&quot;:&quot;&quot;},{&quot;dropping-particle&quot;:&quot;&quot;,&quot;family&quot;:&quot;Mezza&quot;,&quot;given&quot;:&quot;Teresa&quot;,&quot;non-dropping-particle&quot;:&quot;&quot;,&quot;parse-names&quot;:false,&quot;suffix&quot;:&quot;&quot;},{&quot;dropping-particle&quot;:&quot;&quot;,&quot;family&quot;:&quot;Sinturel&quot;,&quot;given&quot;:&quot;Flore&quot;,&quot;non-dropping-particle&quot;:&quot;&quot;,&quot;parse-names&quot;:false,&quot;suffix&quot;:&quot;&quot;},{&quot;dropping-particle&quot;:&quot;&quot;,&quot;family&quot;:&quot;Li&quot;,&quot;given&quot;:&quot;Lingzi&quot;,&quot;non-dropping-particle&quot;:&quot;&quot;,&quot;parse-names&quot;:false,&quot;suffix&quot;:&quot;&quot;},{&quot;dropping-particle&quot;:&quot;&quot;,&quot;family&quot;:&quot;Giuseppe&quot;,&quot;given&quot;:&quot;Gianfranco&quot;,&quot;non-dropping-particle&quot;:&quot;Di&quot;,&quot;parse-names&quot;:false,&quot;suffix&quot;:&quot;&quot;},{&quot;dropping-particle&quot;:&quot;&quot;,&quot;family&quot;:&quot;Quero&quot;,&quot;given&quot;:&quot;Giuseppe&quot;,&quot;non-dropping-particle&quot;:&quot;&quot;,&quot;parse-names&quot;:false,&quot;suffix&quot;:&quot;&quot;},{&quot;dropping-particle&quot;:&quot;&quot;,&quot;family&quot;:&quot;Jornayvaz&quot;,&quot;given&quot;:&quot;François R.&quot;,&quot;non-dropping-particle&quot;:&quot;&quot;,&quot;parse-names&quot;:false,&quot;suffix&quot;:&quot;&quot;},{&quot;dropping-particle&quot;:&quot;&quot;,&quot;family&quot;:&quot;Guessous&quot;,&quot;given&quot;:&quot;Idris&quot;,&quot;non-dropping-particle&quot;:&quot;&quot;,&quot;parse-names&quot;:false,&quot;suffix&quot;:&quot;&quot;},{&quot;dropping-particle&quot;:&quot;&quot;,&quot;family&quot;:&quot;Dibner&quot;,&quot;given&quot;:&quot;Charna&quot;,&quot;non-dropping-particle&quot;:&quot;&quot;,&quot;parse-names&quot;:false,&quot;suffix&quot;:&quot;&quot;},{&quot;dropping-particle&quot;:&quot;&quot;,&quot;family&quot;:&quot;Schrauwen&quot;,&quot;given&quot;:&quot;Patrick&quot;,&quot;non-dropping-particle&quot;:&quot;&quot;,&quot;parse-names&quot;:false,&quot;suffix&quot;:&quot;&quot;},{&quot;dropping-particle&quot;:&quot;&quot;,&quot;family&quot;:&quot;Alfieri&quot;,&quot;given&quot;:&quot;Sergio&quot;,&quot;non-dropping-particle&quot;:&quot;&quot;,&quot;parse-names&quot;:false,&quot;suffix&quot;:&quot;&quot;},{&quot;dropping-particle&quot;:&quot;&quot;,&quot;family&quot;:&quot;Giaccari&quot;,&quot;given&quot;:&quot;Andrea&quot;,&quot;non-dropping-particle&quot;:&quot;&quot;,&quot;parse-names&quot;:false,&quot;suffix&quot;:&quot;&quot;},{&quot;dropping-particle&quot;:&quot;&quot;,&quot;family&quot;:&quot;Maechler&quot;,&quot;given&quot;:&quot;Pierre&quot;,&quot;non-dropping-particle&quot;:&quot;&quot;,&quot;parse-names&quot;:false,&quot;suffix&quot;:&quot;&quot;}],&quot;container-title&quot;:&quot;Journal of Clinical Endocrinology and Metabolism&quot;,&quot;id&quot;:&quot;b846d1e1-3924-5d98-ae05-2c90a7bc946a&quot;,&quot;issue&quot;:&quot;10&quot;,&quot;issued&quot;:{&quot;date-parts&quot;:[[&quot;2022&quot;]]},&quot;page&quot;:&quot;2833-2843&quot;,&quot;title&quot;:&quot;Circulating 1,5-Anhydroglucitol as a Biomarker of ß-cell Mass Independent of a Diabetes Phenotype in Human Subjects&quot;,&quot;type&quot;:&quot;article-journal&quot;,&quot;volume&quot;:&quot;107&quot;,&quot;container-title-short&quot;:&quot;&quot;},&quot;uris&quot;:[&quot;http://www.mendeley.com/documents/?uuid=73b91409-c2fe-4a99-8994-ae4dd726b392&quot;],&quot;isTemporary&quot;:false,&quot;legacyDesktopId&quot;:&quot;73b91409-c2fe-4a99-8994-ae4dd726b392&quot;}],&quot;citationTag&quot;:&quot;MENDELEY_CITATION_v3_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&quot;}]"/>
    <we:property name="MENDELEY_CITATIONS_LOCALE_CODE" value="&quot;en-US&quot;"/>
    <we:property name="MENDELEY_CITATIONS_STYLE" value="{&quot;id&quot;:&quot;https://www.zotero.org/styles/acta-diabetologica&quot;,&quot;title&quot;:&quot;Acta Diabetologica&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89ACF-91AE-41E2-9F23-1587CC9BC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1288</Characters>
  <Application>Microsoft Office Word</Application>
  <DocSecurity>0</DocSecurity>
  <Lines>10</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CHUV | Centre hospitalier universitaire vaudois</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Quansah Dan</dc:creator>
  <cp:keywords/>
  <dc:description/>
  <cp:lastModifiedBy>Ananthajothi Chithiraikani</cp:lastModifiedBy>
  <cp:revision>4</cp:revision>
  <cp:lastPrinted>2023-12-15T12:58:00Z</cp:lastPrinted>
  <dcterms:created xsi:type="dcterms:W3CDTF">2025-11-16T19:48:00Z</dcterms:created>
  <dcterms:modified xsi:type="dcterms:W3CDTF">2025-11-23T05:47:00Z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http://www.zotero.org/styles/vancouver-superscript</vt:lpwstr>
  </property>
  <property fmtid="{D5CDD505-2E9C-101B-9397-08002B2CF9AE}" pid="19" name="Mendeley Recent Style Name 8_1">
    <vt:lpwstr>Vancouver (superscript)</vt:lpwstr>
  </property>
  <property fmtid="{D5CDD505-2E9C-101B-9397-08002B2CF9AE}" pid="20" name="Mendeley Recent Style Id 9_1">
    <vt:lpwstr>http://www.zotero.org/styles/vancouver-superscript-brackets-only-year</vt:lpwstr>
  </property>
  <property fmtid="{D5CDD505-2E9C-101B-9397-08002B2CF9AE}" pid="21" name="Mendeley Recent Style Name 9_1">
    <vt:lpwstr>Vancouver (superscript, brackets, only year in date)</vt:lpwstr>
  </property>
  <property fmtid="{D5CDD505-2E9C-101B-9397-08002B2CF9AE}" pid="22" name="Mendeley Document_1">
    <vt:lpwstr>True</vt:lpwstr>
  </property>
  <property fmtid="{D5CDD505-2E9C-101B-9397-08002B2CF9AE}" pid="23" name="Mendeley Unique User Id_1">
    <vt:lpwstr>2275bbaf-de79-30bf-98f1-92cba1e7345a</vt:lpwstr>
  </property>
  <property fmtid="{D5CDD505-2E9C-101B-9397-08002B2CF9AE}" pid="24" name="Mendeley Citation Style_1">
    <vt:lpwstr>http://www.zotero.org/styles/vancouver</vt:lpwstr>
  </property>
</Properties>
</file>