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1998" w:rsidRDefault="00EF6F28" w:rsidP="0093471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RISPOSTE</w:t>
      </w:r>
    </w:p>
    <w:p w:rsidR="00934712" w:rsidRDefault="00934712" w:rsidP="0093471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34712" w:rsidRDefault="00934712" w:rsidP="0093471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34712" w:rsidRPr="0028622F" w:rsidRDefault="00934712" w:rsidP="0093471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E1998" w:rsidRPr="0028622F" w:rsidRDefault="00934712" w:rsidP="0028622F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E1998" w:rsidRPr="0028622F">
        <w:rPr>
          <w:rFonts w:ascii="Times New Roman" w:hAnsi="Times New Roman" w:cs="Times New Roman"/>
          <w:b/>
          <w:bCs/>
          <w:sz w:val="24"/>
          <w:szCs w:val="24"/>
        </w:rPr>
        <w:t xml:space="preserve">Il dosaggio massimo di CPA impiegato nella terapia </w:t>
      </w:r>
      <w:r w:rsidR="006E1998" w:rsidRPr="0028622F">
        <w:rPr>
          <w:rFonts w:ascii="Times New Roman" w:hAnsi="Times New Roman" w:cs="Times New Roman"/>
          <w:b/>
          <w:bCs/>
          <w:i/>
          <w:sz w:val="24"/>
          <w:szCs w:val="24"/>
        </w:rPr>
        <w:t>gender affirming</w:t>
      </w:r>
      <w:r w:rsidR="006E1998" w:rsidRPr="0028622F">
        <w:rPr>
          <w:rFonts w:ascii="Times New Roman" w:hAnsi="Times New Roman" w:cs="Times New Roman"/>
          <w:b/>
          <w:bCs/>
          <w:sz w:val="24"/>
          <w:szCs w:val="24"/>
        </w:rPr>
        <w:t xml:space="preserve"> è:</w:t>
      </w:r>
    </w:p>
    <w:p w:rsidR="006E1998" w:rsidRPr="00934712" w:rsidRDefault="00934712" w:rsidP="0028622F">
      <w:pPr>
        <w:pStyle w:val="ListParagraph"/>
        <w:spacing w:after="0" w:line="36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934712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 w:rsidRPr="00934712">
        <w:rPr>
          <w:rFonts w:ascii="Times New Roman" w:hAnsi="Times New Roman" w:cs="Times New Roman"/>
          <w:sz w:val="24"/>
          <w:szCs w:val="24"/>
        </w:rPr>
        <w:t>250</w:t>
      </w:r>
    </w:p>
    <w:p w:rsidR="00934712" w:rsidRDefault="00934712" w:rsidP="00934712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E1998" w:rsidRPr="0028622F" w:rsidRDefault="00934712" w:rsidP="0028622F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E1998" w:rsidRPr="0028622F">
        <w:rPr>
          <w:rFonts w:ascii="Times New Roman" w:hAnsi="Times New Roman" w:cs="Times New Roman"/>
          <w:b/>
          <w:bCs/>
          <w:sz w:val="24"/>
          <w:szCs w:val="24"/>
        </w:rPr>
        <w:t>Quanti sono ad oggi i casi accertati</w:t>
      </w:r>
      <w:r w:rsidR="00E36CB9" w:rsidRPr="0028622F">
        <w:rPr>
          <w:rFonts w:ascii="Times New Roman" w:hAnsi="Times New Roman" w:cs="Times New Roman"/>
          <w:b/>
          <w:bCs/>
          <w:sz w:val="24"/>
          <w:szCs w:val="24"/>
        </w:rPr>
        <w:t xml:space="preserve"> presenti in letteratura</w:t>
      </w:r>
      <w:r w:rsidR="006E1998" w:rsidRPr="0028622F">
        <w:rPr>
          <w:rFonts w:ascii="Times New Roman" w:hAnsi="Times New Roman" w:cs="Times New Roman"/>
          <w:b/>
          <w:bCs/>
          <w:sz w:val="24"/>
          <w:szCs w:val="24"/>
        </w:rPr>
        <w:t xml:space="preserve"> di meningiomi in soggetti transgender in terapia con CPA?</w:t>
      </w:r>
    </w:p>
    <w:p w:rsidR="006E1998" w:rsidRPr="00934712" w:rsidRDefault="00934712" w:rsidP="0028622F">
      <w:pPr>
        <w:pStyle w:val="ListParagraph"/>
        <w:spacing w:after="0" w:line="36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934712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 w:rsidRPr="00934712">
        <w:rPr>
          <w:rFonts w:ascii="Times New Roman" w:hAnsi="Times New Roman" w:cs="Times New Roman"/>
          <w:sz w:val="24"/>
          <w:szCs w:val="24"/>
        </w:rPr>
        <w:t>9</w:t>
      </w:r>
    </w:p>
    <w:p w:rsidR="00934712" w:rsidRDefault="00934712" w:rsidP="00934712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E1998" w:rsidRPr="0028622F" w:rsidRDefault="00934712" w:rsidP="0028622F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E1998" w:rsidRPr="0028622F">
        <w:rPr>
          <w:rFonts w:ascii="Times New Roman" w:hAnsi="Times New Roman" w:cs="Times New Roman"/>
          <w:b/>
          <w:bCs/>
          <w:sz w:val="24"/>
          <w:szCs w:val="24"/>
        </w:rPr>
        <w:t xml:space="preserve">Le ultime linee guida per la terapia ormonale in soggetti transgender (Hambree et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al., </w:t>
      </w:r>
      <w:r w:rsidR="006E1998" w:rsidRPr="0028622F">
        <w:rPr>
          <w:rFonts w:ascii="Times New Roman" w:hAnsi="Times New Roman" w:cs="Times New Roman"/>
          <w:b/>
          <w:bCs/>
          <w:sz w:val="24"/>
          <w:szCs w:val="24"/>
        </w:rPr>
        <w:t>2017) raccomanda la valutazione routinaria della prolattinemia?</w:t>
      </w:r>
    </w:p>
    <w:p w:rsidR="006E1998" w:rsidRPr="00934712" w:rsidRDefault="00934712" w:rsidP="0028622F">
      <w:pPr>
        <w:pStyle w:val="ListParagraph"/>
        <w:spacing w:after="0" w:line="36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934712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  <w:t>n</w:t>
      </w:r>
      <w:r w:rsidR="006E1998" w:rsidRPr="00934712">
        <w:rPr>
          <w:rFonts w:ascii="Times New Roman" w:hAnsi="Times New Roman" w:cs="Times New Roman"/>
          <w:sz w:val="24"/>
          <w:szCs w:val="24"/>
        </w:rPr>
        <w:t>o</w:t>
      </w:r>
    </w:p>
    <w:p w:rsidR="00934712" w:rsidRDefault="00934712" w:rsidP="00934712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36CB9" w:rsidRPr="0028622F" w:rsidRDefault="00934712" w:rsidP="0028622F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E36CB9" w:rsidRPr="0028622F">
        <w:rPr>
          <w:rFonts w:ascii="Times New Roman" w:hAnsi="Times New Roman" w:cs="Times New Roman"/>
          <w:b/>
          <w:bCs/>
          <w:sz w:val="24"/>
          <w:szCs w:val="24"/>
        </w:rPr>
        <w:t>Quale farmaco ad attività anti-androgenica può essere utilizzato in sostituzione del ciproterone acetato?</w:t>
      </w:r>
    </w:p>
    <w:p w:rsidR="00E36CB9" w:rsidRPr="00934712" w:rsidRDefault="00934712" w:rsidP="0028622F">
      <w:pPr>
        <w:pStyle w:val="ListParagraph"/>
        <w:spacing w:after="0" w:line="36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934712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  <w:t>s</w:t>
      </w:r>
      <w:r w:rsidR="00E36CB9" w:rsidRPr="00934712">
        <w:rPr>
          <w:rFonts w:ascii="Times New Roman" w:hAnsi="Times New Roman" w:cs="Times New Roman"/>
          <w:sz w:val="24"/>
          <w:szCs w:val="24"/>
        </w:rPr>
        <w:t>pironolattone</w:t>
      </w:r>
    </w:p>
    <w:p w:rsidR="00E36CB9" w:rsidRPr="00934712" w:rsidRDefault="00E36CB9" w:rsidP="00EF6F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36CB9" w:rsidRPr="0093471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530A8B"/>
    <w:multiLevelType w:val="hybridMultilevel"/>
    <w:tmpl w:val="EAB0EE8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998"/>
    <w:rsid w:val="00025B07"/>
    <w:rsid w:val="000B7FC3"/>
    <w:rsid w:val="0028622F"/>
    <w:rsid w:val="003A11AF"/>
    <w:rsid w:val="006E1998"/>
    <w:rsid w:val="00736791"/>
    <w:rsid w:val="00934712"/>
    <w:rsid w:val="00E36CB9"/>
    <w:rsid w:val="00EF6F28"/>
    <w:rsid w:val="00FD4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600D966-4033-4B8B-9733-32AFBF11D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E19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E199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347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47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User09</dc:creator>
  <cp:lastModifiedBy>Michail Dičenskij</cp:lastModifiedBy>
  <cp:revision>5</cp:revision>
  <dcterms:created xsi:type="dcterms:W3CDTF">2020-04-21T15:28:00Z</dcterms:created>
  <dcterms:modified xsi:type="dcterms:W3CDTF">2020-07-07T14:22:00Z</dcterms:modified>
</cp:coreProperties>
</file>