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C769" w14:textId="1CC42470" w:rsidR="00E87D18" w:rsidRPr="0072718F" w:rsidRDefault="00E87D18" w:rsidP="00E87D18">
      <w:pPr>
        <w:rPr>
          <w:rFonts w:cstheme="minorHAnsi"/>
          <w:b/>
          <w:bCs/>
          <w:szCs w:val="24"/>
          <w:lang w:val="en-GB"/>
        </w:rPr>
      </w:pPr>
      <w:r w:rsidRPr="0072718F">
        <w:rPr>
          <w:rFonts w:cstheme="minorHAnsi"/>
          <w:b/>
          <w:bCs/>
          <w:szCs w:val="24"/>
          <w:lang w:val="en-GB"/>
        </w:rPr>
        <w:t xml:space="preserve">Supplementary Table </w:t>
      </w:r>
      <w:r w:rsidR="0071596C">
        <w:rPr>
          <w:rFonts w:cstheme="minorHAnsi"/>
          <w:b/>
          <w:bCs/>
          <w:szCs w:val="24"/>
          <w:lang w:val="en-GB"/>
        </w:rPr>
        <w:t>2</w:t>
      </w:r>
      <w:r w:rsidRPr="0072718F">
        <w:rPr>
          <w:rFonts w:cstheme="minorHAnsi"/>
          <w:b/>
          <w:bCs/>
          <w:szCs w:val="24"/>
          <w:lang w:val="en-GB"/>
        </w:rPr>
        <w:t xml:space="preserve">. Risk of </w:t>
      </w:r>
      <w:proofErr w:type="spellStart"/>
      <w:r w:rsidR="0071596C">
        <w:rPr>
          <w:rFonts w:cstheme="minorHAnsi"/>
          <w:b/>
          <w:bCs/>
          <w:szCs w:val="24"/>
          <w:lang w:val="en-GB"/>
        </w:rPr>
        <w:t>cardiovascualr</w:t>
      </w:r>
      <w:proofErr w:type="spellEnd"/>
      <w:r w:rsidRPr="0072718F">
        <w:rPr>
          <w:rFonts w:cstheme="minorHAnsi"/>
          <w:b/>
          <w:bCs/>
          <w:szCs w:val="24"/>
          <w:lang w:val="en-GB"/>
        </w:rPr>
        <w:t xml:space="preserve"> events, death, or dialysis for </w:t>
      </w:r>
      <w:proofErr w:type="spellStart"/>
      <w:r w:rsidR="00771C52">
        <w:rPr>
          <w:rFonts w:cstheme="minorHAnsi"/>
          <w:b/>
          <w:bCs/>
          <w:szCs w:val="24"/>
          <w:lang w:val="en-GB"/>
        </w:rPr>
        <w:t>H</w:t>
      </w:r>
      <w:r w:rsidR="0071596C">
        <w:rPr>
          <w:rFonts w:cstheme="minorHAnsi"/>
          <w:b/>
          <w:bCs/>
          <w:szCs w:val="24"/>
          <w:lang w:val="en-GB"/>
        </w:rPr>
        <w:t>yperkalemia</w:t>
      </w:r>
      <w:proofErr w:type="spellEnd"/>
      <w:r w:rsidRPr="0072718F">
        <w:rPr>
          <w:rFonts w:cstheme="minorHAnsi"/>
          <w:b/>
          <w:bCs/>
          <w:szCs w:val="24"/>
          <w:lang w:val="en-GB"/>
        </w:rPr>
        <w:t xml:space="preserve"> vs Non-</w:t>
      </w:r>
      <w:proofErr w:type="spellStart"/>
      <w:r w:rsidR="0071596C">
        <w:rPr>
          <w:rFonts w:cstheme="minorHAnsi"/>
          <w:b/>
          <w:bCs/>
          <w:szCs w:val="24"/>
          <w:lang w:val="en-GB"/>
        </w:rPr>
        <w:t>hyperkalemia</w:t>
      </w:r>
      <w:proofErr w:type="spellEnd"/>
      <w:r w:rsidRPr="0072718F">
        <w:rPr>
          <w:rFonts w:cstheme="minorHAnsi"/>
          <w:b/>
          <w:bCs/>
          <w:szCs w:val="24"/>
          <w:lang w:val="en-GB"/>
        </w:rPr>
        <w:t xml:space="preserve"> patients (Cox adjusted model).</w:t>
      </w:r>
    </w:p>
    <w:tbl>
      <w:tblPr>
        <w:tblStyle w:val="PlainTable2"/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831"/>
        <w:gridCol w:w="1508"/>
        <w:gridCol w:w="966"/>
        <w:gridCol w:w="1346"/>
        <w:gridCol w:w="966"/>
        <w:gridCol w:w="1513"/>
        <w:gridCol w:w="964"/>
      </w:tblGrid>
      <w:tr w:rsidR="00E87D18" w:rsidRPr="006679E6" w14:paraId="270CB19B" w14:textId="77777777" w:rsidTr="00200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1007" w:type="pct"/>
            <w:hideMark/>
          </w:tcPr>
          <w:p w14:paraId="757BD5E4" w14:textId="77777777" w:rsidR="00E87D18" w:rsidRPr="0072718F" w:rsidRDefault="00E87D18" w:rsidP="002002D4">
            <w:pPr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1360" w:type="pct"/>
            <w:gridSpan w:val="2"/>
            <w:hideMark/>
          </w:tcPr>
          <w:p w14:paraId="2AC9885C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CV events</w:t>
            </w:r>
          </w:p>
        </w:tc>
        <w:tc>
          <w:tcPr>
            <w:tcW w:w="1271" w:type="pct"/>
            <w:gridSpan w:val="2"/>
            <w:hideMark/>
          </w:tcPr>
          <w:p w14:paraId="1081071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Death</w:t>
            </w:r>
          </w:p>
        </w:tc>
        <w:tc>
          <w:tcPr>
            <w:tcW w:w="1362" w:type="pct"/>
            <w:gridSpan w:val="2"/>
            <w:hideMark/>
          </w:tcPr>
          <w:p w14:paraId="40F8E24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Dialysis</w:t>
            </w:r>
          </w:p>
        </w:tc>
      </w:tr>
      <w:tr w:rsidR="00E87D18" w:rsidRPr="006679E6" w14:paraId="20D0E9D9" w14:textId="77777777" w:rsidTr="002002D4">
        <w:trPr>
          <w:trHeight w:val="526"/>
        </w:trPr>
        <w:tc>
          <w:tcPr>
            <w:tcW w:w="1007" w:type="pct"/>
            <w:hideMark/>
          </w:tcPr>
          <w:p w14:paraId="2D06408E" w14:textId="77777777" w:rsidR="00E87D18" w:rsidRPr="0072718F" w:rsidRDefault="00E87D18" w:rsidP="002002D4">
            <w:pPr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829" w:type="pct"/>
            <w:hideMark/>
          </w:tcPr>
          <w:p w14:paraId="63E758B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HR [95% CI]</w:t>
            </w:r>
          </w:p>
        </w:tc>
        <w:tc>
          <w:tcPr>
            <w:tcW w:w="531" w:type="pct"/>
            <w:hideMark/>
          </w:tcPr>
          <w:p w14:paraId="3D43F346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P value</w:t>
            </w:r>
          </w:p>
        </w:tc>
        <w:tc>
          <w:tcPr>
            <w:tcW w:w="740" w:type="pct"/>
            <w:hideMark/>
          </w:tcPr>
          <w:p w14:paraId="72D88923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HR [95% CI]</w:t>
            </w:r>
          </w:p>
        </w:tc>
        <w:tc>
          <w:tcPr>
            <w:tcW w:w="531" w:type="pct"/>
            <w:hideMark/>
          </w:tcPr>
          <w:p w14:paraId="7811F334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P value</w:t>
            </w:r>
          </w:p>
        </w:tc>
        <w:tc>
          <w:tcPr>
            <w:tcW w:w="832" w:type="pct"/>
            <w:hideMark/>
          </w:tcPr>
          <w:p w14:paraId="63AC1CE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HR [95% CI]</w:t>
            </w:r>
          </w:p>
        </w:tc>
        <w:tc>
          <w:tcPr>
            <w:tcW w:w="530" w:type="pct"/>
            <w:hideMark/>
          </w:tcPr>
          <w:p w14:paraId="5CDCE1D7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P value</w:t>
            </w:r>
          </w:p>
        </w:tc>
      </w:tr>
      <w:tr w:rsidR="00E87D18" w:rsidRPr="006679E6" w14:paraId="2A615C1E" w14:textId="77777777" w:rsidTr="002002D4">
        <w:trPr>
          <w:trHeight w:val="533"/>
        </w:trPr>
        <w:tc>
          <w:tcPr>
            <w:tcW w:w="1007" w:type="pct"/>
            <w:hideMark/>
          </w:tcPr>
          <w:p w14:paraId="09A7DD29" w14:textId="71DA9D65" w:rsidR="00E87D18" w:rsidRPr="0072718F" w:rsidRDefault="00E87D18" w:rsidP="002002D4">
            <w:pPr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Non-</w:t>
            </w:r>
            <w:r w:rsidR="00766767">
              <w:rPr>
                <w:rFonts w:cstheme="minorHAnsi"/>
                <w:szCs w:val="24"/>
                <w:lang w:val="it-IT"/>
              </w:rPr>
              <w:t>hyperkalemia</w:t>
            </w:r>
          </w:p>
        </w:tc>
        <w:tc>
          <w:tcPr>
            <w:tcW w:w="829" w:type="pct"/>
            <w:hideMark/>
          </w:tcPr>
          <w:p w14:paraId="07DC31A2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1</w:t>
            </w:r>
          </w:p>
        </w:tc>
        <w:tc>
          <w:tcPr>
            <w:tcW w:w="531" w:type="pct"/>
            <w:hideMark/>
          </w:tcPr>
          <w:p w14:paraId="2568CF1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-</w:t>
            </w:r>
          </w:p>
        </w:tc>
        <w:tc>
          <w:tcPr>
            <w:tcW w:w="740" w:type="pct"/>
            <w:hideMark/>
          </w:tcPr>
          <w:p w14:paraId="40DEA5BD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1</w:t>
            </w:r>
          </w:p>
        </w:tc>
        <w:tc>
          <w:tcPr>
            <w:tcW w:w="531" w:type="pct"/>
            <w:hideMark/>
          </w:tcPr>
          <w:p w14:paraId="38891675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-</w:t>
            </w:r>
          </w:p>
        </w:tc>
        <w:tc>
          <w:tcPr>
            <w:tcW w:w="832" w:type="pct"/>
            <w:hideMark/>
          </w:tcPr>
          <w:p w14:paraId="7E2F5553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1</w:t>
            </w:r>
          </w:p>
        </w:tc>
        <w:tc>
          <w:tcPr>
            <w:tcW w:w="530" w:type="pct"/>
            <w:hideMark/>
          </w:tcPr>
          <w:p w14:paraId="78E954A6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-</w:t>
            </w:r>
          </w:p>
        </w:tc>
      </w:tr>
      <w:tr w:rsidR="00E87D18" w:rsidRPr="006679E6" w14:paraId="24825390" w14:textId="77777777" w:rsidTr="002002D4">
        <w:trPr>
          <w:trHeight w:val="533"/>
        </w:trPr>
        <w:tc>
          <w:tcPr>
            <w:tcW w:w="1007" w:type="pct"/>
            <w:hideMark/>
          </w:tcPr>
          <w:p w14:paraId="7417AF74" w14:textId="3122838D" w:rsidR="00E87D18" w:rsidRPr="0072718F" w:rsidRDefault="00E87D18" w:rsidP="002002D4">
            <w:pPr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</w:rPr>
              <w:t>H</w:t>
            </w:r>
            <w:r w:rsidR="00766767">
              <w:rPr>
                <w:rFonts w:cstheme="minorHAnsi"/>
                <w:szCs w:val="24"/>
              </w:rPr>
              <w:t>yperkalemia</w:t>
            </w:r>
          </w:p>
        </w:tc>
        <w:tc>
          <w:tcPr>
            <w:tcW w:w="829" w:type="pct"/>
            <w:hideMark/>
          </w:tcPr>
          <w:p w14:paraId="4BB2FD0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1.31 [1.13-1.51]</w:t>
            </w:r>
          </w:p>
        </w:tc>
        <w:tc>
          <w:tcPr>
            <w:tcW w:w="531" w:type="pct"/>
            <w:hideMark/>
          </w:tcPr>
          <w:p w14:paraId="2CA31579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  <w:tc>
          <w:tcPr>
            <w:tcW w:w="740" w:type="pct"/>
            <w:hideMark/>
          </w:tcPr>
          <w:p w14:paraId="077B8173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1.70 [1.48-1.95]</w:t>
            </w:r>
          </w:p>
        </w:tc>
        <w:tc>
          <w:tcPr>
            <w:tcW w:w="531" w:type="pct"/>
            <w:hideMark/>
          </w:tcPr>
          <w:p w14:paraId="2821DEFD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  <w:tc>
          <w:tcPr>
            <w:tcW w:w="832" w:type="pct"/>
            <w:hideMark/>
          </w:tcPr>
          <w:p w14:paraId="36744AF4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3.43 [2.59-4.55]</w:t>
            </w:r>
          </w:p>
        </w:tc>
        <w:tc>
          <w:tcPr>
            <w:tcW w:w="530" w:type="pct"/>
            <w:hideMark/>
          </w:tcPr>
          <w:p w14:paraId="266C5194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</w:tr>
      <w:tr w:rsidR="00E87D18" w:rsidRPr="006679E6" w14:paraId="4D540510" w14:textId="77777777" w:rsidTr="002002D4">
        <w:trPr>
          <w:trHeight w:val="533"/>
        </w:trPr>
        <w:tc>
          <w:tcPr>
            <w:tcW w:w="1007" w:type="pct"/>
          </w:tcPr>
          <w:p w14:paraId="36CC8904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</w:rPr>
              <w:t>Age</w:t>
            </w:r>
          </w:p>
        </w:tc>
        <w:tc>
          <w:tcPr>
            <w:tcW w:w="829" w:type="pct"/>
            <w:vAlign w:val="bottom"/>
          </w:tcPr>
          <w:p w14:paraId="5FB11FC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1.03 [1.02-1.03]</w:t>
            </w:r>
          </w:p>
        </w:tc>
        <w:tc>
          <w:tcPr>
            <w:tcW w:w="531" w:type="pct"/>
            <w:vAlign w:val="bottom"/>
          </w:tcPr>
          <w:p w14:paraId="291D7136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  <w:tc>
          <w:tcPr>
            <w:tcW w:w="740" w:type="pct"/>
            <w:vAlign w:val="bottom"/>
          </w:tcPr>
          <w:p w14:paraId="698CDC83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1.07 [1.06-1.08]</w:t>
            </w:r>
          </w:p>
        </w:tc>
        <w:tc>
          <w:tcPr>
            <w:tcW w:w="531" w:type="pct"/>
            <w:vAlign w:val="bottom"/>
          </w:tcPr>
          <w:p w14:paraId="5BF47AC2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&lt;0.001</w:t>
            </w:r>
          </w:p>
        </w:tc>
        <w:tc>
          <w:tcPr>
            <w:tcW w:w="832" w:type="pct"/>
            <w:vAlign w:val="bottom"/>
          </w:tcPr>
          <w:p w14:paraId="4D165744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0.97 [0.96-0.98]</w:t>
            </w:r>
          </w:p>
        </w:tc>
        <w:tc>
          <w:tcPr>
            <w:tcW w:w="530" w:type="pct"/>
            <w:vAlign w:val="bottom"/>
          </w:tcPr>
          <w:p w14:paraId="6D1EB008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&lt;0.001</w:t>
            </w:r>
          </w:p>
        </w:tc>
      </w:tr>
      <w:tr w:rsidR="00E87D18" w:rsidRPr="006679E6" w14:paraId="12EBDDF4" w14:textId="77777777" w:rsidTr="002002D4">
        <w:trPr>
          <w:trHeight w:val="533"/>
        </w:trPr>
        <w:tc>
          <w:tcPr>
            <w:tcW w:w="1007" w:type="pct"/>
          </w:tcPr>
          <w:p w14:paraId="2B530EDB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</w:rPr>
              <w:t>Male Gender</w:t>
            </w:r>
          </w:p>
        </w:tc>
        <w:tc>
          <w:tcPr>
            <w:tcW w:w="829" w:type="pct"/>
            <w:vAlign w:val="bottom"/>
          </w:tcPr>
          <w:p w14:paraId="2C6DAB72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1.39 [1.22-1.59]</w:t>
            </w:r>
          </w:p>
        </w:tc>
        <w:tc>
          <w:tcPr>
            <w:tcW w:w="531" w:type="pct"/>
            <w:vAlign w:val="bottom"/>
          </w:tcPr>
          <w:p w14:paraId="0656FD9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  <w:tc>
          <w:tcPr>
            <w:tcW w:w="740" w:type="pct"/>
            <w:vAlign w:val="bottom"/>
          </w:tcPr>
          <w:p w14:paraId="524C81F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1.08 [0.95-1.24]</w:t>
            </w:r>
          </w:p>
        </w:tc>
        <w:tc>
          <w:tcPr>
            <w:tcW w:w="531" w:type="pct"/>
            <w:vAlign w:val="bottom"/>
          </w:tcPr>
          <w:p w14:paraId="5C23E72E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0.225</w:t>
            </w:r>
          </w:p>
        </w:tc>
        <w:tc>
          <w:tcPr>
            <w:tcW w:w="832" w:type="pct"/>
            <w:vAlign w:val="bottom"/>
          </w:tcPr>
          <w:p w14:paraId="6868BDD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1.00 [0.77-1.31]</w:t>
            </w:r>
          </w:p>
        </w:tc>
        <w:tc>
          <w:tcPr>
            <w:tcW w:w="530" w:type="pct"/>
            <w:vAlign w:val="bottom"/>
          </w:tcPr>
          <w:p w14:paraId="154854D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0.987</w:t>
            </w:r>
          </w:p>
        </w:tc>
      </w:tr>
      <w:tr w:rsidR="00E87D18" w:rsidRPr="006679E6" w14:paraId="0F616B26" w14:textId="77777777" w:rsidTr="002002D4">
        <w:trPr>
          <w:trHeight w:val="533"/>
        </w:trPr>
        <w:tc>
          <w:tcPr>
            <w:tcW w:w="1007" w:type="pct"/>
          </w:tcPr>
          <w:p w14:paraId="7DAE9A4D" w14:textId="115B6DDF" w:rsidR="00E87D18" w:rsidRPr="0072718F" w:rsidRDefault="00E87D18" w:rsidP="002002D4">
            <w:pPr>
              <w:rPr>
                <w:rFonts w:cstheme="minorHAnsi"/>
                <w:szCs w:val="24"/>
              </w:rPr>
            </w:pPr>
            <w:proofErr w:type="spellStart"/>
            <w:r w:rsidRPr="0072718F">
              <w:rPr>
                <w:rFonts w:cstheme="minorHAnsi"/>
                <w:szCs w:val="24"/>
              </w:rPr>
              <w:t>C</w:t>
            </w:r>
            <w:r w:rsidR="0071596C">
              <w:rPr>
                <w:rFonts w:cstheme="minorHAnsi"/>
                <w:szCs w:val="24"/>
              </w:rPr>
              <w:t>harlson</w:t>
            </w:r>
            <w:proofErr w:type="spellEnd"/>
            <w:r w:rsidR="0071596C">
              <w:rPr>
                <w:rFonts w:cstheme="minorHAnsi"/>
                <w:szCs w:val="24"/>
              </w:rPr>
              <w:t xml:space="preserve"> Comorbidity Index</w:t>
            </w:r>
          </w:p>
        </w:tc>
        <w:tc>
          <w:tcPr>
            <w:tcW w:w="829" w:type="pct"/>
            <w:vAlign w:val="bottom"/>
          </w:tcPr>
          <w:p w14:paraId="2E6272C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1.02 [0.98-1.07</w:t>
            </w:r>
          </w:p>
        </w:tc>
        <w:tc>
          <w:tcPr>
            <w:tcW w:w="531" w:type="pct"/>
            <w:vAlign w:val="bottom"/>
          </w:tcPr>
          <w:p w14:paraId="11DB4C57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0.305</w:t>
            </w:r>
          </w:p>
        </w:tc>
        <w:tc>
          <w:tcPr>
            <w:tcW w:w="740" w:type="pct"/>
            <w:vAlign w:val="bottom"/>
          </w:tcPr>
          <w:p w14:paraId="250C509E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1.19 [1.14-1.24]</w:t>
            </w:r>
          </w:p>
        </w:tc>
        <w:tc>
          <w:tcPr>
            <w:tcW w:w="531" w:type="pct"/>
            <w:vAlign w:val="bottom"/>
          </w:tcPr>
          <w:p w14:paraId="647D7AE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&lt;0.001</w:t>
            </w:r>
          </w:p>
        </w:tc>
        <w:tc>
          <w:tcPr>
            <w:tcW w:w="832" w:type="pct"/>
            <w:vAlign w:val="bottom"/>
          </w:tcPr>
          <w:p w14:paraId="3CE141B8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0.89 [0.79-0.99]</w:t>
            </w:r>
          </w:p>
        </w:tc>
        <w:tc>
          <w:tcPr>
            <w:tcW w:w="530" w:type="pct"/>
            <w:vAlign w:val="bottom"/>
          </w:tcPr>
          <w:p w14:paraId="28A2FA19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0.036</w:t>
            </w:r>
          </w:p>
        </w:tc>
      </w:tr>
      <w:tr w:rsidR="00E87D18" w:rsidRPr="006679E6" w14:paraId="4D7952B1" w14:textId="77777777" w:rsidTr="002002D4">
        <w:trPr>
          <w:trHeight w:val="533"/>
        </w:trPr>
        <w:tc>
          <w:tcPr>
            <w:tcW w:w="1007" w:type="pct"/>
          </w:tcPr>
          <w:p w14:paraId="27585105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</w:rPr>
              <w:t>CKD stage</w:t>
            </w:r>
          </w:p>
        </w:tc>
        <w:tc>
          <w:tcPr>
            <w:tcW w:w="829" w:type="pct"/>
            <w:vAlign w:val="bottom"/>
          </w:tcPr>
          <w:p w14:paraId="0228F9D9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1.11 [0.96-1.29]</w:t>
            </w:r>
          </w:p>
        </w:tc>
        <w:tc>
          <w:tcPr>
            <w:tcW w:w="531" w:type="pct"/>
            <w:vAlign w:val="bottom"/>
          </w:tcPr>
          <w:p w14:paraId="7905A2D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0.162</w:t>
            </w:r>
          </w:p>
        </w:tc>
        <w:tc>
          <w:tcPr>
            <w:tcW w:w="740" w:type="pct"/>
            <w:vAlign w:val="bottom"/>
          </w:tcPr>
          <w:p w14:paraId="6844137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1.48 [1.27-1.71]</w:t>
            </w:r>
          </w:p>
        </w:tc>
        <w:tc>
          <w:tcPr>
            <w:tcW w:w="531" w:type="pct"/>
            <w:vAlign w:val="bottom"/>
          </w:tcPr>
          <w:p w14:paraId="16AC214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&lt;0.001</w:t>
            </w:r>
          </w:p>
        </w:tc>
        <w:tc>
          <w:tcPr>
            <w:tcW w:w="832" w:type="pct"/>
            <w:vAlign w:val="bottom"/>
          </w:tcPr>
          <w:p w14:paraId="6485D1EC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7.21 [5.13-10.12]</w:t>
            </w:r>
          </w:p>
        </w:tc>
        <w:tc>
          <w:tcPr>
            <w:tcW w:w="530" w:type="pct"/>
            <w:vAlign w:val="bottom"/>
          </w:tcPr>
          <w:p w14:paraId="7CD333D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&lt;0.001</w:t>
            </w:r>
          </w:p>
        </w:tc>
      </w:tr>
      <w:tr w:rsidR="00E87D18" w:rsidRPr="006679E6" w14:paraId="34E46CED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42662D23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  <w:lang w:val="en-GB"/>
              </w:rPr>
              <w:t xml:space="preserve">Previous hospitalization related to CKD </w:t>
            </w:r>
          </w:p>
        </w:tc>
        <w:tc>
          <w:tcPr>
            <w:tcW w:w="829" w:type="pct"/>
          </w:tcPr>
          <w:p w14:paraId="64DE7393" w14:textId="77777777" w:rsidR="00E87D18" w:rsidRPr="0072718F" w:rsidRDefault="00E87D18" w:rsidP="002002D4">
            <w:pPr>
              <w:spacing w:line="240" w:lineRule="auto"/>
              <w:jc w:val="center"/>
              <w:rPr>
                <w:rFonts w:cstheme="minorHAnsi"/>
                <w:color w:val="000000"/>
                <w:szCs w:val="24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1.02 [0.76-1.37]</w:t>
            </w:r>
          </w:p>
          <w:p w14:paraId="4504C2C4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62B0B66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0.895</w:t>
            </w:r>
          </w:p>
        </w:tc>
        <w:tc>
          <w:tcPr>
            <w:tcW w:w="740" w:type="pct"/>
          </w:tcPr>
          <w:p w14:paraId="3052D8D9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0.94 [0.70-1.27]</w:t>
            </w:r>
          </w:p>
        </w:tc>
        <w:tc>
          <w:tcPr>
            <w:tcW w:w="531" w:type="pct"/>
          </w:tcPr>
          <w:p w14:paraId="7555DC96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0.685</w:t>
            </w:r>
          </w:p>
        </w:tc>
        <w:tc>
          <w:tcPr>
            <w:tcW w:w="832" w:type="pct"/>
          </w:tcPr>
          <w:p w14:paraId="79FC6BF0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2.07 [1.38-3.10]</w:t>
            </w:r>
          </w:p>
        </w:tc>
        <w:tc>
          <w:tcPr>
            <w:tcW w:w="530" w:type="pct"/>
          </w:tcPr>
          <w:p w14:paraId="63C5C35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&lt;0.001</w:t>
            </w:r>
          </w:p>
        </w:tc>
      </w:tr>
      <w:tr w:rsidR="00E87D18" w:rsidRPr="006679E6" w14:paraId="29E3B8C0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3A338508" w14:textId="77777777" w:rsidR="00E87D18" w:rsidRPr="0072718F" w:rsidRDefault="00E87D18" w:rsidP="002002D4">
            <w:pPr>
              <w:rPr>
                <w:rFonts w:cstheme="minorHAnsi"/>
                <w:b/>
                <w:szCs w:val="24"/>
              </w:rPr>
            </w:pPr>
            <w:r w:rsidRPr="0072718F">
              <w:rPr>
                <w:rFonts w:cstheme="minorHAnsi"/>
                <w:b/>
                <w:szCs w:val="24"/>
                <w:lang w:val="it-IT"/>
              </w:rPr>
              <w:t xml:space="preserve">Previous drug treatments </w:t>
            </w:r>
          </w:p>
        </w:tc>
        <w:tc>
          <w:tcPr>
            <w:tcW w:w="829" w:type="pct"/>
          </w:tcPr>
          <w:p w14:paraId="658361F0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</w:p>
        </w:tc>
        <w:tc>
          <w:tcPr>
            <w:tcW w:w="531" w:type="pct"/>
          </w:tcPr>
          <w:p w14:paraId="7C5132D0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</w:p>
        </w:tc>
        <w:tc>
          <w:tcPr>
            <w:tcW w:w="740" w:type="pct"/>
          </w:tcPr>
          <w:p w14:paraId="521754B7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</w:p>
        </w:tc>
        <w:tc>
          <w:tcPr>
            <w:tcW w:w="531" w:type="pct"/>
          </w:tcPr>
          <w:p w14:paraId="6419D3C2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</w:p>
        </w:tc>
        <w:tc>
          <w:tcPr>
            <w:tcW w:w="832" w:type="pct"/>
          </w:tcPr>
          <w:p w14:paraId="4DDDAD2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</w:p>
        </w:tc>
        <w:tc>
          <w:tcPr>
            <w:tcW w:w="530" w:type="pct"/>
          </w:tcPr>
          <w:p w14:paraId="4C490F7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</w:p>
        </w:tc>
      </w:tr>
      <w:tr w:rsidR="00E87D18" w:rsidRPr="006679E6" w14:paraId="5C92B4C0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20337A24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  <w:lang w:val="it-IT"/>
              </w:rPr>
              <w:t>RAASi use</w:t>
            </w:r>
          </w:p>
        </w:tc>
        <w:tc>
          <w:tcPr>
            <w:tcW w:w="829" w:type="pct"/>
          </w:tcPr>
          <w:p w14:paraId="71E1692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1.00 [0.77-1.31]</w:t>
            </w:r>
          </w:p>
        </w:tc>
        <w:tc>
          <w:tcPr>
            <w:tcW w:w="531" w:type="pct"/>
          </w:tcPr>
          <w:p w14:paraId="6F8AFDB6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0.979</w:t>
            </w:r>
          </w:p>
        </w:tc>
        <w:tc>
          <w:tcPr>
            <w:tcW w:w="740" w:type="pct"/>
          </w:tcPr>
          <w:p w14:paraId="42343085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0.80 [0.62-1.03]</w:t>
            </w:r>
          </w:p>
        </w:tc>
        <w:tc>
          <w:tcPr>
            <w:tcW w:w="531" w:type="pct"/>
          </w:tcPr>
          <w:p w14:paraId="67362C77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0.078</w:t>
            </w:r>
          </w:p>
        </w:tc>
        <w:tc>
          <w:tcPr>
            <w:tcW w:w="832" w:type="pct"/>
          </w:tcPr>
          <w:p w14:paraId="2454BC6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0.73 [0.48-1.11]</w:t>
            </w:r>
          </w:p>
        </w:tc>
        <w:tc>
          <w:tcPr>
            <w:tcW w:w="530" w:type="pct"/>
          </w:tcPr>
          <w:p w14:paraId="61CBA556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0.139</w:t>
            </w:r>
          </w:p>
        </w:tc>
      </w:tr>
      <w:tr w:rsidR="00E87D18" w:rsidRPr="006679E6" w14:paraId="64A721EB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032D01CB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  <w:lang w:val="it-IT"/>
              </w:rPr>
              <w:t>Diuretics (%)</w:t>
            </w:r>
          </w:p>
        </w:tc>
        <w:tc>
          <w:tcPr>
            <w:tcW w:w="829" w:type="pct"/>
            <w:vAlign w:val="bottom"/>
          </w:tcPr>
          <w:p w14:paraId="70AA8CA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1.08 [0.94-1.24]</w:t>
            </w:r>
          </w:p>
        </w:tc>
        <w:tc>
          <w:tcPr>
            <w:tcW w:w="531" w:type="pct"/>
          </w:tcPr>
          <w:p w14:paraId="59E1EC0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0.266</w:t>
            </w:r>
          </w:p>
        </w:tc>
        <w:tc>
          <w:tcPr>
            <w:tcW w:w="740" w:type="pct"/>
            <w:vAlign w:val="bottom"/>
          </w:tcPr>
          <w:p w14:paraId="4B29D7B0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1.35 [1.16-1.56]</w:t>
            </w:r>
          </w:p>
        </w:tc>
        <w:tc>
          <w:tcPr>
            <w:tcW w:w="531" w:type="pct"/>
            <w:vAlign w:val="bottom"/>
          </w:tcPr>
          <w:p w14:paraId="1F44456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&lt;0.001</w:t>
            </w:r>
          </w:p>
        </w:tc>
        <w:tc>
          <w:tcPr>
            <w:tcW w:w="832" w:type="pct"/>
            <w:vAlign w:val="bottom"/>
          </w:tcPr>
          <w:p w14:paraId="1927E27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0.98 [0.73-1.32]</w:t>
            </w:r>
          </w:p>
        </w:tc>
        <w:tc>
          <w:tcPr>
            <w:tcW w:w="530" w:type="pct"/>
            <w:vAlign w:val="bottom"/>
          </w:tcPr>
          <w:p w14:paraId="2A283C89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0.893</w:t>
            </w:r>
          </w:p>
        </w:tc>
      </w:tr>
      <w:tr w:rsidR="00E87D18" w:rsidRPr="006679E6" w14:paraId="78B04DFA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7ACD1F84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  <w:lang w:val="it-IT"/>
              </w:rPr>
              <w:t>Aldosterone antagonists</w:t>
            </w:r>
          </w:p>
        </w:tc>
        <w:tc>
          <w:tcPr>
            <w:tcW w:w="829" w:type="pct"/>
            <w:vAlign w:val="bottom"/>
          </w:tcPr>
          <w:p w14:paraId="2A3F016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1.11 [0.91-1.36]</w:t>
            </w:r>
          </w:p>
        </w:tc>
        <w:tc>
          <w:tcPr>
            <w:tcW w:w="531" w:type="pct"/>
          </w:tcPr>
          <w:p w14:paraId="4E262017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0.287</w:t>
            </w:r>
          </w:p>
        </w:tc>
        <w:tc>
          <w:tcPr>
            <w:tcW w:w="740" w:type="pct"/>
            <w:vAlign w:val="bottom"/>
          </w:tcPr>
          <w:p w14:paraId="27A9F15E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1.23 [1.02-1.48]</w:t>
            </w:r>
          </w:p>
        </w:tc>
        <w:tc>
          <w:tcPr>
            <w:tcW w:w="531" w:type="pct"/>
            <w:vAlign w:val="bottom"/>
          </w:tcPr>
          <w:p w14:paraId="3D9D62E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0.029</w:t>
            </w:r>
          </w:p>
        </w:tc>
        <w:tc>
          <w:tcPr>
            <w:tcW w:w="832" w:type="pct"/>
            <w:vAlign w:val="bottom"/>
          </w:tcPr>
          <w:p w14:paraId="59E87496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0.65 [0.37-1.12]</w:t>
            </w:r>
          </w:p>
        </w:tc>
        <w:tc>
          <w:tcPr>
            <w:tcW w:w="530" w:type="pct"/>
            <w:vAlign w:val="bottom"/>
          </w:tcPr>
          <w:p w14:paraId="45CD869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0.121</w:t>
            </w:r>
          </w:p>
        </w:tc>
      </w:tr>
      <w:tr w:rsidR="00E87D18" w:rsidRPr="006679E6" w14:paraId="338210D0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1EAC5FD7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  <w:lang w:val="it-IT"/>
              </w:rPr>
              <w:t>Beta blocking agents</w:t>
            </w:r>
          </w:p>
        </w:tc>
        <w:tc>
          <w:tcPr>
            <w:tcW w:w="829" w:type="pct"/>
            <w:vAlign w:val="bottom"/>
          </w:tcPr>
          <w:p w14:paraId="55E583DC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1.32 [1.16-1.50]</w:t>
            </w:r>
          </w:p>
        </w:tc>
        <w:tc>
          <w:tcPr>
            <w:tcW w:w="531" w:type="pct"/>
          </w:tcPr>
          <w:p w14:paraId="61007712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  <w:tc>
          <w:tcPr>
            <w:tcW w:w="740" w:type="pct"/>
            <w:vAlign w:val="bottom"/>
          </w:tcPr>
          <w:p w14:paraId="69E4D9C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0.96 [0.84-1.09]</w:t>
            </w:r>
          </w:p>
        </w:tc>
        <w:tc>
          <w:tcPr>
            <w:tcW w:w="531" w:type="pct"/>
            <w:vAlign w:val="bottom"/>
          </w:tcPr>
          <w:p w14:paraId="0B84C619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0.518</w:t>
            </w:r>
          </w:p>
        </w:tc>
        <w:tc>
          <w:tcPr>
            <w:tcW w:w="832" w:type="pct"/>
            <w:vAlign w:val="bottom"/>
          </w:tcPr>
          <w:p w14:paraId="7FB07622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1.04 [0.79-1.38]</w:t>
            </w:r>
          </w:p>
        </w:tc>
        <w:tc>
          <w:tcPr>
            <w:tcW w:w="530" w:type="pct"/>
            <w:vAlign w:val="bottom"/>
          </w:tcPr>
          <w:p w14:paraId="2FB0FA60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0.763</w:t>
            </w:r>
          </w:p>
        </w:tc>
      </w:tr>
      <w:tr w:rsidR="00E87D18" w:rsidRPr="006679E6" w14:paraId="000B6FBA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1FCBD089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  <w:lang w:val="en-GB"/>
              </w:rPr>
              <w:t>Lipid modifying agents</w:t>
            </w:r>
          </w:p>
        </w:tc>
        <w:tc>
          <w:tcPr>
            <w:tcW w:w="829" w:type="pct"/>
            <w:vAlign w:val="bottom"/>
          </w:tcPr>
          <w:p w14:paraId="690BCA7E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1.51 [1.32-1.73]</w:t>
            </w:r>
          </w:p>
        </w:tc>
        <w:tc>
          <w:tcPr>
            <w:tcW w:w="531" w:type="pct"/>
          </w:tcPr>
          <w:p w14:paraId="046442DB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  <w:tc>
          <w:tcPr>
            <w:tcW w:w="740" w:type="pct"/>
            <w:vAlign w:val="bottom"/>
          </w:tcPr>
          <w:p w14:paraId="1565816F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0.79 [0.69-0.90]</w:t>
            </w:r>
          </w:p>
        </w:tc>
        <w:tc>
          <w:tcPr>
            <w:tcW w:w="531" w:type="pct"/>
            <w:vAlign w:val="bottom"/>
          </w:tcPr>
          <w:p w14:paraId="722349CD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0.001</w:t>
            </w:r>
          </w:p>
        </w:tc>
        <w:tc>
          <w:tcPr>
            <w:tcW w:w="832" w:type="pct"/>
            <w:vAlign w:val="bottom"/>
          </w:tcPr>
          <w:p w14:paraId="4ED32C7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1.21 [0.91-1.61]</w:t>
            </w:r>
          </w:p>
        </w:tc>
        <w:tc>
          <w:tcPr>
            <w:tcW w:w="530" w:type="pct"/>
            <w:vAlign w:val="bottom"/>
          </w:tcPr>
          <w:p w14:paraId="165CC558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0.187</w:t>
            </w:r>
          </w:p>
        </w:tc>
      </w:tr>
      <w:tr w:rsidR="00E87D18" w:rsidRPr="006679E6" w14:paraId="62F833D4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51C9F33C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r w:rsidRPr="0072718F">
              <w:rPr>
                <w:rFonts w:cstheme="minorHAnsi"/>
                <w:szCs w:val="24"/>
                <w:lang w:val="it-IT"/>
              </w:rPr>
              <w:t>Antidiabetics</w:t>
            </w:r>
          </w:p>
        </w:tc>
        <w:tc>
          <w:tcPr>
            <w:tcW w:w="829" w:type="pct"/>
            <w:vAlign w:val="bottom"/>
          </w:tcPr>
          <w:p w14:paraId="4B851545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1.35 [1.16-1.56]</w:t>
            </w:r>
          </w:p>
        </w:tc>
        <w:tc>
          <w:tcPr>
            <w:tcW w:w="531" w:type="pct"/>
          </w:tcPr>
          <w:p w14:paraId="4B8DE2B0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szCs w:val="24"/>
                <w:lang w:val="it-IT"/>
              </w:rPr>
              <w:t>&lt;0.001</w:t>
            </w:r>
          </w:p>
        </w:tc>
        <w:tc>
          <w:tcPr>
            <w:tcW w:w="740" w:type="pct"/>
            <w:vAlign w:val="bottom"/>
          </w:tcPr>
          <w:p w14:paraId="1D3E65FD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0.96 [0.83-1.11]</w:t>
            </w:r>
          </w:p>
        </w:tc>
        <w:tc>
          <w:tcPr>
            <w:tcW w:w="531" w:type="pct"/>
            <w:vAlign w:val="bottom"/>
          </w:tcPr>
          <w:p w14:paraId="7DDB4B89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0.572</w:t>
            </w:r>
          </w:p>
        </w:tc>
        <w:tc>
          <w:tcPr>
            <w:tcW w:w="832" w:type="pct"/>
            <w:vAlign w:val="bottom"/>
          </w:tcPr>
          <w:p w14:paraId="60EDC28D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1.40 [0.99-1.98]</w:t>
            </w:r>
          </w:p>
        </w:tc>
        <w:tc>
          <w:tcPr>
            <w:tcW w:w="530" w:type="pct"/>
            <w:vAlign w:val="bottom"/>
          </w:tcPr>
          <w:p w14:paraId="1C4D77C3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it-IT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0.059</w:t>
            </w:r>
          </w:p>
        </w:tc>
      </w:tr>
      <w:tr w:rsidR="00E87D18" w:rsidRPr="006679E6" w14:paraId="72A35F01" w14:textId="77777777" w:rsidTr="002002D4">
        <w:trPr>
          <w:trHeight w:val="533"/>
        </w:trPr>
        <w:tc>
          <w:tcPr>
            <w:tcW w:w="1007" w:type="pct"/>
            <w:vAlign w:val="center"/>
          </w:tcPr>
          <w:p w14:paraId="66E92A80" w14:textId="77777777" w:rsidR="00E87D18" w:rsidRPr="0072718F" w:rsidRDefault="00E87D18" w:rsidP="002002D4">
            <w:pPr>
              <w:rPr>
                <w:rFonts w:cstheme="minorHAnsi"/>
                <w:szCs w:val="24"/>
              </w:rPr>
            </w:pPr>
            <w:proofErr w:type="spellStart"/>
            <w:r w:rsidRPr="0072718F">
              <w:rPr>
                <w:rFonts w:cstheme="minorHAnsi"/>
                <w:szCs w:val="24"/>
                <w:lang w:val="en-GB"/>
              </w:rPr>
              <w:t>RAASi</w:t>
            </w:r>
            <w:proofErr w:type="spellEnd"/>
            <w:r w:rsidRPr="0072718F">
              <w:rPr>
                <w:rFonts w:cstheme="minorHAnsi"/>
                <w:szCs w:val="24"/>
                <w:lang w:val="en-GB"/>
              </w:rPr>
              <w:t xml:space="preserve"> dosage </w:t>
            </w:r>
          </w:p>
        </w:tc>
        <w:tc>
          <w:tcPr>
            <w:tcW w:w="829" w:type="pct"/>
            <w:vAlign w:val="bottom"/>
          </w:tcPr>
          <w:p w14:paraId="1A104C37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1.00 [1.00]</w:t>
            </w:r>
          </w:p>
        </w:tc>
        <w:tc>
          <w:tcPr>
            <w:tcW w:w="531" w:type="pct"/>
          </w:tcPr>
          <w:p w14:paraId="7E489A0A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0.007</w:t>
            </w:r>
          </w:p>
        </w:tc>
        <w:tc>
          <w:tcPr>
            <w:tcW w:w="740" w:type="pct"/>
            <w:vAlign w:val="bottom"/>
          </w:tcPr>
          <w:p w14:paraId="424A7D73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1.00 [1.00]</w:t>
            </w:r>
          </w:p>
        </w:tc>
        <w:tc>
          <w:tcPr>
            <w:tcW w:w="531" w:type="pct"/>
            <w:vAlign w:val="bottom"/>
          </w:tcPr>
          <w:p w14:paraId="3EBB7C85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color w:val="000000"/>
                <w:szCs w:val="24"/>
              </w:rPr>
              <w:t>0.284</w:t>
            </w:r>
          </w:p>
        </w:tc>
        <w:tc>
          <w:tcPr>
            <w:tcW w:w="832" w:type="pct"/>
          </w:tcPr>
          <w:p w14:paraId="39A4C8B1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1.00 [1.00]</w:t>
            </w:r>
          </w:p>
        </w:tc>
        <w:tc>
          <w:tcPr>
            <w:tcW w:w="530" w:type="pct"/>
          </w:tcPr>
          <w:p w14:paraId="01B407FE" w14:textId="77777777" w:rsidR="00E87D18" w:rsidRPr="0072718F" w:rsidRDefault="00E87D18" w:rsidP="002002D4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72718F">
              <w:rPr>
                <w:rFonts w:cstheme="minorHAnsi"/>
                <w:szCs w:val="24"/>
                <w:lang w:val="en-GB"/>
              </w:rPr>
              <w:t>0.868</w:t>
            </w:r>
          </w:p>
        </w:tc>
      </w:tr>
    </w:tbl>
    <w:p w14:paraId="0080B15D" w14:textId="77777777" w:rsidR="00E87D18" w:rsidRPr="0072718F" w:rsidRDefault="00E87D18" w:rsidP="00E87D18">
      <w:pPr>
        <w:rPr>
          <w:rFonts w:cstheme="minorHAnsi"/>
          <w:szCs w:val="24"/>
          <w:lang w:val="en-GB"/>
        </w:rPr>
      </w:pPr>
    </w:p>
    <w:p w14:paraId="6420FAE6" w14:textId="77777777" w:rsidR="00E87D18" w:rsidRPr="0072718F" w:rsidRDefault="00E87D18" w:rsidP="00E87D18">
      <w:pPr>
        <w:spacing w:after="160" w:line="259" w:lineRule="auto"/>
        <w:jc w:val="left"/>
        <w:rPr>
          <w:rFonts w:cstheme="minorHAnsi"/>
          <w:szCs w:val="24"/>
          <w:lang w:val="en-GB"/>
        </w:rPr>
      </w:pPr>
      <w:r w:rsidRPr="0072718F">
        <w:rPr>
          <w:rFonts w:cstheme="minorHAnsi"/>
          <w:szCs w:val="24"/>
          <w:lang w:val="en-GB"/>
        </w:rPr>
        <w:br w:type="page"/>
      </w:r>
    </w:p>
    <w:p w14:paraId="70478849" w14:textId="77777777" w:rsidR="00E87D18" w:rsidRDefault="00E87D18"/>
    <w:sectPr w:rsidR="00E87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18"/>
    <w:rsid w:val="0071596C"/>
    <w:rsid w:val="00766767"/>
    <w:rsid w:val="00771C52"/>
    <w:rsid w:val="00E87D18"/>
    <w:rsid w:val="00FD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CB49D"/>
  <w15:chartTrackingRefBased/>
  <w15:docId w15:val="{0D6691D6-F92B-439F-8D5A-C764E754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D18"/>
    <w:pPr>
      <w:spacing w:after="0" w:line="360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87D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Santoro</dc:creator>
  <cp:keywords/>
  <dc:description/>
  <cp:lastModifiedBy>Antonio Santoro</cp:lastModifiedBy>
  <cp:revision>3</cp:revision>
  <dcterms:created xsi:type="dcterms:W3CDTF">2021-04-08T04:56:00Z</dcterms:created>
  <dcterms:modified xsi:type="dcterms:W3CDTF">2021-04-25T02:48:00Z</dcterms:modified>
</cp:coreProperties>
</file>