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5CF" w:rsidRDefault="0025677E">
      <w:pPr>
        <w:rPr>
          <w:rFonts w:ascii="Times New Roman" w:hAnsi="Times New Roman"/>
          <w:i/>
          <w:sz w:val="20"/>
          <w:lang w:val="en-US" w:eastAsia="en-US"/>
        </w:rPr>
      </w:pPr>
      <w:r>
        <w:rPr>
          <w:rFonts w:ascii="Times New Roman" w:hAnsi="Times New Roman"/>
          <w:b/>
          <w:sz w:val="20"/>
          <w:lang w:val="en-US"/>
        </w:rPr>
        <w:t>Supplementary Table: Work functioning and work envir</w:t>
      </w:r>
      <w:bookmarkStart w:id="0" w:name="_GoBack"/>
      <w:bookmarkEnd w:id="0"/>
      <w:r>
        <w:rPr>
          <w:rFonts w:ascii="Times New Roman" w:hAnsi="Times New Roman"/>
          <w:b/>
          <w:sz w:val="20"/>
          <w:lang w:val="en-US"/>
        </w:rPr>
        <w:t xml:space="preserve">onment of employed patients, stratified by CKD stage and adjusted for age, gender and educational level </w:t>
      </w:r>
    </w:p>
    <w:tbl>
      <w:tblPr>
        <w:tblStyle w:val="TableGrid2"/>
        <w:tblW w:w="13897" w:type="dxa"/>
        <w:tblInd w:w="-289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83"/>
        <w:gridCol w:w="4582"/>
        <w:gridCol w:w="99"/>
        <w:gridCol w:w="136"/>
        <w:gridCol w:w="238"/>
        <w:gridCol w:w="335"/>
        <w:gridCol w:w="567"/>
        <w:gridCol w:w="236"/>
        <w:gridCol w:w="1325"/>
        <w:gridCol w:w="1134"/>
        <w:gridCol w:w="273"/>
        <w:gridCol w:w="1134"/>
        <w:gridCol w:w="294"/>
        <w:gridCol w:w="1276"/>
        <w:gridCol w:w="131"/>
        <w:gridCol w:w="720"/>
        <w:gridCol w:w="556"/>
        <w:gridCol w:w="239"/>
        <w:gridCol w:w="339"/>
      </w:tblGrid>
      <w:tr w:rsidR="001935CF">
        <w:tc>
          <w:tcPr>
            <w:tcW w:w="496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tabs>
                <w:tab w:val="left" w:pos="170"/>
              </w:tabs>
              <w:spacing w:line="240" w:lineRule="auto"/>
              <w:rPr>
                <w:rFonts w:ascii="Calibri" w:hAnsi="Calibri"/>
                <w:b/>
                <w:sz w:val="20"/>
                <w:lang w:val="en-US"/>
              </w:rPr>
            </w:pPr>
          </w:p>
        </w:tc>
        <w:tc>
          <w:tcPr>
            <w:tcW w:w="5671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Descriptive data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b/>
                <w:iCs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0"/>
                <w:lang w:val="en-US"/>
              </w:rPr>
              <w:t>Unadjusted</w:t>
            </w:r>
          </w:p>
        </w:tc>
        <w:tc>
          <w:tcPr>
            <w:tcW w:w="1983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rPr>
                <w:rFonts w:ascii="Times New Roman" w:hAnsi="Times New Roman"/>
                <w:b/>
                <w:i/>
                <w:sz w:val="20"/>
                <w:vertAlign w:val="superscript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0"/>
                <w:lang w:val="en-US"/>
              </w:rPr>
              <w:t>Adjusted</w:t>
            </w:r>
            <w:r>
              <w:rPr>
                <w:rFonts w:ascii="Times New Roman" w:hAnsi="Times New Roman"/>
                <w:b/>
                <w:iCs/>
                <w:sz w:val="20"/>
                <w:vertAlign w:val="superscript"/>
                <w:lang w:val="en-US"/>
              </w:rPr>
              <w:t>d</w:t>
            </w:r>
          </w:p>
        </w:tc>
      </w:tr>
      <w:tr w:rsidR="001935CF">
        <w:trPr>
          <w:trHeight w:val="536"/>
        </w:trPr>
        <w:tc>
          <w:tcPr>
            <w:tcW w:w="49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1935CF">
            <w:pPr>
              <w:tabs>
                <w:tab w:val="left" w:pos="170"/>
              </w:tabs>
              <w:spacing w:line="240" w:lineRule="auto"/>
              <w:rPr>
                <w:rFonts w:ascii="Calibri" w:hAnsi="Calibri"/>
                <w:b/>
                <w:sz w:val="20"/>
                <w:lang w:val="en-US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All Patients</w:t>
            </w:r>
          </w:p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b/>
                <w:i/>
                <w:sz w:val="20"/>
                <w:lang w:val="en-US"/>
              </w:rPr>
              <w:t>n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=409)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Stage G3b-G5</w:t>
            </w:r>
          </w:p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b/>
                <w:i/>
                <w:sz w:val="20"/>
                <w:lang w:val="en-US"/>
              </w:rPr>
              <w:t>n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=202)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Dialysis</w:t>
            </w:r>
          </w:p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b/>
                <w:i/>
                <w:sz w:val="20"/>
                <w:lang w:val="en-US"/>
              </w:rPr>
              <w:t>n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=29)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Transplantation</w:t>
            </w:r>
          </w:p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b/>
                <w:i/>
                <w:sz w:val="20"/>
                <w:lang w:val="en-US"/>
              </w:rPr>
              <w:t>n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=178)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lang w:val="en-US"/>
              </w:rPr>
              <w:t>P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 xml:space="preserve"> values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0"/>
                <w:lang w:val="en-US"/>
              </w:rPr>
              <w:t>F (2,5)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b/>
                <w:iCs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P </w:t>
            </w:r>
            <w:r>
              <w:rPr>
                <w:rFonts w:ascii="Times New Roman" w:hAnsi="Times New Roman"/>
                <w:b/>
                <w:iCs/>
                <w:sz w:val="20"/>
                <w:lang w:val="en-US"/>
              </w:rPr>
              <w:t>values</w:t>
            </w:r>
          </w:p>
        </w:tc>
      </w:tr>
      <w:tr w:rsidR="001935CF">
        <w:tc>
          <w:tcPr>
            <w:tcW w:w="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tabs>
                <w:tab w:val="left" w:pos="170"/>
              </w:tabs>
              <w:spacing w:line="240" w:lineRule="auto"/>
              <w:rPr>
                <w:rFonts w:ascii="Times New Roman" w:hAnsi="Times New Roman"/>
                <w:b/>
                <w:sz w:val="20"/>
                <w:lang w:val="en-US" w:eastAsia="nl-NL"/>
              </w:rPr>
            </w:pPr>
            <w:r>
              <w:rPr>
                <w:rFonts w:ascii="Times New Roman" w:hAnsi="Times New Roman"/>
                <w:b/>
                <w:sz w:val="20"/>
                <w:lang w:val="en-US" w:eastAsia="nl-NL"/>
              </w:rPr>
              <w:t>Work functioning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</w:tr>
      <w:tr w:rsidR="001935CF">
        <w:tc>
          <w:tcPr>
            <w:tcW w:w="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tabs>
                <w:tab w:val="left" w:pos="170"/>
              </w:tabs>
              <w:spacing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0"/>
                <w:lang w:val="en-US" w:eastAsia="nl-NL"/>
              </w:rPr>
              <w:t>Work ability (WAI)</w:t>
            </w:r>
            <w:r>
              <w:rPr>
                <w:rFonts w:ascii="Times New Roman" w:hAnsi="Times New Roman"/>
                <w:sz w:val="20"/>
                <w:vertAlign w:val="superscript"/>
                <w:lang w:val="en-US" w:eastAsia="nl-NL"/>
              </w:rPr>
              <w:t>a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, mean (SD), 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>missing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n=28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7.8 (4.1)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7.4 (2.2)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5.4 (2.9)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8.2 (1.9)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5.458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.005</w:t>
            </w:r>
          </w:p>
        </w:tc>
      </w:tr>
      <w:tr w:rsidR="001935CF">
        <w:tc>
          <w:tcPr>
            <w:tcW w:w="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tabs>
                <w:tab w:val="left" w:pos="170"/>
              </w:tabs>
              <w:spacing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0"/>
                <w:lang w:val="en-US" w:eastAsia="nl-NL"/>
              </w:rPr>
              <w:t>Productivity loss (QQ, hr/day)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, mean (SD), 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>missing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n=26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2.0 (1.9)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1.8 </w:t>
            </w:r>
            <w:r>
              <w:rPr>
                <w:rFonts w:ascii="Times New Roman" w:hAnsi="Times New Roman"/>
                <w:sz w:val="20"/>
                <w:lang w:val="en-US"/>
              </w:rPr>
              <w:t>(1.8)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3.2 (2.4)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2.0 (1.9)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.004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7.739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.001</w:t>
            </w:r>
          </w:p>
        </w:tc>
      </w:tr>
      <w:tr w:rsidR="001935CF">
        <w:tc>
          <w:tcPr>
            <w:tcW w:w="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tabs>
                <w:tab w:val="left" w:pos="170"/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0"/>
                <w:lang w:val="en-US" w:eastAsia="nl-NL"/>
              </w:rPr>
            </w:pPr>
            <w:r>
              <w:rPr>
                <w:rFonts w:ascii="Times New Roman" w:hAnsi="Times New Roman"/>
                <w:b/>
                <w:sz w:val="20"/>
                <w:lang w:val="en-US" w:eastAsia="nl-NL"/>
              </w:rPr>
              <w:t>Work environment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</w:tr>
      <w:tr w:rsidR="001935CF">
        <w:trPr>
          <w:trHeight w:val="229"/>
        </w:trPr>
        <w:tc>
          <w:tcPr>
            <w:tcW w:w="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tabs>
                <w:tab w:val="left" w:pos="170"/>
              </w:tabs>
              <w:spacing w:line="240" w:lineRule="auto"/>
              <w:rPr>
                <w:rFonts w:ascii="Times New Roman" w:hAnsi="Times New Roman"/>
                <w:sz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lang w:val="en-US" w:eastAsia="nl-NL"/>
              </w:rPr>
              <w:t>Interpersonal relations (DPQ),</w:t>
            </w:r>
            <w:r>
              <w:rPr>
                <w:rFonts w:ascii="Times New Roman" w:hAnsi="Times New Roman"/>
                <w:sz w:val="20"/>
                <w:vertAlign w:val="superscript"/>
                <w:lang w:val="en-US" w:eastAsia="nl-NL"/>
              </w:rPr>
              <w:t>b</w:t>
            </w:r>
            <w:r>
              <w:rPr>
                <w:rFonts w:ascii="Times New Roman" w:hAnsi="Times New Roman"/>
                <w:sz w:val="20"/>
                <w:lang w:val="en-US" w:eastAsia="nl-NL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>mean (SD)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tabs>
                <w:tab w:val="left" w:pos="170"/>
              </w:tabs>
              <w:spacing w:line="240" w:lineRule="auto"/>
              <w:rPr>
                <w:rFonts w:ascii="Calibri" w:hAnsi="Calibri"/>
                <w:sz w:val="20"/>
                <w:lang w:val="en-US" w:eastAsia="nl-NL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2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</w:tr>
      <w:tr w:rsidR="001935CF">
        <w:trPr>
          <w:trHeight w:val="227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tabs>
                <w:tab w:val="left" w:pos="170"/>
              </w:tabs>
              <w:spacing w:line="240" w:lineRule="auto"/>
              <w:rPr>
                <w:rFonts w:ascii="Calibri" w:hAnsi="Calibri"/>
                <w:sz w:val="20"/>
                <w:lang w:val="en-US" w:eastAsia="nl-NL"/>
              </w:rPr>
            </w:pPr>
          </w:p>
        </w:tc>
        <w:tc>
          <w:tcPr>
            <w:tcW w:w="4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tabs>
                <w:tab w:val="left" w:pos="170"/>
              </w:tabs>
              <w:spacing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0"/>
                <w:lang w:val="en-US" w:eastAsia="nl-NL"/>
              </w:rPr>
              <w:t>Social support from colleagues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>missing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n=34</w:t>
            </w:r>
            <w:r>
              <w:rPr>
                <w:rFonts w:ascii="Times New Roman" w:hAnsi="Times New Roman"/>
                <w:sz w:val="20"/>
                <w:vertAlign w:val="superscript"/>
                <w:lang w:val="en-US" w:eastAsia="nl-NL"/>
              </w:rPr>
              <w:t>c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67.7 (23.6)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63.1 (24.9)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73.6 (20.4)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72.0 (21.6)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7.004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.001</w:t>
            </w:r>
          </w:p>
        </w:tc>
      </w:tr>
      <w:tr w:rsidR="001935CF">
        <w:trPr>
          <w:trHeight w:val="227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tabs>
                <w:tab w:val="left" w:pos="170"/>
              </w:tabs>
              <w:spacing w:line="240" w:lineRule="auto"/>
              <w:rPr>
                <w:rFonts w:ascii="Calibri" w:hAnsi="Calibri"/>
                <w:sz w:val="20"/>
                <w:lang w:val="en-US" w:eastAsia="nl-NL"/>
              </w:rPr>
            </w:pPr>
          </w:p>
        </w:tc>
        <w:tc>
          <w:tcPr>
            <w:tcW w:w="4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tabs>
                <w:tab w:val="left" w:pos="170"/>
              </w:tabs>
              <w:spacing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0"/>
                <w:lang w:val="en-US" w:eastAsia="nl-NL"/>
              </w:rPr>
              <w:t xml:space="preserve">Social support from </w:t>
            </w:r>
            <w:r>
              <w:rPr>
                <w:rFonts w:ascii="Times New Roman" w:hAnsi="Times New Roman"/>
                <w:sz w:val="20"/>
                <w:lang w:val="en-US" w:eastAsia="nl-NL"/>
              </w:rPr>
              <w:t>management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>missing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n=67</w:t>
            </w:r>
            <w:r>
              <w:rPr>
                <w:rFonts w:ascii="Times New Roman" w:hAnsi="Times New Roman"/>
                <w:sz w:val="20"/>
                <w:vertAlign w:val="superscript"/>
                <w:lang w:val="en-US" w:eastAsia="nl-NL"/>
              </w:rPr>
              <w:t>c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67.2 (25.8)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65.0 (26.3)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66.0 (29.5)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69.5 (25.8)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1.008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.37</w:t>
            </w:r>
          </w:p>
        </w:tc>
      </w:tr>
      <w:tr w:rsidR="001935CF">
        <w:trPr>
          <w:trHeight w:val="227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tabs>
                <w:tab w:val="left" w:pos="170"/>
              </w:tabs>
              <w:spacing w:line="240" w:lineRule="auto"/>
              <w:rPr>
                <w:rFonts w:ascii="Calibri" w:hAnsi="Calibri"/>
                <w:sz w:val="20"/>
                <w:lang w:val="en-US" w:eastAsia="nl-NL"/>
              </w:rPr>
            </w:pPr>
          </w:p>
        </w:tc>
        <w:tc>
          <w:tcPr>
            <w:tcW w:w="4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tabs>
                <w:tab w:val="left" w:pos="170"/>
              </w:tabs>
              <w:spacing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0"/>
                <w:lang w:val="en-US" w:eastAsia="nl-NL"/>
              </w:rPr>
              <w:t>Recognition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>missing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n=19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73.9 (23.2)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71.2 (23.4)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79.2 (26.2)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76.3 (22.1)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3.059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.048</w:t>
            </w:r>
          </w:p>
        </w:tc>
      </w:tr>
      <w:tr w:rsidR="001935CF">
        <w:trPr>
          <w:trHeight w:val="229"/>
        </w:trPr>
        <w:tc>
          <w:tcPr>
            <w:tcW w:w="4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tabs>
                <w:tab w:val="left" w:pos="170"/>
              </w:tabs>
              <w:spacing w:line="240" w:lineRule="auto"/>
              <w:rPr>
                <w:rFonts w:ascii="Times New Roman" w:hAnsi="Times New Roman"/>
                <w:sz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lang w:val="en-US" w:eastAsia="nl-NL"/>
              </w:rPr>
              <w:t>Reactions to the work situation (DPQ),</w:t>
            </w:r>
            <w:r>
              <w:rPr>
                <w:rFonts w:ascii="Times New Roman" w:hAnsi="Times New Roman"/>
                <w:sz w:val="20"/>
                <w:vertAlign w:val="superscript"/>
                <w:lang w:val="en-US" w:eastAsia="nl-NL"/>
              </w:rPr>
              <w:t>b</w:t>
            </w:r>
            <w:r>
              <w:rPr>
                <w:rFonts w:ascii="Times New Roman" w:hAnsi="Times New Roman"/>
                <w:sz w:val="20"/>
                <w:lang w:val="en-US" w:eastAsia="nl-NL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>mean (SD)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tabs>
                <w:tab w:val="left" w:pos="170"/>
              </w:tabs>
              <w:spacing w:line="240" w:lineRule="auto"/>
              <w:rPr>
                <w:rFonts w:ascii="Calibri" w:hAnsi="Calibri"/>
                <w:i/>
                <w:sz w:val="20"/>
                <w:lang w:val="en-US" w:eastAsia="nl-NL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24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spacing w:line="240" w:lineRule="auto"/>
              <w:jc w:val="right"/>
              <w:rPr>
                <w:rFonts w:ascii="Calibri" w:hAnsi="Calibri"/>
                <w:sz w:val="20"/>
                <w:lang w:val="en-US"/>
              </w:rPr>
            </w:pPr>
          </w:p>
        </w:tc>
      </w:tr>
      <w:tr w:rsidR="001935CF">
        <w:trPr>
          <w:trHeight w:val="228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tabs>
                <w:tab w:val="left" w:pos="170"/>
              </w:tabs>
              <w:spacing w:line="240" w:lineRule="auto"/>
              <w:rPr>
                <w:rFonts w:ascii="Calibri" w:hAnsi="Calibri"/>
                <w:sz w:val="20"/>
                <w:lang w:val="en-US" w:eastAsia="nl-NL"/>
              </w:rPr>
            </w:pPr>
          </w:p>
        </w:tc>
        <w:tc>
          <w:tcPr>
            <w:tcW w:w="4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tabs>
                <w:tab w:val="left" w:pos="170"/>
              </w:tabs>
              <w:spacing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0"/>
                <w:lang w:val="en-US" w:eastAsia="nl-NL"/>
              </w:rPr>
              <w:t xml:space="preserve">Experience of </w:t>
            </w:r>
            <w:r>
              <w:rPr>
                <w:rFonts w:ascii="Times New Roman" w:hAnsi="Times New Roman"/>
                <w:sz w:val="20"/>
                <w:lang w:val="en-US" w:eastAsia="nl-NL"/>
              </w:rPr>
              <w:t>meaning at work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>missing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n=17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79.2 (18.4)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79.5 (17.9)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83.1 (20.5)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78.5 (18.8)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0.753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.47</w:t>
            </w:r>
          </w:p>
        </w:tc>
      </w:tr>
      <w:tr w:rsidR="001935CF">
        <w:trPr>
          <w:trHeight w:val="228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tabs>
                <w:tab w:val="left" w:pos="170"/>
              </w:tabs>
              <w:spacing w:line="240" w:lineRule="auto"/>
              <w:rPr>
                <w:rFonts w:ascii="Calibri" w:hAnsi="Calibri"/>
                <w:sz w:val="20"/>
                <w:lang w:val="en-US" w:eastAsia="nl-NL"/>
              </w:rPr>
            </w:pPr>
          </w:p>
        </w:tc>
        <w:tc>
          <w:tcPr>
            <w:tcW w:w="4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tabs>
                <w:tab w:val="left" w:pos="170"/>
              </w:tabs>
              <w:spacing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0"/>
                <w:lang w:val="en-US" w:eastAsia="nl-NL"/>
              </w:rPr>
              <w:t>Psychosocial work environment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>missing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n=10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79.1 (15.7)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78.4 (15.0)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78.5 (23.3)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80.1 (15.2)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0.498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.61</w:t>
            </w:r>
          </w:p>
        </w:tc>
      </w:tr>
      <w:tr w:rsidR="001935CF">
        <w:trPr>
          <w:trHeight w:val="228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1935CF">
            <w:pPr>
              <w:tabs>
                <w:tab w:val="left" w:pos="170"/>
              </w:tabs>
              <w:spacing w:line="240" w:lineRule="auto"/>
              <w:rPr>
                <w:rFonts w:ascii="Calibri" w:hAnsi="Calibri"/>
                <w:sz w:val="20"/>
                <w:lang w:val="en-US" w:eastAsia="nl-NL"/>
              </w:rPr>
            </w:pPr>
          </w:p>
        </w:tc>
        <w:tc>
          <w:tcPr>
            <w:tcW w:w="4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tabs>
                <w:tab w:val="left" w:pos="170"/>
              </w:tabs>
              <w:spacing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0"/>
                <w:lang w:val="en-US" w:eastAsia="nl-NL"/>
              </w:rPr>
              <w:t>Job satisfaction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>missing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n=9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81.4 (14.5)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81.4 </w:t>
            </w:r>
            <w:r>
              <w:rPr>
                <w:rFonts w:ascii="Times New Roman" w:hAnsi="Times New Roman"/>
                <w:sz w:val="20"/>
                <w:lang w:val="en-US"/>
              </w:rPr>
              <w:t>(13.7)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81.5 (21.1)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81.4 (14.3)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.69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0.039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.64</w:t>
            </w:r>
          </w:p>
        </w:tc>
      </w:tr>
      <w:tr w:rsidR="001935CF">
        <w:trPr>
          <w:trHeight w:val="228"/>
        </w:trPr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1935CF">
            <w:pPr>
              <w:tabs>
                <w:tab w:val="left" w:pos="170"/>
              </w:tabs>
              <w:spacing w:line="240" w:lineRule="auto"/>
              <w:rPr>
                <w:rFonts w:ascii="Calibri" w:hAnsi="Calibri"/>
                <w:sz w:val="20"/>
                <w:lang w:val="en-US" w:eastAsia="nl-NL"/>
              </w:rPr>
            </w:pPr>
          </w:p>
        </w:tc>
        <w:tc>
          <w:tcPr>
            <w:tcW w:w="46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tabs>
                <w:tab w:val="left" w:pos="170"/>
              </w:tabs>
              <w:spacing w:line="240" w:lineRule="auto"/>
              <w:rPr>
                <w:rFonts w:ascii="Times New Roman" w:hAnsi="Times New Roman"/>
                <w:sz w:val="20"/>
                <w:lang w:val="en-US" w:eastAsia="nl-NL"/>
              </w:rPr>
            </w:pPr>
            <w:r>
              <w:rPr>
                <w:rFonts w:ascii="Times New Roman" w:hAnsi="Times New Roman"/>
                <w:sz w:val="20"/>
                <w:lang w:val="en-US" w:eastAsia="nl-NL"/>
              </w:rPr>
              <w:t>Conflict work-private life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>missing</w:t>
            </w:r>
            <w:r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n=12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26.7 (24.9)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31.1 (26.5)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23.4 (19.3)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23.3 (23.0)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.002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7.185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1935CF" w:rsidRDefault="0025677E">
            <w:pPr>
              <w:spacing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.001</w:t>
            </w:r>
          </w:p>
        </w:tc>
      </w:tr>
    </w:tbl>
    <w:p w:rsidR="001935CF" w:rsidRDefault="0025677E">
      <w:pPr>
        <w:spacing w:line="240" w:lineRule="auto"/>
        <w:rPr>
          <w:rFonts w:ascii="Times New Roman" w:hAnsi="Times New Roman"/>
          <w:sz w:val="20"/>
          <w:lang w:val="en-US"/>
        </w:rPr>
      </w:pPr>
      <w:r>
        <w:rPr>
          <w:rFonts w:ascii="Times New Roman" w:hAnsi="Times New Roman"/>
          <w:sz w:val="20"/>
          <w:lang w:val="en-US"/>
        </w:rPr>
        <w:t xml:space="preserve">Data presented as </w:t>
      </w:r>
      <w:r>
        <w:rPr>
          <w:rFonts w:ascii="Times New Roman" w:hAnsi="Times New Roman"/>
          <w:i/>
          <w:sz w:val="20"/>
          <w:lang w:val="en-US"/>
        </w:rPr>
        <w:t>n</w:t>
      </w:r>
      <w:r>
        <w:rPr>
          <w:rFonts w:ascii="Times New Roman" w:hAnsi="Times New Roman"/>
          <w:sz w:val="20"/>
          <w:lang w:val="en-US"/>
        </w:rPr>
        <w:t xml:space="preserve"> (percent) unless otherwise indicated. Percentages may not add up to 100% because of rounding. If data were missing, the number is presented.</w:t>
      </w:r>
    </w:p>
    <w:p w:rsidR="001935CF" w:rsidRDefault="0025677E">
      <w:pPr>
        <w:spacing w:line="240" w:lineRule="auto"/>
        <w:rPr>
          <w:rFonts w:ascii="Times New Roman" w:hAnsi="Times New Roman"/>
          <w:sz w:val="20"/>
          <w:lang w:val="en-US"/>
        </w:rPr>
      </w:pPr>
      <w:r>
        <w:rPr>
          <w:rFonts w:ascii="Times New Roman" w:hAnsi="Times New Roman"/>
          <w:sz w:val="20"/>
          <w:lang w:val="en-US"/>
        </w:rPr>
        <w:t>WAI, Work Ability Index; QQ, Quantity and Quality questionnaire; DPQ, Danish Psychosocial Work Environment Questio</w:t>
      </w:r>
      <w:r>
        <w:rPr>
          <w:rFonts w:ascii="Times New Roman" w:hAnsi="Times New Roman"/>
          <w:sz w:val="20"/>
          <w:lang w:val="en-US"/>
        </w:rPr>
        <w:t>nnaire.</w:t>
      </w:r>
    </w:p>
    <w:p w:rsidR="001935CF" w:rsidRDefault="0025677E">
      <w:pPr>
        <w:spacing w:line="240" w:lineRule="auto"/>
        <w:rPr>
          <w:rFonts w:ascii="Times New Roman" w:hAnsi="Times New Roman"/>
          <w:sz w:val="20"/>
          <w:vertAlign w:val="superscript"/>
          <w:lang w:val="en-US" w:eastAsia="nl-NL"/>
        </w:rPr>
      </w:pPr>
      <w:r>
        <w:rPr>
          <w:rFonts w:ascii="Times New Roman" w:hAnsi="Times New Roman"/>
          <w:sz w:val="20"/>
          <w:vertAlign w:val="superscript"/>
          <w:lang w:val="en-US" w:eastAsia="nl-NL"/>
        </w:rPr>
        <w:t>a</w:t>
      </w:r>
      <w:r>
        <w:rPr>
          <w:rFonts w:ascii="Times New Roman" w:hAnsi="Times New Roman"/>
          <w:sz w:val="20"/>
          <w:lang w:val="en-US" w:eastAsia="nl-NL"/>
        </w:rPr>
        <w:t>Higher scores indicate higher work ability.</w:t>
      </w:r>
    </w:p>
    <w:p w:rsidR="001935CF" w:rsidRDefault="0025677E">
      <w:pPr>
        <w:spacing w:line="240" w:lineRule="auto"/>
        <w:rPr>
          <w:rFonts w:ascii="Times New Roman" w:hAnsi="Times New Roman"/>
          <w:sz w:val="20"/>
          <w:lang w:val="en-US"/>
        </w:rPr>
      </w:pPr>
      <w:r>
        <w:rPr>
          <w:rFonts w:ascii="Times New Roman" w:hAnsi="Times New Roman"/>
          <w:sz w:val="20"/>
          <w:vertAlign w:val="superscript"/>
          <w:lang w:val="en-US" w:eastAsia="nl-NL"/>
        </w:rPr>
        <w:t>b</w:t>
      </w:r>
      <w:r>
        <w:rPr>
          <w:rFonts w:ascii="Times New Roman" w:hAnsi="Times New Roman"/>
          <w:sz w:val="20"/>
          <w:lang w:val="en-US"/>
        </w:rPr>
        <w:t>Higher scores indicate higher levels of presented dimensions.</w:t>
      </w:r>
    </w:p>
    <w:p w:rsidR="001935CF" w:rsidRDefault="0025677E">
      <w:pPr>
        <w:spacing w:line="240" w:lineRule="auto"/>
        <w:rPr>
          <w:rFonts w:ascii="Times New Roman" w:hAnsi="Times New Roman"/>
          <w:sz w:val="20"/>
          <w:lang w:val="en-US"/>
        </w:rPr>
      </w:pPr>
      <w:r>
        <w:rPr>
          <w:rFonts w:ascii="Times New Roman" w:hAnsi="Times New Roman"/>
          <w:sz w:val="20"/>
          <w:vertAlign w:val="superscript"/>
          <w:lang w:val="en-US" w:eastAsia="nl-NL"/>
        </w:rPr>
        <w:t>c</w:t>
      </w:r>
      <w:r>
        <w:rPr>
          <w:rFonts w:ascii="Times New Roman" w:hAnsi="Times New Roman"/>
          <w:sz w:val="20"/>
          <w:lang w:val="en-US"/>
        </w:rPr>
        <w:t>This item is not applicable for many self-employed participants.</w:t>
      </w:r>
    </w:p>
    <w:p w:rsidR="001935CF" w:rsidRDefault="0025677E">
      <w:pPr>
        <w:spacing w:line="240" w:lineRule="auto"/>
        <w:rPr>
          <w:rFonts w:ascii="Times New Roman" w:hAnsi="Times New Roman"/>
          <w:sz w:val="20"/>
          <w:lang w:val="en-US"/>
        </w:rPr>
      </w:pPr>
      <w:r>
        <w:rPr>
          <w:rFonts w:ascii="Times New Roman" w:hAnsi="Times New Roman"/>
          <w:sz w:val="20"/>
          <w:vertAlign w:val="superscript"/>
          <w:lang w:val="en-US"/>
        </w:rPr>
        <w:t>d</w:t>
      </w:r>
      <w:r>
        <w:rPr>
          <w:rFonts w:ascii="Times New Roman" w:hAnsi="Times New Roman"/>
          <w:sz w:val="20"/>
          <w:lang w:val="en-US"/>
        </w:rPr>
        <w:t>Analysis of covariance Models adjusted for age, gender and educational le</w:t>
      </w:r>
      <w:r>
        <w:rPr>
          <w:rFonts w:ascii="Times New Roman" w:hAnsi="Times New Roman"/>
          <w:sz w:val="20"/>
          <w:lang w:val="en-US"/>
        </w:rPr>
        <w:t>vel.</w:t>
      </w:r>
    </w:p>
    <w:p w:rsidR="001935CF" w:rsidRDefault="001935CF"/>
    <w:sectPr w:rsidR="001935CF">
      <w:pgSz w:w="16838" w:h="11906" w:orient="landscape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CF"/>
    <w:rsid w:val="001935CF"/>
    <w:rsid w:val="0025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1BFB6D-EE22-4D0C-9138-9A594B75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7E1"/>
    <w:pPr>
      <w:spacing w:line="480" w:lineRule="auto"/>
    </w:pPr>
    <w:rPr>
      <w:rFonts w:eastAsia="Times New Roman" w:cs="Times New Roman"/>
      <w:sz w:val="22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table" w:customStyle="1" w:styleId="TableGrid2">
    <w:name w:val="Table Grid2"/>
    <w:basedOn w:val="TableNormal"/>
    <w:uiPriority w:val="39"/>
    <w:rsid w:val="00D62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62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Alma, MA (gzw)</dc:creator>
  <dc:description/>
  <cp:lastModifiedBy>Raja R</cp:lastModifiedBy>
  <cp:revision>16</cp:revision>
  <dcterms:created xsi:type="dcterms:W3CDTF">2022-08-23T12:56:00Z</dcterms:created>
  <dcterms:modified xsi:type="dcterms:W3CDTF">2022-10-10T05:46:00Z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