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3F559" w14:textId="77777777" w:rsidR="007C4495" w:rsidRDefault="000445AC">
      <w:pPr>
        <w:spacing w:after="0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Supplementary material</w:t>
      </w:r>
    </w:p>
    <w:p w14:paraId="0E183585" w14:textId="77777777" w:rsidR="007C4495" w:rsidRDefault="007C4495">
      <w:pPr>
        <w:spacing w:after="0"/>
        <w:rPr>
          <w:rFonts w:ascii="Times New Roman" w:eastAsia="Times New Roman" w:hAnsi="Times New Roman" w:cs="Times New Roman"/>
        </w:rPr>
      </w:pPr>
    </w:p>
    <w:p w14:paraId="51C9EF28" w14:textId="77777777" w:rsidR="007C4495" w:rsidRDefault="000445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Brodsky SV, </w:t>
      </w:r>
      <w:proofErr w:type="spellStart"/>
      <w:r>
        <w:rPr>
          <w:rFonts w:ascii="Times New Roman" w:eastAsia="Times New Roman" w:hAnsi="Times New Roman" w:cs="Times New Roman"/>
        </w:rPr>
        <w:t>Mhaskar</w:t>
      </w:r>
      <w:proofErr w:type="spellEnd"/>
      <w:r>
        <w:rPr>
          <w:rFonts w:ascii="Times New Roman" w:eastAsia="Times New Roman" w:hAnsi="Times New Roman" w:cs="Times New Roman"/>
        </w:rPr>
        <w:t xml:space="preserve"> NS, </w:t>
      </w:r>
      <w:proofErr w:type="spellStart"/>
      <w:r>
        <w:rPr>
          <w:rFonts w:ascii="Times New Roman" w:eastAsia="Times New Roman" w:hAnsi="Times New Roman" w:cs="Times New Roman"/>
        </w:rPr>
        <w:t>Thiruveedi</w:t>
      </w:r>
      <w:proofErr w:type="spellEnd"/>
      <w:r>
        <w:rPr>
          <w:rFonts w:ascii="Times New Roman" w:eastAsia="Times New Roman" w:hAnsi="Times New Roman" w:cs="Times New Roman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</w:rPr>
        <w:t>Dhingra</w:t>
      </w:r>
      <w:proofErr w:type="spellEnd"/>
      <w:r>
        <w:rPr>
          <w:rFonts w:ascii="Times New Roman" w:eastAsia="Times New Roman" w:hAnsi="Times New Roman" w:cs="Times New Roman"/>
        </w:rPr>
        <w:t xml:space="preserve"> R, Reuben SC, </w:t>
      </w:r>
      <w:proofErr w:type="spellStart"/>
      <w:r>
        <w:rPr>
          <w:rFonts w:ascii="Times New Roman" w:eastAsia="Times New Roman" w:hAnsi="Times New Roman" w:cs="Times New Roman"/>
        </w:rPr>
        <w:t>Calomeni</w:t>
      </w:r>
      <w:proofErr w:type="spellEnd"/>
      <w:r>
        <w:rPr>
          <w:rFonts w:ascii="Times New Roman" w:eastAsia="Times New Roman" w:hAnsi="Times New Roman" w:cs="Times New Roman"/>
        </w:rPr>
        <w:t xml:space="preserve"> E, Ivanov I, </w:t>
      </w:r>
      <w:proofErr w:type="spellStart"/>
      <w:r>
        <w:rPr>
          <w:rFonts w:ascii="Times New Roman" w:eastAsia="Times New Roman" w:hAnsi="Times New Roman" w:cs="Times New Roman"/>
        </w:rPr>
        <w:t>Satoskar</w:t>
      </w:r>
      <w:proofErr w:type="spellEnd"/>
      <w:r>
        <w:rPr>
          <w:rFonts w:ascii="Times New Roman" w:eastAsia="Times New Roman" w:hAnsi="Times New Roman" w:cs="Times New Roman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</w:rPr>
        <w:t>Hemminger</w:t>
      </w:r>
      <w:proofErr w:type="spellEnd"/>
      <w:r>
        <w:rPr>
          <w:rFonts w:ascii="Times New Roman" w:eastAsia="Times New Roman" w:hAnsi="Times New Roman" w:cs="Times New Roman"/>
        </w:rPr>
        <w:t xml:space="preserve"> J, </w:t>
      </w:r>
      <w:proofErr w:type="spellStart"/>
      <w:r>
        <w:rPr>
          <w:rFonts w:ascii="Times New Roman" w:eastAsia="Times New Roman" w:hAnsi="Times New Roman" w:cs="Times New Roman"/>
        </w:rPr>
        <w:t>Nadasdy</w:t>
      </w:r>
      <w:proofErr w:type="spellEnd"/>
      <w:r>
        <w:rPr>
          <w:rFonts w:ascii="Times New Roman" w:eastAsia="Times New Roman" w:hAnsi="Times New Roman" w:cs="Times New Roman"/>
        </w:rPr>
        <w:t xml:space="preserve"> G, Hebert L, </w:t>
      </w:r>
      <w:proofErr w:type="spellStart"/>
      <w:r>
        <w:rPr>
          <w:rFonts w:ascii="Times New Roman" w:eastAsia="Times New Roman" w:hAnsi="Times New Roman" w:cs="Times New Roman"/>
        </w:rPr>
        <w:t>Rovin</w:t>
      </w:r>
      <w:proofErr w:type="spellEnd"/>
      <w:r>
        <w:rPr>
          <w:rFonts w:ascii="Times New Roman" w:eastAsia="Times New Roman" w:hAnsi="Times New Roman" w:cs="Times New Roman"/>
        </w:rPr>
        <w:t xml:space="preserve"> B, </w:t>
      </w:r>
      <w:proofErr w:type="spellStart"/>
      <w:r>
        <w:rPr>
          <w:rFonts w:ascii="Times New Roman" w:eastAsia="Times New Roman" w:hAnsi="Times New Roman" w:cs="Times New Roman"/>
        </w:rPr>
        <w:t>Nadasdy</w:t>
      </w:r>
      <w:proofErr w:type="spellEnd"/>
      <w:r>
        <w:rPr>
          <w:rFonts w:ascii="Times New Roman" w:eastAsia="Times New Roman" w:hAnsi="Times New Roman" w:cs="Times New Roman"/>
        </w:rPr>
        <w:t xml:space="preserve"> T. Acute kidney injury aggravated by treatment initiation with apixaban: Another twist of anticoagulant-related nephropathy. Kidney Res </w:t>
      </w:r>
      <w:proofErr w:type="spellStart"/>
      <w:r>
        <w:rPr>
          <w:rFonts w:ascii="Times New Roman" w:eastAsia="Times New Roman" w:hAnsi="Times New Roman" w:cs="Times New Roman"/>
        </w:rPr>
        <w:t>Clin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Pract</w:t>
      </w:r>
      <w:proofErr w:type="spellEnd"/>
      <w:r>
        <w:rPr>
          <w:rFonts w:ascii="Times New Roman" w:eastAsia="Times New Roman" w:hAnsi="Times New Roman" w:cs="Times New Roman"/>
        </w:rPr>
        <w:t>. 2017 Dec; 36(4):387-392.</w:t>
      </w:r>
    </w:p>
    <w:p w14:paraId="4AE8A214" w14:textId="77777777" w:rsidR="007C4495" w:rsidRDefault="000445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Ware K, </w:t>
      </w:r>
      <w:proofErr w:type="spellStart"/>
      <w:r>
        <w:rPr>
          <w:rFonts w:ascii="Times New Roman" w:eastAsia="Times New Roman" w:hAnsi="Times New Roman" w:cs="Times New Roman"/>
        </w:rPr>
        <w:t>Qamri</w:t>
      </w:r>
      <w:proofErr w:type="spellEnd"/>
      <w:r>
        <w:rPr>
          <w:rFonts w:ascii="Times New Roman" w:eastAsia="Times New Roman" w:hAnsi="Times New Roman" w:cs="Times New Roman"/>
        </w:rPr>
        <w:t xml:space="preserve"> Z, </w:t>
      </w:r>
      <w:proofErr w:type="spellStart"/>
      <w:r>
        <w:rPr>
          <w:rFonts w:ascii="Times New Roman" w:eastAsia="Times New Roman" w:hAnsi="Times New Roman" w:cs="Times New Roman"/>
        </w:rPr>
        <w:t>Ozcan</w:t>
      </w:r>
      <w:proofErr w:type="spellEnd"/>
      <w:r>
        <w:rPr>
          <w:rFonts w:ascii="Times New Roman" w:eastAsia="Times New Roman" w:hAnsi="Times New Roman" w:cs="Times New Roman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</w:rPr>
        <w:t>Satoskar</w:t>
      </w:r>
      <w:proofErr w:type="spellEnd"/>
      <w:r>
        <w:rPr>
          <w:rFonts w:ascii="Times New Roman" w:eastAsia="Times New Roman" w:hAnsi="Times New Roman" w:cs="Times New Roman"/>
        </w:rPr>
        <w:t xml:space="preserve"> AA, </w:t>
      </w:r>
      <w:proofErr w:type="spellStart"/>
      <w:r>
        <w:rPr>
          <w:rFonts w:ascii="Times New Roman" w:eastAsia="Times New Roman" w:hAnsi="Times New Roman" w:cs="Times New Roman"/>
        </w:rPr>
        <w:t>Nadasdy</w:t>
      </w:r>
      <w:proofErr w:type="spellEnd"/>
      <w:r>
        <w:rPr>
          <w:rFonts w:ascii="Times New Roman" w:eastAsia="Times New Roman" w:hAnsi="Times New Roman" w:cs="Times New Roman"/>
        </w:rPr>
        <w:t xml:space="preserve"> G, Rovin BH, Hebert LA, </w:t>
      </w:r>
      <w:proofErr w:type="spellStart"/>
      <w:r>
        <w:rPr>
          <w:rFonts w:ascii="Times New Roman" w:eastAsia="Times New Roman" w:hAnsi="Times New Roman" w:cs="Times New Roman"/>
        </w:rPr>
        <w:t>Nadasdy</w:t>
      </w:r>
      <w:proofErr w:type="spellEnd"/>
      <w:r>
        <w:rPr>
          <w:rFonts w:ascii="Times New Roman" w:eastAsia="Times New Roman" w:hAnsi="Times New Roman" w:cs="Times New Roman"/>
        </w:rPr>
        <w:t xml:space="preserve"> T, Brodsky SV: N-acetylcysteine ameliorates acute kidney injury but not glomerular hemorrhage in an animal model of warfarin-related nephropathy. Am J </w:t>
      </w:r>
      <w:proofErr w:type="spellStart"/>
      <w:r>
        <w:rPr>
          <w:rFonts w:ascii="Times New Roman" w:eastAsia="Times New Roman" w:hAnsi="Times New Roman" w:cs="Times New Roman"/>
        </w:rPr>
        <w:t>Physiol</w:t>
      </w:r>
      <w:proofErr w:type="spellEnd"/>
      <w:r>
        <w:rPr>
          <w:rFonts w:ascii="Times New Roman" w:eastAsia="Times New Roman" w:hAnsi="Times New Roman" w:cs="Times New Roman"/>
        </w:rPr>
        <w:t xml:space="preserve"> Renal </w:t>
      </w:r>
      <w:proofErr w:type="spellStart"/>
      <w:r>
        <w:rPr>
          <w:rFonts w:ascii="Times New Roman" w:eastAsia="Times New Roman" w:hAnsi="Times New Roman" w:cs="Times New Roman"/>
        </w:rPr>
        <w:t>Physiol</w:t>
      </w:r>
      <w:proofErr w:type="spellEnd"/>
      <w:r>
        <w:rPr>
          <w:rFonts w:ascii="Times New Roman" w:eastAsia="Times New Roman" w:hAnsi="Times New Roman" w:cs="Times New Roman"/>
        </w:rPr>
        <w:t xml:space="preserve"> 2013; 304:F1421–F1427.</w:t>
      </w:r>
    </w:p>
    <w:p w14:paraId="599EBD38" w14:textId="77777777" w:rsidR="007C4495" w:rsidRDefault="000445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Brodsky SV, </w:t>
      </w:r>
      <w:proofErr w:type="spellStart"/>
      <w:r>
        <w:rPr>
          <w:rFonts w:ascii="Times New Roman" w:eastAsia="Times New Roman" w:hAnsi="Times New Roman" w:cs="Times New Roman"/>
        </w:rPr>
        <w:t>Nadasdy</w:t>
      </w:r>
      <w:proofErr w:type="spellEnd"/>
      <w:r>
        <w:rPr>
          <w:rFonts w:ascii="Times New Roman" w:eastAsia="Times New Roman" w:hAnsi="Times New Roman" w:cs="Times New Roman"/>
        </w:rPr>
        <w:t xml:space="preserve"> T, </w:t>
      </w:r>
      <w:proofErr w:type="spellStart"/>
      <w:r>
        <w:rPr>
          <w:rFonts w:ascii="Times New Roman" w:eastAsia="Times New Roman" w:hAnsi="Times New Roman" w:cs="Times New Roman"/>
        </w:rPr>
        <w:t>Rovin</w:t>
      </w:r>
      <w:proofErr w:type="spellEnd"/>
      <w:r>
        <w:rPr>
          <w:rFonts w:ascii="Times New Roman" w:eastAsia="Times New Roman" w:hAnsi="Times New Roman" w:cs="Times New Roman"/>
        </w:rPr>
        <w:t xml:space="preserve"> BH et al. Warfarin-related nephropathy occurs in patients with and without chronic kidney disease and is associated with an increased mortality rate. Kidney Int 2011; 80: 181–189.</w:t>
      </w:r>
    </w:p>
    <w:p w14:paraId="39CDF306" w14:textId="77777777" w:rsidR="007C4495" w:rsidRDefault="000445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F22">
        <w:rPr>
          <w:rFonts w:ascii="Times New Roman" w:eastAsia="Times New Roman" w:hAnsi="Times New Roman" w:cs="Times New Roman"/>
          <w:lang w:val="pl-PL"/>
        </w:rPr>
        <w:t xml:space="preserve">Kimachi M, Furukawa TA, Kimachi K, et al. </w:t>
      </w:r>
      <w:r>
        <w:rPr>
          <w:rFonts w:ascii="Times New Roman" w:eastAsia="Times New Roman" w:hAnsi="Times New Roman" w:cs="Times New Roman"/>
        </w:rPr>
        <w:t>Direct oral anticoagulants versus warfarin for preventing stroke and systemic embolic events among atrial fibrillation patients with chronic kidney disease. Cochrane Database Syst Rev 2017; 11: CD011373. </w:t>
      </w:r>
    </w:p>
    <w:p w14:paraId="2CF0F350" w14:textId="77777777" w:rsidR="007C4495" w:rsidRDefault="000445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Yao X, Tangri N, Gersh BJ, et al. Renal Outcomes in Anticoagulated Patients With Atrial Fibrillation. J Am </w:t>
      </w:r>
      <w:proofErr w:type="spellStart"/>
      <w:r>
        <w:rPr>
          <w:rFonts w:ascii="Times New Roman" w:eastAsia="Times New Roman" w:hAnsi="Times New Roman" w:cs="Times New Roman"/>
        </w:rPr>
        <w:t>Coll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Cardiol</w:t>
      </w:r>
      <w:proofErr w:type="spellEnd"/>
      <w:r>
        <w:rPr>
          <w:rFonts w:ascii="Times New Roman" w:eastAsia="Times New Roman" w:hAnsi="Times New Roman" w:cs="Times New Roman"/>
        </w:rPr>
        <w:t xml:space="preserve"> 2017; 70: 2621–2632. </w:t>
      </w:r>
    </w:p>
    <w:p w14:paraId="32B31E81" w14:textId="77777777" w:rsidR="007C4495" w:rsidRDefault="000445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Bohm M, </w:t>
      </w:r>
      <w:proofErr w:type="spellStart"/>
      <w:r>
        <w:rPr>
          <w:rFonts w:ascii="Times New Roman" w:eastAsia="Times New Roman" w:hAnsi="Times New Roman" w:cs="Times New Roman"/>
        </w:rPr>
        <w:t>Ezekowitz</w:t>
      </w:r>
      <w:proofErr w:type="spellEnd"/>
      <w:r>
        <w:rPr>
          <w:rFonts w:ascii="Times New Roman" w:eastAsia="Times New Roman" w:hAnsi="Times New Roman" w:cs="Times New Roman"/>
        </w:rPr>
        <w:t xml:space="preserve"> MD, Connolly SJ, et al. Changes in Renal Function in Patients With Atrial Fibrillation: An Analysis From the RE-LY Trial. J Am </w:t>
      </w:r>
      <w:proofErr w:type="spellStart"/>
      <w:r>
        <w:rPr>
          <w:rFonts w:ascii="Times New Roman" w:eastAsia="Times New Roman" w:hAnsi="Times New Roman" w:cs="Times New Roman"/>
        </w:rPr>
        <w:t>Coll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Cardiol</w:t>
      </w:r>
      <w:proofErr w:type="spellEnd"/>
      <w:r>
        <w:rPr>
          <w:rFonts w:ascii="Times New Roman" w:eastAsia="Times New Roman" w:hAnsi="Times New Roman" w:cs="Times New Roman"/>
        </w:rPr>
        <w:t xml:space="preserve"> 2015; 65: 2481–2493.</w:t>
      </w:r>
    </w:p>
    <w:p w14:paraId="1CA5F78F" w14:textId="77777777" w:rsidR="007C4495" w:rsidRDefault="000445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Fordyce CB, </w:t>
      </w:r>
      <w:proofErr w:type="spellStart"/>
      <w:r>
        <w:rPr>
          <w:rFonts w:ascii="Times New Roman" w:eastAsia="Times New Roman" w:hAnsi="Times New Roman" w:cs="Times New Roman"/>
        </w:rPr>
        <w:t>Hellkamp</w:t>
      </w:r>
      <w:proofErr w:type="spellEnd"/>
      <w:r>
        <w:rPr>
          <w:rFonts w:ascii="Times New Roman" w:eastAsia="Times New Roman" w:hAnsi="Times New Roman" w:cs="Times New Roman"/>
        </w:rPr>
        <w:t xml:space="preserve"> AS, </w:t>
      </w:r>
      <w:proofErr w:type="spellStart"/>
      <w:r>
        <w:rPr>
          <w:rFonts w:ascii="Times New Roman" w:eastAsia="Times New Roman" w:hAnsi="Times New Roman" w:cs="Times New Roman"/>
        </w:rPr>
        <w:t>Lokhnygina</w:t>
      </w:r>
      <w:proofErr w:type="spellEnd"/>
      <w:r>
        <w:rPr>
          <w:rFonts w:ascii="Times New Roman" w:eastAsia="Times New Roman" w:hAnsi="Times New Roman" w:cs="Times New Roman"/>
        </w:rPr>
        <w:t xml:space="preserve"> Y, et al. On-Treatment Outcomes in Patients With Worsening Renal Function With Rivaroxaban Compared With Warfarin: Insights From ROCKET AF. Circulation 2016; 134: 37–47.</w:t>
      </w:r>
    </w:p>
    <w:p w14:paraId="2616E15F" w14:textId="77777777" w:rsidR="007C4495" w:rsidRDefault="007C4495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7C4495">
      <w:pgSz w:w="11906" w:h="16838"/>
      <w:pgMar w:top="1417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altName w:val="Times New Roman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77780"/>
    <w:multiLevelType w:val="multilevel"/>
    <w:tmpl w:val="84345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BB20857"/>
    <w:multiLevelType w:val="multilevel"/>
    <w:tmpl w:val="2AAA1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D3C0A"/>
    <w:multiLevelType w:val="multilevel"/>
    <w:tmpl w:val="F60E2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95"/>
    <w:rsid w:val="000445AC"/>
    <w:rsid w:val="006020F4"/>
    <w:rsid w:val="007C4495"/>
    <w:rsid w:val="007C7209"/>
    <w:rsid w:val="00A874C6"/>
    <w:rsid w:val="00AD3F22"/>
    <w:rsid w:val="00E3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A916"/>
  <w15:docId w15:val="{6613EC9F-376E-47F0-BD18-40FB8D95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A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81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qFormat/>
    <w:rsid w:val="0093581F"/>
  </w:style>
  <w:style w:type="character" w:customStyle="1" w:styleId="eop">
    <w:name w:val="eop"/>
    <w:basedOn w:val="DefaultParagraphFont"/>
    <w:qFormat/>
    <w:rsid w:val="0093581F"/>
  </w:style>
  <w:style w:type="character" w:customStyle="1" w:styleId="Nagwek1Znak">
    <w:name w:val="Nagłówek 1 Znak"/>
    <w:basedOn w:val="DefaultParagraphFont"/>
    <w:link w:val="Titolo11"/>
    <w:uiPriority w:val="9"/>
    <w:qFormat/>
    <w:rsid w:val="0093581F"/>
    <w:rPr>
      <w:rFonts w:ascii="Calibri Light" w:hAnsi="Calibri Light"/>
      <w:color w:val="2F5496"/>
      <w:sz w:val="32"/>
      <w:szCs w:val="32"/>
      <w:lang w:eastAsia="it-IT"/>
    </w:rPr>
  </w:style>
  <w:style w:type="character" w:customStyle="1" w:styleId="Enfasi">
    <w:name w:val="Enfasi"/>
    <w:basedOn w:val="DefaultParagraphFont"/>
    <w:uiPriority w:val="20"/>
    <w:qFormat/>
    <w:rsid w:val="00A911FE"/>
    <w:rPr>
      <w:i/>
      <w:iCs/>
    </w:rPr>
  </w:style>
  <w:style w:type="paragraph" w:customStyle="1" w:styleId="Titolo">
    <w:name w:val="Titolo"/>
    <w:basedOn w:val="Normal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kstpodstawowy1"/>
    <w:rPr>
      <w:rFonts w:cs="Arial"/>
    </w:rPr>
  </w:style>
  <w:style w:type="paragraph" w:styleId="Caption">
    <w:name w:val="caption"/>
    <w:basedOn w:val="Normal"/>
    <w:qFormat/>
    <w:rsid w:val="000276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qFormat/>
    <w:rsid w:val="0002764F"/>
    <w:pPr>
      <w:suppressLineNumbers/>
    </w:pPr>
    <w:rPr>
      <w:rFonts w:cs="Mangal"/>
    </w:rPr>
  </w:style>
  <w:style w:type="paragraph" w:customStyle="1" w:styleId="Tekstpodstawowy1">
    <w:name w:val="Tekst podstawowy1"/>
    <w:basedOn w:val="Normal"/>
    <w:qFormat/>
    <w:rsid w:val="0002764F"/>
    <w:pPr>
      <w:spacing w:after="140" w:line="288" w:lineRule="auto"/>
    </w:pPr>
  </w:style>
  <w:style w:type="paragraph" w:customStyle="1" w:styleId="Titolo11">
    <w:name w:val="Titolo 11"/>
    <w:basedOn w:val="Normal"/>
    <w:link w:val="Nagwek1Znak"/>
    <w:uiPriority w:val="9"/>
    <w:qFormat/>
    <w:rsid w:val="0093581F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  <w:lang w:eastAsia="it-IT"/>
    </w:rPr>
  </w:style>
  <w:style w:type="paragraph" w:customStyle="1" w:styleId="Titolo1">
    <w:name w:val="Titolo1"/>
    <w:basedOn w:val="Normal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lenco1">
    <w:name w:val="Elenco1"/>
    <w:basedOn w:val="Tekstpodstawowy1"/>
    <w:qFormat/>
    <w:rsid w:val="0002764F"/>
    <w:rPr>
      <w:rFonts w:cs="Mangal"/>
    </w:rPr>
  </w:style>
  <w:style w:type="paragraph" w:customStyle="1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ytu1">
    <w:name w:val="Tytuł1"/>
    <w:basedOn w:val="Normal"/>
    <w:qFormat/>
    <w:rsid w:val="000276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istParagraph">
    <w:name w:val="List Paragraph"/>
    <w:basedOn w:val="Normal"/>
    <w:uiPriority w:val="34"/>
    <w:qFormat/>
    <w:rsid w:val="0093581F"/>
    <w:pPr>
      <w:ind w:left="720"/>
      <w:contextualSpacing/>
    </w:pPr>
  </w:style>
  <w:style w:type="paragraph" w:customStyle="1" w:styleId="Default">
    <w:name w:val="Default"/>
    <w:qFormat/>
    <w:pPr>
      <w:widowControl w:val="0"/>
    </w:pPr>
    <w:rPr>
      <w:rFonts w:ascii="Myriad Pro" w:hAnsi="Myriad Pro"/>
      <w:color w:val="000000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rDy+LpeSEoYBbDNdK2WAfuW6Q==">CgMxLjA4AHIhMVllX0lLSENVa3lWa2lMem9NM2RHT21FY2c4OFVKNzY1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Speciale</dc:creator>
  <cp:lastModifiedBy>Kumariv Vinayagam</cp:lastModifiedBy>
  <cp:revision>6</cp:revision>
  <dcterms:created xsi:type="dcterms:W3CDTF">2023-07-09T08:51:00Z</dcterms:created>
  <dcterms:modified xsi:type="dcterms:W3CDTF">2023-09-22T14:21:00Z</dcterms:modified>
</cp:coreProperties>
</file>