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340ED" w14:textId="77777777" w:rsidR="00600362" w:rsidRPr="0081721D" w:rsidRDefault="00600362" w:rsidP="00600362">
      <w:pPr>
        <w:rPr>
          <w:rFonts w:ascii="Times New Roman" w:hAnsi="Times New Roman" w:cs="Times New Roman"/>
          <w:b/>
          <w:bCs/>
          <w:sz w:val="24"/>
          <w:szCs w:val="24"/>
        </w:rPr>
      </w:pPr>
      <w:r w:rsidRPr="0081721D">
        <w:rPr>
          <w:rFonts w:ascii="Times New Roman" w:hAnsi="Times New Roman" w:cs="Times New Roman"/>
          <w:b/>
          <w:bCs/>
          <w:sz w:val="24"/>
          <w:szCs w:val="24"/>
        </w:rPr>
        <w:t>Adequacy of pharmacovigilance training in the health professional training institutions in Uganda</w:t>
      </w:r>
      <w:r>
        <w:rPr>
          <w:rFonts w:ascii="Times New Roman" w:hAnsi="Times New Roman" w:cs="Times New Roman"/>
          <w:b/>
          <w:bCs/>
          <w:sz w:val="24"/>
          <w:szCs w:val="24"/>
        </w:rPr>
        <w:t>: T</w:t>
      </w:r>
      <w:r w:rsidRPr="0081721D">
        <w:rPr>
          <w:rFonts w:ascii="Times New Roman" w:hAnsi="Times New Roman" w:cs="Times New Roman"/>
          <w:b/>
          <w:bCs/>
          <w:sz w:val="24"/>
          <w:szCs w:val="24"/>
        </w:rPr>
        <w:t>raining gaps and opportunities for improvement.</w:t>
      </w:r>
    </w:p>
    <w:p w14:paraId="7C4E9E62" w14:textId="19F2EC2B" w:rsidR="00600362" w:rsidRPr="007C50FA" w:rsidRDefault="00600362" w:rsidP="00600362">
      <w:pPr>
        <w:rPr>
          <w:rFonts w:ascii="Times New Roman" w:hAnsi="Times New Roman" w:cs="Times New Roman"/>
          <w:sz w:val="24"/>
          <w:szCs w:val="24"/>
        </w:rPr>
      </w:pPr>
      <w:r>
        <w:rPr>
          <w:rFonts w:ascii="Times New Roman" w:hAnsi="Times New Roman" w:cs="Times New Roman"/>
          <w:sz w:val="24"/>
          <w:szCs w:val="24"/>
        </w:rPr>
        <w:t>Rajab Kalidi</w:t>
      </w:r>
      <w:r w:rsidRPr="00CA04DE">
        <w:rPr>
          <w:rFonts w:ascii="Times New Roman" w:hAnsi="Times New Roman" w:cs="Times New Roman"/>
          <w:sz w:val="24"/>
          <w:szCs w:val="24"/>
          <w:vertAlign w:val="superscript"/>
        </w:rPr>
        <w:t>1</w:t>
      </w:r>
      <w:r>
        <w:rPr>
          <w:rFonts w:ascii="Times New Roman" w:hAnsi="Times New Roman" w:cs="Times New Roman"/>
          <w:sz w:val="24"/>
          <w:szCs w:val="24"/>
        </w:rPr>
        <w:t>, Henry Kyeyune</w:t>
      </w:r>
      <w:r w:rsidRPr="00CA04DE">
        <w:rPr>
          <w:rFonts w:ascii="Times New Roman" w:hAnsi="Times New Roman" w:cs="Times New Roman"/>
          <w:sz w:val="24"/>
          <w:szCs w:val="24"/>
          <w:vertAlign w:val="superscript"/>
        </w:rPr>
        <w:t>1</w:t>
      </w:r>
      <w:r>
        <w:rPr>
          <w:rFonts w:ascii="Times New Roman" w:hAnsi="Times New Roman" w:cs="Times New Roman"/>
          <w:sz w:val="24"/>
          <w:szCs w:val="24"/>
        </w:rPr>
        <w:t>, Sula Balikuna</w:t>
      </w:r>
      <w:r w:rsidRPr="00CA04DE">
        <w:rPr>
          <w:rFonts w:ascii="Times New Roman" w:hAnsi="Times New Roman" w:cs="Times New Roman"/>
          <w:sz w:val="24"/>
          <w:szCs w:val="24"/>
          <w:vertAlign w:val="superscript"/>
        </w:rPr>
        <w:t>1</w:t>
      </w:r>
      <w:r>
        <w:rPr>
          <w:rFonts w:ascii="Times New Roman" w:hAnsi="Times New Roman" w:cs="Times New Roman"/>
          <w:sz w:val="24"/>
          <w:szCs w:val="24"/>
        </w:rPr>
        <w:t>, Hassan Matovu</w:t>
      </w:r>
      <w:r>
        <w:rPr>
          <w:rFonts w:ascii="Times New Roman" w:hAnsi="Times New Roman" w:cs="Times New Roman"/>
          <w:sz w:val="24"/>
          <w:szCs w:val="24"/>
          <w:vertAlign w:val="superscript"/>
        </w:rPr>
        <w:t>1</w:t>
      </w:r>
      <w:r>
        <w:rPr>
          <w:rFonts w:ascii="Times New Roman" w:hAnsi="Times New Roman" w:cs="Times New Roman"/>
          <w:sz w:val="24"/>
          <w:szCs w:val="24"/>
        </w:rPr>
        <w:t>, Julius Mayengo</w:t>
      </w:r>
      <w:r w:rsidRPr="0003754C">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and </w:t>
      </w:r>
      <w:r w:rsidRPr="007C50FA">
        <w:rPr>
          <w:rFonts w:ascii="Times New Roman" w:eastAsia="Times New Roman" w:hAnsi="Times New Roman" w:cs="Times New Roman"/>
          <w:sz w:val="24"/>
          <w:szCs w:val="24"/>
        </w:rPr>
        <w:t xml:space="preserve">Helen </w:t>
      </w:r>
      <w:proofErr w:type="spellStart"/>
      <w:r w:rsidRPr="007C50FA">
        <w:rPr>
          <w:rFonts w:ascii="Times New Roman" w:eastAsia="Times New Roman" w:hAnsi="Times New Roman" w:cs="Times New Roman"/>
          <w:sz w:val="24"/>
          <w:szCs w:val="24"/>
        </w:rPr>
        <w:t>Byomire</w:t>
      </w:r>
      <w:proofErr w:type="spellEnd"/>
      <w:r w:rsidRPr="007C50FA">
        <w:rPr>
          <w:rFonts w:ascii="Times New Roman" w:eastAsia="Times New Roman" w:hAnsi="Times New Roman" w:cs="Times New Roman"/>
          <w:sz w:val="24"/>
          <w:szCs w:val="24"/>
        </w:rPr>
        <w:t xml:space="preserve"> Ndagije</w:t>
      </w:r>
      <w:r w:rsidRPr="007C50FA">
        <w:rPr>
          <w:rFonts w:ascii="Times New Roman" w:hAnsi="Times New Roman" w:cs="Times New Roman"/>
          <w:sz w:val="24"/>
          <w:szCs w:val="24"/>
          <w:vertAlign w:val="superscript"/>
        </w:rPr>
        <w:t>2</w:t>
      </w:r>
      <w:r w:rsidR="002355AC">
        <w:rPr>
          <w:rFonts w:ascii="Times New Roman" w:hAnsi="Times New Roman" w:cs="Times New Roman"/>
          <w:sz w:val="24"/>
          <w:szCs w:val="24"/>
          <w:vertAlign w:val="superscript"/>
        </w:rPr>
        <w:t>*</w:t>
      </w:r>
      <w:r w:rsidRPr="007C50FA">
        <w:rPr>
          <w:rFonts w:ascii="Times New Roman" w:hAnsi="Times New Roman" w:cs="Times New Roman"/>
          <w:sz w:val="24"/>
          <w:szCs w:val="24"/>
        </w:rPr>
        <w:t xml:space="preserve"> </w:t>
      </w:r>
    </w:p>
    <w:p w14:paraId="6F1F1115" w14:textId="77777777" w:rsidR="00600362" w:rsidRDefault="00600362" w:rsidP="00600362">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Department of pharmacy, School of Health Sciences, College of Health Sciences, Makerere University, Kampala, Uganda; </w:t>
      </w:r>
      <w:hyperlink r:id="rId8" w:history="1">
        <w:r w:rsidRPr="001231DB">
          <w:rPr>
            <w:rStyle w:val="Hyperlink"/>
            <w:rFonts w:ascii="Times New Roman" w:hAnsi="Times New Roman" w:cs="Times New Roman"/>
            <w:sz w:val="24"/>
            <w:szCs w:val="24"/>
          </w:rPr>
          <w:t>kalidi.rajab@mak.ac.ug</w:t>
        </w:r>
      </w:hyperlink>
      <w:r>
        <w:rPr>
          <w:rFonts w:ascii="Times New Roman" w:hAnsi="Times New Roman" w:cs="Times New Roman"/>
          <w:sz w:val="24"/>
          <w:szCs w:val="24"/>
        </w:rPr>
        <w:t xml:space="preserve"> (R.K), </w:t>
      </w:r>
      <w:hyperlink r:id="rId9" w:history="1">
        <w:r w:rsidRPr="001231DB">
          <w:rPr>
            <w:rStyle w:val="Hyperlink"/>
            <w:rFonts w:ascii="Times New Roman" w:hAnsi="Times New Roman" w:cs="Times New Roman"/>
            <w:sz w:val="24"/>
            <w:szCs w:val="24"/>
          </w:rPr>
          <w:t>henry.kyeyune@mak.ac.ug</w:t>
        </w:r>
      </w:hyperlink>
      <w:r>
        <w:rPr>
          <w:rFonts w:ascii="Times New Roman" w:hAnsi="Times New Roman" w:cs="Times New Roman"/>
          <w:sz w:val="24"/>
          <w:szCs w:val="24"/>
        </w:rPr>
        <w:t xml:space="preserve"> (H.K), </w:t>
      </w:r>
      <w:hyperlink r:id="rId10" w:history="1">
        <w:r w:rsidRPr="001231DB">
          <w:rPr>
            <w:rStyle w:val="Hyperlink"/>
            <w:rFonts w:ascii="Times New Roman" w:hAnsi="Times New Roman" w:cs="Times New Roman"/>
            <w:sz w:val="24"/>
            <w:szCs w:val="24"/>
          </w:rPr>
          <w:t>baliksh@gmail.com</w:t>
        </w:r>
      </w:hyperlink>
      <w:r>
        <w:rPr>
          <w:rFonts w:ascii="Times New Roman" w:hAnsi="Times New Roman" w:cs="Times New Roman"/>
          <w:sz w:val="24"/>
          <w:szCs w:val="24"/>
        </w:rPr>
        <w:t xml:space="preserve"> (S.B), </w:t>
      </w:r>
      <w:hyperlink r:id="rId11" w:history="1">
        <w:r w:rsidRPr="001231DB">
          <w:rPr>
            <w:rStyle w:val="Hyperlink"/>
            <w:rFonts w:ascii="Times New Roman" w:hAnsi="Times New Roman" w:cs="Times New Roman"/>
            <w:sz w:val="24"/>
            <w:szCs w:val="24"/>
          </w:rPr>
          <w:t>matovuhassan@yahoo.com</w:t>
        </w:r>
      </w:hyperlink>
      <w:r>
        <w:rPr>
          <w:rFonts w:ascii="Times New Roman" w:hAnsi="Times New Roman" w:cs="Times New Roman"/>
          <w:sz w:val="24"/>
          <w:szCs w:val="24"/>
        </w:rPr>
        <w:t xml:space="preserve"> (H.M), </w:t>
      </w:r>
      <w:hyperlink r:id="rId12" w:history="1">
        <w:r w:rsidRPr="001231DB">
          <w:rPr>
            <w:rStyle w:val="Hyperlink"/>
            <w:rFonts w:ascii="Times New Roman" w:hAnsi="Times New Roman" w:cs="Times New Roman"/>
            <w:sz w:val="24"/>
            <w:szCs w:val="24"/>
          </w:rPr>
          <w:t>jmayengo@nda.or.ug</w:t>
        </w:r>
      </w:hyperlink>
      <w:r>
        <w:rPr>
          <w:rFonts w:ascii="Times New Roman" w:hAnsi="Times New Roman" w:cs="Times New Roman"/>
          <w:sz w:val="24"/>
          <w:szCs w:val="24"/>
        </w:rPr>
        <w:t xml:space="preserve"> (J.M), </w:t>
      </w:r>
      <w:hyperlink r:id="rId13" w:history="1">
        <w:r w:rsidRPr="00F21316">
          <w:rPr>
            <w:rStyle w:val="Hyperlink"/>
            <w:rFonts w:cstheme="minorHAnsi"/>
          </w:rPr>
          <w:t>hndagije@nda.or.ug</w:t>
        </w:r>
      </w:hyperlink>
      <w:r w:rsidRPr="00F21316">
        <w:rPr>
          <w:rFonts w:cstheme="minorHAnsi"/>
        </w:rPr>
        <w:t xml:space="preserve"> (H.B.N.)</w:t>
      </w:r>
      <w:r>
        <w:rPr>
          <w:rFonts w:cstheme="minorHAnsi"/>
        </w:rPr>
        <w:t>.</w:t>
      </w:r>
    </w:p>
    <w:p w14:paraId="15DF39A9" w14:textId="77777777" w:rsidR="00600362" w:rsidRDefault="00600362" w:rsidP="00600362">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Directorate of Product Safety, National Drug Authority, Kampala, Uganda</w:t>
      </w:r>
    </w:p>
    <w:p w14:paraId="2FB3B295" w14:textId="492D2CCC" w:rsidR="00600362" w:rsidRPr="00161F99" w:rsidRDefault="00600362" w:rsidP="00600362">
      <w:pPr>
        <w:rPr>
          <w:rFonts w:ascii="Times New Roman" w:hAnsi="Times New Roman" w:cs="Times New Roman"/>
          <w:sz w:val="24"/>
          <w:szCs w:val="24"/>
        </w:rPr>
      </w:pPr>
      <w:r>
        <w:rPr>
          <w:rFonts w:ascii="Times New Roman" w:hAnsi="Times New Roman" w:cs="Times New Roman"/>
          <w:sz w:val="24"/>
          <w:szCs w:val="24"/>
        </w:rPr>
        <w:t xml:space="preserve">*Correspondence: </w:t>
      </w:r>
      <w:hyperlink r:id="rId14" w:history="1">
        <w:r w:rsidR="002355AC" w:rsidRPr="00CC63CC">
          <w:rPr>
            <w:rStyle w:val="Hyperlink"/>
            <w:rFonts w:ascii="Times New Roman" w:hAnsi="Times New Roman" w:cs="Times New Roman"/>
            <w:sz w:val="24"/>
            <w:szCs w:val="24"/>
          </w:rPr>
          <w:t>hndagije@nda.or.ug</w:t>
        </w:r>
      </w:hyperlink>
      <w:r>
        <w:rPr>
          <w:rFonts w:ascii="Times New Roman" w:hAnsi="Times New Roman" w:cs="Times New Roman"/>
          <w:sz w:val="24"/>
          <w:szCs w:val="24"/>
        </w:rPr>
        <w:t xml:space="preserve"> </w:t>
      </w:r>
    </w:p>
    <w:p w14:paraId="1BD6BBB9" w14:textId="77777777" w:rsidR="00600362" w:rsidRPr="00CA04DE" w:rsidRDefault="00600362" w:rsidP="00600362">
      <w:pPr>
        <w:rPr>
          <w:rFonts w:ascii="Times New Roman" w:hAnsi="Times New Roman" w:cs="Times New Roman"/>
          <w:b/>
          <w:bCs/>
          <w:sz w:val="24"/>
          <w:szCs w:val="24"/>
        </w:rPr>
      </w:pPr>
      <w:r w:rsidRPr="00CA04DE">
        <w:rPr>
          <w:rFonts w:ascii="Times New Roman" w:hAnsi="Times New Roman" w:cs="Times New Roman"/>
          <w:b/>
          <w:bCs/>
          <w:sz w:val="24"/>
          <w:szCs w:val="24"/>
        </w:rPr>
        <w:t>Abstract:</w:t>
      </w:r>
    </w:p>
    <w:p w14:paraId="17EC6786" w14:textId="77777777" w:rsidR="00600362" w:rsidRPr="00CF6786" w:rsidRDefault="00600362" w:rsidP="0060036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Background: </w:t>
      </w:r>
      <w:r w:rsidRPr="00CA04DE">
        <w:rPr>
          <w:rFonts w:ascii="Times New Roman" w:hAnsi="Times New Roman" w:cs="Times New Roman"/>
          <w:sz w:val="24"/>
          <w:szCs w:val="24"/>
        </w:rPr>
        <w:t xml:space="preserve">Despite efforts to improve Pharmacovigilance systems, Uganda’s reporting rate remains below the WHO effective reporting criteria of 200 reports per a million inhabitants annually.  </w:t>
      </w:r>
      <w:r>
        <w:rPr>
          <w:rFonts w:ascii="Times New Roman" w:hAnsi="Times New Roman" w:cs="Times New Roman"/>
          <w:sz w:val="24"/>
          <w:szCs w:val="24"/>
        </w:rPr>
        <w:t>A</w:t>
      </w:r>
      <w:r w:rsidRPr="00CA04DE">
        <w:rPr>
          <w:rFonts w:ascii="Times New Roman" w:hAnsi="Times New Roman" w:cs="Times New Roman"/>
          <w:sz w:val="24"/>
          <w:szCs w:val="24"/>
        </w:rPr>
        <w:t xml:space="preserve">dequate education of health science students on pharmacovigilance </w:t>
      </w:r>
      <w:r>
        <w:rPr>
          <w:rFonts w:ascii="Times New Roman" w:hAnsi="Times New Roman" w:cs="Times New Roman"/>
          <w:sz w:val="24"/>
          <w:szCs w:val="24"/>
        </w:rPr>
        <w:t>i</w:t>
      </w:r>
      <w:r w:rsidRPr="00CA04DE">
        <w:rPr>
          <w:rFonts w:ascii="Times New Roman" w:hAnsi="Times New Roman" w:cs="Times New Roman"/>
          <w:sz w:val="24"/>
          <w:szCs w:val="24"/>
        </w:rPr>
        <w:t xml:space="preserve">s one of the core sustainable interventions to improve pharmacovigilance systems. This </w:t>
      </w:r>
      <w:r>
        <w:rPr>
          <w:rFonts w:ascii="Times New Roman" w:hAnsi="Times New Roman" w:cs="Times New Roman"/>
          <w:sz w:val="24"/>
          <w:szCs w:val="24"/>
        </w:rPr>
        <w:t xml:space="preserve">study assessed the adequacy of pharmacovigilance training in health professional training institutions in Uganda in order to </w:t>
      </w:r>
      <w:r w:rsidRPr="00CA04DE">
        <w:rPr>
          <w:rFonts w:ascii="Times New Roman" w:hAnsi="Times New Roman" w:cs="Times New Roman"/>
          <w:sz w:val="24"/>
          <w:szCs w:val="24"/>
        </w:rPr>
        <w:t>identif</w:t>
      </w:r>
      <w:r>
        <w:rPr>
          <w:rFonts w:ascii="Times New Roman" w:hAnsi="Times New Roman" w:cs="Times New Roman"/>
          <w:sz w:val="24"/>
          <w:szCs w:val="24"/>
        </w:rPr>
        <w:t>y</w:t>
      </w:r>
      <w:r w:rsidRPr="00CA04DE">
        <w:rPr>
          <w:rFonts w:ascii="Times New Roman" w:hAnsi="Times New Roman" w:cs="Times New Roman"/>
          <w:sz w:val="24"/>
          <w:szCs w:val="24"/>
        </w:rPr>
        <w:t xml:space="preserve"> the current needs and improvement opportunities</w:t>
      </w:r>
      <w:r>
        <w:rPr>
          <w:rFonts w:ascii="Times New Roman" w:hAnsi="Times New Roman" w:cs="Times New Roman"/>
          <w:sz w:val="24"/>
          <w:szCs w:val="24"/>
        </w:rPr>
        <w:t>.</w:t>
      </w:r>
    </w:p>
    <w:p w14:paraId="634C45D0" w14:textId="77777777" w:rsidR="00600362" w:rsidRPr="00CF6786" w:rsidRDefault="00600362" w:rsidP="0060036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Methods: </w:t>
      </w:r>
      <w:r>
        <w:rPr>
          <w:rFonts w:ascii="Times New Roman" w:hAnsi="Times New Roman" w:cs="Times New Roman"/>
          <w:sz w:val="24"/>
          <w:szCs w:val="24"/>
        </w:rPr>
        <w:t>D</w:t>
      </w:r>
      <w:r w:rsidRPr="00CA04DE">
        <w:rPr>
          <w:rFonts w:ascii="Times New Roman" w:hAnsi="Times New Roman" w:cs="Times New Roman"/>
          <w:sz w:val="24"/>
          <w:szCs w:val="24"/>
        </w:rPr>
        <w:t xml:space="preserve">ata </w:t>
      </w:r>
      <w:r>
        <w:rPr>
          <w:rFonts w:ascii="Times New Roman" w:hAnsi="Times New Roman" w:cs="Times New Roman"/>
          <w:sz w:val="24"/>
          <w:szCs w:val="24"/>
        </w:rPr>
        <w:t>was collected from A</w:t>
      </w:r>
      <w:r w:rsidRPr="00CA04DE">
        <w:rPr>
          <w:rFonts w:ascii="Times New Roman" w:hAnsi="Times New Roman" w:cs="Times New Roman"/>
          <w:sz w:val="24"/>
          <w:szCs w:val="24"/>
        </w:rPr>
        <w:t>llied health professional training institutions offering courses in clinical medicine and commun</w:t>
      </w:r>
      <w:r>
        <w:rPr>
          <w:rFonts w:ascii="Times New Roman" w:hAnsi="Times New Roman" w:cs="Times New Roman"/>
          <w:sz w:val="24"/>
          <w:szCs w:val="24"/>
        </w:rPr>
        <w:t>ity health and d</w:t>
      </w:r>
      <w:r w:rsidRPr="00CA04DE">
        <w:rPr>
          <w:rFonts w:ascii="Times New Roman" w:hAnsi="Times New Roman" w:cs="Times New Roman"/>
          <w:sz w:val="24"/>
          <w:szCs w:val="24"/>
        </w:rPr>
        <w:t>iploma in Pharmacy; Universities offering Bachelor</w:t>
      </w:r>
      <w:r>
        <w:rPr>
          <w:rFonts w:ascii="Times New Roman" w:hAnsi="Times New Roman" w:cs="Times New Roman"/>
          <w:sz w:val="24"/>
          <w:szCs w:val="24"/>
        </w:rPr>
        <w:t>’</w:t>
      </w:r>
      <w:r w:rsidRPr="00CA04DE">
        <w:rPr>
          <w:rFonts w:ascii="Times New Roman" w:hAnsi="Times New Roman" w:cs="Times New Roman"/>
          <w:sz w:val="24"/>
          <w:szCs w:val="24"/>
        </w:rPr>
        <w:t>s degrees in Medicine and Surgery, Pharmacy, Nursing and Dental Surgery, and Nursing training institutions offering cert</w:t>
      </w:r>
      <w:r>
        <w:rPr>
          <w:rFonts w:ascii="Times New Roman" w:hAnsi="Times New Roman" w:cs="Times New Roman"/>
          <w:sz w:val="24"/>
          <w:szCs w:val="24"/>
        </w:rPr>
        <w:t>ificate and diploma courses in Nursing and M</w:t>
      </w:r>
      <w:r w:rsidRPr="00CA04DE">
        <w:rPr>
          <w:rFonts w:ascii="Times New Roman" w:hAnsi="Times New Roman" w:cs="Times New Roman"/>
          <w:sz w:val="24"/>
          <w:szCs w:val="24"/>
        </w:rPr>
        <w:t>idwifery.</w:t>
      </w:r>
      <w:r>
        <w:rPr>
          <w:rFonts w:ascii="Times New Roman" w:hAnsi="Times New Roman" w:cs="Times New Roman"/>
          <w:sz w:val="24"/>
          <w:szCs w:val="24"/>
        </w:rPr>
        <w:t xml:space="preserve"> </w:t>
      </w:r>
      <w:r w:rsidRPr="00CA04DE">
        <w:rPr>
          <w:rFonts w:ascii="Times New Roman" w:hAnsi="Times New Roman" w:cs="Times New Roman"/>
          <w:sz w:val="24"/>
          <w:szCs w:val="24"/>
        </w:rPr>
        <w:t xml:space="preserve">The study </w:t>
      </w:r>
      <w:r>
        <w:rPr>
          <w:rFonts w:ascii="Times New Roman" w:hAnsi="Times New Roman" w:cs="Times New Roman"/>
          <w:sz w:val="24"/>
          <w:szCs w:val="24"/>
        </w:rPr>
        <w:t xml:space="preserve">involved </w:t>
      </w:r>
      <w:r w:rsidRPr="00CA04DE">
        <w:rPr>
          <w:rFonts w:ascii="Times New Roman" w:hAnsi="Times New Roman" w:cs="Times New Roman"/>
          <w:sz w:val="24"/>
          <w:szCs w:val="24"/>
        </w:rPr>
        <w:t xml:space="preserve">review of </w:t>
      </w:r>
      <w:r>
        <w:rPr>
          <w:rFonts w:ascii="Times New Roman" w:hAnsi="Times New Roman" w:cs="Times New Roman"/>
          <w:sz w:val="24"/>
          <w:szCs w:val="24"/>
        </w:rPr>
        <w:t>16</w:t>
      </w:r>
      <w:r w:rsidRPr="00CA04DE">
        <w:rPr>
          <w:rFonts w:ascii="Times New Roman" w:hAnsi="Times New Roman" w:cs="Times New Roman"/>
          <w:sz w:val="24"/>
          <w:szCs w:val="24"/>
        </w:rPr>
        <w:t xml:space="preserve"> curricula </w:t>
      </w:r>
      <w:r>
        <w:rPr>
          <w:rFonts w:ascii="Times New Roman" w:hAnsi="Times New Roman" w:cs="Times New Roman"/>
          <w:sz w:val="24"/>
          <w:szCs w:val="24"/>
        </w:rPr>
        <w:t>and 18 interviews with the heads of the programs</w:t>
      </w:r>
      <w:r w:rsidRPr="00CA04DE">
        <w:rPr>
          <w:rFonts w:ascii="Times New Roman" w:hAnsi="Times New Roman" w:cs="Times New Roman"/>
          <w:sz w:val="24"/>
          <w:szCs w:val="24"/>
        </w:rPr>
        <w:t xml:space="preserve"> </w:t>
      </w:r>
      <w:r>
        <w:rPr>
          <w:rFonts w:ascii="Times New Roman" w:hAnsi="Times New Roman" w:cs="Times New Roman"/>
          <w:sz w:val="24"/>
          <w:szCs w:val="24"/>
        </w:rPr>
        <w:t>of</w:t>
      </w:r>
      <w:r w:rsidRPr="00CA04DE">
        <w:rPr>
          <w:rFonts w:ascii="Times New Roman" w:hAnsi="Times New Roman" w:cs="Times New Roman"/>
          <w:sz w:val="24"/>
          <w:szCs w:val="24"/>
        </w:rPr>
        <w:t xml:space="preserve"> the different institutions</w:t>
      </w:r>
      <w:r>
        <w:rPr>
          <w:rFonts w:ascii="Times New Roman" w:hAnsi="Times New Roman" w:cs="Times New Roman"/>
          <w:sz w:val="24"/>
          <w:szCs w:val="24"/>
        </w:rPr>
        <w:t>.</w:t>
      </w:r>
      <w:r w:rsidRPr="00CA04DE">
        <w:rPr>
          <w:rFonts w:ascii="Times New Roman" w:hAnsi="Times New Roman" w:cs="Times New Roman"/>
          <w:sz w:val="24"/>
          <w:szCs w:val="24"/>
        </w:rPr>
        <w:t xml:space="preserve"> Data on pharmacovigilance content covered in the training curricula</w:t>
      </w:r>
      <w:r>
        <w:rPr>
          <w:rFonts w:ascii="Times New Roman" w:hAnsi="Times New Roman" w:cs="Times New Roman"/>
          <w:sz w:val="24"/>
          <w:szCs w:val="24"/>
        </w:rPr>
        <w:t>,</w:t>
      </w:r>
      <w:r w:rsidRPr="00CA04DE">
        <w:rPr>
          <w:rFonts w:ascii="Times New Roman" w:hAnsi="Times New Roman" w:cs="Times New Roman"/>
          <w:sz w:val="24"/>
          <w:szCs w:val="24"/>
        </w:rPr>
        <w:t xml:space="preserve"> </w:t>
      </w:r>
      <w:r>
        <w:rPr>
          <w:rFonts w:ascii="Times New Roman" w:hAnsi="Times New Roman" w:cs="Times New Roman"/>
          <w:sz w:val="24"/>
          <w:szCs w:val="24"/>
        </w:rPr>
        <w:t>challenges in pharmacovigilance training,</w:t>
      </w:r>
      <w:r w:rsidRPr="00CA04DE">
        <w:rPr>
          <w:rFonts w:ascii="Times New Roman" w:hAnsi="Times New Roman" w:cs="Times New Roman"/>
          <w:sz w:val="24"/>
          <w:szCs w:val="24"/>
        </w:rPr>
        <w:t xml:space="preserve"> pharmacovigilance competencies, knowledge</w:t>
      </w:r>
      <w:r>
        <w:rPr>
          <w:rFonts w:ascii="Times New Roman" w:hAnsi="Times New Roman" w:cs="Times New Roman"/>
          <w:sz w:val="24"/>
          <w:szCs w:val="24"/>
        </w:rPr>
        <w:t>,</w:t>
      </w:r>
      <w:r w:rsidRPr="00CA04DE">
        <w:rPr>
          <w:rFonts w:ascii="Times New Roman" w:hAnsi="Times New Roman" w:cs="Times New Roman"/>
          <w:sz w:val="24"/>
          <w:szCs w:val="24"/>
        </w:rPr>
        <w:t xml:space="preserve"> and skills gaps</w:t>
      </w:r>
      <w:r>
        <w:rPr>
          <w:rFonts w:ascii="Times New Roman" w:hAnsi="Times New Roman" w:cs="Times New Roman"/>
          <w:sz w:val="24"/>
          <w:szCs w:val="24"/>
        </w:rPr>
        <w:t xml:space="preserve"> </w:t>
      </w:r>
      <w:r w:rsidRPr="00CA04DE">
        <w:rPr>
          <w:rFonts w:ascii="Times New Roman" w:hAnsi="Times New Roman" w:cs="Times New Roman"/>
          <w:sz w:val="24"/>
          <w:szCs w:val="24"/>
        </w:rPr>
        <w:t>were collected.</w:t>
      </w:r>
      <w:r>
        <w:rPr>
          <w:rFonts w:ascii="Times New Roman" w:hAnsi="Times New Roman" w:cs="Times New Roman"/>
          <w:sz w:val="24"/>
          <w:szCs w:val="24"/>
        </w:rPr>
        <w:t xml:space="preserve"> </w:t>
      </w:r>
      <w:r w:rsidRPr="00BB3A11">
        <w:rPr>
          <w:rFonts w:ascii="Times New Roman" w:hAnsi="Times New Roman" w:cs="Times New Roman"/>
          <w:sz w:val="24"/>
          <w:szCs w:val="24"/>
        </w:rPr>
        <w:t>T</w:t>
      </w:r>
      <w:r w:rsidRPr="00CA04DE">
        <w:rPr>
          <w:rFonts w:ascii="Times New Roman" w:hAnsi="Times New Roman" w:cs="Times New Roman"/>
          <w:sz w:val="24"/>
          <w:szCs w:val="24"/>
        </w:rPr>
        <w:t xml:space="preserve">he study also included </w:t>
      </w:r>
      <w:r>
        <w:rPr>
          <w:rFonts w:ascii="Times New Roman" w:hAnsi="Times New Roman" w:cs="Times New Roman"/>
          <w:sz w:val="24"/>
          <w:szCs w:val="24"/>
        </w:rPr>
        <w:t xml:space="preserve">13 </w:t>
      </w:r>
      <w:r w:rsidRPr="00CA04DE">
        <w:rPr>
          <w:rFonts w:ascii="Times New Roman" w:hAnsi="Times New Roman" w:cs="Times New Roman"/>
          <w:sz w:val="24"/>
          <w:szCs w:val="24"/>
        </w:rPr>
        <w:t xml:space="preserve">key informants from </w:t>
      </w:r>
      <w:r>
        <w:rPr>
          <w:rFonts w:ascii="Times New Roman" w:hAnsi="Times New Roman" w:cs="Times New Roman"/>
          <w:sz w:val="24"/>
          <w:szCs w:val="24"/>
        </w:rPr>
        <w:t>policy and regulatory bodies</w:t>
      </w:r>
      <w:r w:rsidRPr="00CA04DE">
        <w:rPr>
          <w:rFonts w:ascii="Times New Roman" w:hAnsi="Times New Roman" w:cs="Times New Roman"/>
          <w:sz w:val="24"/>
          <w:szCs w:val="24"/>
        </w:rPr>
        <w:t xml:space="preserve">, </w:t>
      </w:r>
      <w:r w:rsidRPr="00825C22">
        <w:rPr>
          <w:rFonts w:ascii="Times New Roman" w:hAnsi="Times New Roman" w:cs="Times New Roman"/>
          <w:sz w:val="24"/>
          <w:szCs w:val="24"/>
        </w:rPr>
        <w:t>Pharmaceutical industry,</w:t>
      </w:r>
      <w:r w:rsidRPr="00CA04DE">
        <w:rPr>
          <w:rFonts w:ascii="Times New Roman" w:hAnsi="Times New Roman" w:cs="Times New Roman"/>
          <w:sz w:val="24"/>
          <w:szCs w:val="24"/>
        </w:rPr>
        <w:t xml:space="preserve"> importers and distributors of pharmaceuticals, p</w:t>
      </w:r>
      <w:r>
        <w:rPr>
          <w:rFonts w:ascii="Times New Roman" w:hAnsi="Times New Roman" w:cs="Times New Roman"/>
          <w:sz w:val="24"/>
          <w:szCs w:val="24"/>
        </w:rPr>
        <w:t xml:space="preserve">rofessional councils/societies, examination boards, </w:t>
      </w:r>
      <w:r w:rsidRPr="00CA04DE">
        <w:rPr>
          <w:rFonts w:ascii="Times New Roman" w:hAnsi="Times New Roman" w:cs="Times New Roman"/>
          <w:sz w:val="24"/>
          <w:szCs w:val="24"/>
        </w:rPr>
        <w:t xml:space="preserve">and </w:t>
      </w:r>
      <w:r>
        <w:rPr>
          <w:rFonts w:ascii="Times New Roman" w:hAnsi="Times New Roman" w:cs="Times New Roman"/>
          <w:sz w:val="24"/>
          <w:szCs w:val="24"/>
        </w:rPr>
        <w:t xml:space="preserve">Hospitals to get perspectives on training gaps and opportunities for improvement. Quantitative data was </w:t>
      </w:r>
      <w:proofErr w:type="spellStart"/>
      <w:r>
        <w:rPr>
          <w:rFonts w:ascii="Times New Roman" w:hAnsi="Times New Roman" w:cs="Times New Roman"/>
          <w:sz w:val="24"/>
          <w:szCs w:val="24"/>
        </w:rPr>
        <w:t>analyzed</w:t>
      </w:r>
      <w:proofErr w:type="spellEnd"/>
      <w:r>
        <w:rPr>
          <w:rFonts w:ascii="Times New Roman" w:hAnsi="Times New Roman" w:cs="Times New Roman"/>
          <w:sz w:val="24"/>
          <w:szCs w:val="24"/>
        </w:rPr>
        <w:t xml:space="preserve"> using </w:t>
      </w:r>
      <w:r w:rsidRPr="001665B5">
        <w:rPr>
          <w:rFonts w:ascii="Times New Roman" w:hAnsi="Times New Roman" w:cs="Times New Roman"/>
          <w:sz w:val="24"/>
          <w:szCs w:val="24"/>
        </w:rPr>
        <w:t xml:space="preserve">Microsoft Excel </w:t>
      </w:r>
      <w:r>
        <w:rPr>
          <w:rFonts w:ascii="Times New Roman" w:hAnsi="Times New Roman" w:cs="Times New Roman"/>
          <w:sz w:val="24"/>
          <w:szCs w:val="24"/>
        </w:rPr>
        <w:t>2017</w:t>
      </w:r>
      <w:r w:rsidRPr="001665B5">
        <w:rPr>
          <w:rFonts w:ascii="Times New Roman" w:hAnsi="Times New Roman" w:cs="Times New Roman"/>
          <w:sz w:val="24"/>
          <w:szCs w:val="24"/>
        </w:rPr>
        <w:t xml:space="preserve">. </w:t>
      </w:r>
      <w:r>
        <w:rPr>
          <w:rFonts w:ascii="Times New Roman" w:hAnsi="Times New Roman" w:cs="Times New Roman"/>
          <w:sz w:val="24"/>
          <w:szCs w:val="24"/>
        </w:rPr>
        <w:t>Q</w:t>
      </w:r>
      <w:r w:rsidRPr="001665B5">
        <w:rPr>
          <w:rFonts w:ascii="Times New Roman" w:hAnsi="Times New Roman" w:cs="Times New Roman"/>
          <w:sz w:val="24"/>
          <w:szCs w:val="24"/>
        </w:rPr>
        <w:t>ualitative data were tra</w:t>
      </w:r>
      <w:r>
        <w:rPr>
          <w:rFonts w:ascii="Times New Roman" w:hAnsi="Times New Roman" w:cs="Times New Roman"/>
          <w:sz w:val="24"/>
          <w:szCs w:val="24"/>
        </w:rPr>
        <w:t>nscribed and reported verbatim.</w:t>
      </w:r>
    </w:p>
    <w:p w14:paraId="001F1701" w14:textId="77777777" w:rsidR="00600362" w:rsidRPr="00161F99" w:rsidRDefault="00600362" w:rsidP="00600362">
      <w:pPr>
        <w:spacing w:after="0" w:line="360" w:lineRule="auto"/>
        <w:jc w:val="both"/>
        <w:rPr>
          <w:rFonts w:ascii="Times New Roman" w:hAnsi="Times New Roman" w:cs="Times New Roman"/>
          <w:sz w:val="24"/>
          <w:szCs w:val="24"/>
        </w:rPr>
      </w:pPr>
      <w:r w:rsidRPr="00CA04DE">
        <w:rPr>
          <w:rFonts w:ascii="Times New Roman" w:hAnsi="Times New Roman" w:cs="Times New Roman"/>
          <w:b/>
          <w:sz w:val="24"/>
          <w:szCs w:val="24"/>
        </w:rPr>
        <w:t>Results</w:t>
      </w:r>
      <w:r>
        <w:rPr>
          <w:rFonts w:ascii="Times New Roman" w:hAnsi="Times New Roman" w:cs="Times New Roman"/>
          <w:b/>
          <w:sz w:val="24"/>
          <w:szCs w:val="24"/>
        </w:rPr>
        <w:t xml:space="preserve">: </w:t>
      </w:r>
      <w:r w:rsidRPr="00161F99">
        <w:rPr>
          <w:rFonts w:ascii="Times New Roman" w:hAnsi="Times New Roman" w:cs="Times New Roman"/>
          <w:sz w:val="24"/>
          <w:szCs w:val="24"/>
        </w:rPr>
        <w:t>Mo</w:t>
      </w:r>
      <w:r>
        <w:rPr>
          <w:rFonts w:ascii="Times New Roman" w:hAnsi="Times New Roman" w:cs="Times New Roman"/>
          <w:sz w:val="24"/>
          <w:szCs w:val="24"/>
        </w:rPr>
        <w:t>st of the curricula 16(80%) had</w:t>
      </w:r>
      <w:r w:rsidRPr="00161F99">
        <w:rPr>
          <w:rFonts w:ascii="Times New Roman" w:hAnsi="Times New Roman" w:cs="Times New Roman"/>
          <w:sz w:val="24"/>
          <w:szCs w:val="24"/>
        </w:rPr>
        <w:t xml:space="preserve"> content on medication use problems thoug</w:t>
      </w:r>
      <w:r>
        <w:rPr>
          <w:rFonts w:ascii="Times New Roman" w:hAnsi="Times New Roman" w:cs="Times New Roman"/>
          <w:sz w:val="24"/>
          <w:szCs w:val="24"/>
        </w:rPr>
        <w:t>h inadequate and only 1 (5%) had</w:t>
      </w:r>
      <w:r w:rsidRPr="00161F99">
        <w:rPr>
          <w:rFonts w:ascii="Times New Roman" w:hAnsi="Times New Roman" w:cs="Times New Roman"/>
          <w:sz w:val="24"/>
          <w:szCs w:val="24"/>
        </w:rPr>
        <w:t xml:space="preserve"> content on causality assessment. Majority of the respondents from the training institutions 12 (67%) reported having no staff with subject specific training background on pharmacovigilance</w:t>
      </w:r>
      <w:r>
        <w:rPr>
          <w:rFonts w:ascii="Times New Roman" w:hAnsi="Times New Roman" w:cs="Times New Roman"/>
          <w:sz w:val="24"/>
          <w:szCs w:val="24"/>
        </w:rPr>
        <w:t>.</w:t>
      </w:r>
      <w:r w:rsidRPr="00161F99">
        <w:rPr>
          <w:rFonts w:ascii="Times New Roman" w:hAnsi="Times New Roman" w:cs="Times New Roman"/>
          <w:sz w:val="24"/>
          <w:szCs w:val="24"/>
        </w:rPr>
        <w:t xml:space="preserve"> </w:t>
      </w:r>
      <w:r>
        <w:rPr>
          <w:rFonts w:ascii="Times New Roman" w:hAnsi="Times New Roman" w:cs="Times New Roman"/>
          <w:sz w:val="24"/>
          <w:szCs w:val="24"/>
        </w:rPr>
        <w:t xml:space="preserve">Other challenges reported include </w:t>
      </w:r>
      <w:r w:rsidRPr="00161F99">
        <w:rPr>
          <w:rFonts w:ascii="Times New Roman" w:hAnsi="Times New Roman" w:cs="Times New Roman"/>
          <w:sz w:val="24"/>
          <w:szCs w:val="24"/>
        </w:rPr>
        <w:t>lack of instructional materials and time on their already packed curricular to teach pharmacovigilance</w:t>
      </w:r>
      <w:r>
        <w:rPr>
          <w:rFonts w:ascii="Times New Roman" w:hAnsi="Times New Roman" w:cs="Times New Roman"/>
          <w:sz w:val="24"/>
          <w:szCs w:val="24"/>
        </w:rPr>
        <w:t xml:space="preserve">. </w:t>
      </w:r>
      <w:r w:rsidRPr="00161F99">
        <w:rPr>
          <w:rFonts w:ascii="Times New Roman" w:hAnsi="Times New Roman" w:cs="Times New Roman"/>
          <w:sz w:val="24"/>
          <w:szCs w:val="24"/>
        </w:rPr>
        <w:t xml:space="preserve">All the respondents from training institutions 18 (100%) </w:t>
      </w:r>
      <w:r>
        <w:rPr>
          <w:rFonts w:ascii="Times New Roman" w:hAnsi="Times New Roman" w:cs="Times New Roman"/>
          <w:sz w:val="24"/>
          <w:szCs w:val="24"/>
        </w:rPr>
        <w:t xml:space="preserve">and key informants </w:t>
      </w:r>
      <w:r w:rsidRPr="00161F99">
        <w:rPr>
          <w:rFonts w:ascii="Times New Roman" w:hAnsi="Times New Roman" w:cs="Times New Roman"/>
          <w:sz w:val="24"/>
          <w:szCs w:val="24"/>
        </w:rPr>
        <w:t xml:space="preserve">13 (100%) recommended </w:t>
      </w:r>
      <w:r w:rsidRPr="00161F99">
        <w:rPr>
          <w:rFonts w:ascii="Times New Roman" w:hAnsi="Times New Roman" w:cs="Times New Roman"/>
          <w:sz w:val="24"/>
          <w:szCs w:val="24"/>
        </w:rPr>
        <w:lastRenderedPageBreak/>
        <w:t>incorporation of pharmacovigilance in</w:t>
      </w:r>
      <w:r>
        <w:rPr>
          <w:rFonts w:ascii="Times New Roman" w:hAnsi="Times New Roman" w:cs="Times New Roman"/>
          <w:sz w:val="24"/>
          <w:szCs w:val="24"/>
        </w:rPr>
        <w:t>to pre-service training</w:t>
      </w:r>
      <w:r w:rsidRPr="00161F99">
        <w:rPr>
          <w:rFonts w:ascii="Times New Roman" w:hAnsi="Times New Roman" w:cs="Times New Roman"/>
          <w:sz w:val="24"/>
          <w:szCs w:val="24"/>
        </w:rPr>
        <w:t xml:space="preserve"> curricul</w:t>
      </w:r>
      <w:r>
        <w:rPr>
          <w:rFonts w:ascii="Times New Roman" w:hAnsi="Times New Roman" w:cs="Times New Roman"/>
          <w:sz w:val="24"/>
          <w:szCs w:val="24"/>
        </w:rPr>
        <w:t>a as a means of improving pharmacovigilance training and competencies among graduates.</w:t>
      </w:r>
      <w:r w:rsidRPr="00161F99">
        <w:rPr>
          <w:rFonts w:ascii="Times New Roman" w:hAnsi="Times New Roman" w:cs="Times New Roman"/>
          <w:sz w:val="24"/>
          <w:szCs w:val="24"/>
        </w:rPr>
        <w:t xml:space="preserve"> According to the key informants, there is need to strengthen pharmacovigilance training in the pre-service curriculum 9 (100%). The knowledge and skills that should be strengthened included detection, management and causality </w:t>
      </w:r>
      <w:r>
        <w:rPr>
          <w:rFonts w:ascii="Times New Roman" w:hAnsi="Times New Roman" w:cs="Times New Roman"/>
          <w:sz w:val="24"/>
          <w:szCs w:val="24"/>
        </w:rPr>
        <w:t xml:space="preserve">assessment 4 (44%) and </w:t>
      </w:r>
      <w:r w:rsidRPr="00161F99">
        <w:rPr>
          <w:rFonts w:ascii="Times New Roman" w:hAnsi="Times New Roman" w:cs="Times New Roman"/>
          <w:sz w:val="24"/>
          <w:szCs w:val="24"/>
        </w:rPr>
        <w:t>spontaneous s</w:t>
      </w:r>
      <w:r>
        <w:rPr>
          <w:rFonts w:ascii="Times New Roman" w:hAnsi="Times New Roman" w:cs="Times New Roman"/>
          <w:sz w:val="24"/>
          <w:szCs w:val="24"/>
        </w:rPr>
        <w:t>afety reporting 3 (33%)</w:t>
      </w:r>
      <w:r w:rsidRPr="00161F99">
        <w:rPr>
          <w:rFonts w:ascii="Times New Roman" w:hAnsi="Times New Roman" w:cs="Times New Roman"/>
          <w:sz w:val="24"/>
          <w:szCs w:val="24"/>
        </w:rPr>
        <w:t>.</w:t>
      </w:r>
    </w:p>
    <w:p w14:paraId="43C23E0E" w14:textId="77777777" w:rsidR="00600362" w:rsidRPr="00CF6786" w:rsidRDefault="00600362" w:rsidP="0060036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Conclusions: </w:t>
      </w:r>
      <w:r w:rsidRPr="00CA04DE">
        <w:rPr>
          <w:rFonts w:ascii="Times New Roman" w:hAnsi="Times New Roman" w:cs="Times New Roman"/>
          <w:sz w:val="24"/>
          <w:szCs w:val="24"/>
        </w:rPr>
        <w:t xml:space="preserve">The curricula for health professional training institutions </w:t>
      </w:r>
      <w:r>
        <w:rPr>
          <w:rFonts w:ascii="Times New Roman" w:hAnsi="Times New Roman" w:cs="Times New Roman"/>
          <w:sz w:val="24"/>
          <w:szCs w:val="24"/>
        </w:rPr>
        <w:t xml:space="preserve">do not adequately cover </w:t>
      </w:r>
      <w:r w:rsidRPr="00CA04DE">
        <w:rPr>
          <w:rFonts w:ascii="Times New Roman" w:hAnsi="Times New Roman" w:cs="Times New Roman"/>
          <w:sz w:val="24"/>
          <w:szCs w:val="24"/>
        </w:rPr>
        <w:t>content on pharmacovigilance. The key areas that should be strengthened are detection, management and reporting of medication use problems, and causality assessment. Pharmacovigilance content should be introduced and/ or strengthened in the existing curricula of all health professional training institutions to meet the growing need for pharmacovigilance experts, create culture of medicine safety and vigilance</w:t>
      </w:r>
      <w:r>
        <w:rPr>
          <w:rFonts w:ascii="Times New Roman" w:hAnsi="Times New Roman" w:cs="Times New Roman"/>
          <w:sz w:val="24"/>
          <w:szCs w:val="24"/>
        </w:rPr>
        <w:t>,</w:t>
      </w:r>
      <w:r w:rsidRPr="00CA04DE">
        <w:rPr>
          <w:rFonts w:ascii="Times New Roman" w:hAnsi="Times New Roman" w:cs="Times New Roman"/>
          <w:sz w:val="24"/>
          <w:szCs w:val="24"/>
        </w:rPr>
        <w:t xml:space="preserve"> and improve patient safety. </w:t>
      </w:r>
    </w:p>
    <w:p w14:paraId="0590B3A0" w14:textId="65BEB15B" w:rsidR="00600362" w:rsidRDefault="00517CB6" w:rsidP="00600362">
      <w:pPr>
        <w:rPr>
          <w:rFonts w:ascii="Times New Roman" w:hAnsi="Times New Roman" w:cs="Times New Roman"/>
          <w:b/>
          <w:bCs/>
          <w:sz w:val="24"/>
          <w:szCs w:val="24"/>
        </w:rPr>
      </w:pPr>
      <w:r>
        <w:rPr>
          <w:rFonts w:ascii="Times New Roman" w:hAnsi="Times New Roman" w:cs="Times New Roman"/>
          <w:b/>
          <w:bCs/>
          <w:sz w:val="24"/>
          <w:szCs w:val="24"/>
        </w:rPr>
        <w:t>Key points</w:t>
      </w:r>
    </w:p>
    <w:tbl>
      <w:tblPr>
        <w:tblStyle w:val="TableGrid"/>
        <w:tblW w:w="0" w:type="auto"/>
        <w:tblLook w:val="04A0" w:firstRow="1" w:lastRow="0" w:firstColumn="1" w:lastColumn="0" w:noHBand="0" w:noVBand="1"/>
      </w:tblPr>
      <w:tblGrid>
        <w:gridCol w:w="9016"/>
      </w:tblGrid>
      <w:tr w:rsidR="00891895" w14:paraId="73452413" w14:textId="77777777" w:rsidTr="00891895">
        <w:tc>
          <w:tcPr>
            <w:tcW w:w="9016" w:type="dxa"/>
          </w:tcPr>
          <w:p w14:paraId="0B08FFAC" w14:textId="2DBE816E" w:rsidR="00891895" w:rsidRDefault="00891895" w:rsidP="00600362">
            <w:pPr>
              <w:rPr>
                <w:rFonts w:ascii="Times New Roman" w:hAnsi="Times New Roman" w:cs="Times New Roman"/>
                <w:sz w:val="24"/>
                <w:szCs w:val="24"/>
              </w:rPr>
            </w:pPr>
            <w:r>
              <w:rPr>
                <w:rFonts w:ascii="Times New Roman" w:hAnsi="Times New Roman" w:cs="Times New Roman"/>
                <w:sz w:val="24"/>
                <w:szCs w:val="24"/>
              </w:rPr>
              <w:t>The pharmacovigilance content covered in health professional training institutions in Uganda is inadequate.</w:t>
            </w:r>
          </w:p>
        </w:tc>
      </w:tr>
      <w:tr w:rsidR="00891895" w14:paraId="332533B6" w14:textId="77777777" w:rsidTr="00891895">
        <w:tc>
          <w:tcPr>
            <w:tcW w:w="9016" w:type="dxa"/>
          </w:tcPr>
          <w:p w14:paraId="3E85EEC1" w14:textId="6B8CEE81" w:rsidR="00891895" w:rsidRDefault="005970A1" w:rsidP="00891895">
            <w:pPr>
              <w:rPr>
                <w:rFonts w:ascii="Times New Roman" w:hAnsi="Times New Roman" w:cs="Times New Roman"/>
                <w:sz w:val="24"/>
                <w:szCs w:val="24"/>
              </w:rPr>
            </w:pPr>
            <w:r>
              <w:rPr>
                <w:rFonts w:ascii="Times New Roman" w:hAnsi="Times New Roman" w:cs="Times New Roman"/>
                <w:sz w:val="24"/>
                <w:szCs w:val="24"/>
              </w:rPr>
              <w:t>P</w:t>
            </w:r>
            <w:r w:rsidR="00891895">
              <w:rPr>
                <w:rFonts w:ascii="Times New Roman" w:hAnsi="Times New Roman" w:cs="Times New Roman"/>
                <w:sz w:val="24"/>
                <w:szCs w:val="24"/>
              </w:rPr>
              <w:t xml:space="preserve">harmacovigilance content in the training curricula of health care professional training institutions </w:t>
            </w:r>
            <w:r>
              <w:rPr>
                <w:rFonts w:ascii="Times New Roman" w:hAnsi="Times New Roman" w:cs="Times New Roman"/>
                <w:sz w:val="24"/>
                <w:szCs w:val="24"/>
              </w:rPr>
              <w:t>should be</w:t>
            </w:r>
            <w:r w:rsidR="00891895">
              <w:rPr>
                <w:rFonts w:ascii="Times New Roman" w:hAnsi="Times New Roman" w:cs="Times New Roman"/>
                <w:sz w:val="24"/>
                <w:szCs w:val="24"/>
              </w:rPr>
              <w:t xml:space="preserve"> enhance</w:t>
            </w:r>
            <w:r>
              <w:rPr>
                <w:rFonts w:ascii="Times New Roman" w:hAnsi="Times New Roman" w:cs="Times New Roman"/>
                <w:sz w:val="24"/>
                <w:szCs w:val="24"/>
              </w:rPr>
              <w:t>d</w:t>
            </w:r>
            <w:r w:rsidR="00891895">
              <w:rPr>
                <w:rFonts w:ascii="Times New Roman" w:hAnsi="Times New Roman" w:cs="Times New Roman"/>
                <w:sz w:val="24"/>
                <w:szCs w:val="24"/>
              </w:rPr>
              <w:t xml:space="preserve"> </w:t>
            </w:r>
            <w:r>
              <w:rPr>
                <w:rFonts w:ascii="Times New Roman" w:hAnsi="Times New Roman" w:cs="Times New Roman"/>
                <w:sz w:val="24"/>
                <w:szCs w:val="24"/>
              </w:rPr>
              <w:t>for</w:t>
            </w:r>
            <w:r w:rsidR="00891895" w:rsidRPr="00681836">
              <w:rPr>
                <w:rFonts w:ascii="Times New Roman" w:hAnsi="Times New Roman" w:cs="Times New Roman"/>
                <w:sz w:val="24"/>
                <w:szCs w:val="24"/>
              </w:rPr>
              <w:t xml:space="preserve"> students </w:t>
            </w:r>
            <w:r w:rsidR="00891895">
              <w:rPr>
                <w:rFonts w:ascii="Times New Roman" w:hAnsi="Times New Roman" w:cs="Times New Roman"/>
                <w:sz w:val="24"/>
                <w:szCs w:val="24"/>
              </w:rPr>
              <w:t xml:space="preserve">to increase their vigilance in preventing and reporting of adverse drug </w:t>
            </w:r>
            <w:r w:rsidR="00BF38C6">
              <w:rPr>
                <w:rFonts w:ascii="Times New Roman" w:hAnsi="Times New Roman" w:cs="Times New Roman"/>
                <w:sz w:val="24"/>
                <w:szCs w:val="24"/>
              </w:rPr>
              <w:t>events</w:t>
            </w:r>
            <w:r w:rsidR="00891895">
              <w:rPr>
                <w:rFonts w:ascii="Times New Roman" w:hAnsi="Times New Roman" w:cs="Times New Roman"/>
                <w:sz w:val="24"/>
                <w:szCs w:val="24"/>
              </w:rPr>
              <w:t>.</w:t>
            </w:r>
          </w:p>
        </w:tc>
      </w:tr>
    </w:tbl>
    <w:p w14:paraId="39AAADC1" w14:textId="52DE9192" w:rsidR="0008480A" w:rsidRDefault="0008480A" w:rsidP="00600362">
      <w:pPr>
        <w:rPr>
          <w:rFonts w:ascii="Times New Roman" w:hAnsi="Times New Roman" w:cs="Times New Roman"/>
          <w:sz w:val="24"/>
          <w:szCs w:val="24"/>
        </w:rPr>
      </w:pPr>
    </w:p>
    <w:p w14:paraId="2B412DC4" w14:textId="37668757" w:rsidR="00A455BA" w:rsidRPr="00A455BA" w:rsidRDefault="00A455BA">
      <w:pPr>
        <w:rPr>
          <w:rFonts w:ascii="Times New Roman" w:hAnsi="Times New Roman" w:cs="Times New Roman"/>
          <w:b/>
          <w:bCs/>
          <w:sz w:val="24"/>
          <w:szCs w:val="24"/>
        </w:rPr>
      </w:pPr>
      <w:r w:rsidRPr="00A455BA">
        <w:rPr>
          <w:rFonts w:ascii="Times New Roman" w:hAnsi="Times New Roman" w:cs="Times New Roman"/>
          <w:b/>
          <w:bCs/>
          <w:sz w:val="24"/>
          <w:szCs w:val="24"/>
        </w:rPr>
        <w:t xml:space="preserve">Running </w:t>
      </w:r>
      <w:r>
        <w:rPr>
          <w:rFonts w:ascii="Times New Roman" w:hAnsi="Times New Roman" w:cs="Times New Roman"/>
          <w:b/>
          <w:bCs/>
          <w:sz w:val="24"/>
          <w:szCs w:val="24"/>
        </w:rPr>
        <w:t>head</w:t>
      </w:r>
    </w:p>
    <w:p w14:paraId="3F835D04" w14:textId="010A14F9" w:rsidR="0008480A" w:rsidRDefault="00A455BA">
      <w:pPr>
        <w:rPr>
          <w:rFonts w:ascii="Times New Roman" w:hAnsi="Times New Roman" w:cs="Times New Roman"/>
          <w:sz w:val="24"/>
          <w:szCs w:val="24"/>
        </w:rPr>
      </w:pPr>
      <w:r>
        <w:rPr>
          <w:rFonts w:ascii="Times New Roman" w:hAnsi="Times New Roman" w:cs="Times New Roman"/>
          <w:sz w:val="24"/>
          <w:szCs w:val="24"/>
        </w:rPr>
        <w:t>Review of pharmacovigilance curricula of health professionals’ training institutions in Uganda.</w:t>
      </w:r>
      <w:r w:rsidR="0008480A">
        <w:rPr>
          <w:rFonts w:ascii="Times New Roman" w:hAnsi="Times New Roman" w:cs="Times New Roman"/>
          <w:sz w:val="24"/>
          <w:szCs w:val="24"/>
        </w:rPr>
        <w:br w:type="page"/>
      </w:r>
    </w:p>
    <w:p w14:paraId="21C6635C" w14:textId="77777777" w:rsidR="00891895" w:rsidRDefault="00891895" w:rsidP="00600362">
      <w:pPr>
        <w:rPr>
          <w:rFonts w:ascii="Times New Roman" w:hAnsi="Times New Roman" w:cs="Times New Roman"/>
          <w:sz w:val="24"/>
          <w:szCs w:val="24"/>
        </w:rPr>
      </w:pPr>
    </w:p>
    <w:p w14:paraId="1B47ABE9" w14:textId="0DDC45C1" w:rsidR="00600362" w:rsidRPr="001B13C6" w:rsidRDefault="00A455BA" w:rsidP="00600362">
      <w:pPr>
        <w:rPr>
          <w:rFonts w:ascii="Times New Roman" w:hAnsi="Times New Roman" w:cs="Times New Roman"/>
          <w:b/>
          <w:bCs/>
          <w:sz w:val="24"/>
          <w:szCs w:val="24"/>
        </w:rPr>
      </w:pPr>
      <w:r>
        <w:rPr>
          <w:rFonts w:ascii="Times New Roman" w:hAnsi="Times New Roman" w:cs="Times New Roman"/>
          <w:b/>
          <w:bCs/>
          <w:sz w:val="24"/>
          <w:szCs w:val="24"/>
        </w:rPr>
        <w:t xml:space="preserve">1.0 </w:t>
      </w:r>
      <w:r w:rsidR="00600362">
        <w:rPr>
          <w:rFonts w:ascii="Times New Roman" w:hAnsi="Times New Roman" w:cs="Times New Roman"/>
          <w:b/>
          <w:bCs/>
          <w:sz w:val="24"/>
          <w:szCs w:val="24"/>
        </w:rPr>
        <w:t>Background</w:t>
      </w:r>
    </w:p>
    <w:p w14:paraId="279AD89F" w14:textId="7421F7BC" w:rsidR="00600362" w:rsidRPr="00894173" w:rsidRDefault="00600362" w:rsidP="00600362">
      <w:pPr>
        <w:spacing w:line="360" w:lineRule="auto"/>
        <w:jc w:val="both"/>
        <w:rPr>
          <w:rFonts w:ascii="Times New Roman" w:hAnsi="Times New Roman" w:cs="Times New Roman"/>
          <w:sz w:val="24"/>
          <w:szCs w:val="24"/>
        </w:rPr>
      </w:pPr>
      <w:r w:rsidRPr="00681836">
        <w:rPr>
          <w:rFonts w:ascii="Times New Roman" w:hAnsi="Times New Roman" w:cs="Times New Roman"/>
          <w:sz w:val="24"/>
          <w:szCs w:val="24"/>
        </w:rPr>
        <w:t>Pharmacovigilance</w:t>
      </w:r>
      <w:r>
        <w:rPr>
          <w:rFonts w:ascii="Times New Roman" w:hAnsi="Times New Roman" w:cs="Times New Roman"/>
          <w:sz w:val="24"/>
          <w:szCs w:val="24"/>
        </w:rPr>
        <w:t xml:space="preserve"> (PV) is the </w:t>
      </w:r>
      <w:r w:rsidRPr="00681836">
        <w:rPr>
          <w:rFonts w:ascii="Times New Roman" w:hAnsi="Times New Roman" w:cs="Times New Roman"/>
          <w:sz w:val="24"/>
          <w:szCs w:val="24"/>
        </w:rPr>
        <w:t>science and activities relating to the detection, assessment, u</w:t>
      </w:r>
      <w:r>
        <w:rPr>
          <w:rFonts w:ascii="Times New Roman" w:hAnsi="Times New Roman" w:cs="Times New Roman"/>
          <w:sz w:val="24"/>
          <w:szCs w:val="24"/>
        </w:rPr>
        <w:t>nderstanding and prevention of Adverse Drug R</w:t>
      </w:r>
      <w:r w:rsidRPr="00681836">
        <w:rPr>
          <w:rFonts w:ascii="Times New Roman" w:hAnsi="Times New Roman" w:cs="Times New Roman"/>
          <w:sz w:val="24"/>
          <w:szCs w:val="24"/>
        </w:rPr>
        <w:t xml:space="preserve">eactions </w:t>
      </w:r>
      <w:r>
        <w:rPr>
          <w:rFonts w:ascii="Times New Roman" w:hAnsi="Times New Roman" w:cs="Times New Roman"/>
          <w:sz w:val="24"/>
          <w:szCs w:val="24"/>
        </w:rPr>
        <w:t xml:space="preserve"> (ADRs) </w:t>
      </w:r>
      <w:r w:rsidRPr="00681836">
        <w:rPr>
          <w:rFonts w:ascii="Times New Roman" w:hAnsi="Times New Roman" w:cs="Times New Roman"/>
          <w:sz w:val="24"/>
          <w:szCs w:val="24"/>
        </w:rPr>
        <w:t>or any other med</w:t>
      </w:r>
      <w:r>
        <w:rPr>
          <w:rFonts w:ascii="Times New Roman" w:hAnsi="Times New Roman" w:cs="Times New Roman"/>
          <w:sz w:val="24"/>
          <w:szCs w:val="24"/>
        </w:rPr>
        <w:t>icine/ vaccine related problems</w:t>
      </w:r>
      <w:r w:rsidRPr="00681836">
        <w:rPr>
          <w:rFonts w:ascii="Times New Roman" w:hAnsi="Times New Roman" w:cs="Times New Roman"/>
          <w:sz w:val="24"/>
          <w:szCs w:val="24"/>
        </w:rPr>
        <w:t xml:space="preserve"> </w:t>
      </w:r>
      <w:r w:rsidRPr="00681836">
        <w:rPr>
          <w:rFonts w:ascii="Times New Roman" w:hAnsi="Times New Roman" w:cs="Times New Roman"/>
          <w:sz w:val="24"/>
          <w:szCs w:val="24"/>
        </w:rPr>
        <w:fldChar w:fldCharType="begin"/>
      </w:r>
      <w:r w:rsidRPr="00681836">
        <w:rPr>
          <w:rFonts w:ascii="Times New Roman" w:hAnsi="Times New Roman" w:cs="Times New Roman"/>
          <w:sz w:val="24"/>
          <w:szCs w:val="24"/>
        </w:rPr>
        <w:instrText xml:space="preserve"> ADDIN EN.CITE &lt;EndNote&gt;&lt;Cite&gt;&lt;Author&gt;WHO&lt;/Author&gt;&lt;Year&gt;2002&lt;/Year&gt;&lt;RecNum&gt;1&lt;/RecNum&gt;&lt;DisplayText&gt;(WHO 2002)&lt;/DisplayText&gt;&lt;record&gt;&lt;rec-number&gt;1&lt;/rec-number&gt;&lt;foreign-keys&gt;&lt;key app="EN" db-id="wp00rfstk2frxhexxslxveej9xwx0e0prpa5" timestamp="1643902633"&gt;1&lt;/key&gt;&lt;/foreign-keys&gt;&lt;ref-type name="Generic"&gt;13&lt;/ref-type&gt;&lt;contributors&gt;&lt;authors&gt;&lt;author&gt;WHO&lt;/author&gt;&lt;/authors&gt;&lt;/contributors&gt;&lt;titles&gt;&lt;title&gt;Importance of pharmacovigilance-safety monitoring of medicinal products. Uppsala: The Uppsala Monitoring Centre; 2002&lt;/title&gt;&lt;/titles&gt;&lt;dates&gt;&lt;year&gt;2002&lt;/year&gt;&lt;/dates&gt;&lt;urls&gt;&lt;/urls&gt;&lt;/record&gt;&lt;/Cite&gt;&lt;/EndNote&gt;</w:instrText>
      </w:r>
      <w:r w:rsidRPr="00681836">
        <w:rPr>
          <w:rFonts w:ascii="Times New Roman" w:hAnsi="Times New Roman" w:cs="Times New Roman"/>
          <w:sz w:val="24"/>
          <w:szCs w:val="24"/>
        </w:rPr>
        <w:fldChar w:fldCharType="separate"/>
      </w:r>
      <w:r w:rsidRPr="00681836">
        <w:rPr>
          <w:rFonts w:ascii="Times New Roman" w:hAnsi="Times New Roman" w:cs="Times New Roman"/>
          <w:noProof/>
          <w:sz w:val="24"/>
          <w:szCs w:val="24"/>
        </w:rPr>
        <w:t>(WHO 2002)</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 xml:space="preserve">. </w:t>
      </w:r>
      <w:r>
        <w:rPr>
          <w:rFonts w:ascii="Times New Roman" w:hAnsi="Times New Roman" w:cs="Times New Roman"/>
          <w:sz w:val="24"/>
          <w:szCs w:val="24"/>
        </w:rPr>
        <w:t>This important science,  PV, is applied</w:t>
      </w:r>
      <w:r w:rsidRPr="00681836">
        <w:rPr>
          <w:rFonts w:ascii="Times New Roman" w:hAnsi="Times New Roman" w:cs="Times New Roman"/>
          <w:sz w:val="24"/>
          <w:szCs w:val="24"/>
        </w:rPr>
        <w:t xml:space="preserve"> </w:t>
      </w:r>
      <w:r>
        <w:rPr>
          <w:rFonts w:ascii="Times New Roman" w:hAnsi="Times New Roman" w:cs="Times New Roman"/>
          <w:sz w:val="24"/>
          <w:szCs w:val="24"/>
        </w:rPr>
        <w:t xml:space="preserve">globally </w:t>
      </w:r>
      <w:r w:rsidRPr="00681836">
        <w:rPr>
          <w:rFonts w:ascii="Times New Roman" w:hAnsi="Times New Roman" w:cs="Times New Roman"/>
          <w:sz w:val="24"/>
          <w:szCs w:val="24"/>
        </w:rPr>
        <w:t xml:space="preserve">to prevent medicine related ADRs and improve public health and  safety through assessment of benefits, effectiveness and risk of harm from medicine use </w:t>
      </w:r>
      <w:r w:rsidRPr="00681836">
        <w:rPr>
          <w:rFonts w:ascii="Times New Roman" w:hAnsi="Times New Roman" w:cs="Times New Roman"/>
          <w:sz w:val="24"/>
          <w:szCs w:val="24"/>
        </w:rPr>
        <w:fldChar w:fldCharType="begin"/>
      </w:r>
      <w:r w:rsidRPr="00681836">
        <w:rPr>
          <w:rFonts w:ascii="Times New Roman" w:hAnsi="Times New Roman" w:cs="Times New Roman"/>
          <w:sz w:val="24"/>
          <w:szCs w:val="24"/>
        </w:rPr>
        <w:instrText xml:space="preserve"> ADDIN EN.CITE &lt;EndNote&gt;&lt;Cite&gt;&lt;Author&gt;WHO&lt;/Author&gt;&lt;Year&gt;2014&lt;/Year&gt;&lt;RecNum&gt;3&lt;/RecNum&gt;&lt;DisplayText&gt;(WHO 2002, WHO 2014)&lt;/DisplayText&gt;&lt;record&gt;&lt;rec-number&gt;3&lt;/rec-number&gt;&lt;foreign-keys&gt;&lt;key app="EN" db-id="wp00rfstk2frxhexxslxveej9xwx0e0prpa5" timestamp="1643902633"&gt;3&lt;/key&gt;&lt;/foreign-keys&gt;&lt;ref-type name="Generic"&gt;13&lt;/ref-type&gt;&lt;contributors&gt;&lt;authors&gt;&lt;author&gt;WHO&lt;/author&gt;&lt;/authors&gt;&lt;/contributors&gt;&lt;titles&gt;&lt;title&gt;WHO pharmacovigilance indicators: A practical manual for the assessment of pharmacovigilance systems. Who,(1), 1–5&lt;/title&gt;&lt;/titles&gt;&lt;dates&gt;&lt;year&gt;2014&lt;/year&gt;&lt;/dates&gt;&lt;urls&gt;&lt;/urls&gt;&lt;/record&gt;&lt;/Cite&gt;&lt;Cite&gt;&lt;Author&gt;WHO&lt;/Author&gt;&lt;Year&gt;2002&lt;/Year&gt;&lt;RecNum&gt;1&lt;/RecNum&gt;&lt;record&gt;&lt;rec-number&gt;1&lt;/rec-number&gt;&lt;foreign-keys&gt;&lt;key app="EN" db-id="wp00rfstk2frxhexxslxveej9xwx0e0prpa5" timestamp="1643902633"&gt;1&lt;/key&gt;&lt;/foreign-keys&gt;&lt;ref-type name="Generic"&gt;13&lt;/ref-type&gt;&lt;contributors&gt;&lt;authors&gt;&lt;author&gt;WHO&lt;/author&gt;&lt;/authors&gt;&lt;/contributors&gt;&lt;titles&gt;&lt;title&gt;Importance of pharmacovigilance-safety monitoring of medicinal products. Uppsala: The Uppsala Monitoring Centre; 2002&lt;/title&gt;&lt;/titles&gt;&lt;dates&gt;&lt;year&gt;2002&lt;/year&gt;&lt;/dates&gt;&lt;urls&gt;&lt;/urls&gt;&lt;/record&gt;&lt;/Cite&gt;&lt;/EndNote&gt;</w:instrText>
      </w:r>
      <w:r w:rsidRPr="00681836">
        <w:rPr>
          <w:rFonts w:ascii="Times New Roman" w:hAnsi="Times New Roman" w:cs="Times New Roman"/>
          <w:sz w:val="24"/>
          <w:szCs w:val="24"/>
        </w:rPr>
        <w:fldChar w:fldCharType="separate"/>
      </w:r>
      <w:r w:rsidRPr="00681836">
        <w:rPr>
          <w:rFonts w:ascii="Times New Roman" w:hAnsi="Times New Roman" w:cs="Times New Roman"/>
          <w:noProof/>
          <w:sz w:val="24"/>
          <w:szCs w:val="24"/>
        </w:rPr>
        <w:t>(WHO 2002, WHO 2014)</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w:t>
      </w:r>
      <w:r w:rsidRPr="00085F13">
        <w:rPr>
          <w:rFonts w:ascii="Times New Roman" w:hAnsi="Times New Roman" w:cs="Times New Roman"/>
          <w:sz w:val="24"/>
          <w:szCs w:val="24"/>
        </w:rPr>
        <w:t xml:space="preserve"> </w:t>
      </w:r>
      <w:r>
        <w:rPr>
          <w:rFonts w:ascii="Times New Roman" w:hAnsi="Times New Roman" w:cs="Times New Roman"/>
          <w:sz w:val="24"/>
          <w:szCs w:val="24"/>
        </w:rPr>
        <w:t>PV requires continuous</w:t>
      </w:r>
      <w:r w:rsidRPr="00681836">
        <w:rPr>
          <w:rFonts w:ascii="Times New Roman" w:hAnsi="Times New Roman" w:cs="Times New Roman"/>
          <w:sz w:val="24"/>
          <w:szCs w:val="24"/>
        </w:rPr>
        <w:t xml:space="preserve"> monitor</w:t>
      </w:r>
      <w:r>
        <w:rPr>
          <w:rFonts w:ascii="Times New Roman" w:hAnsi="Times New Roman" w:cs="Times New Roman"/>
          <w:sz w:val="24"/>
          <w:szCs w:val="24"/>
        </w:rPr>
        <w:t>ing of</w:t>
      </w:r>
      <w:r w:rsidRPr="00681836">
        <w:rPr>
          <w:rFonts w:ascii="Times New Roman" w:hAnsi="Times New Roman" w:cs="Times New Roman"/>
          <w:sz w:val="24"/>
          <w:szCs w:val="24"/>
        </w:rPr>
        <w:t xml:space="preserve"> the safety of drugs on</w:t>
      </w:r>
      <w:r>
        <w:rPr>
          <w:rFonts w:ascii="Times New Roman" w:hAnsi="Times New Roman" w:cs="Times New Roman"/>
          <w:sz w:val="24"/>
          <w:szCs w:val="24"/>
        </w:rPr>
        <w:t xml:space="preserve"> the</w:t>
      </w:r>
      <w:r w:rsidRPr="00681836">
        <w:rPr>
          <w:rFonts w:ascii="Times New Roman" w:hAnsi="Times New Roman" w:cs="Times New Roman"/>
          <w:sz w:val="24"/>
          <w:szCs w:val="24"/>
        </w:rPr>
        <w:t xml:space="preserve"> market in order to detect, prevent and control </w:t>
      </w:r>
      <w:r>
        <w:rPr>
          <w:rFonts w:ascii="Times New Roman" w:hAnsi="Times New Roman" w:cs="Times New Roman"/>
          <w:sz w:val="24"/>
          <w:szCs w:val="24"/>
        </w:rPr>
        <w:t>ADRs</w:t>
      </w:r>
      <w:r w:rsidRPr="00681836">
        <w:rPr>
          <w:rFonts w:ascii="Times New Roman" w:hAnsi="Times New Roman" w:cs="Times New Roman"/>
          <w:sz w:val="24"/>
          <w:szCs w:val="24"/>
        </w:rPr>
        <w:t xml:space="preserve"> that could not be identified during the clinical phases </w:t>
      </w:r>
      <w:r w:rsidRPr="00681836">
        <w:rPr>
          <w:rFonts w:ascii="Times New Roman" w:hAnsi="Times New Roman" w:cs="Times New Roman"/>
          <w:sz w:val="24"/>
          <w:szCs w:val="24"/>
        </w:rPr>
        <w:fldChar w:fldCharType="begin"/>
      </w:r>
      <w:r w:rsidRPr="00681836">
        <w:rPr>
          <w:rFonts w:ascii="Times New Roman" w:hAnsi="Times New Roman" w:cs="Times New Roman"/>
          <w:sz w:val="24"/>
          <w:szCs w:val="24"/>
        </w:rPr>
        <w:instrText xml:space="preserve"> ADDIN EN.CITE &lt;EndNote&gt;&lt;Cite&gt;&lt;Author&gt;Nadew&lt;/Author&gt;&lt;Year&gt;2020&lt;/Year&gt;&lt;RecNum&gt;2&lt;/RecNum&gt;&lt;DisplayText&gt;(Nadew, Beyene et al. 2020)&lt;/DisplayText&gt;&lt;record&gt;&lt;rec-number&gt;2&lt;/rec-number&gt;&lt;foreign-keys&gt;&lt;key app="EN" db-id="wp00rfstk2frxhexxslxveej9xwx0e0prpa5" timestamp="1643902633"&gt;2&lt;/key&gt;&lt;/foreign-keys&gt;&lt;ref-type name="Journal Article"&gt;17&lt;/ref-type&gt;&lt;contributors&gt;&lt;authors&gt;&lt;author&gt;Nadew, Solomon Shiferaw&lt;/author&gt;&lt;author&gt;Beyene, Kidanemariam G/Michael&lt;/author&gt;&lt;author&gt;Beza, Solomon Worku&lt;/author&gt;&lt;/authors&gt;&lt;/contributors&gt;&lt;titles&gt;&lt;title&gt;Adverse drug reaction reporting practice and associated factors among medical doctors in government hospitals in Addis Ababa, Ethiopia&lt;/title&gt;&lt;secondary-title&gt;Plos one&lt;/secondary-title&gt;&lt;/titles&gt;&lt;periodical&gt;&lt;full-title&gt;Plos one&lt;/full-title&gt;&lt;/periodical&gt;&lt;pages&gt;e0227712&lt;/pages&gt;&lt;volume&gt;15&lt;/volume&gt;&lt;number&gt;1&lt;/number&gt;&lt;dates&gt;&lt;year&gt;2020&lt;/year&gt;&lt;/dates&gt;&lt;isbn&gt;1932-6203&lt;/isbn&gt;&lt;urls&gt;&lt;/urls&gt;&lt;/record&gt;&lt;/Cite&gt;&lt;/EndNote&gt;</w:instrText>
      </w:r>
      <w:r w:rsidRPr="00681836">
        <w:rPr>
          <w:rFonts w:ascii="Times New Roman" w:hAnsi="Times New Roman" w:cs="Times New Roman"/>
          <w:sz w:val="24"/>
          <w:szCs w:val="24"/>
        </w:rPr>
        <w:fldChar w:fldCharType="separate"/>
      </w:r>
      <w:r w:rsidRPr="00681836">
        <w:rPr>
          <w:rFonts w:ascii="Times New Roman" w:hAnsi="Times New Roman" w:cs="Times New Roman"/>
          <w:noProof/>
          <w:sz w:val="24"/>
          <w:szCs w:val="24"/>
        </w:rPr>
        <w:t xml:space="preserve">(Nadew, Beyene </w:t>
      </w:r>
      <w:r w:rsidRPr="000A0D1F">
        <w:rPr>
          <w:rFonts w:ascii="Times New Roman" w:hAnsi="Times New Roman" w:cs="Times New Roman"/>
          <w:i/>
          <w:noProof/>
          <w:sz w:val="24"/>
          <w:szCs w:val="24"/>
        </w:rPr>
        <w:t>et al</w:t>
      </w:r>
      <w:r w:rsidRPr="00681836">
        <w:rPr>
          <w:rFonts w:ascii="Times New Roman" w:hAnsi="Times New Roman" w:cs="Times New Roman"/>
          <w:noProof/>
          <w:sz w:val="24"/>
          <w:szCs w:val="24"/>
        </w:rPr>
        <w:t>. 2020)</w:t>
      </w:r>
      <w:r w:rsidRPr="00681836">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FB1A4A">
        <w:rPr>
          <w:rFonts w:ascii="Times New Roman" w:hAnsi="Times New Roman" w:cs="Times New Roman"/>
          <w:sz w:val="24"/>
          <w:szCs w:val="24"/>
        </w:rPr>
        <w:t xml:space="preserve">PV data is generated through filling and collecting ADR reports from healthcare workers and patients at the end of the supply chain. </w:t>
      </w:r>
      <w:r>
        <w:rPr>
          <w:rFonts w:ascii="Times New Roman" w:hAnsi="Times New Roman" w:cs="Times New Roman"/>
          <w:sz w:val="24"/>
          <w:szCs w:val="24"/>
        </w:rPr>
        <w:t xml:space="preserve">However, </w:t>
      </w:r>
      <w:r w:rsidRPr="00681836">
        <w:rPr>
          <w:rFonts w:ascii="Times New Roman" w:hAnsi="Times New Roman" w:cs="Times New Roman"/>
          <w:sz w:val="24"/>
          <w:szCs w:val="24"/>
        </w:rPr>
        <w:t>under-reporting of ADRs continues to be a</w:t>
      </w:r>
      <w:r>
        <w:rPr>
          <w:rFonts w:ascii="Times New Roman" w:hAnsi="Times New Roman" w:cs="Times New Roman"/>
          <w:sz w:val="24"/>
          <w:szCs w:val="24"/>
        </w:rPr>
        <w:t xml:space="preserve"> major</w:t>
      </w:r>
      <w:r w:rsidRPr="00681836">
        <w:rPr>
          <w:rFonts w:ascii="Times New Roman" w:hAnsi="Times New Roman" w:cs="Times New Roman"/>
          <w:sz w:val="24"/>
          <w:szCs w:val="24"/>
        </w:rPr>
        <w:t xml:space="preserve"> global </w:t>
      </w:r>
      <w:r>
        <w:rPr>
          <w:rFonts w:ascii="Times New Roman" w:hAnsi="Times New Roman" w:cs="Times New Roman"/>
          <w:sz w:val="24"/>
          <w:szCs w:val="24"/>
        </w:rPr>
        <w:t xml:space="preserve">and national </w:t>
      </w:r>
      <w:r w:rsidRPr="00681836">
        <w:rPr>
          <w:rFonts w:ascii="Times New Roman" w:hAnsi="Times New Roman" w:cs="Times New Roman"/>
          <w:sz w:val="24"/>
          <w:szCs w:val="24"/>
        </w:rPr>
        <w:t xml:space="preserve">challenge </w:t>
      </w:r>
      <w:r w:rsidRPr="0068183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&lt;EndNote&gt;&lt;Cite&gt;&lt;Author&gt;Varallo&lt;/Author&gt;&lt;Year&gt;2014&lt;/Year&gt;&lt;RecNum&gt;4&lt;/RecNum&gt;&lt;DisplayText&gt;(Varallo, Guimarães et al. 2014, NDA 2020)&lt;/DisplayText&gt;&lt;record&gt;&lt;rec-number&gt;4&lt;/rec-number&gt;&lt;foreign-keys&gt;&lt;key app="EN" db-id="wp00rfstk2frxhexxslxveej9xwx0e0prpa5" timestamp="1643902633"&gt;4&lt;/key&gt;&lt;/foreign-keys&gt;&lt;ref-type name="Journal Article"&gt;17&lt;/ref-type&gt;&lt;contributors&gt;&lt;authors&gt;&lt;author&gt;Varallo, Fabiana Rossi&lt;/author&gt;&lt;author&gt;Guimarães, Synara de Oliveira Paim&lt;/author&gt;&lt;author&gt;Abjaude, Samir Antonio Rodrigues&lt;/author&gt;&lt;author&gt;Mastroianni, Patricia de Carvalho&lt;/author&gt;&lt;/authors&gt;&lt;/contributors&gt;&lt;titles&gt;&lt;title&gt;Causes for the underreporting of adverse drug events by health professionals: a systematic review&lt;/title&gt;&lt;secondary-title&gt;Revista da Escola de Enfermagem da USP&lt;/secondary-title&gt;&lt;/titles&gt;&lt;periodical&gt;&lt;full-title&gt;Revista da Escola de Enfermagem da USP&lt;/full-title&gt;&lt;/periodical&gt;&lt;pages&gt;739-747&lt;/pages&gt;&lt;volume&gt;48&lt;/volume&gt;&lt;dates&gt;&lt;year&gt;2014&lt;/year&gt;&lt;/dates&gt;&lt;isbn&gt;0080-6234&lt;/isbn&gt;&lt;urls&gt;&lt;/urls&gt;&lt;/record&gt;&lt;/Cite&gt;&lt;Cite&gt;&lt;Author&gt;NDA&lt;/Author&gt;&lt;Year&gt;2020&lt;/Year&gt;&lt;RecNum&gt;11&lt;/RecNum&gt;&lt;record&gt;&lt;rec-number&gt;11&lt;/rec-number&gt;&lt;foreign-keys&gt;&lt;key app="EN" db-id="wp00rfstk2frxhexxslxveej9xwx0e0prpa5" timestamp="1643902634"&gt;11&lt;/key&gt;&lt;/foreign-keys&gt;&lt;ref-type name="Journal Article"&gt;17&lt;/ref-type&gt;&lt;contributors&gt;&lt;authors&gt;&lt;author&gt;NDA&lt;/author&gt;&lt;/authors&gt;&lt;/contributors&gt;&lt;titles&gt;&lt;title&gt;&amp;lt;NDA-Annual-Pharmacovigilance-report-2019_2020-pdf.pdf&amp;gt;&lt;/title&gt;&lt;/titles&gt;&lt;dates&gt;&lt;year&gt;2020&lt;/year&gt;&lt;/dates&gt;&lt;urls&gt;&lt;/urls&gt;&lt;/record&gt;&lt;/Cite&gt;&lt;/EndNote&gt;</w:instrText>
      </w:r>
      <w:r w:rsidRPr="00681836">
        <w:rPr>
          <w:rFonts w:ascii="Times New Roman" w:hAnsi="Times New Roman" w:cs="Times New Roman"/>
          <w:sz w:val="24"/>
          <w:szCs w:val="24"/>
        </w:rPr>
        <w:fldChar w:fldCharType="separate"/>
      </w:r>
      <w:r>
        <w:rPr>
          <w:rFonts w:ascii="Times New Roman" w:hAnsi="Times New Roman" w:cs="Times New Roman"/>
          <w:noProof/>
          <w:sz w:val="24"/>
          <w:szCs w:val="24"/>
        </w:rPr>
        <w:t>(Varallo, Guimarães et al. 2014, NDA 2020)</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 xml:space="preserve">. </w:t>
      </w:r>
      <w:r>
        <w:rPr>
          <w:rFonts w:ascii="Times New Roman" w:hAnsi="Times New Roman" w:cs="Times New Roman"/>
          <w:sz w:val="24"/>
          <w:szCs w:val="24"/>
        </w:rPr>
        <w:t>I</w:t>
      </w:r>
      <w:r w:rsidRPr="00681836">
        <w:rPr>
          <w:rFonts w:ascii="Times New Roman" w:hAnsi="Times New Roman" w:cs="Times New Roman"/>
          <w:sz w:val="24"/>
          <w:szCs w:val="24"/>
        </w:rPr>
        <w:t>n Uganda the reporting rate is still below the ave</w:t>
      </w:r>
      <w:r>
        <w:rPr>
          <w:rFonts w:ascii="Times New Roman" w:hAnsi="Times New Roman" w:cs="Times New Roman"/>
          <w:sz w:val="24"/>
          <w:szCs w:val="24"/>
        </w:rPr>
        <w:t xml:space="preserve">rage of adequate reporting </w:t>
      </w:r>
      <w:proofErr w:type="spellStart"/>
      <w:r>
        <w:rPr>
          <w:rFonts w:ascii="Times New Roman" w:hAnsi="Times New Roman" w:cs="Times New Roman"/>
          <w:sz w:val="24"/>
          <w:szCs w:val="24"/>
        </w:rPr>
        <w:t>center</w:t>
      </w:r>
      <w:r w:rsidRPr="00681836">
        <w:rPr>
          <w:rFonts w:ascii="Times New Roman" w:hAnsi="Times New Roman" w:cs="Times New Roman"/>
          <w:sz w:val="24"/>
          <w:szCs w:val="24"/>
        </w:rPr>
        <w:t>s</w:t>
      </w:r>
      <w:proofErr w:type="spellEnd"/>
      <w:r w:rsidRPr="00681836">
        <w:rPr>
          <w:rFonts w:ascii="Times New Roman" w:hAnsi="Times New Roman" w:cs="Times New Roman"/>
          <w:sz w:val="24"/>
          <w:szCs w:val="24"/>
        </w:rPr>
        <w:t xml:space="preserve"> </w:t>
      </w:r>
      <w:r w:rsidRPr="00681836">
        <w:rPr>
          <w:rFonts w:ascii="Times New Roman" w:hAnsi="Times New Roman" w:cs="Times New Roman"/>
          <w:sz w:val="24"/>
          <w:szCs w:val="24"/>
        </w:rPr>
        <w:fldChar w:fldCharType="begin"/>
      </w:r>
      <w:r w:rsidRPr="00681836">
        <w:rPr>
          <w:rFonts w:ascii="Times New Roman" w:hAnsi="Times New Roman" w:cs="Times New Roman"/>
          <w:sz w:val="24"/>
          <w:szCs w:val="24"/>
        </w:rPr>
        <w:instrText xml:space="preserve"> ADDIN EN.CITE &lt;EndNote&gt;&lt;Cite&gt;&lt;Author&gt;Ndagije&lt;/Author&gt;&lt;Year&gt;2019&lt;/Year&gt;&lt;RecNum&gt;38&lt;/RecNum&gt;&lt;DisplayText&gt;(Ndagije, Nambasa et al. 2019)&lt;/DisplayText&gt;&lt;record&gt;&lt;rec-number&gt;38&lt;/rec-number&gt;&lt;foreign-keys&gt;&lt;key app="EN" db-id="wp00rfstk2frxhexxslxveej9xwx0e0prpa5" timestamp="1643903425"&gt;38&lt;/key&gt;&lt;/foreign-keys&gt;&lt;ref-type name="Journal Article"&gt;17&lt;/ref-type&gt;&lt;contributors&gt;&lt;authors&gt;&lt;author&gt;Ndagije, Helen&lt;/author&gt;&lt;author&gt;Nambasa, Victoria&lt;/author&gt;&lt;author&gt;Kajungu, Dan&lt;/author&gt;&lt;/authors&gt;&lt;/contributors&gt;&lt;titles&gt;&lt;title&gt;PO 8438 Knowledge, attitude and perceptions on adverse drug events reporting among patients and healthcare providers in rural uganda&lt;/title&gt;&lt;secondary-title&gt;BMJ Global Health&lt;/secondary-title&gt;&lt;/titles&gt;&lt;periodical&gt;&lt;full-title&gt;BMJ Global Health&lt;/full-title&gt;&lt;/periodical&gt;&lt;pages&gt;A37-A37&lt;/pages&gt;&lt;volume&gt;4&lt;/volume&gt;&lt;number&gt;Suppl 3&lt;/number&gt;&lt;dates&gt;&lt;year&gt;2019&lt;/year&gt;&lt;/dates&gt;&lt;isbn&gt;2059-7908&lt;/isbn&gt;&lt;urls&gt;&lt;/urls&gt;&lt;/record&gt;&lt;/Cite&gt;&lt;/EndNote&gt;</w:instrText>
      </w:r>
      <w:r w:rsidRPr="00681836">
        <w:rPr>
          <w:rFonts w:ascii="Times New Roman" w:hAnsi="Times New Roman" w:cs="Times New Roman"/>
          <w:sz w:val="24"/>
          <w:szCs w:val="24"/>
        </w:rPr>
        <w:fldChar w:fldCharType="separate"/>
      </w:r>
      <w:r w:rsidRPr="00681836">
        <w:rPr>
          <w:rFonts w:ascii="Times New Roman" w:hAnsi="Times New Roman" w:cs="Times New Roman"/>
          <w:noProof/>
          <w:sz w:val="24"/>
          <w:szCs w:val="24"/>
        </w:rPr>
        <w:t>(Ndagije, Nambasa et al. 2019)</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w:t>
      </w:r>
      <w:r>
        <w:rPr>
          <w:rFonts w:ascii="Times New Roman" w:hAnsi="Times New Roman" w:cs="Times New Roman"/>
          <w:sz w:val="24"/>
          <w:szCs w:val="24"/>
        </w:rPr>
        <w:t xml:space="preserve"> For example, </w:t>
      </w:r>
      <w:r w:rsidRPr="00681836">
        <w:rPr>
          <w:rFonts w:ascii="Times New Roman" w:hAnsi="Times New Roman" w:cs="Times New Roman"/>
          <w:sz w:val="24"/>
          <w:szCs w:val="24"/>
        </w:rPr>
        <w:t>in the second quarter of 2020, only 38.20% reports</w:t>
      </w:r>
      <w:r>
        <w:rPr>
          <w:rFonts w:ascii="Times New Roman" w:hAnsi="Times New Roman" w:cs="Times New Roman"/>
          <w:sz w:val="24"/>
          <w:szCs w:val="24"/>
        </w:rPr>
        <w:t>, the highest number of reports</w:t>
      </w:r>
      <w:r w:rsidRPr="00681836">
        <w:rPr>
          <w:rFonts w:ascii="Times New Roman" w:hAnsi="Times New Roman" w:cs="Times New Roman"/>
          <w:sz w:val="24"/>
          <w:szCs w:val="24"/>
        </w:rPr>
        <w:t xml:space="preserve"> </w:t>
      </w:r>
      <w:r>
        <w:rPr>
          <w:rFonts w:ascii="Times New Roman" w:hAnsi="Times New Roman" w:cs="Times New Roman"/>
          <w:sz w:val="24"/>
          <w:szCs w:val="24"/>
        </w:rPr>
        <w:t xml:space="preserve">in the country </w:t>
      </w:r>
      <w:r w:rsidRPr="00681836">
        <w:rPr>
          <w:rFonts w:ascii="Times New Roman" w:hAnsi="Times New Roman" w:cs="Times New Roman"/>
          <w:sz w:val="24"/>
          <w:szCs w:val="24"/>
        </w:rPr>
        <w:t>were rece</w:t>
      </w:r>
      <w:r>
        <w:rPr>
          <w:rFonts w:ascii="Times New Roman" w:hAnsi="Times New Roman" w:cs="Times New Roman"/>
          <w:sz w:val="24"/>
          <w:szCs w:val="24"/>
        </w:rPr>
        <w:t>ived from facilities in Kampala</w:t>
      </w:r>
      <w:r w:rsidRPr="00681836">
        <w:rPr>
          <w:rFonts w:ascii="Times New Roman" w:hAnsi="Times New Roman" w:cs="Times New Roman"/>
          <w:sz w:val="24"/>
          <w:szCs w:val="24"/>
        </w:rPr>
        <w:t xml:space="preserve"> </w:t>
      </w:r>
      <w:r w:rsidRPr="00681836">
        <w:rPr>
          <w:rFonts w:ascii="Times New Roman" w:hAnsi="Times New Roman" w:cs="Times New Roman"/>
          <w:sz w:val="24"/>
          <w:szCs w:val="24"/>
        </w:rPr>
        <w:fldChar w:fldCharType="begin"/>
      </w:r>
      <w:r w:rsidRPr="00681836">
        <w:rPr>
          <w:rFonts w:ascii="Times New Roman" w:hAnsi="Times New Roman" w:cs="Times New Roman"/>
          <w:sz w:val="24"/>
          <w:szCs w:val="24"/>
        </w:rPr>
        <w:instrText xml:space="preserve"> ADDIN EN.CITE &lt;EndNote&gt;&lt;Cite&gt;&lt;Author&gt;NDA&lt;/Author&gt;&lt;Year&gt;2020&lt;/Year&gt;&lt;RecNum&gt;12&lt;/RecNum&gt;&lt;DisplayText&gt;(NDA 2020)&lt;/DisplayText&gt;&lt;record&gt;&lt;rec-number&gt;12&lt;/rec-number&gt;&lt;foreign-keys&gt;&lt;key app="EN" db-id="wp00rfstk2frxhexxslxveej9xwx0e0prpa5" timestamp="1643902634"&gt;12&lt;/key&gt;&lt;/foreign-keys&gt;&lt;ref-type name="Journal Article"&gt;17&lt;/ref-type&gt;&lt;contributors&gt;&lt;authors&gt;&lt;author&gt;NDA&lt;/author&gt;&lt;/authors&gt;&lt;/contributors&gt;&lt;titles&gt;&lt;title&gt;&amp;lt;Pharmacovigilance Bulletin-quarter-2-_3 (1).pdf&amp;gt;&lt;/title&gt;&lt;/titles&gt;&lt;volume&gt;12&lt;/volume&gt;&lt;number&gt;4&lt;/number&gt;&lt;dates&gt;&lt;year&gt;2020&lt;/year&gt;&lt;/dates&gt;&lt;urls&gt;&lt;/urls&gt;&lt;/record&gt;&lt;/Cite&gt;&lt;/EndNote&gt;</w:instrText>
      </w:r>
      <w:r w:rsidRPr="00681836">
        <w:rPr>
          <w:rFonts w:ascii="Times New Roman" w:hAnsi="Times New Roman" w:cs="Times New Roman"/>
          <w:sz w:val="24"/>
          <w:szCs w:val="24"/>
        </w:rPr>
        <w:fldChar w:fldCharType="separate"/>
      </w:r>
      <w:r w:rsidRPr="00681836">
        <w:rPr>
          <w:rFonts w:ascii="Times New Roman" w:hAnsi="Times New Roman" w:cs="Times New Roman"/>
          <w:noProof/>
          <w:sz w:val="24"/>
          <w:szCs w:val="24"/>
        </w:rPr>
        <w:t>(NDA 2020)</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w:t>
      </w:r>
      <w:r>
        <w:rPr>
          <w:rFonts w:ascii="Times New Roman" w:hAnsi="Times New Roman" w:cs="Times New Roman"/>
          <w:sz w:val="24"/>
          <w:szCs w:val="24"/>
        </w:rPr>
        <w:t xml:space="preserve"> The low rate of </w:t>
      </w:r>
      <w:r w:rsidRPr="00681836">
        <w:rPr>
          <w:rFonts w:ascii="Times New Roman" w:hAnsi="Times New Roman" w:cs="Times New Roman"/>
          <w:sz w:val="24"/>
          <w:szCs w:val="24"/>
        </w:rPr>
        <w:t xml:space="preserve">reporting of ADRs underestimates the magnitude and risk </w:t>
      </w:r>
      <w:r>
        <w:rPr>
          <w:rFonts w:ascii="Times New Roman" w:hAnsi="Times New Roman" w:cs="Times New Roman"/>
          <w:sz w:val="24"/>
          <w:szCs w:val="24"/>
        </w:rPr>
        <w:t>related to safety and efficacy of medicines</w:t>
      </w:r>
      <w:r w:rsidRPr="00681836">
        <w:rPr>
          <w:rFonts w:ascii="Times New Roman" w:hAnsi="Times New Roman" w:cs="Times New Roman"/>
          <w:sz w:val="24"/>
          <w:szCs w:val="24"/>
        </w:rPr>
        <w:t xml:space="preserve"> impacting decision making </w:t>
      </w:r>
      <w:r>
        <w:rPr>
          <w:rFonts w:ascii="Times New Roman" w:hAnsi="Times New Roman" w:cs="Times New Roman"/>
          <w:sz w:val="24"/>
          <w:szCs w:val="24"/>
        </w:rPr>
        <w:t xml:space="preserve">and potentially causing serious harm to the patient and increased health care costs </w:t>
      </w:r>
      <w:r w:rsidRPr="00681836">
        <w:rPr>
          <w:rFonts w:ascii="Times New Roman" w:hAnsi="Times New Roman" w:cs="Times New Roman"/>
          <w:sz w:val="24"/>
          <w:szCs w:val="24"/>
        </w:rPr>
        <w:fldChar w:fldCharType="begin">
          <w:fldData xml:space="preserve">PEVuZE5vdGU+PENpdGU+PEF1dGhvcj5LaWd1YmE8L0F1dGhvcj48WWVhcj4yMDE0PC9ZZWFyPjxS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PEVuZE5vdGU+PENpdGU+PEF1dGhvcj5LaWd1YmE8L0F1dGhvcj48WWVhcj4yMDE0PC9ZZWFyPjxS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681836">
        <w:rPr>
          <w:rFonts w:ascii="Times New Roman" w:hAnsi="Times New Roman" w:cs="Times New Roman"/>
          <w:sz w:val="24"/>
          <w:szCs w:val="24"/>
        </w:rPr>
      </w:r>
      <w:r w:rsidRPr="00681836">
        <w:rPr>
          <w:rFonts w:ascii="Times New Roman" w:hAnsi="Times New Roman" w:cs="Times New Roman"/>
          <w:sz w:val="24"/>
          <w:szCs w:val="24"/>
        </w:rPr>
        <w:fldChar w:fldCharType="separate"/>
      </w:r>
      <w:r>
        <w:rPr>
          <w:rFonts w:ascii="Times New Roman" w:hAnsi="Times New Roman" w:cs="Times New Roman"/>
          <w:noProof/>
          <w:sz w:val="24"/>
          <w:szCs w:val="24"/>
        </w:rPr>
        <w:t xml:space="preserve">(Kiguba, Karamagi </w:t>
      </w:r>
      <w:r w:rsidRPr="000A0D1F">
        <w:rPr>
          <w:rFonts w:ascii="Times New Roman" w:hAnsi="Times New Roman" w:cs="Times New Roman"/>
          <w:i/>
          <w:noProof/>
          <w:sz w:val="24"/>
          <w:szCs w:val="24"/>
        </w:rPr>
        <w:t>et al.</w:t>
      </w:r>
      <w:r>
        <w:rPr>
          <w:rFonts w:ascii="Times New Roman" w:hAnsi="Times New Roman" w:cs="Times New Roman"/>
          <w:noProof/>
          <w:sz w:val="24"/>
          <w:szCs w:val="24"/>
        </w:rPr>
        <w:t xml:space="preserve"> 2014, Katusiime, Semakula </w:t>
      </w:r>
      <w:r w:rsidRPr="000A0D1F">
        <w:rPr>
          <w:rFonts w:ascii="Times New Roman" w:hAnsi="Times New Roman" w:cs="Times New Roman"/>
          <w:i/>
          <w:noProof/>
          <w:sz w:val="24"/>
          <w:szCs w:val="24"/>
        </w:rPr>
        <w:t>et al</w:t>
      </w:r>
      <w:r>
        <w:rPr>
          <w:rFonts w:ascii="Times New Roman" w:hAnsi="Times New Roman" w:cs="Times New Roman"/>
          <w:noProof/>
          <w:sz w:val="24"/>
          <w:szCs w:val="24"/>
        </w:rPr>
        <w:t xml:space="preserve">. 2015, Potlog Shchory, Goldstein </w:t>
      </w:r>
      <w:r w:rsidRPr="000A0D1F">
        <w:rPr>
          <w:rFonts w:ascii="Times New Roman" w:hAnsi="Times New Roman" w:cs="Times New Roman"/>
          <w:i/>
          <w:noProof/>
          <w:sz w:val="24"/>
          <w:szCs w:val="24"/>
        </w:rPr>
        <w:t>et al</w:t>
      </w:r>
      <w:r>
        <w:rPr>
          <w:rFonts w:ascii="Times New Roman" w:hAnsi="Times New Roman" w:cs="Times New Roman"/>
          <w:noProof/>
          <w:sz w:val="24"/>
          <w:szCs w:val="24"/>
        </w:rPr>
        <w:t>. 2020)</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w:t>
      </w:r>
    </w:p>
    <w:p w14:paraId="7A751078" w14:textId="77777777" w:rsidR="00600362" w:rsidRDefault="00600362" w:rsidP="00600362">
      <w:pPr>
        <w:spacing w:line="360" w:lineRule="auto"/>
        <w:jc w:val="both"/>
        <w:rPr>
          <w:rFonts w:ascii="Times New Roman" w:hAnsi="Times New Roman" w:cs="Times New Roman"/>
          <w:sz w:val="24"/>
          <w:szCs w:val="24"/>
        </w:rPr>
      </w:pPr>
      <w:r w:rsidRPr="00681836">
        <w:rPr>
          <w:rFonts w:ascii="Times New Roman" w:hAnsi="Times New Roman" w:cs="Times New Roman"/>
          <w:sz w:val="24"/>
          <w:szCs w:val="24"/>
        </w:rPr>
        <w:t>The main contribu</w:t>
      </w:r>
      <w:r>
        <w:rPr>
          <w:rFonts w:ascii="Times New Roman" w:hAnsi="Times New Roman" w:cs="Times New Roman"/>
          <w:sz w:val="24"/>
          <w:szCs w:val="24"/>
        </w:rPr>
        <w:t xml:space="preserve">ting </w:t>
      </w:r>
      <w:r w:rsidRPr="00681836">
        <w:rPr>
          <w:rFonts w:ascii="Times New Roman" w:hAnsi="Times New Roman" w:cs="Times New Roman"/>
          <w:sz w:val="24"/>
          <w:szCs w:val="24"/>
        </w:rPr>
        <w:t>factors</w:t>
      </w:r>
      <w:r>
        <w:rPr>
          <w:rFonts w:ascii="Times New Roman" w:hAnsi="Times New Roman" w:cs="Times New Roman"/>
          <w:sz w:val="24"/>
          <w:szCs w:val="24"/>
        </w:rPr>
        <w:t xml:space="preserve"> from studies to the under-reporting of ADRs</w:t>
      </w:r>
      <w:r w:rsidRPr="00681836">
        <w:rPr>
          <w:rFonts w:ascii="Times New Roman" w:hAnsi="Times New Roman" w:cs="Times New Roman"/>
          <w:sz w:val="24"/>
          <w:szCs w:val="24"/>
        </w:rPr>
        <w:t xml:space="preserve"> among health care professionals include</w:t>
      </w:r>
      <w:r>
        <w:rPr>
          <w:rFonts w:ascii="Times New Roman" w:hAnsi="Times New Roman" w:cs="Times New Roman"/>
          <w:sz w:val="24"/>
          <w:szCs w:val="24"/>
        </w:rPr>
        <w:t>;</w:t>
      </w:r>
      <w:r w:rsidRPr="00681836">
        <w:rPr>
          <w:rFonts w:ascii="Times New Roman" w:hAnsi="Times New Roman" w:cs="Times New Roman"/>
          <w:sz w:val="24"/>
          <w:szCs w:val="24"/>
        </w:rPr>
        <w:t xml:space="preserve"> lack of knowledge and awareness o</w:t>
      </w:r>
      <w:r>
        <w:rPr>
          <w:rFonts w:ascii="Times New Roman" w:hAnsi="Times New Roman" w:cs="Times New Roman"/>
          <w:sz w:val="24"/>
          <w:szCs w:val="24"/>
        </w:rPr>
        <w:t>f the ADR reporting systems, i</w:t>
      </w:r>
      <w:r w:rsidRPr="00681836">
        <w:rPr>
          <w:rFonts w:ascii="Times New Roman" w:hAnsi="Times New Roman" w:cs="Times New Roman"/>
          <w:sz w:val="24"/>
          <w:szCs w:val="24"/>
        </w:rPr>
        <w:t xml:space="preserve">nadequate teaching and training of ADR reporting in undergraduate, internship and postgraduate studies, delayed feedback from </w:t>
      </w:r>
      <w:r>
        <w:rPr>
          <w:rFonts w:ascii="Times New Roman" w:hAnsi="Times New Roman" w:cs="Times New Roman"/>
          <w:sz w:val="24"/>
          <w:szCs w:val="24"/>
        </w:rPr>
        <w:t xml:space="preserve">the National Pharmacovigilance </w:t>
      </w:r>
      <w:proofErr w:type="spellStart"/>
      <w:r>
        <w:rPr>
          <w:rFonts w:ascii="Times New Roman" w:hAnsi="Times New Roman" w:cs="Times New Roman"/>
          <w:sz w:val="24"/>
          <w:szCs w:val="24"/>
        </w:rPr>
        <w:t>C</w:t>
      </w:r>
      <w:r w:rsidRPr="00681836">
        <w:rPr>
          <w:rFonts w:ascii="Times New Roman" w:hAnsi="Times New Roman" w:cs="Times New Roman"/>
          <w:sz w:val="24"/>
          <w:szCs w:val="24"/>
        </w:rPr>
        <w:t>enters</w:t>
      </w:r>
      <w:proofErr w:type="spellEnd"/>
      <w:r>
        <w:rPr>
          <w:rFonts w:ascii="Times New Roman" w:hAnsi="Times New Roman" w:cs="Times New Roman"/>
          <w:sz w:val="24"/>
          <w:szCs w:val="24"/>
        </w:rPr>
        <w:t xml:space="preserve"> (NPCs)</w:t>
      </w:r>
      <w:r w:rsidRPr="00681836">
        <w:rPr>
          <w:rFonts w:ascii="Times New Roman" w:hAnsi="Times New Roman" w:cs="Times New Roman"/>
          <w:sz w:val="24"/>
          <w:szCs w:val="24"/>
        </w:rPr>
        <w:t xml:space="preserve">, fear of legal litigation, unavailability of reporting formats and indifference of professionals </w:t>
      </w:r>
      <w:r w:rsidRPr="00681836">
        <w:rPr>
          <w:rFonts w:ascii="Times New Roman" w:hAnsi="Times New Roman" w:cs="Times New Roman"/>
          <w:sz w:val="24"/>
          <w:szCs w:val="24"/>
        </w:rPr>
        <w:fldChar w:fldCharType="begin">
          <w:fldData xml:space="preserve">PEVuZE5vdGU+PENpdGU+PEF1dGhvcj5HdXJtZXNhPC9BdXRob3I+PFllYXI+MjAxNjwvWWVhcj48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PEVuZE5vdGU+PENpdGU+PEF1dGhvcj5HdXJtZXNhPC9BdXRob3I+PFllYXI+MjAxNjwvWWVhcj48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681836">
        <w:rPr>
          <w:rFonts w:ascii="Times New Roman" w:hAnsi="Times New Roman" w:cs="Times New Roman"/>
          <w:sz w:val="24"/>
          <w:szCs w:val="24"/>
        </w:rPr>
      </w:r>
      <w:r w:rsidRPr="00681836">
        <w:rPr>
          <w:rFonts w:ascii="Times New Roman" w:hAnsi="Times New Roman" w:cs="Times New Roman"/>
          <w:sz w:val="24"/>
          <w:szCs w:val="24"/>
        </w:rPr>
        <w:fldChar w:fldCharType="separate"/>
      </w:r>
      <w:r>
        <w:rPr>
          <w:rFonts w:ascii="Times New Roman" w:hAnsi="Times New Roman" w:cs="Times New Roman"/>
          <w:noProof/>
          <w:sz w:val="24"/>
          <w:szCs w:val="24"/>
        </w:rPr>
        <w:t xml:space="preserve">(Kiguba, Karamagi et al. 2014, Varallo, Guimarães </w:t>
      </w:r>
      <w:r w:rsidRPr="000A0D1F">
        <w:rPr>
          <w:rFonts w:ascii="Times New Roman" w:hAnsi="Times New Roman" w:cs="Times New Roman"/>
          <w:i/>
          <w:noProof/>
          <w:sz w:val="24"/>
          <w:szCs w:val="24"/>
        </w:rPr>
        <w:t>et al</w:t>
      </w:r>
      <w:r>
        <w:rPr>
          <w:rFonts w:ascii="Times New Roman" w:hAnsi="Times New Roman" w:cs="Times New Roman"/>
          <w:noProof/>
          <w:sz w:val="24"/>
          <w:szCs w:val="24"/>
        </w:rPr>
        <w:t xml:space="preserve">. 2014, Katusiime, Semakula </w:t>
      </w:r>
      <w:r w:rsidRPr="000A0D1F">
        <w:rPr>
          <w:rFonts w:ascii="Times New Roman" w:hAnsi="Times New Roman" w:cs="Times New Roman"/>
          <w:i/>
          <w:noProof/>
          <w:sz w:val="24"/>
          <w:szCs w:val="24"/>
        </w:rPr>
        <w:t>et al</w:t>
      </w:r>
      <w:r>
        <w:rPr>
          <w:rFonts w:ascii="Times New Roman" w:hAnsi="Times New Roman" w:cs="Times New Roman"/>
          <w:noProof/>
          <w:sz w:val="24"/>
          <w:szCs w:val="24"/>
        </w:rPr>
        <w:t xml:space="preserve">. 2015, Gurmesa and Dedefo 2016, Nadew, Beyene </w:t>
      </w:r>
      <w:r w:rsidRPr="000A0D1F">
        <w:rPr>
          <w:rFonts w:ascii="Times New Roman" w:hAnsi="Times New Roman" w:cs="Times New Roman"/>
          <w:i/>
          <w:noProof/>
          <w:sz w:val="24"/>
          <w:szCs w:val="24"/>
        </w:rPr>
        <w:t>et al</w:t>
      </w:r>
      <w:r>
        <w:rPr>
          <w:rFonts w:ascii="Times New Roman" w:hAnsi="Times New Roman" w:cs="Times New Roman"/>
          <w:noProof/>
          <w:sz w:val="24"/>
          <w:szCs w:val="24"/>
        </w:rPr>
        <w:t>. 2020)</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w:t>
      </w:r>
      <w:r>
        <w:rPr>
          <w:rFonts w:ascii="Times New Roman" w:hAnsi="Times New Roman" w:cs="Times New Roman"/>
          <w:sz w:val="24"/>
          <w:szCs w:val="24"/>
        </w:rPr>
        <w:t xml:space="preserve"> Therefore, addressing knowledge gaps on PV should be a major intervention to prevent medicine related ADRs and improve public health and safety. </w:t>
      </w:r>
      <w:r w:rsidRPr="00681836">
        <w:rPr>
          <w:rFonts w:ascii="Times New Roman" w:hAnsi="Times New Roman" w:cs="Times New Roman"/>
          <w:sz w:val="24"/>
          <w:szCs w:val="24"/>
        </w:rPr>
        <w:t xml:space="preserve">Enhancement of knowledge among </w:t>
      </w:r>
      <w:r>
        <w:rPr>
          <w:rFonts w:ascii="Times New Roman" w:hAnsi="Times New Roman" w:cs="Times New Roman"/>
          <w:sz w:val="24"/>
          <w:szCs w:val="24"/>
        </w:rPr>
        <w:t>health science</w:t>
      </w:r>
      <w:r w:rsidRPr="00681836">
        <w:rPr>
          <w:rFonts w:ascii="Times New Roman" w:hAnsi="Times New Roman" w:cs="Times New Roman"/>
          <w:sz w:val="24"/>
          <w:szCs w:val="24"/>
        </w:rPr>
        <w:t xml:space="preserve"> students </w:t>
      </w:r>
      <w:r>
        <w:rPr>
          <w:rFonts w:ascii="Times New Roman" w:hAnsi="Times New Roman" w:cs="Times New Roman"/>
          <w:sz w:val="24"/>
          <w:szCs w:val="24"/>
        </w:rPr>
        <w:t xml:space="preserve">creates awareness on their </w:t>
      </w:r>
      <w:r w:rsidRPr="00681836">
        <w:rPr>
          <w:rFonts w:ascii="Times New Roman" w:hAnsi="Times New Roman" w:cs="Times New Roman"/>
          <w:sz w:val="24"/>
          <w:szCs w:val="24"/>
        </w:rPr>
        <w:t xml:space="preserve">obligations as future healthcare professionals in the </w:t>
      </w:r>
      <w:r>
        <w:rPr>
          <w:rFonts w:ascii="Times New Roman" w:hAnsi="Times New Roman" w:cs="Times New Roman"/>
          <w:sz w:val="24"/>
          <w:szCs w:val="24"/>
        </w:rPr>
        <w:t>PV</w:t>
      </w:r>
      <w:r w:rsidRPr="00681836">
        <w:rPr>
          <w:rFonts w:ascii="Times New Roman" w:hAnsi="Times New Roman" w:cs="Times New Roman"/>
          <w:sz w:val="24"/>
          <w:szCs w:val="24"/>
        </w:rPr>
        <w:t xml:space="preserve"> system</w:t>
      </w:r>
      <w:r>
        <w:rPr>
          <w:rFonts w:ascii="Times New Roman" w:hAnsi="Times New Roman" w:cs="Times New Roman"/>
          <w:sz w:val="24"/>
          <w:szCs w:val="24"/>
        </w:rPr>
        <w:t xml:space="preserve"> and benefits of spontaneous reporting of ADRs, and increases their vigilance in preventing ADRs</w:t>
      </w:r>
      <w:r w:rsidRPr="00681836">
        <w:rPr>
          <w:rFonts w:ascii="Times New Roman" w:hAnsi="Times New Roman" w:cs="Times New Roman"/>
          <w:sz w:val="24"/>
          <w:szCs w:val="24"/>
        </w:rPr>
        <w:t xml:space="preserve"> </w:t>
      </w:r>
      <w:r w:rsidRPr="0068183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&lt;EndNote&gt;&lt;Cite&gt;&lt;Author&gt;Shankar&lt;/Author&gt;&lt;Year&gt;2006&lt;/Year&gt;&lt;RecNum&gt;9&lt;/RecNum&gt;&lt;DisplayText&gt;(Shankar, Subish et al. 2006, Seselja Perisin, Bukic et al. 2021)&lt;/DisplayText&gt;&lt;record&gt;&lt;rec-number&gt;9&lt;/rec-number&gt;&lt;foreign-keys&gt;&lt;key app="EN" db-id="wp00rfstk2frxhexxslxveej9xwx0e0prpa5" timestamp="1643902634"&gt;9&lt;/key&gt;&lt;/foreign-keys&gt;&lt;ref-type name="Journal Article"&gt;17&lt;/ref-type&gt;&lt;contributors&gt;&lt;authors&gt;&lt;author&gt;Shankar, P Ravi&lt;/author&gt;&lt;author&gt;Subish, P&lt;/author&gt;&lt;author&gt;Mishra, P&lt;/author&gt;&lt;author&gt;Dubey, AK&lt;/author&gt;&lt;/authors&gt;&lt;/contributors&gt;&lt;titles&gt;&lt;title&gt;Teaching pharmacovigilance to medical students and doctors&lt;/title&gt;&lt;secondary-title&gt;Indian journal of pharmacology&lt;/secondary-title&gt;&lt;/titles&gt;&lt;periodical&gt;&lt;full-title&gt;Indian journal of pharmacology&lt;/full-title&gt;&lt;/periodical&gt;&lt;pages&gt;316&lt;/pages&gt;&lt;volume&gt;38&lt;/volume&gt;&lt;number&gt;5&lt;/number&gt;&lt;dates&gt;&lt;year&gt;2006&lt;/year&gt;&lt;/dates&gt;&lt;isbn&gt;0253-7613&lt;/isbn&gt;&lt;urls&gt;&lt;/urls&gt;&lt;/record&gt;&lt;/Cite&gt;&lt;Cite&gt;&lt;Author&gt;Seselja Perisin&lt;/Author&gt;&lt;Year&gt;2021&lt;/Year&gt;&lt;RecNum&gt;8&lt;/RecNum&gt;&lt;record&gt;&lt;rec-number&gt;8&lt;/rec-number&gt;&lt;foreign-keys&gt;&lt;key app="EN" db-id="wp00rfstk2frxhexxslxveej9xwx0e0prpa5" timestamp="1643902634"&gt;8&lt;/key&gt;&lt;/foreign-keys&gt;&lt;ref-type name="Journal Article"&gt;17&lt;/ref-type&gt;&lt;contributors&gt;&lt;authors&gt;&lt;author&gt;Seselja Perisin, Ana&lt;/author&gt;&lt;author&gt;Bukic, Josipa&lt;/author&gt;&lt;author&gt;Rusic, Doris&lt;/author&gt;&lt;author&gt;Leskur, Dario&lt;/author&gt;&lt;author&gt;Bozic, Josko&lt;/author&gt;&lt;author&gt;Mihanovic, Ante&lt;/author&gt;&lt;author&gt;Vilovic, Marino&lt;/author&gt;&lt;author&gt;Cohadzic, Tin&lt;/author&gt;&lt;author&gt;Modun, Darko&lt;/author&gt;&lt;/authors&gt;&lt;/contributors&gt;&lt;titles&gt;&lt;title&gt;Teaching Pharmacovigilance to Healthcare Students: Identifying Gaps and Opportunities for Improvement&lt;/title&gt;&lt;secondary-title&gt;Pharmacy&lt;/secondary-title&gt;&lt;/titles&gt;&lt;periodical&gt;&lt;full-title&gt;Pharmacy&lt;/full-title&gt;&lt;/periodical&gt;&lt;pages&gt;147&lt;/pages&gt;&lt;volume&gt;9&lt;/volume&gt;&lt;number&gt;3&lt;/number&gt;&lt;dates&gt;&lt;year&gt;2021&lt;/year&gt;&lt;/dates&gt;&lt;urls&gt;&lt;/urls&gt;&lt;/record&gt;&lt;/Cite&gt;&lt;/EndNote&gt;</w:instrText>
      </w:r>
      <w:r w:rsidRPr="00681836">
        <w:rPr>
          <w:rFonts w:ascii="Times New Roman" w:hAnsi="Times New Roman" w:cs="Times New Roman"/>
          <w:sz w:val="24"/>
          <w:szCs w:val="24"/>
        </w:rPr>
        <w:fldChar w:fldCharType="separate"/>
      </w:r>
      <w:r>
        <w:rPr>
          <w:rFonts w:ascii="Times New Roman" w:hAnsi="Times New Roman" w:cs="Times New Roman"/>
          <w:noProof/>
          <w:sz w:val="24"/>
          <w:szCs w:val="24"/>
        </w:rPr>
        <w:t xml:space="preserve">(Shankar, Subish </w:t>
      </w:r>
      <w:r w:rsidRPr="000A0D1F">
        <w:rPr>
          <w:rFonts w:ascii="Times New Roman" w:hAnsi="Times New Roman" w:cs="Times New Roman"/>
          <w:i/>
          <w:noProof/>
          <w:sz w:val="24"/>
          <w:szCs w:val="24"/>
        </w:rPr>
        <w:t>et al</w:t>
      </w:r>
      <w:r>
        <w:rPr>
          <w:rFonts w:ascii="Times New Roman" w:hAnsi="Times New Roman" w:cs="Times New Roman"/>
          <w:noProof/>
          <w:sz w:val="24"/>
          <w:szCs w:val="24"/>
        </w:rPr>
        <w:t xml:space="preserve">. 2006, Seselja Perisin, Bukic </w:t>
      </w:r>
      <w:r w:rsidRPr="000A0D1F">
        <w:rPr>
          <w:rFonts w:ascii="Times New Roman" w:hAnsi="Times New Roman" w:cs="Times New Roman"/>
          <w:i/>
          <w:noProof/>
          <w:sz w:val="24"/>
          <w:szCs w:val="24"/>
        </w:rPr>
        <w:t>et al</w:t>
      </w:r>
      <w:r>
        <w:rPr>
          <w:rFonts w:ascii="Times New Roman" w:hAnsi="Times New Roman" w:cs="Times New Roman"/>
          <w:noProof/>
          <w:sz w:val="24"/>
          <w:szCs w:val="24"/>
        </w:rPr>
        <w:t>. 2021)</w:t>
      </w:r>
      <w:r w:rsidRPr="00681836">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805BB15" w14:textId="528C49CE" w:rsidR="00600362" w:rsidRPr="00861019" w:rsidRDefault="00600362" w:rsidP="006003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previous studies have reported inadequacies in the </w:t>
      </w:r>
      <w:r w:rsidRPr="00681836">
        <w:rPr>
          <w:rFonts w:ascii="Times New Roman" w:hAnsi="Times New Roman" w:cs="Times New Roman"/>
          <w:sz w:val="24"/>
          <w:szCs w:val="24"/>
        </w:rPr>
        <w:t xml:space="preserve">education curricula </w:t>
      </w:r>
      <w:r>
        <w:rPr>
          <w:rFonts w:ascii="Times New Roman" w:hAnsi="Times New Roman" w:cs="Times New Roman"/>
          <w:sz w:val="24"/>
          <w:szCs w:val="24"/>
        </w:rPr>
        <w:t xml:space="preserve">of health science </w:t>
      </w:r>
      <w:r w:rsidRPr="00681836">
        <w:rPr>
          <w:rFonts w:ascii="Times New Roman" w:hAnsi="Times New Roman" w:cs="Times New Roman"/>
          <w:sz w:val="24"/>
          <w:szCs w:val="24"/>
        </w:rPr>
        <w:t xml:space="preserve">students on </w:t>
      </w:r>
      <w:r>
        <w:rPr>
          <w:rFonts w:ascii="Times New Roman" w:hAnsi="Times New Roman" w:cs="Times New Roman"/>
          <w:sz w:val="24"/>
          <w:szCs w:val="24"/>
        </w:rPr>
        <w:t>PV</w:t>
      </w:r>
      <w:r w:rsidRPr="00681836">
        <w:rPr>
          <w:rFonts w:ascii="Times New Roman" w:hAnsi="Times New Roman" w:cs="Times New Roman"/>
          <w:sz w:val="24"/>
          <w:szCs w:val="24"/>
        </w:rPr>
        <w:t xml:space="preserve"> </w:t>
      </w:r>
      <w:r w:rsidRPr="0068183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&lt;EndNote&gt;&lt;Cite&gt;&lt;Author&gt;Shankar&lt;/Author&gt;&lt;Year&gt;2006&lt;/Year&gt;&lt;RecNum&gt;9&lt;/RecNum&gt;&lt;DisplayText&gt;(Shankar, Subish et al. 2006)&lt;/DisplayText&gt;&lt;record&gt;&lt;rec-number&gt;9&lt;/rec-number&gt;&lt;foreign-keys&gt;&lt;key app="EN" db-id="wp00rfstk2frxhexxslxveej9xwx0e0prpa5" timestamp="1643902634"&gt;9&lt;/key&gt;&lt;/foreign-keys&gt;&lt;ref-type name="Journal Article"&gt;17&lt;/ref-type&gt;&lt;contributors&gt;&lt;authors&gt;&lt;author&gt;Shankar, P Ravi&lt;/author&gt;&lt;author&gt;Subish, P&lt;/author&gt;&lt;author&gt;Mishra, P&lt;/author&gt;&lt;author&gt;Dubey, AK&lt;/author&gt;&lt;/authors&gt;&lt;/contributors&gt;&lt;titles&gt;&lt;title&gt;Teaching pharmacovigilance to medical students and doctors&lt;/title&gt;&lt;secondary-title&gt;Indian journal of pharmacology&lt;/secondary-title&gt;&lt;/titles&gt;&lt;periodical&gt;&lt;full-title&gt;Indian journal of pharmacology&lt;/full-title&gt;&lt;/periodical&gt;&lt;pages&gt;316&lt;/pages&gt;&lt;volume&gt;38&lt;/volume&gt;&lt;number&gt;5&lt;/number&gt;&lt;dates&gt;&lt;year&gt;2006&lt;/year&gt;&lt;/dates&gt;&lt;isbn&gt;0253-7613&lt;/isbn&gt;&lt;urls&gt;&lt;/urls&gt;&lt;/record&gt;&lt;/Cite&gt;&lt;/EndNote&gt;</w:instrText>
      </w:r>
      <w:r w:rsidRPr="00681836">
        <w:rPr>
          <w:rFonts w:ascii="Times New Roman" w:hAnsi="Times New Roman" w:cs="Times New Roman"/>
          <w:sz w:val="24"/>
          <w:szCs w:val="24"/>
        </w:rPr>
        <w:fldChar w:fldCharType="separate"/>
      </w:r>
      <w:r>
        <w:rPr>
          <w:rFonts w:ascii="Times New Roman" w:hAnsi="Times New Roman" w:cs="Times New Roman"/>
          <w:noProof/>
          <w:sz w:val="24"/>
          <w:szCs w:val="24"/>
        </w:rPr>
        <w:t xml:space="preserve">(Shankar, Subish </w:t>
      </w:r>
      <w:r w:rsidRPr="000A0D1F">
        <w:rPr>
          <w:rFonts w:ascii="Times New Roman" w:hAnsi="Times New Roman" w:cs="Times New Roman"/>
          <w:i/>
          <w:noProof/>
          <w:sz w:val="24"/>
          <w:szCs w:val="24"/>
        </w:rPr>
        <w:t>et al</w:t>
      </w:r>
      <w:r>
        <w:rPr>
          <w:rFonts w:ascii="Times New Roman" w:hAnsi="Times New Roman" w:cs="Times New Roman"/>
          <w:noProof/>
          <w:sz w:val="24"/>
          <w:szCs w:val="24"/>
        </w:rPr>
        <w:t>. 2006)</w:t>
      </w:r>
      <w:r w:rsidRPr="00681836">
        <w:rPr>
          <w:rFonts w:ascii="Times New Roman" w:hAnsi="Times New Roman" w:cs="Times New Roman"/>
          <w:sz w:val="24"/>
          <w:szCs w:val="24"/>
        </w:rPr>
        <w:fldChar w:fldCharType="end"/>
      </w:r>
      <w:r w:rsidRPr="00681836">
        <w:rPr>
          <w:rFonts w:ascii="Times New Roman" w:hAnsi="Times New Roman" w:cs="Times New Roman"/>
          <w:sz w:val="24"/>
          <w:szCs w:val="24"/>
        </w:rPr>
        <w:t xml:space="preserve">. </w:t>
      </w:r>
      <w:r>
        <w:rPr>
          <w:rFonts w:ascii="Times New Roman" w:hAnsi="Times New Roman" w:cs="Times New Roman"/>
          <w:sz w:val="24"/>
          <w:szCs w:val="24"/>
        </w:rPr>
        <w:t xml:space="preserve">More so, WHO recommends NPCs to </w:t>
      </w:r>
      <w:r>
        <w:rPr>
          <w:rFonts w:ascii="Times New Roman" w:hAnsi="Times New Roman" w:cs="Times New Roman"/>
          <w:sz w:val="24"/>
          <w:szCs w:val="24"/>
        </w:rPr>
        <w:lastRenderedPageBreak/>
        <w:t>advocate for incorporation and or strengthening of PV into the training curricula of health care prof</w:t>
      </w:r>
      <w:r w:rsidR="00F8714A">
        <w:rPr>
          <w:rFonts w:ascii="Times New Roman" w:hAnsi="Times New Roman" w:cs="Times New Roman"/>
          <w:sz w:val="24"/>
          <w:szCs w:val="24"/>
        </w:rPr>
        <w:t xml:space="preserve">essional training institutions. </w:t>
      </w:r>
      <w:r>
        <w:rPr>
          <w:rFonts w:ascii="Times New Roman" w:hAnsi="Times New Roman" w:cs="Times New Roman"/>
          <w:sz w:val="24"/>
          <w:szCs w:val="24"/>
        </w:rPr>
        <w:t xml:space="preserve">In addition, the Uganda National PV strategy 2019-2024 provides for the incorporation of PV into the national training curricula of health workers as a key intervention to enhance knowledge and skills of personnel at all levels of the health care system on PV. </w:t>
      </w:r>
      <w:r w:rsidRPr="00861019">
        <w:rPr>
          <w:rFonts w:ascii="Times New Roman" w:hAnsi="Times New Roman" w:cs="Times New Roman"/>
          <w:sz w:val="24"/>
          <w:szCs w:val="24"/>
        </w:rPr>
        <w:t xml:space="preserve">This study assessed the extent of coverage of PV content in curricula currently used for the training of different healthcare cadres. It also sought to identify challenges in PV training, knowledge and skills gaps in order to highlight opportunities for improvement. </w:t>
      </w:r>
    </w:p>
    <w:p w14:paraId="0EE71FA0" w14:textId="27F910A2" w:rsidR="00600362" w:rsidRPr="00861019" w:rsidRDefault="00A455BA" w:rsidP="0060036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2.0 </w:t>
      </w:r>
      <w:r w:rsidR="00600362" w:rsidRPr="00861019">
        <w:rPr>
          <w:rFonts w:ascii="Times New Roman" w:hAnsi="Times New Roman" w:cs="Times New Roman"/>
          <w:b/>
          <w:sz w:val="24"/>
          <w:szCs w:val="24"/>
        </w:rPr>
        <w:t>Methods</w:t>
      </w:r>
    </w:p>
    <w:p w14:paraId="53B4EE80" w14:textId="2165F22D" w:rsidR="00600362" w:rsidRPr="00861019" w:rsidRDefault="00A455BA" w:rsidP="0060036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600362" w:rsidRPr="00861019">
        <w:rPr>
          <w:rFonts w:ascii="Times New Roman" w:hAnsi="Times New Roman" w:cs="Times New Roman"/>
          <w:b/>
          <w:sz w:val="24"/>
          <w:szCs w:val="24"/>
        </w:rPr>
        <w:t>Study design</w:t>
      </w:r>
      <w:r w:rsidR="00600362">
        <w:rPr>
          <w:rFonts w:ascii="Times New Roman" w:hAnsi="Times New Roman" w:cs="Times New Roman"/>
          <w:b/>
          <w:sz w:val="24"/>
          <w:szCs w:val="24"/>
        </w:rPr>
        <w:t>, setting and population</w:t>
      </w:r>
    </w:p>
    <w:p w14:paraId="5F2E993D" w14:textId="77777777" w:rsidR="00600362" w:rsidRPr="00162DA8" w:rsidRDefault="00600362" w:rsidP="00600362">
      <w:pPr>
        <w:spacing w:line="360" w:lineRule="auto"/>
        <w:jc w:val="both"/>
        <w:rPr>
          <w:rFonts w:ascii="Times New Roman" w:hAnsi="Times New Roman" w:cs="Times New Roman"/>
          <w:sz w:val="24"/>
          <w:szCs w:val="24"/>
        </w:rPr>
      </w:pPr>
      <w:r w:rsidRPr="00162DA8">
        <w:rPr>
          <w:rFonts w:ascii="Times New Roman" w:hAnsi="Times New Roman" w:cs="Times New Roman"/>
          <w:sz w:val="24"/>
          <w:szCs w:val="24"/>
        </w:rPr>
        <w:t>This was a cross-sectional study</w:t>
      </w:r>
      <w:r>
        <w:rPr>
          <w:rFonts w:ascii="Times New Roman" w:hAnsi="Times New Roman" w:cs="Times New Roman"/>
          <w:sz w:val="24"/>
          <w:szCs w:val="24"/>
        </w:rPr>
        <w:t xml:space="preserve"> conducted from June to August 2022. </w:t>
      </w:r>
      <w:r w:rsidRPr="00162DA8">
        <w:rPr>
          <w:rFonts w:ascii="Times New Roman" w:hAnsi="Times New Roman" w:cs="Times New Roman"/>
          <w:sz w:val="24"/>
          <w:szCs w:val="24"/>
        </w:rPr>
        <w:t>Th</w:t>
      </w:r>
      <w:r>
        <w:rPr>
          <w:rFonts w:ascii="Times New Roman" w:hAnsi="Times New Roman" w:cs="Times New Roman"/>
          <w:sz w:val="24"/>
          <w:szCs w:val="24"/>
        </w:rPr>
        <w:t>e</w:t>
      </w:r>
      <w:r w:rsidRPr="00162DA8">
        <w:rPr>
          <w:rFonts w:ascii="Times New Roman" w:hAnsi="Times New Roman" w:cs="Times New Roman"/>
          <w:sz w:val="24"/>
          <w:szCs w:val="24"/>
        </w:rPr>
        <w:t xml:space="preserve"> </w:t>
      </w:r>
      <w:r>
        <w:rPr>
          <w:rFonts w:ascii="Times New Roman" w:hAnsi="Times New Roman" w:cs="Times New Roman"/>
          <w:sz w:val="24"/>
          <w:szCs w:val="24"/>
        </w:rPr>
        <w:t xml:space="preserve">study </w:t>
      </w:r>
      <w:r w:rsidRPr="00162DA8">
        <w:rPr>
          <w:rFonts w:ascii="Times New Roman" w:hAnsi="Times New Roman" w:cs="Times New Roman"/>
          <w:sz w:val="24"/>
          <w:szCs w:val="24"/>
        </w:rPr>
        <w:t>included allied health professional training in</w:t>
      </w:r>
      <w:r>
        <w:rPr>
          <w:rFonts w:ascii="Times New Roman" w:hAnsi="Times New Roman" w:cs="Times New Roman"/>
          <w:sz w:val="24"/>
          <w:szCs w:val="24"/>
        </w:rPr>
        <w:t>stitutions offering courses in Clinical M</w:t>
      </w:r>
      <w:r w:rsidRPr="00162DA8">
        <w:rPr>
          <w:rFonts w:ascii="Times New Roman" w:hAnsi="Times New Roman" w:cs="Times New Roman"/>
          <w:sz w:val="24"/>
          <w:szCs w:val="24"/>
        </w:rPr>
        <w:t>ed</w:t>
      </w:r>
      <w:r>
        <w:rPr>
          <w:rFonts w:ascii="Times New Roman" w:hAnsi="Times New Roman" w:cs="Times New Roman"/>
          <w:sz w:val="24"/>
          <w:szCs w:val="24"/>
        </w:rPr>
        <w:t>icine and Community Health and Diploma in Pharmacy; universities offering b</w:t>
      </w:r>
      <w:r w:rsidRPr="00162DA8">
        <w:rPr>
          <w:rFonts w:ascii="Times New Roman" w:hAnsi="Times New Roman" w:cs="Times New Roman"/>
          <w:sz w:val="24"/>
          <w:szCs w:val="24"/>
        </w:rPr>
        <w:t>achelor’s degrees in Medicine and Surgery (MBChB), Pharmacy, N</w:t>
      </w:r>
      <w:r>
        <w:rPr>
          <w:rFonts w:ascii="Times New Roman" w:hAnsi="Times New Roman" w:cs="Times New Roman"/>
          <w:sz w:val="24"/>
          <w:szCs w:val="24"/>
        </w:rPr>
        <w:t>ursing and Dental Surgery (BDS);</w:t>
      </w:r>
      <w:r w:rsidRPr="00162DA8">
        <w:rPr>
          <w:rFonts w:ascii="Times New Roman" w:hAnsi="Times New Roman" w:cs="Times New Roman"/>
          <w:sz w:val="24"/>
          <w:szCs w:val="24"/>
        </w:rPr>
        <w:t xml:space="preserve"> and Nursing training institutions offering certificate and diploma courses in nursing and midwifery. Of the 64 allied health training institutions recognized by Allied Health Professional Council (AHPC) in 2022, 23 offer diploma courses in clinical medicine and community health and or Pharmacy (AHPC 2022). There are 87 recognized nursing training institutions by Uganda Nurses and Midwives Council (UNMC) in 2022 (UNMC 2022). These include 11 government, 27 faith based and 34 private nursing schools and 15 Universities. The accredited Universities offering medical courses in Uganda include six (6) public Universities (</w:t>
      </w:r>
      <w:proofErr w:type="spellStart"/>
      <w:r w:rsidRPr="00162DA8">
        <w:rPr>
          <w:rFonts w:ascii="Times New Roman" w:hAnsi="Times New Roman" w:cs="Times New Roman"/>
          <w:sz w:val="24"/>
          <w:szCs w:val="24"/>
        </w:rPr>
        <w:t>Busitema</w:t>
      </w:r>
      <w:proofErr w:type="spellEnd"/>
      <w:r w:rsidRPr="00162DA8">
        <w:rPr>
          <w:rFonts w:ascii="Times New Roman" w:hAnsi="Times New Roman" w:cs="Times New Roman"/>
          <w:sz w:val="24"/>
          <w:szCs w:val="24"/>
        </w:rPr>
        <w:t xml:space="preserve"> University, </w:t>
      </w:r>
      <w:proofErr w:type="spellStart"/>
      <w:r w:rsidRPr="00162DA8">
        <w:rPr>
          <w:rFonts w:ascii="Times New Roman" w:hAnsi="Times New Roman" w:cs="Times New Roman"/>
          <w:sz w:val="24"/>
          <w:szCs w:val="24"/>
        </w:rPr>
        <w:t>Gulu</w:t>
      </w:r>
      <w:proofErr w:type="spellEnd"/>
      <w:r w:rsidRPr="00162DA8">
        <w:rPr>
          <w:rFonts w:ascii="Times New Roman" w:hAnsi="Times New Roman" w:cs="Times New Roman"/>
          <w:sz w:val="24"/>
          <w:szCs w:val="24"/>
        </w:rPr>
        <w:t xml:space="preserve"> University, Soroti University, </w:t>
      </w:r>
      <w:proofErr w:type="spellStart"/>
      <w:r w:rsidRPr="00162DA8">
        <w:rPr>
          <w:rFonts w:ascii="Times New Roman" w:hAnsi="Times New Roman" w:cs="Times New Roman"/>
          <w:sz w:val="24"/>
          <w:szCs w:val="24"/>
        </w:rPr>
        <w:t>Kabale</w:t>
      </w:r>
      <w:proofErr w:type="spellEnd"/>
      <w:r w:rsidRPr="00162DA8">
        <w:rPr>
          <w:rFonts w:ascii="Times New Roman" w:hAnsi="Times New Roman" w:cs="Times New Roman"/>
          <w:sz w:val="24"/>
          <w:szCs w:val="24"/>
        </w:rPr>
        <w:t xml:space="preserve"> University, Makerere University and Mbarara University of Science and Technology) and five (5) private Universities (Clarke International University, Kampala International University, Uganda Martyrs University, St. Augustine International University and Islamic University In Uganda). In addition to the academic institutions, the study also included key informants</w:t>
      </w:r>
      <w:r>
        <w:rPr>
          <w:rFonts w:ascii="Times New Roman" w:hAnsi="Times New Roman" w:cs="Times New Roman"/>
          <w:sz w:val="24"/>
          <w:szCs w:val="24"/>
        </w:rPr>
        <w:t xml:space="preserve"> (KIs)</w:t>
      </w:r>
      <w:r w:rsidRPr="00162DA8">
        <w:rPr>
          <w:rFonts w:ascii="Times New Roman" w:hAnsi="Times New Roman" w:cs="Times New Roman"/>
          <w:sz w:val="24"/>
          <w:szCs w:val="24"/>
        </w:rPr>
        <w:t xml:space="preserve"> from </w:t>
      </w:r>
      <w:r>
        <w:rPr>
          <w:rFonts w:ascii="Times New Roman" w:hAnsi="Times New Roman" w:cs="Times New Roman"/>
          <w:sz w:val="24"/>
          <w:szCs w:val="24"/>
        </w:rPr>
        <w:t>policy and regulatory bodies</w:t>
      </w:r>
      <w:r w:rsidRPr="00CA04DE">
        <w:rPr>
          <w:rFonts w:ascii="Times New Roman" w:hAnsi="Times New Roman" w:cs="Times New Roman"/>
          <w:sz w:val="24"/>
          <w:szCs w:val="24"/>
        </w:rPr>
        <w:t xml:space="preserve">, </w:t>
      </w:r>
      <w:r w:rsidRPr="00825C22">
        <w:rPr>
          <w:rFonts w:ascii="Times New Roman" w:hAnsi="Times New Roman" w:cs="Times New Roman"/>
          <w:sz w:val="24"/>
          <w:szCs w:val="24"/>
        </w:rPr>
        <w:t>Pharmaceutical industry,</w:t>
      </w:r>
      <w:r w:rsidRPr="00CA04DE">
        <w:rPr>
          <w:rFonts w:ascii="Times New Roman" w:hAnsi="Times New Roman" w:cs="Times New Roman"/>
          <w:sz w:val="24"/>
          <w:szCs w:val="24"/>
        </w:rPr>
        <w:t xml:space="preserve"> importers and distributors of pharmaceuticals, p</w:t>
      </w:r>
      <w:r>
        <w:rPr>
          <w:rFonts w:ascii="Times New Roman" w:hAnsi="Times New Roman" w:cs="Times New Roman"/>
          <w:sz w:val="24"/>
          <w:szCs w:val="24"/>
        </w:rPr>
        <w:t xml:space="preserve">rofessional councils/societies, examination boards, </w:t>
      </w:r>
      <w:r w:rsidRPr="00CA04DE">
        <w:rPr>
          <w:rFonts w:ascii="Times New Roman" w:hAnsi="Times New Roman" w:cs="Times New Roman"/>
          <w:sz w:val="24"/>
          <w:szCs w:val="24"/>
        </w:rPr>
        <w:t xml:space="preserve">and </w:t>
      </w:r>
      <w:r>
        <w:rPr>
          <w:rFonts w:ascii="Times New Roman" w:hAnsi="Times New Roman" w:cs="Times New Roman"/>
          <w:sz w:val="24"/>
          <w:szCs w:val="24"/>
        </w:rPr>
        <w:t>Hospitals</w:t>
      </w:r>
      <w:r w:rsidRPr="00162DA8">
        <w:rPr>
          <w:rFonts w:ascii="Times New Roman" w:hAnsi="Times New Roman" w:cs="Times New Roman"/>
          <w:sz w:val="24"/>
          <w:szCs w:val="24"/>
        </w:rPr>
        <w:t>.</w:t>
      </w:r>
    </w:p>
    <w:p w14:paraId="19B992DA" w14:textId="77777777" w:rsidR="00600362" w:rsidRPr="00162DA8" w:rsidRDefault="00600362" w:rsidP="00600362">
      <w:pPr>
        <w:spacing w:line="360" w:lineRule="auto"/>
        <w:jc w:val="both"/>
        <w:rPr>
          <w:rFonts w:ascii="Times New Roman" w:hAnsi="Times New Roman" w:cs="Times New Roman"/>
          <w:sz w:val="24"/>
          <w:szCs w:val="24"/>
        </w:rPr>
      </w:pPr>
      <w:r w:rsidRPr="00162DA8">
        <w:rPr>
          <w:rFonts w:ascii="Times New Roman" w:hAnsi="Times New Roman" w:cs="Times New Roman"/>
          <w:sz w:val="24"/>
          <w:szCs w:val="24"/>
        </w:rPr>
        <w:t xml:space="preserve">The study population included Deans/heads of department for the Universities, principals/tutors from the allied and nurses training institutions and selected </w:t>
      </w:r>
      <w:r>
        <w:rPr>
          <w:rFonts w:ascii="Times New Roman" w:hAnsi="Times New Roman" w:cs="Times New Roman"/>
          <w:sz w:val="24"/>
          <w:szCs w:val="24"/>
        </w:rPr>
        <w:t>KIs</w:t>
      </w:r>
      <w:r w:rsidRPr="00162DA8">
        <w:rPr>
          <w:rFonts w:ascii="Times New Roman" w:hAnsi="Times New Roman" w:cs="Times New Roman"/>
          <w:sz w:val="24"/>
          <w:szCs w:val="24"/>
        </w:rPr>
        <w:t>.</w:t>
      </w:r>
      <w:r>
        <w:rPr>
          <w:rFonts w:ascii="Times New Roman" w:hAnsi="Times New Roman" w:cs="Times New Roman"/>
          <w:sz w:val="24"/>
          <w:szCs w:val="24"/>
        </w:rPr>
        <w:t xml:space="preserve"> The study also involved review of curricula for the different health professional training institutions.</w:t>
      </w:r>
    </w:p>
    <w:p w14:paraId="7F4378ED" w14:textId="77777777" w:rsidR="00600362" w:rsidRPr="00162DA8" w:rsidRDefault="00600362" w:rsidP="00600362">
      <w:pPr>
        <w:spacing w:line="360" w:lineRule="auto"/>
        <w:jc w:val="both"/>
        <w:rPr>
          <w:rFonts w:ascii="Times New Roman" w:hAnsi="Times New Roman" w:cs="Times New Roman"/>
          <w:sz w:val="24"/>
          <w:szCs w:val="24"/>
        </w:rPr>
      </w:pPr>
      <w:r w:rsidRPr="00162DA8">
        <w:rPr>
          <w:rFonts w:ascii="Times New Roman" w:hAnsi="Times New Roman" w:cs="Times New Roman"/>
          <w:sz w:val="24"/>
          <w:szCs w:val="24"/>
        </w:rPr>
        <w:t>All registered and recognized health training institutions</w:t>
      </w:r>
      <w:r>
        <w:rPr>
          <w:rFonts w:ascii="Times New Roman" w:hAnsi="Times New Roman" w:cs="Times New Roman"/>
          <w:sz w:val="24"/>
          <w:szCs w:val="24"/>
        </w:rPr>
        <w:t xml:space="preserve"> by relevant accrediting bodies and p</w:t>
      </w:r>
      <w:r w:rsidRPr="00162DA8">
        <w:rPr>
          <w:rFonts w:ascii="Times New Roman" w:hAnsi="Times New Roman" w:cs="Times New Roman"/>
          <w:sz w:val="24"/>
          <w:szCs w:val="24"/>
        </w:rPr>
        <w:t xml:space="preserve">harmaceutical industry, distributors and importers with Qualified Person for </w:t>
      </w:r>
      <w:r w:rsidRPr="00162DA8">
        <w:rPr>
          <w:rFonts w:ascii="Times New Roman" w:hAnsi="Times New Roman" w:cs="Times New Roman"/>
          <w:sz w:val="24"/>
          <w:szCs w:val="24"/>
        </w:rPr>
        <w:lastRenderedPageBreak/>
        <w:t>Pharmac</w:t>
      </w:r>
      <w:r>
        <w:rPr>
          <w:rFonts w:ascii="Times New Roman" w:hAnsi="Times New Roman" w:cs="Times New Roman"/>
          <w:sz w:val="24"/>
          <w:szCs w:val="24"/>
        </w:rPr>
        <w:t xml:space="preserve">ovigilance (QPPV) were included in the study. Hospitals which actively participate in the reporting of ADRs were also included. The other institutions were included by virtue of their role in regulation of training and practice of healthcare professionals in the country. </w:t>
      </w:r>
      <w:r w:rsidRPr="00162DA8">
        <w:rPr>
          <w:rFonts w:ascii="Times New Roman" w:hAnsi="Times New Roman" w:cs="Times New Roman"/>
          <w:sz w:val="24"/>
          <w:szCs w:val="24"/>
        </w:rPr>
        <w:t>Health professionals’ training institutions that were in existence for less than three (3) years or had not graduated students</w:t>
      </w:r>
      <w:r>
        <w:rPr>
          <w:rFonts w:ascii="Times New Roman" w:hAnsi="Times New Roman" w:cs="Times New Roman"/>
          <w:sz w:val="24"/>
          <w:szCs w:val="24"/>
        </w:rPr>
        <w:t xml:space="preserve"> were excluded from the study</w:t>
      </w:r>
      <w:r w:rsidRPr="00162DA8">
        <w:rPr>
          <w:rFonts w:ascii="Times New Roman" w:hAnsi="Times New Roman" w:cs="Times New Roman"/>
          <w:sz w:val="24"/>
          <w:szCs w:val="24"/>
        </w:rPr>
        <w:t>.</w:t>
      </w:r>
    </w:p>
    <w:p w14:paraId="5A832417" w14:textId="6066F7D8" w:rsidR="00600362" w:rsidRPr="00E93778" w:rsidRDefault="00A455BA" w:rsidP="0060036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600362" w:rsidRPr="00E93778">
        <w:rPr>
          <w:rFonts w:ascii="Times New Roman" w:hAnsi="Times New Roman" w:cs="Times New Roman"/>
          <w:b/>
          <w:sz w:val="24"/>
          <w:szCs w:val="24"/>
        </w:rPr>
        <w:t>Sample size and sampling procedure</w:t>
      </w:r>
    </w:p>
    <w:p w14:paraId="740C7A44" w14:textId="40C56E92" w:rsidR="00600362" w:rsidRPr="00162DA8" w:rsidRDefault="00A455BA" w:rsidP="00600362">
      <w:p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2.2.1 </w:t>
      </w:r>
      <w:r w:rsidR="00600362" w:rsidRPr="00E93778">
        <w:rPr>
          <w:rFonts w:ascii="Times New Roman" w:hAnsi="Times New Roman" w:cs="Times New Roman"/>
          <w:i/>
          <w:sz w:val="24"/>
          <w:szCs w:val="24"/>
        </w:rPr>
        <w:t>Training institutions</w:t>
      </w:r>
      <w:r w:rsidR="00600362">
        <w:rPr>
          <w:rFonts w:ascii="Times New Roman" w:hAnsi="Times New Roman" w:cs="Times New Roman"/>
          <w:i/>
          <w:sz w:val="24"/>
          <w:szCs w:val="24"/>
        </w:rPr>
        <w:t xml:space="preserve">: </w:t>
      </w:r>
      <w:r w:rsidR="00600362" w:rsidRPr="00162DA8">
        <w:rPr>
          <w:rFonts w:ascii="Times New Roman" w:hAnsi="Times New Roman" w:cs="Times New Roman"/>
          <w:sz w:val="24"/>
          <w:szCs w:val="24"/>
        </w:rPr>
        <w:t xml:space="preserve">The study targeted review of at least two curricula per program from the different institutions to </w:t>
      </w:r>
      <w:r w:rsidR="00600362" w:rsidRPr="00FB1A4A">
        <w:rPr>
          <w:rFonts w:ascii="Times New Roman" w:hAnsi="Times New Roman" w:cs="Times New Roman"/>
          <w:sz w:val="24"/>
          <w:szCs w:val="24"/>
        </w:rPr>
        <w:t>determine the extent of coverage of PV content in the curricula</w:t>
      </w:r>
      <w:r w:rsidR="00600362" w:rsidRPr="00162DA8">
        <w:rPr>
          <w:rFonts w:ascii="Times New Roman" w:hAnsi="Times New Roman" w:cs="Times New Roman"/>
          <w:sz w:val="24"/>
          <w:szCs w:val="24"/>
        </w:rPr>
        <w:t>. As shown</w:t>
      </w:r>
      <w:r w:rsidR="00600362">
        <w:rPr>
          <w:rFonts w:ascii="Times New Roman" w:hAnsi="Times New Roman" w:cs="Times New Roman"/>
          <w:sz w:val="24"/>
          <w:szCs w:val="24"/>
        </w:rPr>
        <w:t xml:space="preserve"> in table 1 below, a total of 37</w:t>
      </w:r>
      <w:r w:rsidR="00600362" w:rsidRPr="00162DA8">
        <w:rPr>
          <w:rFonts w:ascii="Times New Roman" w:hAnsi="Times New Roman" w:cs="Times New Roman"/>
          <w:sz w:val="24"/>
          <w:szCs w:val="24"/>
        </w:rPr>
        <w:t xml:space="preserve"> curricula </w:t>
      </w:r>
      <w:r w:rsidR="00600362">
        <w:rPr>
          <w:rFonts w:ascii="Times New Roman" w:hAnsi="Times New Roman" w:cs="Times New Roman"/>
          <w:sz w:val="24"/>
          <w:szCs w:val="24"/>
        </w:rPr>
        <w:t xml:space="preserve">from 10 training institutions </w:t>
      </w:r>
      <w:r w:rsidR="00600362" w:rsidRPr="00162DA8">
        <w:rPr>
          <w:rFonts w:ascii="Times New Roman" w:hAnsi="Times New Roman" w:cs="Times New Roman"/>
          <w:sz w:val="24"/>
          <w:szCs w:val="24"/>
        </w:rPr>
        <w:t xml:space="preserve">were reviewed </w:t>
      </w:r>
      <w:r w:rsidR="00600362">
        <w:rPr>
          <w:rFonts w:ascii="Times New Roman" w:hAnsi="Times New Roman" w:cs="Times New Roman"/>
          <w:sz w:val="24"/>
          <w:szCs w:val="24"/>
        </w:rPr>
        <w:t>and interviews were held with 18</w:t>
      </w:r>
      <w:r w:rsidR="00600362" w:rsidRPr="00162DA8">
        <w:rPr>
          <w:rFonts w:ascii="Times New Roman" w:hAnsi="Times New Roman" w:cs="Times New Roman"/>
          <w:sz w:val="24"/>
          <w:szCs w:val="24"/>
        </w:rPr>
        <w:t xml:space="preserve"> deans/heads of departments and principals/tutors. The institutions were s</w:t>
      </w:r>
      <w:r w:rsidR="00600362">
        <w:rPr>
          <w:rFonts w:ascii="Times New Roman" w:hAnsi="Times New Roman" w:cs="Times New Roman"/>
          <w:sz w:val="24"/>
          <w:szCs w:val="24"/>
        </w:rPr>
        <w:t>ampled</w:t>
      </w:r>
      <w:r w:rsidR="00600362" w:rsidRPr="00162DA8">
        <w:rPr>
          <w:rFonts w:ascii="Times New Roman" w:hAnsi="Times New Roman" w:cs="Times New Roman"/>
          <w:sz w:val="24"/>
          <w:szCs w:val="24"/>
        </w:rPr>
        <w:t xml:space="preserve"> based on a combination of both convenient and purposive sampling. The institutions offering programs of interest were purposively selected while those offering more programs of interest and near each other were conveniently selected. The deans/heads of departments and principals/tutors were purposively selected based on their knowledge and influence in curriculum development</w:t>
      </w:r>
      <w:r w:rsidR="00600362">
        <w:rPr>
          <w:rFonts w:ascii="Times New Roman" w:hAnsi="Times New Roman" w:cs="Times New Roman"/>
          <w:sz w:val="24"/>
          <w:szCs w:val="24"/>
        </w:rPr>
        <w:t xml:space="preserve"> to identify challenges in PV training at their institutions</w:t>
      </w:r>
      <w:r w:rsidR="00600362" w:rsidRPr="00162DA8">
        <w:rPr>
          <w:rFonts w:ascii="Times New Roman" w:hAnsi="Times New Roman" w:cs="Times New Roman"/>
          <w:sz w:val="24"/>
          <w:szCs w:val="24"/>
        </w:rPr>
        <w:t>.</w:t>
      </w:r>
    </w:p>
    <w:p w14:paraId="1DBB82D5" w14:textId="70C9602C" w:rsidR="00600362" w:rsidRPr="00162DA8" w:rsidRDefault="00A455BA" w:rsidP="00600362">
      <w:p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2.2.2 </w:t>
      </w:r>
      <w:r w:rsidR="00600362" w:rsidRPr="00C95187">
        <w:rPr>
          <w:rFonts w:ascii="Times New Roman" w:hAnsi="Times New Roman" w:cs="Times New Roman"/>
          <w:i/>
          <w:sz w:val="24"/>
          <w:szCs w:val="24"/>
        </w:rPr>
        <w:t>Key informants</w:t>
      </w:r>
      <w:r w:rsidR="00600362">
        <w:rPr>
          <w:rFonts w:ascii="Times New Roman" w:hAnsi="Times New Roman" w:cs="Times New Roman"/>
          <w:sz w:val="24"/>
          <w:szCs w:val="24"/>
        </w:rPr>
        <w:t>: A total of 13 KIs</w:t>
      </w:r>
      <w:r w:rsidR="00600362" w:rsidRPr="00162DA8">
        <w:rPr>
          <w:rFonts w:ascii="Times New Roman" w:hAnsi="Times New Roman" w:cs="Times New Roman"/>
          <w:sz w:val="24"/>
          <w:szCs w:val="24"/>
        </w:rPr>
        <w:t xml:space="preserve"> were purposively selected</w:t>
      </w:r>
      <w:r w:rsidR="00600362">
        <w:rPr>
          <w:rFonts w:ascii="Times New Roman" w:hAnsi="Times New Roman" w:cs="Times New Roman"/>
          <w:sz w:val="24"/>
          <w:szCs w:val="24"/>
        </w:rPr>
        <w:t xml:space="preserve"> to </w:t>
      </w:r>
      <w:r w:rsidR="00600362" w:rsidRPr="00FB1A4A">
        <w:rPr>
          <w:rFonts w:ascii="Times New Roman" w:hAnsi="Times New Roman" w:cs="Times New Roman"/>
          <w:sz w:val="24"/>
          <w:szCs w:val="24"/>
        </w:rPr>
        <w:t xml:space="preserve">identify challenges in PV training, knowledge and skills gaps among graduates and generate perspectives on opportunities for improvement. </w:t>
      </w:r>
      <w:r w:rsidR="00600362" w:rsidRPr="00162DA8">
        <w:rPr>
          <w:rFonts w:ascii="Times New Roman" w:hAnsi="Times New Roman" w:cs="Times New Roman"/>
          <w:sz w:val="24"/>
          <w:szCs w:val="24"/>
        </w:rPr>
        <w:t xml:space="preserve">These included KIs from professional councils/associations (4), Uganda Allied Health Examination Board (UAHEB) (1), Uganda Nurses and Midwives Examinations Board (UNMEB) (1), NDA (1), pharmaceutical distributors and importers (2), Pharmaceutical industry (2), </w:t>
      </w:r>
      <w:r w:rsidR="00600362">
        <w:rPr>
          <w:rFonts w:ascii="Times New Roman" w:hAnsi="Times New Roman" w:cs="Times New Roman"/>
          <w:sz w:val="24"/>
          <w:szCs w:val="24"/>
        </w:rPr>
        <w:t xml:space="preserve">Hospitals (2), </w:t>
      </w:r>
      <w:r w:rsidR="00600362" w:rsidRPr="00162DA8">
        <w:rPr>
          <w:rFonts w:ascii="Times New Roman" w:hAnsi="Times New Roman" w:cs="Times New Roman"/>
          <w:sz w:val="24"/>
          <w:szCs w:val="24"/>
        </w:rPr>
        <w:t xml:space="preserve">and MOH pharmacy Department (1). </w:t>
      </w:r>
    </w:p>
    <w:p w14:paraId="3D96F03C" w14:textId="77777777" w:rsidR="00600362" w:rsidRPr="00F170FA" w:rsidRDefault="00600362" w:rsidP="00600362">
      <w:pPr>
        <w:pStyle w:val="Caption"/>
        <w:keepNext/>
        <w:rPr>
          <w:rFonts w:ascii="Times New Roman" w:hAnsi="Times New Roman" w:cs="Times New Roman"/>
          <w:b w:val="0"/>
          <w:i/>
          <w:sz w:val="24"/>
          <w:szCs w:val="24"/>
        </w:rPr>
      </w:pPr>
      <w:r w:rsidRPr="00F170FA">
        <w:rPr>
          <w:rFonts w:ascii="Times New Roman" w:hAnsi="Times New Roman" w:cs="Times New Roman"/>
          <w:b w:val="0"/>
          <w:i/>
          <w:sz w:val="24"/>
          <w:szCs w:val="24"/>
        </w:rPr>
        <w:t xml:space="preserve">Table </w:t>
      </w:r>
      <w:r w:rsidRPr="00F170FA">
        <w:rPr>
          <w:rFonts w:ascii="Times New Roman" w:hAnsi="Times New Roman" w:cs="Times New Roman"/>
          <w:b w:val="0"/>
          <w:i/>
          <w:sz w:val="24"/>
          <w:szCs w:val="24"/>
        </w:rPr>
        <w:fldChar w:fldCharType="begin"/>
      </w:r>
      <w:r w:rsidRPr="00F170FA">
        <w:rPr>
          <w:rFonts w:ascii="Times New Roman" w:hAnsi="Times New Roman" w:cs="Times New Roman"/>
          <w:b w:val="0"/>
          <w:i/>
          <w:sz w:val="24"/>
          <w:szCs w:val="24"/>
        </w:rPr>
        <w:instrText xml:space="preserve"> SEQ Table \* ARABIC </w:instrText>
      </w:r>
      <w:r w:rsidRPr="00F170FA">
        <w:rPr>
          <w:rFonts w:ascii="Times New Roman" w:hAnsi="Times New Roman" w:cs="Times New Roman"/>
          <w:b w:val="0"/>
          <w:i/>
          <w:sz w:val="24"/>
          <w:szCs w:val="24"/>
        </w:rPr>
        <w:fldChar w:fldCharType="separate"/>
      </w:r>
      <w:r w:rsidRPr="00F170FA">
        <w:rPr>
          <w:rFonts w:ascii="Times New Roman" w:hAnsi="Times New Roman" w:cs="Times New Roman"/>
          <w:b w:val="0"/>
          <w:i/>
          <w:noProof/>
          <w:sz w:val="24"/>
          <w:szCs w:val="24"/>
        </w:rPr>
        <w:t>1</w:t>
      </w:r>
      <w:r w:rsidRPr="00F170FA">
        <w:rPr>
          <w:rFonts w:ascii="Times New Roman" w:hAnsi="Times New Roman" w:cs="Times New Roman"/>
          <w:b w:val="0"/>
          <w:i/>
          <w:sz w:val="24"/>
          <w:szCs w:val="24"/>
        </w:rPr>
        <w:fldChar w:fldCharType="end"/>
      </w:r>
      <w:r w:rsidRPr="00F170FA">
        <w:rPr>
          <w:rFonts w:ascii="Times New Roman" w:hAnsi="Times New Roman" w:cs="Times New Roman"/>
          <w:b w:val="0"/>
          <w:i/>
          <w:sz w:val="24"/>
          <w:szCs w:val="24"/>
        </w:rPr>
        <w:t xml:space="preserve"> showing selected institutions</w:t>
      </w:r>
    </w:p>
    <w:tbl>
      <w:tblPr>
        <w:tblStyle w:val="TableGrid"/>
        <w:tblW w:w="10171" w:type="dxa"/>
        <w:tblLayout w:type="fixed"/>
        <w:tblLook w:val="04A0" w:firstRow="1" w:lastRow="0" w:firstColumn="1" w:lastColumn="0" w:noHBand="0" w:noVBand="1"/>
      </w:tblPr>
      <w:tblGrid>
        <w:gridCol w:w="3247"/>
        <w:gridCol w:w="585"/>
        <w:gridCol w:w="649"/>
        <w:gridCol w:w="519"/>
        <w:gridCol w:w="519"/>
        <w:gridCol w:w="845"/>
        <w:gridCol w:w="585"/>
        <w:gridCol w:w="585"/>
        <w:gridCol w:w="585"/>
        <w:gridCol w:w="649"/>
        <w:gridCol w:w="852"/>
        <w:gridCol w:w="551"/>
      </w:tblGrid>
      <w:tr w:rsidR="00600362" w:rsidRPr="004F49E2" w14:paraId="690D4F23" w14:textId="77777777" w:rsidTr="00322B31">
        <w:trPr>
          <w:trHeight w:val="246"/>
        </w:trPr>
        <w:tc>
          <w:tcPr>
            <w:tcW w:w="3247" w:type="dxa"/>
            <w:shd w:val="clear" w:color="auto" w:fill="C00000"/>
          </w:tcPr>
          <w:p w14:paraId="628AF2E1" w14:textId="77777777" w:rsidR="00600362" w:rsidRPr="004F49E2" w:rsidRDefault="00600362" w:rsidP="00B47C6B">
            <w:pPr>
              <w:rPr>
                <w:rFonts w:ascii="Times New Roman" w:hAnsi="Times New Roman" w:cs="Times New Roman"/>
                <w:b/>
                <w:sz w:val="24"/>
                <w:szCs w:val="24"/>
                <w:lang w:val="en-US"/>
              </w:rPr>
            </w:pPr>
            <w:r w:rsidRPr="004F49E2">
              <w:rPr>
                <w:rFonts w:ascii="Times New Roman" w:hAnsi="Times New Roman" w:cs="Times New Roman"/>
                <w:b/>
                <w:sz w:val="24"/>
                <w:szCs w:val="24"/>
                <w:lang w:val="en-US"/>
              </w:rPr>
              <w:t>Programs</w:t>
            </w:r>
          </w:p>
        </w:tc>
        <w:tc>
          <w:tcPr>
            <w:tcW w:w="6924" w:type="dxa"/>
            <w:gridSpan w:val="11"/>
            <w:shd w:val="clear" w:color="auto" w:fill="C00000"/>
          </w:tcPr>
          <w:p w14:paraId="07948DB7" w14:textId="77777777" w:rsidR="00600362" w:rsidRPr="004F49E2" w:rsidRDefault="00600362" w:rsidP="00B47C6B">
            <w:pPr>
              <w:rPr>
                <w:rFonts w:ascii="Times New Roman" w:hAnsi="Times New Roman" w:cs="Times New Roman"/>
                <w:b/>
                <w:sz w:val="24"/>
                <w:szCs w:val="24"/>
                <w:lang w:val="en-US"/>
              </w:rPr>
            </w:pPr>
            <w:r w:rsidRPr="004F49E2">
              <w:rPr>
                <w:rFonts w:ascii="Times New Roman" w:hAnsi="Times New Roman" w:cs="Times New Roman"/>
                <w:b/>
                <w:sz w:val="24"/>
                <w:szCs w:val="24"/>
                <w:lang w:val="en-US"/>
              </w:rPr>
              <w:t>Selected Institutions</w:t>
            </w:r>
          </w:p>
        </w:tc>
      </w:tr>
      <w:tr w:rsidR="00600362" w:rsidRPr="00AD1503" w14:paraId="5BA3BCED" w14:textId="77777777" w:rsidTr="00322B31">
        <w:trPr>
          <w:trHeight w:val="658"/>
        </w:trPr>
        <w:tc>
          <w:tcPr>
            <w:tcW w:w="3247" w:type="dxa"/>
          </w:tcPr>
          <w:p w14:paraId="3EA1F19E" w14:textId="77777777" w:rsidR="00600362" w:rsidRPr="00AD1503" w:rsidRDefault="00600362" w:rsidP="00B47C6B">
            <w:pPr>
              <w:rPr>
                <w:rFonts w:ascii="Times New Roman" w:hAnsi="Times New Roman" w:cs="Times New Roman"/>
                <w:sz w:val="24"/>
                <w:szCs w:val="24"/>
                <w:lang w:val="en-US"/>
              </w:rPr>
            </w:pPr>
          </w:p>
        </w:tc>
        <w:tc>
          <w:tcPr>
            <w:tcW w:w="585" w:type="dxa"/>
          </w:tcPr>
          <w:p w14:paraId="65BF168F"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MUK</w:t>
            </w:r>
          </w:p>
        </w:tc>
        <w:tc>
          <w:tcPr>
            <w:tcW w:w="649" w:type="dxa"/>
          </w:tcPr>
          <w:p w14:paraId="6ED155D2"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MUST</w:t>
            </w:r>
          </w:p>
        </w:tc>
        <w:tc>
          <w:tcPr>
            <w:tcW w:w="519" w:type="dxa"/>
          </w:tcPr>
          <w:p w14:paraId="6FD64C60"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KIU</w:t>
            </w:r>
          </w:p>
        </w:tc>
        <w:tc>
          <w:tcPr>
            <w:tcW w:w="519" w:type="dxa"/>
          </w:tcPr>
          <w:p w14:paraId="0B3CFF1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GU</w:t>
            </w:r>
          </w:p>
        </w:tc>
        <w:tc>
          <w:tcPr>
            <w:tcW w:w="845" w:type="dxa"/>
          </w:tcPr>
          <w:p w14:paraId="3E127403"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UIAHMS- Mulago</w:t>
            </w:r>
          </w:p>
        </w:tc>
        <w:tc>
          <w:tcPr>
            <w:tcW w:w="585" w:type="dxa"/>
          </w:tcPr>
          <w:p w14:paraId="64F97772" w14:textId="77777777" w:rsidR="00600362" w:rsidRPr="00AD1503" w:rsidRDefault="00600362" w:rsidP="00B47C6B">
            <w:pPr>
              <w:rPr>
                <w:rFonts w:ascii="Times New Roman" w:hAnsi="Times New Roman" w:cs="Times New Roman"/>
                <w:sz w:val="24"/>
                <w:szCs w:val="24"/>
                <w:lang w:val="en-US"/>
              </w:rPr>
            </w:pPr>
            <w:proofErr w:type="spellStart"/>
            <w:r w:rsidRPr="00AD1503">
              <w:rPr>
                <w:rFonts w:ascii="Times New Roman" w:hAnsi="Times New Roman" w:cs="Times New Roman"/>
                <w:sz w:val="24"/>
                <w:szCs w:val="24"/>
                <w:lang w:val="en-US"/>
              </w:rPr>
              <w:t>Gulu</w:t>
            </w:r>
            <w:proofErr w:type="spellEnd"/>
            <w:r w:rsidRPr="00AD1503">
              <w:rPr>
                <w:rFonts w:ascii="Times New Roman" w:hAnsi="Times New Roman" w:cs="Times New Roman"/>
                <w:sz w:val="24"/>
                <w:szCs w:val="24"/>
                <w:lang w:val="en-US"/>
              </w:rPr>
              <w:t xml:space="preserve"> SCO</w:t>
            </w:r>
          </w:p>
        </w:tc>
        <w:tc>
          <w:tcPr>
            <w:tcW w:w="585" w:type="dxa"/>
          </w:tcPr>
          <w:p w14:paraId="516840E1" w14:textId="77777777" w:rsidR="00600362" w:rsidRPr="00AD1503" w:rsidRDefault="00600362" w:rsidP="00B47C6B">
            <w:pPr>
              <w:rPr>
                <w:rFonts w:ascii="Times New Roman" w:hAnsi="Times New Roman" w:cs="Times New Roman"/>
                <w:sz w:val="24"/>
                <w:szCs w:val="24"/>
                <w:lang w:val="en-US"/>
              </w:rPr>
            </w:pPr>
            <w:proofErr w:type="spellStart"/>
            <w:r w:rsidRPr="00AD1503">
              <w:rPr>
                <w:rFonts w:ascii="Times New Roman" w:hAnsi="Times New Roman" w:cs="Times New Roman"/>
                <w:sz w:val="24"/>
                <w:szCs w:val="24"/>
                <w:lang w:val="en-US"/>
              </w:rPr>
              <w:t>Gulu</w:t>
            </w:r>
            <w:proofErr w:type="spellEnd"/>
            <w:r w:rsidRPr="00AD1503">
              <w:rPr>
                <w:rFonts w:ascii="Times New Roman" w:hAnsi="Times New Roman" w:cs="Times New Roman"/>
                <w:sz w:val="24"/>
                <w:szCs w:val="24"/>
                <w:lang w:val="en-US"/>
              </w:rPr>
              <w:t xml:space="preserve"> SNM</w:t>
            </w:r>
          </w:p>
        </w:tc>
        <w:tc>
          <w:tcPr>
            <w:tcW w:w="585" w:type="dxa"/>
          </w:tcPr>
          <w:p w14:paraId="278DEA3B"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FINS</w:t>
            </w:r>
          </w:p>
        </w:tc>
        <w:tc>
          <w:tcPr>
            <w:tcW w:w="649" w:type="dxa"/>
          </w:tcPr>
          <w:p w14:paraId="0A5FA1E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Jinja SNM</w:t>
            </w:r>
          </w:p>
        </w:tc>
        <w:tc>
          <w:tcPr>
            <w:tcW w:w="848" w:type="dxa"/>
          </w:tcPr>
          <w:p w14:paraId="11D2741C"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Nsambya SNM</w:t>
            </w:r>
          </w:p>
        </w:tc>
        <w:tc>
          <w:tcPr>
            <w:tcW w:w="550" w:type="dxa"/>
          </w:tcPr>
          <w:p w14:paraId="51BD0633"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Total</w:t>
            </w:r>
          </w:p>
        </w:tc>
      </w:tr>
      <w:tr w:rsidR="00600362" w:rsidRPr="00AD1503" w14:paraId="589761C5" w14:textId="77777777" w:rsidTr="00322B31">
        <w:trPr>
          <w:trHeight w:val="418"/>
        </w:trPr>
        <w:tc>
          <w:tcPr>
            <w:tcW w:w="3247" w:type="dxa"/>
          </w:tcPr>
          <w:p w14:paraId="3393A73E"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Bachelor of medicine and surgery</w:t>
            </w:r>
          </w:p>
        </w:tc>
        <w:tc>
          <w:tcPr>
            <w:tcW w:w="585" w:type="dxa"/>
          </w:tcPr>
          <w:p w14:paraId="4283B28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5164463F"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0EE7C5FE"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6CA35259"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845" w:type="dxa"/>
          </w:tcPr>
          <w:p w14:paraId="509B1F8F" w14:textId="77777777" w:rsidR="00600362" w:rsidRPr="00AD1503" w:rsidRDefault="00600362" w:rsidP="00B47C6B">
            <w:pPr>
              <w:rPr>
                <w:rFonts w:ascii="Times New Roman" w:hAnsi="Times New Roman" w:cs="Times New Roman"/>
                <w:sz w:val="24"/>
                <w:szCs w:val="24"/>
                <w:lang w:val="en-US"/>
              </w:rPr>
            </w:pPr>
          </w:p>
        </w:tc>
        <w:tc>
          <w:tcPr>
            <w:tcW w:w="585" w:type="dxa"/>
          </w:tcPr>
          <w:p w14:paraId="6A169B45" w14:textId="77777777" w:rsidR="00600362" w:rsidRPr="00AD1503" w:rsidRDefault="00600362" w:rsidP="00B47C6B">
            <w:pPr>
              <w:rPr>
                <w:rFonts w:ascii="Times New Roman" w:hAnsi="Times New Roman" w:cs="Times New Roman"/>
                <w:sz w:val="24"/>
                <w:szCs w:val="24"/>
                <w:lang w:val="en-US"/>
              </w:rPr>
            </w:pPr>
          </w:p>
        </w:tc>
        <w:tc>
          <w:tcPr>
            <w:tcW w:w="585" w:type="dxa"/>
          </w:tcPr>
          <w:p w14:paraId="004F9C9B" w14:textId="77777777" w:rsidR="00600362" w:rsidRPr="00AD1503" w:rsidRDefault="00600362" w:rsidP="00B47C6B">
            <w:pPr>
              <w:rPr>
                <w:rFonts w:ascii="Times New Roman" w:hAnsi="Times New Roman" w:cs="Times New Roman"/>
                <w:sz w:val="24"/>
                <w:szCs w:val="24"/>
                <w:lang w:val="en-US"/>
              </w:rPr>
            </w:pPr>
          </w:p>
        </w:tc>
        <w:tc>
          <w:tcPr>
            <w:tcW w:w="585" w:type="dxa"/>
          </w:tcPr>
          <w:p w14:paraId="0937A76D" w14:textId="77777777" w:rsidR="00600362" w:rsidRPr="00AD1503" w:rsidRDefault="00600362" w:rsidP="00B47C6B">
            <w:pPr>
              <w:rPr>
                <w:rFonts w:ascii="Times New Roman" w:hAnsi="Times New Roman" w:cs="Times New Roman"/>
                <w:sz w:val="24"/>
                <w:szCs w:val="24"/>
                <w:lang w:val="en-US"/>
              </w:rPr>
            </w:pPr>
          </w:p>
        </w:tc>
        <w:tc>
          <w:tcPr>
            <w:tcW w:w="649" w:type="dxa"/>
          </w:tcPr>
          <w:p w14:paraId="371EAE28" w14:textId="77777777" w:rsidR="00600362" w:rsidRPr="00AD1503" w:rsidRDefault="00600362" w:rsidP="00B47C6B">
            <w:pPr>
              <w:rPr>
                <w:rFonts w:ascii="Times New Roman" w:hAnsi="Times New Roman" w:cs="Times New Roman"/>
                <w:sz w:val="24"/>
                <w:szCs w:val="24"/>
                <w:lang w:val="en-US"/>
              </w:rPr>
            </w:pPr>
          </w:p>
        </w:tc>
        <w:tc>
          <w:tcPr>
            <w:tcW w:w="848" w:type="dxa"/>
          </w:tcPr>
          <w:p w14:paraId="2F0C072B" w14:textId="77777777" w:rsidR="00600362" w:rsidRPr="00AD1503" w:rsidRDefault="00600362" w:rsidP="00B47C6B">
            <w:pPr>
              <w:rPr>
                <w:rFonts w:ascii="Times New Roman" w:hAnsi="Times New Roman" w:cs="Times New Roman"/>
                <w:sz w:val="24"/>
                <w:szCs w:val="24"/>
                <w:lang w:val="en-US"/>
              </w:rPr>
            </w:pPr>
          </w:p>
        </w:tc>
        <w:tc>
          <w:tcPr>
            <w:tcW w:w="550" w:type="dxa"/>
          </w:tcPr>
          <w:p w14:paraId="7B7BD49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4</w:t>
            </w:r>
          </w:p>
        </w:tc>
      </w:tr>
      <w:tr w:rsidR="00600362" w:rsidRPr="00AD1503" w14:paraId="7D0EC016" w14:textId="77777777" w:rsidTr="00322B31">
        <w:trPr>
          <w:trHeight w:val="418"/>
        </w:trPr>
        <w:tc>
          <w:tcPr>
            <w:tcW w:w="3247" w:type="dxa"/>
          </w:tcPr>
          <w:p w14:paraId="428EB65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Bachelor of Pharmacy</w:t>
            </w:r>
          </w:p>
        </w:tc>
        <w:tc>
          <w:tcPr>
            <w:tcW w:w="585" w:type="dxa"/>
          </w:tcPr>
          <w:p w14:paraId="77F5A6B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260940B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4C03EFDD"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4E15CD26" w14:textId="77777777" w:rsidR="00600362" w:rsidRPr="00AD1503" w:rsidRDefault="00600362" w:rsidP="00B47C6B">
            <w:pPr>
              <w:rPr>
                <w:rFonts w:ascii="Times New Roman" w:hAnsi="Times New Roman" w:cs="Times New Roman"/>
                <w:sz w:val="24"/>
                <w:szCs w:val="24"/>
                <w:lang w:val="en-US"/>
              </w:rPr>
            </w:pPr>
          </w:p>
        </w:tc>
        <w:tc>
          <w:tcPr>
            <w:tcW w:w="845" w:type="dxa"/>
          </w:tcPr>
          <w:p w14:paraId="356BF8CE" w14:textId="77777777" w:rsidR="00600362" w:rsidRPr="00AD1503" w:rsidRDefault="00600362" w:rsidP="00B47C6B">
            <w:pPr>
              <w:rPr>
                <w:rFonts w:ascii="Times New Roman" w:hAnsi="Times New Roman" w:cs="Times New Roman"/>
                <w:sz w:val="24"/>
                <w:szCs w:val="24"/>
                <w:lang w:val="en-US"/>
              </w:rPr>
            </w:pPr>
          </w:p>
        </w:tc>
        <w:tc>
          <w:tcPr>
            <w:tcW w:w="585" w:type="dxa"/>
          </w:tcPr>
          <w:p w14:paraId="0A34D40D" w14:textId="77777777" w:rsidR="00600362" w:rsidRPr="00AD1503" w:rsidRDefault="00600362" w:rsidP="00B47C6B">
            <w:pPr>
              <w:rPr>
                <w:rFonts w:ascii="Times New Roman" w:hAnsi="Times New Roman" w:cs="Times New Roman"/>
                <w:sz w:val="24"/>
                <w:szCs w:val="24"/>
                <w:lang w:val="en-US"/>
              </w:rPr>
            </w:pPr>
          </w:p>
        </w:tc>
        <w:tc>
          <w:tcPr>
            <w:tcW w:w="585" w:type="dxa"/>
          </w:tcPr>
          <w:p w14:paraId="27B7A8B4" w14:textId="77777777" w:rsidR="00600362" w:rsidRPr="00AD1503" w:rsidRDefault="00600362" w:rsidP="00B47C6B">
            <w:pPr>
              <w:rPr>
                <w:rFonts w:ascii="Times New Roman" w:hAnsi="Times New Roman" w:cs="Times New Roman"/>
                <w:sz w:val="24"/>
                <w:szCs w:val="24"/>
                <w:lang w:val="en-US"/>
              </w:rPr>
            </w:pPr>
          </w:p>
        </w:tc>
        <w:tc>
          <w:tcPr>
            <w:tcW w:w="585" w:type="dxa"/>
          </w:tcPr>
          <w:p w14:paraId="4BCFBAC9" w14:textId="77777777" w:rsidR="00600362" w:rsidRPr="00AD1503" w:rsidRDefault="00600362" w:rsidP="00B47C6B">
            <w:pPr>
              <w:rPr>
                <w:rFonts w:ascii="Times New Roman" w:hAnsi="Times New Roman" w:cs="Times New Roman"/>
                <w:sz w:val="24"/>
                <w:szCs w:val="24"/>
                <w:lang w:val="en-US"/>
              </w:rPr>
            </w:pPr>
          </w:p>
        </w:tc>
        <w:tc>
          <w:tcPr>
            <w:tcW w:w="649" w:type="dxa"/>
          </w:tcPr>
          <w:p w14:paraId="7B3D901A" w14:textId="77777777" w:rsidR="00600362" w:rsidRPr="00AD1503" w:rsidRDefault="00600362" w:rsidP="00B47C6B">
            <w:pPr>
              <w:rPr>
                <w:rFonts w:ascii="Times New Roman" w:hAnsi="Times New Roman" w:cs="Times New Roman"/>
                <w:sz w:val="24"/>
                <w:szCs w:val="24"/>
                <w:lang w:val="en-US"/>
              </w:rPr>
            </w:pPr>
          </w:p>
        </w:tc>
        <w:tc>
          <w:tcPr>
            <w:tcW w:w="848" w:type="dxa"/>
          </w:tcPr>
          <w:p w14:paraId="03CE228B" w14:textId="77777777" w:rsidR="00600362" w:rsidRPr="00AD1503" w:rsidRDefault="00600362" w:rsidP="00B47C6B">
            <w:pPr>
              <w:rPr>
                <w:rFonts w:ascii="Times New Roman" w:hAnsi="Times New Roman" w:cs="Times New Roman"/>
                <w:sz w:val="24"/>
                <w:szCs w:val="24"/>
                <w:lang w:val="en-US"/>
              </w:rPr>
            </w:pPr>
          </w:p>
        </w:tc>
        <w:tc>
          <w:tcPr>
            <w:tcW w:w="550" w:type="dxa"/>
          </w:tcPr>
          <w:p w14:paraId="160FF3F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3</w:t>
            </w:r>
          </w:p>
        </w:tc>
      </w:tr>
      <w:tr w:rsidR="00600362" w:rsidRPr="00AD1503" w14:paraId="5A1A1B02" w14:textId="77777777" w:rsidTr="00322B31">
        <w:trPr>
          <w:trHeight w:val="418"/>
        </w:trPr>
        <w:tc>
          <w:tcPr>
            <w:tcW w:w="3247" w:type="dxa"/>
          </w:tcPr>
          <w:p w14:paraId="39EC1423"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Bachelor of Nursing/midwifery</w:t>
            </w:r>
          </w:p>
        </w:tc>
        <w:tc>
          <w:tcPr>
            <w:tcW w:w="585" w:type="dxa"/>
          </w:tcPr>
          <w:p w14:paraId="30CD5E3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51A3C269"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126627F7"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7417DED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845" w:type="dxa"/>
          </w:tcPr>
          <w:p w14:paraId="52CC82BF" w14:textId="77777777" w:rsidR="00600362" w:rsidRPr="00AD1503" w:rsidRDefault="00600362" w:rsidP="00B47C6B">
            <w:pPr>
              <w:rPr>
                <w:rFonts w:ascii="Times New Roman" w:hAnsi="Times New Roman" w:cs="Times New Roman"/>
                <w:sz w:val="24"/>
                <w:szCs w:val="24"/>
                <w:lang w:val="en-US"/>
              </w:rPr>
            </w:pPr>
          </w:p>
        </w:tc>
        <w:tc>
          <w:tcPr>
            <w:tcW w:w="585" w:type="dxa"/>
          </w:tcPr>
          <w:p w14:paraId="0AC0AC7C" w14:textId="77777777" w:rsidR="00600362" w:rsidRPr="00AD1503" w:rsidRDefault="00600362" w:rsidP="00B47C6B">
            <w:pPr>
              <w:rPr>
                <w:rFonts w:ascii="Times New Roman" w:hAnsi="Times New Roman" w:cs="Times New Roman"/>
                <w:sz w:val="24"/>
                <w:szCs w:val="24"/>
                <w:lang w:val="en-US"/>
              </w:rPr>
            </w:pPr>
          </w:p>
        </w:tc>
        <w:tc>
          <w:tcPr>
            <w:tcW w:w="585" w:type="dxa"/>
          </w:tcPr>
          <w:p w14:paraId="1CA5D562" w14:textId="77777777" w:rsidR="00600362" w:rsidRPr="00AD1503" w:rsidRDefault="00600362" w:rsidP="00B47C6B">
            <w:pPr>
              <w:rPr>
                <w:rFonts w:ascii="Times New Roman" w:hAnsi="Times New Roman" w:cs="Times New Roman"/>
                <w:sz w:val="24"/>
                <w:szCs w:val="24"/>
                <w:lang w:val="en-US"/>
              </w:rPr>
            </w:pPr>
          </w:p>
        </w:tc>
        <w:tc>
          <w:tcPr>
            <w:tcW w:w="585" w:type="dxa"/>
          </w:tcPr>
          <w:p w14:paraId="20F7DD41" w14:textId="77777777" w:rsidR="00600362" w:rsidRPr="00AD1503" w:rsidRDefault="00600362" w:rsidP="00B47C6B">
            <w:pPr>
              <w:rPr>
                <w:rFonts w:ascii="Times New Roman" w:hAnsi="Times New Roman" w:cs="Times New Roman"/>
                <w:sz w:val="24"/>
                <w:szCs w:val="24"/>
                <w:lang w:val="en-US"/>
              </w:rPr>
            </w:pPr>
          </w:p>
        </w:tc>
        <w:tc>
          <w:tcPr>
            <w:tcW w:w="649" w:type="dxa"/>
          </w:tcPr>
          <w:p w14:paraId="5FEFD97B" w14:textId="77777777" w:rsidR="00600362" w:rsidRPr="00AD1503" w:rsidRDefault="00600362" w:rsidP="00B47C6B">
            <w:pPr>
              <w:rPr>
                <w:rFonts w:ascii="Times New Roman" w:hAnsi="Times New Roman" w:cs="Times New Roman"/>
                <w:sz w:val="24"/>
                <w:szCs w:val="24"/>
                <w:lang w:val="en-US"/>
              </w:rPr>
            </w:pPr>
          </w:p>
        </w:tc>
        <w:tc>
          <w:tcPr>
            <w:tcW w:w="848" w:type="dxa"/>
          </w:tcPr>
          <w:p w14:paraId="0F773FD8" w14:textId="77777777" w:rsidR="00600362" w:rsidRPr="00AD1503" w:rsidRDefault="00600362" w:rsidP="00B47C6B">
            <w:pPr>
              <w:rPr>
                <w:rFonts w:ascii="Times New Roman" w:hAnsi="Times New Roman" w:cs="Times New Roman"/>
                <w:sz w:val="24"/>
                <w:szCs w:val="24"/>
                <w:lang w:val="en-US"/>
              </w:rPr>
            </w:pPr>
          </w:p>
        </w:tc>
        <w:tc>
          <w:tcPr>
            <w:tcW w:w="550" w:type="dxa"/>
          </w:tcPr>
          <w:p w14:paraId="6CD8F41E"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4</w:t>
            </w:r>
          </w:p>
        </w:tc>
      </w:tr>
      <w:tr w:rsidR="00600362" w:rsidRPr="00AD1503" w14:paraId="367BAA67" w14:textId="77777777" w:rsidTr="00322B31">
        <w:trPr>
          <w:trHeight w:val="401"/>
        </w:trPr>
        <w:tc>
          <w:tcPr>
            <w:tcW w:w="3247" w:type="dxa"/>
          </w:tcPr>
          <w:p w14:paraId="368AFC29"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Bachelor of Dentistry</w:t>
            </w:r>
          </w:p>
        </w:tc>
        <w:tc>
          <w:tcPr>
            <w:tcW w:w="585" w:type="dxa"/>
          </w:tcPr>
          <w:p w14:paraId="0CF881F8"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349ECF1A" w14:textId="77777777" w:rsidR="00600362" w:rsidRPr="00AD1503" w:rsidRDefault="00600362" w:rsidP="00B47C6B">
            <w:pPr>
              <w:rPr>
                <w:rFonts w:ascii="Times New Roman" w:hAnsi="Times New Roman" w:cs="Times New Roman"/>
                <w:sz w:val="24"/>
                <w:szCs w:val="24"/>
                <w:lang w:val="en-US"/>
              </w:rPr>
            </w:pPr>
          </w:p>
        </w:tc>
        <w:tc>
          <w:tcPr>
            <w:tcW w:w="519" w:type="dxa"/>
          </w:tcPr>
          <w:p w14:paraId="4B7BE146"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6A7E298C" w14:textId="77777777" w:rsidR="00600362" w:rsidRPr="00AD1503" w:rsidRDefault="00600362" w:rsidP="00B47C6B">
            <w:pPr>
              <w:rPr>
                <w:rFonts w:ascii="Times New Roman" w:hAnsi="Times New Roman" w:cs="Times New Roman"/>
                <w:sz w:val="24"/>
                <w:szCs w:val="24"/>
                <w:lang w:val="en-US"/>
              </w:rPr>
            </w:pPr>
          </w:p>
        </w:tc>
        <w:tc>
          <w:tcPr>
            <w:tcW w:w="845" w:type="dxa"/>
          </w:tcPr>
          <w:p w14:paraId="050CC803" w14:textId="77777777" w:rsidR="00600362" w:rsidRPr="00AD1503" w:rsidRDefault="00600362" w:rsidP="00B47C6B">
            <w:pPr>
              <w:rPr>
                <w:rFonts w:ascii="Times New Roman" w:hAnsi="Times New Roman" w:cs="Times New Roman"/>
                <w:sz w:val="24"/>
                <w:szCs w:val="24"/>
                <w:lang w:val="en-US"/>
              </w:rPr>
            </w:pPr>
          </w:p>
        </w:tc>
        <w:tc>
          <w:tcPr>
            <w:tcW w:w="585" w:type="dxa"/>
          </w:tcPr>
          <w:p w14:paraId="5661E0FF" w14:textId="77777777" w:rsidR="00600362" w:rsidRPr="00AD1503" w:rsidRDefault="00600362" w:rsidP="00B47C6B">
            <w:pPr>
              <w:rPr>
                <w:rFonts w:ascii="Times New Roman" w:hAnsi="Times New Roman" w:cs="Times New Roman"/>
                <w:sz w:val="24"/>
                <w:szCs w:val="24"/>
                <w:lang w:val="en-US"/>
              </w:rPr>
            </w:pPr>
          </w:p>
        </w:tc>
        <w:tc>
          <w:tcPr>
            <w:tcW w:w="585" w:type="dxa"/>
          </w:tcPr>
          <w:p w14:paraId="0401828A" w14:textId="77777777" w:rsidR="00600362" w:rsidRPr="00AD1503" w:rsidRDefault="00600362" w:rsidP="00B47C6B">
            <w:pPr>
              <w:rPr>
                <w:rFonts w:ascii="Times New Roman" w:hAnsi="Times New Roman" w:cs="Times New Roman"/>
                <w:sz w:val="24"/>
                <w:szCs w:val="24"/>
                <w:lang w:val="en-US"/>
              </w:rPr>
            </w:pPr>
          </w:p>
        </w:tc>
        <w:tc>
          <w:tcPr>
            <w:tcW w:w="585" w:type="dxa"/>
          </w:tcPr>
          <w:p w14:paraId="48F98AD3" w14:textId="77777777" w:rsidR="00600362" w:rsidRPr="00AD1503" w:rsidRDefault="00600362" w:rsidP="00B47C6B">
            <w:pPr>
              <w:rPr>
                <w:rFonts w:ascii="Times New Roman" w:hAnsi="Times New Roman" w:cs="Times New Roman"/>
                <w:sz w:val="24"/>
                <w:szCs w:val="24"/>
                <w:lang w:val="en-US"/>
              </w:rPr>
            </w:pPr>
          </w:p>
        </w:tc>
        <w:tc>
          <w:tcPr>
            <w:tcW w:w="649" w:type="dxa"/>
          </w:tcPr>
          <w:p w14:paraId="284F9E51" w14:textId="77777777" w:rsidR="00600362" w:rsidRPr="00AD1503" w:rsidRDefault="00600362" w:rsidP="00B47C6B">
            <w:pPr>
              <w:rPr>
                <w:rFonts w:ascii="Times New Roman" w:hAnsi="Times New Roman" w:cs="Times New Roman"/>
                <w:sz w:val="24"/>
                <w:szCs w:val="24"/>
                <w:lang w:val="en-US"/>
              </w:rPr>
            </w:pPr>
          </w:p>
        </w:tc>
        <w:tc>
          <w:tcPr>
            <w:tcW w:w="848" w:type="dxa"/>
          </w:tcPr>
          <w:p w14:paraId="11793EDA" w14:textId="77777777" w:rsidR="00600362" w:rsidRPr="00AD1503" w:rsidRDefault="00600362" w:rsidP="00B47C6B">
            <w:pPr>
              <w:rPr>
                <w:rFonts w:ascii="Times New Roman" w:hAnsi="Times New Roman" w:cs="Times New Roman"/>
                <w:sz w:val="24"/>
                <w:szCs w:val="24"/>
                <w:lang w:val="en-US"/>
              </w:rPr>
            </w:pPr>
          </w:p>
        </w:tc>
        <w:tc>
          <w:tcPr>
            <w:tcW w:w="550" w:type="dxa"/>
          </w:tcPr>
          <w:p w14:paraId="736CF839"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2</w:t>
            </w:r>
          </w:p>
        </w:tc>
      </w:tr>
      <w:tr w:rsidR="00600362" w:rsidRPr="00AD1503" w14:paraId="59EC5B8D" w14:textId="77777777" w:rsidTr="00322B31">
        <w:trPr>
          <w:trHeight w:val="480"/>
        </w:trPr>
        <w:tc>
          <w:tcPr>
            <w:tcW w:w="3247" w:type="dxa"/>
          </w:tcPr>
          <w:p w14:paraId="4145097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Diploma in Pharmacy</w:t>
            </w:r>
          </w:p>
        </w:tc>
        <w:tc>
          <w:tcPr>
            <w:tcW w:w="585" w:type="dxa"/>
          </w:tcPr>
          <w:p w14:paraId="1088B7C1" w14:textId="77777777" w:rsidR="00600362" w:rsidRPr="00AD1503" w:rsidRDefault="00600362" w:rsidP="00B47C6B">
            <w:pPr>
              <w:rPr>
                <w:rFonts w:ascii="Times New Roman" w:hAnsi="Times New Roman" w:cs="Times New Roman"/>
                <w:sz w:val="24"/>
                <w:szCs w:val="24"/>
                <w:lang w:val="en-US"/>
              </w:rPr>
            </w:pPr>
          </w:p>
        </w:tc>
        <w:tc>
          <w:tcPr>
            <w:tcW w:w="649" w:type="dxa"/>
          </w:tcPr>
          <w:p w14:paraId="67FE3051" w14:textId="77777777" w:rsidR="00600362" w:rsidRPr="00AD1503" w:rsidRDefault="00600362" w:rsidP="00B47C6B">
            <w:pPr>
              <w:rPr>
                <w:rFonts w:ascii="Times New Roman" w:hAnsi="Times New Roman" w:cs="Times New Roman"/>
                <w:sz w:val="24"/>
                <w:szCs w:val="24"/>
                <w:lang w:val="en-US"/>
              </w:rPr>
            </w:pPr>
          </w:p>
        </w:tc>
        <w:tc>
          <w:tcPr>
            <w:tcW w:w="519" w:type="dxa"/>
          </w:tcPr>
          <w:p w14:paraId="1D907F06"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4B65DCB9"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845" w:type="dxa"/>
          </w:tcPr>
          <w:p w14:paraId="1DD1935B"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0C0EBDFD"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2C9B41AB" w14:textId="77777777" w:rsidR="00600362" w:rsidRPr="00AD1503" w:rsidRDefault="00600362" w:rsidP="00B47C6B">
            <w:pPr>
              <w:rPr>
                <w:rFonts w:ascii="Times New Roman" w:hAnsi="Times New Roman" w:cs="Times New Roman"/>
                <w:sz w:val="24"/>
                <w:szCs w:val="24"/>
                <w:lang w:val="en-US"/>
              </w:rPr>
            </w:pPr>
          </w:p>
        </w:tc>
        <w:tc>
          <w:tcPr>
            <w:tcW w:w="585" w:type="dxa"/>
          </w:tcPr>
          <w:p w14:paraId="5B32FDC8" w14:textId="77777777" w:rsidR="00600362" w:rsidRPr="00AD1503" w:rsidRDefault="00600362" w:rsidP="00B47C6B">
            <w:pPr>
              <w:rPr>
                <w:rFonts w:ascii="Times New Roman" w:hAnsi="Times New Roman" w:cs="Times New Roman"/>
                <w:sz w:val="24"/>
                <w:szCs w:val="24"/>
                <w:lang w:val="en-US"/>
              </w:rPr>
            </w:pPr>
          </w:p>
        </w:tc>
        <w:tc>
          <w:tcPr>
            <w:tcW w:w="649" w:type="dxa"/>
          </w:tcPr>
          <w:p w14:paraId="4E3ED87E" w14:textId="77777777" w:rsidR="00600362" w:rsidRPr="00AD1503" w:rsidRDefault="00600362" w:rsidP="00B47C6B">
            <w:pPr>
              <w:rPr>
                <w:rFonts w:ascii="Times New Roman" w:hAnsi="Times New Roman" w:cs="Times New Roman"/>
                <w:sz w:val="24"/>
                <w:szCs w:val="24"/>
                <w:lang w:val="en-US"/>
              </w:rPr>
            </w:pPr>
          </w:p>
        </w:tc>
        <w:tc>
          <w:tcPr>
            <w:tcW w:w="848" w:type="dxa"/>
          </w:tcPr>
          <w:p w14:paraId="5C0436C2" w14:textId="77777777" w:rsidR="00600362" w:rsidRPr="00AD1503" w:rsidRDefault="00600362" w:rsidP="00B47C6B">
            <w:pPr>
              <w:rPr>
                <w:rFonts w:ascii="Times New Roman" w:hAnsi="Times New Roman" w:cs="Times New Roman"/>
                <w:sz w:val="24"/>
                <w:szCs w:val="24"/>
                <w:lang w:val="en-US"/>
              </w:rPr>
            </w:pPr>
          </w:p>
        </w:tc>
        <w:tc>
          <w:tcPr>
            <w:tcW w:w="550" w:type="dxa"/>
          </w:tcPr>
          <w:p w14:paraId="28B59A47"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4</w:t>
            </w:r>
          </w:p>
        </w:tc>
      </w:tr>
      <w:tr w:rsidR="00600362" w:rsidRPr="00AD1503" w14:paraId="5C2541AA" w14:textId="77777777" w:rsidTr="00322B31">
        <w:trPr>
          <w:trHeight w:val="633"/>
        </w:trPr>
        <w:tc>
          <w:tcPr>
            <w:tcW w:w="3247" w:type="dxa"/>
          </w:tcPr>
          <w:p w14:paraId="5B810E2E"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lastRenderedPageBreak/>
              <w:t>Diploma in Clinical medicine and community health</w:t>
            </w:r>
          </w:p>
        </w:tc>
        <w:tc>
          <w:tcPr>
            <w:tcW w:w="585" w:type="dxa"/>
          </w:tcPr>
          <w:p w14:paraId="0109F260" w14:textId="77777777" w:rsidR="00600362" w:rsidRPr="00AD1503" w:rsidRDefault="00600362" w:rsidP="00B47C6B">
            <w:pPr>
              <w:rPr>
                <w:rFonts w:ascii="Times New Roman" w:hAnsi="Times New Roman" w:cs="Times New Roman"/>
                <w:sz w:val="24"/>
                <w:szCs w:val="24"/>
                <w:lang w:val="en-US"/>
              </w:rPr>
            </w:pPr>
          </w:p>
        </w:tc>
        <w:tc>
          <w:tcPr>
            <w:tcW w:w="649" w:type="dxa"/>
          </w:tcPr>
          <w:p w14:paraId="75A4036B" w14:textId="77777777" w:rsidR="00600362" w:rsidRPr="00AD1503" w:rsidRDefault="00600362" w:rsidP="00B47C6B">
            <w:pPr>
              <w:rPr>
                <w:rFonts w:ascii="Times New Roman" w:hAnsi="Times New Roman" w:cs="Times New Roman"/>
                <w:sz w:val="24"/>
                <w:szCs w:val="24"/>
                <w:lang w:val="en-US"/>
              </w:rPr>
            </w:pPr>
          </w:p>
        </w:tc>
        <w:tc>
          <w:tcPr>
            <w:tcW w:w="519" w:type="dxa"/>
          </w:tcPr>
          <w:p w14:paraId="30242911"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764846AA" w14:textId="77777777" w:rsidR="00600362" w:rsidRPr="00AD1503" w:rsidRDefault="00600362" w:rsidP="00B47C6B">
            <w:pPr>
              <w:rPr>
                <w:rFonts w:ascii="Times New Roman" w:hAnsi="Times New Roman" w:cs="Times New Roman"/>
                <w:sz w:val="24"/>
                <w:szCs w:val="24"/>
                <w:lang w:val="en-US"/>
              </w:rPr>
            </w:pPr>
          </w:p>
        </w:tc>
        <w:tc>
          <w:tcPr>
            <w:tcW w:w="845" w:type="dxa"/>
          </w:tcPr>
          <w:p w14:paraId="4DCBF1A0"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2401695C"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6533A6EA" w14:textId="77777777" w:rsidR="00600362" w:rsidRPr="00AD1503" w:rsidRDefault="00600362" w:rsidP="00B47C6B">
            <w:pPr>
              <w:rPr>
                <w:rFonts w:ascii="Times New Roman" w:hAnsi="Times New Roman" w:cs="Times New Roman"/>
                <w:sz w:val="24"/>
                <w:szCs w:val="24"/>
                <w:lang w:val="en-US"/>
              </w:rPr>
            </w:pPr>
          </w:p>
        </w:tc>
        <w:tc>
          <w:tcPr>
            <w:tcW w:w="585" w:type="dxa"/>
          </w:tcPr>
          <w:p w14:paraId="09975D91" w14:textId="77777777" w:rsidR="00600362" w:rsidRPr="00AD1503" w:rsidRDefault="00600362" w:rsidP="00B47C6B">
            <w:pPr>
              <w:rPr>
                <w:rFonts w:ascii="Times New Roman" w:hAnsi="Times New Roman" w:cs="Times New Roman"/>
                <w:sz w:val="24"/>
                <w:szCs w:val="24"/>
                <w:lang w:val="en-US"/>
              </w:rPr>
            </w:pPr>
          </w:p>
        </w:tc>
        <w:tc>
          <w:tcPr>
            <w:tcW w:w="649" w:type="dxa"/>
          </w:tcPr>
          <w:p w14:paraId="0EED2F23" w14:textId="77777777" w:rsidR="00600362" w:rsidRPr="00AD1503" w:rsidRDefault="00600362" w:rsidP="00B47C6B">
            <w:pPr>
              <w:rPr>
                <w:rFonts w:ascii="Times New Roman" w:hAnsi="Times New Roman" w:cs="Times New Roman"/>
                <w:sz w:val="24"/>
                <w:szCs w:val="24"/>
                <w:lang w:val="en-US"/>
              </w:rPr>
            </w:pPr>
          </w:p>
        </w:tc>
        <w:tc>
          <w:tcPr>
            <w:tcW w:w="848" w:type="dxa"/>
          </w:tcPr>
          <w:p w14:paraId="3C3612AE" w14:textId="77777777" w:rsidR="00600362" w:rsidRPr="00AD1503" w:rsidRDefault="00600362" w:rsidP="00B47C6B">
            <w:pPr>
              <w:rPr>
                <w:rFonts w:ascii="Times New Roman" w:hAnsi="Times New Roman" w:cs="Times New Roman"/>
                <w:sz w:val="24"/>
                <w:szCs w:val="24"/>
                <w:lang w:val="en-US"/>
              </w:rPr>
            </w:pPr>
          </w:p>
        </w:tc>
        <w:tc>
          <w:tcPr>
            <w:tcW w:w="550" w:type="dxa"/>
          </w:tcPr>
          <w:p w14:paraId="01776333"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3</w:t>
            </w:r>
          </w:p>
        </w:tc>
      </w:tr>
      <w:tr w:rsidR="00600362" w:rsidRPr="00AD1503" w14:paraId="4DF71BDC" w14:textId="77777777" w:rsidTr="00322B31">
        <w:trPr>
          <w:trHeight w:val="480"/>
        </w:trPr>
        <w:tc>
          <w:tcPr>
            <w:tcW w:w="3247" w:type="dxa"/>
          </w:tcPr>
          <w:p w14:paraId="1C55020F"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Diploma in Nursing</w:t>
            </w:r>
          </w:p>
        </w:tc>
        <w:tc>
          <w:tcPr>
            <w:tcW w:w="585" w:type="dxa"/>
          </w:tcPr>
          <w:p w14:paraId="043CBC97" w14:textId="77777777" w:rsidR="00600362" w:rsidRPr="00AD1503" w:rsidRDefault="00600362" w:rsidP="00B47C6B">
            <w:pPr>
              <w:rPr>
                <w:rFonts w:ascii="Times New Roman" w:hAnsi="Times New Roman" w:cs="Times New Roman"/>
                <w:sz w:val="24"/>
                <w:szCs w:val="24"/>
                <w:lang w:val="en-US"/>
              </w:rPr>
            </w:pPr>
          </w:p>
        </w:tc>
        <w:tc>
          <w:tcPr>
            <w:tcW w:w="649" w:type="dxa"/>
          </w:tcPr>
          <w:p w14:paraId="291B96BE" w14:textId="77777777" w:rsidR="00600362" w:rsidRPr="00AD1503" w:rsidRDefault="00600362" w:rsidP="00B47C6B">
            <w:pPr>
              <w:rPr>
                <w:rFonts w:ascii="Times New Roman" w:hAnsi="Times New Roman" w:cs="Times New Roman"/>
                <w:sz w:val="24"/>
                <w:szCs w:val="24"/>
                <w:lang w:val="en-US"/>
              </w:rPr>
            </w:pPr>
          </w:p>
        </w:tc>
        <w:tc>
          <w:tcPr>
            <w:tcW w:w="519" w:type="dxa"/>
          </w:tcPr>
          <w:p w14:paraId="2272BF1B"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271A3E9C" w14:textId="77777777" w:rsidR="00600362" w:rsidRPr="00AD1503" w:rsidRDefault="00600362" w:rsidP="00B47C6B">
            <w:pPr>
              <w:rPr>
                <w:rFonts w:ascii="Times New Roman" w:hAnsi="Times New Roman" w:cs="Times New Roman"/>
                <w:sz w:val="24"/>
                <w:szCs w:val="24"/>
                <w:lang w:val="en-US"/>
              </w:rPr>
            </w:pPr>
          </w:p>
        </w:tc>
        <w:tc>
          <w:tcPr>
            <w:tcW w:w="845" w:type="dxa"/>
          </w:tcPr>
          <w:p w14:paraId="34E0AB4F" w14:textId="77777777" w:rsidR="00600362" w:rsidRPr="00AD1503" w:rsidRDefault="00600362" w:rsidP="00B47C6B">
            <w:pPr>
              <w:rPr>
                <w:rFonts w:ascii="Times New Roman" w:hAnsi="Times New Roman" w:cs="Times New Roman"/>
                <w:sz w:val="24"/>
                <w:szCs w:val="24"/>
                <w:lang w:val="en-US"/>
              </w:rPr>
            </w:pPr>
          </w:p>
        </w:tc>
        <w:tc>
          <w:tcPr>
            <w:tcW w:w="585" w:type="dxa"/>
          </w:tcPr>
          <w:p w14:paraId="2A18B7DD" w14:textId="77777777" w:rsidR="00600362" w:rsidRPr="00AD1503" w:rsidRDefault="00600362" w:rsidP="00B47C6B">
            <w:pPr>
              <w:rPr>
                <w:rFonts w:ascii="Times New Roman" w:hAnsi="Times New Roman" w:cs="Times New Roman"/>
                <w:sz w:val="24"/>
                <w:szCs w:val="24"/>
                <w:lang w:val="en-US"/>
              </w:rPr>
            </w:pPr>
          </w:p>
        </w:tc>
        <w:tc>
          <w:tcPr>
            <w:tcW w:w="585" w:type="dxa"/>
          </w:tcPr>
          <w:p w14:paraId="11525BAD"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1F93ACC7"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7F581938"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848" w:type="dxa"/>
          </w:tcPr>
          <w:p w14:paraId="71CC6BC2"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50" w:type="dxa"/>
          </w:tcPr>
          <w:p w14:paraId="4A4ED967"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5</w:t>
            </w:r>
          </w:p>
        </w:tc>
      </w:tr>
      <w:tr w:rsidR="00600362" w:rsidRPr="00AD1503" w14:paraId="1BC52D0C" w14:textId="77777777" w:rsidTr="00322B31">
        <w:trPr>
          <w:trHeight w:val="493"/>
        </w:trPr>
        <w:tc>
          <w:tcPr>
            <w:tcW w:w="3247" w:type="dxa"/>
          </w:tcPr>
          <w:p w14:paraId="1BF49FCA"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Certificate in nursing</w:t>
            </w:r>
          </w:p>
        </w:tc>
        <w:tc>
          <w:tcPr>
            <w:tcW w:w="585" w:type="dxa"/>
          </w:tcPr>
          <w:p w14:paraId="12A2CC32" w14:textId="77777777" w:rsidR="00600362" w:rsidRPr="00AD1503" w:rsidRDefault="00600362" w:rsidP="00B47C6B">
            <w:pPr>
              <w:rPr>
                <w:rFonts w:ascii="Times New Roman" w:hAnsi="Times New Roman" w:cs="Times New Roman"/>
                <w:sz w:val="24"/>
                <w:szCs w:val="24"/>
                <w:lang w:val="en-US"/>
              </w:rPr>
            </w:pPr>
          </w:p>
        </w:tc>
        <w:tc>
          <w:tcPr>
            <w:tcW w:w="649" w:type="dxa"/>
          </w:tcPr>
          <w:p w14:paraId="0A805C67" w14:textId="77777777" w:rsidR="00600362" w:rsidRPr="00AD1503" w:rsidRDefault="00600362" w:rsidP="00B47C6B">
            <w:pPr>
              <w:rPr>
                <w:rFonts w:ascii="Times New Roman" w:hAnsi="Times New Roman" w:cs="Times New Roman"/>
                <w:sz w:val="24"/>
                <w:szCs w:val="24"/>
                <w:lang w:val="en-US"/>
              </w:rPr>
            </w:pPr>
          </w:p>
        </w:tc>
        <w:tc>
          <w:tcPr>
            <w:tcW w:w="519" w:type="dxa"/>
          </w:tcPr>
          <w:p w14:paraId="7965A4C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19" w:type="dxa"/>
          </w:tcPr>
          <w:p w14:paraId="4B6F131A" w14:textId="77777777" w:rsidR="00600362" w:rsidRPr="00AD1503" w:rsidRDefault="00600362" w:rsidP="00B47C6B">
            <w:pPr>
              <w:rPr>
                <w:rFonts w:ascii="Times New Roman" w:hAnsi="Times New Roman" w:cs="Times New Roman"/>
                <w:sz w:val="24"/>
                <w:szCs w:val="24"/>
                <w:lang w:val="en-US"/>
              </w:rPr>
            </w:pPr>
          </w:p>
        </w:tc>
        <w:tc>
          <w:tcPr>
            <w:tcW w:w="845" w:type="dxa"/>
          </w:tcPr>
          <w:p w14:paraId="7F3C97E5" w14:textId="77777777" w:rsidR="00600362" w:rsidRPr="00AD1503" w:rsidRDefault="00600362" w:rsidP="00B47C6B">
            <w:pPr>
              <w:rPr>
                <w:rFonts w:ascii="Times New Roman" w:hAnsi="Times New Roman" w:cs="Times New Roman"/>
                <w:sz w:val="24"/>
                <w:szCs w:val="24"/>
                <w:lang w:val="en-US"/>
              </w:rPr>
            </w:pPr>
          </w:p>
        </w:tc>
        <w:tc>
          <w:tcPr>
            <w:tcW w:w="585" w:type="dxa"/>
          </w:tcPr>
          <w:p w14:paraId="529C2905" w14:textId="77777777" w:rsidR="00600362" w:rsidRPr="00AD1503" w:rsidRDefault="00600362" w:rsidP="00B47C6B">
            <w:pPr>
              <w:rPr>
                <w:rFonts w:ascii="Times New Roman" w:hAnsi="Times New Roman" w:cs="Times New Roman"/>
                <w:sz w:val="24"/>
                <w:szCs w:val="24"/>
                <w:lang w:val="en-US"/>
              </w:rPr>
            </w:pPr>
          </w:p>
        </w:tc>
        <w:tc>
          <w:tcPr>
            <w:tcW w:w="585" w:type="dxa"/>
          </w:tcPr>
          <w:p w14:paraId="4BDE9655"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353A1BD6"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114ABC3C"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848" w:type="dxa"/>
          </w:tcPr>
          <w:p w14:paraId="7B23F4F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50" w:type="dxa"/>
          </w:tcPr>
          <w:p w14:paraId="2D792675" w14:textId="77777777" w:rsidR="00600362" w:rsidRPr="00AD1503" w:rsidRDefault="00600362" w:rsidP="00B47C6B">
            <w:pPr>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600362" w:rsidRPr="00AD1503" w14:paraId="528FF08D" w14:textId="77777777" w:rsidTr="00322B31">
        <w:trPr>
          <w:trHeight w:val="480"/>
        </w:trPr>
        <w:tc>
          <w:tcPr>
            <w:tcW w:w="3247" w:type="dxa"/>
          </w:tcPr>
          <w:p w14:paraId="765DF75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Diploma in midwifery</w:t>
            </w:r>
          </w:p>
        </w:tc>
        <w:tc>
          <w:tcPr>
            <w:tcW w:w="585" w:type="dxa"/>
          </w:tcPr>
          <w:p w14:paraId="0DE646C8" w14:textId="77777777" w:rsidR="00600362" w:rsidRPr="00AD1503" w:rsidRDefault="00600362" w:rsidP="00B47C6B">
            <w:pPr>
              <w:rPr>
                <w:rFonts w:ascii="Times New Roman" w:hAnsi="Times New Roman" w:cs="Times New Roman"/>
                <w:sz w:val="24"/>
                <w:szCs w:val="24"/>
                <w:lang w:val="en-US"/>
              </w:rPr>
            </w:pPr>
          </w:p>
        </w:tc>
        <w:tc>
          <w:tcPr>
            <w:tcW w:w="649" w:type="dxa"/>
          </w:tcPr>
          <w:p w14:paraId="56362479" w14:textId="77777777" w:rsidR="00600362" w:rsidRPr="00AD1503" w:rsidRDefault="00600362" w:rsidP="00B47C6B">
            <w:pPr>
              <w:rPr>
                <w:rFonts w:ascii="Times New Roman" w:hAnsi="Times New Roman" w:cs="Times New Roman"/>
                <w:sz w:val="24"/>
                <w:szCs w:val="24"/>
                <w:lang w:val="en-US"/>
              </w:rPr>
            </w:pPr>
          </w:p>
        </w:tc>
        <w:tc>
          <w:tcPr>
            <w:tcW w:w="519" w:type="dxa"/>
          </w:tcPr>
          <w:p w14:paraId="76220A2C" w14:textId="77777777" w:rsidR="00600362" w:rsidRPr="00AD1503" w:rsidRDefault="00600362" w:rsidP="00B47C6B">
            <w:pPr>
              <w:rPr>
                <w:rFonts w:ascii="Times New Roman" w:hAnsi="Times New Roman" w:cs="Times New Roman"/>
                <w:sz w:val="24"/>
                <w:szCs w:val="24"/>
                <w:lang w:val="en-US"/>
              </w:rPr>
            </w:pPr>
          </w:p>
        </w:tc>
        <w:tc>
          <w:tcPr>
            <w:tcW w:w="519" w:type="dxa"/>
          </w:tcPr>
          <w:p w14:paraId="12ED407C" w14:textId="77777777" w:rsidR="00600362" w:rsidRPr="00AD1503" w:rsidRDefault="00600362" w:rsidP="00B47C6B">
            <w:pPr>
              <w:rPr>
                <w:rFonts w:ascii="Times New Roman" w:hAnsi="Times New Roman" w:cs="Times New Roman"/>
                <w:sz w:val="24"/>
                <w:szCs w:val="24"/>
                <w:lang w:val="en-US"/>
              </w:rPr>
            </w:pPr>
          </w:p>
        </w:tc>
        <w:tc>
          <w:tcPr>
            <w:tcW w:w="845" w:type="dxa"/>
          </w:tcPr>
          <w:p w14:paraId="32CF8A52" w14:textId="77777777" w:rsidR="00600362" w:rsidRPr="00AD1503" w:rsidRDefault="00600362" w:rsidP="00B47C6B">
            <w:pPr>
              <w:rPr>
                <w:rFonts w:ascii="Times New Roman" w:hAnsi="Times New Roman" w:cs="Times New Roman"/>
                <w:sz w:val="24"/>
                <w:szCs w:val="24"/>
                <w:lang w:val="en-US"/>
              </w:rPr>
            </w:pPr>
          </w:p>
        </w:tc>
        <w:tc>
          <w:tcPr>
            <w:tcW w:w="585" w:type="dxa"/>
          </w:tcPr>
          <w:p w14:paraId="5EFA4B3F" w14:textId="77777777" w:rsidR="00600362" w:rsidRPr="00AD1503" w:rsidRDefault="00600362" w:rsidP="00B47C6B">
            <w:pPr>
              <w:rPr>
                <w:rFonts w:ascii="Times New Roman" w:hAnsi="Times New Roman" w:cs="Times New Roman"/>
                <w:sz w:val="24"/>
                <w:szCs w:val="24"/>
                <w:lang w:val="en-US"/>
              </w:rPr>
            </w:pPr>
          </w:p>
        </w:tc>
        <w:tc>
          <w:tcPr>
            <w:tcW w:w="585" w:type="dxa"/>
          </w:tcPr>
          <w:p w14:paraId="43259976"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147D1B16"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1E84DEF4"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848" w:type="dxa"/>
          </w:tcPr>
          <w:p w14:paraId="6A6A06D0"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50" w:type="dxa"/>
          </w:tcPr>
          <w:p w14:paraId="0094410B"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4</w:t>
            </w:r>
          </w:p>
        </w:tc>
      </w:tr>
      <w:tr w:rsidR="00600362" w:rsidRPr="00AD1503" w14:paraId="0693619F" w14:textId="77777777" w:rsidTr="00322B31">
        <w:trPr>
          <w:trHeight w:val="393"/>
        </w:trPr>
        <w:tc>
          <w:tcPr>
            <w:tcW w:w="3247" w:type="dxa"/>
          </w:tcPr>
          <w:p w14:paraId="770C3BD8"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Certificate in Midwifery</w:t>
            </w:r>
          </w:p>
        </w:tc>
        <w:tc>
          <w:tcPr>
            <w:tcW w:w="585" w:type="dxa"/>
          </w:tcPr>
          <w:p w14:paraId="2B60C4FB" w14:textId="77777777" w:rsidR="00600362" w:rsidRPr="00AD1503" w:rsidRDefault="00600362" w:rsidP="00B47C6B">
            <w:pPr>
              <w:rPr>
                <w:rFonts w:ascii="Times New Roman" w:hAnsi="Times New Roman" w:cs="Times New Roman"/>
                <w:sz w:val="24"/>
                <w:szCs w:val="24"/>
                <w:lang w:val="en-US"/>
              </w:rPr>
            </w:pPr>
          </w:p>
        </w:tc>
        <w:tc>
          <w:tcPr>
            <w:tcW w:w="649" w:type="dxa"/>
          </w:tcPr>
          <w:p w14:paraId="3A71A03C" w14:textId="77777777" w:rsidR="00600362" w:rsidRPr="00AD1503" w:rsidRDefault="00600362" w:rsidP="00B47C6B">
            <w:pPr>
              <w:rPr>
                <w:rFonts w:ascii="Times New Roman" w:hAnsi="Times New Roman" w:cs="Times New Roman"/>
                <w:sz w:val="24"/>
                <w:szCs w:val="24"/>
                <w:lang w:val="en-US"/>
              </w:rPr>
            </w:pPr>
          </w:p>
        </w:tc>
        <w:tc>
          <w:tcPr>
            <w:tcW w:w="519" w:type="dxa"/>
          </w:tcPr>
          <w:p w14:paraId="341CE97A" w14:textId="77777777" w:rsidR="00600362" w:rsidRPr="00AD1503" w:rsidRDefault="00600362" w:rsidP="00B47C6B">
            <w:pPr>
              <w:rPr>
                <w:rFonts w:ascii="Times New Roman" w:hAnsi="Times New Roman" w:cs="Times New Roman"/>
                <w:sz w:val="24"/>
                <w:szCs w:val="24"/>
                <w:lang w:val="en-US"/>
              </w:rPr>
            </w:pPr>
          </w:p>
        </w:tc>
        <w:tc>
          <w:tcPr>
            <w:tcW w:w="519" w:type="dxa"/>
          </w:tcPr>
          <w:p w14:paraId="5435B254" w14:textId="77777777" w:rsidR="00600362" w:rsidRPr="00AD1503" w:rsidRDefault="00600362" w:rsidP="00B47C6B">
            <w:pPr>
              <w:rPr>
                <w:rFonts w:ascii="Times New Roman" w:hAnsi="Times New Roman" w:cs="Times New Roman"/>
                <w:sz w:val="24"/>
                <w:szCs w:val="24"/>
                <w:lang w:val="en-US"/>
              </w:rPr>
            </w:pPr>
          </w:p>
        </w:tc>
        <w:tc>
          <w:tcPr>
            <w:tcW w:w="845" w:type="dxa"/>
          </w:tcPr>
          <w:p w14:paraId="2B072585" w14:textId="77777777" w:rsidR="00600362" w:rsidRPr="00AD1503" w:rsidRDefault="00600362" w:rsidP="00B47C6B">
            <w:pPr>
              <w:rPr>
                <w:rFonts w:ascii="Times New Roman" w:hAnsi="Times New Roman" w:cs="Times New Roman"/>
                <w:sz w:val="24"/>
                <w:szCs w:val="24"/>
                <w:lang w:val="en-US"/>
              </w:rPr>
            </w:pPr>
          </w:p>
        </w:tc>
        <w:tc>
          <w:tcPr>
            <w:tcW w:w="585" w:type="dxa"/>
          </w:tcPr>
          <w:p w14:paraId="4C373376" w14:textId="77777777" w:rsidR="00600362" w:rsidRPr="00AD1503" w:rsidRDefault="00600362" w:rsidP="00B47C6B">
            <w:pPr>
              <w:rPr>
                <w:rFonts w:ascii="Times New Roman" w:hAnsi="Times New Roman" w:cs="Times New Roman"/>
                <w:sz w:val="24"/>
                <w:szCs w:val="24"/>
                <w:lang w:val="en-US"/>
              </w:rPr>
            </w:pPr>
          </w:p>
        </w:tc>
        <w:tc>
          <w:tcPr>
            <w:tcW w:w="585" w:type="dxa"/>
          </w:tcPr>
          <w:p w14:paraId="7CBE0F07"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85" w:type="dxa"/>
          </w:tcPr>
          <w:p w14:paraId="22538598"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649" w:type="dxa"/>
          </w:tcPr>
          <w:p w14:paraId="7938CA0B" w14:textId="77777777" w:rsidR="00600362" w:rsidRPr="00AD1503" w:rsidRDefault="00600362" w:rsidP="00B47C6B">
            <w:pPr>
              <w:rPr>
                <w:rFonts w:ascii="Times New Roman" w:hAnsi="Times New Roman" w:cs="Times New Roman"/>
                <w:sz w:val="24"/>
                <w:szCs w:val="24"/>
                <w:lang w:val="en-US"/>
              </w:rPr>
            </w:pPr>
          </w:p>
        </w:tc>
        <w:tc>
          <w:tcPr>
            <w:tcW w:w="848" w:type="dxa"/>
          </w:tcPr>
          <w:p w14:paraId="12AC002F"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1</w:t>
            </w:r>
          </w:p>
        </w:tc>
        <w:tc>
          <w:tcPr>
            <w:tcW w:w="550" w:type="dxa"/>
          </w:tcPr>
          <w:p w14:paraId="6B8FCC09" w14:textId="77777777" w:rsidR="00600362" w:rsidRPr="00AD1503" w:rsidRDefault="00600362" w:rsidP="00B47C6B">
            <w:pPr>
              <w:rPr>
                <w:rFonts w:ascii="Times New Roman" w:hAnsi="Times New Roman" w:cs="Times New Roman"/>
                <w:sz w:val="24"/>
                <w:szCs w:val="24"/>
                <w:lang w:val="en-US"/>
              </w:rPr>
            </w:pPr>
            <w:r w:rsidRPr="00AD1503">
              <w:rPr>
                <w:rFonts w:ascii="Times New Roman" w:hAnsi="Times New Roman" w:cs="Times New Roman"/>
                <w:sz w:val="24"/>
                <w:szCs w:val="24"/>
                <w:lang w:val="en-US"/>
              </w:rPr>
              <w:t>3</w:t>
            </w:r>
          </w:p>
        </w:tc>
      </w:tr>
      <w:tr w:rsidR="00600362" w:rsidRPr="004F49E2" w14:paraId="1C1DDD04" w14:textId="77777777" w:rsidTr="00322B31">
        <w:trPr>
          <w:trHeight w:val="393"/>
        </w:trPr>
        <w:tc>
          <w:tcPr>
            <w:tcW w:w="9620" w:type="dxa"/>
            <w:gridSpan w:val="11"/>
            <w:shd w:val="clear" w:color="auto" w:fill="C00000"/>
          </w:tcPr>
          <w:p w14:paraId="5F14B70C" w14:textId="77777777" w:rsidR="00600362" w:rsidRPr="004F49E2" w:rsidRDefault="00600362" w:rsidP="00B47C6B">
            <w:pPr>
              <w:rPr>
                <w:rFonts w:ascii="Times New Roman" w:hAnsi="Times New Roman" w:cs="Times New Roman"/>
                <w:b/>
                <w:sz w:val="24"/>
                <w:szCs w:val="24"/>
                <w:lang w:val="en-US"/>
              </w:rPr>
            </w:pPr>
            <w:r w:rsidRPr="004F49E2">
              <w:rPr>
                <w:rFonts w:ascii="Times New Roman" w:hAnsi="Times New Roman" w:cs="Times New Roman"/>
                <w:b/>
                <w:sz w:val="24"/>
                <w:szCs w:val="24"/>
                <w:lang w:val="en-US"/>
              </w:rPr>
              <w:t>Overall total number of Programs</w:t>
            </w:r>
            <w:r>
              <w:rPr>
                <w:rFonts w:ascii="Times New Roman" w:hAnsi="Times New Roman" w:cs="Times New Roman"/>
                <w:b/>
                <w:sz w:val="24"/>
                <w:szCs w:val="24"/>
                <w:lang w:val="en-US"/>
              </w:rPr>
              <w:t>/curricula</w:t>
            </w:r>
          </w:p>
        </w:tc>
        <w:tc>
          <w:tcPr>
            <w:tcW w:w="550" w:type="dxa"/>
            <w:shd w:val="clear" w:color="auto" w:fill="C00000"/>
          </w:tcPr>
          <w:p w14:paraId="38BF4098" w14:textId="77777777" w:rsidR="00600362" w:rsidRPr="004F49E2" w:rsidRDefault="00600362" w:rsidP="00B47C6B">
            <w:pPr>
              <w:rPr>
                <w:rFonts w:ascii="Times New Roman" w:hAnsi="Times New Roman" w:cs="Times New Roman"/>
                <w:b/>
                <w:sz w:val="24"/>
                <w:szCs w:val="24"/>
                <w:lang w:val="en-US"/>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=SUM(ABOVE) </w:instrText>
            </w:r>
            <w:r>
              <w:rPr>
                <w:rFonts w:ascii="Times New Roman" w:hAnsi="Times New Roman" w:cs="Times New Roman"/>
                <w:b/>
                <w:sz w:val="24"/>
                <w:szCs w:val="24"/>
              </w:rPr>
              <w:fldChar w:fldCharType="separate"/>
            </w:r>
            <w:r>
              <w:rPr>
                <w:rFonts w:ascii="Times New Roman" w:hAnsi="Times New Roman" w:cs="Times New Roman"/>
                <w:b/>
                <w:noProof/>
                <w:sz w:val="24"/>
                <w:szCs w:val="24"/>
              </w:rPr>
              <w:t>37</w:t>
            </w:r>
            <w:r>
              <w:rPr>
                <w:rFonts w:ascii="Times New Roman" w:hAnsi="Times New Roman" w:cs="Times New Roman"/>
                <w:b/>
                <w:sz w:val="24"/>
                <w:szCs w:val="24"/>
              </w:rPr>
              <w:fldChar w:fldCharType="end"/>
            </w:r>
          </w:p>
        </w:tc>
      </w:tr>
    </w:tbl>
    <w:p w14:paraId="40B4951B" w14:textId="383C27A5" w:rsidR="00600362" w:rsidRPr="004F49E2" w:rsidRDefault="00322B31" w:rsidP="00600362">
      <w:pPr>
        <w:rPr>
          <w:rFonts w:ascii="Times New Roman" w:hAnsi="Times New Roman" w:cs="Times New Roman"/>
          <w:i/>
          <w:sz w:val="20"/>
          <w:szCs w:val="20"/>
        </w:rPr>
      </w:pPr>
      <w:r>
        <w:rPr>
          <w:rFonts w:ascii="Times New Roman" w:hAnsi="Times New Roman" w:cs="Times New Roman"/>
          <w:i/>
          <w:sz w:val="20"/>
          <w:szCs w:val="20"/>
        </w:rPr>
        <w:t xml:space="preserve">Universities: </w:t>
      </w:r>
      <w:r w:rsidR="00600362" w:rsidRPr="004F49E2">
        <w:rPr>
          <w:rFonts w:ascii="Times New Roman" w:hAnsi="Times New Roman" w:cs="Times New Roman"/>
          <w:i/>
          <w:sz w:val="20"/>
          <w:szCs w:val="20"/>
        </w:rPr>
        <w:t xml:space="preserve">MUK- Makerere University Kampala, MUST- Mbarara University of Science and </w:t>
      </w:r>
      <w:r>
        <w:rPr>
          <w:rFonts w:ascii="Times New Roman" w:hAnsi="Times New Roman" w:cs="Times New Roman"/>
          <w:i/>
          <w:sz w:val="20"/>
          <w:szCs w:val="20"/>
        </w:rPr>
        <w:t xml:space="preserve">Technology, GU- </w:t>
      </w:r>
      <w:proofErr w:type="spellStart"/>
      <w:r>
        <w:rPr>
          <w:rFonts w:ascii="Times New Roman" w:hAnsi="Times New Roman" w:cs="Times New Roman"/>
          <w:i/>
          <w:sz w:val="20"/>
          <w:szCs w:val="20"/>
        </w:rPr>
        <w:t>Gulu</w:t>
      </w:r>
      <w:proofErr w:type="spellEnd"/>
      <w:r>
        <w:rPr>
          <w:rFonts w:ascii="Times New Roman" w:hAnsi="Times New Roman" w:cs="Times New Roman"/>
          <w:i/>
          <w:sz w:val="20"/>
          <w:szCs w:val="20"/>
        </w:rPr>
        <w:t xml:space="preserve"> University and</w:t>
      </w:r>
      <w:r w:rsidR="00600362" w:rsidRPr="004F49E2">
        <w:rPr>
          <w:rFonts w:ascii="Times New Roman" w:hAnsi="Times New Roman" w:cs="Times New Roman"/>
          <w:i/>
          <w:sz w:val="20"/>
          <w:szCs w:val="20"/>
        </w:rPr>
        <w:t xml:space="preserve"> KIU- Ka</w:t>
      </w:r>
      <w:r>
        <w:rPr>
          <w:rFonts w:ascii="Times New Roman" w:hAnsi="Times New Roman" w:cs="Times New Roman"/>
          <w:i/>
          <w:sz w:val="20"/>
          <w:szCs w:val="20"/>
        </w:rPr>
        <w:t xml:space="preserve">mpala International University; Allied Health </w:t>
      </w:r>
      <w:r w:rsidR="008A3F22">
        <w:rPr>
          <w:rFonts w:ascii="Times New Roman" w:hAnsi="Times New Roman" w:cs="Times New Roman"/>
          <w:i/>
          <w:sz w:val="20"/>
          <w:szCs w:val="20"/>
        </w:rPr>
        <w:t xml:space="preserve">and nursing </w:t>
      </w:r>
      <w:r>
        <w:rPr>
          <w:rFonts w:ascii="Times New Roman" w:hAnsi="Times New Roman" w:cs="Times New Roman"/>
          <w:i/>
          <w:sz w:val="20"/>
          <w:szCs w:val="20"/>
        </w:rPr>
        <w:t xml:space="preserve">training institutions: </w:t>
      </w:r>
      <w:r w:rsidR="00600362" w:rsidRPr="004F49E2">
        <w:rPr>
          <w:rFonts w:ascii="Times New Roman" w:hAnsi="Times New Roman" w:cs="Times New Roman"/>
          <w:i/>
          <w:sz w:val="20"/>
          <w:szCs w:val="20"/>
        </w:rPr>
        <w:t xml:space="preserve">UIAHMS- Uganda Institute of Allied Health and Management Sciences, SCO- School of Clinical Officers, SNM- School of Nursing and Midwifery and FINTS- </w:t>
      </w:r>
      <w:proofErr w:type="spellStart"/>
      <w:r w:rsidR="00600362" w:rsidRPr="004F49E2">
        <w:rPr>
          <w:rFonts w:ascii="Times New Roman" w:hAnsi="Times New Roman" w:cs="Times New Roman"/>
          <w:i/>
          <w:sz w:val="20"/>
          <w:szCs w:val="20"/>
        </w:rPr>
        <w:t>Fortportal</w:t>
      </w:r>
      <w:proofErr w:type="spellEnd"/>
      <w:r w:rsidR="00600362" w:rsidRPr="004F49E2">
        <w:rPr>
          <w:rFonts w:ascii="Times New Roman" w:hAnsi="Times New Roman" w:cs="Times New Roman"/>
          <w:i/>
          <w:sz w:val="20"/>
          <w:szCs w:val="20"/>
        </w:rPr>
        <w:t xml:space="preserve"> International Nurses training School</w:t>
      </w:r>
    </w:p>
    <w:p w14:paraId="6AC8FE8E" w14:textId="37C10EC2" w:rsidR="00600362" w:rsidRPr="00490217" w:rsidRDefault="00A455BA" w:rsidP="00600362">
      <w:pPr>
        <w:jc w:val="both"/>
        <w:rPr>
          <w:rFonts w:ascii="Times New Roman" w:hAnsi="Times New Roman" w:cs="Times New Roman"/>
          <w:b/>
          <w:sz w:val="24"/>
          <w:szCs w:val="24"/>
        </w:rPr>
      </w:pPr>
      <w:r>
        <w:rPr>
          <w:rFonts w:ascii="Times New Roman" w:hAnsi="Times New Roman" w:cs="Times New Roman"/>
          <w:b/>
          <w:sz w:val="24"/>
          <w:szCs w:val="24"/>
        </w:rPr>
        <w:t xml:space="preserve">2.3 </w:t>
      </w:r>
      <w:r w:rsidR="00600362" w:rsidRPr="00490217">
        <w:rPr>
          <w:rFonts w:ascii="Times New Roman" w:hAnsi="Times New Roman" w:cs="Times New Roman"/>
          <w:b/>
          <w:sz w:val="24"/>
          <w:szCs w:val="24"/>
        </w:rPr>
        <w:t>Data collection tools, methods and analysis</w:t>
      </w:r>
    </w:p>
    <w:p w14:paraId="3BDA6DF2" w14:textId="77777777" w:rsidR="00600362" w:rsidRPr="001665B5" w:rsidRDefault="00600362" w:rsidP="00600362">
      <w:pPr>
        <w:jc w:val="both"/>
        <w:rPr>
          <w:rFonts w:ascii="Times New Roman" w:hAnsi="Times New Roman" w:cs="Times New Roman"/>
          <w:sz w:val="24"/>
          <w:szCs w:val="24"/>
        </w:rPr>
      </w:pPr>
      <w:r w:rsidRPr="001665B5">
        <w:rPr>
          <w:rFonts w:ascii="Times New Roman" w:hAnsi="Times New Roman" w:cs="Times New Roman"/>
          <w:sz w:val="24"/>
          <w:szCs w:val="24"/>
        </w:rPr>
        <w:t>A questionnaire</w:t>
      </w:r>
      <w:r>
        <w:rPr>
          <w:rFonts w:ascii="Times New Roman" w:hAnsi="Times New Roman" w:cs="Times New Roman"/>
          <w:sz w:val="24"/>
          <w:szCs w:val="24"/>
        </w:rPr>
        <w:t>, data abstraction checklist</w:t>
      </w:r>
      <w:r w:rsidRPr="001665B5">
        <w:rPr>
          <w:rFonts w:ascii="Times New Roman" w:hAnsi="Times New Roman" w:cs="Times New Roman"/>
          <w:sz w:val="24"/>
          <w:szCs w:val="24"/>
        </w:rPr>
        <w:t xml:space="preserve"> and an interview guide were used</w:t>
      </w:r>
      <w:r>
        <w:rPr>
          <w:rFonts w:ascii="Times New Roman" w:hAnsi="Times New Roman" w:cs="Times New Roman"/>
          <w:sz w:val="24"/>
          <w:szCs w:val="24"/>
        </w:rPr>
        <w:t xml:space="preserve"> to collect data. The questionnaire was</w:t>
      </w:r>
      <w:r w:rsidRPr="001665B5">
        <w:rPr>
          <w:rFonts w:ascii="Times New Roman" w:hAnsi="Times New Roman" w:cs="Times New Roman"/>
          <w:sz w:val="24"/>
          <w:szCs w:val="24"/>
        </w:rPr>
        <w:t xml:space="preserve"> administered to Deans/Heads of Department and Principals of the training institutions. </w:t>
      </w:r>
      <w:r>
        <w:rPr>
          <w:rFonts w:ascii="Times New Roman" w:hAnsi="Times New Roman" w:cs="Times New Roman"/>
          <w:sz w:val="24"/>
          <w:szCs w:val="24"/>
        </w:rPr>
        <w:t xml:space="preserve">The data abstraction checklist was used to extract details of pharmacovigilance content in the curriculum. </w:t>
      </w:r>
      <w:r w:rsidRPr="001665B5">
        <w:rPr>
          <w:rFonts w:ascii="Times New Roman" w:hAnsi="Times New Roman" w:cs="Times New Roman"/>
          <w:sz w:val="24"/>
          <w:szCs w:val="24"/>
        </w:rPr>
        <w:t>The interview guide was administered to the key informants.</w:t>
      </w:r>
      <w:r w:rsidRPr="00490217">
        <w:rPr>
          <w:rFonts w:ascii="Times New Roman" w:hAnsi="Times New Roman" w:cs="Times New Roman"/>
          <w:sz w:val="24"/>
          <w:szCs w:val="24"/>
        </w:rPr>
        <w:t xml:space="preserve"> </w:t>
      </w:r>
      <w:r w:rsidRPr="001665B5">
        <w:rPr>
          <w:rFonts w:ascii="Times New Roman" w:hAnsi="Times New Roman" w:cs="Times New Roman"/>
          <w:sz w:val="24"/>
          <w:szCs w:val="24"/>
        </w:rPr>
        <w:t>The tools were pre-tested prior to the data collection process to ensure validity and clarity of the questions. Questions found to be ambiguous were revised prior to actual data collection. The pre-test acted as part of orientation and training of research assistants. The pre-test was conducted in non-participating institutions and results of the pre-test were ex</w:t>
      </w:r>
      <w:r>
        <w:rPr>
          <w:rFonts w:ascii="Times New Roman" w:hAnsi="Times New Roman" w:cs="Times New Roman"/>
          <w:sz w:val="24"/>
          <w:szCs w:val="24"/>
        </w:rPr>
        <w:t xml:space="preserve">cluded from the final analysis. </w:t>
      </w:r>
      <w:r w:rsidRPr="001665B5">
        <w:rPr>
          <w:rFonts w:ascii="Times New Roman" w:hAnsi="Times New Roman" w:cs="Times New Roman"/>
          <w:sz w:val="24"/>
          <w:szCs w:val="24"/>
        </w:rPr>
        <w:t xml:space="preserve">Prior to the data collection, letters and emails were written to the participants seeking for their participation in the </w:t>
      </w:r>
      <w:r>
        <w:rPr>
          <w:rFonts w:ascii="Times New Roman" w:hAnsi="Times New Roman" w:cs="Times New Roman"/>
          <w:sz w:val="24"/>
          <w:szCs w:val="24"/>
        </w:rPr>
        <w:t>study</w:t>
      </w:r>
      <w:r w:rsidRPr="001665B5">
        <w:rPr>
          <w:rFonts w:ascii="Times New Roman" w:hAnsi="Times New Roman" w:cs="Times New Roman"/>
          <w:sz w:val="24"/>
          <w:szCs w:val="24"/>
        </w:rPr>
        <w:t xml:space="preserve">. Those that accepted to participate were further briefed on the day of the </w:t>
      </w:r>
      <w:r>
        <w:rPr>
          <w:rFonts w:ascii="Times New Roman" w:hAnsi="Times New Roman" w:cs="Times New Roman"/>
          <w:sz w:val="24"/>
          <w:szCs w:val="24"/>
        </w:rPr>
        <w:t>study</w:t>
      </w:r>
      <w:r w:rsidRPr="001665B5">
        <w:rPr>
          <w:rFonts w:ascii="Times New Roman" w:hAnsi="Times New Roman" w:cs="Times New Roman"/>
          <w:sz w:val="24"/>
          <w:szCs w:val="24"/>
        </w:rPr>
        <w:t xml:space="preserve"> about the </w:t>
      </w:r>
      <w:r>
        <w:rPr>
          <w:rFonts w:ascii="Times New Roman" w:hAnsi="Times New Roman" w:cs="Times New Roman"/>
          <w:sz w:val="24"/>
          <w:szCs w:val="24"/>
        </w:rPr>
        <w:t>study</w:t>
      </w:r>
      <w:r w:rsidRPr="001665B5">
        <w:rPr>
          <w:rFonts w:ascii="Times New Roman" w:hAnsi="Times New Roman" w:cs="Times New Roman"/>
          <w:sz w:val="24"/>
          <w:szCs w:val="24"/>
        </w:rPr>
        <w:t xml:space="preserve"> and oral consent sought from them before administration of the tools. The questionnaire and interviews took about 30 minutes to complete.</w:t>
      </w:r>
    </w:p>
    <w:p w14:paraId="45B8A72B" w14:textId="77777777" w:rsidR="00600362" w:rsidRPr="001665B5" w:rsidRDefault="00600362" w:rsidP="00600362">
      <w:pPr>
        <w:jc w:val="both"/>
        <w:rPr>
          <w:rFonts w:ascii="Times New Roman" w:hAnsi="Times New Roman" w:cs="Times New Roman"/>
          <w:sz w:val="24"/>
          <w:szCs w:val="24"/>
        </w:rPr>
      </w:pPr>
      <w:r w:rsidRPr="001665B5">
        <w:rPr>
          <w:rFonts w:ascii="Times New Roman" w:hAnsi="Times New Roman" w:cs="Times New Roman"/>
          <w:sz w:val="24"/>
          <w:szCs w:val="24"/>
        </w:rPr>
        <w:t>Data obtained were sorted, coded and entered into Microsoft Excel spreadsheet for analysis. Descriptive statistics i.e., percentage and frequency were used to summarize data obtained. Other qualitative data were transcribed and reported verbatim. Emerging quotes from the interviews were highlighted and marked for referencing.</w:t>
      </w:r>
    </w:p>
    <w:p w14:paraId="2BFAAC4C" w14:textId="499F2971" w:rsidR="00565FFA" w:rsidRPr="00322B31" w:rsidRDefault="00A455BA" w:rsidP="00322B31">
      <w:pPr>
        <w:rPr>
          <w:rFonts w:ascii="Times New Roman" w:hAnsi="Times New Roman" w:cs="Times New Roman"/>
          <w:b/>
          <w:sz w:val="24"/>
          <w:szCs w:val="24"/>
        </w:rPr>
      </w:pPr>
      <w:bookmarkStart w:id="0" w:name="_Toc111052055"/>
      <w:r>
        <w:rPr>
          <w:rFonts w:ascii="Times New Roman" w:hAnsi="Times New Roman" w:cs="Times New Roman"/>
          <w:b/>
          <w:sz w:val="24"/>
          <w:szCs w:val="24"/>
        </w:rPr>
        <w:t xml:space="preserve">3.0 </w:t>
      </w:r>
      <w:r w:rsidR="00322B31" w:rsidRPr="00322B31">
        <w:rPr>
          <w:rFonts w:ascii="Times New Roman" w:hAnsi="Times New Roman" w:cs="Times New Roman"/>
          <w:b/>
          <w:sz w:val="24"/>
          <w:szCs w:val="24"/>
        </w:rPr>
        <w:t>Study findings</w:t>
      </w:r>
      <w:bookmarkEnd w:id="0"/>
    </w:p>
    <w:p w14:paraId="4D8D421D" w14:textId="229958CC" w:rsidR="00565FFA" w:rsidRPr="008A3F22" w:rsidRDefault="00A455BA" w:rsidP="00FD2479">
      <w:pPr>
        <w:pStyle w:val="Heading2"/>
        <w:tabs>
          <w:tab w:val="left" w:pos="450"/>
        </w:tabs>
        <w:spacing w:line="360" w:lineRule="auto"/>
        <w:jc w:val="both"/>
        <w:rPr>
          <w:rFonts w:cs="Times New Roman"/>
        </w:rPr>
      </w:pPr>
      <w:bookmarkStart w:id="1" w:name="_Toc111052056"/>
      <w:r>
        <w:rPr>
          <w:rFonts w:cs="Times New Roman"/>
        </w:rPr>
        <w:t xml:space="preserve">3.1 </w:t>
      </w:r>
      <w:r w:rsidR="00565FFA" w:rsidRPr="008A3F22">
        <w:rPr>
          <w:rFonts w:cs="Times New Roman"/>
        </w:rPr>
        <w:t>Respondent characteristics</w:t>
      </w:r>
      <w:bookmarkEnd w:id="1"/>
    </w:p>
    <w:p w14:paraId="30371BAB" w14:textId="0892205B" w:rsidR="000B3EF3" w:rsidRDefault="000B3EF3" w:rsidP="004066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A3F22">
        <w:rPr>
          <w:rFonts w:ascii="Times New Roman" w:hAnsi="Times New Roman" w:cs="Times New Roman"/>
          <w:sz w:val="24"/>
          <w:szCs w:val="24"/>
        </w:rPr>
        <w:t xml:space="preserve">respondents from </w:t>
      </w:r>
      <w:r w:rsidR="008D4DF1">
        <w:rPr>
          <w:rFonts w:ascii="Times New Roman" w:hAnsi="Times New Roman" w:cs="Times New Roman"/>
          <w:sz w:val="24"/>
          <w:szCs w:val="24"/>
        </w:rPr>
        <w:t>Health Training I</w:t>
      </w:r>
      <w:r>
        <w:rPr>
          <w:rFonts w:ascii="Times New Roman" w:hAnsi="Times New Roman" w:cs="Times New Roman"/>
          <w:sz w:val="24"/>
          <w:szCs w:val="24"/>
        </w:rPr>
        <w:t>nstitutions</w:t>
      </w:r>
      <w:r w:rsidR="008D4DF1">
        <w:rPr>
          <w:rFonts w:ascii="Times New Roman" w:hAnsi="Times New Roman" w:cs="Times New Roman"/>
          <w:sz w:val="24"/>
          <w:szCs w:val="24"/>
        </w:rPr>
        <w:t xml:space="preserve"> (HTIs)</w:t>
      </w:r>
      <w:r>
        <w:rPr>
          <w:rFonts w:ascii="Times New Roman" w:hAnsi="Times New Roman" w:cs="Times New Roman"/>
          <w:sz w:val="24"/>
          <w:szCs w:val="24"/>
        </w:rPr>
        <w:t xml:space="preserve"> </w:t>
      </w:r>
      <w:r w:rsidR="008A3F22">
        <w:rPr>
          <w:rFonts w:ascii="Times New Roman" w:hAnsi="Times New Roman" w:cs="Times New Roman"/>
          <w:sz w:val="24"/>
          <w:szCs w:val="24"/>
        </w:rPr>
        <w:t>included mainly principals 9 (5</w:t>
      </w:r>
      <w:r w:rsidR="008D4DF1">
        <w:rPr>
          <w:rFonts w:ascii="Times New Roman" w:hAnsi="Times New Roman" w:cs="Times New Roman"/>
          <w:sz w:val="24"/>
          <w:szCs w:val="24"/>
        </w:rPr>
        <w:t xml:space="preserve">0%) and </w:t>
      </w:r>
      <w:r w:rsidR="008A3F22">
        <w:rPr>
          <w:rFonts w:ascii="Times New Roman" w:hAnsi="Times New Roman" w:cs="Times New Roman"/>
          <w:sz w:val="24"/>
          <w:szCs w:val="24"/>
        </w:rPr>
        <w:t>heads of department 5 (28</w:t>
      </w:r>
      <w:r w:rsidR="00FD2479">
        <w:rPr>
          <w:rFonts w:ascii="Times New Roman" w:hAnsi="Times New Roman" w:cs="Times New Roman"/>
          <w:sz w:val="24"/>
          <w:szCs w:val="24"/>
        </w:rPr>
        <w:t>%)</w:t>
      </w:r>
      <w:r w:rsidR="008D4DF1">
        <w:rPr>
          <w:rFonts w:ascii="Times New Roman" w:hAnsi="Times New Roman" w:cs="Times New Roman"/>
          <w:sz w:val="24"/>
          <w:szCs w:val="24"/>
        </w:rPr>
        <w:t>. The</w:t>
      </w:r>
      <w:r w:rsidR="00FD2479">
        <w:rPr>
          <w:rFonts w:ascii="Times New Roman" w:hAnsi="Times New Roman" w:cs="Times New Roman"/>
          <w:sz w:val="24"/>
          <w:szCs w:val="24"/>
        </w:rPr>
        <w:t xml:space="preserve"> </w:t>
      </w:r>
      <w:r w:rsidR="008D4DF1">
        <w:rPr>
          <w:rFonts w:ascii="Times New Roman" w:hAnsi="Times New Roman" w:cs="Times New Roman"/>
          <w:sz w:val="24"/>
          <w:szCs w:val="24"/>
        </w:rPr>
        <w:t>m</w:t>
      </w:r>
      <w:r w:rsidR="00FD2479">
        <w:rPr>
          <w:rFonts w:ascii="Times New Roman" w:hAnsi="Times New Roman" w:cs="Times New Roman"/>
          <w:sz w:val="24"/>
          <w:szCs w:val="24"/>
        </w:rPr>
        <w:t>ajority of the key informants were</w:t>
      </w:r>
      <w:r w:rsidR="001D7224">
        <w:rPr>
          <w:rFonts w:ascii="Times New Roman" w:hAnsi="Times New Roman" w:cs="Times New Roman"/>
          <w:sz w:val="24"/>
          <w:szCs w:val="24"/>
        </w:rPr>
        <w:t xml:space="preserve"> in charge of quality control </w:t>
      </w:r>
      <w:r w:rsidR="008B5EF1">
        <w:rPr>
          <w:rFonts w:ascii="Times New Roman" w:hAnsi="Times New Roman" w:cs="Times New Roman"/>
          <w:sz w:val="24"/>
          <w:szCs w:val="24"/>
        </w:rPr>
        <w:t>3 (23</w:t>
      </w:r>
      <w:r w:rsidR="00FC7B27">
        <w:rPr>
          <w:rFonts w:ascii="Times New Roman" w:hAnsi="Times New Roman" w:cs="Times New Roman"/>
          <w:sz w:val="24"/>
          <w:szCs w:val="24"/>
        </w:rPr>
        <w:t xml:space="preserve">%) </w:t>
      </w:r>
      <w:r w:rsidR="0018756F">
        <w:rPr>
          <w:rFonts w:ascii="Times New Roman" w:hAnsi="Times New Roman" w:cs="Times New Roman"/>
          <w:sz w:val="24"/>
          <w:szCs w:val="24"/>
        </w:rPr>
        <w:t>and registration of professionals</w:t>
      </w:r>
      <w:r w:rsidR="008B5EF1">
        <w:rPr>
          <w:rFonts w:ascii="Times New Roman" w:hAnsi="Times New Roman" w:cs="Times New Roman"/>
          <w:sz w:val="24"/>
          <w:szCs w:val="24"/>
        </w:rPr>
        <w:t xml:space="preserve"> 3 (23</w:t>
      </w:r>
      <w:r w:rsidR="00FC7B27">
        <w:rPr>
          <w:rFonts w:ascii="Times New Roman" w:hAnsi="Times New Roman" w:cs="Times New Roman"/>
          <w:sz w:val="24"/>
          <w:szCs w:val="24"/>
        </w:rPr>
        <w:t xml:space="preserve">%) </w:t>
      </w:r>
      <w:r w:rsidR="001D7224">
        <w:rPr>
          <w:rFonts w:ascii="Times New Roman" w:hAnsi="Times New Roman" w:cs="Times New Roman"/>
          <w:sz w:val="24"/>
          <w:szCs w:val="24"/>
        </w:rPr>
        <w:t>at their institutions</w:t>
      </w:r>
      <w:r w:rsidR="008A3F22">
        <w:rPr>
          <w:rFonts w:ascii="Times New Roman" w:hAnsi="Times New Roman" w:cs="Times New Roman"/>
          <w:sz w:val="24"/>
          <w:szCs w:val="24"/>
        </w:rPr>
        <w:t>.</w:t>
      </w:r>
      <w:r w:rsidR="008A3F22" w:rsidRPr="008A3F22">
        <w:rPr>
          <w:rFonts w:ascii="Times New Roman" w:hAnsi="Times New Roman" w:cs="Times New Roman"/>
          <w:sz w:val="24"/>
          <w:szCs w:val="24"/>
        </w:rPr>
        <w:t xml:space="preserve"> </w:t>
      </w:r>
      <w:r w:rsidR="008A3F22">
        <w:rPr>
          <w:rFonts w:ascii="Times New Roman" w:hAnsi="Times New Roman" w:cs="Times New Roman"/>
          <w:sz w:val="24"/>
          <w:szCs w:val="24"/>
        </w:rPr>
        <w:t>(Table 2)</w:t>
      </w:r>
    </w:p>
    <w:p w14:paraId="7392852D" w14:textId="77777777" w:rsidR="00EB337B" w:rsidRDefault="00EB337B" w:rsidP="001D7224">
      <w:pPr>
        <w:pStyle w:val="Caption"/>
        <w:rPr>
          <w:rFonts w:ascii="Times New Roman" w:hAnsi="Times New Roman" w:cs="Times New Roman"/>
          <w:color w:val="auto"/>
          <w:sz w:val="24"/>
          <w:szCs w:val="24"/>
        </w:rPr>
      </w:pPr>
      <w:bookmarkStart w:id="2" w:name="_Toc109398380"/>
    </w:p>
    <w:p w14:paraId="059D9BE3" w14:textId="77777777" w:rsidR="00EB337B" w:rsidRDefault="00EB337B" w:rsidP="001D7224">
      <w:pPr>
        <w:pStyle w:val="Caption"/>
        <w:rPr>
          <w:rFonts w:ascii="Times New Roman" w:hAnsi="Times New Roman" w:cs="Times New Roman"/>
          <w:color w:val="auto"/>
          <w:sz w:val="24"/>
          <w:szCs w:val="24"/>
        </w:rPr>
      </w:pPr>
    </w:p>
    <w:p w14:paraId="524D8B0F" w14:textId="77777777" w:rsidR="00EB337B" w:rsidRDefault="00EB337B" w:rsidP="001D7224">
      <w:pPr>
        <w:pStyle w:val="Caption"/>
        <w:rPr>
          <w:rFonts w:ascii="Times New Roman" w:hAnsi="Times New Roman" w:cs="Times New Roman"/>
          <w:color w:val="auto"/>
          <w:sz w:val="24"/>
          <w:szCs w:val="24"/>
        </w:rPr>
      </w:pPr>
    </w:p>
    <w:p w14:paraId="4391209C" w14:textId="77777777" w:rsidR="00EB337B" w:rsidRDefault="00EB337B" w:rsidP="001D7224">
      <w:pPr>
        <w:pStyle w:val="Caption"/>
        <w:rPr>
          <w:rFonts w:ascii="Times New Roman" w:hAnsi="Times New Roman" w:cs="Times New Roman"/>
          <w:color w:val="auto"/>
          <w:sz w:val="24"/>
          <w:szCs w:val="24"/>
        </w:rPr>
      </w:pPr>
    </w:p>
    <w:p w14:paraId="31AEFB24" w14:textId="1F916DA0" w:rsidR="001D7224" w:rsidRPr="008A3F22" w:rsidRDefault="001D7224" w:rsidP="001D7224">
      <w:pPr>
        <w:pStyle w:val="Caption"/>
        <w:rPr>
          <w:rFonts w:ascii="Times New Roman" w:hAnsi="Times New Roman" w:cs="Times New Roman"/>
          <w:color w:val="auto"/>
          <w:sz w:val="24"/>
          <w:szCs w:val="24"/>
        </w:rPr>
      </w:pPr>
      <w:r w:rsidRPr="008A3F22">
        <w:rPr>
          <w:rFonts w:ascii="Times New Roman" w:hAnsi="Times New Roman" w:cs="Times New Roman"/>
          <w:color w:val="auto"/>
          <w:sz w:val="24"/>
          <w:szCs w:val="24"/>
        </w:rPr>
        <w:lastRenderedPageBreak/>
        <w:t xml:space="preserve">Table </w:t>
      </w:r>
      <w:r w:rsidR="008A3F22" w:rsidRPr="008A3F22">
        <w:rPr>
          <w:rFonts w:ascii="Times New Roman" w:hAnsi="Times New Roman" w:cs="Times New Roman"/>
          <w:color w:val="auto"/>
          <w:sz w:val="24"/>
          <w:szCs w:val="24"/>
        </w:rPr>
        <w:t>2</w:t>
      </w:r>
      <w:r w:rsidR="00EB337B">
        <w:rPr>
          <w:rFonts w:ascii="Times New Roman" w:hAnsi="Times New Roman" w:cs="Times New Roman"/>
          <w:color w:val="auto"/>
          <w:sz w:val="24"/>
          <w:szCs w:val="24"/>
        </w:rPr>
        <w:t>: R</w:t>
      </w:r>
      <w:r w:rsidRPr="008A3F22">
        <w:rPr>
          <w:rFonts w:ascii="Times New Roman" w:hAnsi="Times New Roman" w:cs="Times New Roman"/>
          <w:color w:val="auto"/>
          <w:sz w:val="24"/>
          <w:szCs w:val="24"/>
        </w:rPr>
        <w:t>espondent</w:t>
      </w:r>
      <w:bookmarkEnd w:id="2"/>
      <w:r w:rsidR="008A3F22" w:rsidRPr="008A3F22">
        <w:rPr>
          <w:rFonts w:ascii="Times New Roman" w:hAnsi="Times New Roman" w:cs="Times New Roman"/>
          <w:color w:val="auto"/>
          <w:sz w:val="24"/>
          <w:szCs w:val="24"/>
        </w:rPr>
        <w:t xml:space="preserve"> characteristics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1350"/>
        <w:gridCol w:w="1364"/>
      </w:tblGrid>
      <w:tr w:rsidR="00AC57DF" w:rsidRPr="00474ADE" w14:paraId="55241CFD" w14:textId="77777777" w:rsidTr="008A3F22">
        <w:trPr>
          <w:trHeight w:val="313"/>
        </w:trPr>
        <w:tc>
          <w:tcPr>
            <w:tcW w:w="6205" w:type="dxa"/>
            <w:tcBorders>
              <w:top w:val="single" w:sz="4" w:space="0" w:color="auto"/>
              <w:bottom w:val="single" w:sz="4" w:space="0" w:color="auto"/>
            </w:tcBorders>
            <w:shd w:val="clear" w:color="auto" w:fill="auto"/>
          </w:tcPr>
          <w:p w14:paraId="6AEE3AAB" w14:textId="1F2EB038" w:rsidR="00AC57DF" w:rsidRPr="00474ADE" w:rsidRDefault="00AC57DF">
            <w:pPr>
              <w:rPr>
                <w:rFonts w:ascii="Times New Roman" w:hAnsi="Times New Roman" w:cs="Times New Roman"/>
                <w:b/>
                <w:sz w:val="24"/>
                <w:szCs w:val="24"/>
              </w:rPr>
            </w:pPr>
            <w:r w:rsidRPr="00474ADE">
              <w:rPr>
                <w:rFonts w:ascii="Times New Roman" w:hAnsi="Times New Roman" w:cs="Times New Roman"/>
                <w:b/>
                <w:sz w:val="24"/>
                <w:szCs w:val="24"/>
              </w:rPr>
              <w:t xml:space="preserve">Characteristic </w:t>
            </w:r>
          </w:p>
        </w:tc>
        <w:tc>
          <w:tcPr>
            <w:tcW w:w="1350" w:type="dxa"/>
            <w:tcBorders>
              <w:top w:val="single" w:sz="4" w:space="0" w:color="auto"/>
              <w:bottom w:val="single" w:sz="4" w:space="0" w:color="auto"/>
            </w:tcBorders>
            <w:shd w:val="clear" w:color="auto" w:fill="auto"/>
          </w:tcPr>
          <w:p w14:paraId="504DB180" w14:textId="77F81331" w:rsidR="00AC57DF" w:rsidRPr="00474ADE" w:rsidRDefault="00AC57DF">
            <w:pPr>
              <w:rPr>
                <w:rFonts w:ascii="Times New Roman" w:hAnsi="Times New Roman" w:cs="Times New Roman"/>
                <w:b/>
                <w:sz w:val="24"/>
                <w:szCs w:val="24"/>
              </w:rPr>
            </w:pPr>
            <w:r w:rsidRPr="00474ADE">
              <w:rPr>
                <w:rFonts w:ascii="Times New Roman" w:hAnsi="Times New Roman" w:cs="Times New Roman"/>
                <w:b/>
                <w:sz w:val="24"/>
                <w:szCs w:val="24"/>
              </w:rPr>
              <w:t xml:space="preserve">Frequency </w:t>
            </w:r>
          </w:p>
        </w:tc>
        <w:tc>
          <w:tcPr>
            <w:tcW w:w="1364" w:type="dxa"/>
            <w:tcBorders>
              <w:top w:val="single" w:sz="4" w:space="0" w:color="auto"/>
              <w:bottom w:val="single" w:sz="4" w:space="0" w:color="auto"/>
            </w:tcBorders>
            <w:shd w:val="clear" w:color="auto" w:fill="auto"/>
          </w:tcPr>
          <w:p w14:paraId="4F9F4D3F" w14:textId="7E97F827" w:rsidR="00AC57DF" w:rsidRPr="00474ADE" w:rsidRDefault="00AC57DF">
            <w:pPr>
              <w:rPr>
                <w:rFonts w:ascii="Times New Roman" w:hAnsi="Times New Roman" w:cs="Times New Roman"/>
                <w:b/>
                <w:sz w:val="24"/>
                <w:szCs w:val="24"/>
              </w:rPr>
            </w:pPr>
            <w:r w:rsidRPr="00474ADE">
              <w:rPr>
                <w:rFonts w:ascii="Times New Roman" w:hAnsi="Times New Roman" w:cs="Times New Roman"/>
                <w:b/>
                <w:sz w:val="24"/>
                <w:szCs w:val="24"/>
              </w:rPr>
              <w:t>Percentage</w:t>
            </w:r>
            <w:r w:rsidR="00EB337B">
              <w:rPr>
                <w:rFonts w:ascii="Times New Roman" w:hAnsi="Times New Roman" w:cs="Times New Roman"/>
                <w:b/>
                <w:sz w:val="24"/>
                <w:szCs w:val="24"/>
              </w:rPr>
              <w:t xml:space="preserve"> (%)</w:t>
            </w:r>
            <w:r w:rsidRPr="00474ADE">
              <w:rPr>
                <w:rFonts w:ascii="Times New Roman" w:hAnsi="Times New Roman" w:cs="Times New Roman"/>
                <w:b/>
                <w:sz w:val="24"/>
                <w:szCs w:val="24"/>
              </w:rPr>
              <w:t xml:space="preserve"> </w:t>
            </w:r>
          </w:p>
        </w:tc>
      </w:tr>
      <w:tr w:rsidR="00AC57DF" w:rsidRPr="00474ADE" w14:paraId="6E344E79" w14:textId="77777777" w:rsidTr="008A3F22">
        <w:trPr>
          <w:trHeight w:val="313"/>
        </w:trPr>
        <w:tc>
          <w:tcPr>
            <w:tcW w:w="6205" w:type="dxa"/>
            <w:tcBorders>
              <w:top w:val="single" w:sz="4" w:space="0" w:color="auto"/>
            </w:tcBorders>
            <w:shd w:val="clear" w:color="auto" w:fill="auto"/>
          </w:tcPr>
          <w:p w14:paraId="3F3ED37C" w14:textId="4AE759A8" w:rsidR="00AC57DF" w:rsidRPr="00474ADE" w:rsidRDefault="00F1564C" w:rsidP="008A3F22">
            <w:pPr>
              <w:rPr>
                <w:rFonts w:ascii="Times New Roman" w:hAnsi="Times New Roman" w:cs="Times New Roman"/>
                <w:b/>
                <w:sz w:val="24"/>
                <w:szCs w:val="24"/>
              </w:rPr>
            </w:pPr>
            <w:r w:rsidRPr="00474ADE">
              <w:rPr>
                <w:rFonts w:ascii="Times New Roman" w:hAnsi="Times New Roman" w:cs="Times New Roman"/>
                <w:b/>
                <w:sz w:val="24"/>
                <w:szCs w:val="24"/>
              </w:rPr>
              <w:t>Respondents</w:t>
            </w:r>
            <w:r w:rsidR="00C63650" w:rsidRPr="00474ADE">
              <w:rPr>
                <w:rFonts w:ascii="Times New Roman" w:hAnsi="Times New Roman" w:cs="Times New Roman"/>
                <w:b/>
                <w:sz w:val="24"/>
                <w:szCs w:val="24"/>
              </w:rPr>
              <w:t xml:space="preserve"> from </w:t>
            </w:r>
            <w:r w:rsidR="008A3F22">
              <w:rPr>
                <w:rFonts w:ascii="Times New Roman" w:hAnsi="Times New Roman" w:cs="Times New Roman"/>
                <w:b/>
                <w:sz w:val="24"/>
                <w:szCs w:val="24"/>
              </w:rPr>
              <w:t>HTIs</w:t>
            </w:r>
          </w:p>
        </w:tc>
        <w:tc>
          <w:tcPr>
            <w:tcW w:w="1350" w:type="dxa"/>
            <w:tcBorders>
              <w:top w:val="single" w:sz="4" w:space="0" w:color="auto"/>
            </w:tcBorders>
            <w:shd w:val="clear" w:color="auto" w:fill="auto"/>
          </w:tcPr>
          <w:p w14:paraId="68440E17" w14:textId="55E71B31" w:rsidR="00AC57DF" w:rsidRPr="00474ADE" w:rsidRDefault="00C63650" w:rsidP="00AC57DF">
            <w:pPr>
              <w:rPr>
                <w:rFonts w:ascii="Times New Roman" w:hAnsi="Times New Roman" w:cs="Times New Roman"/>
                <w:b/>
                <w:sz w:val="24"/>
                <w:szCs w:val="24"/>
              </w:rPr>
            </w:pPr>
            <w:r w:rsidRPr="00474ADE">
              <w:rPr>
                <w:rFonts w:ascii="Times New Roman" w:hAnsi="Times New Roman" w:cs="Times New Roman"/>
                <w:b/>
                <w:sz w:val="24"/>
                <w:szCs w:val="24"/>
              </w:rPr>
              <w:t>n=18</w:t>
            </w:r>
          </w:p>
        </w:tc>
        <w:tc>
          <w:tcPr>
            <w:tcW w:w="1364" w:type="dxa"/>
            <w:tcBorders>
              <w:top w:val="single" w:sz="4" w:space="0" w:color="auto"/>
            </w:tcBorders>
            <w:shd w:val="clear" w:color="auto" w:fill="auto"/>
          </w:tcPr>
          <w:p w14:paraId="15DD8497" w14:textId="77777777" w:rsidR="00AC57DF" w:rsidRPr="00474ADE" w:rsidRDefault="00AC57DF" w:rsidP="00AC57DF">
            <w:pPr>
              <w:rPr>
                <w:rFonts w:ascii="Times New Roman" w:hAnsi="Times New Roman" w:cs="Times New Roman"/>
                <w:b/>
                <w:sz w:val="24"/>
                <w:szCs w:val="24"/>
              </w:rPr>
            </w:pPr>
          </w:p>
        </w:tc>
      </w:tr>
      <w:tr w:rsidR="00F1564C" w:rsidRPr="00474ADE" w14:paraId="06D0ABC0" w14:textId="77777777" w:rsidTr="008A3F22">
        <w:trPr>
          <w:trHeight w:val="313"/>
        </w:trPr>
        <w:tc>
          <w:tcPr>
            <w:tcW w:w="6205" w:type="dxa"/>
            <w:shd w:val="clear" w:color="auto" w:fill="auto"/>
          </w:tcPr>
          <w:p w14:paraId="395838F3" w14:textId="2E28879D" w:rsidR="00F1564C" w:rsidRPr="00474ADE" w:rsidRDefault="00F1564C" w:rsidP="00C63650">
            <w:pPr>
              <w:ind w:left="720"/>
              <w:rPr>
                <w:rFonts w:ascii="Times New Roman" w:hAnsi="Times New Roman" w:cs="Times New Roman"/>
                <w:sz w:val="24"/>
                <w:szCs w:val="24"/>
              </w:rPr>
            </w:pPr>
            <w:r w:rsidRPr="00474ADE">
              <w:rPr>
                <w:rFonts w:ascii="Times New Roman" w:hAnsi="Times New Roman" w:cs="Times New Roman"/>
                <w:sz w:val="24"/>
                <w:szCs w:val="24"/>
              </w:rPr>
              <w:t>Dean</w:t>
            </w:r>
          </w:p>
        </w:tc>
        <w:tc>
          <w:tcPr>
            <w:tcW w:w="1350" w:type="dxa"/>
            <w:shd w:val="clear" w:color="auto" w:fill="auto"/>
          </w:tcPr>
          <w:p w14:paraId="088D83EB" w14:textId="47510CCE" w:rsidR="00F1564C" w:rsidRPr="00474ADE" w:rsidRDefault="00F1564C" w:rsidP="00F1564C">
            <w:pPr>
              <w:rPr>
                <w:rFonts w:ascii="Times New Roman" w:hAnsi="Times New Roman" w:cs="Times New Roman"/>
                <w:sz w:val="24"/>
                <w:szCs w:val="24"/>
              </w:rPr>
            </w:pPr>
            <w:r w:rsidRPr="00474ADE">
              <w:rPr>
                <w:rFonts w:ascii="Times New Roman" w:hAnsi="Times New Roman" w:cs="Times New Roman"/>
                <w:sz w:val="24"/>
                <w:szCs w:val="24"/>
              </w:rPr>
              <w:t>4</w:t>
            </w:r>
          </w:p>
        </w:tc>
        <w:tc>
          <w:tcPr>
            <w:tcW w:w="1364" w:type="dxa"/>
            <w:shd w:val="clear" w:color="auto" w:fill="auto"/>
          </w:tcPr>
          <w:p w14:paraId="380A8658" w14:textId="198B81DC" w:rsidR="00F1564C" w:rsidRPr="00474ADE" w:rsidRDefault="000B3EF3" w:rsidP="00F1564C">
            <w:pPr>
              <w:rPr>
                <w:rFonts w:ascii="Times New Roman" w:hAnsi="Times New Roman" w:cs="Times New Roman"/>
                <w:sz w:val="24"/>
                <w:szCs w:val="24"/>
              </w:rPr>
            </w:pPr>
            <w:r>
              <w:rPr>
                <w:rFonts w:ascii="Times New Roman" w:hAnsi="Times New Roman" w:cs="Times New Roman"/>
                <w:sz w:val="24"/>
                <w:szCs w:val="24"/>
              </w:rPr>
              <w:t>22</w:t>
            </w:r>
          </w:p>
        </w:tc>
      </w:tr>
      <w:tr w:rsidR="00F1564C" w:rsidRPr="00474ADE" w14:paraId="2B6C61C5" w14:textId="77777777" w:rsidTr="008A3F22">
        <w:trPr>
          <w:trHeight w:val="313"/>
        </w:trPr>
        <w:tc>
          <w:tcPr>
            <w:tcW w:w="6205" w:type="dxa"/>
            <w:shd w:val="clear" w:color="auto" w:fill="auto"/>
          </w:tcPr>
          <w:p w14:paraId="48E73549" w14:textId="50ED8E82" w:rsidR="00F1564C" w:rsidRPr="00474ADE" w:rsidRDefault="00F1564C" w:rsidP="00C63650">
            <w:pPr>
              <w:ind w:left="720"/>
              <w:rPr>
                <w:rFonts w:ascii="Times New Roman" w:hAnsi="Times New Roman" w:cs="Times New Roman"/>
                <w:sz w:val="24"/>
                <w:szCs w:val="24"/>
              </w:rPr>
            </w:pPr>
            <w:r w:rsidRPr="00474ADE">
              <w:rPr>
                <w:rFonts w:ascii="Times New Roman" w:hAnsi="Times New Roman" w:cs="Times New Roman"/>
                <w:sz w:val="24"/>
                <w:szCs w:val="24"/>
              </w:rPr>
              <w:t>Head of Department</w:t>
            </w:r>
            <w:r w:rsidR="00C63650" w:rsidRPr="00474ADE">
              <w:rPr>
                <w:rFonts w:ascii="Times New Roman" w:hAnsi="Times New Roman" w:cs="Times New Roman"/>
                <w:sz w:val="24"/>
                <w:szCs w:val="24"/>
              </w:rPr>
              <w:t>/designee</w:t>
            </w:r>
          </w:p>
        </w:tc>
        <w:tc>
          <w:tcPr>
            <w:tcW w:w="1350" w:type="dxa"/>
            <w:shd w:val="clear" w:color="auto" w:fill="auto"/>
          </w:tcPr>
          <w:p w14:paraId="68F40FB4" w14:textId="0B650997" w:rsidR="00F1564C" w:rsidRPr="00474ADE" w:rsidRDefault="00F1564C" w:rsidP="00F1564C">
            <w:pPr>
              <w:rPr>
                <w:rFonts w:ascii="Times New Roman" w:hAnsi="Times New Roman" w:cs="Times New Roman"/>
                <w:sz w:val="24"/>
                <w:szCs w:val="24"/>
              </w:rPr>
            </w:pPr>
            <w:r w:rsidRPr="00474ADE">
              <w:rPr>
                <w:rFonts w:ascii="Times New Roman" w:hAnsi="Times New Roman" w:cs="Times New Roman"/>
                <w:sz w:val="24"/>
                <w:szCs w:val="24"/>
              </w:rPr>
              <w:t>5</w:t>
            </w:r>
          </w:p>
        </w:tc>
        <w:tc>
          <w:tcPr>
            <w:tcW w:w="1364" w:type="dxa"/>
            <w:shd w:val="clear" w:color="auto" w:fill="auto"/>
          </w:tcPr>
          <w:p w14:paraId="760B5297" w14:textId="18018EC5" w:rsidR="00F1564C" w:rsidRPr="00474ADE" w:rsidRDefault="000B3EF3" w:rsidP="00F1564C">
            <w:pPr>
              <w:rPr>
                <w:rFonts w:ascii="Times New Roman" w:hAnsi="Times New Roman" w:cs="Times New Roman"/>
                <w:sz w:val="24"/>
                <w:szCs w:val="24"/>
              </w:rPr>
            </w:pPr>
            <w:r>
              <w:rPr>
                <w:rFonts w:ascii="Times New Roman" w:hAnsi="Times New Roman" w:cs="Times New Roman"/>
                <w:sz w:val="24"/>
                <w:szCs w:val="24"/>
              </w:rPr>
              <w:t>28</w:t>
            </w:r>
          </w:p>
        </w:tc>
      </w:tr>
      <w:tr w:rsidR="00F1564C" w:rsidRPr="00474ADE" w14:paraId="66944D8D" w14:textId="77777777" w:rsidTr="008A3F22">
        <w:trPr>
          <w:trHeight w:val="313"/>
        </w:trPr>
        <w:tc>
          <w:tcPr>
            <w:tcW w:w="6205" w:type="dxa"/>
            <w:shd w:val="clear" w:color="auto" w:fill="auto"/>
          </w:tcPr>
          <w:p w14:paraId="2538C5DF" w14:textId="626FFB41" w:rsidR="00F1564C" w:rsidRPr="00474ADE" w:rsidRDefault="00F1564C" w:rsidP="00C63650">
            <w:pPr>
              <w:ind w:left="720"/>
              <w:rPr>
                <w:rFonts w:ascii="Times New Roman" w:hAnsi="Times New Roman" w:cs="Times New Roman"/>
                <w:sz w:val="24"/>
                <w:szCs w:val="24"/>
              </w:rPr>
            </w:pPr>
            <w:r w:rsidRPr="00474ADE">
              <w:rPr>
                <w:rFonts w:ascii="Times New Roman" w:hAnsi="Times New Roman" w:cs="Times New Roman"/>
                <w:sz w:val="24"/>
                <w:szCs w:val="24"/>
              </w:rPr>
              <w:t>Principal/designee</w:t>
            </w:r>
          </w:p>
        </w:tc>
        <w:tc>
          <w:tcPr>
            <w:tcW w:w="1350" w:type="dxa"/>
            <w:shd w:val="clear" w:color="auto" w:fill="auto"/>
          </w:tcPr>
          <w:p w14:paraId="0E0BB33D" w14:textId="2ABEF908" w:rsidR="00F1564C" w:rsidRPr="00474ADE" w:rsidRDefault="00C63650" w:rsidP="00F1564C">
            <w:pPr>
              <w:rPr>
                <w:rFonts w:ascii="Times New Roman" w:hAnsi="Times New Roman" w:cs="Times New Roman"/>
                <w:sz w:val="24"/>
                <w:szCs w:val="24"/>
              </w:rPr>
            </w:pPr>
            <w:r w:rsidRPr="00474ADE">
              <w:rPr>
                <w:rFonts w:ascii="Times New Roman" w:hAnsi="Times New Roman" w:cs="Times New Roman"/>
                <w:sz w:val="24"/>
                <w:szCs w:val="24"/>
              </w:rPr>
              <w:t>9</w:t>
            </w:r>
          </w:p>
        </w:tc>
        <w:tc>
          <w:tcPr>
            <w:tcW w:w="1364" w:type="dxa"/>
            <w:shd w:val="clear" w:color="auto" w:fill="auto"/>
          </w:tcPr>
          <w:p w14:paraId="71E7D99D" w14:textId="0ECED7BD" w:rsidR="00F1564C" w:rsidRPr="00474ADE" w:rsidRDefault="000B3EF3" w:rsidP="00F1564C">
            <w:pPr>
              <w:rPr>
                <w:rFonts w:ascii="Times New Roman" w:hAnsi="Times New Roman" w:cs="Times New Roman"/>
                <w:sz w:val="24"/>
                <w:szCs w:val="24"/>
              </w:rPr>
            </w:pPr>
            <w:r>
              <w:rPr>
                <w:rFonts w:ascii="Times New Roman" w:hAnsi="Times New Roman" w:cs="Times New Roman"/>
                <w:sz w:val="24"/>
                <w:szCs w:val="24"/>
              </w:rPr>
              <w:t>50</w:t>
            </w:r>
          </w:p>
        </w:tc>
      </w:tr>
      <w:tr w:rsidR="008A3F22" w:rsidRPr="00474ADE" w14:paraId="070031C6" w14:textId="77777777" w:rsidTr="008A3F22">
        <w:trPr>
          <w:trHeight w:val="313"/>
        </w:trPr>
        <w:tc>
          <w:tcPr>
            <w:tcW w:w="6205" w:type="dxa"/>
            <w:shd w:val="clear" w:color="auto" w:fill="auto"/>
          </w:tcPr>
          <w:p w14:paraId="0ACD4A6A" w14:textId="77777777" w:rsidR="008A3F22" w:rsidRPr="00474ADE" w:rsidRDefault="008A3F22" w:rsidP="00C63650">
            <w:pPr>
              <w:ind w:left="720"/>
              <w:rPr>
                <w:rFonts w:ascii="Times New Roman" w:hAnsi="Times New Roman" w:cs="Times New Roman"/>
                <w:sz w:val="24"/>
                <w:szCs w:val="24"/>
              </w:rPr>
            </w:pPr>
          </w:p>
        </w:tc>
        <w:tc>
          <w:tcPr>
            <w:tcW w:w="1350" w:type="dxa"/>
            <w:shd w:val="clear" w:color="auto" w:fill="auto"/>
          </w:tcPr>
          <w:p w14:paraId="00AC82ED" w14:textId="77777777" w:rsidR="008A3F22" w:rsidRPr="00474ADE" w:rsidRDefault="008A3F22" w:rsidP="00F1564C">
            <w:pPr>
              <w:rPr>
                <w:rFonts w:ascii="Times New Roman" w:hAnsi="Times New Roman" w:cs="Times New Roman"/>
                <w:sz w:val="24"/>
                <w:szCs w:val="24"/>
              </w:rPr>
            </w:pPr>
          </w:p>
        </w:tc>
        <w:tc>
          <w:tcPr>
            <w:tcW w:w="1364" w:type="dxa"/>
            <w:shd w:val="clear" w:color="auto" w:fill="auto"/>
          </w:tcPr>
          <w:p w14:paraId="75277D56" w14:textId="77777777" w:rsidR="008A3F22" w:rsidRDefault="008A3F22" w:rsidP="00F1564C">
            <w:pPr>
              <w:rPr>
                <w:rFonts w:ascii="Times New Roman" w:hAnsi="Times New Roman" w:cs="Times New Roman"/>
                <w:sz w:val="24"/>
                <w:szCs w:val="24"/>
              </w:rPr>
            </w:pPr>
          </w:p>
        </w:tc>
      </w:tr>
      <w:tr w:rsidR="008A3F22" w:rsidRPr="008A3F22" w14:paraId="5E451E00" w14:textId="77777777" w:rsidTr="008A3F22">
        <w:trPr>
          <w:trHeight w:val="313"/>
        </w:trPr>
        <w:tc>
          <w:tcPr>
            <w:tcW w:w="6205" w:type="dxa"/>
            <w:shd w:val="clear" w:color="auto" w:fill="auto"/>
          </w:tcPr>
          <w:p w14:paraId="7A268861" w14:textId="4B7C7806" w:rsidR="008A3F22" w:rsidRPr="008A3F22" w:rsidRDefault="008A3F22" w:rsidP="008A3F22">
            <w:pPr>
              <w:rPr>
                <w:rFonts w:ascii="Times New Roman" w:hAnsi="Times New Roman" w:cs="Times New Roman"/>
                <w:b/>
                <w:sz w:val="24"/>
                <w:szCs w:val="24"/>
              </w:rPr>
            </w:pPr>
            <w:r w:rsidRPr="008A3F22">
              <w:rPr>
                <w:rFonts w:ascii="Times New Roman" w:hAnsi="Times New Roman" w:cs="Times New Roman"/>
                <w:b/>
                <w:sz w:val="24"/>
                <w:szCs w:val="24"/>
              </w:rPr>
              <w:t>Key informants</w:t>
            </w:r>
          </w:p>
        </w:tc>
        <w:tc>
          <w:tcPr>
            <w:tcW w:w="1350" w:type="dxa"/>
            <w:shd w:val="clear" w:color="auto" w:fill="auto"/>
          </w:tcPr>
          <w:p w14:paraId="334AE348" w14:textId="6B08A17C" w:rsidR="008A3F22" w:rsidRPr="008A3F22" w:rsidRDefault="008A3F22" w:rsidP="00F1564C">
            <w:pPr>
              <w:rPr>
                <w:rFonts w:ascii="Times New Roman" w:hAnsi="Times New Roman" w:cs="Times New Roman"/>
                <w:b/>
                <w:sz w:val="24"/>
                <w:szCs w:val="24"/>
              </w:rPr>
            </w:pPr>
            <w:r w:rsidRPr="008A3F22">
              <w:rPr>
                <w:rFonts w:ascii="Times New Roman" w:hAnsi="Times New Roman" w:cs="Times New Roman"/>
                <w:b/>
                <w:sz w:val="24"/>
                <w:szCs w:val="24"/>
              </w:rPr>
              <w:t>n=13</w:t>
            </w:r>
          </w:p>
        </w:tc>
        <w:tc>
          <w:tcPr>
            <w:tcW w:w="1364" w:type="dxa"/>
            <w:shd w:val="clear" w:color="auto" w:fill="auto"/>
          </w:tcPr>
          <w:p w14:paraId="5AFE0650" w14:textId="77777777" w:rsidR="008A3F22" w:rsidRPr="008A3F22" w:rsidRDefault="008A3F22" w:rsidP="00F1564C">
            <w:pPr>
              <w:rPr>
                <w:rFonts w:ascii="Times New Roman" w:hAnsi="Times New Roman" w:cs="Times New Roman"/>
                <w:b/>
                <w:sz w:val="24"/>
                <w:szCs w:val="24"/>
              </w:rPr>
            </w:pPr>
          </w:p>
        </w:tc>
      </w:tr>
      <w:tr w:rsidR="008A3F22" w:rsidRPr="00474ADE" w14:paraId="269DD047" w14:textId="77777777" w:rsidTr="008A3F22">
        <w:trPr>
          <w:trHeight w:val="313"/>
        </w:trPr>
        <w:tc>
          <w:tcPr>
            <w:tcW w:w="6205" w:type="dxa"/>
            <w:shd w:val="clear" w:color="auto" w:fill="auto"/>
          </w:tcPr>
          <w:p w14:paraId="351DA5E9" w14:textId="1804CF43" w:rsidR="008A3F22" w:rsidRPr="00474ADE" w:rsidRDefault="008A3F22" w:rsidP="008A3F22">
            <w:pPr>
              <w:ind w:left="720"/>
              <w:rPr>
                <w:rFonts w:ascii="Times New Roman" w:hAnsi="Times New Roman" w:cs="Times New Roman"/>
                <w:sz w:val="24"/>
                <w:szCs w:val="24"/>
              </w:rPr>
            </w:pPr>
            <w:r w:rsidRPr="00BB48DD">
              <w:rPr>
                <w:rFonts w:ascii="Times New Roman" w:hAnsi="Times New Roman" w:cs="Times New Roman"/>
                <w:iCs/>
                <w:sz w:val="24"/>
                <w:szCs w:val="24"/>
              </w:rPr>
              <w:t>In-Charge Quality Control</w:t>
            </w:r>
          </w:p>
        </w:tc>
        <w:tc>
          <w:tcPr>
            <w:tcW w:w="1350" w:type="dxa"/>
            <w:shd w:val="clear" w:color="auto" w:fill="auto"/>
          </w:tcPr>
          <w:p w14:paraId="4D72ADEA" w14:textId="0B8FF444" w:rsidR="008A3F22" w:rsidRPr="00474ADE" w:rsidRDefault="008A3F22" w:rsidP="008A3F22">
            <w:pPr>
              <w:rPr>
                <w:rFonts w:ascii="Times New Roman" w:hAnsi="Times New Roman" w:cs="Times New Roman"/>
                <w:sz w:val="24"/>
                <w:szCs w:val="24"/>
              </w:rPr>
            </w:pPr>
            <w:r w:rsidRPr="00BB48DD">
              <w:rPr>
                <w:rFonts w:ascii="Times New Roman" w:hAnsi="Times New Roman" w:cs="Times New Roman"/>
                <w:bCs/>
                <w:iCs/>
                <w:sz w:val="24"/>
                <w:szCs w:val="24"/>
              </w:rPr>
              <w:t>3</w:t>
            </w:r>
          </w:p>
        </w:tc>
        <w:tc>
          <w:tcPr>
            <w:tcW w:w="1364" w:type="dxa"/>
            <w:shd w:val="clear" w:color="auto" w:fill="auto"/>
          </w:tcPr>
          <w:p w14:paraId="4386D4C8" w14:textId="2C9A8DA6" w:rsidR="008A3F22" w:rsidRDefault="008A3F22" w:rsidP="008A3F22">
            <w:pPr>
              <w:rPr>
                <w:rFonts w:ascii="Times New Roman" w:hAnsi="Times New Roman" w:cs="Times New Roman"/>
                <w:sz w:val="24"/>
                <w:szCs w:val="24"/>
              </w:rPr>
            </w:pPr>
            <w:r>
              <w:rPr>
                <w:rFonts w:ascii="Times New Roman" w:hAnsi="Times New Roman" w:cs="Times New Roman"/>
                <w:sz w:val="24"/>
                <w:szCs w:val="24"/>
              </w:rPr>
              <w:t>23</w:t>
            </w:r>
          </w:p>
        </w:tc>
      </w:tr>
      <w:tr w:rsidR="008A3F22" w:rsidRPr="00474ADE" w14:paraId="7DCB3668" w14:textId="77777777" w:rsidTr="008A3F22">
        <w:trPr>
          <w:trHeight w:val="313"/>
        </w:trPr>
        <w:tc>
          <w:tcPr>
            <w:tcW w:w="6205" w:type="dxa"/>
            <w:shd w:val="clear" w:color="auto" w:fill="auto"/>
          </w:tcPr>
          <w:p w14:paraId="79B7B1D4" w14:textId="4038F4F1" w:rsidR="008A3F22" w:rsidRPr="00474ADE" w:rsidRDefault="008A3F22" w:rsidP="008A3F22">
            <w:pPr>
              <w:ind w:left="720"/>
              <w:rPr>
                <w:rFonts w:ascii="Times New Roman" w:hAnsi="Times New Roman" w:cs="Times New Roman"/>
                <w:sz w:val="24"/>
                <w:szCs w:val="24"/>
              </w:rPr>
            </w:pPr>
            <w:r w:rsidRPr="00BB48DD">
              <w:rPr>
                <w:rFonts w:ascii="Times New Roman" w:hAnsi="Times New Roman" w:cs="Times New Roman"/>
                <w:bCs/>
                <w:iCs/>
                <w:sz w:val="24"/>
                <w:szCs w:val="24"/>
              </w:rPr>
              <w:t>Ag. Manager Pharmacovigilance</w:t>
            </w:r>
          </w:p>
        </w:tc>
        <w:tc>
          <w:tcPr>
            <w:tcW w:w="1350" w:type="dxa"/>
            <w:shd w:val="clear" w:color="auto" w:fill="auto"/>
          </w:tcPr>
          <w:p w14:paraId="172DFB38" w14:textId="6419A102" w:rsidR="008A3F22" w:rsidRPr="00474ADE" w:rsidRDefault="008A3F22" w:rsidP="008A3F22">
            <w:pPr>
              <w:rPr>
                <w:rFonts w:ascii="Times New Roman" w:hAnsi="Times New Roman" w:cs="Times New Roman"/>
                <w:sz w:val="24"/>
                <w:szCs w:val="24"/>
              </w:rPr>
            </w:pPr>
            <w:r w:rsidRPr="00BB48DD">
              <w:rPr>
                <w:rFonts w:ascii="Times New Roman" w:hAnsi="Times New Roman" w:cs="Times New Roman"/>
                <w:bCs/>
                <w:iCs/>
                <w:sz w:val="24"/>
                <w:szCs w:val="24"/>
              </w:rPr>
              <w:t>1</w:t>
            </w:r>
          </w:p>
        </w:tc>
        <w:tc>
          <w:tcPr>
            <w:tcW w:w="1364" w:type="dxa"/>
            <w:shd w:val="clear" w:color="auto" w:fill="auto"/>
          </w:tcPr>
          <w:p w14:paraId="5A0B47B8" w14:textId="4642B34D" w:rsidR="008A3F22" w:rsidRDefault="008A3F22" w:rsidP="008A3F22">
            <w:pPr>
              <w:rPr>
                <w:rFonts w:ascii="Times New Roman" w:hAnsi="Times New Roman" w:cs="Times New Roman"/>
                <w:sz w:val="24"/>
                <w:szCs w:val="24"/>
              </w:rPr>
            </w:pPr>
            <w:r>
              <w:rPr>
                <w:rFonts w:ascii="Times New Roman" w:hAnsi="Times New Roman" w:cs="Times New Roman"/>
                <w:sz w:val="24"/>
                <w:szCs w:val="24"/>
              </w:rPr>
              <w:t>8</w:t>
            </w:r>
          </w:p>
        </w:tc>
      </w:tr>
      <w:tr w:rsidR="008A3F22" w:rsidRPr="00474ADE" w14:paraId="13475E7F" w14:textId="77777777" w:rsidTr="008A3F22">
        <w:trPr>
          <w:trHeight w:val="313"/>
        </w:trPr>
        <w:tc>
          <w:tcPr>
            <w:tcW w:w="6205" w:type="dxa"/>
            <w:shd w:val="clear" w:color="auto" w:fill="auto"/>
          </w:tcPr>
          <w:p w14:paraId="499F2A0F" w14:textId="07E56831" w:rsidR="008A3F22" w:rsidRPr="00474ADE" w:rsidRDefault="008A3F22" w:rsidP="008A3F22">
            <w:pPr>
              <w:ind w:left="720"/>
              <w:rPr>
                <w:rFonts w:ascii="Times New Roman" w:hAnsi="Times New Roman" w:cs="Times New Roman"/>
                <w:sz w:val="24"/>
                <w:szCs w:val="24"/>
              </w:rPr>
            </w:pPr>
            <w:r w:rsidRPr="00BB48DD">
              <w:rPr>
                <w:rFonts w:ascii="Times New Roman" w:hAnsi="Times New Roman" w:cs="Times New Roman"/>
                <w:bCs/>
                <w:iCs/>
                <w:sz w:val="24"/>
                <w:szCs w:val="24"/>
              </w:rPr>
              <w:t>Registrar</w:t>
            </w:r>
          </w:p>
        </w:tc>
        <w:tc>
          <w:tcPr>
            <w:tcW w:w="1350" w:type="dxa"/>
            <w:shd w:val="clear" w:color="auto" w:fill="auto"/>
          </w:tcPr>
          <w:p w14:paraId="7A1D4EB2" w14:textId="06DAE3C4" w:rsidR="008A3F22" w:rsidRPr="00474ADE" w:rsidRDefault="008A3F22" w:rsidP="008A3F22">
            <w:pPr>
              <w:rPr>
                <w:rFonts w:ascii="Times New Roman" w:hAnsi="Times New Roman" w:cs="Times New Roman"/>
                <w:sz w:val="24"/>
                <w:szCs w:val="24"/>
              </w:rPr>
            </w:pPr>
            <w:r>
              <w:rPr>
                <w:rFonts w:ascii="Times New Roman" w:hAnsi="Times New Roman" w:cs="Times New Roman"/>
                <w:bCs/>
                <w:iCs/>
                <w:sz w:val="24"/>
                <w:szCs w:val="24"/>
              </w:rPr>
              <w:t>3</w:t>
            </w:r>
          </w:p>
        </w:tc>
        <w:tc>
          <w:tcPr>
            <w:tcW w:w="1364" w:type="dxa"/>
            <w:shd w:val="clear" w:color="auto" w:fill="auto"/>
          </w:tcPr>
          <w:p w14:paraId="51610D48" w14:textId="16608004" w:rsidR="008A3F22" w:rsidRDefault="008A3F22" w:rsidP="008A3F22">
            <w:pPr>
              <w:rPr>
                <w:rFonts w:ascii="Times New Roman" w:hAnsi="Times New Roman" w:cs="Times New Roman"/>
                <w:sz w:val="24"/>
                <w:szCs w:val="24"/>
              </w:rPr>
            </w:pPr>
            <w:r>
              <w:rPr>
                <w:rFonts w:ascii="Times New Roman" w:hAnsi="Times New Roman" w:cs="Times New Roman"/>
                <w:sz w:val="24"/>
                <w:szCs w:val="24"/>
              </w:rPr>
              <w:t>23</w:t>
            </w:r>
          </w:p>
        </w:tc>
      </w:tr>
      <w:tr w:rsidR="008A3F22" w:rsidRPr="00474ADE" w14:paraId="283701CA" w14:textId="77777777" w:rsidTr="008A3F22">
        <w:trPr>
          <w:trHeight w:val="313"/>
        </w:trPr>
        <w:tc>
          <w:tcPr>
            <w:tcW w:w="6205" w:type="dxa"/>
            <w:shd w:val="clear" w:color="auto" w:fill="auto"/>
          </w:tcPr>
          <w:p w14:paraId="1FF2A743" w14:textId="0F1BDA92" w:rsidR="008A3F22" w:rsidRPr="00474ADE" w:rsidRDefault="008A3F22" w:rsidP="008A3F22">
            <w:pPr>
              <w:ind w:left="720"/>
              <w:rPr>
                <w:rFonts w:ascii="Times New Roman" w:hAnsi="Times New Roman" w:cs="Times New Roman"/>
                <w:sz w:val="24"/>
                <w:szCs w:val="24"/>
              </w:rPr>
            </w:pPr>
            <w:r w:rsidRPr="00BB48DD">
              <w:rPr>
                <w:rFonts w:ascii="Times New Roman" w:hAnsi="Times New Roman" w:cs="Times New Roman"/>
                <w:bCs/>
                <w:iCs/>
                <w:sz w:val="24"/>
                <w:szCs w:val="24"/>
              </w:rPr>
              <w:t>Vice president/chair education committee</w:t>
            </w:r>
          </w:p>
        </w:tc>
        <w:tc>
          <w:tcPr>
            <w:tcW w:w="1350" w:type="dxa"/>
            <w:shd w:val="clear" w:color="auto" w:fill="auto"/>
          </w:tcPr>
          <w:p w14:paraId="3B078B35" w14:textId="3A9CC099" w:rsidR="008A3F22" w:rsidRPr="00474ADE" w:rsidRDefault="008A3F22" w:rsidP="008A3F22">
            <w:pPr>
              <w:rPr>
                <w:rFonts w:ascii="Times New Roman" w:hAnsi="Times New Roman" w:cs="Times New Roman"/>
                <w:sz w:val="24"/>
                <w:szCs w:val="24"/>
              </w:rPr>
            </w:pPr>
            <w:r w:rsidRPr="00BB48DD">
              <w:rPr>
                <w:rFonts w:ascii="Times New Roman" w:hAnsi="Times New Roman" w:cs="Times New Roman"/>
                <w:bCs/>
                <w:iCs/>
                <w:sz w:val="24"/>
                <w:szCs w:val="24"/>
              </w:rPr>
              <w:t>1</w:t>
            </w:r>
          </w:p>
        </w:tc>
        <w:tc>
          <w:tcPr>
            <w:tcW w:w="1364" w:type="dxa"/>
            <w:shd w:val="clear" w:color="auto" w:fill="auto"/>
          </w:tcPr>
          <w:p w14:paraId="2B74503D" w14:textId="2A9571D8" w:rsidR="008A3F22" w:rsidRDefault="008A3F22" w:rsidP="008A3F22">
            <w:pPr>
              <w:rPr>
                <w:rFonts w:ascii="Times New Roman" w:hAnsi="Times New Roman" w:cs="Times New Roman"/>
                <w:sz w:val="24"/>
                <w:szCs w:val="24"/>
              </w:rPr>
            </w:pPr>
            <w:r>
              <w:rPr>
                <w:rFonts w:ascii="Times New Roman" w:hAnsi="Times New Roman" w:cs="Times New Roman"/>
                <w:sz w:val="24"/>
                <w:szCs w:val="24"/>
              </w:rPr>
              <w:t>8</w:t>
            </w:r>
          </w:p>
        </w:tc>
      </w:tr>
      <w:tr w:rsidR="008A3F22" w:rsidRPr="00474ADE" w14:paraId="58CB3917" w14:textId="77777777" w:rsidTr="008A3F22">
        <w:trPr>
          <w:trHeight w:val="313"/>
        </w:trPr>
        <w:tc>
          <w:tcPr>
            <w:tcW w:w="6205" w:type="dxa"/>
            <w:shd w:val="clear" w:color="auto" w:fill="auto"/>
          </w:tcPr>
          <w:p w14:paraId="237F9B8E" w14:textId="423D3127" w:rsidR="008A3F22" w:rsidRPr="00474ADE" w:rsidRDefault="008A3F22" w:rsidP="008A3F22">
            <w:pPr>
              <w:ind w:left="720"/>
              <w:rPr>
                <w:rFonts w:ascii="Times New Roman" w:hAnsi="Times New Roman" w:cs="Times New Roman"/>
                <w:sz w:val="24"/>
                <w:szCs w:val="24"/>
              </w:rPr>
            </w:pPr>
            <w:r w:rsidRPr="00BB48DD">
              <w:rPr>
                <w:rFonts w:ascii="Times New Roman" w:hAnsi="Times New Roman" w:cs="Times New Roman"/>
                <w:bCs/>
                <w:iCs/>
                <w:sz w:val="24"/>
                <w:szCs w:val="24"/>
              </w:rPr>
              <w:t>Hospital Pharmacist</w:t>
            </w:r>
          </w:p>
        </w:tc>
        <w:tc>
          <w:tcPr>
            <w:tcW w:w="1350" w:type="dxa"/>
            <w:shd w:val="clear" w:color="auto" w:fill="auto"/>
          </w:tcPr>
          <w:p w14:paraId="717F5141" w14:textId="40937C29" w:rsidR="008A3F22" w:rsidRPr="00474ADE" w:rsidRDefault="008A3F22" w:rsidP="008A3F22">
            <w:pPr>
              <w:rPr>
                <w:rFonts w:ascii="Times New Roman" w:hAnsi="Times New Roman" w:cs="Times New Roman"/>
                <w:sz w:val="24"/>
                <w:szCs w:val="24"/>
              </w:rPr>
            </w:pPr>
            <w:r>
              <w:rPr>
                <w:rFonts w:ascii="Times New Roman" w:hAnsi="Times New Roman" w:cs="Times New Roman"/>
                <w:bCs/>
                <w:iCs/>
                <w:sz w:val="24"/>
                <w:szCs w:val="24"/>
              </w:rPr>
              <w:t>2</w:t>
            </w:r>
          </w:p>
        </w:tc>
        <w:tc>
          <w:tcPr>
            <w:tcW w:w="1364" w:type="dxa"/>
            <w:shd w:val="clear" w:color="auto" w:fill="auto"/>
          </w:tcPr>
          <w:p w14:paraId="3C5D0D12" w14:textId="750F064F" w:rsidR="008A3F22" w:rsidRDefault="008A3F22" w:rsidP="008A3F22">
            <w:pPr>
              <w:rPr>
                <w:rFonts w:ascii="Times New Roman" w:hAnsi="Times New Roman" w:cs="Times New Roman"/>
                <w:sz w:val="24"/>
                <w:szCs w:val="24"/>
              </w:rPr>
            </w:pPr>
            <w:r>
              <w:rPr>
                <w:rFonts w:ascii="Times New Roman" w:hAnsi="Times New Roman" w:cs="Times New Roman"/>
                <w:sz w:val="24"/>
                <w:szCs w:val="24"/>
              </w:rPr>
              <w:t>15</w:t>
            </w:r>
          </w:p>
        </w:tc>
      </w:tr>
      <w:tr w:rsidR="008A3F22" w:rsidRPr="00474ADE" w14:paraId="6EC16FDD" w14:textId="77777777" w:rsidTr="008A3F22">
        <w:trPr>
          <w:trHeight w:val="313"/>
        </w:trPr>
        <w:tc>
          <w:tcPr>
            <w:tcW w:w="6205" w:type="dxa"/>
            <w:shd w:val="clear" w:color="auto" w:fill="auto"/>
          </w:tcPr>
          <w:p w14:paraId="1CC80160" w14:textId="5C720799" w:rsidR="008A3F22" w:rsidRPr="00474ADE" w:rsidRDefault="008A3F22" w:rsidP="008A3F22">
            <w:pPr>
              <w:ind w:left="720"/>
              <w:rPr>
                <w:rFonts w:ascii="Times New Roman" w:hAnsi="Times New Roman" w:cs="Times New Roman"/>
                <w:sz w:val="24"/>
                <w:szCs w:val="24"/>
              </w:rPr>
            </w:pPr>
            <w:r>
              <w:rPr>
                <w:rFonts w:ascii="Times New Roman" w:hAnsi="Times New Roman" w:cs="Times New Roman"/>
                <w:bCs/>
                <w:iCs/>
                <w:sz w:val="24"/>
                <w:szCs w:val="24"/>
              </w:rPr>
              <w:t>Examination officer</w:t>
            </w:r>
          </w:p>
        </w:tc>
        <w:tc>
          <w:tcPr>
            <w:tcW w:w="1350" w:type="dxa"/>
            <w:shd w:val="clear" w:color="auto" w:fill="auto"/>
          </w:tcPr>
          <w:p w14:paraId="3FE98F39" w14:textId="1D9A5F03" w:rsidR="008A3F22" w:rsidRPr="00474ADE" w:rsidRDefault="008A3F22" w:rsidP="008A3F22">
            <w:pPr>
              <w:rPr>
                <w:rFonts w:ascii="Times New Roman" w:hAnsi="Times New Roman" w:cs="Times New Roman"/>
                <w:sz w:val="24"/>
                <w:szCs w:val="24"/>
              </w:rPr>
            </w:pPr>
            <w:r>
              <w:rPr>
                <w:rFonts w:ascii="Times New Roman" w:hAnsi="Times New Roman" w:cs="Times New Roman"/>
                <w:bCs/>
                <w:iCs/>
                <w:sz w:val="24"/>
                <w:szCs w:val="24"/>
              </w:rPr>
              <w:t>2</w:t>
            </w:r>
          </w:p>
        </w:tc>
        <w:tc>
          <w:tcPr>
            <w:tcW w:w="1364" w:type="dxa"/>
            <w:shd w:val="clear" w:color="auto" w:fill="auto"/>
          </w:tcPr>
          <w:p w14:paraId="7E286541" w14:textId="463BB52E" w:rsidR="008A3F22" w:rsidRDefault="008A3F22" w:rsidP="008A3F22">
            <w:pPr>
              <w:rPr>
                <w:rFonts w:ascii="Times New Roman" w:hAnsi="Times New Roman" w:cs="Times New Roman"/>
                <w:sz w:val="24"/>
                <w:szCs w:val="24"/>
              </w:rPr>
            </w:pPr>
            <w:r>
              <w:rPr>
                <w:rFonts w:ascii="Times New Roman" w:hAnsi="Times New Roman" w:cs="Times New Roman"/>
                <w:sz w:val="24"/>
                <w:szCs w:val="24"/>
              </w:rPr>
              <w:t>15</w:t>
            </w:r>
          </w:p>
        </w:tc>
      </w:tr>
      <w:tr w:rsidR="008A3F22" w:rsidRPr="00474ADE" w14:paraId="60D73B88" w14:textId="77777777" w:rsidTr="008A3F22">
        <w:trPr>
          <w:trHeight w:val="313"/>
        </w:trPr>
        <w:tc>
          <w:tcPr>
            <w:tcW w:w="6205" w:type="dxa"/>
            <w:shd w:val="clear" w:color="auto" w:fill="auto"/>
          </w:tcPr>
          <w:p w14:paraId="08D45F97" w14:textId="7BA27D4C" w:rsidR="008A3F22" w:rsidRPr="00474ADE" w:rsidRDefault="008A3F22" w:rsidP="008A3F22">
            <w:pPr>
              <w:ind w:left="720"/>
              <w:rPr>
                <w:rFonts w:ascii="Times New Roman" w:hAnsi="Times New Roman" w:cs="Times New Roman"/>
                <w:sz w:val="24"/>
                <w:szCs w:val="24"/>
              </w:rPr>
            </w:pPr>
            <w:r>
              <w:rPr>
                <w:rFonts w:ascii="Times New Roman" w:hAnsi="Times New Roman" w:cs="Times New Roman"/>
                <w:bCs/>
                <w:iCs/>
                <w:sz w:val="24"/>
                <w:szCs w:val="24"/>
              </w:rPr>
              <w:t>PV in-charge</w:t>
            </w:r>
          </w:p>
        </w:tc>
        <w:tc>
          <w:tcPr>
            <w:tcW w:w="1350" w:type="dxa"/>
            <w:shd w:val="clear" w:color="auto" w:fill="auto"/>
          </w:tcPr>
          <w:p w14:paraId="5663D8C1" w14:textId="23ADD9C7" w:rsidR="008A3F22" w:rsidRPr="00474ADE" w:rsidRDefault="008A3F22" w:rsidP="008A3F22">
            <w:pPr>
              <w:rPr>
                <w:rFonts w:ascii="Times New Roman" w:hAnsi="Times New Roman" w:cs="Times New Roman"/>
                <w:sz w:val="24"/>
                <w:szCs w:val="24"/>
              </w:rPr>
            </w:pPr>
            <w:r>
              <w:rPr>
                <w:rFonts w:ascii="Times New Roman" w:hAnsi="Times New Roman" w:cs="Times New Roman"/>
                <w:bCs/>
                <w:iCs/>
                <w:sz w:val="24"/>
                <w:szCs w:val="24"/>
              </w:rPr>
              <w:t>1</w:t>
            </w:r>
          </w:p>
        </w:tc>
        <w:tc>
          <w:tcPr>
            <w:tcW w:w="1364" w:type="dxa"/>
            <w:shd w:val="clear" w:color="auto" w:fill="auto"/>
          </w:tcPr>
          <w:p w14:paraId="4F7F4718" w14:textId="5F8862DC" w:rsidR="008A3F22" w:rsidRDefault="008A3F22" w:rsidP="008A3F22">
            <w:pPr>
              <w:rPr>
                <w:rFonts w:ascii="Times New Roman" w:hAnsi="Times New Roman" w:cs="Times New Roman"/>
                <w:sz w:val="24"/>
                <w:szCs w:val="24"/>
              </w:rPr>
            </w:pPr>
            <w:r>
              <w:rPr>
                <w:rFonts w:ascii="Times New Roman" w:hAnsi="Times New Roman" w:cs="Times New Roman"/>
                <w:sz w:val="24"/>
                <w:szCs w:val="24"/>
              </w:rPr>
              <w:t>8</w:t>
            </w:r>
          </w:p>
        </w:tc>
      </w:tr>
    </w:tbl>
    <w:p w14:paraId="2733CB1B" w14:textId="77777777" w:rsidR="00565FFA" w:rsidRDefault="00565FFA">
      <w:pPr>
        <w:rPr>
          <w:rFonts w:cs="Times New Roman"/>
          <w:szCs w:val="24"/>
        </w:rPr>
      </w:pPr>
    </w:p>
    <w:p w14:paraId="088B6BDA" w14:textId="772DAE3D" w:rsidR="004D0D16" w:rsidRPr="008A3F22" w:rsidRDefault="00A455BA" w:rsidP="001D7224">
      <w:pPr>
        <w:pStyle w:val="Heading2"/>
        <w:tabs>
          <w:tab w:val="left" w:pos="450"/>
        </w:tabs>
        <w:spacing w:line="360" w:lineRule="auto"/>
        <w:jc w:val="both"/>
        <w:rPr>
          <w:rFonts w:cs="Times New Roman"/>
        </w:rPr>
      </w:pPr>
      <w:bookmarkStart w:id="3" w:name="_Toc111052057"/>
      <w:r>
        <w:rPr>
          <w:rFonts w:cs="Times New Roman"/>
        </w:rPr>
        <w:t xml:space="preserve">3.2 </w:t>
      </w:r>
      <w:r w:rsidR="004D0D16" w:rsidRPr="008A3F22">
        <w:rPr>
          <w:rFonts w:cs="Times New Roman"/>
        </w:rPr>
        <w:t>P</w:t>
      </w:r>
      <w:r w:rsidR="00D61B8F" w:rsidRPr="008A3F22">
        <w:rPr>
          <w:rFonts w:cs="Times New Roman"/>
        </w:rPr>
        <w:t>harmacovigilance course content in the curriculum</w:t>
      </w:r>
      <w:bookmarkEnd w:id="3"/>
    </w:p>
    <w:p w14:paraId="30F2D4F4" w14:textId="6C87A3FF" w:rsidR="0021115C" w:rsidRDefault="0021115C" w:rsidP="00406604">
      <w:pPr>
        <w:spacing w:line="360" w:lineRule="auto"/>
        <w:jc w:val="both"/>
        <w:rPr>
          <w:rFonts w:ascii="Times New Roman" w:eastAsiaTheme="majorEastAsia" w:hAnsi="Times New Roman" w:cs="Times New Roman"/>
          <w:b/>
          <w:sz w:val="24"/>
          <w:szCs w:val="24"/>
          <w:lang w:val="en-US"/>
        </w:rPr>
      </w:pPr>
      <w:r w:rsidRPr="00234452">
        <w:rPr>
          <w:rFonts w:ascii="Times New Roman" w:eastAsiaTheme="majorEastAsia" w:hAnsi="Times New Roman" w:cs="Times New Roman"/>
          <w:sz w:val="24"/>
          <w:szCs w:val="24"/>
          <w:lang w:val="en-US"/>
        </w:rPr>
        <w:t>Most o</w:t>
      </w:r>
      <w:r w:rsidR="008A3F22">
        <w:rPr>
          <w:rFonts w:ascii="Times New Roman" w:eastAsiaTheme="majorEastAsia" w:hAnsi="Times New Roman" w:cs="Times New Roman"/>
          <w:sz w:val="24"/>
          <w:szCs w:val="24"/>
          <w:lang w:val="en-US"/>
        </w:rPr>
        <w:t>f the curricula 16(80%) had</w:t>
      </w:r>
      <w:r w:rsidR="00234452" w:rsidRPr="00234452">
        <w:rPr>
          <w:rFonts w:ascii="Times New Roman" w:eastAsiaTheme="majorEastAsia" w:hAnsi="Times New Roman" w:cs="Times New Roman"/>
          <w:sz w:val="24"/>
          <w:szCs w:val="24"/>
          <w:lang w:val="en-US"/>
        </w:rPr>
        <w:t xml:space="preserve"> content on medication use problems thoug</w:t>
      </w:r>
      <w:r w:rsidR="008A3F22">
        <w:rPr>
          <w:rFonts w:ascii="Times New Roman" w:eastAsiaTheme="majorEastAsia" w:hAnsi="Times New Roman" w:cs="Times New Roman"/>
          <w:sz w:val="24"/>
          <w:szCs w:val="24"/>
          <w:lang w:val="en-US"/>
        </w:rPr>
        <w:t xml:space="preserve">h inadequate and </w:t>
      </w:r>
      <w:bookmarkStart w:id="4" w:name="OLE_LINK1"/>
      <w:bookmarkStart w:id="5" w:name="OLE_LINK2"/>
      <w:r w:rsidR="008A3F22">
        <w:rPr>
          <w:rFonts w:ascii="Times New Roman" w:eastAsiaTheme="majorEastAsia" w:hAnsi="Times New Roman" w:cs="Times New Roman"/>
          <w:sz w:val="24"/>
          <w:szCs w:val="24"/>
          <w:lang w:val="en-US"/>
        </w:rPr>
        <w:t>only 1 (5%) had</w:t>
      </w:r>
      <w:r w:rsidR="00234452" w:rsidRPr="00234452">
        <w:rPr>
          <w:rFonts w:ascii="Times New Roman" w:eastAsiaTheme="majorEastAsia" w:hAnsi="Times New Roman" w:cs="Times New Roman"/>
          <w:sz w:val="24"/>
          <w:szCs w:val="24"/>
          <w:lang w:val="en-US"/>
        </w:rPr>
        <w:t xml:space="preserve"> content on causality assessment</w:t>
      </w:r>
      <w:r w:rsidR="001D7224">
        <w:rPr>
          <w:rFonts w:ascii="Times New Roman" w:eastAsiaTheme="majorEastAsia" w:hAnsi="Times New Roman" w:cs="Times New Roman"/>
          <w:b/>
          <w:sz w:val="24"/>
          <w:szCs w:val="24"/>
          <w:lang w:val="en-US"/>
        </w:rPr>
        <w:t>. Details in figure 1, table</w:t>
      </w:r>
      <w:r w:rsidR="00406604">
        <w:rPr>
          <w:rFonts w:ascii="Times New Roman" w:eastAsiaTheme="majorEastAsia" w:hAnsi="Times New Roman" w:cs="Times New Roman"/>
          <w:b/>
          <w:sz w:val="24"/>
          <w:szCs w:val="24"/>
          <w:lang w:val="en-US"/>
        </w:rPr>
        <w:t>s</w:t>
      </w:r>
      <w:r w:rsidR="00422FDE">
        <w:rPr>
          <w:rFonts w:ascii="Times New Roman" w:eastAsiaTheme="majorEastAsia" w:hAnsi="Times New Roman" w:cs="Times New Roman"/>
          <w:b/>
          <w:sz w:val="24"/>
          <w:szCs w:val="24"/>
          <w:lang w:val="en-US"/>
        </w:rPr>
        <w:t xml:space="preserve"> 3</w:t>
      </w:r>
      <w:r w:rsidR="00234452">
        <w:rPr>
          <w:rFonts w:ascii="Times New Roman" w:eastAsiaTheme="majorEastAsia" w:hAnsi="Times New Roman" w:cs="Times New Roman"/>
          <w:b/>
          <w:sz w:val="24"/>
          <w:szCs w:val="24"/>
          <w:lang w:val="en-US"/>
        </w:rPr>
        <w:t xml:space="preserve"> </w:t>
      </w:r>
      <w:r w:rsidR="00392C2A">
        <w:rPr>
          <w:rFonts w:ascii="Times New Roman" w:eastAsiaTheme="majorEastAsia" w:hAnsi="Times New Roman" w:cs="Times New Roman"/>
          <w:b/>
          <w:sz w:val="24"/>
          <w:szCs w:val="24"/>
          <w:lang w:val="en-US"/>
        </w:rPr>
        <w:t xml:space="preserve">and </w:t>
      </w:r>
      <w:r w:rsidR="00422FDE">
        <w:rPr>
          <w:rFonts w:ascii="Times New Roman" w:eastAsiaTheme="majorEastAsia" w:hAnsi="Times New Roman" w:cs="Times New Roman"/>
          <w:b/>
          <w:sz w:val="24"/>
          <w:szCs w:val="24"/>
          <w:lang w:val="en-US"/>
        </w:rPr>
        <w:t>4</w:t>
      </w:r>
      <w:r w:rsidR="008A3F22">
        <w:rPr>
          <w:rFonts w:ascii="Times New Roman" w:eastAsiaTheme="majorEastAsia" w:hAnsi="Times New Roman" w:cs="Times New Roman"/>
          <w:b/>
          <w:sz w:val="24"/>
          <w:szCs w:val="24"/>
          <w:lang w:val="en-US"/>
        </w:rPr>
        <w:t>.</w:t>
      </w:r>
    </w:p>
    <w:p w14:paraId="7ECAD186" w14:textId="4069250E" w:rsidR="00AA0C7B" w:rsidRDefault="0021115C">
      <w:pPr>
        <w:rPr>
          <w:rFonts w:ascii="Times New Roman" w:eastAsiaTheme="majorEastAsia" w:hAnsi="Times New Roman" w:cs="Times New Roman"/>
          <w:b/>
          <w:sz w:val="24"/>
          <w:szCs w:val="24"/>
          <w:lang w:val="en-US"/>
        </w:rPr>
      </w:pPr>
      <w:r>
        <w:rPr>
          <w:noProof/>
          <w:lang w:val="en-US"/>
        </w:rPr>
        <w:drawing>
          <wp:inline distT="0" distB="0" distL="0" distR="0" wp14:anchorId="1CBF717D" wp14:editId="62A859B6">
            <wp:extent cx="5538470" cy="2814761"/>
            <wp:effectExtent l="0" t="0" r="5080" b="5080"/>
            <wp:docPr id="296" name="Chart 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A7A5C9" w14:textId="638BB6EE" w:rsidR="0021115C" w:rsidRPr="00EE0FC1" w:rsidRDefault="0021115C" w:rsidP="0021115C">
      <w:pPr>
        <w:pStyle w:val="Caption"/>
        <w:jc w:val="center"/>
        <w:rPr>
          <w:rFonts w:ascii="Times New Roman" w:eastAsiaTheme="majorEastAsia" w:hAnsi="Times New Roman" w:cs="Times New Roman"/>
          <w:b w:val="0"/>
          <w:color w:val="0070C0"/>
          <w:sz w:val="24"/>
          <w:szCs w:val="24"/>
          <w:lang w:val="en-US"/>
        </w:rPr>
      </w:pPr>
      <w:bookmarkStart w:id="6" w:name="_Toc109398449"/>
      <w:bookmarkEnd w:id="4"/>
      <w:bookmarkEnd w:id="5"/>
      <w:r w:rsidRPr="00EE0FC1">
        <w:rPr>
          <w:rFonts w:ascii="Times New Roman" w:hAnsi="Times New Roman" w:cs="Times New Roman"/>
          <w:color w:val="0070C0"/>
          <w:sz w:val="24"/>
          <w:szCs w:val="24"/>
        </w:rPr>
        <w:t xml:space="preserve">Figure </w:t>
      </w:r>
      <w:r w:rsidRPr="00EE0FC1">
        <w:rPr>
          <w:rFonts w:ascii="Times New Roman" w:hAnsi="Times New Roman" w:cs="Times New Roman"/>
          <w:color w:val="0070C0"/>
          <w:sz w:val="24"/>
          <w:szCs w:val="24"/>
        </w:rPr>
        <w:fldChar w:fldCharType="begin"/>
      </w:r>
      <w:r w:rsidRPr="00EE0FC1">
        <w:rPr>
          <w:rFonts w:ascii="Times New Roman" w:hAnsi="Times New Roman" w:cs="Times New Roman"/>
          <w:color w:val="0070C0"/>
          <w:sz w:val="24"/>
          <w:szCs w:val="24"/>
        </w:rPr>
        <w:instrText xml:space="preserve"> SEQ Figure \* ARABIC </w:instrText>
      </w:r>
      <w:r w:rsidRPr="00EE0FC1">
        <w:rPr>
          <w:rFonts w:ascii="Times New Roman" w:hAnsi="Times New Roman" w:cs="Times New Roman"/>
          <w:color w:val="0070C0"/>
          <w:sz w:val="24"/>
          <w:szCs w:val="24"/>
        </w:rPr>
        <w:fldChar w:fldCharType="separate"/>
      </w:r>
      <w:r w:rsidRPr="00EE0FC1">
        <w:rPr>
          <w:rFonts w:ascii="Times New Roman" w:hAnsi="Times New Roman" w:cs="Times New Roman"/>
          <w:noProof/>
          <w:color w:val="0070C0"/>
          <w:sz w:val="24"/>
          <w:szCs w:val="24"/>
        </w:rPr>
        <w:t>1</w:t>
      </w:r>
      <w:r w:rsidRPr="00EE0FC1">
        <w:rPr>
          <w:rFonts w:ascii="Times New Roman" w:hAnsi="Times New Roman" w:cs="Times New Roman"/>
          <w:color w:val="0070C0"/>
          <w:sz w:val="24"/>
          <w:szCs w:val="24"/>
        </w:rPr>
        <w:fldChar w:fldCharType="end"/>
      </w:r>
      <w:r w:rsidRPr="00EE0FC1">
        <w:rPr>
          <w:rFonts w:ascii="Times New Roman" w:hAnsi="Times New Roman" w:cs="Times New Roman"/>
          <w:color w:val="0070C0"/>
          <w:sz w:val="24"/>
          <w:szCs w:val="24"/>
        </w:rPr>
        <w:t xml:space="preserve"> PV content covered in the curriculum</w:t>
      </w:r>
      <w:bookmarkEnd w:id="6"/>
    </w:p>
    <w:p w14:paraId="68A516DB" w14:textId="77777777" w:rsidR="001D7224" w:rsidRDefault="001D7224">
      <w:pPr>
        <w:rPr>
          <w:rFonts w:ascii="Times New Roman" w:eastAsiaTheme="minorEastAsia" w:hAnsi="Times New Roman" w:cs="Times New Roman"/>
          <w:b/>
          <w:bCs/>
          <w:color w:val="404040" w:themeColor="text1" w:themeTint="BF"/>
          <w:sz w:val="24"/>
          <w:szCs w:val="24"/>
          <w:lang w:val="en-GB"/>
        </w:rPr>
      </w:pPr>
      <w:r>
        <w:rPr>
          <w:rFonts w:ascii="Times New Roman" w:hAnsi="Times New Roman" w:cs="Times New Roman"/>
          <w:sz w:val="24"/>
          <w:szCs w:val="24"/>
        </w:rPr>
        <w:br w:type="page"/>
      </w:r>
    </w:p>
    <w:p w14:paraId="0DFF7348" w14:textId="0BC5366F" w:rsidR="00D61B8F" w:rsidRPr="00C137C7" w:rsidRDefault="00234452" w:rsidP="00234452">
      <w:pPr>
        <w:pStyle w:val="Caption"/>
        <w:rPr>
          <w:rFonts w:ascii="Times New Roman" w:eastAsiaTheme="majorEastAsia" w:hAnsi="Times New Roman" w:cs="Times New Roman"/>
          <w:b w:val="0"/>
          <w:color w:val="auto"/>
          <w:sz w:val="24"/>
          <w:szCs w:val="24"/>
          <w:lang w:val="en-US"/>
        </w:rPr>
      </w:pPr>
      <w:bookmarkStart w:id="7" w:name="_Toc109398382"/>
      <w:r w:rsidRPr="00C137C7">
        <w:rPr>
          <w:rFonts w:ascii="Times New Roman" w:hAnsi="Times New Roman" w:cs="Times New Roman"/>
          <w:color w:val="auto"/>
          <w:sz w:val="24"/>
          <w:szCs w:val="24"/>
        </w:rPr>
        <w:lastRenderedPageBreak/>
        <w:t xml:space="preserve">Table </w:t>
      </w:r>
      <w:r w:rsidR="00C137C7" w:rsidRPr="00C137C7">
        <w:rPr>
          <w:rFonts w:ascii="Times New Roman" w:hAnsi="Times New Roman" w:cs="Times New Roman"/>
          <w:color w:val="auto"/>
          <w:sz w:val="24"/>
          <w:szCs w:val="24"/>
        </w:rPr>
        <w:t>3</w:t>
      </w:r>
      <w:r w:rsidR="006016CC">
        <w:rPr>
          <w:rFonts w:ascii="Times New Roman" w:hAnsi="Times New Roman" w:cs="Times New Roman"/>
          <w:color w:val="auto"/>
          <w:sz w:val="24"/>
          <w:szCs w:val="24"/>
        </w:rPr>
        <w:t>:</w:t>
      </w:r>
      <w:r w:rsidRPr="00C137C7">
        <w:rPr>
          <w:rFonts w:ascii="Times New Roman" w:hAnsi="Times New Roman" w:cs="Times New Roman"/>
          <w:color w:val="auto"/>
          <w:sz w:val="24"/>
          <w:szCs w:val="24"/>
        </w:rPr>
        <w:t xml:space="preserve"> P</w:t>
      </w:r>
      <w:r w:rsidR="006016CC">
        <w:rPr>
          <w:rFonts w:ascii="Times New Roman" w:hAnsi="Times New Roman" w:cs="Times New Roman"/>
          <w:color w:val="auto"/>
          <w:sz w:val="24"/>
          <w:szCs w:val="24"/>
        </w:rPr>
        <w:t>harmacovigilance</w:t>
      </w:r>
      <w:r w:rsidRPr="00C137C7">
        <w:rPr>
          <w:rFonts w:ascii="Times New Roman" w:hAnsi="Times New Roman" w:cs="Times New Roman"/>
          <w:color w:val="auto"/>
          <w:sz w:val="24"/>
          <w:szCs w:val="24"/>
        </w:rPr>
        <w:t xml:space="preserve"> content in the curriculum</w:t>
      </w:r>
      <w:r w:rsidR="00406604" w:rsidRPr="00C137C7">
        <w:rPr>
          <w:rFonts w:ascii="Times New Roman" w:hAnsi="Times New Roman" w:cs="Times New Roman"/>
          <w:color w:val="auto"/>
          <w:sz w:val="24"/>
          <w:szCs w:val="24"/>
        </w:rPr>
        <w:t xml:space="preserve"> (Degree courses)</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6030"/>
      </w:tblGrid>
      <w:tr w:rsidR="00002988" w:rsidRPr="00155AA7" w14:paraId="1413DF24"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4598DAEF" w14:textId="77777777" w:rsidR="00002988" w:rsidRPr="00002988" w:rsidRDefault="00002988" w:rsidP="00155AA7">
            <w:pPr>
              <w:rPr>
                <w:rFonts w:ascii="Times New Roman" w:eastAsiaTheme="majorEastAsia" w:hAnsi="Times New Roman" w:cs="Times New Roman"/>
                <w:b/>
                <w:sz w:val="24"/>
                <w:szCs w:val="24"/>
                <w:lang w:val="en-US"/>
              </w:rPr>
            </w:pPr>
            <w:r w:rsidRPr="00002988">
              <w:rPr>
                <w:rFonts w:ascii="Times New Roman" w:eastAsiaTheme="majorEastAsia" w:hAnsi="Times New Roman" w:cs="Times New Roman"/>
                <w:b/>
                <w:sz w:val="24"/>
                <w:szCs w:val="24"/>
                <w:lang w:val="en-US"/>
              </w:rPr>
              <w:t>Bachelor of pharmacy</w:t>
            </w:r>
          </w:p>
        </w:tc>
      </w:tr>
      <w:tr w:rsidR="00155AA7" w:rsidRPr="00155AA7" w14:paraId="03E9B19E" w14:textId="77777777" w:rsidTr="00D64450">
        <w:trPr>
          <w:trHeight w:val="324"/>
        </w:trPr>
        <w:tc>
          <w:tcPr>
            <w:tcW w:w="2965" w:type="dxa"/>
            <w:tcBorders>
              <w:top w:val="single" w:sz="4" w:space="0" w:color="auto"/>
            </w:tcBorders>
          </w:tcPr>
          <w:p w14:paraId="59641329" w14:textId="77777777" w:rsidR="00155AA7" w:rsidRPr="00155AA7" w:rsidRDefault="00155AA7" w:rsidP="00155AA7">
            <w:pPr>
              <w:rPr>
                <w:rFonts w:ascii="Times New Roman" w:eastAsiaTheme="majorEastAsia" w:hAnsi="Times New Roman" w:cs="Times New Roman"/>
                <w:sz w:val="24"/>
                <w:szCs w:val="24"/>
                <w:lang w:val="en-US"/>
              </w:rPr>
            </w:pPr>
            <w:r w:rsidRPr="00155AA7">
              <w:rPr>
                <w:rFonts w:ascii="Times New Roman" w:eastAsiaTheme="majorEastAsia" w:hAnsi="Times New Roman" w:cs="Times New Roman"/>
                <w:sz w:val="24"/>
                <w:szCs w:val="24"/>
                <w:lang w:val="en-US"/>
              </w:rPr>
              <w:t>Curriculum 1 2018 edition</w:t>
            </w:r>
          </w:p>
        </w:tc>
        <w:tc>
          <w:tcPr>
            <w:tcW w:w="6030" w:type="dxa"/>
            <w:tcBorders>
              <w:top w:val="single" w:sz="4" w:space="0" w:color="auto"/>
            </w:tcBorders>
          </w:tcPr>
          <w:p w14:paraId="6F3FF6BD" w14:textId="70421BBC" w:rsidR="00155AA7" w:rsidRPr="000C0D81" w:rsidRDefault="000C0D81" w:rsidP="00C9058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ADRs</w:t>
            </w:r>
            <w:r w:rsidR="00E577D6">
              <w:rPr>
                <w:rFonts w:ascii="Times New Roman" w:hAnsi="Times New Roman" w:cs="Times New Roman"/>
                <w:sz w:val="24"/>
                <w:szCs w:val="24"/>
              </w:rPr>
              <w:t xml:space="preserve"> (</w:t>
            </w:r>
            <w:r w:rsidR="00155AA7" w:rsidRPr="000C0D81">
              <w:rPr>
                <w:rFonts w:ascii="Times New Roman" w:hAnsi="Times New Roman" w:cs="Times New Roman"/>
                <w:sz w:val="24"/>
                <w:szCs w:val="24"/>
              </w:rPr>
              <w:t>terminologies, classification, causes of adverse effects</w:t>
            </w:r>
            <w:r w:rsidR="00E577D6">
              <w:rPr>
                <w:rFonts w:ascii="Times New Roman" w:hAnsi="Times New Roman" w:cs="Times New Roman"/>
                <w:sz w:val="24"/>
                <w:szCs w:val="24"/>
              </w:rPr>
              <w:t>)</w:t>
            </w:r>
            <w:r w:rsidR="00155AA7" w:rsidRPr="000C0D81">
              <w:rPr>
                <w:rFonts w:ascii="Times New Roman" w:hAnsi="Times New Roman" w:cs="Times New Roman"/>
                <w:sz w:val="24"/>
                <w:szCs w:val="24"/>
              </w:rPr>
              <w:t xml:space="preserve"> and drug interactions</w:t>
            </w:r>
          </w:p>
        </w:tc>
      </w:tr>
      <w:tr w:rsidR="00155AA7" w:rsidRPr="00155AA7" w14:paraId="6514241D" w14:textId="77777777" w:rsidTr="00D64450">
        <w:trPr>
          <w:trHeight w:val="324"/>
        </w:trPr>
        <w:tc>
          <w:tcPr>
            <w:tcW w:w="2965" w:type="dxa"/>
          </w:tcPr>
          <w:p w14:paraId="3BC88CFA" w14:textId="77777777" w:rsidR="00155AA7" w:rsidRPr="00155AA7" w:rsidRDefault="00155AA7" w:rsidP="00155AA7">
            <w:pPr>
              <w:rPr>
                <w:rFonts w:ascii="Times New Roman" w:eastAsiaTheme="majorEastAsia" w:hAnsi="Times New Roman" w:cs="Times New Roman"/>
                <w:sz w:val="24"/>
                <w:szCs w:val="24"/>
                <w:lang w:val="en-US"/>
              </w:rPr>
            </w:pPr>
            <w:r w:rsidRPr="00155AA7">
              <w:rPr>
                <w:rFonts w:ascii="Times New Roman" w:eastAsiaTheme="majorEastAsia" w:hAnsi="Times New Roman" w:cs="Times New Roman"/>
                <w:sz w:val="24"/>
                <w:szCs w:val="24"/>
                <w:lang w:val="en-US"/>
              </w:rPr>
              <w:t>Curriculum 2 2016 edition</w:t>
            </w:r>
          </w:p>
        </w:tc>
        <w:tc>
          <w:tcPr>
            <w:tcW w:w="6030" w:type="dxa"/>
          </w:tcPr>
          <w:p w14:paraId="5F7FE28F" w14:textId="77777777" w:rsidR="000C0D81" w:rsidRDefault="000C0D81" w:rsidP="00C9058D">
            <w:pPr>
              <w:pStyle w:val="ListParagraph"/>
              <w:numPr>
                <w:ilvl w:val="0"/>
                <w:numId w:val="10"/>
              </w:numPr>
              <w:rPr>
                <w:rFonts w:ascii="Times New Roman" w:eastAsia="Arial Unicode MS" w:hAnsi="Times New Roman" w:cs="Times New Roman"/>
                <w:sz w:val="24"/>
                <w:szCs w:val="24"/>
              </w:rPr>
            </w:pPr>
            <w:r>
              <w:rPr>
                <w:rFonts w:ascii="Times New Roman" w:eastAsia="Arial Unicode MS" w:hAnsi="Times New Roman" w:cs="Times New Roman"/>
                <w:sz w:val="24"/>
                <w:szCs w:val="24"/>
              </w:rPr>
              <w:t>ADRs</w:t>
            </w:r>
            <w:r w:rsidR="00155AA7" w:rsidRPr="000C0D81">
              <w:rPr>
                <w:rFonts w:ascii="Times New Roman" w:eastAsia="Arial Unicode MS" w:hAnsi="Times New Roman" w:cs="Times New Roman"/>
                <w:sz w:val="24"/>
                <w:szCs w:val="24"/>
              </w:rPr>
              <w:t>: t</w:t>
            </w:r>
            <w:r>
              <w:rPr>
                <w:rFonts w:ascii="Times New Roman" w:eastAsia="Arial Unicode MS" w:hAnsi="Times New Roman" w:cs="Times New Roman"/>
                <w:sz w:val="24"/>
                <w:szCs w:val="24"/>
              </w:rPr>
              <w:t>ypes of a</w:t>
            </w:r>
            <w:r w:rsidR="00155AA7" w:rsidRPr="000C0D81">
              <w:rPr>
                <w:rFonts w:ascii="Times New Roman" w:eastAsia="Arial Unicode MS" w:hAnsi="Times New Roman" w:cs="Times New Roman"/>
                <w:sz w:val="24"/>
                <w:szCs w:val="24"/>
              </w:rPr>
              <w:t>dverse effects; side effects, toxic effects, idiosyncratic, iatrogenic,</w:t>
            </w:r>
            <w:r>
              <w:rPr>
                <w:rFonts w:ascii="Times New Roman" w:eastAsia="Arial Unicode MS" w:hAnsi="Times New Roman" w:cs="Times New Roman"/>
                <w:sz w:val="24"/>
                <w:szCs w:val="24"/>
              </w:rPr>
              <w:t xml:space="preserve"> teratogenic, hypersensitivity</w:t>
            </w:r>
          </w:p>
          <w:p w14:paraId="413AE882" w14:textId="284AB395" w:rsidR="000C0D81" w:rsidRPr="00406604" w:rsidRDefault="00155AA7" w:rsidP="00C9058D">
            <w:pPr>
              <w:pStyle w:val="ListParagraph"/>
              <w:numPr>
                <w:ilvl w:val="0"/>
                <w:numId w:val="10"/>
              </w:numPr>
              <w:rPr>
                <w:rFonts w:ascii="Times New Roman" w:eastAsia="Arial Unicode MS" w:hAnsi="Times New Roman" w:cs="Times New Roman"/>
                <w:sz w:val="24"/>
                <w:szCs w:val="24"/>
              </w:rPr>
            </w:pPr>
            <w:r w:rsidRPr="000C0D81">
              <w:rPr>
                <w:rFonts w:ascii="Times New Roman" w:eastAsia="Arial Unicode MS" w:hAnsi="Times New Roman" w:cs="Times New Roman"/>
                <w:sz w:val="24"/>
                <w:szCs w:val="24"/>
              </w:rPr>
              <w:t>Drug safety</w:t>
            </w:r>
            <w:r w:rsidR="00406604">
              <w:rPr>
                <w:rFonts w:ascii="Times New Roman" w:eastAsia="Arial Unicode MS" w:hAnsi="Times New Roman" w:cs="Times New Roman"/>
                <w:sz w:val="24"/>
                <w:szCs w:val="24"/>
              </w:rPr>
              <w:t xml:space="preserve">, </w:t>
            </w:r>
            <w:r w:rsidR="00406604">
              <w:rPr>
                <w:rFonts w:ascii="Times New Roman" w:hAnsi="Times New Roman" w:cs="Times New Roman"/>
                <w:sz w:val="24"/>
                <w:szCs w:val="24"/>
                <w:lang w:val="en-GB"/>
              </w:rPr>
              <w:t>m</w:t>
            </w:r>
            <w:r w:rsidR="00406604" w:rsidRPr="000C0D81">
              <w:rPr>
                <w:rFonts w:ascii="Times New Roman" w:hAnsi="Times New Roman" w:cs="Times New Roman"/>
                <w:sz w:val="24"/>
                <w:szCs w:val="24"/>
                <w:lang w:val="en-GB"/>
              </w:rPr>
              <w:t>edication errors</w:t>
            </w:r>
            <w:r w:rsidR="00406604">
              <w:rPr>
                <w:rFonts w:ascii="Times New Roman" w:hAnsi="Times New Roman" w:cs="Times New Roman"/>
                <w:sz w:val="24"/>
                <w:szCs w:val="24"/>
                <w:lang w:val="en-GB"/>
              </w:rPr>
              <w:t xml:space="preserve"> </w:t>
            </w:r>
            <w:r w:rsidR="00406604">
              <w:rPr>
                <w:rFonts w:ascii="Times New Roman" w:eastAsia="Arial Unicode MS" w:hAnsi="Times New Roman" w:cs="Times New Roman"/>
                <w:sz w:val="24"/>
                <w:szCs w:val="24"/>
              </w:rPr>
              <w:t xml:space="preserve">and </w:t>
            </w:r>
            <w:r w:rsidR="00A53918">
              <w:rPr>
                <w:rFonts w:ascii="Times New Roman" w:eastAsia="Arial Unicode MS" w:hAnsi="Times New Roman" w:cs="Times New Roman"/>
                <w:sz w:val="24"/>
                <w:szCs w:val="24"/>
              </w:rPr>
              <w:t xml:space="preserve">drug </w:t>
            </w:r>
            <w:r w:rsidR="00406604">
              <w:rPr>
                <w:rFonts w:ascii="Times New Roman" w:eastAsia="Arial Unicode MS" w:hAnsi="Times New Roman" w:cs="Times New Roman"/>
                <w:sz w:val="24"/>
                <w:szCs w:val="24"/>
              </w:rPr>
              <w:t>interactions</w:t>
            </w:r>
            <w:r w:rsidRPr="00406604">
              <w:rPr>
                <w:rFonts w:ascii="Times New Roman" w:eastAsia="Arial Unicode MS" w:hAnsi="Times New Roman" w:cs="Times New Roman"/>
                <w:sz w:val="24"/>
                <w:szCs w:val="24"/>
              </w:rPr>
              <w:t xml:space="preserve"> </w:t>
            </w:r>
          </w:p>
          <w:p w14:paraId="6372E508" w14:textId="49C8F6F3" w:rsidR="00234452" w:rsidRPr="000C0D81" w:rsidRDefault="00234452" w:rsidP="00C9058D">
            <w:pPr>
              <w:pStyle w:val="ListParagraph"/>
              <w:numPr>
                <w:ilvl w:val="0"/>
                <w:numId w:val="10"/>
              </w:numPr>
              <w:rPr>
                <w:rFonts w:ascii="Times New Roman" w:eastAsia="Arial Unicode MS" w:hAnsi="Times New Roman" w:cs="Times New Roman"/>
                <w:sz w:val="24"/>
                <w:szCs w:val="24"/>
              </w:rPr>
            </w:pPr>
            <w:r>
              <w:rPr>
                <w:rFonts w:ascii="Times New Roman" w:hAnsi="Times New Roman" w:cs="Times New Roman"/>
                <w:sz w:val="24"/>
                <w:szCs w:val="24"/>
                <w:lang w:val="en-GB"/>
              </w:rPr>
              <w:t>Causality assessment</w:t>
            </w:r>
          </w:p>
          <w:p w14:paraId="29A76F87" w14:textId="77777777" w:rsidR="00E577D6" w:rsidRPr="00E577D6" w:rsidRDefault="00155AA7" w:rsidP="00C9058D">
            <w:pPr>
              <w:pStyle w:val="ListParagraph"/>
              <w:numPr>
                <w:ilvl w:val="0"/>
                <w:numId w:val="10"/>
              </w:numPr>
              <w:rPr>
                <w:rFonts w:ascii="Times New Roman" w:eastAsia="Arial Unicode MS" w:hAnsi="Times New Roman" w:cs="Times New Roman"/>
                <w:sz w:val="24"/>
                <w:szCs w:val="24"/>
              </w:rPr>
            </w:pPr>
            <w:r w:rsidRPr="000C0D81">
              <w:rPr>
                <w:rFonts w:ascii="Times New Roman" w:hAnsi="Times New Roman" w:cs="Times New Roman"/>
                <w:sz w:val="24"/>
                <w:szCs w:val="24"/>
              </w:rPr>
              <w:t>Introduction to pharmacovigilance, data-bases and syst</w:t>
            </w:r>
            <w:r w:rsidR="00E577D6">
              <w:rPr>
                <w:rFonts w:ascii="Times New Roman" w:hAnsi="Times New Roman" w:cs="Times New Roman"/>
                <w:sz w:val="24"/>
                <w:szCs w:val="24"/>
              </w:rPr>
              <w:t>ems used in pharmacovigilance</w:t>
            </w:r>
          </w:p>
          <w:p w14:paraId="062F1EC2" w14:textId="77777777" w:rsidR="00406604" w:rsidRPr="00406604" w:rsidRDefault="00E577D6" w:rsidP="00C9058D">
            <w:pPr>
              <w:pStyle w:val="ListParagraph"/>
              <w:numPr>
                <w:ilvl w:val="0"/>
                <w:numId w:val="10"/>
              </w:numPr>
              <w:rPr>
                <w:rFonts w:ascii="Times New Roman" w:eastAsia="Arial Unicode MS" w:hAnsi="Times New Roman" w:cs="Times New Roman"/>
                <w:sz w:val="24"/>
                <w:szCs w:val="24"/>
              </w:rPr>
            </w:pPr>
            <w:r>
              <w:rPr>
                <w:rFonts w:ascii="Times New Roman" w:hAnsi="Times New Roman" w:cs="Times New Roman"/>
                <w:sz w:val="24"/>
                <w:szCs w:val="24"/>
              </w:rPr>
              <w:t>D</w:t>
            </w:r>
            <w:r w:rsidR="00155AA7" w:rsidRPr="000C0D81">
              <w:rPr>
                <w:rFonts w:ascii="Times New Roman" w:hAnsi="Times New Roman" w:cs="Times New Roman"/>
                <w:sz w:val="24"/>
                <w:szCs w:val="24"/>
              </w:rPr>
              <w:t>rug utilization studies, evaluating and improving physician prescribing, bias and confo</w:t>
            </w:r>
            <w:r>
              <w:rPr>
                <w:rFonts w:ascii="Times New Roman" w:hAnsi="Times New Roman" w:cs="Times New Roman"/>
                <w:sz w:val="24"/>
                <w:szCs w:val="24"/>
              </w:rPr>
              <w:t xml:space="preserve">unding </w:t>
            </w:r>
          </w:p>
          <w:p w14:paraId="17D5185B" w14:textId="58BBB3BE" w:rsidR="00155AA7" w:rsidRPr="000C0D81" w:rsidRDefault="00E577D6" w:rsidP="00C9058D">
            <w:pPr>
              <w:pStyle w:val="ListParagraph"/>
              <w:numPr>
                <w:ilvl w:val="0"/>
                <w:numId w:val="10"/>
              </w:numPr>
              <w:rPr>
                <w:rFonts w:ascii="Times New Roman" w:eastAsia="Arial Unicode MS" w:hAnsi="Times New Roman" w:cs="Times New Roman"/>
                <w:sz w:val="24"/>
                <w:szCs w:val="24"/>
              </w:rPr>
            </w:pPr>
            <w:r>
              <w:rPr>
                <w:rFonts w:ascii="Times New Roman" w:hAnsi="Times New Roman" w:cs="Times New Roman"/>
                <w:sz w:val="24"/>
                <w:szCs w:val="24"/>
              </w:rPr>
              <w:t>S</w:t>
            </w:r>
            <w:r w:rsidR="00155AA7" w:rsidRPr="000C0D81">
              <w:rPr>
                <w:rFonts w:ascii="Times New Roman" w:hAnsi="Times New Roman" w:cs="Times New Roman"/>
                <w:sz w:val="24"/>
                <w:szCs w:val="24"/>
              </w:rPr>
              <w:t>pecial issues in studying vaccine safety, the drug approval process</w:t>
            </w:r>
            <w:r w:rsidR="000C0D81">
              <w:rPr>
                <w:rFonts w:ascii="Times New Roman" w:hAnsi="Times New Roman" w:cs="Times New Roman"/>
                <w:bCs/>
                <w:sz w:val="24"/>
                <w:szCs w:val="24"/>
              </w:rPr>
              <w:t>.</w:t>
            </w:r>
          </w:p>
        </w:tc>
      </w:tr>
      <w:tr w:rsidR="00155AA7" w:rsidRPr="00155AA7" w14:paraId="54B2C35F" w14:textId="77777777" w:rsidTr="00D64450">
        <w:trPr>
          <w:trHeight w:val="324"/>
        </w:trPr>
        <w:tc>
          <w:tcPr>
            <w:tcW w:w="2965" w:type="dxa"/>
            <w:tcBorders>
              <w:bottom w:val="single" w:sz="4" w:space="0" w:color="auto"/>
            </w:tcBorders>
          </w:tcPr>
          <w:p w14:paraId="04A96B57" w14:textId="5ADF3719" w:rsidR="00155AA7" w:rsidRPr="00155AA7" w:rsidRDefault="00155AA7" w:rsidP="00155AA7">
            <w:pPr>
              <w:rPr>
                <w:rFonts w:ascii="Times New Roman" w:eastAsiaTheme="majorEastAsia" w:hAnsi="Times New Roman" w:cs="Times New Roman"/>
                <w:sz w:val="24"/>
                <w:szCs w:val="24"/>
                <w:lang w:val="en-US"/>
              </w:rPr>
            </w:pPr>
            <w:r w:rsidRPr="00155AA7">
              <w:rPr>
                <w:rFonts w:ascii="Times New Roman" w:eastAsiaTheme="majorEastAsia" w:hAnsi="Times New Roman" w:cs="Times New Roman"/>
                <w:sz w:val="24"/>
                <w:szCs w:val="24"/>
                <w:lang w:val="en-US"/>
              </w:rPr>
              <w:t>Curriculum 3 2022 edition</w:t>
            </w:r>
          </w:p>
        </w:tc>
        <w:tc>
          <w:tcPr>
            <w:tcW w:w="6030" w:type="dxa"/>
            <w:tcBorders>
              <w:bottom w:val="single" w:sz="4" w:space="0" w:color="auto"/>
            </w:tcBorders>
          </w:tcPr>
          <w:p w14:paraId="6E68F8C1" w14:textId="77777777" w:rsidR="00E577D6" w:rsidRPr="00E577D6" w:rsidRDefault="00155AA7" w:rsidP="00C9058D">
            <w:pPr>
              <w:pStyle w:val="ListParagraph"/>
              <w:numPr>
                <w:ilvl w:val="0"/>
                <w:numId w:val="11"/>
              </w:numPr>
              <w:rPr>
                <w:rFonts w:ascii="Times New Roman" w:eastAsiaTheme="majorEastAsia" w:hAnsi="Times New Roman" w:cs="Times New Roman"/>
                <w:sz w:val="24"/>
                <w:szCs w:val="24"/>
                <w:lang w:val="en-US"/>
              </w:rPr>
            </w:pPr>
            <w:r w:rsidRPr="000C0D81">
              <w:rPr>
                <w:rFonts w:ascii="Times New Roman" w:hAnsi="Times New Roman" w:cs="Times New Roman"/>
                <w:sz w:val="24"/>
                <w:szCs w:val="24"/>
              </w:rPr>
              <w:t>Introduction to pharmacovigilance, data-bases and syst</w:t>
            </w:r>
            <w:r w:rsidR="00E577D6">
              <w:rPr>
                <w:rFonts w:ascii="Times New Roman" w:hAnsi="Times New Roman" w:cs="Times New Roman"/>
                <w:sz w:val="24"/>
                <w:szCs w:val="24"/>
              </w:rPr>
              <w:t>ems used in pharmacovigilance</w:t>
            </w:r>
          </w:p>
          <w:p w14:paraId="314ACC74" w14:textId="77777777" w:rsidR="00406604" w:rsidRPr="00406604" w:rsidRDefault="00E577D6" w:rsidP="00C9058D">
            <w:pPr>
              <w:pStyle w:val="ListParagraph"/>
              <w:numPr>
                <w:ilvl w:val="0"/>
                <w:numId w:val="11"/>
              </w:numPr>
              <w:rPr>
                <w:rFonts w:ascii="Times New Roman" w:eastAsiaTheme="majorEastAsia" w:hAnsi="Times New Roman" w:cs="Times New Roman"/>
                <w:sz w:val="24"/>
                <w:szCs w:val="24"/>
                <w:lang w:val="en-US"/>
              </w:rPr>
            </w:pPr>
            <w:r>
              <w:rPr>
                <w:rFonts w:ascii="Times New Roman" w:hAnsi="Times New Roman" w:cs="Times New Roman"/>
                <w:sz w:val="24"/>
                <w:szCs w:val="24"/>
              </w:rPr>
              <w:t>D</w:t>
            </w:r>
            <w:r w:rsidR="00155AA7" w:rsidRPr="000C0D81">
              <w:rPr>
                <w:rFonts w:ascii="Times New Roman" w:hAnsi="Times New Roman" w:cs="Times New Roman"/>
                <w:sz w:val="24"/>
                <w:szCs w:val="24"/>
              </w:rPr>
              <w:t>rug utilization studies, evaluating and improving physician prescribing, bias and confo</w:t>
            </w:r>
            <w:r w:rsidR="00406604">
              <w:rPr>
                <w:rFonts w:ascii="Times New Roman" w:hAnsi="Times New Roman" w:cs="Times New Roman"/>
                <w:sz w:val="24"/>
                <w:szCs w:val="24"/>
              </w:rPr>
              <w:t>unding</w:t>
            </w:r>
          </w:p>
          <w:p w14:paraId="7287897F" w14:textId="6AC8B814" w:rsidR="00155AA7" w:rsidRPr="000C0D81" w:rsidRDefault="00E577D6" w:rsidP="00C9058D">
            <w:pPr>
              <w:pStyle w:val="ListParagraph"/>
              <w:numPr>
                <w:ilvl w:val="0"/>
                <w:numId w:val="11"/>
              </w:numPr>
              <w:rPr>
                <w:rFonts w:ascii="Times New Roman" w:eastAsiaTheme="majorEastAsia" w:hAnsi="Times New Roman" w:cs="Times New Roman"/>
                <w:sz w:val="24"/>
                <w:szCs w:val="24"/>
                <w:lang w:val="en-US"/>
              </w:rPr>
            </w:pPr>
            <w:r>
              <w:rPr>
                <w:rFonts w:ascii="Times New Roman" w:hAnsi="Times New Roman" w:cs="Times New Roman"/>
                <w:sz w:val="24"/>
                <w:szCs w:val="24"/>
              </w:rPr>
              <w:t>S</w:t>
            </w:r>
            <w:r w:rsidR="00155AA7" w:rsidRPr="000C0D81">
              <w:rPr>
                <w:rFonts w:ascii="Times New Roman" w:hAnsi="Times New Roman" w:cs="Times New Roman"/>
                <w:sz w:val="24"/>
                <w:szCs w:val="24"/>
              </w:rPr>
              <w:t>pecial issues in studying vaccine safety, the drug approval process</w:t>
            </w:r>
          </w:p>
        </w:tc>
      </w:tr>
      <w:tr w:rsidR="00002988" w:rsidRPr="00002988" w14:paraId="54AA33CF"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3E44136E" w14:textId="1D925B47" w:rsidR="00002988" w:rsidRPr="00E577D6" w:rsidRDefault="000C0D81" w:rsidP="00E577D6">
            <w:pPr>
              <w:rPr>
                <w:rFonts w:ascii="Times New Roman" w:hAnsi="Times New Roman" w:cs="Times New Roman"/>
                <w:b/>
                <w:sz w:val="24"/>
                <w:szCs w:val="24"/>
              </w:rPr>
            </w:pPr>
            <w:r w:rsidRPr="00E577D6">
              <w:rPr>
                <w:rFonts w:ascii="Times New Roman" w:hAnsi="Times New Roman" w:cs="Times New Roman"/>
                <w:b/>
                <w:sz w:val="24"/>
                <w:szCs w:val="24"/>
              </w:rPr>
              <w:t>Bachelor of Medicine</w:t>
            </w:r>
            <w:r w:rsidR="00002988" w:rsidRPr="00E577D6">
              <w:rPr>
                <w:rFonts w:ascii="Times New Roman" w:hAnsi="Times New Roman" w:cs="Times New Roman"/>
                <w:b/>
                <w:sz w:val="24"/>
                <w:szCs w:val="24"/>
              </w:rPr>
              <w:t xml:space="preserve"> and Bachelor of Surgery (MBChB)</w:t>
            </w:r>
          </w:p>
        </w:tc>
      </w:tr>
      <w:tr w:rsidR="00155AA7" w:rsidRPr="00155AA7" w14:paraId="2A31FB46" w14:textId="77777777" w:rsidTr="00D64450">
        <w:trPr>
          <w:trHeight w:val="324"/>
        </w:trPr>
        <w:tc>
          <w:tcPr>
            <w:tcW w:w="2965" w:type="dxa"/>
            <w:tcBorders>
              <w:top w:val="single" w:sz="4" w:space="0" w:color="auto"/>
            </w:tcBorders>
          </w:tcPr>
          <w:p w14:paraId="209265AA"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1 2018 edition</w:t>
            </w:r>
          </w:p>
        </w:tc>
        <w:tc>
          <w:tcPr>
            <w:tcW w:w="6030" w:type="dxa"/>
            <w:tcBorders>
              <w:top w:val="single" w:sz="4" w:space="0" w:color="auto"/>
            </w:tcBorders>
          </w:tcPr>
          <w:p w14:paraId="2B52FFF4" w14:textId="21B0749D" w:rsidR="00155AA7" w:rsidRPr="00155AA7" w:rsidRDefault="004E6F09"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w:t>
            </w:r>
          </w:p>
        </w:tc>
      </w:tr>
      <w:tr w:rsidR="00155AA7" w:rsidRPr="00155AA7" w14:paraId="2AFCED5A" w14:textId="77777777" w:rsidTr="00D64450">
        <w:trPr>
          <w:trHeight w:val="324"/>
        </w:trPr>
        <w:tc>
          <w:tcPr>
            <w:tcW w:w="2965" w:type="dxa"/>
          </w:tcPr>
          <w:p w14:paraId="7EFA0888"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2 2016 edition</w:t>
            </w:r>
          </w:p>
        </w:tc>
        <w:tc>
          <w:tcPr>
            <w:tcW w:w="6030" w:type="dxa"/>
          </w:tcPr>
          <w:p w14:paraId="59263CF2" w14:textId="68261177" w:rsidR="00155AA7" w:rsidRPr="000C0D81" w:rsidRDefault="004E6F09"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 </w:t>
            </w:r>
          </w:p>
        </w:tc>
      </w:tr>
      <w:tr w:rsidR="00155AA7" w:rsidRPr="00155AA7" w14:paraId="74F7E39D" w14:textId="77777777" w:rsidTr="00D64450">
        <w:trPr>
          <w:trHeight w:val="324"/>
        </w:trPr>
        <w:tc>
          <w:tcPr>
            <w:tcW w:w="2965" w:type="dxa"/>
          </w:tcPr>
          <w:p w14:paraId="15F7357E"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3 2020 edition</w:t>
            </w:r>
          </w:p>
        </w:tc>
        <w:tc>
          <w:tcPr>
            <w:tcW w:w="6030" w:type="dxa"/>
          </w:tcPr>
          <w:p w14:paraId="47CBEAB4" w14:textId="697D80DF" w:rsidR="00155AA7" w:rsidRPr="00155AA7" w:rsidRDefault="00155AA7" w:rsidP="00C9058D">
            <w:pPr>
              <w:pStyle w:val="ListParagraph"/>
              <w:numPr>
                <w:ilvl w:val="0"/>
                <w:numId w:val="9"/>
              </w:num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Management of medicines, prescribing-drug safety, ADR, prescribing and rational drug use</w:t>
            </w:r>
          </w:p>
        </w:tc>
      </w:tr>
      <w:tr w:rsidR="00155AA7" w:rsidRPr="00155AA7" w14:paraId="74F54DCF" w14:textId="77777777" w:rsidTr="00D64450">
        <w:trPr>
          <w:trHeight w:val="324"/>
        </w:trPr>
        <w:tc>
          <w:tcPr>
            <w:tcW w:w="2965" w:type="dxa"/>
            <w:tcBorders>
              <w:bottom w:val="single" w:sz="4" w:space="0" w:color="auto"/>
            </w:tcBorders>
          </w:tcPr>
          <w:p w14:paraId="1C2A8006" w14:textId="5EF51A59" w:rsidR="00155AA7" w:rsidRPr="00155AA7" w:rsidRDefault="00D37C4F" w:rsidP="00155AA7">
            <w:pPr>
              <w:rPr>
                <w:rFonts w:ascii="Times New Roman" w:hAnsi="Times New Roman" w:cs="Times New Roman"/>
                <w:sz w:val="24"/>
                <w:szCs w:val="24"/>
              </w:rPr>
            </w:pPr>
            <w:r>
              <w:rPr>
                <w:rFonts w:ascii="Times New Roman" w:eastAsiaTheme="majorEastAsia" w:hAnsi="Times New Roman" w:cs="Times New Roman"/>
                <w:sz w:val="24"/>
                <w:szCs w:val="24"/>
                <w:lang w:val="en-US"/>
              </w:rPr>
              <w:t>Curriculum 4 2022</w:t>
            </w:r>
            <w:r w:rsidR="00155AA7" w:rsidRPr="00155AA7">
              <w:rPr>
                <w:rFonts w:ascii="Times New Roman" w:eastAsiaTheme="majorEastAsia" w:hAnsi="Times New Roman" w:cs="Times New Roman"/>
                <w:sz w:val="24"/>
                <w:szCs w:val="24"/>
                <w:lang w:val="en-US"/>
              </w:rPr>
              <w:t xml:space="preserve"> edition</w:t>
            </w:r>
          </w:p>
        </w:tc>
        <w:tc>
          <w:tcPr>
            <w:tcW w:w="6030" w:type="dxa"/>
            <w:tcBorders>
              <w:bottom w:val="single" w:sz="4" w:space="0" w:color="auto"/>
            </w:tcBorders>
          </w:tcPr>
          <w:p w14:paraId="257E2F9D" w14:textId="3DDC7DF8" w:rsidR="00155AA7" w:rsidRPr="00155AA7" w:rsidRDefault="00D37C4F"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w:t>
            </w:r>
            <w:r w:rsidR="00406604">
              <w:rPr>
                <w:rFonts w:ascii="Times New Roman" w:hAnsi="Times New Roman" w:cs="Times New Roman"/>
                <w:sz w:val="24"/>
                <w:szCs w:val="24"/>
              </w:rPr>
              <w:t>herapeutic Drug monitoring, ADR</w:t>
            </w:r>
            <w:r>
              <w:rPr>
                <w:rFonts w:ascii="Times New Roman" w:hAnsi="Times New Roman" w:cs="Times New Roman"/>
                <w:sz w:val="24"/>
                <w:szCs w:val="24"/>
              </w:rPr>
              <w:t xml:space="preserve"> reporting and monitoring</w:t>
            </w:r>
          </w:p>
        </w:tc>
      </w:tr>
      <w:tr w:rsidR="00002988" w:rsidRPr="00155AA7" w14:paraId="0D490DDF"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7E07D37B" w14:textId="5BFF5D60" w:rsidR="00002988" w:rsidRPr="00DA7168" w:rsidRDefault="00002988" w:rsidP="00DA7168">
            <w:pPr>
              <w:rPr>
                <w:rFonts w:ascii="Times New Roman" w:hAnsi="Times New Roman" w:cs="Times New Roman"/>
                <w:b/>
                <w:sz w:val="24"/>
                <w:szCs w:val="24"/>
              </w:rPr>
            </w:pPr>
            <w:r w:rsidRPr="00DA7168">
              <w:rPr>
                <w:rFonts w:ascii="Times New Roman" w:hAnsi="Times New Roman" w:cs="Times New Roman"/>
                <w:b/>
                <w:sz w:val="24"/>
                <w:szCs w:val="24"/>
              </w:rPr>
              <w:t>Bachelor of Dentistry</w:t>
            </w:r>
          </w:p>
        </w:tc>
      </w:tr>
      <w:tr w:rsidR="00155AA7" w:rsidRPr="00155AA7" w14:paraId="7EE77B56" w14:textId="77777777" w:rsidTr="00D64450">
        <w:trPr>
          <w:trHeight w:val="324"/>
        </w:trPr>
        <w:tc>
          <w:tcPr>
            <w:tcW w:w="2965" w:type="dxa"/>
            <w:tcBorders>
              <w:top w:val="single" w:sz="4" w:space="0" w:color="auto"/>
            </w:tcBorders>
          </w:tcPr>
          <w:p w14:paraId="46A5E4F9"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1 2019 edition</w:t>
            </w:r>
          </w:p>
        </w:tc>
        <w:tc>
          <w:tcPr>
            <w:tcW w:w="6030" w:type="dxa"/>
            <w:tcBorders>
              <w:top w:val="single" w:sz="4" w:space="0" w:color="auto"/>
            </w:tcBorders>
          </w:tcPr>
          <w:p w14:paraId="654E10CD" w14:textId="3FB300D3" w:rsidR="00155AA7" w:rsidRPr="00155AA7" w:rsidRDefault="002F6264"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w:t>
            </w:r>
          </w:p>
        </w:tc>
      </w:tr>
      <w:tr w:rsidR="00155AA7" w:rsidRPr="00155AA7" w14:paraId="1CE7817C" w14:textId="77777777" w:rsidTr="00D64450">
        <w:trPr>
          <w:trHeight w:val="324"/>
        </w:trPr>
        <w:tc>
          <w:tcPr>
            <w:tcW w:w="2965" w:type="dxa"/>
            <w:tcBorders>
              <w:bottom w:val="single" w:sz="4" w:space="0" w:color="auto"/>
            </w:tcBorders>
          </w:tcPr>
          <w:p w14:paraId="1F86E95D"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2 2016 edition</w:t>
            </w:r>
          </w:p>
        </w:tc>
        <w:tc>
          <w:tcPr>
            <w:tcW w:w="6030" w:type="dxa"/>
            <w:tcBorders>
              <w:bottom w:val="single" w:sz="4" w:space="0" w:color="auto"/>
            </w:tcBorders>
          </w:tcPr>
          <w:p w14:paraId="15B35C45" w14:textId="301663FF" w:rsidR="00155AA7" w:rsidRPr="000C0D81" w:rsidRDefault="002F6264"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w:t>
            </w:r>
          </w:p>
        </w:tc>
      </w:tr>
      <w:tr w:rsidR="00002988" w:rsidRPr="00002988" w14:paraId="1879AFE5"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5095A8CD" w14:textId="2F9518F8" w:rsidR="00002988" w:rsidRPr="00002988" w:rsidRDefault="00002988" w:rsidP="00002988">
            <w:pPr>
              <w:rPr>
                <w:rFonts w:ascii="Times New Roman" w:hAnsi="Times New Roman" w:cs="Times New Roman"/>
                <w:b/>
                <w:sz w:val="24"/>
                <w:szCs w:val="24"/>
              </w:rPr>
            </w:pPr>
            <w:r w:rsidRPr="00002988">
              <w:rPr>
                <w:rFonts w:ascii="Times New Roman" w:hAnsi="Times New Roman" w:cs="Times New Roman"/>
                <w:b/>
                <w:sz w:val="24"/>
                <w:szCs w:val="24"/>
              </w:rPr>
              <w:t>Bachelor of Nursing</w:t>
            </w:r>
          </w:p>
        </w:tc>
      </w:tr>
      <w:tr w:rsidR="00155AA7" w:rsidRPr="00155AA7" w14:paraId="76E5F98E" w14:textId="77777777" w:rsidTr="00D64450">
        <w:trPr>
          <w:trHeight w:val="324"/>
        </w:trPr>
        <w:tc>
          <w:tcPr>
            <w:tcW w:w="2965" w:type="dxa"/>
            <w:tcBorders>
              <w:top w:val="single" w:sz="4" w:space="0" w:color="auto"/>
            </w:tcBorders>
          </w:tcPr>
          <w:p w14:paraId="0F5D9B7E"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1 2018 edition</w:t>
            </w:r>
          </w:p>
        </w:tc>
        <w:tc>
          <w:tcPr>
            <w:tcW w:w="6030" w:type="dxa"/>
            <w:tcBorders>
              <w:top w:val="single" w:sz="4" w:space="0" w:color="auto"/>
            </w:tcBorders>
          </w:tcPr>
          <w:p w14:paraId="1522E633" w14:textId="100E76AA" w:rsidR="00155AA7" w:rsidRPr="00155AA7" w:rsidRDefault="002F6264"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w:t>
            </w:r>
          </w:p>
        </w:tc>
      </w:tr>
      <w:tr w:rsidR="00155AA7" w:rsidRPr="00155AA7" w14:paraId="68469B92" w14:textId="77777777" w:rsidTr="00D64450">
        <w:trPr>
          <w:trHeight w:val="324"/>
        </w:trPr>
        <w:tc>
          <w:tcPr>
            <w:tcW w:w="2965" w:type="dxa"/>
            <w:tcBorders>
              <w:bottom w:val="single" w:sz="4" w:space="0" w:color="auto"/>
            </w:tcBorders>
          </w:tcPr>
          <w:p w14:paraId="765D633A"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2 2016 edition</w:t>
            </w:r>
          </w:p>
        </w:tc>
        <w:tc>
          <w:tcPr>
            <w:tcW w:w="6030" w:type="dxa"/>
            <w:tcBorders>
              <w:bottom w:val="single" w:sz="4" w:space="0" w:color="auto"/>
            </w:tcBorders>
          </w:tcPr>
          <w:p w14:paraId="77B4A5B9" w14:textId="60895A55" w:rsidR="00155AA7" w:rsidRPr="000C0D81" w:rsidRDefault="002F6264"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w:t>
            </w:r>
          </w:p>
        </w:tc>
      </w:tr>
    </w:tbl>
    <w:p w14:paraId="484657FA" w14:textId="77777777" w:rsidR="00406604" w:rsidRDefault="00406604">
      <w:r>
        <w:br w:type="page"/>
      </w:r>
    </w:p>
    <w:p w14:paraId="17C3D46D" w14:textId="4639DB86" w:rsidR="00406604" w:rsidRPr="00C137C7" w:rsidRDefault="00406604" w:rsidP="00406604">
      <w:pPr>
        <w:pStyle w:val="Caption"/>
        <w:rPr>
          <w:rFonts w:ascii="Times New Roman" w:eastAsiaTheme="majorEastAsia" w:hAnsi="Times New Roman" w:cs="Times New Roman"/>
          <w:b w:val="0"/>
          <w:color w:val="auto"/>
          <w:sz w:val="24"/>
          <w:szCs w:val="24"/>
          <w:lang w:val="en-US"/>
        </w:rPr>
      </w:pPr>
      <w:bookmarkStart w:id="8" w:name="_Toc109398383"/>
      <w:r w:rsidRPr="00C137C7">
        <w:rPr>
          <w:rFonts w:ascii="Times New Roman" w:hAnsi="Times New Roman" w:cs="Times New Roman"/>
          <w:color w:val="auto"/>
          <w:sz w:val="24"/>
          <w:szCs w:val="24"/>
        </w:rPr>
        <w:lastRenderedPageBreak/>
        <w:t xml:space="preserve">Table </w:t>
      </w:r>
      <w:r w:rsidR="00C137C7" w:rsidRPr="00C137C7">
        <w:rPr>
          <w:rFonts w:ascii="Times New Roman" w:hAnsi="Times New Roman" w:cs="Times New Roman"/>
          <w:color w:val="auto"/>
          <w:sz w:val="24"/>
          <w:szCs w:val="24"/>
        </w:rPr>
        <w:t>4</w:t>
      </w:r>
      <w:r w:rsidR="006016CC">
        <w:rPr>
          <w:rFonts w:ascii="Times New Roman" w:hAnsi="Times New Roman" w:cs="Times New Roman"/>
          <w:color w:val="auto"/>
          <w:sz w:val="24"/>
          <w:szCs w:val="24"/>
        </w:rPr>
        <w:t xml:space="preserve">: </w:t>
      </w:r>
      <w:r w:rsidRPr="00C137C7">
        <w:rPr>
          <w:rFonts w:ascii="Times New Roman" w:hAnsi="Times New Roman" w:cs="Times New Roman"/>
          <w:color w:val="auto"/>
          <w:sz w:val="24"/>
          <w:szCs w:val="24"/>
        </w:rPr>
        <w:t>P</w:t>
      </w:r>
      <w:r w:rsidR="006016CC">
        <w:rPr>
          <w:rFonts w:ascii="Times New Roman" w:hAnsi="Times New Roman" w:cs="Times New Roman"/>
          <w:color w:val="auto"/>
          <w:sz w:val="24"/>
          <w:szCs w:val="24"/>
        </w:rPr>
        <w:t>harmacovigilance</w:t>
      </w:r>
      <w:r w:rsidRPr="00C137C7">
        <w:rPr>
          <w:rFonts w:ascii="Times New Roman" w:hAnsi="Times New Roman" w:cs="Times New Roman"/>
          <w:color w:val="auto"/>
          <w:sz w:val="24"/>
          <w:szCs w:val="24"/>
        </w:rPr>
        <w:t xml:space="preserve"> content in the curriculum (Diploma and certificate courses)</w:t>
      </w:r>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6030"/>
      </w:tblGrid>
      <w:tr w:rsidR="00002988" w:rsidRPr="00155AA7" w14:paraId="59117313"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36223329" w14:textId="33D55593" w:rsidR="00002988" w:rsidRPr="00002988" w:rsidRDefault="00002988" w:rsidP="00155AA7">
            <w:pPr>
              <w:rPr>
                <w:rFonts w:ascii="Times New Roman" w:hAnsi="Times New Roman" w:cs="Times New Roman"/>
                <w:b/>
                <w:sz w:val="24"/>
                <w:szCs w:val="24"/>
              </w:rPr>
            </w:pPr>
            <w:r w:rsidRPr="00002988">
              <w:rPr>
                <w:rFonts w:ascii="Times New Roman" w:hAnsi="Times New Roman" w:cs="Times New Roman"/>
                <w:b/>
                <w:sz w:val="24"/>
                <w:szCs w:val="24"/>
              </w:rPr>
              <w:t>Diploma in clinical medicine and community health</w:t>
            </w:r>
          </w:p>
        </w:tc>
      </w:tr>
      <w:tr w:rsidR="00155AA7" w:rsidRPr="00155AA7" w14:paraId="18B9B5C9" w14:textId="77777777" w:rsidTr="00D64450">
        <w:trPr>
          <w:trHeight w:val="324"/>
        </w:trPr>
        <w:tc>
          <w:tcPr>
            <w:tcW w:w="2965" w:type="dxa"/>
            <w:tcBorders>
              <w:top w:val="single" w:sz="4" w:space="0" w:color="auto"/>
            </w:tcBorders>
          </w:tcPr>
          <w:p w14:paraId="0D788F2D" w14:textId="77777777" w:rsidR="00155AA7" w:rsidRPr="00155AA7" w:rsidRDefault="00155AA7" w:rsidP="00155AA7">
            <w:pPr>
              <w:rPr>
                <w:rFonts w:ascii="Times New Roman" w:hAnsi="Times New Roman" w:cs="Times New Roman"/>
                <w:sz w:val="24"/>
                <w:szCs w:val="24"/>
              </w:rPr>
            </w:pPr>
            <w:r w:rsidRPr="00155AA7">
              <w:rPr>
                <w:rFonts w:ascii="Times New Roman" w:eastAsiaTheme="majorEastAsia" w:hAnsi="Times New Roman" w:cs="Times New Roman"/>
                <w:sz w:val="24"/>
                <w:szCs w:val="24"/>
                <w:lang w:val="en-US"/>
              </w:rPr>
              <w:t>Curriculum 1 2019 edition</w:t>
            </w:r>
          </w:p>
        </w:tc>
        <w:tc>
          <w:tcPr>
            <w:tcW w:w="6030" w:type="dxa"/>
            <w:tcBorders>
              <w:top w:val="single" w:sz="4" w:space="0" w:color="auto"/>
            </w:tcBorders>
          </w:tcPr>
          <w:p w14:paraId="65195AB5" w14:textId="5146123C" w:rsidR="00155AA7" w:rsidRPr="00155AA7" w:rsidRDefault="002F6264"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w:t>
            </w:r>
            <w:r w:rsidR="00155AA7" w:rsidRPr="00155AA7">
              <w:rPr>
                <w:rFonts w:ascii="Times New Roman" w:hAnsi="Times New Roman" w:cs="Times New Roman"/>
                <w:sz w:val="24"/>
                <w:szCs w:val="24"/>
              </w:rPr>
              <w:t xml:space="preserve"> and pharmacogenetics: terminologies, classification, influence of genetic variability to response to drugs</w:t>
            </w:r>
          </w:p>
        </w:tc>
      </w:tr>
      <w:tr w:rsidR="00A02BF0" w:rsidRPr="00155AA7" w14:paraId="2A926EFC" w14:textId="77777777" w:rsidTr="00D64450">
        <w:trPr>
          <w:trHeight w:val="324"/>
        </w:trPr>
        <w:tc>
          <w:tcPr>
            <w:tcW w:w="2965" w:type="dxa"/>
            <w:tcBorders>
              <w:bottom w:val="single" w:sz="4" w:space="0" w:color="auto"/>
            </w:tcBorders>
          </w:tcPr>
          <w:p w14:paraId="24ECFF1C" w14:textId="030C172C" w:rsidR="00A02BF0" w:rsidRPr="00155AA7" w:rsidRDefault="00A02BF0" w:rsidP="00155AA7">
            <w:pPr>
              <w:rPr>
                <w:rFonts w:ascii="Times New Roman" w:eastAsiaTheme="majorEastAsia" w:hAnsi="Times New Roman" w:cs="Times New Roman"/>
                <w:sz w:val="24"/>
                <w:szCs w:val="24"/>
                <w:lang w:val="en-US"/>
              </w:rPr>
            </w:pPr>
            <w:r>
              <w:rPr>
                <w:rFonts w:ascii="Times New Roman" w:eastAsiaTheme="majorEastAsia" w:hAnsi="Times New Roman" w:cs="Times New Roman"/>
                <w:sz w:val="24"/>
                <w:szCs w:val="24"/>
                <w:lang w:val="en-US"/>
              </w:rPr>
              <w:t xml:space="preserve">Curriculum 2 </w:t>
            </w:r>
            <w:r w:rsidR="00EF67C5">
              <w:rPr>
                <w:rFonts w:ascii="Times New Roman" w:eastAsiaTheme="majorEastAsia" w:hAnsi="Times New Roman" w:cs="Times New Roman"/>
                <w:sz w:val="24"/>
                <w:szCs w:val="24"/>
                <w:lang w:val="en-US"/>
              </w:rPr>
              <w:t>2016 edition (National)</w:t>
            </w:r>
          </w:p>
        </w:tc>
        <w:tc>
          <w:tcPr>
            <w:tcW w:w="6030" w:type="dxa"/>
            <w:tcBorders>
              <w:bottom w:val="single" w:sz="4" w:space="0" w:color="auto"/>
            </w:tcBorders>
          </w:tcPr>
          <w:p w14:paraId="33038F05" w14:textId="537AA703" w:rsidR="00A02BF0" w:rsidRPr="00155AA7" w:rsidRDefault="00EF67C5"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Definitions of ADRs, drug interactions and substance of abuse</w:t>
            </w:r>
          </w:p>
        </w:tc>
      </w:tr>
      <w:tr w:rsidR="00002988" w:rsidRPr="00002988" w14:paraId="046BC7DF"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4F9AE5B9" w14:textId="26B39985" w:rsidR="00002988" w:rsidRPr="00002988" w:rsidRDefault="00002988" w:rsidP="00002988">
            <w:pPr>
              <w:rPr>
                <w:rFonts w:ascii="Times New Roman" w:hAnsi="Times New Roman" w:cs="Times New Roman"/>
                <w:b/>
                <w:sz w:val="24"/>
                <w:szCs w:val="24"/>
              </w:rPr>
            </w:pPr>
            <w:r w:rsidRPr="00002988">
              <w:rPr>
                <w:rFonts w:ascii="Times New Roman" w:eastAsiaTheme="majorEastAsia" w:hAnsi="Times New Roman" w:cs="Times New Roman"/>
                <w:b/>
                <w:sz w:val="24"/>
                <w:szCs w:val="24"/>
                <w:lang w:val="en-US"/>
              </w:rPr>
              <w:t>Diploma in Pharmacy</w:t>
            </w:r>
          </w:p>
        </w:tc>
      </w:tr>
      <w:tr w:rsidR="00155AA7" w:rsidRPr="00155AA7" w14:paraId="74B89B8A" w14:textId="77777777" w:rsidTr="00D64450">
        <w:trPr>
          <w:trHeight w:val="324"/>
        </w:trPr>
        <w:tc>
          <w:tcPr>
            <w:tcW w:w="2965" w:type="dxa"/>
            <w:tcBorders>
              <w:top w:val="single" w:sz="4" w:space="0" w:color="auto"/>
            </w:tcBorders>
          </w:tcPr>
          <w:p w14:paraId="74F5FE8C" w14:textId="72EBD876" w:rsidR="00155AA7" w:rsidRPr="00155AA7" w:rsidRDefault="000E435C" w:rsidP="00155AA7">
            <w:pPr>
              <w:rPr>
                <w:rFonts w:ascii="Times New Roman" w:hAnsi="Times New Roman" w:cs="Times New Roman"/>
                <w:sz w:val="24"/>
                <w:szCs w:val="24"/>
              </w:rPr>
            </w:pPr>
            <w:r>
              <w:rPr>
                <w:rFonts w:ascii="Times New Roman" w:hAnsi="Times New Roman" w:cs="Times New Roman"/>
                <w:sz w:val="24"/>
                <w:szCs w:val="24"/>
              </w:rPr>
              <w:t xml:space="preserve">Curriculum </w:t>
            </w:r>
            <w:r w:rsidR="00EF67C5">
              <w:rPr>
                <w:rFonts w:ascii="Times New Roman" w:hAnsi="Times New Roman" w:cs="Times New Roman"/>
                <w:sz w:val="24"/>
                <w:szCs w:val="24"/>
              </w:rPr>
              <w:t>1 2016 (National)</w:t>
            </w:r>
          </w:p>
        </w:tc>
        <w:tc>
          <w:tcPr>
            <w:tcW w:w="6030" w:type="dxa"/>
            <w:tcBorders>
              <w:top w:val="single" w:sz="4" w:space="0" w:color="auto"/>
            </w:tcBorders>
          </w:tcPr>
          <w:p w14:paraId="1C333D05" w14:textId="609403AE" w:rsidR="00155AA7" w:rsidRPr="00155AA7" w:rsidRDefault="000E435C"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ADRs and Drug interactions</w:t>
            </w:r>
          </w:p>
        </w:tc>
      </w:tr>
      <w:tr w:rsidR="00002988" w:rsidRPr="00155AA7" w14:paraId="361D1765" w14:textId="77777777" w:rsidTr="00D64450">
        <w:trPr>
          <w:trHeight w:val="324"/>
        </w:trPr>
        <w:tc>
          <w:tcPr>
            <w:tcW w:w="2965" w:type="dxa"/>
            <w:tcBorders>
              <w:bottom w:val="single" w:sz="4" w:space="0" w:color="auto"/>
            </w:tcBorders>
          </w:tcPr>
          <w:p w14:paraId="4A619B7B" w14:textId="34390B88" w:rsidR="00002988" w:rsidRPr="00155AA7" w:rsidRDefault="00672086" w:rsidP="00155AA7">
            <w:pPr>
              <w:rPr>
                <w:rFonts w:ascii="Times New Roman" w:hAnsi="Times New Roman" w:cs="Times New Roman"/>
                <w:sz w:val="24"/>
                <w:szCs w:val="24"/>
              </w:rPr>
            </w:pPr>
            <w:r>
              <w:rPr>
                <w:rFonts w:ascii="Times New Roman" w:hAnsi="Times New Roman" w:cs="Times New Roman"/>
                <w:sz w:val="24"/>
                <w:szCs w:val="24"/>
              </w:rPr>
              <w:t>Curriculum 2 2015</w:t>
            </w:r>
          </w:p>
        </w:tc>
        <w:tc>
          <w:tcPr>
            <w:tcW w:w="6030" w:type="dxa"/>
            <w:tcBorders>
              <w:bottom w:val="single" w:sz="4" w:space="0" w:color="auto"/>
            </w:tcBorders>
          </w:tcPr>
          <w:p w14:paraId="1D969D4B" w14:textId="75FBEA40" w:rsidR="00002988" w:rsidRPr="00155AA7" w:rsidRDefault="00672086" w:rsidP="00C9058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Definition of side effect and drug interactions</w:t>
            </w:r>
          </w:p>
        </w:tc>
      </w:tr>
      <w:tr w:rsidR="00002988" w:rsidRPr="00002988" w14:paraId="39A4211A" w14:textId="77777777" w:rsidTr="00D64450">
        <w:trPr>
          <w:trHeight w:val="324"/>
        </w:trPr>
        <w:tc>
          <w:tcPr>
            <w:tcW w:w="8995" w:type="dxa"/>
            <w:gridSpan w:val="2"/>
            <w:tcBorders>
              <w:top w:val="single" w:sz="4" w:space="0" w:color="auto"/>
              <w:bottom w:val="single" w:sz="4" w:space="0" w:color="auto"/>
            </w:tcBorders>
            <w:shd w:val="clear" w:color="auto" w:fill="D5DCE4" w:themeFill="text2" w:themeFillTint="33"/>
          </w:tcPr>
          <w:p w14:paraId="034CF01C" w14:textId="70808039" w:rsidR="00002988" w:rsidRPr="00002988" w:rsidRDefault="00002988" w:rsidP="00002988">
            <w:pPr>
              <w:rPr>
                <w:rFonts w:ascii="Times New Roman" w:hAnsi="Times New Roman" w:cs="Times New Roman"/>
                <w:b/>
                <w:sz w:val="24"/>
                <w:szCs w:val="24"/>
              </w:rPr>
            </w:pPr>
            <w:r w:rsidRPr="00002988">
              <w:rPr>
                <w:rFonts w:ascii="Times New Roman" w:hAnsi="Times New Roman" w:cs="Times New Roman"/>
                <w:b/>
                <w:sz w:val="24"/>
                <w:szCs w:val="24"/>
              </w:rPr>
              <w:t>Diploma and Certificates in Nursing and Midwifery</w:t>
            </w:r>
          </w:p>
        </w:tc>
      </w:tr>
      <w:tr w:rsidR="00155AA7" w:rsidRPr="00155AA7" w14:paraId="0CB8BF0A" w14:textId="77777777" w:rsidTr="00D64450">
        <w:trPr>
          <w:trHeight w:val="324"/>
        </w:trPr>
        <w:tc>
          <w:tcPr>
            <w:tcW w:w="2965" w:type="dxa"/>
            <w:tcBorders>
              <w:top w:val="single" w:sz="4" w:space="0" w:color="auto"/>
              <w:bottom w:val="single" w:sz="4" w:space="0" w:color="auto"/>
            </w:tcBorders>
          </w:tcPr>
          <w:p w14:paraId="6933FC36" w14:textId="2E69E210" w:rsidR="00155AA7" w:rsidRPr="00155AA7" w:rsidRDefault="002F6264" w:rsidP="00155AA7">
            <w:pPr>
              <w:rPr>
                <w:rFonts w:ascii="Times New Roman" w:hAnsi="Times New Roman" w:cs="Times New Roman"/>
                <w:sz w:val="24"/>
                <w:szCs w:val="24"/>
              </w:rPr>
            </w:pPr>
            <w:r>
              <w:rPr>
                <w:rFonts w:ascii="Times New Roman" w:eastAsiaTheme="majorEastAsia" w:hAnsi="Times New Roman" w:cs="Times New Roman"/>
                <w:sz w:val="24"/>
                <w:szCs w:val="24"/>
                <w:lang w:val="en-US"/>
              </w:rPr>
              <w:t>National Curricula</w:t>
            </w:r>
            <w:r w:rsidR="00155AA7" w:rsidRPr="00155AA7">
              <w:rPr>
                <w:rFonts w:ascii="Times New Roman" w:eastAsiaTheme="majorEastAsia" w:hAnsi="Times New Roman" w:cs="Times New Roman"/>
                <w:sz w:val="24"/>
                <w:szCs w:val="24"/>
                <w:lang w:val="en-US"/>
              </w:rPr>
              <w:t xml:space="preserve"> </w:t>
            </w:r>
            <w:r>
              <w:rPr>
                <w:rFonts w:ascii="Times New Roman" w:eastAsiaTheme="majorEastAsia" w:hAnsi="Times New Roman" w:cs="Times New Roman"/>
                <w:sz w:val="24"/>
                <w:szCs w:val="24"/>
                <w:lang w:val="en-US"/>
              </w:rPr>
              <w:t>(</w:t>
            </w:r>
            <w:r w:rsidR="00155AA7" w:rsidRPr="00155AA7">
              <w:rPr>
                <w:rFonts w:ascii="Times New Roman" w:eastAsiaTheme="majorEastAsia" w:hAnsi="Times New Roman" w:cs="Times New Roman"/>
                <w:sz w:val="24"/>
                <w:szCs w:val="24"/>
                <w:lang w:val="en-US"/>
              </w:rPr>
              <w:t>2017, 2018 edition</w:t>
            </w:r>
            <w:r>
              <w:rPr>
                <w:rFonts w:ascii="Times New Roman" w:eastAsiaTheme="majorEastAsia" w:hAnsi="Times New Roman" w:cs="Times New Roman"/>
                <w:sz w:val="24"/>
                <w:szCs w:val="24"/>
                <w:lang w:val="en-US"/>
              </w:rPr>
              <w:t>s)</w:t>
            </w:r>
          </w:p>
        </w:tc>
        <w:tc>
          <w:tcPr>
            <w:tcW w:w="6030" w:type="dxa"/>
            <w:tcBorders>
              <w:top w:val="single" w:sz="4" w:space="0" w:color="auto"/>
              <w:bottom w:val="single" w:sz="4" w:space="0" w:color="auto"/>
            </w:tcBorders>
          </w:tcPr>
          <w:p w14:paraId="0A5F7FDC" w14:textId="2CC208F3" w:rsidR="00155AA7" w:rsidRPr="00155AA7" w:rsidRDefault="00155AA7" w:rsidP="00C9058D">
            <w:pPr>
              <w:pStyle w:val="ListParagraph"/>
              <w:numPr>
                <w:ilvl w:val="0"/>
                <w:numId w:val="9"/>
              </w:numPr>
              <w:rPr>
                <w:rFonts w:ascii="Times New Roman" w:hAnsi="Times New Roman" w:cs="Times New Roman"/>
                <w:sz w:val="24"/>
                <w:szCs w:val="24"/>
              </w:rPr>
            </w:pPr>
            <w:r w:rsidRPr="00155AA7">
              <w:rPr>
                <w:rFonts w:ascii="Times New Roman" w:hAnsi="Times New Roman" w:cs="Times New Roman"/>
                <w:sz w:val="24"/>
                <w:szCs w:val="24"/>
              </w:rPr>
              <w:t>No content</w:t>
            </w:r>
          </w:p>
        </w:tc>
      </w:tr>
    </w:tbl>
    <w:p w14:paraId="23AE018C" w14:textId="77777777" w:rsidR="00A357C3" w:rsidRDefault="00A357C3"/>
    <w:p w14:paraId="1E2AD701" w14:textId="735CB864" w:rsidR="00872110" w:rsidRPr="00F17435" w:rsidRDefault="00A455BA" w:rsidP="00872110">
      <w:pPr>
        <w:pStyle w:val="Heading2"/>
        <w:tabs>
          <w:tab w:val="left" w:pos="450"/>
        </w:tabs>
        <w:spacing w:line="360" w:lineRule="auto"/>
        <w:jc w:val="both"/>
        <w:rPr>
          <w:rFonts w:cs="Times New Roman"/>
        </w:rPr>
      </w:pPr>
      <w:bookmarkStart w:id="9" w:name="_Toc111052058"/>
      <w:r>
        <w:rPr>
          <w:rFonts w:cs="Times New Roman"/>
        </w:rPr>
        <w:t xml:space="preserve">3.3 </w:t>
      </w:r>
      <w:r w:rsidR="00872110" w:rsidRPr="00F17435">
        <w:rPr>
          <w:rFonts w:cs="Times New Roman"/>
        </w:rPr>
        <w:t>Pharmacovigilance knowledge and skills gaps</w:t>
      </w:r>
      <w:bookmarkEnd w:id="9"/>
    </w:p>
    <w:p w14:paraId="16CCF678" w14:textId="17A10230" w:rsidR="00A04F65" w:rsidRDefault="00B35F0B" w:rsidP="007B34F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key informants who are practitioners and or knowledgeable on PV were asked regarding gaps in PV knowledge and skills.  </w:t>
      </w:r>
      <w:r w:rsidR="00A04F65" w:rsidRPr="003A5FD7">
        <w:rPr>
          <w:rFonts w:ascii="Times New Roman" w:hAnsi="Times New Roman" w:cs="Times New Roman"/>
          <w:sz w:val="24"/>
          <w:szCs w:val="24"/>
          <w:lang w:val="en-US"/>
        </w:rPr>
        <w:t>According to the</w:t>
      </w:r>
      <w:r w:rsidR="002D6EB8">
        <w:rPr>
          <w:rFonts w:ascii="Times New Roman" w:hAnsi="Times New Roman" w:cs="Times New Roman"/>
          <w:sz w:val="24"/>
          <w:szCs w:val="24"/>
          <w:lang w:val="en-US"/>
        </w:rPr>
        <w:t>m</w:t>
      </w:r>
      <w:r w:rsidR="00A04F65" w:rsidRPr="003A5FD7">
        <w:rPr>
          <w:rFonts w:ascii="Times New Roman" w:hAnsi="Times New Roman" w:cs="Times New Roman"/>
          <w:sz w:val="24"/>
          <w:szCs w:val="24"/>
          <w:lang w:val="en-US"/>
        </w:rPr>
        <w:t>, there is need to strength</w:t>
      </w:r>
      <w:r w:rsidR="003B61D5">
        <w:rPr>
          <w:rFonts w:ascii="Times New Roman" w:hAnsi="Times New Roman" w:cs="Times New Roman"/>
          <w:sz w:val="24"/>
          <w:szCs w:val="24"/>
          <w:lang w:val="en-US"/>
        </w:rPr>
        <w:t>en</w:t>
      </w:r>
      <w:r w:rsidR="00A04F65" w:rsidRPr="003A5FD7">
        <w:rPr>
          <w:rFonts w:ascii="Times New Roman" w:hAnsi="Times New Roman" w:cs="Times New Roman"/>
          <w:sz w:val="24"/>
          <w:szCs w:val="24"/>
          <w:lang w:val="en-US"/>
        </w:rPr>
        <w:t xml:space="preserve"> PV training in the pre-service curriculum 9 (100%) and the PV practitioners should be able to diagnose, detect, manage</w:t>
      </w:r>
      <w:r w:rsidR="003A5FD7" w:rsidRPr="003A5FD7">
        <w:rPr>
          <w:rFonts w:ascii="Times New Roman" w:hAnsi="Times New Roman" w:cs="Times New Roman"/>
          <w:sz w:val="24"/>
          <w:szCs w:val="24"/>
          <w:lang w:val="en-US"/>
        </w:rPr>
        <w:t xml:space="preserve"> and report ADRs 4 (</w:t>
      </w:r>
      <w:r w:rsidR="007B34FB">
        <w:rPr>
          <w:rFonts w:ascii="Times New Roman" w:hAnsi="Times New Roman" w:cs="Times New Roman"/>
          <w:sz w:val="24"/>
          <w:szCs w:val="24"/>
          <w:lang w:val="en-US"/>
        </w:rPr>
        <w:t>44%</w:t>
      </w:r>
      <w:r w:rsidR="003A5FD7" w:rsidRPr="003A5FD7">
        <w:rPr>
          <w:rFonts w:ascii="Times New Roman" w:hAnsi="Times New Roman" w:cs="Times New Roman"/>
          <w:sz w:val="24"/>
          <w:szCs w:val="24"/>
          <w:lang w:val="en-US"/>
        </w:rPr>
        <w:t>) and perform causality assessment 2 (</w:t>
      </w:r>
      <w:r w:rsidR="007B34FB">
        <w:rPr>
          <w:rFonts w:ascii="Times New Roman" w:hAnsi="Times New Roman" w:cs="Times New Roman"/>
          <w:sz w:val="24"/>
          <w:szCs w:val="24"/>
          <w:lang w:val="en-US"/>
        </w:rPr>
        <w:t>22%</w:t>
      </w:r>
      <w:r w:rsidR="003A5FD7" w:rsidRPr="003A5FD7">
        <w:rPr>
          <w:rFonts w:ascii="Times New Roman" w:hAnsi="Times New Roman" w:cs="Times New Roman"/>
          <w:sz w:val="24"/>
          <w:szCs w:val="24"/>
          <w:lang w:val="en-US"/>
        </w:rPr>
        <w:t xml:space="preserve">). </w:t>
      </w:r>
      <w:r w:rsidR="007B34FB">
        <w:rPr>
          <w:rFonts w:ascii="Times New Roman" w:hAnsi="Times New Roman" w:cs="Times New Roman"/>
          <w:sz w:val="24"/>
          <w:szCs w:val="24"/>
          <w:lang w:val="en-US"/>
        </w:rPr>
        <w:t xml:space="preserve">The knowledge and skills that should be strengthened included detection, management and causality assessment 4 (44%), spontaneous safety reporting 3 (33%), and reporting and data analysis 2 (22%). </w:t>
      </w:r>
      <w:r>
        <w:rPr>
          <w:rFonts w:ascii="Times New Roman" w:hAnsi="Times New Roman" w:cs="Times New Roman"/>
          <w:sz w:val="24"/>
          <w:szCs w:val="24"/>
          <w:lang w:val="en-US"/>
        </w:rPr>
        <w:t>Details in table 5</w:t>
      </w:r>
      <w:r w:rsidR="003A5FD7" w:rsidRPr="003A5FD7">
        <w:rPr>
          <w:rFonts w:ascii="Times New Roman" w:hAnsi="Times New Roman" w:cs="Times New Roman"/>
          <w:sz w:val="24"/>
          <w:szCs w:val="24"/>
          <w:lang w:val="en-US"/>
        </w:rPr>
        <w:t>.</w:t>
      </w:r>
    </w:p>
    <w:p w14:paraId="5B722886" w14:textId="77777777" w:rsidR="00F03036" w:rsidRDefault="00F03036">
      <w:pPr>
        <w:rPr>
          <w:rFonts w:ascii="Times New Roman" w:eastAsiaTheme="minorEastAsia" w:hAnsi="Times New Roman" w:cs="Times New Roman"/>
          <w:b/>
          <w:bCs/>
          <w:color w:val="404040" w:themeColor="text1" w:themeTint="BF"/>
          <w:sz w:val="24"/>
          <w:szCs w:val="24"/>
          <w:lang w:val="en-GB"/>
        </w:rPr>
      </w:pPr>
      <w:r>
        <w:rPr>
          <w:rFonts w:ascii="Times New Roman" w:hAnsi="Times New Roman" w:cs="Times New Roman"/>
          <w:sz w:val="24"/>
          <w:szCs w:val="24"/>
        </w:rPr>
        <w:br w:type="page"/>
      </w:r>
    </w:p>
    <w:p w14:paraId="46EDC263" w14:textId="5490D867" w:rsidR="00F03036" w:rsidRPr="00FA1A48" w:rsidRDefault="00F03036" w:rsidP="00F03036">
      <w:pPr>
        <w:pStyle w:val="Caption"/>
        <w:rPr>
          <w:rFonts w:ascii="Times New Roman" w:hAnsi="Times New Roman" w:cs="Times New Roman"/>
          <w:color w:val="auto"/>
          <w:sz w:val="24"/>
          <w:szCs w:val="24"/>
          <w:lang w:val="en-US"/>
        </w:rPr>
      </w:pPr>
      <w:bookmarkStart w:id="10" w:name="_Toc109398384"/>
      <w:r w:rsidRPr="00FA1A48">
        <w:rPr>
          <w:rFonts w:ascii="Times New Roman" w:hAnsi="Times New Roman" w:cs="Times New Roman"/>
          <w:color w:val="auto"/>
          <w:sz w:val="24"/>
          <w:szCs w:val="24"/>
        </w:rPr>
        <w:lastRenderedPageBreak/>
        <w:t xml:space="preserve">Table </w:t>
      </w:r>
      <w:r w:rsidR="002D6EB8" w:rsidRPr="00FA1A48">
        <w:rPr>
          <w:rFonts w:ascii="Times New Roman" w:hAnsi="Times New Roman" w:cs="Times New Roman"/>
          <w:color w:val="auto"/>
          <w:sz w:val="24"/>
          <w:szCs w:val="24"/>
        </w:rPr>
        <w:t>5</w:t>
      </w:r>
      <w:r w:rsidR="006016CC">
        <w:rPr>
          <w:rFonts w:ascii="Times New Roman" w:hAnsi="Times New Roman" w:cs="Times New Roman"/>
          <w:color w:val="auto"/>
          <w:sz w:val="24"/>
          <w:szCs w:val="24"/>
        </w:rPr>
        <w:t>:</w:t>
      </w:r>
      <w:r w:rsidRPr="00FA1A48">
        <w:rPr>
          <w:rFonts w:ascii="Times New Roman" w:hAnsi="Times New Roman" w:cs="Times New Roman"/>
          <w:color w:val="auto"/>
          <w:sz w:val="24"/>
          <w:szCs w:val="24"/>
        </w:rPr>
        <w:t xml:space="preserve"> P</w:t>
      </w:r>
      <w:r w:rsidR="006016CC">
        <w:rPr>
          <w:rFonts w:ascii="Times New Roman" w:hAnsi="Times New Roman" w:cs="Times New Roman"/>
          <w:color w:val="auto"/>
          <w:sz w:val="24"/>
          <w:szCs w:val="24"/>
        </w:rPr>
        <w:t>harmacovigilance</w:t>
      </w:r>
      <w:r w:rsidRPr="00FA1A48">
        <w:rPr>
          <w:rFonts w:ascii="Times New Roman" w:hAnsi="Times New Roman" w:cs="Times New Roman"/>
          <w:color w:val="auto"/>
          <w:sz w:val="24"/>
          <w:szCs w:val="24"/>
        </w:rPr>
        <w:t xml:space="preserve"> competencies, knowledge and skills gaps</w:t>
      </w:r>
      <w:bookmarkEnd w:id="1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3"/>
        <w:gridCol w:w="1344"/>
      </w:tblGrid>
      <w:tr w:rsidR="000E7919" w:rsidRPr="003C678C" w14:paraId="052DB671" w14:textId="77777777" w:rsidTr="003C678C">
        <w:tc>
          <w:tcPr>
            <w:tcW w:w="6323" w:type="dxa"/>
            <w:tcBorders>
              <w:top w:val="single" w:sz="4" w:space="0" w:color="auto"/>
              <w:bottom w:val="single" w:sz="4" w:space="0" w:color="auto"/>
            </w:tcBorders>
            <w:shd w:val="clear" w:color="auto" w:fill="D5DCE4" w:themeFill="text2" w:themeFillTint="33"/>
          </w:tcPr>
          <w:p w14:paraId="31F2986B" w14:textId="77777777"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
                <w:bCs/>
                <w:iCs/>
                <w:sz w:val="24"/>
                <w:szCs w:val="24"/>
              </w:rPr>
              <w:t xml:space="preserve">Category </w:t>
            </w:r>
          </w:p>
        </w:tc>
        <w:tc>
          <w:tcPr>
            <w:tcW w:w="1344" w:type="dxa"/>
            <w:tcBorders>
              <w:top w:val="single" w:sz="4" w:space="0" w:color="auto"/>
              <w:bottom w:val="single" w:sz="4" w:space="0" w:color="auto"/>
            </w:tcBorders>
            <w:shd w:val="clear" w:color="auto" w:fill="D5DCE4" w:themeFill="text2" w:themeFillTint="33"/>
          </w:tcPr>
          <w:p w14:paraId="42CE0C8C" w14:textId="5D317AA4"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
                <w:bCs/>
                <w:iCs/>
                <w:sz w:val="24"/>
                <w:szCs w:val="24"/>
              </w:rPr>
              <w:t>Frequency n=9</w:t>
            </w:r>
          </w:p>
        </w:tc>
      </w:tr>
      <w:tr w:rsidR="000E7919" w:rsidRPr="003C678C" w14:paraId="31E3A6E7" w14:textId="77777777" w:rsidTr="003C678C">
        <w:tc>
          <w:tcPr>
            <w:tcW w:w="6323" w:type="dxa"/>
            <w:tcBorders>
              <w:top w:val="single" w:sz="4" w:space="0" w:color="auto"/>
            </w:tcBorders>
          </w:tcPr>
          <w:p w14:paraId="45BCBAD5" w14:textId="787F92D0"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
                <w:bCs/>
                <w:iCs/>
                <w:sz w:val="24"/>
                <w:szCs w:val="24"/>
              </w:rPr>
              <w:t>Need to strengthen PV training in the curriculum</w:t>
            </w:r>
          </w:p>
        </w:tc>
        <w:tc>
          <w:tcPr>
            <w:tcW w:w="1344" w:type="dxa"/>
            <w:tcBorders>
              <w:top w:val="single" w:sz="4" w:space="0" w:color="auto"/>
            </w:tcBorders>
          </w:tcPr>
          <w:p w14:paraId="7458568A" w14:textId="77777777" w:rsidR="000E7919" w:rsidRPr="003C678C" w:rsidRDefault="000E7919" w:rsidP="003C678C">
            <w:pPr>
              <w:autoSpaceDE w:val="0"/>
              <w:autoSpaceDN w:val="0"/>
              <w:adjustRightInd w:val="0"/>
              <w:jc w:val="both"/>
              <w:rPr>
                <w:rFonts w:ascii="Times New Roman" w:hAnsi="Times New Roman" w:cs="Times New Roman"/>
                <w:b/>
                <w:bCs/>
                <w:iCs/>
                <w:sz w:val="24"/>
                <w:szCs w:val="24"/>
              </w:rPr>
            </w:pPr>
          </w:p>
        </w:tc>
      </w:tr>
      <w:tr w:rsidR="000E7919" w:rsidRPr="003C678C" w14:paraId="759B72E5" w14:textId="77777777" w:rsidTr="003C678C">
        <w:tc>
          <w:tcPr>
            <w:tcW w:w="6323" w:type="dxa"/>
          </w:tcPr>
          <w:p w14:paraId="0586BDD2" w14:textId="77777777" w:rsidR="000E7919" w:rsidRPr="003C678C" w:rsidRDefault="000E7919" w:rsidP="003C678C">
            <w:pPr>
              <w:autoSpaceDE w:val="0"/>
              <w:autoSpaceDN w:val="0"/>
              <w:adjustRightInd w:val="0"/>
              <w:ind w:left="720"/>
              <w:jc w:val="both"/>
              <w:rPr>
                <w:rFonts w:ascii="Times New Roman" w:hAnsi="Times New Roman" w:cs="Times New Roman"/>
                <w:bCs/>
                <w:iCs/>
                <w:sz w:val="24"/>
                <w:szCs w:val="24"/>
              </w:rPr>
            </w:pPr>
            <w:r w:rsidRPr="003C678C">
              <w:rPr>
                <w:rFonts w:ascii="Times New Roman" w:hAnsi="Times New Roman" w:cs="Times New Roman"/>
                <w:bCs/>
                <w:iCs/>
                <w:sz w:val="24"/>
                <w:szCs w:val="24"/>
              </w:rPr>
              <w:t>Yes</w:t>
            </w:r>
          </w:p>
        </w:tc>
        <w:tc>
          <w:tcPr>
            <w:tcW w:w="1344" w:type="dxa"/>
          </w:tcPr>
          <w:p w14:paraId="1D2CC2DC"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9</w:t>
            </w:r>
          </w:p>
        </w:tc>
      </w:tr>
      <w:tr w:rsidR="000E7919" w:rsidRPr="003C678C" w14:paraId="31CE145D" w14:textId="77777777" w:rsidTr="003C678C">
        <w:tc>
          <w:tcPr>
            <w:tcW w:w="6323" w:type="dxa"/>
          </w:tcPr>
          <w:p w14:paraId="6793A2F7" w14:textId="77777777" w:rsidR="000E7919" w:rsidRPr="003C678C" w:rsidRDefault="000E7919" w:rsidP="003C678C">
            <w:pPr>
              <w:autoSpaceDE w:val="0"/>
              <w:autoSpaceDN w:val="0"/>
              <w:adjustRightInd w:val="0"/>
              <w:ind w:left="720"/>
              <w:jc w:val="both"/>
              <w:rPr>
                <w:rFonts w:ascii="Times New Roman" w:hAnsi="Times New Roman" w:cs="Times New Roman"/>
                <w:bCs/>
                <w:iCs/>
                <w:sz w:val="24"/>
                <w:szCs w:val="24"/>
              </w:rPr>
            </w:pPr>
            <w:r w:rsidRPr="003C678C">
              <w:rPr>
                <w:rFonts w:ascii="Times New Roman" w:hAnsi="Times New Roman" w:cs="Times New Roman"/>
                <w:bCs/>
                <w:iCs/>
                <w:sz w:val="24"/>
                <w:szCs w:val="24"/>
              </w:rPr>
              <w:t>No</w:t>
            </w:r>
          </w:p>
        </w:tc>
        <w:tc>
          <w:tcPr>
            <w:tcW w:w="1344" w:type="dxa"/>
          </w:tcPr>
          <w:p w14:paraId="25DFCD9A"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0</w:t>
            </w:r>
          </w:p>
        </w:tc>
      </w:tr>
      <w:tr w:rsidR="000E7919" w:rsidRPr="003C678C" w14:paraId="348142EA" w14:textId="77777777" w:rsidTr="003C678C">
        <w:tc>
          <w:tcPr>
            <w:tcW w:w="6323" w:type="dxa"/>
          </w:tcPr>
          <w:p w14:paraId="49EFFD11" w14:textId="77777777"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
                <w:bCs/>
                <w:iCs/>
                <w:sz w:val="24"/>
                <w:szCs w:val="24"/>
              </w:rPr>
              <w:t>Reasons for need of PV in the curriculum</w:t>
            </w:r>
          </w:p>
        </w:tc>
        <w:tc>
          <w:tcPr>
            <w:tcW w:w="1344" w:type="dxa"/>
          </w:tcPr>
          <w:p w14:paraId="16CC4161"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p>
        </w:tc>
      </w:tr>
      <w:tr w:rsidR="000E7919" w:rsidRPr="003C678C" w14:paraId="224D6387" w14:textId="77777777" w:rsidTr="003C678C">
        <w:tc>
          <w:tcPr>
            <w:tcW w:w="6323" w:type="dxa"/>
          </w:tcPr>
          <w:p w14:paraId="5DF0E1C6" w14:textId="77777777" w:rsidR="000E7919" w:rsidRPr="00FC7B27" w:rsidRDefault="000E7919" w:rsidP="00C9058D">
            <w:pPr>
              <w:pStyle w:val="ListParagraph"/>
              <w:numPr>
                <w:ilvl w:val="0"/>
                <w:numId w:val="9"/>
              </w:numPr>
              <w:autoSpaceDE w:val="0"/>
              <w:autoSpaceDN w:val="0"/>
              <w:adjustRightInd w:val="0"/>
              <w:jc w:val="both"/>
              <w:rPr>
                <w:rFonts w:ascii="Times New Roman" w:hAnsi="Times New Roman" w:cs="Times New Roman"/>
                <w:bCs/>
                <w:iCs/>
                <w:sz w:val="24"/>
                <w:szCs w:val="24"/>
              </w:rPr>
            </w:pPr>
            <w:r w:rsidRPr="00FC7B27">
              <w:rPr>
                <w:rFonts w:ascii="Times New Roman" w:hAnsi="Times New Roman" w:cs="Times New Roman"/>
                <w:iCs/>
                <w:sz w:val="24"/>
                <w:szCs w:val="24"/>
              </w:rPr>
              <w:t>Healthcare professionals as they interface with patients need to report adverse events</w:t>
            </w:r>
          </w:p>
        </w:tc>
        <w:tc>
          <w:tcPr>
            <w:tcW w:w="1344" w:type="dxa"/>
          </w:tcPr>
          <w:p w14:paraId="7D124FCE"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4</w:t>
            </w:r>
          </w:p>
        </w:tc>
      </w:tr>
      <w:tr w:rsidR="000E7919" w:rsidRPr="003C678C" w14:paraId="0585FA1A" w14:textId="77777777" w:rsidTr="003C678C">
        <w:tc>
          <w:tcPr>
            <w:tcW w:w="6323" w:type="dxa"/>
          </w:tcPr>
          <w:p w14:paraId="17C925C5" w14:textId="7045BB5B" w:rsidR="000E7919" w:rsidRPr="00FC7B27"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FC7B27">
              <w:rPr>
                <w:rFonts w:ascii="Times New Roman" w:hAnsi="Times New Roman" w:cs="Times New Roman"/>
                <w:iCs/>
                <w:sz w:val="24"/>
                <w:szCs w:val="24"/>
              </w:rPr>
              <w:t>PV is not in the curriculum, it is not formalized or curriculum has basic content covered under pharmacology</w:t>
            </w:r>
          </w:p>
        </w:tc>
        <w:tc>
          <w:tcPr>
            <w:tcW w:w="1344" w:type="dxa"/>
          </w:tcPr>
          <w:p w14:paraId="1ABAB968" w14:textId="3E31828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3</w:t>
            </w:r>
          </w:p>
        </w:tc>
      </w:tr>
      <w:tr w:rsidR="000E7919" w:rsidRPr="003C678C" w14:paraId="0D4F385D" w14:textId="77777777" w:rsidTr="003C678C">
        <w:tc>
          <w:tcPr>
            <w:tcW w:w="6323" w:type="dxa"/>
          </w:tcPr>
          <w:p w14:paraId="0DEFF4BC" w14:textId="77777777" w:rsidR="000E7919" w:rsidRPr="00FC7B27"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FC7B27">
              <w:rPr>
                <w:rFonts w:ascii="Times New Roman" w:hAnsi="Times New Roman" w:cs="Times New Roman"/>
                <w:iCs/>
                <w:sz w:val="24"/>
                <w:szCs w:val="24"/>
              </w:rPr>
              <w:t xml:space="preserve">It’s important to optimize patient treatment outcomes </w:t>
            </w:r>
          </w:p>
        </w:tc>
        <w:tc>
          <w:tcPr>
            <w:tcW w:w="1344" w:type="dxa"/>
          </w:tcPr>
          <w:p w14:paraId="498C76BC"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1</w:t>
            </w:r>
          </w:p>
        </w:tc>
      </w:tr>
      <w:tr w:rsidR="000E7919" w:rsidRPr="003C678C" w14:paraId="0B03C9FB" w14:textId="77777777" w:rsidTr="003C678C">
        <w:tc>
          <w:tcPr>
            <w:tcW w:w="6323" w:type="dxa"/>
          </w:tcPr>
          <w:p w14:paraId="53798E07" w14:textId="77777777" w:rsidR="000E7919" w:rsidRPr="00FC7B27"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FC7B27">
              <w:rPr>
                <w:rFonts w:ascii="Times New Roman" w:hAnsi="Times New Roman" w:cs="Times New Roman"/>
                <w:bCs/>
                <w:sz w:val="24"/>
                <w:szCs w:val="24"/>
              </w:rPr>
              <w:t xml:space="preserve">Few experts in PV yet the market is demanding more </w:t>
            </w:r>
          </w:p>
        </w:tc>
        <w:tc>
          <w:tcPr>
            <w:tcW w:w="1344" w:type="dxa"/>
          </w:tcPr>
          <w:p w14:paraId="794A831F"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1</w:t>
            </w:r>
          </w:p>
        </w:tc>
      </w:tr>
      <w:tr w:rsidR="000E7919" w:rsidRPr="003C678C" w14:paraId="007E9F97" w14:textId="77777777" w:rsidTr="003C678C">
        <w:tc>
          <w:tcPr>
            <w:tcW w:w="6323" w:type="dxa"/>
          </w:tcPr>
          <w:p w14:paraId="0FF16A87" w14:textId="77777777"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
                <w:bCs/>
                <w:iCs/>
                <w:sz w:val="24"/>
                <w:szCs w:val="24"/>
              </w:rPr>
              <w:t>Competencies required for PV practitioners</w:t>
            </w:r>
          </w:p>
        </w:tc>
        <w:tc>
          <w:tcPr>
            <w:tcW w:w="1344" w:type="dxa"/>
          </w:tcPr>
          <w:p w14:paraId="3B9077DD"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p>
        </w:tc>
      </w:tr>
      <w:tr w:rsidR="000E7919" w:rsidRPr="003C678C" w14:paraId="691DE084" w14:textId="77777777" w:rsidTr="003C678C">
        <w:trPr>
          <w:trHeight w:val="359"/>
        </w:trPr>
        <w:tc>
          <w:tcPr>
            <w:tcW w:w="6323" w:type="dxa"/>
          </w:tcPr>
          <w:p w14:paraId="14BD0A12" w14:textId="77777777"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Ability diagnose expected side effects/adverse drug reactions</w:t>
            </w:r>
          </w:p>
        </w:tc>
        <w:tc>
          <w:tcPr>
            <w:tcW w:w="1344" w:type="dxa"/>
          </w:tcPr>
          <w:p w14:paraId="33382072"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4</w:t>
            </w:r>
          </w:p>
        </w:tc>
      </w:tr>
      <w:tr w:rsidR="000E7919" w:rsidRPr="003C678C" w14:paraId="23C673F1" w14:textId="77777777" w:rsidTr="003C678C">
        <w:trPr>
          <w:trHeight w:val="359"/>
        </w:trPr>
        <w:tc>
          <w:tcPr>
            <w:tcW w:w="6323" w:type="dxa"/>
          </w:tcPr>
          <w:p w14:paraId="67F1860C" w14:textId="1C26DA85"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Ability to detect, manage and report ADRs</w:t>
            </w:r>
          </w:p>
        </w:tc>
        <w:tc>
          <w:tcPr>
            <w:tcW w:w="1344" w:type="dxa"/>
          </w:tcPr>
          <w:p w14:paraId="37B06343" w14:textId="1999D751"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4</w:t>
            </w:r>
          </w:p>
        </w:tc>
      </w:tr>
      <w:tr w:rsidR="000E7919" w:rsidRPr="003C678C" w14:paraId="1C4AF172" w14:textId="77777777" w:rsidTr="003C678C">
        <w:trPr>
          <w:trHeight w:val="359"/>
        </w:trPr>
        <w:tc>
          <w:tcPr>
            <w:tcW w:w="6323" w:type="dxa"/>
          </w:tcPr>
          <w:p w14:paraId="09886EC6" w14:textId="1E098E90"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Causality assessment of ADRs</w:t>
            </w:r>
          </w:p>
        </w:tc>
        <w:tc>
          <w:tcPr>
            <w:tcW w:w="1344" w:type="dxa"/>
          </w:tcPr>
          <w:p w14:paraId="520E648A" w14:textId="6FAEDB1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7E7A2D84" w14:textId="77777777" w:rsidTr="003C678C">
        <w:trPr>
          <w:trHeight w:val="359"/>
        </w:trPr>
        <w:tc>
          <w:tcPr>
            <w:tcW w:w="6323" w:type="dxa"/>
          </w:tcPr>
          <w:p w14:paraId="21CD740F" w14:textId="6DCBA000"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 xml:space="preserve">Capacity to collect and </w:t>
            </w:r>
            <w:proofErr w:type="spellStart"/>
            <w:r w:rsidRPr="001D01F3">
              <w:rPr>
                <w:rFonts w:ascii="Times New Roman" w:hAnsi="Times New Roman" w:cs="Times New Roman"/>
                <w:iCs/>
                <w:sz w:val="24"/>
                <w:szCs w:val="24"/>
              </w:rPr>
              <w:t>analyze</w:t>
            </w:r>
            <w:proofErr w:type="spellEnd"/>
            <w:r w:rsidRPr="001D01F3">
              <w:rPr>
                <w:rFonts w:ascii="Times New Roman" w:hAnsi="Times New Roman" w:cs="Times New Roman"/>
                <w:iCs/>
                <w:sz w:val="24"/>
                <w:szCs w:val="24"/>
              </w:rPr>
              <w:t xml:space="preserve"> data on ADRs</w:t>
            </w:r>
          </w:p>
        </w:tc>
        <w:tc>
          <w:tcPr>
            <w:tcW w:w="1344" w:type="dxa"/>
          </w:tcPr>
          <w:p w14:paraId="61EA1739" w14:textId="37C60228"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7B7DAC2E" w14:textId="77777777" w:rsidTr="003C678C">
        <w:tc>
          <w:tcPr>
            <w:tcW w:w="6323" w:type="dxa"/>
          </w:tcPr>
          <w:p w14:paraId="3A3B23FF" w14:textId="77777777"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Risk profiling, risk management, precautionary measures and reporting</w:t>
            </w:r>
          </w:p>
        </w:tc>
        <w:tc>
          <w:tcPr>
            <w:tcW w:w="1344" w:type="dxa"/>
          </w:tcPr>
          <w:p w14:paraId="09E0CF59"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1</w:t>
            </w:r>
          </w:p>
        </w:tc>
      </w:tr>
      <w:tr w:rsidR="000E7919" w:rsidRPr="003C678C" w14:paraId="66B465DB" w14:textId="77777777" w:rsidTr="003C678C">
        <w:tc>
          <w:tcPr>
            <w:tcW w:w="6323" w:type="dxa"/>
          </w:tcPr>
          <w:p w14:paraId="2CFD8CB2" w14:textId="77777777"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bCs/>
                <w:sz w:val="24"/>
                <w:szCs w:val="24"/>
              </w:rPr>
              <w:t>Conduct surveillance, research, drug regulation and M&amp;E</w:t>
            </w:r>
          </w:p>
        </w:tc>
        <w:tc>
          <w:tcPr>
            <w:tcW w:w="1344" w:type="dxa"/>
          </w:tcPr>
          <w:p w14:paraId="160B55B1"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1</w:t>
            </w:r>
          </w:p>
        </w:tc>
      </w:tr>
      <w:tr w:rsidR="000E7919" w:rsidRPr="003C678C" w14:paraId="55211C81" w14:textId="77777777" w:rsidTr="003C678C">
        <w:tc>
          <w:tcPr>
            <w:tcW w:w="6323" w:type="dxa"/>
          </w:tcPr>
          <w:p w14:paraId="31B45D73" w14:textId="77777777"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
                <w:bCs/>
                <w:iCs/>
                <w:sz w:val="24"/>
                <w:szCs w:val="24"/>
              </w:rPr>
              <w:t>Knowledge and skills that need to be strengthened</w:t>
            </w:r>
          </w:p>
        </w:tc>
        <w:tc>
          <w:tcPr>
            <w:tcW w:w="1344" w:type="dxa"/>
          </w:tcPr>
          <w:p w14:paraId="6F71C4EA" w14:textId="77777777" w:rsidR="000E7919" w:rsidRPr="003C678C" w:rsidRDefault="000E7919" w:rsidP="003C678C">
            <w:pPr>
              <w:autoSpaceDE w:val="0"/>
              <w:autoSpaceDN w:val="0"/>
              <w:adjustRightInd w:val="0"/>
              <w:jc w:val="both"/>
              <w:rPr>
                <w:rFonts w:ascii="Times New Roman" w:hAnsi="Times New Roman" w:cs="Times New Roman"/>
                <w:b/>
                <w:bCs/>
                <w:iCs/>
                <w:sz w:val="24"/>
                <w:szCs w:val="24"/>
              </w:rPr>
            </w:pPr>
          </w:p>
        </w:tc>
      </w:tr>
      <w:tr w:rsidR="000E7919" w:rsidRPr="003C678C" w14:paraId="3D5B07B5" w14:textId="77777777" w:rsidTr="003C678C">
        <w:tc>
          <w:tcPr>
            <w:tcW w:w="6323" w:type="dxa"/>
          </w:tcPr>
          <w:p w14:paraId="2D8885A7" w14:textId="7C352F1D"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Detection, management and causality assessment</w:t>
            </w:r>
          </w:p>
        </w:tc>
        <w:tc>
          <w:tcPr>
            <w:tcW w:w="1344" w:type="dxa"/>
          </w:tcPr>
          <w:p w14:paraId="697C2C2F" w14:textId="1F5D6273" w:rsidR="000E7919" w:rsidRPr="003C678C" w:rsidRDefault="000E7919" w:rsidP="003C678C">
            <w:pPr>
              <w:autoSpaceDE w:val="0"/>
              <w:autoSpaceDN w:val="0"/>
              <w:adjustRightInd w:val="0"/>
              <w:jc w:val="both"/>
              <w:rPr>
                <w:rFonts w:ascii="Times New Roman" w:hAnsi="Times New Roman" w:cs="Times New Roman"/>
                <w:b/>
                <w:bCs/>
                <w:iCs/>
                <w:sz w:val="24"/>
                <w:szCs w:val="24"/>
              </w:rPr>
            </w:pPr>
            <w:r w:rsidRPr="003C678C">
              <w:rPr>
                <w:rFonts w:ascii="Times New Roman" w:hAnsi="Times New Roman" w:cs="Times New Roman"/>
                <w:bCs/>
                <w:iCs/>
                <w:sz w:val="24"/>
                <w:szCs w:val="24"/>
              </w:rPr>
              <w:t>4</w:t>
            </w:r>
          </w:p>
        </w:tc>
      </w:tr>
      <w:tr w:rsidR="000E7919" w:rsidRPr="003C678C" w14:paraId="03D6549A" w14:textId="77777777" w:rsidTr="003C678C">
        <w:tc>
          <w:tcPr>
            <w:tcW w:w="6323" w:type="dxa"/>
          </w:tcPr>
          <w:p w14:paraId="2D764D73" w14:textId="5A65D93D"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Spontaneous safety reporting</w:t>
            </w:r>
          </w:p>
        </w:tc>
        <w:tc>
          <w:tcPr>
            <w:tcW w:w="1344" w:type="dxa"/>
          </w:tcPr>
          <w:p w14:paraId="2E85EDF3" w14:textId="6BEF0C5D"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3</w:t>
            </w:r>
          </w:p>
        </w:tc>
      </w:tr>
      <w:tr w:rsidR="000E7919" w:rsidRPr="003C678C" w14:paraId="440D9816" w14:textId="77777777" w:rsidTr="003C678C">
        <w:tc>
          <w:tcPr>
            <w:tcW w:w="6323" w:type="dxa"/>
          </w:tcPr>
          <w:p w14:paraId="724F6F14" w14:textId="77777777"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Writing aggregate reports on how the molecule works</w:t>
            </w:r>
          </w:p>
        </w:tc>
        <w:tc>
          <w:tcPr>
            <w:tcW w:w="1344" w:type="dxa"/>
          </w:tcPr>
          <w:p w14:paraId="6C6559E2"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34A82C5E" w14:textId="77777777" w:rsidTr="003C678C">
        <w:tc>
          <w:tcPr>
            <w:tcW w:w="6323" w:type="dxa"/>
          </w:tcPr>
          <w:p w14:paraId="15B5E68F" w14:textId="7CFD5EA4"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Validation and investigation of ADRs</w:t>
            </w:r>
          </w:p>
        </w:tc>
        <w:tc>
          <w:tcPr>
            <w:tcW w:w="1344" w:type="dxa"/>
          </w:tcPr>
          <w:p w14:paraId="7E5ABFFB" w14:textId="1F24A900"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3D854270" w14:textId="77777777" w:rsidTr="003C678C">
        <w:tc>
          <w:tcPr>
            <w:tcW w:w="6323" w:type="dxa"/>
          </w:tcPr>
          <w:p w14:paraId="58904FAB" w14:textId="51990543"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Data analysis and reporting- for pharmacists</w:t>
            </w:r>
          </w:p>
        </w:tc>
        <w:tc>
          <w:tcPr>
            <w:tcW w:w="1344" w:type="dxa"/>
          </w:tcPr>
          <w:p w14:paraId="334D3E7F" w14:textId="766BC37D"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05440D3E" w14:textId="77777777" w:rsidTr="003C678C">
        <w:tc>
          <w:tcPr>
            <w:tcW w:w="6323" w:type="dxa"/>
          </w:tcPr>
          <w:p w14:paraId="4235444A" w14:textId="77777777"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Basics of PV, its importance and application</w:t>
            </w:r>
          </w:p>
        </w:tc>
        <w:tc>
          <w:tcPr>
            <w:tcW w:w="1344" w:type="dxa"/>
          </w:tcPr>
          <w:p w14:paraId="1089A4A6"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2422AE29" w14:textId="77777777" w:rsidTr="003C678C">
        <w:tc>
          <w:tcPr>
            <w:tcW w:w="6323" w:type="dxa"/>
          </w:tcPr>
          <w:p w14:paraId="1EBCAB03" w14:textId="77777777"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Identification of risks and how to communicate the risks to patients</w:t>
            </w:r>
          </w:p>
        </w:tc>
        <w:tc>
          <w:tcPr>
            <w:tcW w:w="1344" w:type="dxa"/>
          </w:tcPr>
          <w:p w14:paraId="46F9615D" w14:textId="77777777"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47B34A6C" w14:textId="77777777" w:rsidTr="003C678C">
        <w:tc>
          <w:tcPr>
            <w:tcW w:w="6323" w:type="dxa"/>
          </w:tcPr>
          <w:p w14:paraId="38338330" w14:textId="321B28E8"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Use of real time/ electronic reporting platforms and usage of existing tools</w:t>
            </w:r>
          </w:p>
        </w:tc>
        <w:tc>
          <w:tcPr>
            <w:tcW w:w="1344" w:type="dxa"/>
          </w:tcPr>
          <w:p w14:paraId="2B3C8BCD" w14:textId="4CD7E8AB"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2</w:t>
            </w:r>
          </w:p>
        </w:tc>
      </w:tr>
      <w:tr w:rsidR="000E7919" w:rsidRPr="003C678C" w14:paraId="32181CB6" w14:textId="77777777" w:rsidTr="003C678C">
        <w:tc>
          <w:tcPr>
            <w:tcW w:w="6323" w:type="dxa"/>
          </w:tcPr>
          <w:p w14:paraId="61801AA8" w14:textId="37AB4078"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Attention to labels that follow the products</w:t>
            </w:r>
          </w:p>
        </w:tc>
        <w:tc>
          <w:tcPr>
            <w:tcW w:w="1344" w:type="dxa"/>
          </w:tcPr>
          <w:p w14:paraId="0A8B8EFA" w14:textId="3FD518A8"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1</w:t>
            </w:r>
          </w:p>
        </w:tc>
      </w:tr>
      <w:tr w:rsidR="000E7919" w:rsidRPr="003C678C" w14:paraId="5A6B73A9" w14:textId="77777777" w:rsidTr="003C678C">
        <w:tc>
          <w:tcPr>
            <w:tcW w:w="6323" w:type="dxa"/>
          </w:tcPr>
          <w:p w14:paraId="62123BC5" w14:textId="1BD0A11A" w:rsidR="000E7919" w:rsidRPr="001D01F3" w:rsidRDefault="000E7919" w:rsidP="00C9058D">
            <w:pPr>
              <w:pStyle w:val="ListParagraph"/>
              <w:numPr>
                <w:ilvl w:val="0"/>
                <w:numId w:val="9"/>
              </w:numPr>
              <w:autoSpaceDE w:val="0"/>
              <w:autoSpaceDN w:val="0"/>
              <w:adjustRightInd w:val="0"/>
              <w:jc w:val="both"/>
              <w:rPr>
                <w:rFonts w:ascii="Times New Roman" w:hAnsi="Times New Roman" w:cs="Times New Roman"/>
                <w:iCs/>
                <w:sz w:val="24"/>
                <w:szCs w:val="24"/>
              </w:rPr>
            </w:pPr>
            <w:r w:rsidRPr="001D01F3">
              <w:rPr>
                <w:rFonts w:ascii="Times New Roman" w:hAnsi="Times New Roman" w:cs="Times New Roman"/>
                <w:iCs/>
                <w:sz w:val="24"/>
                <w:szCs w:val="24"/>
              </w:rPr>
              <w:t>Knowledge on expected ADRs and ability to advise patients to always report side effects</w:t>
            </w:r>
          </w:p>
        </w:tc>
        <w:tc>
          <w:tcPr>
            <w:tcW w:w="1344" w:type="dxa"/>
          </w:tcPr>
          <w:p w14:paraId="708BE39C" w14:textId="351056DF" w:rsidR="000E7919" w:rsidRPr="003C678C" w:rsidRDefault="000E7919" w:rsidP="003C678C">
            <w:pPr>
              <w:autoSpaceDE w:val="0"/>
              <w:autoSpaceDN w:val="0"/>
              <w:adjustRightInd w:val="0"/>
              <w:jc w:val="both"/>
              <w:rPr>
                <w:rFonts w:ascii="Times New Roman" w:hAnsi="Times New Roman" w:cs="Times New Roman"/>
                <w:bCs/>
                <w:iCs/>
                <w:sz w:val="24"/>
                <w:szCs w:val="24"/>
              </w:rPr>
            </w:pPr>
            <w:r w:rsidRPr="003C678C">
              <w:rPr>
                <w:rFonts w:ascii="Times New Roman" w:hAnsi="Times New Roman" w:cs="Times New Roman"/>
                <w:bCs/>
                <w:iCs/>
                <w:sz w:val="24"/>
                <w:szCs w:val="24"/>
              </w:rPr>
              <w:t>1</w:t>
            </w:r>
          </w:p>
        </w:tc>
      </w:tr>
    </w:tbl>
    <w:p w14:paraId="796DCF18" w14:textId="77777777" w:rsidR="00FC7B27" w:rsidRDefault="00FC7B27" w:rsidP="006A11F0">
      <w:pPr>
        <w:spacing w:line="360" w:lineRule="auto"/>
        <w:jc w:val="both"/>
        <w:rPr>
          <w:rFonts w:ascii="Times New Roman" w:hAnsi="Times New Roman" w:cs="Times New Roman"/>
          <w:bCs/>
          <w:i/>
          <w:sz w:val="24"/>
          <w:szCs w:val="24"/>
        </w:rPr>
      </w:pPr>
    </w:p>
    <w:p w14:paraId="01BE01ED" w14:textId="77777777" w:rsidR="003B61D5" w:rsidRDefault="003B61D5" w:rsidP="003B61D5">
      <w:pPr>
        <w:spacing w:line="360" w:lineRule="auto"/>
        <w:jc w:val="both"/>
      </w:pPr>
      <w:r>
        <w:rPr>
          <w:rFonts w:ascii="Times New Roman" w:hAnsi="Times New Roman" w:cs="Times New Roman"/>
          <w:bCs/>
          <w:i/>
          <w:sz w:val="24"/>
          <w:szCs w:val="24"/>
        </w:rPr>
        <w:t>“</w:t>
      </w:r>
      <w:r w:rsidRPr="00ED7152">
        <w:rPr>
          <w:rFonts w:ascii="Times New Roman" w:hAnsi="Times New Roman" w:cs="Times New Roman"/>
          <w:bCs/>
          <w:i/>
          <w:sz w:val="24"/>
          <w:szCs w:val="24"/>
        </w:rPr>
        <w:t xml:space="preserve">The competencies </w:t>
      </w:r>
      <w:r>
        <w:rPr>
          <w:rFonts w:ascii="Times New Roman" w:hAnsi="Times New Roman" w:cs="Times New Roman"/>
          <w:bCs/>
          <w:i/>
          <w:sz w:val="24"/>
          <w:szCs w:val="24"/>
        </w:rPr>
        <w:t>will</w:t>
      </w:r>
      <w:r w:rsidRPr="00ED7152">
        <w:rPr>
          <w:rFonts w:ascii="Times New Roman" w:hAnsi="Times New Roman" w:cs="Times New Roman"/>
          <w:bCs/>
          <w:i/>
          <w:sz w:val="24"/>
          <w:szCs w:val="24"/>
        </w:rPr>
        <w:t xml:space="preserve"> vary based on </w:t>
      </w:r>
      <w:r>
        <w:rPr>
          <w:rFonts w:ascii="Times New Roman" w:hAnsi="Times New Roman" w:cs="Times New Roman"/>
          <w:bCs/>
          <w:i/>
          <w:sz w:val="24"/>
          <w:szCs w:val="24"/>
        </w:rPr>
        <w:t xml:space="preserve">the </w:t>
      </w:r>
      <w:r w:rsidRPr="00ED7152">
        <w:rPr>
          <w:rFonts w:ascii="Times New Roman" w:hAnsi="Times New Roman" w:cs="Times New Roman"/>
          <w:bCs/>
          <w:i/>
          <w:sz w:val="24"/>
          <w:szCs w:val="24"/>
        </w:rPr>
        <w:t>level and specialty. At lower levels such as diplomas, the focus should be on detecting, monitoring, documenting and reporting adverse drug reactions. At higher levels such as degree, aspects of surveillance, research, drug regulation, M&amp;E, etc can be added to the above</w:t>
      </w:r>
      <w:r>
        <w:rPr>
          <w:rFonts w:ascii="Times New Roman" w:hAnsi="Times New Roman" w:cs="Times New Roman"/>
          <w:bCs/>
          <w:i/>
          <w:sz w:val="24"/>
          <w:szCs w:val="24"/>
        </w:rPr>
        <w:t xml:space="preserve"> (KI, professional council/association)”.</w:t>
      </w:r>
    </w:p>
    <w:p w14:paraId="51D15A65" w14:textId="715C8A01" w:rsidR="006A11F0" w:rsidRDefault="003B61D5" w:rsidP="003B61D5">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 </w:t>
      </w:r>
      <w:r w:rsidR="006A11F0">
        <w:rPr>
          <w:rFonts w:ascii="Times New Roman" w:hAnsi="Times New Roman" w:cs="Times New Roman"/>
          <w:bCs/>
          <w:i/>
          <w:sz w:val="24"/>
          <w:szCs w:val="24"/>
        </w:rPr>
        <w:t>“</w:t>
      </w:r>
      <w:r w:rsidR="006A11F0" w:rsidRPr="00ED7152">
        <w:rPr>
          <w:rFonts w:ascii="Times New Roman" w:hAnsi="Times New Roman" w:cs="Times New Roman"/>
          <w:bCs/>
          <w:i/>
          <w:sz w:val="24"/>
          <w:szCs w:val="24"/>
        </w:rPr>
        <w:t>Most undergraduate curricula mention PV only in passing, and there is no serious focus on PV as a practice or regulatory requirement</w:t>
      </w:r>
      <w:r w:rsidR="006A11F0">
        <w:rPr>
          <w:rFonts w:ascii="Times New Roman" w:hAnsi="Times New Roman" w:cs="Times New Roman"/>
          <w:bCs/>
          <w:i/>
          <w:sz w:val="24"/>
          <w:szCs w:val="24"/>
        </w:rPr>
        <w:t xml:space="preserve"> (KI, pharmaceutical importer/distributor)”</w:t>
      </w:r>
      <w:r w:rsidR="006A11F0" w:rsidRPr="00ED7152">
        <w:rPr>
          <w:rFonts w:ascii="Times New Roman" w:hAnsi="Times New Roman" w:cs="Times New Roman"/>
          <w:bCs/>
          <w:i/>
          <w:sz w:val="24"/>
          <w:szCs w:val="24"/>
        </w:rPr>
        <w:t>.</w:t>
      </w:r>
    </w:p>
    <w:p w14:paraId="6785C23C" w14:textId="0604BF66" w:rsidR="006A11F0" w:rsidRDefault="006A11F0" w:rsidP="006A11F0">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w:t>
      </w:r>
      <w:r w:rsidRPr="006A11F0">
        <w:rPr>
          <w:rFonts w:ascii="Times New Roman" w:hAnsi="Times New Roman" w:cs="Times New Roman"/>
          <w:i/>
          <w:iCs/>
          <w:sz w:val="24"/>
          <w:szCs w:val="24"/>
        </w:rPr>
        <w:t>Data collection and reporting should be strengthened because often times, the quality of data captured is wanting and cannot be relied on to make meaningful decisions (KI, pharmaceutical industry)</w:t>
      </w:r>
      <w:r>
        <w:rPr>
          <w:rFonts w:ascii="Times New Roman" w:hAnsi="Times New Roman" w:cs="Times New Roman"/>
          <w:i/>
          <w:iCs/>
          <w:sz w:val="24"/>
          <w:szCs w:val="24"/>
        </w:rPr>
        <w:t>”</w:t>
      </w:r>
      <w:r w:rsidRPr="006A11F0">
        <w:rPr>
          <w:rFonts w:ascii="Times New Roman" w:hAnsi="Times New Roman" w:cs="Times New Roman"/>
          <w:i/>
          <w:iCs/>
          <w:sz w:val="24"/>
          <w:szCs w:val="24"/>
        </w:rPr>
        <w:t>.</w:t>
      </w:r>
    </w:p>
    <w:p w14:paraId="67FCFC46" w14:textId="31A9AA25" w:rsidR="00A357C3" w:rsidRPr="00FA1A48" w:rsidRDefault="00A455BA" w:rsidP="00F8408D">
      <w:pPr>
        <w:pStyle w:val="Heading2"/>
        <w:tabs>
          <w:tab w:val="left" w:pos="450"/>
        </w:tabs>
        <w:spacing w:line="360" w:lineRule="auto"/>
        <w:jc w:val="both"/>
        <w:rPr>
          <w:rFonts w:cs="Times New Roman"/>
        </w:rPr>
      </w:pPr>
      <w:bookmarkStart w:id="11" w:name="_Toc111052059"/>
      <w:r>
        <w:rPr>
          <w:rFonts w:cs="Times New Roman"/>
        </w:rPr>
        <w:t xml:space="preserve">3.4 </w:t>
      </w:r>
      <w:r w:rsidR="00A357C3" w:rsidRPr="00FA1A48">
        <w:rPr>
          <w:rFonts w:cs="Times New Roman"/>
        </w:rPr>
        <w:t>Teaching and incorporation of PV in the training curricula of health professional training institutions</w:t>
      </w:r>
      <w:bookmarkEnd w:id="11"/>
    </w:p>
    <w:p w14:paraId="3D54F317" w14:textId="238E955E" w:rsidR="00F8408D" w:rsidRPr="00F86E47" w:rsidRDefault="00A455BA" w:rsidP="00F86E47">
      <w:pPr>
        <w:rPr>
          <w:rFonts w:ascii="Times New Roman" w:hAnsi="Times New Roman" w:cs="Times New Roman"/>
          <w:i/>
          <w:sz w:val="24"/>
          <w:szCs w:val="24"/>
          <w:lang w:val="en-US"/>
        </w:rPr>
      </w:pPr>
      <w:bookmarkStart w:id="12" w:name="_Toc111052060"/>
      <w:r>
        <w:rPr>
          <w:rFonts w:ascii="Times New Roman" w:hAnsi="Times New Roman" w:cs="Times New Roman"/>
          <w:i/>
          <w:sz w:val="24"/>
          <w:szCs w:val="24"/>
          <w:lang w:val="en-US"/>
        </w:rPr>
        <w:t xml:space="preserve">3.4.1 </w:t>
      </w:r>
      <w:r w:rsidR="00F8408D" w:rsidRPr="00F86E47">
        <w:rPr>
          <w:rFonts w:ascii="Times New Roman" w:hAnsi="Times New Roman" w:cs="Times New Roman"/>
          <w:i/>
          <w:sz w:val="24"/>
          <w:szCs w:val="24"/>
          <w:lang w:val="en-US"/>
        </w:rPr>
        <w:t>Health training institution respondents</w:t>
      </w:r>
      <w:bookmarkEnd w:id="12"/>
    </w:p>
    <w:p w14:paraId="031C4550" w14:textId="77777777" w:rsidR="00F86E47" w:rsidRDefault="00D17FC9" w:rsidP="00F86E47">
      <w:pPr>
        <w:spacing w:line="360" w:lineRule="auto"/>
        <w:jc w:val="both"/>
        <w:rPr>
          <w:rFonts w:ascii="Times New Roman" w:hAnsi="Times New Roman" w:cs="Times New Roman"/>
          <w:sz w:val="24"/>
          <w:szCs w:val="24"/>
        </w:rPr>
      </w:pPr>
      <w:r>
        <w:rPr>
          <w:rFonts w:ascii="Times New Roman" w:hAnsi="Times New Roman" w:cs="Times New Roman"/>
          <w:sz w:val="24"/>
          <w:szCs w:val="24"/>
        </w:rPr>
        <w:t>Majority of the respondents 12</w:t>
      </w:r>
      <w:r w:rsidR="00A53918">
        <w:rPr>
          <w:rFonts w:ascii="Times New Roman" w:hAnsi="Times New Roman" w:cs="Times New Roman"/>
          <w:sz w:val="24"/>
          <w:szCs w:val="24"/>
        </w:rPr>
        <w:t xml:space="preserve"> </w:t>
      </w:r>
      <w:r>
        <w:rPr>
          <w:rFonts w:ascii="Times New Roman" w:hAnsi="Times New Roman" w:cs="Times New Roman"/>
          <w:sz w:val="24"/>
          <w:szCs w:val="24"/>
        </w:rPr>
        <w:t>(67%) reported having no staff with training background on PV and they recommend</w:t>
      </w:r>
      <w:r w:rsidR="00FC7B27">
        <w:rPr>
          <w:rFonts w:ascii="Times New Roman" w:hAnsi="Times New Roman" w:cs="Times New Roman"/>
          <w:sz w:val="24"/>
          <w:szCs w:val="24"/>
        </w:rPr>
        <w:t>ed</w:t>
      </w:r>
      <w:r>
        <w:rPr>
          <w:rFonts w:ascii="Times New Roman" w:hAnsi="Times New Roman" w:cs="Times New Roman"/>
          <w:sz w:val="24"/>
          <w:szCs w:val="24"/>
        </w:rPr>
        <w:t xml:space="preserve"> a standalone 10 (56%) PV course/module for incorporation into the curricula. </w:t>
      </w:r>
      <w:r w:rsidR="00F8408D">
        <w:rPr>
          <w:rFonts w:ascii="Times New Roman" w:hAnsi="Times New Roman" w:cs="Times New Roman"/>
          <w:sz w:val="24"/>
          <w:szCs w:val="24"/>
        </w:rPr>
        <w:t xml:space="preserve">All the respondents 18 (100%) recommended incorporation of PV in the curriculum and </w:t>
      </w:r>
      <w:r w:rsidR="00E4416D">
        <w:rPr>
          <w:rFonts w:ascii="Times New Roman" w:hAnsi="Times New Roman" w:cs="Times New Roman"/>
          <w:sz w:val="24"/>
          <w:szCs w:val="24"/>
        </w:rPr>
        <w:t xml:space="preserve">7 (39%) </w:t>
      </w:r>
      <w:r w:rsidR="00F8408D">
        <w:rPr>
          <w:rFonts w:ascii="Times New Roman" w:hAnsi="Times New Roman" w:cs="Times New Roman"/>
          <w:sz w:val="24"/>
          <w:szCs w:val="24"/>
        </w:rPr>
        <w:t>recommend</w:t>
      </w:r>
      <w:r w:rsidR="00FC7B27">
        <w:rPr>
          <w:rFonts w:ascii="Times New Roman" w:hAnsi="Times New Roman" w:cs="Times New Roman"/>
          <w:sz w:val="24"/>
          <w:szCs w:val="24"/>
        </w:rPr>
        <w:t>ed</w:t>
      </w:r>
      <w:r w:rsidR="00F8408D">
        <w:rPr>
          <w:rFonts w:ascii="Times New Roman" w:hAnsi="Times New Roman" w:cs="Times New Roman"/>
          <w:sz w:val="24"/>
          <w:szCs w:val="24"/>
        </w:rPr>
        <w:t xml:space="preserve"> a 3 credit unit course/module. </w:t>
      </w:r>
      <w:bookmarkStart w:id="13" w:name="_Toc111052061"/>
    </w:p>
    <w:p w14:paraId="545F8417" w14:textId="655D9F94" w:rsidR="00F86E47" w:rsidRPr="00F86E47" w:rsidRDefault="00A455BA" w:rsidP="00F86E47">
      <w:pPr>
        <w:rPr>
          <w:rFonts w:ascii="Times New Roman" w:hAnsi="Times New Roman" w:cs="Times New Roman"/>
          <w:i/>
          <w:sz w:val="24"/>
          <w:szCs w:val="24"/>
          <w:lang w:val="en-US"/>
        </w:rPr>
      </w:pPr>
      <w:r>
        <w:rPr>
          <w:rFonts w:ascii="Times New Roman" w:hAnsi="Times New Roman" w:cs="Times New Roman"/>
          <w:i/>
          <w:sz w:val="24"/>
          <w:szCs w:val="24"/>
          <w:lang w:val="en-US"/>
        </w:rPr>
        <w:t xml:space="preserve">3.4.2 </w:t>
      </w:r>
      <w:r w:rsidR="00F86E47" w:rsidRPr="00F86E47">
        <w:rPr>
          <w:rFonts w:ascii="Times New Roman" w:hAnsi="Times New Roman" w:cs="Times New Roman"/>
          <w:i/>
          <w:sz w:val="24"/>
          <w:szCs w:val="24"/>
          <w:lang w:val="en-US"/>
        </w:rPr>
        <w:t>Key informant responses</w:t>
      </w:r>
      <w:bookmarkEnd w:id="13"/>
    </w:p>
    <w:p w14:paraId="2D015345" w14:textId="6E86AF42" w:rsidR="00F86E47" w:rsidRDefault="00F86E47" w:rsidP="00E4416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the key informants 13 (100%) also recommended incorporation of PV in the curriculum to meet the growing need for PV experts 3 (23%), create culture of medicine safety and vigilance 3 (23%), and improve patient safety and drug efficacy 2 (15%).  Majority of the key informants also recommend a standalone 9 (69%) PV course/module for incorporation into the curricula. </w:t>
      </w:r>
    </w:p>
    <w:p w14:paraId="45FCB030" w14:textId="3A536974" w:rsidR="00D17FC9" w:rsidRDefault="00907E8B" w:rsidP="00E4416D">
      <w:pPr>
        <w:spacing w:line="360" w:lineRule="auto"/>
        <w:jc w:val="both"/>
        <w:rPr>
          <w:rFonts w:ascii="Times New Roman" w:hAnsi="Times New Roman" w:cs="Times New Roman"/>
          <w:sz w:val="24"/>
          <w:szCs w:val="24"/>
        </w:rPr>
      </w:pPr>
      <w:r>
        <w:rPr>
          <w:rFonts w:ascii="Times New Roman" w:hAnsi="Times New Roman" w:cs="Times New Roman"/>
          <w:sz w:val="24"/>
          <w:szCs w:val="24"/>
        </w:rPr>
        <w:t>Table 6</w:t>
      </w:r>
      <w:r w:rsidR="00D17FC9">
        <w:rPr>
          <w:rFonts w:ascii="Times New Roman" w:hAnsi="Times New Roman" w:cs="Times New Roman"/>
          <w:sz w:val="24"/>
          <w:szCs w:val="24"/>
        </w:rPr>
        <w:t xml:space="preserve"> shows the details.</w:t>
      </w:r>
    </w:p>
    <w:p w14:paraId="04B0B490" w14:textId="10168F47" w:rsidR="00D17FC9" w:rsidRPr="00FA1A48" w:rsidRDefault="00D17FC9" w:rsidP="00D17FC9">
      <w:pPr>
        <w:pStyle w:val="Caption"/>
        <w:rPr>
          <w:rFonts w:ascii="Times New Roman" w:hAnsi="Times New Roman" w:cs="Times New Roman"/>
          <w:color w:val="auto"/>
          <w:sz w:val="24"/>
          <w:szCs w:val="24"/>
        </w:rPr>
      </w:pPr>
      <w:bookmarkStart w:id="14" w:name="_Toc109398385"/>
      <w:r w:rsidRPr="00FA1A48">
        <w:rPr>
          <w:rFonts w:ascii="Times New Roman" w:hAnsi="Times New Roman" w:cs="Times New Roman"/>
          <w:color w:val="auto"/>
          <w:sz w:val="24"/>
          <w:szCs w:val="24"/>
        </w:rPr>
        <w:t xml:space="preserve">Table </w:t>
      </w:r>
      <w:proofErr w:type="gramStart"/>
      <w:r w:rsidR="00FA1A48" w:rsidRPr="00FA1A48">
        <w:rPr>
          <w:rFonts w:ascii="Times New Roman" w:hAnsi="Times New Roman" w:cs="Times New Roman"/>
          <w:color w:val="auto"/>
          <w:sz w:val="24"/>
          <w:szCs w:val="24"/>
        </w:rPr>
        <w:t>6</w:t>
      </w:r>
      <w:r w:rsidRPr="00FA1A48">
        <w:rPr>
          <w:rFonts w:ascii="Times New Roman" w:hAnsi="Times New Roman" w:cs="Times New Roman"/>
          <w:color w:val="auto"/>
          <w:sz w:val="24"/>
          <w:szCs w:val="24"/>
        </w:rPr>
        <w:t xml:space="preserve"> </w:t>
      </w:r>
      <w:r w:rsidR="000E7919">
        <w:rPr>
          <w:rFonts w:ascii="Times New Roman" w:hAnsi="Times New Roman" w:cs="Times New Roman"/>
          <w:color w:val="auto"/>
          <w:sz w:val="24"/>
          <w:szCs w:val="24"/>
        </w:rPr>
        <w:t>:</w:t>
      </w:r>
      <w:proofErr w:type="gramEnd"/>
      <w:r w:rsidR="000E7919">
        <w:rPr>
          <w:rFonts w:ascii="Times New Roman" w:hAnsi="Times New Roman" w:cs="Times New Roman"/>
          <w:color w:val="auto"/>
          <w:sz w:val="24"/>
          <w:szCs w:val="24"/>
        </w:rPr>
        <w:t xml:space="preserve"> Details of how to incorporate</w:t>
      </w:r>
      <w:r w:rsidRPr="00FA1A48">
        <w:rPr>
          <w:rFonts w:ascii="Times New Roman" w:hAnsi="Times New Roman" w:cs="Times New Roman"/>
          <w:color w:val="auto"/>
          <w:sz w:val="24"/>
          <w:szCs w:val="24"/>
        </w:rPr>
        <w:t xml:space="preserve"> PV in the training curriculum</w:t>
      </w:r>
      <w:bookmarkEnd w:id="14"/>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9"/>
        <w:gridCol w:w="1558"/>
        <w:gridCol w:w="1558"/>
      </w:tblGrid>
      <w:tr w:rsidR="00B47C6B" w:rsidRPr="00FC7B27" w14:paraId="015E2431" w14:textId="5FD5727B" w:rsidTr="00B47C6B">
        <w:trPr>
          <w:trHeight w:val="287"/>
        </w:trPr>
        <w:tc>
          <w:tcPr>
            <w:tcW w:w="5859" w:type="dxa"/>
            <w:shd w:val="clear" w:color="auto" w:fill="D5DCE4" w:themeFill="text2" w:themeFillTint="33"/>
            <w:noWrap/>
            <w:vAlign w:val="bottom"/>
            <w:hideMark/>
          </w:tcPr>
          <w:p w14:paraId="0E39FEB5" w14:textId="77777777" w:rsidR="00B47C6B" w:rsidRPr="00FC7B27" w:rsidRDefault="00B47C6B" w:rsidP="006A31D3">
            <w:pPr>
              <w:spacing w:after="0" w:line="240" w:lineRule="auto"/>
              <w:rPr>
                <w:rFonts w:ascii="Times New Roman" w:eastAsia="Times New Roman" w:hAnsi="Times New Roman" w:cs="Times New Roman"/>
                <w:b/>
                <w:bCs/>
                <w:color w:val="000000"/>
                <w:sz w:val="24"/>
                <w:szCs w:val="24"/>
                <w:lang w:val="en-US"/>
              </w:rPr>
            </w:pPr>
            <w:r w:rsidRPr="00FC7B27">
              <w:rPr>
                <w:rFonts w:ascii="Times New Roman" w:eastAsia="Times New Roman" w:hAnsi="Times New Roman" w:cs="Times New Roman"/>
                <w:b/>
                <w:bCs/>
                <w:color w:val="000000"/>
                <w:sz w:val="24"/>
                <w:szCs w:val="24"/>
                <w:lang w:val="en-US"/>
              </w:rPr>
              <w:t>Category</w:t>
            </w:r>
          </w:p>
        </w:tc>
        <w:tc>
          <w:tcPr>
            <w:tcW w:w="1558" w:type="dxa"/>
            <w:shd w:val="clear" w:color="auto" w:fill="D5DCE4" w:themeFill="text2" w:themeFillTint="33"/>
            <w:noWrap/>
            <w:vAlign w:val="bottom"/>
            <w:hideMark/>
          </w:tcPr>
          <w:p w14:paraId="61ED2225" w14:textId="00D704B5" w:rsidR="00B47C6B" w:rsidRPr="00FC7B27" w:rsidRDefault="00B47C6B" w:rsidP="006A31D3">
            <w:pPr>
              <w:spacing w:after="0" w:line="240" w:lineRule="auto"/>
              <w:rPr>
                <w:rFonts w:ascii="Times New Roman" w:eastAsia="Times New Roman" w:hAnsi="Times New Roman" w:cs="Times New Roman"/>
                <w:b/>
                <w:bCs/>
                <w:color w:val="000000"/>
                <w:sz w:val="24"/>
                <w:szCs w:val="24"/>
                <w:lang w:val="en-US"/>
              </w:rPr>
            </w:pPr>
            <w:r w:rsidRPr="00FC7B27">
              <w:rPr>
                <w:rFonts w:ascii="Times New Roman" w:eastAsia="Times New Roman" w:hAnsi="Times New Roman" w:cs="Times New Roman"/>
                <w:b/>
                <w:bCs/>
                <w:color w:val="000000"/>
                <w:sz w:val="24"/>
                <w:szCs w:val="24"/>
                <w:lang w:val="en-US"/>
              </w:rPr>
              <w:t>Frequency</w:t>
            </w:r>
            <w:r>
              <w:rPr>
                <w:rFonts w:ascii="Times New Roman" w:eastAsia="Times New Roman" w:hAnsi="Times New Roman" w:cs="Times New Roman"/>
                <w:b/>
                <w:bCs/>
                <w:color w:val="000000"/>
                <w:sz w:val="24"/>
                <w:szCs w:val="24"/>
                <w:lang w:val="en-US"/>
              </w:rPr>
              <w:t xml:space="preserve"> (Percentage)</w:t>
            </w:r>
          </w:p>
        </w:tc>
        <w:tc>
          <w:tcPr>
            <w:tcW w:w="1558" w:type="dxa"/>
            <w:shd w:val="clear" w:color="auto" w:fill="D5DCE4" w:themeFill="text2" w:themeFillTint="33"/>
            <w:noWrap/>
            <w:vAlign w:val="bottom"/>
            <w:hideMark/>
          </w:tcPr>
          <w:p w14:paraId="6143CEB7" w14:textId="11F6C41A" w:rsidR="00B47C6B" w:rsidRPr="00FC7B27" w:rsidRDefault="00B47C6B" w:rsidP="006A31D3">
            <w:pPr>
              <w:spacing w:after="0" w:line="24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Frequency (</w:t>
            </w:r>
            <w:r w:rsidRPr="00FC7B27">
              <w:rPr>
                <w:rFonts w:ascii="Times New Roman" w:eastAsia="Times New Roman" w:hAnsi="Times New Roman" w:cs="Times New Roman"/>
                <w:b/>
                <w:bCs/>
                <w:color w:val="000000"/>
                <w:sz w:val="24"/>
                <w:szCs w:val="24"/>
                <w:lang w:val="en-US"/>
              </w:rPr>
              <w:t>Percentage</w:t>
            </w:r>
            <w:r>
              <w:rPr>
                <w:rFonts w:ascii="Times New Roman" w:eastAsia="Times New Roman" w:hAnsi="Times New Roman" w:cs="Times New Roman"/>
                <w:b/>
                <w:bCs/>
                <w:color w:val="000000"/>
                <w:sz w:val="24"/>
                <w:szCs w:val="24"/>
                <w:lang w:val="en-US"/>
              </w:rPr>
              <w:t>)</w:t>
            </w:r>
          </w:p>
        </w:tc>
      </w:tr>
      <w:tr w:rsidR="00B47C6B" w:rsidRPr="00FC7B27" w14:paraId="387FFD93" w14:textId="54B9A98B" w:rsidTr="00B47C6B">
        <w:trPr>
          <w:trHeight w:val="287"/>
        </w:trPr>
        <w:tc>
          <w:tcPr>
            <w:tcW w:w="5859" w:type="dxa"/>
            <w:shd w:val="clear" w:color="auto" w:fill="auto"/>
            <w:noWrap/>
            <w:vAlign w:val="bottom"/>
            <w:hideMark/>
          </w:tcPr>
          <w:p w14:paraId="139F19E2" w14:textId="77777777" w:rsidR="00B47C6B" w:rsidRPr="00FC7B27" w:rsidRDefault="00B47C6B" w:rsidP="006A31D3">
            <w:pPr>
              <w:spacing w:after="0" w:line="240" w:lineRule="auto"/>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Staff trained to teach PV</w:t>
            </w:r>
          </w:p>
        </w:tc>
        <w:tc>
          <w:tcPr>
            <w:tcW w:w="1558" w:type="dxa"/>
            <w:shd w:val="clear" w:color="auto" w:fill="auto"/>
            <w:noWrap/>
            <w:vAlign w:val="bottom"/>
            <w:hideMark/>
          </w:tcPr>
          <w:p w14:paraId="59B0C1C7"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n=18</w:t>
            </w:r>
          </w:p>
        </w:tc>
        <w:tc>
          <w:tcPr>
            <w:tcW w:w="1558" w:type="dxa"/>
            <w:shd w:val="clear" w:color="auto" w:fill="auto"/>
            <w:noWrap/>
            <w:vAlign w:val="bottom"/>
            <w:hideMark/>
          </w:tcPr>
          <w:p w14:paraId="6D06C9FE"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p>
        </w:tc>
      </w:tr>
      <w:tr w:rsidR="00B47C6B" w:rsidRPr="00FC7B27" w14:paraId="635D8E97" w14:textId="3FCE398C" w:rsidTr="00B47C6B">
        <w:trPr>
          <w:trHeight w:val="287"/>
        </w:trPr>
        <w:tc>
          <w:tcPr>
            <w:tcW w:w="5859" w:type="dxa"/>
            <w:shd w:val="clear" w:color="auto" w:fill="auto"/>
            <w:noWrap/>
            <w:vAlign w:val="bottom"/>
            <w:hideMark/>
          </w:tcPr>
          <w:p w14:paraId="212FC440"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Yes</w:t>
            </w:r>
          </w:p>
        </w:tc>
        <w:tc>
          <w:tcPr>
            <w:tcW w:w="1558" w:type="dxa"/>
            <w:shd w:val="clear" w:color="auto" w:fill="auto"/>
            <w:noWrap/>
            <w:vAlign w:val="bottom"/>
            <w:hideMark/>
          </w:tcPr>
          <w:p w14:paraId="4088888B" w14:textId="62F08694"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6</w:t>
            </w:r>
            <w:r>
              <w:rPr>
                <w:rFonts w:ascii="Times New Roman" w:eastAsia="Times New Roman" w:hAnsi="Times New Roman" w:cs="Times New Roman"/>
                <w:color w:val="000000"/>
                <w:sz w:val="24"/>
                <w:szCs w:val="24"/>
                <w:lang w:val="en-US"/>
              </w:rPr>
              <w:t xml:space="preserve"> (33)</w:t>
            </w:r>
          </w:p>
        </w:tc>
        <w:tc>
          <w:tcPr>
            <w:tcW w:w="1558" w:type="dxa"/>
            <w:shd w:val="clear" w:color="auto" w:fill="auto"/>
            <w:noWrap/>
            <w:vAlign w:val="bottom"/>
            <w:hideMark/>
          </w:tcPr>
          <w:p w14:paraId="50EB064D" w14:textId="67DB1A3E"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6A5EDCA4" w14:textId="7F0FA406" w:rsidTr="00B47C6B">
        <w:trPr>
          <w:trHeight w:val="287"/>
        </w:trPr>
        <w:tc>
          <w:tcPr>
            <w:tcW w:w="5859" w:type="dxa"/>
            <w:shd w:val="clear" w:color="auto" w:fill="auto"/>
            <w:noWrap/>
            <w:vAlign w:val="bottom"/>
            <w:hideMark/>
          </w:tcPr>
          <w:p w14:paraId="17340FCC"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No</w:t>
            </w:r>
          </w:p>
        </w:tc>
        <w:tc>
          <w:tcPr>
            <w:tcW w:w="1558" w:type="dxa"/>
            <w:shd w:val="clear" w:color="auto" w:fill="auto"/>
            <w:noWrap/>
            <w:vAlign w:val="bottom"/>
            <w:hideMark/>
          </w:tcPr>
          <w:p w14:paraId="434ECFE3" w14:textId="75661976"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12</w:t>
            </w:r>
            <w:r>
              <w:rPr>
                <w:rFonts w:ascii="Times New Roman" w:eastAsia="Times New Roman" w:hAnsi="Times New Roman" w:cs="Times New Roman"/>
                <w:color w:val="000000"/>
                <w:sz w:val="24"/>
                <w:szCs w:val="24"/>
                <w:lang w:val="en-US"/>
              </w:rPr>
              <w:t xml:space="preserve"> (67)</w:t>
            </w:r>
          </w:p>
        </w:tc>
        <w:tc>
          <w:tcPr>
            <w:tcW w:w="1558" w:type="dxa"/>
            <w:shd w:val="clear" w:color="auto" w:fill="auto"/>
            <w:noWrap/>
            <w:vAlign w:val="bottom"/>
            <w:hideMark/>
          </w:tcPr>
          <w:p w14:paraId="418A1BF2" w14:textId="5B8A9CA8"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28A05EEF" w14:textId="0363DDB2" w:rsidTr="00B47C6B">
        <w:trPr>
          <w:trHeight w:val="287"/>
        </w:trPr>
        <w:tc>
          <w:tcPr>
            <w:tcW w:w="5859" w:type="dxa"/>
            <w:shd w:val="clear" w:color="auto" w:fill="auto"/>
            <w:noWrap/>
            <w:vAlign w:val="bottom"/>
            <w:hideMark/>
          </w:tcPr>
          <w:p w14:paraId="54437597" w14:textId="77777777" w:rsidR="00B47C6B" w:rsidRPr="00FC7B27" w:rsidRDefault="00B47C6B" w:rsidP="006A31D3">
            <w:pPr>
              <w:spacing w:after="0" w:line="240" w:lineRule="auto"/>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PV is taught as an independent course/module</w:t>
            </w:r>
          </w:p>
        </w:tc>
        <w:tc>
          <w:tcPr>
            <w:tcW w:w="1558" w:type="dxa"/>
            <w:shd w:val="clear" w:color="auto" w:fill="auto"/>
            <w:noWrap/>
            <w:vAlign w:val="bottom"/>
            <w:hideMark/>
          </w:tcPr>
          <w:p w14:paraId="3B02FEEB"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n=20</w:t>
            </w:r>
          </w:p>
        </w:tc>
        <w:tc>
          <w:tcPr>
            <w:tcW w:w="1558" w:type="dxa"/>
            <w:shd w:val="clear" w:color="auto" w:fill="auto"/>
            <w:noWrap/>
            <w:vAlign w:val="bottom"/>
            <w:hideMark/>
          </w:tcPr>
          <w:p w14:paraId="7CFA47C6"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p>
        </w:tc>
      </w:tr>
      <w:tr w:rsidR="00B47C6B" w:rsidRPr="00FC7B27" w14:paraId="23948346" w14:textId="6F6E1119" w:rsidTr="00B47C6B">
        <w:trPr>
          <w:trHeight w:val="287"/>
        </w:trPr>
        <w:tc>
          <w:tcPr>
            <w:tcW w:w="5859" w:type="dxa"/>
            <w:shd w:val="clear" w:color="auto" w:fill="auto"/>
            <w:noWrap/>
            <w:vAlign w:val="bottom"/>
            <w:hideMark/>
          </w:tcPr>
          <w:p w14:paraId="2B66AECC"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Yes</w:t>
            </w:r>
          </w:p>
        </w:tc>
        <w:tc>
          <w:tcPr>
            <w:tcW w:w="1558" w:type="dxa"/>
            <w:shd w:val="clear" w:color="auto" w:fill="auto"/>
            <w:noWrap/>
            <w:vAlign w:val="bottom"/>
            <w:hideMark/>
          </w:tcPr>
          <w:p w14:paraId="1D4C95E3" w14:textId="47492E53"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 xml:space="preserve"> (0)</w:t>
            </w:r>
          </w:p>
        </w:tc>
        <w:tc>
          <w:tcPr>
            <w:tcW w:w="1558" w:type="dxa"/>
            <w:shd w:val="clear" w:color="auto" w:fill="auto"/>
            <w:noWrap/>
            <w:vAlign w:val="bottom"/>
            <w:hideMark/>
          </w:tcPr>
          <w:p w14:paraId="1E1EEDC6" w14:textId="6FA8B497"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2B16701C" w14:textId="4D55D8CC" w:rsidTr="00B47C6B">
        <w:trPr>
          <w:trHeight w:val="287"/>
        </w:trPr>
        <w:tc>
          <w:tcPr>
            <w:tcW w:w="5859" w:type="dxa"/>
            <w:shd w:val="clear" w:color="auto" w:fill="auto"/>
            <w:noWrap/>
            <w:vAlign w:val="bottom"/>
            <w:hideMark/>
          </w:tcPr>
          <w:p w14:paraId="137CCCB4"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No</w:t>
            </w:r>
          </w:p>
        </w:tc>
        <w:tc>
          <w:tcPr>
            <w:tcW w:w="1558" w:type="dxa"/>
            <w:shd w:val="clear" w:color="auto" w:fill="auto"/>
            <w:noWrap/>
            <w:vAlign w:val="bottom"/>
            <w:hideMark/>
          </w:tcPr>
          <w:p w14:paraId="35C5D8AD" w14:textId="20D346E4"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20</w:t>
            </w:r>
            <w:r>
              <w:rPr>
                <w:rFonts w:ascii="Times New Roman" w:eastAsia="Times New Roman" w:hAnsi="Times New Roman" w:cs="Times New Roman"/>
                <w:color w:val="000000"/>
                <w:sz w:val="24"/>
                <w:szCs w:val="24"/>
                <w:lang w:val="en-US"/>
              </w:rPr>
              <w:t xml:space="preserve"> (100)</w:t>
            </w:r>
          </w:p>
        </w:tc>
        <w:tc>
          <w:tcPr>
            <w:tcW w:w="1558" w:type="dxa"/>
            <w:shd w:val="clear" w:color="auto" w:fill="auto"/>
            <w:noWrap/>
            <w:vAlign w:val="bottom"/>
            <w:hideMark/>
          </w:tcPr>
          <w:p w14:paraId="02164309" w14:textId="362503B6"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133962F4" w14:textId="49C50189" w:rsidTr="00B47C6B">
        <w:trPr>
          <w:trHeight w:val="287"/>
        </w:trPr>
        <w:tc>
          <w:tcPr>
            <w:tcW w:w="5859" w:type="dxa"/>
            <w:shd w:val="clear" w:color="auto" w:fill="auto"/>
            <w:noWrap/>
            <w:vAlign w:val="bottom"/>
            <w:hideMark/>
          </w:tcPr>
          <w:p w14:paraId="16D7B2BA" w14:textId="77777777" w:rsidR="00B47C6B" w:rsidRPr="00FC7B27" w:rsidRDefault="00B47C6B" w:rsidP="006A31D3">
            <w:pPr>
              <w:spacing w:after="0" w:line="240" w:lineRule="auto"/>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PV should be incorporated into the curriculum</w:t>
            </w:r>
          </w:p>
        </w:tc>
        <w:tc>
          <w:tcPr>
            <w:tcW w:w="1558" w:type="dxa"/>
            <w:shd w:val="clear" w:color="auto" w:fill="auto"/>
            <w:noWrap/>
            <w:vAlign w:val="bottom"/>
            <w:hideMark/>
          </w:tcPr>
          <w:p w14:paraId="6BF037CC"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n=18</w:t>
            </w:r>
          </w:p>
        </w:tc>
        <w:tc>
          <w:tcPr>
            <w:tcW w:w="1558" w:type="dxa"/>
            <w:shd w:val="clear" w:color="auto" w:fill="auto"/>
            <w:noWrap/>
            <w:vAlign w:val="bottom"/>
            <w:hideMark/>
          </w:tcPr>
          <w:p w14:paraId="79999015" w14:textId="293B269A" w:rsidR="00B47C6B" w:rsidRPr="00FC7B27" w:rsidRDefault="008B191B" w:rsidP="006A31D3">
            <w:pPr>
              <w:spacing w:after="0" w:line="240" w:lineRule="auto"/>
              <w:jc w:val="right"/>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n=13</w:t>
            </w:r>
          </w:p>
        </w:tc>
      </w:tr>
      <w:tr w:rsidR="00B47C6B" w:rsidRPr="00FC7B27" w14:paraId="0ABE83D0" w14:textId="0501E723" w:rsidTr="00B47C6B">
        <w:trPr>
          <w:trHeight w:val="287"/>
        </w:trPr>
        <w:tc>
          <w:tcPr>
            <w:tcW w:w="5859" w:type="dxa"/>
            <w:shd w:val="clear" w:color="auto" w:fill="auto"/>
            <w:noWrap/>
            <w:vAlign w:val="bottom"/>
            <w:hideMark/>
          </w:tcPr>
          <w:p w14:paraId="1B95DEB8"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Yes</w:t>
            </w:r>
          </w:p>
        </w:tc>
        <w:tc>
          <w:tcPr>
            <w:tcW w:w="1558" w:type="dxa"/>
            <w:shd w:val="clear" w:color="auto" w:fill="auto"/>
            <w:noWrap/>
            <w:vAlign w:val="bottom"/>
            <w:hideMark/>
          </w:tcPr>
          <w:p w14:paraId="5F8DF589" w14:textId="2D26D53D"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18</w:t>
            </w:r>
            <w:r w:rsidR="008B191B">
              <w:rPr>
                <w:rFonts w:ascii="Times New Roman" w:eastAsia="Times New Roman" w:hAnsi="Times New Roman" w:cs="Times New Roman"/>
                <w:color w:val="000000"/>
                <w:sz w:val="24"/>
                <w:szCs w:val="24"/>
                <w:lang w:val="en-US"/>
              </w:rPr>
              <w:t xml:space="preserve"> (100)</w:t>
            </w:r>
          </w:p>
        </w:tc>
        <w:tc>
          <w:tcPr>
            <w:tcW w:w="1558" w:type="dxa"/>
            <w:shd w:val="clear" w:color="auto" w:fill="auto"/>
            <w:noWrap/>
            <w:vAlign w:val="bottom"/>
            <w:hideMark/>
          </w:tcPr>
          <w:p w14:paraId="6411678D" w14:textId="5D594918" w:rsidR="00B47C6B" w:rsidRPr="00FC7B27" w:rsidRDefault="008B191B" w:rsidP="006A31D3">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13 (100)</w:t>
            </w:r>
          </w:p>
        </w:tc>
      </w:tr>
      <w:tr w:rsidR="00B47C6B" w:rsidRPr="00FC7B27" w14:paraId="12440F41" w14:textId="0EED551F" w:rsidTr="00B47C6B">
        <w:trPr>
          <w:trHeight w:val="287"/>
        </w:trPr>
        <w:tc>
          <w:tcPr>
            <w:tcW w:w="5859" w:type="dxa"/>
            <w:shd w:val="clear" w:color="auto" w:fill="auto"/>
            <w:noWrap/>
            <w:vAlign w:val="bottom"/>
            <w:hideMark/>
          </w:tcPr>
          <w:p w14:paraId="49D37224"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NO</w:t>
            </w:r>
          </w:p>
        </w:tc>
        <w:tc>
          <w:tcPr>
            <w:tcW w:w="1558" w:type="dxa"/>
            <w:shd w:val="clear" w:color="auto" w:fill="auto"/>
            <w:noWrap/>
            <w:vAlign w:val="bottom"/>
            <w:hideMark/>
          </w:tcPr>
          <w:p w14:paraId="4FCEB607" w14:textId="4E0384AF"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0</w:t>
            </w:r>
            <w:r w:rsidR="008B191B">
              <w:rPr>
                <w:rFonts w:ascii="Times New Roman" w:eastAsia="Times New Roman" w:hAnsi="Times New Roman" w:cs="Times New Roman"/>
                <w:color w:val="000000"/>
                <w:sz w:val="24"/>
                <w:szCs w:val="24"/>
                <w:lang w:val="en-US"/>
              </w:rPr>
              <w:t xml:space="preserve"> (0)</w:t>
            </w:r>
          </w:p>
        </w:tc>
        <w:tc>
          <w:tcPr>
            <w:tcW w:w="1558" w:type="dxa"/>
            <w:shd w:val="clear" w:color="auto" w:fill="auto"/>
            <w:noWrap/>
            <w:vAlign w:val="bottom"/>
            <w:hideMark/>
          </w:tcPr>
          <w:p w14:paraId="482A1A69" w14:textId="22B9AA26" w:rsidR="00B47C6B" w:rsidRPr="00FC7B27" w:rsidRDefault="008B191B" w:rsidP="006A31D3">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 (0)</w:t>
            </w:r>
          </w:p>
        </w:tc>
      </w:tr>
      <w:tr w:rsidR="00B47C6B" w:rsidRPr="00FC7B27" w14:paraId="0986D23A" w14:textId="5F8C5521" w:rsidTr="00B47C6B">
        <w:trPr>
          <w:trHeight w:val="287"/>
        </w:trPr>
        <w:tc>
          <w:tcPr>
            <w:tcW w:w="5859" w:type="dxa"/>
            <w:shd w:val="clear" w:color="auto" w:fill="auto"/>
            <w:noWrap/>
            <w:vAlign w:val="bottom"/>
            <w:hideMark/>
          </w:tcPr>
          <w:p w14:paraId="5809F3AC" w14:textId="77777777" w:rsidR="00B47C6B" w:rsidRPr="00FC7B27" w:rsidRDefault="00B47C6B" w:rsidP="006A31D3">
            <w:pPr>
              <w:spacing w:after="0" w:line="240" w:lineRule="auto"/>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How PV should be incorporated</w:t>
            </w:r>
          </w:p>
        </w:tc>
        <w:tc>
          <w:tcPr>
            <w:tcW w:w="1558" w:type="dxa"/>
            <w:shd w:val="clear" w:color="auto" w:fill="auto"/>
            <w:noWrap/>
            <w:vAlign w:val="bottom"/>
            <w:hideMark/>
          </w:tcPr>
          <w:p w14:paraId="10D5FD21"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n=18</w:t>
            </w:r>
          </w:p>
        </w:tc>
        <w:tc>
          <w:tcPr>
            <w:tcW w:w="1558" w:type="dxa"/>
            <w:shd w:val="clear" w:color="auto" w:fill="auto"/>
            <w:noWrap/>
            <w:vAlign w:val="bottom"/>
            <w:hideMark/>
          </w:tcPr>
          <w:p w14:paraId="7C5CA730" w14:textId="2C027525" w:rsidR="00B47C6B" w:rsidRPr="00FC7B27" w:rsidRDefault="008B191B" w:rsidP="006A31D3">
            <w:pPr>
              <w:spacing w:after="0" w:line="240" w:lineRule="auto"/>
              <w:jc w:val="right"/>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n=13</w:t>
            </w:r>
          </w:p>
        </w:tc>
      </w:tr>
      <w:tr w:rsidR="00B47C6B" w:rsidRPr="00FC7B27" w14:paraId="575F7C4C" w14:textId="4EA03797" w:rsidTr="00B47C6B">
        <w:trPr>
          <w:trHeight w:val="287"/>
        </w:trPr>
        <w:tc>
          <w:tcPr>
            <w:tcW w:w="5859" w:type="dxa"/>
            <w:shd w:val="clear" w:color="auto" w:fill="auto"/>
            <w:noWrap/>
            <w:vAlign w:val="bottom"/>
            <w:hideMark/>
          </w:tcPr>
          <w:p w14:paraId="143BC33B"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Standalone module or course</w:t>
            </w:r>
          </w:p>
        </w:tc>
        <w:tc>
          <w:tcPr>
            <w:tcW w:w="1558" w:type="dxa"/>
            <w:shd w:val="clear" w:color="auto" w:fill="auto"/>
            <w:noWrap/>
            <w:vAlign w:val="bottom"/>
            <w:hideMark/>
          </w:tcPr>
          <w:p w14:paraId="53BD5ED6" w14:textId="3E8FB0E2"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10</w:t>
            </w:r>
            <w:r w:rsidR="008B191B">
              <w:rPr>
                <w:rFonts w:ascii="Times New Roman" w:eastAsia="Times New Roman" w:hAnsi="Times New Roman" w:cs="Times New Roman"/>
                <w:color w:val="000000"/>
                <w:sz w:val="24"/>
                <w:szCs w:val="24"/>
                <w:lang w:val="en-US"/>
              </w:rPr>
              <w:t xml:space="preserve"> (56)</w:t>
            </w:r>
          </w:p>
        </w:tc>
        <w:tc>
          <w:tcPr>
            <w:tcW w:w="1558" w:type="dxa"/>
            <w:shd w:val="clear" w:color="auto" w:fill="auto"/>
            <w:noWrap/>
            <w:vAlign w:val="bottom"/>
            <w:hideMark/>
          </w:tcPr>
          <w:p w14:paraId="22EC1E9F" w14:textId="6F557214" w:rsidR="00B47C6B" w:rsidRPr="00FC7B27" w:rsidRDefault="008B191B" w:rsidP="006A31D3">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 (69)</w:t>
            </w:r>
          </w:p>
        </w:tc>
      </w:tr>
      <w:tr w:rsidR="00B47C6B" w:rsidRPr="00FC7B27" w14:paraId="0C9921AC" w14:textId="7F2A2FEB" w:rsidTr="00B47C6B">
        <w:trPr>
          <w:trHeight w:val="287"/>
        </w:trPr>
        <w:tc>
          <w:tcPr>
            <w:tcW w:w="5859" w:type="dxa"/>
            <w:shd w:val="clear" w:color="auto" w:fill="auto"/>
            <w:noWrap/>
            <w:vAlign w:val="bottom"/>
            <w:hideMark/>
          </w:tcPr>
          <w:p w14:paraId="053054D7"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Incorporated into the existing curriculum</w:t>
            </w:r>
          </w:p>
        </w:tc>
        <w:tc>
          <w:tcPr>
            <w:tcW w:w="1558" w:type="dxa"/>
            <w:shd w:val="clear" w:color="auto" w:fill="auto"/>
            <w:noWrap/>
            <w:vAlign w:val="bottom"/>
            <w:hideMark/>
          </w:tcPr>
          <w:p w14:paraId="2A337ECB" w14:textId="15B3BFFD"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8</w:t>
            </w:r>
            <w:r w:rsidR="008B191B">
              <w:rPr>
                <w:rFonts w:ascii="Times New Roman" w:eastAsia="Times New Roman" w:hAnsi="Times New Roman" w:cs="Times New Roman"/>
                <w:color w:val="000000"/>
                <w:sz w:val="24"/>
                <w:szCs w:val="24"/>
                <w:lang w:val="en-US"/>
              </w:rPr>
              <w:t xml:space="preserve"> (44)</w:t>
            </w:r>
          </w:p>
        </w:tc>
        <w:tc>
          <w:tcPr>
            <w:tcW w:w="1558" w:type="dxa"/>
            <w:shd w:val="clear" w:color="auto" w:fill="auto"/>
            <w:noWrap/>
            <w:vAlign w:val="bottom"/>
            <w:hideMark/>
          </w:tcPr>
          <w:p w14:paraId="1493FE8D" w14:textId="046D87EB" w:rsidR="00B47C6B" w:rsidRPr="00FC7B27" w:rsidRDefault="008B191B" w:rsidP="006A31D3">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 (31)</w:t>
            </w:r>
          </w:p>
        </w:tc>
      </w:tr>
      <w:tr w:rsidR="00B47C6B" w:rsidRPr="00FC7B27" w14:paraId="10761F2F" w14:textId="766174D3" w:rsidTr="00B47C6B">
        <w:trPr>
          <w:trHeight w:val="287"/>
        </w:trPr>
        <w:tc>
          <w:tcPr>
            <w:tcW w:w="5859" w:type="dxa"/>
            <w:shd w:val="clear" w:color="auto" w:fill="auto"/>
            <w:noWrap/>
            <w:vAlign w:val="bottom"/>
          </w:tcPr>
          <w:p w14:paraId="162A3412"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p>
        </w:tc>
        <w:tc>
          <w:tcPr>
            <w:tcW w:w="1558" w:type="dxa"/>
            <w:shd w:val="clear" w:color="auto" w:fill="auto"/>
            <w:noWrap/>
            <w:vAlign w:val="bottom"/>
          </w:tcPr>
          <w:p w14:paraId="6C1C6091" w14:textId="77777777"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c>
          <w:tcPr>
            <w:tcW w:w="1558" w:type="dxa"/>
            <w:shd w:val="clear" w:color="auto" w:fill="auto"/>
            <w:noWrap/>
            <w:vAlign w:val="bottom"/>
          </w:tcPr>
          <w:p w14:paraId="17B18633" w14:textId="77777777"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635F5D26" w14:textId="3720A7AA" w:rsidTr="00B47C6B">
        <w:trPr>
          <w:trHeight w:val="287"/>
        </w:trPr>
        <w:tc>
          <w:tcPr>
            <w:tcW w:w="5859" w:type="dxa"/>
            <w:shd w:val="clear" w:color="auto" w:fill="auto"/>
            <w:noWrap/>
            <w:vAlign w:val="bottom"/>
            <w:hideMark/>
          </w:tcPr>
          <w:p w14:paraId="69AD6AAB" w14:textId="77777777" w:rsidR="00B47C6B" w:rsidRPr="00FC7B27" w:rsidRDefault="00B47C6B" w:rsidP="006A31D3">
            <w:pPr>
              <w:spacing w:after="0" w:line="240" w:lineRule="auto"/>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Number of contact hours for PV content</w:t>
            </w:r>
          </w:p>
        </w:tc>
        <w:tc>
          <w:tcPr>
            <w:tcW w:w="1558" w:type="dxa"/>
            <w:shd w:val="clear" w:color="auto" w:fill="auto"/>
            <w:noWrap/>
            <w:vAlign w:val="bottom"/>
            <w:hideMark/>
          </w:tcPr>
          <w:p w14:paraId="3CE22240"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n=18</w:t>
            </w:r>
          </w:p>
        </w:tc>
        <w:tc>
          <w:tcPr>
            <w:tcW w:w="1558" w:type="dxa"/>
            <w:shd w:val="clear" w:color="auto" w:fill="auto"/>
            <w:noWrap/>
            <w:vAlign w:val="bottom"/>
            <w:hideMark/>
          </w:tcPr>
          <w:p w14:paraId="4A48BBF4" w14:textId="77777777" w:rsidR="00B47C6B" w:rsidRPr="00FC7B27" w:rsidRDefault="00B47C6B" w:rsidP="006A31D3">
            <w:pPr>
              <w:spacing w:after="0" w:line="240" w:lineRule="auto"/>
              <w:jc w:val="right"/>
              <w:rPr>
                <w:rFonts w:ascii="Times New Roman" w:eastAsia="Times New Roman" w:hAnsi="Times New Roman" w:cs="Times New Roman"/>
                <w:b/>
                <w:color w:val="000000"/>
                <w:sz w:val="24"/>
                <w:szCs w:val="24"/>
                <w:lang w:val="en-US"/>
              </w:rPr>
            </w:pPr>
          </w:p>
        </w:tc>
      </w:tr>
      <w:tr w:rsidR="00B47C6B" w:rsidRPr="00FC7B27" w14:paraId="57D61232" w14:textId="4F6250F4" w:rsidTr="00B47C6B">
        <w:trPr>
          <w:trHeight w:val="287"/>
        </w:trPr>
        <w:tc>
          <w:tcPr>
            <w:tcW w:w="5859" w:type="dxa"/>
            <w:shd w:val="clear" w:color="auto" w:fill="auto"/>
            <w:noWrap/>
            <w:vAlign w:val="bottom"/>
            <w:hideMark/>
          </w:tcPr>
          <w:p w14:paraId="5C856F04"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1 CU</w:t>
            </w:r>
          </w:p>
        </w:tc>
        <w:tc>
          <w:tcPr>
            <w:tcW w:w="1558" w:type="dxa"/>
            <w:shd w:val="clear" w:color="auto" w:fill="auto"/>
            <w:noWrap/>
            <w:vAlign w:val="bottom"/>
            <w:hideMark/>
          </w:tcPr>
          <w:p w14:paraId="0600E218" w14:textId="4B467BCA"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2</w:t>
            </w:r>
            <w:r w:rsidR="008B191B">
              <w:rPr>
                <w:rFonts w:ascii="Times New Roman" w:eastAsia="Times New Roman" w:hAnsi="Times New Roman" w:cs="Times New Roman"/>
                <w:color w:val="000000"/>
                <w:sz w:val="24"/>
                <w:szCs w:val="24"/>
                <w:lang w:val="en-US"/>
              </w:rPr>
              <w:t xml:space="preserve"> (11)</w:t>
            </w:r>
          </w:p>
        </w:tc>
        <w:tc>
          <w:tcPr>
            <w:tcW w:w="1558" w:type="dxa"/>
            <w:shd w:val="clear" w:color="auto" w:fill="auto"/>
            <w:noWrap/>
            <w:vAlign w:val="bottom"/>
            <w:hideMark/>
          </w:tcPr>
          <w:p w14:paraId="6AEE6CF0" w14:textId="1E4CF92D"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0B0CCEE0" w14:textId="2BDC3D20" w:rsidTr="00B47C6B">
        <w:trPr>
          <w:trHeight w:val="287"/>
        </w:trPr>
        <w:tc>
          <w:tcPr>
            <w:tcW w:w="5859" w:type="dxa"/>
            <w:shd w:val="clear" w:color="auto" w:fill="auto"/>
            <w:noWrap/>
            <w:vAlign w:val="bottom"/>
            <w:hideMark/>
          </w:tcPr>
          <w:p w14:paraId="4A84EE4A"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3CU</w:t>
            </w:r>
          </w:p>
        </w:tc>
        <w:tc>
          <w:tcPr>
            <w:tcW w:w="1558" w:type="dxa"/>
            <w:shd w:val="clear" w:color="auto" w:fill="auto"/>
            <w:noWrap/>
            <w:vAlign w:val="bottom"/>
            <w:hideMark/>
          </w:tcPr>
          <w:p w14:paraId="68B67CD3" w14:textId="5113E2C7"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7</w:t>
            </w:r>
            <w:r w:rsidR="008B191B">
              <w:rPr>
                <w:rFonts w:ascii="Times New Roman" w:eastAsia="Times New Roman" w:hAnsi="Times New Roman" w:cs="Times New Roman"/>
                <w:color w:val="000000"/>
                <w:sz w:val="24"/>
                <w:szCs w:val="24"/>
                <w:lang w:val="en-US"/>
              </w:rPr>
              <w:t xml:space="preserve"> (39)</w:t>
            </w:r>
          </w:p>
        </w:tc>
        <w:tc>
          <w:tcPr>
            <w:tcW w:w="1558" w:type="dxa"/>
            <w:shd w:val="clear" w:color="auto" w:fill="auto"/>
            <w:noWrap/>
            <w:vAlign w:val="bottom"/>
            <w:hideMark/>
          </w:tcPr>
          <w:p w14:paraId="3BDF92BA" w14:textId="0A00064C"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381FCDE1" w14:textId="13452F9C" w:rsidTr="00B47C6B">
        <w:trPr>
          <w:trHeight w:val="287"/>
        </w:trPr>
        <w:tc>
          <w:tcPr>
            <w:tcW w:w="5859" w:type="dxa"/>
            <w:shd w:val="clear" w:color="auto" w:fill="auto"/>
            <w:noWrap/>
            <w:vAlign w:val="bottom"/>
            <w:hideMark/>
          </w:tcPr>
          <w:p w14:paraId="05693109" w14:textId="77777777" w:rsidR="00B47C6B" w:rsidRPr="00FC7B27" w:rsidRDefault="00B47C6B" w:rsidP="006A31D3">
            <w:pPr>
              <w:spacing w:after="0" w:line="240" w:lineRule="auto"/>
              <w:ind w:firstLineChars="200" w:firstLine="480"/>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NOT SURE</w:t>
            </w:r>
          </w:p>
        </w:tc>
        <w:tc>
          <w:tcPr>
            <w:tcW w:w="1558" w:type="dxa"/>
            <w:shd w:val="clear" w:color="auto" w:fill="auto"/>
            <w:noWrap/>
            <w:vAlign w:val="bottom"/>
            <w:hideMark/>
          </w:tcPr>
          <w:p w14:paraId="2F8AC897" w14:textId="7376594E"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eastAsia="Times New Roman" w:hAnsi="Times New Roman" w:cs="Times New Roman"/>
                <w:color w:val="000000"/>
                <w:sz w:val="24"/>
                <w:szCs w:val="24"/>
                <w:lang w:val="en-US"/>
              </w:rPr>
              <w:t>9</w:t>
            </w:r>
            <w:r w:rsidR="008B191B">
              <w:rPr>
                <w:rFonts w:ascii="Times New Roman" w:eastAsia="Times New Roman" w:hAnsi="Times New Roman" w:cs="Times New Roman"/>
                <w:color w:val="000000"/>
                <w:sz w:val="24"/>
                <w:szCs w:val="24"/>
                <w:lang w:val="en-US"/>
              </w:rPr>
              <w:t xml:space="preserve"> (50)</w:t>
            </w:r>
          </w:p>
        </w:tc>
        <w:tc>
          <w:tcPr>
            <w:tcW w:w="1558" w:type="dxa"/>
            <w:shd w:val="clear" w:color="auto" w:fill="auto"/>
            <w:noWrap/>
            <w:vAlign w:val="bottom"/>
            <w:hideMark/>
          </w:tcPr>
          <w:p w14:paraId="7A3E03AC" w14:textId="3DFE4802" w:rsidR="00B47C6B" w:rsidRPr="00FC7B27" w:rsidRDefault="00B47C6B" w:rsidP="006A31D3">
            <w:pPr>
              <w:spacing w:after="0" w:line="240" w:lineRule="auto"/>
              <w:jc w:val="right"/>
              <w:rPr>
                <w:rFonts w:ascii="Times New Roman" w:eastAsia="Times New Roman" w:hAnsi="Times New Roman" w:cs="Times New Roman"/>
                <w:color w:val="000000"/>
                <w:sz w:val="24"/>
                <w:szCs w:val="24"/>
                <w:lang w:val="en-US"/>
              </w:rPr>
            </w:pPr>
          </w:p>
        </w:tc>
      </w:tr>
      <w:tr w:rsidR="00B47C6B" w:rsidRPr="00FC7B27" w14:paraId="29413686" w14:textId="168AB83D" w:rsidTr="00B47C6B">
        <w:trPr>
          <w:trHeight w:val="287"/>
        </w:trPr>
        <w:tc>
          <w:tcPr>
            <w:tcW w:w="5859" w:type="dxa"/>
            <w:shd w:val="clear" w:color="auto" w:fill="auto"/>
            <w:noWrap/>
          </w:tcPr>
          <w:p w14:paraId="1BEC9506" w14:textId="3EE3A6C0" w:rsidR="00B47C6B" w:rsidRPr="00FC7B27" w:rsidRDefault="00B47C6B" w:rsidP="00D2509D">
            <w:pPr>
              <w:spacing w:after="0" w:line="240" w:lineRule="auto"/>
              <w:rPr>
                <w:rFonts w:ascii="Times New Roman" w:eastAsia="Times New Roman" w:hAnsi="Times New Roman" w:cs="Times New Roman"/>
                <w:color w:val="000000"/>
                <w:sz w:val="24"/>
                <w:szCs w:val="24"/>
                <w:lang w:val="en-US"/>
              </w:rPr>
            </w:pPr>
            <w:r w:rsidRPr="00FC7B27">
              <w:rPr>
                <w:rFonts w:ascii="Times New Roman" w:hAnsi="Times New Roman" w:cs="Times New Roman"/>
                <w:b/>
                <w:bCs/>
                <w:sz w:val="24"/>
                <w:szCs w:val="24"/>
              </w:rPr>
              <w:t>Why PV incorporation into the pre-service curriculum</w:t>
            </w:r>
          </w:p>
        </w:tc>
        <w:tc>
          <w:tcPr>
            <w:tcW w:w="1558" w:type="dxa"/>
            <w:shd w:val="clear" w:color="auto" w:fill="auto"/>
            <w:noWrap/>
            <w:vAlign w:val="bottom"/>
          </w:tcPr>
          <w:p w14:paraId="5E1DC72B" w14:textId="4169AD32" w:rsidR="00B47C6B" w:rsidRPr="00FC7B27" w:rsidRDefault="00B47C6B" w:rsidP="00D2509D">
            <w:pPr>
              <w:spacing w:after="0" w:line="240" w:lineRule="auto"/>
              <w:jc w:val="right"/>
              <w:rPr>
                <w:rFonts w:ascii="Times New Roman" w:eastAsia="Times New Roman" w:hAnsi="Times New Roman" w:cs="Times New Roman"/>
                <w:b/>
                <w:color w:val="000000"/>
                <w:sz w:val="24"/>
                <w:szCs w:val="24"/>
                <w:lang w:val="en-US"/>
              </w:rPr>
            </w:pPr>
            <w:r w:rsidRPr="00FC7B27">
              <w:rPr>
                <w:rFonts w:ascii="Times New Roman" w:eastAsia="Times New Roman" w:hAnsi="Times New Roman" w:cs="Times New Roman"/>
                <w:b/>
                <w:color w:val="000000"/>
                <w:sz w:val="24"/>
                <w:szCs w:val="24"/>
                <w:lang w:val="en-US"/>
              </w:rPr>
              <w:t>n=18</w:t>
            </w:r>
          </w:p>
        </w:tc>
        <w:tc>
          <w:tcPr>
            <w:tcW w:w="1558" w:type="dxa"/>
            <w:shd w:val="clear" w:color="auto" w:fill="auto"/>
            <w:noWrap/>
            <w:vAlign w:val="bottom"/>
          </w:tcPr>
          <w:p w14:paraId="376E9B1B" w14:textId="7965AC08" w:rsidR="00B47C6B" w:rsidRPr="00FC7B27" w:rsidRDefault="00F86E47" w:rsidP="00D2509D">
            <w:pPr>
              <w:spacing w:after="0" w:line="240" w:lineRule="auto"/>
              <w:jc w:val="right"/>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N=13</w:t>
            </w:r>
          </w:p>
        </w:tc>
      </w:tr>
      <w:tr w:rsidR="00B47C6B" w:rsidRPr="00FC7B27" w14:paraId="5842ECD8" w14:textId="3C670063" w:rsidTr="00B47C6B">
        <w:trPr>
          <w:trHeight w:val="287"/>
        </w:trPr>
        <w:tc>
          <w:tcPr>
            <w:tcW w:w="5859" w:type="dxa"/>
            <w:shd w:val="clear" w:color="auto" w:fill="auto"/>
            <w:noWrap/>
          </w:tcPr>
          <w:p w14:paraId="7D6DF57F" w14:textId="304D06D2" w:rsidR="00B47C6B" w:rsidRPr="001D01F3" w:rsidRDefault="00B47C6B" w:rsidP="00C9058D">
            <w:pPr>
              <w:pStyle w:val="ListParagraph"/>
              <w:numPr>
                <w:ilvl w:val="0"/>
                <w:numId w:val="9"/>
              </w:numPr>
              <w:spacing w:after="0" w:line="240" w:lineRule="auto"/>
              <w:rPr>
                <w:rFonts w:ascii="Times New Roman" w:hAnsi="Times New Roman" w:cs="Times New Roman"/>
                <w:b/>
                <w:bCs/>
                <w:sz w:val="24"/>
                <w:szCs w:val="24"/>
              </w:rPr>
            </w:pPr>
            <w:r w:rsidRPr="001D01F3">
              <w:rPr>
                <w:rFonts w:ascii="Times New Roman" w:hAnsi="Times New Roman" w:cs="Times New Roman"/>
                <w:sz w:val="24"/>
                <w:szCs w:val="24"/>
              </w:rPr>
              <w:lastRenderedPageBreak/>
              <w:t>Good knowledge and skills about PV promotes medication safety and prevent medication errors</w:t>
            </w:r>
          </w:p>
        </w:tc>
        <w:tc>
          <w:tcPr>
            <w:tcW w:w="1558" w:type="dxa"/>
            <w:shd w:val="clear" w:color="auto" w:fill="auto"/>
            <w:noWrap/>
          </w:tcPr>
          <w:p w14:paraId="7E7006CA" w14:textId="0A07A43F" w:rsidR="00B47C6B" w:rsidRPr="00FC7B27" w:rsidRDefault="00B47C6B" w:rsidP="0093601D">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hAnsi="Times New Roman" w:cs="Times New Roman"/>
              </w:rPr>
              <w:t>5</w:t>
            </w:r>
            <w:r w:rsidR="00A30FC5">
              <w:rPr>
                <w:rFonts w:ascii="Times New Roman" w:hAnsi="Times New Roman" w:cs="Times New Roman"/>
              </w:rPr>
              <w:t xml:space="preserve"> (28)</w:t>
            </w:r>
          </w:p>
        </w:tc>
        <w:tc>
          <w:tcPr>
            <w:tcW w:w="1558" w:type="dxa"/>
            <w:shd w:val="clear" w:color="auto" w:fill="auto"/>
            <w:noWrap/>
            <w:vAlign w:val="bottom"/>
          </w:tcPr>
          <w:p w14:paraId="2AC164C0" w14:textId="578E68EF" w:rsidR="00B47C6B" w:rsidRPr="00FC7B27" w:rsidRDefault="00DF346C" w:rsidP="00DF346C">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 (15)</w:t>
            </w:r>
          </w:p>
        </w:tc>
      </w:tr>
      <w:tr w:rsidR="00B47C6B" w:rsidRPr="00FC7B27" w14:paraId="1DF0C93A" w14:textId="7A2E9A37" w:rsidTr="00B47C6B">
        <w:trPr>
          <w:trHeight w:val="287"/>
        </w:trPr>
        <w:tc>
          <w:tcPr>
            <w:tcW w:w="5859" w:type="dxa"/>
            <w:shd w:val="clear" w:color="auto" w:fill="auto"/>
            <w:noWrap/>
          </w:tcPr>
          <w:p w14:paraId="243D1C59" w14:textId="7A0A7B2C" w:rsidR="00B47C6B" w:rsidRPr="001D01F3" w:rsidRDefault="00B47C6B" w:rsidP="00C9058D">
            <w:pPr>
              <w:pStyle w:val="ListParagraph"/>
              <w:numPr>
                <w:ilvl w:val="0"/>
                <w:numId w:val="9"/>
              </w:numPr>
              <w:spacing w:after="0" w:line="240" w:lineRule="auto"/>
              <w:rPr>
                <w:rFonts w:ascii="Times New Roman" w:eastAsia="Times New Roman" w:hAnsi="Times New Roman" w:cs="Times New Roman"/>
                <w:color w:val="000000"/>
                <w:sz w:val="24"/>
                <w:szCs w:val="24"/>
                <w:lang w:val="en-US"/>
              </w:rPr>
            </w:pPr>
            <w:r w:rsidRPr="001D01F3">
              <w:rPr>
                <w:rFonts w:ascii="Times New Roman" w:hAnsi="Times New Roman" w:cs="Times New Roman"/>
                <w:sz w:val="24"/>
                <w:szCs w:val="24"/>
              </w:rPr>
              <w:t>Improve knowledge on PV so that trainees have the ability to perform PV activities</w:t>
            </w:r>
          </w:p>
        </w:tc>
        <w:tc>
          <w:tcPr>
            <w:tcW w:w="1558" w:type="dxa"/>
            <w:shd w:val="clear" w:color="auto" w:fill="auto"/>
            <w:noWrap/>
          </w:tcPr>
          <w:p w14:paraId="57754A7D" w14:textId="554C5779" w:rsidR="00B47C6B" w:rsidRPr="00FC7B27" w:rsidRDefault="00B47C6B" w:rsidP="0093601D">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hAnsi="Times New Roman" w:cs="Times New Roman"/>
              </w:rPr>
              <w:t>2</w:t>
            </w:r>
            <w:r w:rsidR="00A30FC5">
              <w:rPr>
                <w:rFonts w:ascii="Times New Roman" w:hAnsi="Times New Roman" w:cs="Times New Roman"/>
              </w:rPr>
              <w:t xml:space="preserve"> (11)</w:t>
            </w:r>
          </w:p>
        </w:tc>
        <w:tc>
          <w:tcPr>
            <w:tcW w:w="1558" w:type="dxa"/>
            <w:shd w:val="clear" w:color="auto" w:fill="auto"/>
            <w:noWrap/>
            <w:vAlign w:val="bottom"/>
          </w:tcPr>
          <w:p w14:paraId="49B7742D" w14:textId="79B147D1" w:rsidR="00B47C6B" w:rsidRPr="00FC7B27" w:rsidRDefault="00F86E47" w:rsidP="0093601D">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 (15)</w:t>
            </w:r>
          </w:p>
        </w:tc>
      </w:tr>
      <w:tr w:rsidR="00B47C6B" w:rsidRPr="00FC7B27" w14:paraId="6569F5F6" w14:textId="0B4E10A4" w:rsidTr="00B47C6B">
        <w:trPr>
          <w:trHeight w:val="287"/>
        </w:trPr>
        <w:tc>
          <w:tcPr>
            <w:tcW w:w="5859" w:type="dxa"/>
            <w:shd w:val="clear" w:color="auto" w:fill="auto"/>
            <w:noWrap/>
          </w:tcPr>
          <w:p w14:paraId="0CE7A418" w14:textId="211D267F" w:rsidR="00B47C6B" w:rsidRPr="001D01F3" w:rsidRDefault="00B47C6B" w:rsidP="00C9058D">
            <w:pPr>
              <w:pStyle w:val="ListParagraph"/>
              <w:numPr>
                <w:ilvl w:val="0"/>
                <w:numId w:val="9"/>
              </w:numPr>
              <w:spacing w:after="0" w:line="240" w:lineRule="auto"/>
              <w:rPr>
                <w:rFonts w:ascii="Times New Roman" w:eastAsia="Times New Roman" w:hAnsi="Times New Roman" w:cs="Times New Roman"/>
                <w:color w:val="000000"/>
                <w:sz w:val="24"/>
                <w:szCs w:val="24"/>
                <w:lang w:val="en-US"/>
              </w:rPr>
            </w:pPr>
            <w:r w:rsidRPr="001D01F3">
              <w:rPr>
                <w:rFonts w:ascii="Times New Roman" w:hAnsi="Times New Roman" w:cs="Times New Roman"/>
                <w:sz w:val="24"/>
                <w:szCs w:val="24"/>
              </w:rPr>
              <w:t xml:space="preserve">Students need to be taught such that they prevent/detect </w:t>
            </w:r>
            <w:r w:rsidR="00F86E47">
              <w:rPr>
                <w:rFonts w:ascii="Times New Roman" w:hAnsi="Times New Roman" w:cs="Times New Roman"/>
                <w:sz w:val="24"/>
                <w:szCs w:val="24"/>
              </w:rPr>
              <w:t xml:space="preserve"> and report </w:t>
            </w:r>
            <w:r w:rsidRPr="001D01F3">
              <w:rPr>
                <w:rFonts w:ascii="Times New Roman" w:hAnsi="Times New Roman" w:cs="Times New Roman"/>
                <w:sz w:val="24"/>
                <w:szCs w:val="24"/>
              </w:rPr>
              <w:t>ADRs</w:t>
            </w:r>
          </w:p>
        </w:tc>
        <w:tc>
          <w:tcPr>
            <w:tcW w:w="1558" w:type="dxa"/>
            <w:shd w:val="clear" w:color="auto" w:fill="auto"/>
            <w:noWrap/>
          </w:tcPr>
          <w:p w14:paraId="2D8EE72A" w14:textId="18F654E4" w:rsidR="00B47C6B" w:rsidRPr="00FC7B27" w:rsidRDefault="00B47C6B" w:rsidP="0093601D">
            <w:pPr>
              <w:spacing w:after="0" w:line="240" w:lineRule="auto"/>
              <w:jc w:val="right"/>
              <w:rPr>
                <w:rFonts w:ascii="Times New Roman" w:eastAsia="Times New Roman" w:hAnsi="Times New Roman" w:cs="Times New Roman"/>
                <w:color w:val="000000"/>
                <w:sz w:val="24"/>
                <w:szCs w:val="24"/>
                <w:lang w:val="en-US"/>
              </w:rPr>
            </w:pPr>
            <w:r w:rsidRPr="00FC7B27">
              <w:rPr>
                <w:rFonts w:ascii="Times New Roman" w:hAnsi="Times New Roman" w:cs="Times New Roman"/>
              </w:rPr>
              <w:t>1</w:t>
            </w:r>
            <w:r w:rsidR="00A30FC5">
              <w:rPr>
                <w:rFonts w:ascii="Times New Roman" w:hAnsi="Times New Roman" w:cs="Times New Roman"/>
              </w:rPr>
              <w:t xml:space="preserve"> (6)</w:t>
            </w:r>
          </w:p>
        </w:tc>
        <w:tc>
          <w:tcPr>
            <w:tcW w:w="1558" w:type="dxa"/>
            <w:shd w:val="clear" w:color="auto" w:fill="auto"/>
            <w:noWrap/>
            <w:vAlign w:val="bottom"/>
          </w:tcPr>
          <w:p w14:paraId="5E4703CF" w14:textId="64F6BEBD" w:rsidR="00B47C6B" w:rsidRPr="00FC7B27" w:rsidRDefault="00F86E47" w:rsidP="0093601D">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 (8)</w:t>
            </w:r>
          </w:p>
        </w:tc>
      </w:tr>
      <w:tr w:rsidR="008B191B" w:rsidRPr="00FC7B27" w14:paraId="2BCD96CF" w14:textId="77777777" w:rsidTr="00B47C6B">
        <w:trPr>
          <w:trHeight w:val="287"/>
        </w:trPr>
        <w:tc>
          <w:tcPr>
            <w:tcW w:w="5859" w:type="dxa"/>
            <w:shd w:val="clear" w:color="auto" w:fill="auto"/>
            <w:noWrap/>
          </w:tcPr>
          <w:p w14:paraId="40E06AC3" w14:textId="1D37FBBF" w:rsidR="008B191B" w:rsidRPr="001D01F3" w:rsidRDefault="00DF346C" w:rsidP="00C9058D">
            <w:pPr>
              <w:pStyle w:val="ListParagraph"/>
              <w:numPr>
                <w:ilvl w:val="0"/>
                <w:numId w:val="9"/>
              </w:numPr>
              <w:spacing w:after="0" w:line="240" w:lineRule="auto"/>
              <w:rPr>
                <w:rFonts w:ascii="Times New Roman" w:hAnsi="Times New Roman" w:cs="Times New Roman"/>
                <w:sz w:val="24"/>
                <w:szCs w:val="24"/>
              </w:rPr>
            </w:pPr>
            <w:r w:rsidRPr="00D61C94">
              <w:rPr>
                <w:rFonts w:ascii="Times New Roman" w:hAnsi="Times New Roman" w:cs="Times New Roman"/>
                <w:bCs/>
                <w:sz w:val="24"/>
                <w:szCs w:val="24"/>
              </w:rPr>
              <w:t>Growing need for PV experts globally to protect the patients, who are the biggest stakeholders in the drug industry</w:t>
            </w:r>
          </w:p>
        </w:tc>
        <w:tc>
          <w:tcPr>
            <w:tcW w:w="1558" w:type="dxa"/>
            <w:shd w:val="clear" w:color="auto" w:fill="auto"/>
            <w:noWrap/>
          </w:tcPr>
          <w:p w14:paraId="7C6C9ECA" w14:textId="77777777" w:rsidR="008B191B" w:rsidRPr="00FC7B27" w:rsidRDefault="008B191B" w:rsidP="0093601D">
            <w:pPr>
              <w:spacing w:after="0" w:line="240" w:lineRule="auto"/>
              <w:jc w:val="right"/>
              <w:rPr>
                <w:rFonts w:ascii="Times New Roman" w:hAnsi="Times New Roman" w:cs="Times New Roman"/>
              </w:rPr>
            </w:pPr>
          </w:p>
        </w:tc>
        <w:tc>
          <w:tcPr>
            <w:tcW w:w="1558" w:type="dxa"/>
            <w:shd w:val="clear" w:color="auto" w:fill="auto"/>
            <w:noWrap/>
            <w:vAlign w:val="bottom"/>
          </w:tcPr>
          <w:p w14:paraId="6E14B76C" w14:textId="1C06F236" w:rsidR="008B191B" w:rsidRPr="00FC7B27" w:rsidRDefault="00DF346C" w:rsidP="0093601D">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 (23)</w:t>
            </w:r>
          </w:p>
        </w:tc>
      </w:tr>
      <w:tr w:rsidR="008B191B" w:rsidRPr="00FC7B27" w14:paraId="3A717EE5" w14:textId="77777777" w:rsidTr="00B47C6B">
        <w:trPr>
          <w:trHeight w:val="287"/>
        </w:trPr>
        <w:tc>
          <w:tcPr>
            <w:tcW w:w="5859" w:type="dxa"/>
            <w:shd w:val="clear" w:color="auto" w:fill="auto"/>
            <w:noWrap/>
          </w:tcPr>
          <w:p w14:paraId="637F69A9" w14:textId="3012B4BB" w:rsidR="008B191B" w:rsidRPr="001D01F3" w:rsidRDefault="00DF346C" w:rsidP="00C9058D">
            <w:pPr>
              <w:pStyle w:val="ListParagraph"/>
              <w:numPr>
                <w:ilvl w:val="0"/>
                <w:numId w:val="9"/>
              </w:numPr>
              <w:spacing w:after="0" w:line="240" w:lineRule="auto"/>
              <w:rPr>
                <w:rFonts w:ascii="Times New Roman" w:hAnsi="Times New Roman" w:cs="Times New Roman"/>
                <w:sz w:val="24"/>
                <w:szCs w:val="24"/>
              </w:rPr>
            </w:pPr>
            <w:r w:rsidRPr="00D61C94">
              <w:rPr>
                <w:rFonts w:ascii="Times New Roman" w:hAnsi="Times New Roman" w:cs="Times New Roman"/>
                <w:bCs/>
                <w:sz w:val="24"/>
                <w:szCs w:val="24"/>
              </w:rPr>
              <w:t>Creates a safety culture and vigilance early in healthcare professionals so that they know from an early stage that it’s part of what they are supposed to do</w:t>
            </w:r>
          </w:p>
        </w:tc>
        <w:tc>
          <w:tcPr>
            <w:tcW w:w="1558" w:type="dxa"/>
            <w:shd w:val="clear" w:color="auto" w:fill="auto"/>
            <w:noWrap/>
          </w:tcPr>
          <w:p w14:paraId="2A055C93" w14:textId="77777777" w:rsidR="008B191B" w:rsidRPr="00FC7B27" w:rsidRDefault="008B191B" w:rsidP="0093601D">
            <w:pPr>
              <w:spacing w:after="0" w:line="240" w:lineRule="auto"/>
              <w:jc w:val="right"/>
              <w:rPr>
                <w:rFonts w:ascii="Times New Roman" w:hAnsi="Times New Roman" w:cs="Times New Roman"/>
              </w:rPr>
            </w:pPr>
          </w:p>
        </w:tc>
        <w:tc>
          <w:tcPr>
            <w:tcW w:w="1558" w:type="dxa"/>
            <w:shd w:val="clear" w:color="auto" w:fill="auto"/>
            <w:noWrap/>
            <w:vAlign w:val="bottom"/>
          </w:tcPr>
          <w:p w14:paraId="2ABD47A0" w14:textId="6466DC5E" w:rsidR="008B191B" w:rsidRPr="00FC7B27" w:rsidRDefault="00DF346C" w:rsidP="0093601D">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 (23)</w:t>
            </w:r>
          </w:p>
        </w:tc>
      </w:tr>
      <w:tr w:rsidR="008B191B" w:rsidRPr="00FC7B27" w14:paraId="424B9313" w14:textId="77777777" w:rsidTr="00B47C6B">
        <w:trPr>
          <w:trHeight w:val="287"/>
        </w:trPr>
        <w:tc>
          <w:tcPr>
            <w:tcW w:w="5859" w:type="dxa"/>
            <w:shd w:val="clear" w:color="auto" w:fill="auto"/>
            <w:noWrap/>
          </w:tcPr>
          <w:p w14:paraId="06DF4413" w14:textId="420A2DE3" w:rsidR="008B191B" w:rsidRPr="001D01F3" w:rsidRDefault="00F86E47" w:rsidP="00C9058D">
            <w:pPr>
              <w:pStyle w:val="ListParagraph"/>
              <w:numPr>
                <w:ilvl w:val="0"/>
                <w:numId w:val="9"/>
              </w:numPr>
              <w:spacing w:after="0" w:line="240" w:lineRule="auto"/>
              <w:rPr>
                <w:rFonts w:ascii="Times New Roman" w:hAnsi="Times New Roman" w:cs="Times New Roman"/>
                <w:sz w:val="24"/>
                <w:szCs w:val="24"/>
              </w:rPr>
            </w:pPr>
            <w:r w:rsidRPr="00D61C94">
              <w:rPr>
                <w:rFonts w:ascii="Times New Roman" w:hAnsi="Times New Roman" w:cs="Times New Roman"/>
                <w:sz w:val="24"/>
                <w:szCs w:val="24"/>
              </w:rPr>
              <w:t>It will ensure better treatment outcomes and quality of drugs</w:t>
            </w:r>
          </w:p>
        </w:tc>
        <w:tc>
          <w:tcPr>
            <w:tcW w:w="1558" w:type="dxa"/>
            <w:shd w:val="clear" w:color="auto" w:fill="auto"/>
            <w:noWrap/>
          </w:tcPr>
          <w:p w14:paraId="3E43501D" w14:textId="77777777" w:rsidR="008B191B" w:rsidRPr="00FC7B27" w:rsidRDefault="008B191B" w:rsidP="0093601D">
            <w:pPr>
              <w:spacing w:after="0" w:line="240" w:lineRule="auto"/>
              <w:jc w:val="right"/>
              <w:rPr>
                <w:rFonts w:ascii="Times New Roman" w:hAnsi="Times New Roman" w:cs="Times New Roman"/>
              </w:rPr>
            </w:pPr>
          </w:p>
        </w:tc>
        <w:tc>
          <w:tcPr>
            <w:tcW w:w="1558" w:type="dxa"/>
            <w:shd w:val="clear" w:color="auto" w:fill="auto"/>
            <w:noWrap/>
            <w:vAlign w:val="bottom"/>
          </w:tcPr>
          <w:p w14:paraId="37653FC1" w14:textId="3B733905" w:rsidR="008B191B" w:rsidRPr="00FC7B27" w:rsidRDefault="00F86E47" w:rsidP="0093601D">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 (15)</w:t>
            </w:r>
          </w:p>
        </w:tc>
      </w:tr>
      <w:tr w:rsidR="008B191B" w:rsidRPr="00FC7B27" w14:paraId="136717E1" w14:textId="77777777" w:rsidTr="00B47C6B">
        <w:trPr>
          <w:trHeight w:val="287"/>
        </w:trPr>
        <w:tc>
          <w:tcPr>
            <w:tcW w:w="5859" w:type="dxa"/>
            <w:shd w:val="clear" w:color="auto" w:fill="auto"/>
            <w:noWrap/>
          </w:tcPr>
          <w:p w14:paraId="1A1DC228" w14:textId="1D35242F" w:rsidR="008B191B" w:rsidRPr="001D01F3" w:rsidRDefault="00F86E47" w:rsidP="00C9058D">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Others </w:t>
            </w:r>
          </w:p>
        </w:tc>
        <w:tc>
          <w:tcPr>
            <w:tcW w:w="1558" w:type="dxa"/>
            <w:shd w:val="clear" w:color="auto" w:fill="auto"/>
            <w:noWrap/>
          </w:tcPr>
          <w:p w14:paraId="02AE3E38" w14:textId="44CDDA49" w:rsidR="008B191B" w:rsidRPr="00FC7B27" w:rsidRDefault="00A30FC5" w:rsidP="0093601D">
            <w:pPr>
              <w:spacing w:after="0" w:line="240" w:lineRule="auto"/>
              <w:jc w:val="right"/>
              <w:rPr>
                <w:rFonts w:ascii="Times New Roman" w:hAnsi="Times New Roman" w:cs="Times New Roman"/>
              </w:rPr>
            </w:pPr>
            <w:r>
              <w:rPr>
                <w:rFonts w:ascii="Times New Roman" w:hAnsi="Times New Roman" w:cs="Times New Roman"/>
              </w:rPr>
              <w:t>10 (56)</w:t>
            </w:r>
          </w:p>
        </w:tc>
        <w:tc>
          <w:tcPr>
            <w:tcW w:w="1558" w:type="dxa"/>
            <w:shd w:val="clear" w:color="auto" w:fill="auto"/>
            <w:noWrap/>
            <w:vAlign w:val="bottom"/>
          </w:tcPr>
          <w:p w14:paraId="71959AF8" w14:textId="0D487D87" w:rsidR="008B191B" w:rsidRPr="00FC7B27" w:rsidRDefault="00F86E47" w:rsidP="0093601D">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 (23)</w:t>
            </w:r>
          </w:p>
        </w:tc>
      </w:tr>
    </w:tbl>
    <w:p w14:paraId="27B1F774" w14:textId="18FD785B" w:rsidR="0093601D" w:rsidRPr="00A30FC5" w:rsidRDefault="00F86E47">
      <w:pPr>
        <w:rPr>
          <w:rFonts w:ascii="Times New Roman" w:hAnsi="Times New Roman" w:cs="Times New Roman"/>
          <w:i/>
          <w:sz w:val="20"/>
          <w:szCs w:val="20"/>
        </w:rPr>
      </w:pPr>
      <w:r w:rsidRPr="00A30FC5">
        <w:rPr>
          <w:rFonts w:ascii="Times New Roman" w:hAnsi="Times New Roman" w:cs="Times New Roman"/>
          <w:i/>
          <w:sz w:val="20"/>
          <w:szCs w:val="20"/>
        </w:rPr>
        <w:t xml:space="preserve">Others: </w:t>
      </w:r>
      <w:r w:rsidR="00B84036" w:rsidRPr="00A30FC5">
        <w:rPr>
          <w:rFonts w:ascii="Times New Roman" w:hAnsi="Times New Roman" w:cs="Times New Roman"/>
          <w:bCs/>
          <w:i/>
          <w:sz w:val="20"/>
          <w:szCs w:val="20"/>
        </w:rPr>
        <w:t>C</w:t>
      </w:r>
      <w:r w:rsidRPr="00A30FC5">
        <w:rPr>
          <w:rFonts w:ascii="Times New Roman" w:hAnsi="Times New Roman" w:cs="Times New Roman"/>
          <w:bCs/>
          <w:i/>
          <w:sz w:val="20"/>
          <w:szCs w:val="20"/>
        </w:rPr>
        <w:t>reates an opportunity to formulate better molecules than those phased out because of the side effects</w:t>
      </w:r>
      <w:r w:rsidR="00B84036" w:rsidRPr="00A30FC5">
        <w:rPr>
          <w:rFonts w:ascii="Times New Roman" w:hAnsi="Times New Roman" w:cs="Times New Roman"/>
          <w:bCs/>
          <w:i/>
          <w:sz w:val="20"/>
          <w:szCs w:val="20"/>
        </w:rPr>
        <w:t>;</w:t>
      </w:r>
      <w:r w:rsidRPr="00A30FC5">
        <w:rPr>
          <w:rFonts w:ascii="Times New Roman" w:hAnsi="Times New Roman" w:cs="Times New Roman"/>
          <w:bCs/>
          <w:i/>
          <w:sz w:val="20"/>
          <w:szCs w:val="20"/>
        </w:rPr>
        <w:t xml:space="preserve"> </w:t>
      </w:r>
      <w:r w:rsidR="00B84036" w:rsidRPr="00A30FC5">
        <w:rPr>
          <w:rFonts w:ascii="Times New Roman" w:hAnsi="Times New Roman" w:cs="Times New Roman"/>
          <w:i/>
          <w:iCs/>
          <w:sz w:val="20"/>
          <w:szCs w:val="20"/>
        </w:rPr>
        <w:t>i</w:t>
      </w:r>
      <w:r w:rsidRPr="00A30FC5">
        <w:rPr>
          <w:rFonts w:ascii="Times New Roman" w:hAnsi="Times New Roman" w:cs="Times New Roman"/>
          <w:i/>
          <w:iCs/>
          <w:sz w:val="20"/>
          <w:szCs w:val="20"/>
        </w:rPr>
        <w:t>t is more cost-effective and sustainable, and achieves more impact since many trainees are targeted</w:t>
      </w:r>
      <w:r w:rsidR="00B84036" w:rsidRPr="00A30FC5">
        <w:rPr>
          <w:rFonts w:ascii="Times New Roman" w:hAnsi="Times New Roman" w:cs="Times New Roman"/>
          <w:i/>
          <w:iCs/>
          <w:sz w:val="20"/>
          <w:szCs w:val="20"/>
        </w:rPr>
        <w:t xml:space="preserve"> and </w:t>
      </w:r>
      <w:r w:rsidR="00B84036" w:rsidRPr="00A30FC5">
        <w:rPr>
          <w:rFonts w:ascii="Times New Roman" w:hAnsi="Times New Roman" w:cs="Times New Roman"/>
          <w:bCs/>
          <w:i/>
          <w:sz w:val="20"/>
          <w:szCs w:val="20"/>
        </w:rPr>
        <w:t>w</w:t>
      </w:r>
      <w:r w:rsidRPr="00A30FC5">
        <w:rPr>
          <w:rFonts w:ascii="Times New Roman" w:hAnsi="Times New Roman" w:cs="Times New Roman"/>
          <w:bCs/>
          <w:i/>
          <w:sz w:val="20"/>
          <w:szCs w:val="20"/>
        </w:rPr>
        <w:t>hen incorporated at an early stage (undergraduate), there are increased chances of picking interest in it at postgraduate level</w:t>
      </w:r>
      <w:r w:rsidR="00A30FC5" w:rsidRPr="00A30FC5">
        <w:rPr>
          <w:rFonts w:ascii="Times New Roman" w:hAnsi="Times New Roman" w:cs="Times New Roman"/>
          <w:bCs/>
          <w:i/>
          <w:sz w:val="20"/>
          <w:szCs w:val="20"/>
        </w:rPr>
        <w:t>.</w:t>
      </w:r>
    </w:p>
    <w:p w14:paraId="7C3C90F0" w14:textId="1C18E9A1" w:rsidR="00B0072D" w:rsidRPr="001D01F3" w:rsidRDefault="001D01F3" w:rsidP="00A30FC5">
      <w:pPr>
        <w:jc w:val="both"/>
        <w:rPr>
          <w:rFonts w:ascii="Times New Roman" w:hAnsi="Times New Roman" w:cs="Times New Roman"/>
          <w:i/>
          <w:sz w:val="24"/>
          <w:szCs w:val="24"/>
        </w:rPr>
      </w:pPr>
      <w:r w:rsidRPr="001D01F3">
        <w:rPr>
          <w:rFonts w:ascii="Times New Roman" w:hAnsi="Times New Roman" w:cs="Times New Roman"/>
          <w:i/>
          <w:sz w:val="24"/>
          <w:szCs w:val="24"/>
        </w:rPr>
        <w:t>“</w:t>
      </w:r>
      <w:r w:rsidR="0093601D" w:rsidRPr="001D01F3">
        <w:rPr>
          <w:rFonts w:ascii="Times New Roman" w:hAnsi="Times New Roman" w:cs="Times New Roman"/>
          <w:i/>
          <w:sz w:val="24"/>
          <w:szCs w:val="24"/>
        </w:rPr>
        <w:t>ADRs can be fatal, lead to serious disability and costly to manage; students need to be taught such that they prevent/detect ADRs</w:t>
      </w:r>
      <w:r w:rsidRPr="001D01F3">
        <w:rPr>
          <w:rFonts w:ascii="Times New Roman" w:hAnsi="Times New Roman" w:cs="Times New Roman"/>
          <w:i/>
          <w:sz w:val="24"/>
          <w:szCs w:val="24"/>
        </w:rPr>
        <w:t xml:space="preserve"> (HTI respondent)”.</w:t>
      </w:r>
    </w:p>
    <w:p w14:paraId="6823337F" w14:textId="77777777" w:rsidR="00A30FC5" w:rsidRDefault="001D01F3" w:rsidP="00A30FC5">
      <w:pPr>
        <w:jc w:val="both"/>
        <w:rPr>
          <w:rFonts w:ascii="Times New Roman" w:hAnsi="Times New Roman" w:cs="Times New Roman"/>
          <w:i/>
          <w:sz w:val="24"/>
          <w:szCs w:val="24"/>
        </w:rPr>
      </w:pPr>
      <w:r w:rsidRPr="001D01F3">
        <w:rPr>
          <w:rFonts w:ascii="Times New Roman" w:hAnsi="Times New Roman" w:cs="Times New Roman"/>
          <w:i/>
          <w:sz w:val="24"/>
          <w:szCs w:val="24"/>
        </w:rPr>
        <w:t>“PV is required e</w:t>
      </w:r>
      <w:r w:rsidR="0093601D" w:rsidRPr="001D01F3">
        <w:rPr>
          <w:rFonts w:ascii="Times New Roman" w:hAnsi="Times New Roman" w:cs="Times New Roman"/>
          <w:i/>
          <w:sz w:val="24"/>
          <w:szCs w:val="24"/>
        </w:rPr>
        <w:t>specially for public health, pharmacy and medicine, many ADRs occur but are not reported, professionals are not adept with reporting of ADR</w:t>
      </w:r>
      <w:r w:rsidRPr="001D01F3">
        <w:rPr>
          <w:rFonts w:ascii="Times New Roman" w:hAnsi="Times New Roman" w:cs="Times New Roman"/>
          <w:i/>
          <w:sz w:val="24"/>
          <w:szCs w:val="24"/>
        </w:rPr>
        <w:t>s</w:t>
      </w:r>
      <w:r w:rsidR="0093601D" w:rsidRPr="001D01F3">
        <w:rPr>
          <w:rFonts w:ascii="Times New Roman" w:hAnsi="Times New Roman" w:cs="Times New Roman"/>
          <w:i/>
          <w:sz w:val="24"/>
          <w:szCs w:val="24"/>
        </w:rPr>
        <w:t>. So it is critical for those working with patients and drugs to be deliberately trained on PV</w:t>
      </w:r>
      <w:r w:rsidRPr="001D01F3">
        <w:rPr>
          <w:rFonts w:ascii="Times New Roman" w:hAnsi="Times New Roman" w:cs="Times New Roman"/>
          <w:i/>
          <w:sz w:val="24"/>
          <w:szCs w:val="24"/>
        </w:rPr>
        <w:t xml:space="preserve"> (HTI respondent)”.</w:t>
      </w:r>
    </w:p>
    <w:p w14:paraId="4A25DA7B" w14:textId="297B7DF5" w:rsidR="00E743A5" w:rsidRPr="00A30FC5" w:rsidRDefault="00A30FC5" w:rsidP="00A30FC5">
      <w:pPr>
        <w:jc w:val="both"/>
        <w:rPr>
          <w:rFonts w:ascii="Times New Roman" w:hAnsi="Times New Roman" w:cs="Times New Roman"/>
          <w:i/>
          <w:sz w:val="24"/>
          <w:szCs w:val="24"/>
        </w:rPr>
      </w:pPr>
      <w:r>
        <w:rPr>
          <w:rFonts w:ascii="Times New Roman" w:hAnsi="Times New Roman" w:cs="Times New Roman"/>
          <w:bCs/>
          <w:i/>
          <w:sz w:val="24"/>
          <w:szCs w:val="24"/>
        </w:rPr>
        <w:t xml:space="preserve"> </w:t>
      </w:r>
      <w:r w:rsidR="00E743A5">
        <w:rPr>
          <w:rFonts w:ascii="Times New Roman" w:hAnsi="Times New Roman" w:cs="Times New Roman"/>
          <w:bCs/>
          <w:i/>
          <w:sz w:val="24"/>
          <w:szCs w:val="24"/>
        </w:rPr>
        <w:t>“Incorporating PV into the pre-service curriculum w</w:t>
      </w:r>
      <w:r w:rsidR="00E743A5" w:rsidRPr="006A11F0">
        <w:rPr>
          <w:rFonts w:ascii="Times New Roman" w:hAnsi="Times New Roman" w:cs="Times New Roman"/>
          <w:bCs/>
          <w:i/>
          <w:sz w:val="24"/>
          <w:szCs w:val="24"/>
        </w:rPr>
        <w:t xml:space="preserve">ill improve patient safety and drug efficacy since the health   care professional will be better equipped to monitor the after-effects of the drugs and </w:t>
      </w:r>
      <w:r w:rsidR="00E743A5">
        <w:rPr>
          <w:rFonts w:ascii="Times New Roman" w:hAnsi="Times New Roman" w:cs="Times New Roman"/>
          <w:bCs/>
          <w:i/>
          <w:sz w:val="24"/>
          <w:szCs w:val="24"/>
        </w:rPr>
        <w:t>other aspects like counterfeits (KI, pharmaceutical industry)”.</w:t>
      </w:r>
    </w:p>
    <w:p w14:paraId="2567AC4E" w14:textId="5B679547" w:rsidR="006A11F0" w:rsidRDefault="006A11F0" w:rsidP="006A11F0">
      <w:pPr>
        <w:spacing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ED7152">
        <w:rPr>
          <w:rFonts w:ascii="Times New Roman" w:hAnsi="Times New Roman" w:cs="Times New Roman"/>
          <w:i/>
          <w:iCs/>
          <w:sz w:val="24"/>
          <w:szCs w:val="24"/>
        </w:rPr>
        <w:t xml:space="preserve">Integrating PV training into the undergraduate curricula is more cost-effective and achieves more impact since many trainees are targeted. It also makes horizontal integration with other relevant courses such as pharmacology, therapeutics, clinical pharmacy, and drug regulation. Pre-service training also makes PV training more easily </w:t>
      </w:r>
      <w:r>
        <w:rPr>
          <w:rFonts w:ascii="Times New Roman" w:hAnsi="Times New Roman" w:cs="Times New Roman"/>
          <w:i/>
          <w:iCs/>
          <w:sz w:val="24"/>
          <w:szCs w:val="24"/>
        </w:rPr>
        <w:t>sustainable at a national level (KI, professional council/association)”.</w:t>
      </w:r>
      <w:r w:rsidRPr="00ED7152">
        <w:rPr>
          <w:rFonts w:ascii="Times New Roman" w:hAnsi="Times New Roman" w:cs="Times New Roman"/>
          <w:sz w:val="24"/>
          <w:szCs w:val="24"/>
        </w:rPr>
        <w:t xml:space="preserve">  </w:t>
      </w:r>
    </w:p>
    <w:p w14:paraId="17E2EE08" w14:textId="03435BD0" w:rsidR="00D61C94" w:rsidRPr="0018756F" w:rsidRDefault="00E743A5" w:rsidP="0018756F">
      <w:pPr>
        <w:spacing w:line="360" w:lineRule="auto"/>
        <w:jc w:val="both"/>
        <w:rPr>
          <w:rFonts w:ascii="Times New Roman" w:hAnsi="Times New Roman" w:cs="Times New Roman"/>
          <w:i/>
          <w:sz w:val="24"/>
          <w:szCs w:val="24"/>
          <w:lang w:val="en-US"/>
        </w:rPr>
      </w:pPr>
      <w:r>
        <w:rPr>
          <w:rFonts w:ascii="Times New Roman" w:hAnsi="Times New Roman" w:cs="Times New Roman"/>
          <w:bCs/>
          <w:i/>
          <w:sz w:val="24"/>
          <w:szCs w:val="24"/>
          <w:lang w:val="en-US"/>
        </w:rPr>
        <w:t xml:space="preserve"> </w:t>
      </w:r>
      <w:r w:rsidR="0018756F">
        <w:rPr>
          <w:rFonts w:ascii="Times New Roman" w:hAnsi="Times New Roman" w:cs="Times New Roman"/>
          <w:bCs/>
          <w:i/>
          <w:sz w:val="24"/>
          <w:szCs w:val="24"/>
          <w:lang w:val="en-US"/>
        </w:rPr>
        <w:t>“PV sho</w:t>
      </w:r>
      <w:r w:rsidR="00D61C94" w:rsidRPr="0018756F">
        <w:rPr>
          <w:rFonts w:ascii="Times New Roman" w:hAnsi="Times New Roman" w:cs="Times New Roman"/>
          <w:bCs/>
          <w:i/>
          <w:sz w:val="24"/>
          <w:szCs w:val="24"/>
          <w:lang w:val="en-US"/>
        </w:rPr>
        <w:t xml:space="preserve">uld be incorporated in </w:t>
      </w:r>
      <w:r w:rsidR="0018756F">
        <w:rPr>
          <w:rFonts w:ascii="Times New Roman" w:hAnsi="Times New Roman" w:cs="Times New Roman"/>
          <w:bCs/>
          <w:i/>
          <w:sz w:val="24"/>
          <w:szCs w:val="24"/>
          <w:lang w:val="en-US"/>
        </w:rPr>
        <w:t>only clinical courses</w:t>
      </w:r>
      <w:r w:rsidR="00D61C94" w:rsidRPr="0018756F">
        <w:rPr>
          <w:rFonts w:ascii="Times New Roman" w:hAnsi="Times New Roman" w:cs="Times New Roman"/>
          <w:bCs/>
          <w:i/>
          <w:sz w:val="24"/>
          <w:szCs w:val="24"/>
          <w:lang w:val="en-US"/>
        </w:rPr>
        <w:t xml:space="preserve"> i.e</w:t>
      </w:r>
      <w:r w:rsidR="0018756F">
        <w:rPr>
          <w:rFonts w:ascii="Times New Roman" w:hAnsi="Times New Roman" w:cs="Times New Roman"/>
          <w:bCs/>
          <w:i/>
          <w:sz w:val="24"/>
          <w:szCs w:val="24"/>
          <w:lang w:val="en-US"/>
        </w:rPr>
        <w:t>. clinical medicine, p</w:t>
      </w:r>
      <w:r w:rsidR="00D61C94" w:rsidRPr="0018756F">
        <w:rPr>
          <w:rFonts w:ascii="Times New Roman" w:hAnsi="Times New Roman" w:cs="Times New Roman"/>
          <w:bCs/>
          <w:i/>
          <w:sz w:val="24"/>
          <w:szCs w:val="24"/>
          <w:lang w:val="en-US"/>
        </w:rPr>
        <w:t xml:space="preserve">ublic health </w:t>
      </w:r>
      <w:r w:rsidR="0018756F">
        <w:rPr>
          <w:rFonts w:ascii="Times New Roman" w:hAnsi="Times New Roman" w:cs="Times New Roman"/>
          <w:bCs/>
          <w:i/>
          <w:sz w:val="24"/>
          <w:szCs w:val="24"/>
          <w:lang w:val="en-US"/>
        </w:rPr>
        <w:t>dentistry</w:t>
      </w:r>
      <w:r w:rsidR="00D61C94" w:rsidRPr="0018756F">
        <w:rPr>
          <w:rFonts w:ascii="Times New Roman" w:hAnsi="Times New Roman" w:cs="Times New Roman"/>
          <w:bCs/>
          <w:i/>
          <w:sz w:val="24"/>
          <w:szCs w:val="24"/>
          <w:lang w:val="en-US"/>
        </w:rPr>
        <w:t xml:space="preserve"> and </w:t>
      </w:r>
      <w:r w:rsidR="0018756F">
        <w:rPr>
          <w:rFonts w:ascii="Times New Roman" w:hAnsi="Times New Roman" w:cs="Times New Roman"/>
          <w:bCs/>
          <w:i/>
          <w:sz w:val="24"/>
          <w:szCs w:val="24"/>
          <w:lang w:val="en-US"/>
        </w:rPr>
        <w:t>o</w:t>
      </w:r>
      <w:r w:rsidR="0018756F" w:rsidRPr="0018756F">
        <w:rPr>
          <w:rFonts w:ascii="Times New Roman" w:hAnsi="Times New Roman" w:cs="Times New Roman"/>
          <w:bCs/>
          <w:i/>
          <w:sz w:val="24"/>
          <w:szCs w:val="24"/>
          <w:lang w:val="en-US"/>
        </w:rPr>
        <w:t>rthopedics</w:t>
      </w:r>
      <w:r w:rsidR="0018756F">
        <w:rPr>
          <w:rFonts w:ascii="Times New Roman" w:hAnsi="Times New Roman" w:cs="Times New Roman"/>
          <w:bCs/>
          <w:i/>
          <w:sz w:val="24"/>
          <w:szCs w:val="24"/>
          <w:lang w:val="en-US"/>
        </w:rPr>
        <w:t xml:space="preserve"> but not public health and r</w:t>
      </w:r>
      <w:r w:rsidR="00D61C94" w:rsidRPr="0018756F">
        <w:rPr>
          <w:rFonts w:ascii="Times New Roman" w:hAnsi="Times New Roman" w:cs="Times New Roman"/>
          <w:bCs/>
          <w:i/>
          <w:sz w:val="24"/>
          <w:szCs w:val="24"/>
          <w:lang w:val="en-US"/>
        </w:rPr>
        <w:t>ehabilitation</w:t>
      </w:r>
      <w:r w:rsidR="0018756F">
        <w:rPr>
          <w:rFonts w:ascii="Times New Roman" w:hAnsi="Times New Roman" w:cs="Times New Roman"/>
          <w:bCs/>
          <w:i/>
          <w:sz w:val="24"/>
          <w:szCs w:val="24"/>
          <w:lang w:val="en-US"/>
        </w:rPr>
        <w:t xml:space="preserve"> programs such as</w:t>
      </w:r>
      <w:r w:rsidR="00D61C94" w:rsidRPr="0018756F">
        <w:rPr>
          <w:rFonts w:ascii="Times New Roman" w:hAnsi="Times New Roman" w:cs="Times New Roman"/>
          <w:bCs/>
          <w:i/>
          <w:sz w:val="24"/>
          <w:szCs w:val="24"/>
          <w:lang w:val="en-US"/>
        </w:rPr>
        <w:t xml:space="preserve"> </w:t>
      </w:r>
      <w:r w:rsidR="0018756F">
        <w:rPr>
          <w:rFonts w:ascii="Times New Roman" w:hAnsi="Times New Roman" w:cs="Times New Roman"/>
          <w:bCs/>
          <w:i/>
          <w:sz w:val="24"/>
          <w:szCs w:val="24"/>
          <w:lang w:val="en-US"/>
        </w:rPr>
        <w:t>physiotherapy, occupational therapy, environmental health Science (KI professional council/association)”</w:t>
      </w:r>
      <w:r w:rsidR="00D61C94" w:rsidRPr="0018756F">
        <w:rPr>
          <w:rFonts w:ascii="Times New Roman" w:hAnsi="Times New Roman" w:cs="Times New Roman"/>
          <w:bCs/>
          <w:i/>
          <w:sz w:val="24"/>
          <w:szCs w:val="24"/>
          <w:lang w:val="en-US"/>
        </w:rPr>
        <w:t>.</w:t>
      </w:r>
    </w:p>
    <w:p w14:paraId="4A8B3ECE" w14:textId="2FE58A45" w:rsidR="00A5570E" w:rsidRPr="00A30FC5" w:rsidRDefault="00A455BA" w:rsidP="00A5570E">
      <w:pPr>
        <w:pStyle w:val="Heading2"/>
        <w:tabs>
          <w:tab w:val="left" w:pos="450"/>
        </w:tabs>
        <w:spacing w:line="360" w:lineRule="auto"/>
        <w:jc w:val="both"/>
        <w:rPr>
          <w:rFonts w:cs="Times New Roman"/>
        </w:rPr>
      </w:pPr>
      <w:bookmarkStart w:id="15" w:name="_Toc111052062"/>
      <w:r>
        <w:rPr>
          <w:rFonts w:cs="Times New Roman"/>
        </w:rPr>
        <w:lastRenderedPageBreak/>
        <w:t xml:space="preserve">3.5 </w:t>
      </w:r>
      <w:r w:rsidR="00A5570E" w:rsidRPr="00A30FC5">
        <w:rPr>
          <w:rFonts w:cs="Times New Roman"/>
        </w:rPr>
        <w:t xml:space="preserve">Challenges of </w:t>
      </w:r>
      <w:r w:rsidR="003C678C" w:rsidRPr="00A30FC5">
        <w:rPr>
          <w:rFonts w:cs="Times New Roman"/>
        </w:rPr>
        <w:t>incorporation of PV in the training curricula of health professional training institutions</w:t>
      </w:r>
      <w:r w:rsidR="00A5570E" w:rsidRPr="00A30FC5">
        <w:rPr>
          <w:rFonts w:cs="Times New Roman"/>
        </w:rPr>
        <w:t xml:space="preserve"> and suggested solutions</w:t>
      </w:r>
      <w:bookmarkEnd w:id="15"/>
    </w:p>
    <w:p w14:paraId="494A677C" w14:textId="238B6DA3" w:rsidR="00A70664" w:rsidRPr="00A70664" w:rsidRDefault="00A70664" w:rsidP="00CC0B6A">
      <w:pPr>
        <w:spacing w:line="360" w:lineRule="auto"/>
        <w:jc w:val="both"/>
        <w:rPr>
          <w:rFonts w:ascii="Times New Roman" w:hAnsi="Times New Roman" w:cs="Times New Roman"/>
          <w:sz w:val="24"/>
          <w:szCs w:val="24"/>
        </w:rPr>
      </w:pPr>
      <w:r w:rsidRPr="00A70664">
        <w:rPr>
          <w:rFonts w:ascii="Times New Roman" w:hAnsi="Times New Roman" w:cs="Times New Roman"/>
          <w:sz w:val="24"/>
          <w:szCs w:val="24"/>
        </w:rPr>
        <w:t xml:space="preserve">The key challenges reported by both key informants and health training institutions were lack of human resource capacity to teach PV, lack of instructional materials and </w:t>
      </w:r>
      <w:r w:rsidR="00EE75EC">
        <w:rPr>
          <w:rFonts w:ascii="Times New Roman" w:hAnsi="Times New Roman" w:cs="Times New Roman"/>
          <w:sz w:val="24"/>
          <w:szCs w:val="24"/>
        </w:rPr>
        <w:t xml:space="preserve">time to teach PV given the </w:t>
      </w:r>
      <w:r w:rsidRPr="00A70664">
        <w:rPr>
          <w:rFonts w:ascii="Times New Roman" w:hAnsi="Times New Roman" w:cs="Times New Roman"/>
          <w:sz w:val="24"/>
          <w:szCs w:val="24"/>
        </w:rPr>
        <w:t xml:space="preserve">overloaded curricula. </w:t>
      </w:r>
      <w:r>
        <w:rPr>
          <w:rFonts w:ascii="Times New Roman" w:hAnsi="Times New Roman" w:cs="Times New Roman"/>
          <w:sz w:val="24"/>
          <w:szCs w:val="24"/>
        </w:rPr>
        <w:t xml:space="preserve">The main solutions suggested for successful incorporation of PV were training of trainers, examination of PV, provision of training resources for PV and sensitization of stakeholders on PV. Details in table </w:t>
      </w:r>
      <w:r w:rsidR="00A30FC5">
        <w:rPr>
          <w:rFonts w:ascii="Times New Roman" w:hAnsi="Times New Roman" w:cs="Times New Roman"/>
          <w:sz w:val="24"/>
          <w:szCs w:val="24"/>
        </w:rPr>
        <w:t>7 and 8</w:t>
      </w:r>
      <w:r w:rsidR="00E743A5">
        <w:rPr>
          <w:rFonts w:ascii="Times New Roman" w:hAnsi="Times New Roman" w:cs="Times New Roman"/>
          <w:sz w:val="24"/>
          <w:szCs w:val="24"/>
        </w:rPr>
        <w:t>.</w:t>
      </w:r>
    </w:p>
    <w:p w14:paraId="2DBB424E" w14:textId="3514301A" w:rsidR="00147E5A" w:rsidRPr="00A30FC5" w:rsidRDefault="00A70664" w:rsidP="00A70664">
      <w:pPr>
        <w:pStyle w:val="Caption"/>
        <w:rPr>
          <w:rFonts w:ascii="Times New Roman" w:hAnsi="Times New Roman" w:cs="Times New Roman"/>
          <w:color w:val="0070C0"/>
        </w:rPr>
      </w:pPr>
      <w:bookmarkStart w:id="16" w:name="_Toc109398387"/>
      <w:r w:rsidRPr="00A30FC5">
        <w:rPr>
          <w:rFonts w:ascii="Times New Roman" w:hAnsi="Times New Roman" w:cs="Times New Roman"/>
          <w:color w:val="auto"/>
          <w:sz w:val="24"/>
          <w:szCs w:val="24"/>
        </w:rPr>
        <w:t xml:space="preserve">Table </w:t>
      </w:r>
      <w:r w:rsidR="00A30FC5" w:rsidRPr="00A30FC5">
        <w:rPr>
          <w:rFonts w:ascii="Times New Roman" w:hAnsi="Times New Roman" w:cs="Times New Roman"/>
          <w:color w:val="auto"/>
          <w:sz w:val="24"/>
          <w:szCs w:val="24"/>
        </w:rPr>
        <w:t>7</w:t>
      </w:r>
      <w:r w:rsidR="000E7919">
        <w:rPr>
          <w:rFonts w:ascii="Times New Roman" w:hAnsi="Times New Roman" w:cs="Times New Roman"/>
          <w:color w:val="auto"/>
        </w:rPr>
        <w:t xml:space="preserve">: </w:t>
      </w:r>
      <w:r w:rsidR="004E5FA4" w:rsidRPr="00A30FC5">
        <w:rPr>
          <w:rFonts w:ascii="Times New Roman" w:hAnsi="Times New Roman" w:cs="Times New Roman"/>
          <w:color w:val="auto"/>
          <w:sz w:val="24"/>
          <w:szCs w:val="24"/>
        </w:rPr>
        <w:t>Challenges envision</w:t>
      </w:r>
      <w:r w:rsidRPr="00A30FC5">
        <w:rPr>
          <w:rFonts w:ascii="Times New Roman" w:hAnsi="Times New Roman" w:cs="Times New Roman"/>
          <w:color w:val="auto"/>
          <w:sz w:val="24"/>
          <w:szCs w:val="24"/>
        </w:rPr>
        <w:t>ed</w:t>
      </w:r>
      <w:r w:rsidR="004E5FA4" w:rsidRPr="00A30FC5">
        <w:rPr>
          <w:rFonts w:ascii="Times New Roman" w:hAnsi="Times New Roman" w:cs="Times New Roman"/>
          <w:color w:val="auto"/>
          <w:sz w:val="24"/>
          <w:szCs w:val="24"/>
        </w:rPr>
        <w:t xml:space="preserve"> regarding incorporation of PV in pre-service curriculum</w:t>
      </w:r>
      <w:bookmarkEnd w:id="1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1530"/>
        <w:gridCol w:w="1731"/>
      </w:tblGrid>
      <w:tr w:rsidR="004E5FA4" w:rsidRPr="00A70664" w14:paraId="636602FD" w14:textId="77777777" w:rsidTr="008F363F">
        <w:tc>
          <w:tcPr>
            <w:tcW w:w="5755" w:type="dxa"/>
            <w:tcBorders>
              <w:top w:val="single" w:sz="4" w:space="0" w:color="auto"/>
              <w:bottom w:val="single" w:sz="4" w:space="0" w:color="auto"/>
            </w:tcBorders>
            <w:shd w:val="clear" w:color="auto" w:fill="D5DCE4" w:themeFill="text2" w:themeFillTint="33"/>
            <w:vAlign w:val="bottom"/>
          </w:tcPr>
          <w:p w14:paraId="194E9DBC" w14:textId="2D3F623F" w:rsidR="004E5FA4" w:rsidRPr="00A70664" w:rsidRDefault="004E5FA4" w:rsidP="004E5FA4">
            <w:pPr>
              <w:jc w:val="both"/>
              <w:rPr>
                <w:rFonts w:ascii="Times New Roman" w:hAnsi="Times New Roman" w:cs="Times New Roman"/>
                <w:b/>
                <w:sz w:val="24"/>
                <w:szCs w:val="24"/>
              </w:rPr>
            </w:pPr>
            <w:r w:rsidRPr="00A70664">
              <w:rPr>
                <w:rFonts w:ascii="Times New Roman" w:eastAsia="Times New Roman" w:hAnsi="Times New Roman" w:cs="Times New Roman"/>
                <w:b/>
                <w:bCs/>
                <w:color w:val="000000"/>
                <w:sz w:val="24"/>
                <w:szCs w:val="24"/>
                <w:lang w:val="en-US"/>
              </w:rPr>
              <w:t>Challenges</w:t>
            </w:r>
          </w:p>
        </w:tc>
        <w:tc>
          <w:tcPr>
            <w:tcW w:w="1530" w:type="dxa"/>
            <w:tcBorders>
              <w:top w:val="single" w:sz="4" w:space="0" w:color="auto"/>
              <w:bottom w:val="single" w:sz="4" w:space="0" w:color="auto"/>
            </w:tcBorders>
            <w:shd w:val="clear" w:color="auto" w:fill="D5DCE4" w:themeFill="text2" w:themeFillTint="33"/>
            <w:vAlign w:val="bottom"/>
          </w:tcPr>
          <w:p w14:paraId="7805E852" w14:textId="59251A90" w:rsidR="004E5FA4" w:rsidRPr="00A70664" w:rsidRDefault="004E5FA4" w:rsidP="004E5FA4">
            <w:pPr>
              <w:autoSpaceDE w:val="0"/>
              <w:autoSpaceDN w:val="0"/>
              <w:adjustRightInd w:val="0"/>
              <w:jc w:val="both"/>
              <w:rPr>
                <w:rFonts w:ascii="Times New Roman" w:hAnsi="Times New Roman" w:cs="Times New Roman"/>
                <w:bCs/>
                <w:iCs/>
                <w:sz w:val="24"/>
                <w:szCs w:val="24"/>
              </w:rPr>
            </w:pPr>
            <w:r w:rsidRPr="00A70664">
              <w:rPr>
                <w:rFonts w:ascii="Times New Roman" w:eastAsia="Times New Roman" w:hAnsi="Times New Roman" w:cs="Times New Roman"/>
                <w:b/>
                <w:bCs/>
                <w:color w:val="000000"/>
                <w:sz w:val="24"/>
                <w:szCs w:val="24"/>
                <w:lang w:val="en-US"/>
              </w:rPr>
              <w:t xml:space="preserve">Frequency (Percentage) </w:t>
            </w:r>
            <w:r w:rsidR="002C28AC">
              <w:rPr>
                <w:rFonts w:ascii="Times New Roman" w:eastAsia="Times New Roman" w:hAnsi="Times New Roman" w:cs="Times New Roman"/>
                <w:b/>
                <w:bCs/>
                <w:color w:val="000000"/>
                <w:sz w:val="24"/>
                <w:szCs w:val="24"/>
                <w:lang w:val="en-US"/>
              </w:rPr>
              <w:t>n=13</w:t>
            </w:r>
            <w:r w:rsidRPr="00A70664">
              <w:rPr>
                <w:rFonts w:ascii="Times New Roman" w:eastAsia="Times New Roman" w:hAnsi="Times New Roman" w:cs="Times New Roman"/>
                <w:b/>
                <w:bCs/>
                <w:color w:val="000000"/>
                <w:sz w:val="24"/>
                <w:szCs w:val="24"/>
                <w:lang w:val="en-US"/>
              </w:rPr>
              <w:t xml:space="preserve"> </w:t>
            </w:r>
          </w:p>
        </w:tc>
        <w:tc>
          <w:tcPr>
            <w:tcW w:w="1731" w:type="dxa"/>
            <w:tcBorders>
              <w:top w:val="single" w:sz="4" w:space="0" w:color="auto"/>
              <w:bottom w:val="single" w:sz="4" w:space="0" w:color="auto"/>
            </w:tcBorders>
            <w:shd w:val="clear" w:color="auto" w:fill="D5DCE4" w:themeFill="text2" w:themeFillTint="33"/>
            <w:vAlign w:val="bottom"/>
          </w:tcPr>
          <w:p w14:paraId="15AE8661" w14:textId="71F1119B" w:rsidR="004E5FA4" w:rsidRPr="00A70664" w:rsidRDefault="004E5FA4" w:rsidP="004E5FA4">
            <w:pPr>
              <w:autoSpaceDE w:val="0"/>
              <w:autoSpaceDN w:val="0"/>
              <w:adjustRightInd w:val="0"/>
              <w:jc w:val="both"/>
              <w:rPr>
                <w:rFonts w:ascii="Times New Roman" w:hAnsi="Times New Roman" w:cs="Times New Roman"/>
                <w:b/>
                <w:bCs/>
                <w:iCs/>
                <w:sz w:val="24"/>
                <w:szCs w:val="24"/>
              </w:rPr>
            </w:pPr>
            <w:r w:rsidRPr="00A70664">
              <w:rPr>
                <w:rFonts w:ascii="Times New Roman" w:eastAsia="Times New Roman" w:hAnsi="Times New Roman" w:cs="Times New Roman"/>
                <w:b/>
                <w:bCs/>
                <w:color w:val="000000"/>
                <w:sz w:val="24"/>
                <w:szCs w:val="24"/>
                <w:lang w:val="en-US"/>
              </w:rPr>
              <w:t xml:space="preserve">Frequency (Percentage) </w:t>
            </w:r>
            <w:r w:rsidR="009E720B" w:rsidRPr="00A70664">
              <w:rPr>
                <w:rFonts w:ascii="Times New Roman" w:eastAsia="Times New Roman" w:hAnsi="Times New Roman" w:cs="Times New Roman"/>
                <w:b/>
                <w:bCs/>
                <w:color w:val="000000"/>
                <w:sz w:val="24"/>
                <w:szCs w:val="24"/>
                <w:lang w:val="en-US"/>
              </w:rPr>
              <w:t>n=18</w:t>
            </w:r>
            <w:r w:rsidRPr="00A70664">
              <w:rPr>
                <w:rFonts w:ascii="Times New Roman" w:eastAsia="Times New Roman" w:hAnsi="Times New Roman" w:cs="Times New Roman"/>
                <w:b/>
                <w:bCs/>
                <w:color w:val="000000"/>
                <w:sz w:val="24"/>
                <w:szCs w:val="24"/>
                <w:lang w:val="en-US"/>
              </w:rPr>
              <w:t xml:space="preserve"> </w:t>
            </w:r>
          </w:p>
        </w:tc>
      </w:tr>
      <w:tr w:rsidR="004E5FA4" w:rsidRPr="00A70664" w14:paraId="3AAE292F" w14:textId="77777777" w:rsidTr="008F363F">
        <w:tc>
          <w:tcPr>
            <w:tcW w:w="5755" w:type="dxa"/>
            <w:tcBorders>
              <w:top w:val="single" w:sz="4" w:space="0" w:color="auto"/>
              <w:bottom w:val="single" w:sz="4" w:space="0" w:color="auto"/>
            </w:tcBorders>
            <w:vAlign w:val="bottom"/>
          </w:tcPr>
          <w:p w14:paraId="6AB7A43B" w14:textId="77777777" w:rsidR="004E5FA4" w:rsidRPr="00A70664" w:rsidRDefault="004E5FA4" w:rsidP="004E5FA4">
            <w:pPr>
              <w:jc w:val="both"/>
              <w:rPr>
                <w:rFonts w:ascii="Times New Roman" w:eastAsia="Times New Roman" w:hAnsi="Times New Roman" w:cs="Times New Roman"/>
                <w:b/>
                <w:bCs/>
                <w:color w:val="000000"/>
                <w:sz w:val="24"/>
                <w:szCs w:val="24"/>
                <w:lang w:val="en-US"/>
              </w:rPr>
            </w:pPr>
          </w:p>
        </w:tc>
        <w:tc>
          <w:tcPr>
            <w:tcW w:w="1530" w:type="dxa"/>
            <w:tcBorders>
              <w:top w:val="single" w:sz="4" w:space="0" w:color="auto"/>
              <w:bottom w:val="single" w:sz="4" w:space="0" w:color="auto"/>
            </w:tcBorders>
            <w:shd w:val="clear" w:color="auto" w:fill="D5DCE4" w:themeFill="text2" w:themeFillTint="33"/>
            <w:vAlign w:val="bottom"/>
          </w:tcPr>
          <w:p w14:paraId="22246B6A" w14:textId="6B869DEE" w:rsidR="004E5FA4" w:rsidRPr="00A70664" w:rsidRDefault="004E5FA4" w:rsidP="004E5FA4">
            <w:pPr>
              <w:autoSpaceDE w:val="0"/>
              <w:autoSpaceDN w:val="0"/>
              <w:adjustRightInd w:val="0"/>
              <w:jc w:val="both"/>
              <w:rPr>
                <w:rFonts w:ascii="Times New Roman" w:eastAsia="Times New Roman" w:hAnsi="Times New Roman" w:cs="Times New Roman"/>
                <w:b/>
                <w:bCs/>
                <w:color w:val="000000"/>
                <w:sz w:val="24"/>
                <w:szCs w:val="24"/>
                <w:lang w:val="en-US"/>
              </w:rPr>
            </w:pPr>
            <w:r w:rsidRPr="00A70664">
              <w:rPr>
                <w:rFonts w:ascii="Times New Roman" w:eastAsia="Times New Roman" w:hAnsi="Times New Roman" w:cs="Times New Roman"/>
                <w:b/>
                <w:bCs/>
                <w:color w:val="000000"/>
                <w:sz w:val="24"/>
                <w:szCs w:val="24"/>
                <w:lang w:val="en-US"/>
              </w:rPr>
              <w:t>KI</w:t>
            </w:r>
            <w:r w:rsidR="00936B8F" w:rsidRPr="00A70664">
              <w:rPr>
                <w:rFonts w:ascii="Times New Roman" w:eastAsia="Times New Roman" w:hAnsi="Times New Roman" w:cs="Times New Roman"/>
                <w:b/>
                <w:bCs/>
                <w:color w:val="000000"/>
                <w:sz w:val="24"/>
                <w:szCs w:val="24"/>
                <w:lang w:val="en-US"/>
              </w:rPr>
              <w:t xml:space="preserve"> responses</w:t>
            </w:r>
          </w:p>
        </w:tc>
        <w:tc>
          <w:tcPr>
            <w:tcW w:w="1731" w:type="dxa"/>
            <w:tcBorders>
              <w:top w:val="single" w:sz="4" w:space="0" w:color="auto"/>
              <w:bottom w:val="single" w:sz="4" w:space="0" w:color="auto"/>
            </w:tcBorders>
            <w:shd w:val="clear" w:color="auto" w:fill="D5DCE4" w:themeFill="text2" w:themeFillTint="33"/>
            <w:vAlign w:val="bottom"/>
          </w:tcPr>
          <w:p w14:paraId="6A397E46" w14:textId="196A51DA" w:rsidR="004E5FA4" w:rsidRPr="00A70664" w:rsidRDefault="004E5FA4" w:rsidP="004E5FA4">
            <w:pPr>
              <w:autoSpaceDE w:val="0"/>
              <w:autoSpaceDN w:val="0"/>
              <w:adjustRightInd w:val="0"/>
              <w:jc w:val="both"/>
              <w:rPr>
                <w:rFonts w:ascii="Times New Roman" w:eastAsia="Times New Roman" w:hAnsi="Times New Roman" w:cs="Times New Roman"/>
                <w:b/>
                <w:bCs/>
                <w:color w:val="000000"/>
                <w:sz w:val="24"/>
                <w:szCs w:val="24"/>
                <w:lang w:val="en-US"/>
              </w:rPr>
            </w:pPr>
            <w:r w:rsidRPr="00A70664">
              <w:rPr>
                <w:rFonts w:ascii="Times New Roman" w:eastAsia="Times New Roman" w:hAnsi="Times New Roman" w:cs="Times New Roman"/>
                <w:b/>
                <w:bCs/>
                <w:color w:val="000000"/>
                <w:sz w:val="24"/>
                <w:szCs w:val="24"/>
                <w:lang w:val="en-US"/>
              </w:rPr>
              <w:t xml:space="preserve">Training </w:t>
            </w:r>
            <w:r w:rsidR="008F363F">
              <w:rPr>
                <w:rFonts w:ascii="Times New Roman" w:eastAsia="Times New Roman" w:hAnsi="Times New Roman" w:cs="Times New Roman"/>
                <w:b/>
                <w:bCs/>
                <w:color w:val="000000"/>
                <w:sz w:val="24"/>
                <w:szCs w:val="24"/>
                <w:lang w:val="en-US"/>
              </w:rPr>
              <w:t>institution responses</w:t>
            </w:r>
          </w:p>
        </w:tc>
      </w:tr>
      <w:tr w:rsidR="004E5FA4" w:rsidRPr="00A70664" w14:paraId="05E922A9" w14:textId="77777777" w:rsidTr="008F363F">
        <w:tc>
          <w:tcPr>
            <w:tcW w:w="5755" w:type="dxa"/>
            <w:tcBorders>
              <w:top w:val="single" w:sz="4" w:space="0" w:color="auto"/>
            </w:tcBorders>
          </w:tcPr>
          <w:p w14:paraId="5B8D9640" w14:textId="18EF703C" w:rsidR="004E5FA4" w:rsidRPr="00E743A5" w:rsidRDefault="004E5FA4"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iCs/>
                <w:sz w:val="24"/>
                <w:szCs w:val="24"/>
              </w:rPr>
              <w:t xml:space="preserve">Lack of </w:t>
            </w:r>
            <w:r w:rsidR="00CC0B6A" w:rsidRPr="00E743A5">
              <w:rPr>
                <w:rFonts w:ascii="Times New Roman" w:hAnsi="Times New Roman" w:cs="Times New Roman"/>
                <w:iCs/>
                <w:sz w:val="24"/>
                <w:szCs w:val="24"/>
              </w:rPr>
              <w:t xml:space="preserve">human resource </w:t>
            </w:r>
            <w:r w:rsidRPr="00E743A5">
              <w:rPr>
                <w:rFonts w:ascii="Times New Roman" w:hAnsi="Times New Roman" w:cs="Times New Roman"/>
                <w:iCs/>
                <w:sz w:val="24"/>
                <w:szCs w:val="24"/>
              </w:rPr>
              <w:t>capacity to teach PV</w:t>
            </w:r>
          </w:p>
        </w:tc>
        <w:tc>
          <w:tcPr>
            <w:tcW w:w="1530" w:type="dxa"/>
            <w:tcBorders>
              <w:top w:val="single" w:sz="4" w:space="0" w:color="auto"/>
            </w:tcBorders>
          </w:tcPr>
          <w:p w14:paraId="61C9F621" w14:textId="1E936820" w:rsidR="004E5FA4" w:rsidRPr="00A70664" w:rsidRDefault="002C28AC" w:rsidP="004E5FA4">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9</w:t>
            </w:r>
            <w:r w:rsidR="00936B8F" w:rsidRPr="00A70664">
              <w:rPr>
                <w:rFonts w:ascii="Times New Roman" w:hAnsi="Times New Roman" w:cs="Times New Roman"/>
                <w:bCs/>
                <w:iCs/>
                <w:sz w:val="24"/>
                <w:szCs w:val="24"/>
              </w:rPr>
              <w:t xml:space="preserve"> (</w:t>
            </w:r>
            <w:r>
              <w:rPr>
                <w:rFonts w:ascii="Times New Roman" w:hAnsi="Times New Roman" w:cs="Times New Roman"/>
                <w:bCs/>
                <w:iCs/>
                <w:sz w:val="24"/>
                <w:szCs w:val="24"/>
              </w:rPr>
              <w:t>69</w:t>
            </w:r>
            <w:r w:rsidR="00936B8F" w:rsidRPr="00A70664">
              <w:rPr>
                <w:rFonts w:ascii="Times New Roman" w:hAnsi="Times New Roman" w:cs="Times New Roman"/>
                <w:bCs/>
                <w:iCs/>
                <w:sz w:val="24"/>
                <w:szCs w:val="24"/>
              </w:rPr>
              <w:t>%)</w:t>
            </w:r>
          </w:p>
        </w:tc>
        <w:tc>
          <w:tcPr>
            <w:tcW w:w="1731" w:type="dxa"/>
            <w:tcBorders>
              <w:top w:val="single" w:sz="4" w:space="0" w:color="auto"/>
            </w:tcBorders>
          </w:tcPr>
          <w:p w14:paraId="1BF44AE0" w14:textId="28F3D6BF" w:rsidR="004E5FA4" w:rsidRPr="00A70664" w:rsidRDefault="009E720B" w:rsidP="004E5FA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8</w:t>
            </w:r>
            <w:r w:rsidR="00A267B6" w:rsidRPr="00A70664">
              <w:rPr>
                <w:rFonts w:ascii="Times New Roman" w:hAnsi="Times New Roman" w:cs="Times New Roman"/>
                <w:bCs/>
                <w:iCs/>
                <w:sz w:val="24"/>
                <w:szCs w:val="24"/>
              </w:rPr>
              <w:t xml:space="preserve"> (44%)</w:t>
            </w:r>
          </w:p>
        </w:tc>
      </w:tr>
      <w:tr w:rsidR="00A267B6" w:rsidRPr="00A70664" w14:paraId="7E192833" w14:textId="77777777" w:rsidTr="008F363F">
        <w:tc>
          <w:tcPr>
            <w:tcW w:w="5755" w:type="dxa"/>
          </w:tcPr>
          <w:p w14:paraId="0E85BAE7" w14:textId="782D13E4" w:rsidR="00A267B6" w:rsidRPr="00E743A5" w:rsidRDefault="00A267B6"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sz w:val="24"/>
                <w:szCs w:val="24"/>
              </w:rPr>
              <w:t>Lack of instructional materials/teaching aids</w:t>
            </w:r>
          </w:p>
        </w:tc>
        <w:tc>
          <w:tcPr>
            <w:tcW w:w="1530" w:type="dxa"/>
          </w:tcPr>
          <w:p w14:paraId="3B5FDB27" w14:textId="14FBE899" w:rsidR="00A267B6" w:rsidRPr="00A70664" w:rsidRDefault="002C28AC" w:rsidP="00A267B6">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w:t>
            </w:r>
            <w:r w:rsidR="00A267B6" w:rsidRPr="00A70664">
              <w:rPr>
                <w:rFonts w:ascii="Times New Roman" w:hAnsi="Times New Roman" w:cs="Times New Roman"/>
                <w:bCs/>
                <w:iCs/>
                <w:sz w:val="24"/>
                <w:szCs w:val="24"/>
              </w:rPr>
              <w:t xml:space="preserve"> (</w:t>
            </w:r>
            <w:r w:rsidR="00BE15F0">
              <w:rPr>
                <w:rFonts w:ascii="Times New Roman" w:hAnsi="Times New Roman" w:cs="Times New Roman"/>
                <w:bCs/>
                <w:iCs/>
                <w:sz w:val="24"/>
                <w:szCs w:val="24"/>
              </w:rPr>
              <w:t>15</w:t>
            </w:r>
            <w:r w:rsidR="00A267B6" w:rsidRPr="00A70664">
              <w:rPr>
                <w:rFonts w:ascii="Times New Roman" w:hAnsi="Times New Roman" w:cs="Times New Roman"/>
                <w:bCs/>
                <w:iCs/>
                <w:sz w:val="24"/>
                <w:szCs w:val="24"/>
              </w:rPr>
              <w:t>%)</w:t>
            </w:r>
          </w:p>
        </w:tc>
        <w:tc>
          <w:tcPr>
            <w:tcW w:w="1731" w:type="dxa"/>
          </w:tcPr>
          <w:p w14:paraId="67673996" w14:textId="0FFE840D" w:rsidR="00A267B6" w:rsidRPr="00A70664" w:rsidRDefault="00A267B6" w:rsidP="00A267B6">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6 (33%)</w:t>
            </w:r>
          </w:p>
        </w:tc>
      </w:tr>
      <w:tr w:rsidR="00A267B6" w:rsidRPr="00A70664" w14:paraId="006E6502" w14:textId="77777777" w:rsidTr="008F363F">
        <w:tc>
          <w:tcPr>
            <w:tcW w:w="5755" w:type="dxa"/>
          </w:tcPr>
          <w:p w14:paraId="70C8774E" w14:textId="5659CA34" w:rsidR="00A267B6" w:rsidRPr="00E743A5" w:rsidRDefault="00A267B6"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iCs/>
                <w:sz w:val="24"/>
                <w:szCs w:val="24"/>
              </w:rPr>
              <w:t>Adjusting the curriculum to create time for PV</w:t>
            </w:r>
            <w:r w:rsidRPr="00E743A5">
              <w:rPr>
                <w:rFonts w:ascii="Times New Roman" w:hAnsi="Times New Roman" w:cs="Times New Roman"/>
                <w:bCs/>
                <w:sz w:val="24"/>
                <w:szCs w:val="24"/>
              </w:rPr>
              <w:t xml:space="preserve"> given the fact that there is a lot to cover under PV</w:t>
            </w:r>
          </w:p>
        </w:tc>
        <w:tc>
          <w:tcPr>
            <w:tcW w:w="1530" w:type="dxa"/>
          </w:tcPr>
          <w:p w14:paraId="5595DA61" w14:textId="1E8281D6" w:rsidR="00A267B6" w:rsidRPr="00A70664" w:rsidRDefault="00BD74DD" w:rsidP="00A267B6">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6</w:t>
            </w:r>
            <w:r w:rsidR="00A267B6" w:rsidRPr="00A70664">
              <w:rPr>
                <w:rFonts w:ascii="Times New Roman" w:hAnsi="Times New Roman" w:cs="Times New Roman"/>
                <w:bCs/>
                <w:iCs/>
                <w:sz w:val="24"/>
                <w:szCs w:val="24"/>
              </w:rPr>
              <w:t xml:space="preserve"> (</w:t>
            </w:r>
            <w:r w:rsidR="00BE15F0">
              <w:rPr>
                <w:rFonts w:ascii="Times New Roman" w:hAnsi="Times New Roman" w:cs="Times New Roman"/>
                <w:bCs/>
                <w:iCs/>
                <w:sz w:val="24"/>
                <w:szCs w:val="24"/>
              </w:rPr>
              <w:t>46</w:t>
            </w:r>
            <w:r w:rsidR="00A267B6" w:rsidRPr="00A70664">
              <w:rPr>
                <w:rFonts w:ascii="Times New Roman" w:hAnsi="Times New Roman" w:cs="Times New Roman"/>
                <w:bCs/>
                <w:iCs/>
                <w:sz w:val="24"/>
                <w:szCs w:val="24"/>
              </w:rPr>
              <w:t>%)</w:t>
            </w:r>
          </w:p>
        </w:tc>
        <w:tc>
          <w:tcPr>
            <w:tcW w:w="1731" w:type="dxa"/>
          </w:tcPr>
          <w:p w14:paraId="70E79C91" w14:textId="42546969" w:rsidR="00A267B6" w:rsidRPr="00A70664" w:rsidRDefault="00A267B6" w:rsidP="00A267B6">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4 (22%)</w:t>
            </w:r>
          </w:p>
        </w:tc>
      </w:tr>
      <w:tr w:rsidR="00A267B6" w:rsidRPr="00A70664" w14:paraId="4817AE2E" w14:textId="77777777" w:rsidTr="008F363F">
        <w:tc>
          <w:tcPr>
            <w:tcW w:w="5755" w:type="dxa"/>
          </w:tcPr>
          <w:p w14:paraId="3BBD4DB3" w14:textId="4A35F2F7" w:rsidR="00A267B6" w:rsidRPr="00E743A5" w:rsidRDefault="00A267B6"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sz w:val="24"/>
                <w:szCs w:val="24"/>
              </w:rPr>
              <w:t>Ensuring that the content is tailor made to programs</w:t>
            </w:r>
          </w:p>
        </w:tc>
        <w:tc>
          <w:tcPr>
            <w:tcW w:w="1530" w:type="dxa"/>
          </w:tcPr>
          <w:p w14:paraId="685AA5DD" w14:textId="77777777" w:rsidR="00A267B6" w:rsidRPr="00A70664" w:rsidRDefault="00A267B6" w:rsidP="00A267B6">
            <w:pPr>
              <w:autoSpaceDE w:val="0"/>
              <w:autoSpaceDN w:val="0"/>
              <w:adjustRightInd w:val="0"/>
              <w:jc w:val="both"/>
              <w:rPr>
                <w:rFonts w:ascii="Times New Roman" w:hAnsi="Times New Roman" w:cs="Times New Roman"/>
                <w:bCs/>
                <w:iCs/>
                <w:sz w:val="24"/>
                <w:szCs w:val="24"/>
              </w:rPr>
            </w:pPr>
          </w:p>
        </w:tc>
        <w:tc>
          <w:tcPr>
            <w:tcW w:w="1731" w:type="dxa"/>
          </w:tcPr>
          <w:p w14:paraId="789A0751" w14:textId="4116F0B3" w:rsidR="00A267B6" w:rsidRPr="00A70664" w:rsidRDefault="00A267B6" w:rsidP="00A267B6">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2 (11%)</w:t>
            </w:r>
          </w:p>
        </w:tc>
      </w:tr>
      <w:tr w:rsidR="00A70664" w:rsidRPr="00A70664" w14:paraId="731B8C4C" w14:textId="77777777" w:rsidTr="008F363F">
        <w:tc>
          <w:tcPr>
            <w:tcW w:w="5755" w:type="dxa"/>
          </w:tcPr>
          <w:p w14:paraId="08D7419D" w14:textId="3F1588DE" w:rsidR="00A70664" w:rsidRPr="00E743A5" w:rsidRDefault="00A70664" w:rsidP="00C9058D">
            <w:pPr>
              <w:pStyle w:val="ListParagraph"/>
              <w:numPr>
                <w:ilvl w:val="0"/>
                <w:numId w:val="9"/>
              </w:numPr>
              <w:jc w:val="both"/>
              <w:rPr>
                <w:rFonts w:ascii="Times New Roman" w:hAnsi="Times New Roman" w:cs="Times New Roman"/>
                <w:sz w:val="24"/>
                <w:szCs w:val="24"/>
              </w:rPr>
            </w:pPr>
            <w:r w:rsidRPr="00E743A5">
              <w:rPr>
                <w:rFonts w:ascii="Times New Roman" w:hAnsi="Times New Roman" w:cs="Times New Roman"/>
                <w:iCs/>
                <w:sz w:val="24"/>
                <w:szCs w:val="24"/>
              </w:rPr>
              <w:t>It requires time to convince the different stakeholders to change their attitude and embrace PV</w:t>
            </w:r>
          </w:p>
        </w:tc>
        <w:tc>
          <w:tcPr>
            <w:tcW w:w="1530" w:type="dxa"/>
          </w:tcPr>
          <w:p w14:paraId="44FCE632" w14:textId="2BCC95B5" w:rsidR="00A70664" w:rsidRPr="00A70664" w:rsidRDefault="00A70664" w:rsidP="00A70664">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3</w:t>
            </w:r>
            <w:r w:rsidRPr="00A70664">
              <w:rPr>
                <w:rFonts w:ascii="Times New Roman" w:hAnsi="Times New Roman" w:cs="Times New Roman"/>
                <w:bCs/>
                <w:iCs/>
                <w:sz w:val="24"/>
                <w:szCs w:val="24"/>
              </w:rPr>
              <w:t xml:space="preserve"> (</w:t>
            </w:r>
            <w:r w:rsidR="00BE15F0">
              <w:rPr>
                <w:rFonts w:ascii="Times New Roman" w:hAnsi="Times New Roman" w:cs="Times New Roman"/>
                <w:bCs/>
                <w:iCs/>
                <w:sz w:val="24"/>
                <w:szCs w:val="24"/>
              </w:rPr>
              <w:t>23</w:t>
            </w:r>
            <w:r w:rsidRPr="00A70664">
              <w:rPr>
                <w:rFonts w:ascii="Times New Roman" w:hAnsi="Times New Roman" w:cs="Times New Roman"/>
                <w:bCs/>
                <w:iCs/>
                <w:sz w:val="24"/>
                <w:szCs w:val="24"/>
              </w:rPr>
              <w:t>%)</w:t>
            </w:r>
          </w:p>
        </w:tc>
        <w:tc>
          <w:tcPr>
            <w:tcW w:w="1731" w:type="dxa"/>
          </w:tcPr>
          <w:p w14:paraId="3517F4EA" w14:textId="3A33C91B"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1(6%)</w:t>
            </w:r>
          </w:p>
        </w:tc>
      </w:tr>
      <w:tr w:rsidR="00A70664" w:rsidRPr="00A70664" w14:paraId="075FA004" w14:textId="77777777" w:rsidTr="008F363F">
        <w:tc>
          <w:tcPr>
            <w:tcW w:w="5755" w:type="dxa"/>
          </w:tcPr>
          <w:p w14:paraId="5BE3521C" w14:textId="77777777" w:rsidR="00A70664" w:rsidRPr="00E743A5" w:rsidRDefault="00A70664"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iCs/>
                <w:sz w:val="24"/>
                <w:szCs w:val="24"/>
              </w:rPr>
              <w:t>Limited financial resources to facilitate the trainings</w:t>
            </w:r>
          </w:p>
        </w:tc>
        <w:tc>
          <w:tcPr>
            <w:tcW w:w="1530" w:type="dxa"/>
          </w:tcPr>
          <w:p w14:paraId="3AD1D629" w14:textId="3B54FF43"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 (</w:t>
            </w:r>
            <w:r w:rsidR="00BD74DD">
              <w:rPr>
                <w:rFonts w:ascii="Times New Roman" w:hAnsi="Times New Roman" w:cs="Times New Roman"/>
                <w:bCs/>
                <w:iCs/>
                <w:sz w:val="24"/>
                <w:szCs w:val="24"/>
              </w:rPr>
              <w:t>8</w:t>
            </w:r>
            <w:r w:rsidRPr="00A70664">
              <w:rPr>
                <w:rFonts w:ascii="Times New Roman" w:hAnsi="Times New Roman" w:cs="Times New Roman"/>
                <w:bCs/>
                <w:iCs/>
                <w:sz w:val="24"/>
                <w:szCs w:val="24"/>
              </w:rPr>
              <w:t>%)</w:t>
            </w:r>
          </w:p>
        </w:tc>
        <w:tc>
          <w:tcPr>
            <w:tcW w:w="1731" w:type="dxa"/>
          </w:tcPr>
          <w:p w14:paraId="1F11C281" w14:textId="025C1F80"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1(6%)</w:t>
            </w:r>
          </w:p>
        </w:tc>
      </w:tr>
      <w:tr w:rsidR="00A70664" w:rsidRPr="00A70664" w14:paraId="369CD046" w14:textId="77777777" w:rsidTr="008F363F">
        <w:tc>
          <w:tcPr>
            <w:tcW w:w="5755" w:type="dxa"/>
          </w:tcPr>
          <w:p w14:paraId="3473D573" w14:textId="77777777" w:rsidR="00A70664" w:rsidRPr="00E743A5" w:rsidRDefault="00A70664"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iCs/>
                <w:sz w:val="24"/>
                <w:szCs w:val="24"/>
              </w:rPr>
              <w:t>Appreciation of PV by the training institution will be a challenge because many of them may not understand its importance</w:t>
            </w:r>
          </w:p>
        </w:tc>
        <w:tc>
          <w:tcPr>
            <w:tcW w:w="1530" w:type="dxa"/>
          </w:tcPr>
          <w:p w14:paraId="5AD07711" w14:textId="6DF6EFFE"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 (</w:t>
            </w:r>
            <w:r w:rsidR="00BD74DD">
              <w:rPr>
                <w:rFonts w:ascii="Times New Roman" w:hAnsi="Times New Roman" w:cs="Times New Roman"/>
                <w:bCs/>
                <w:iCs/>
                <w:sz w:val="24"/>
                <w:szCs w:val="24"/>
              </w:rPr>
              <w:t>8</w:t>
            </w:r>
            <w:r w:rsidRPr="00A70664">
              <w:rPr>
                <w:rFonts w:ascii="Times New Roman" w:hAnsi="Times New Roman" w:cs="Times New Roman"/>
                <w:bCs/>
                <w:iCs/>
                <w:sz w:val="24"/>
                <w:szCs w:val="24"/>
              </w:rPr>
              <w:t>%)</w:t>
            </w:r>
          </w:p>
        </w:tc>
        <w:tc>
          <w:tcPr>
            <w:tcW w:w="1731" w:type="dxa"/>
          </w:tcPr>
          <w:p w14:paraId="0A749C4C" w14:textId="77777777" w:rsidR="00A70664" w:rsidRPr="00A70664" w:rsidRDefault="00A70664" w:rsidP="00A70664">
            <w:pPr>
              <w:autoSpaceDE w:val="0"/>
              <w:autoSpaceDN w:val="0"/>
              <w:adjustRightInd w:val="0"/>
              <w:jc w:val="both"/>
              <w:rPr>
                <w:rFonts w:ascii="Times New Roman" w:hAnsi="Times New Roman" w:cs="Times New Roman"/>
                <w:bCs/>
                <w:iCs/>
                <w:sz w:val="24"/>
                <w:szCs w:val="24"/>
              </w:rPr>
            </w:pPr>
          </w:p>
        </w:tc>
      </w:tr>
      <w:tr w:rsidR="00A70664" w:rsidRPr="00A70664" w14:paraId="3BB27F0B" w14:textId="77777777" w:rsidTr="008F363F">
        <w:tc>
          <w:tcPr>
            <w:tcW w:w="5755" w:type="dxa"/>
          </w:tcPr>
          <w:p w14:paraId="3465DDAC" w14:textId="77777777" w:rsidR="00A70664" w:rsidRPr="00E743A5" w:rsidRDefault="00A70664" w:rsidP="00C9058D">
            <w:pPr>
              <w:pStyle w:val="ListParagraph"/>
              <w:numPr>
                <w:ilvl w:val="0"/>
                <w:numId w:val="9"/>
              </w:numPr>
              <w:jc w:val="both"/>
              <w:rPr>
                <w:rFonts w:ascii="Times New Roman" w:hAnsi="Times New Roman" w:cs="Times New Roman"/>
                <w:iCs/>
                <w:sz w:val="24"/>
                <w:szCs w:val="24"/>
              </w:rPr>
            </w:pPr>
            <w:r w:rsidRPr="00E743A5">
              <w:rPr>
                <w:rFonts w:ascii="Times New Roman" w:hAnsi="Times New Roman" w:cs="Times New Roman"/>
                <w:iCs/>
                <w:sz w:val="24"/>
                <w:szCs w:val="24"/>
              </w:rPr>
              <w:t>Politics and bureaucracy within the training institutions might delay or fail the incorporation of PV in the pre-service curriculum.</w:t>
            </w:r>
          </w:p>
        </w:tc>
        <w:tc>
          <w:tcPr>
            <w:tcW w:w="1530" w:type="dxa"/>
          </w:tcPr>
          <w:p w14:paraId="42F5EE1E" w14:textId="081B6897"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 (</w:t>
            </w:r>
            <w:r w:rsidR="00BD74DD">
              <w:rPr>
                <w:rFonts w:ascii="Times New Roman" w:hAnsi="Times New Roman" w:cs="Times New Roman"/>
                <w:bCs/>
                <w:iCs/>
                <w:sz w:val="24"/>
                <w:szCs w:val="24"/>
              </w:rPr>
              <w:t>8</w:t>
            </w:r>
            <w:r w:rsidRPr="00A70664">
              <w:rPr>
                <w:rFonts w:ascii="Times New Roman" w:hAnsi="Times New Roman" w:cs="Times New Roman"/>
                <w:bCs/>
                <w:iCs/>
                <w:sz w:val="24"/>
                <w:szCs w:val="24"/>
              </w:rPr>
              <w:t>%)</w:t>
            </w:r>
          </w:p>
        </w:tc>
        <w:tc>
          <w:tcPr>
            <w:tcW w:w="1731" w:type="dxa"/>
          </w:tcPr>
          <w:p w14:paraId="6FBCDE8B" w14:textId="77777777" w:rsidR="00A70664" w:rsidRPr="00A70664" w:rsidRDefault="00A70664" w:rsidP="00A70664">
            <w:pPr>
              <w:autoSpaceDE w:val="0"/>
              <w:autoSpaceDN w:val="0"/>
              <w:adjustRightInd w:val="0"/>
              <w:jc w:val="both"/>
              <w:rPr>
                <w:rFonts w:ascii="Times New Roman" w:hAnsi="Times New Roman" w:cs="Times New Roman"/>
                <w:bCs/>
                <w:iCs/>
                <w:sz w:val="24"/>
                <w:szCs w:val="24"/>
              </w:rPr>
            </w:pPr>
          </w:p>
        </w:tc>
      </w:tr>
      <w:tr w:rsidR="00A70664" w:rsidRPr="00A70664" w14:paraId="7EB9BDB4" w14:textId="77777777" w:rsidTr="008F363F">
        <w:tc>
          <w:tcPr>
            <w:tcW w:w="5755" w:type="dxa"/>
          </w:tcPr>
          <w:p w14:paraId="25CC0AA8" w14:textId="3EBA64E0" w:rsidR="00A70664" w:rsidRPr="00E743A5" w:rsidRDefault="00A70664" w:rsidP="00C9058D">
            <w:pPr>
              <w:pStyle w:val="ListParagraph"/>
              <w:numPr>
                <w:ilvl w:val="0"/>
                <w:numId w:val="9"/>
              </w:numPr>
              <w:jc w:val="both"/>
              <w:rPr>
                <w:rFonts w:ascii="Times New Roman" w:hAnsi="Times New Roman" w:cs="Times New Roman"/>
                <w:b/>
                <w:iCs/>
                <w:sz w:val="24"/>
                <w:szCs w:val="24"/>
              </w:rPr>
            </w:pPr>
            <w:r w:rsidRPr="00E743A5">
              <w:rPr>
                <w:rFonts w:ascii="Times New Roman" w:hAnsi="Times New Roman" w:cs="Times New Roman"/>
                <w:sz w:val="24"/>
                <w:szCs w:val="24"/>
              </w:rPr>
              <w:t>The content may be ignored if not examined</w:t>
            </w:r>
          </w:p>
        </w:tc>
        <w:tc>
          <w:tcPr>
            <w:tcW w:w="1530" w:type="dxa"/>
          </w:tcPr>
          <w:p w14:paraId="1FC1994A" w14:textId="77777777" w:rsidR="00A70664" w:rsidRPr="00A70664" w:rsidRDefault="00A70664" w:rsidP="00A70664">
            <w:pPr>
              <w:autoSpaceDE w:val="0"/>
              <w:autoSpaceDN w:val="0"/>
              <w:adjustRightInd w:val="0"/>
              <w:jc w:val="both"/>
              <w:rPr>
                <w:rFonts w:ascii="Times New Roman" w:hAnsi="Times New Roman" w:cs="Times New Roman"/>
                <w:bCs/>
                <w:iCs/>
                <w:sz w:val="24"/>
                <w:szCs w:val="24"/>
              </w:rPr>
            </w:pPr>
          </w:p>
        </w:tc>
        <w:tc>
          <w:tcPr>
            <w:tcW w:w="1731" w:type="dxa"/>
          </w:tcPr>
          <w:p w14:paraId="61225F95" w14:textId="2553132F"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1(6%)</w:t>
            </w:r>
          </w:p>
        </w:tc>
      </w:tr>
      <w:tr w:rsidR="00A70664" w:rsidRPr="00A70664" w14:paraId="0DAC92AC" w14:textId="77777777" w:rsidTr="008F363F">
        <w:tc>
          <w:tcPr>
            <w:tcW w:w="5755" w:type="dxa"/>
          </w:tcPr>
          <w:p w14:paraId="19F917B0" w14:textId="2D65B9F8" w:rsidR="00A70664" w:rsidRPr="00E743A5" w:rsidRDefault="00A70664" w:rsidP="00C9058D">
            <w:pPr>
              <w:pStyle w:val="ListParagraph"/>
              <w:numPr>
                <w:ilvl w:val="0"/>
                <w:numId w:val="9"/>
              </w:numPr>
              <w:jc w:val="both"/>
              <w:rPr>
                <w:rFonts w:ascii="Times New Roman" w:hAnsi="Times New Roman" w:cs="Times New Roman"/>
                <w:b/>
                <w:iCs/>
                <w:sz w:val="24"/>
                <w:szCs w:val="24"/>
              </w:rPr>
            </w:pPr>
            <w:r w:rsidRPr="00E743A5">
              <w:rPr>
                <w:rFonts w:ascii="Times New Roman" w:hAnsi="Times New Roman" w:cs="Times New Roman"/>
                <w:sz w:val="24"/>
                <w:szCs w:val="24"/>
              </w:rPr>
              <w:t>Disjointed curriculum reviews</w:t>
            </w:r>
          </w:p>
        </w:tc>
        <w:tc>
          <w:tcPr>
            <w:tcW w:w="1530" w:type="dxa"/>
          </w:tcPr>
          <w:p w14:paraId="040E7D1A" w14:textId="77777777" w:rsidR="00A70664" w:rsidRPr="00A70664" w:rsidRDefault="00A70664" w:rsidP="00A70664">
            <w:pPr>
              <w:autoSpaceDE w:val="0"/>
              <w:autoSpaceDN w:val="0"/>
              <w:adjustRightInd w:val="0"/>
              <w:jc w:val="both"/>
              <w:rPr>
                <w:rFonts w:ascii="Times New Roman" w:hAnsi="Times New Roman" w:cs="Times New Roman"/>
                <w:bCs/>
                <w:iCs/>
                <w:sz w:val="24"/>
                <w:szCs w:val="24"/>
              </w:rPr>
            </w:pPr>
          </w:p>
        </w:tc>
        <w:tc>
          <w:tcPr>
            <w:tcW w:w="1731" w:type="dxa"/>
          </w:tcPr>
          <w:p w14:paraId="3AE210D5" w14:textId="2568DAA6" w:rsidR="00A70664" w:rsidRPr="00A70664" w:rsidRDefault="00A70664" w:rsidP="00A70664">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1(6%)</w:t>
            </w:r>
          </w:p>
        </w:tc>
      </w:tr>
    </w:tbl>
    <w:p w14:paraId="10D2EF9D" w14:textId="631A90A5" w:rsidR="009F39C6" w:rsidRDefault="009F39C6" w:rsidP="00CC0B6A">
      <w:pPr>
        <w:spacing w:after="0" w:line="360" w:lineRule="auto"/>
        <w:jc w:val="both"/>
        <w:rPr>
          <w:rFonts w:ascii="Times New Roman" w:hAnsi="Times New Roman" w:cs="Times New Roman"/>
          <w:i/>
          <w:iCs/>
          <w:sz w:val="24"/>
          <w:szCs w:val="24"/>
        </w:rPr>
      </w:pPr>
      <w:r w:rsidRPr="009F39C6">
        <w:rPr>
          <w:rFonts w:ascii="Times New Roman" w:hAnsi="Times New Roman" w:cs="Times New Roman"/>
          <w:i/>
          <w:iCs/>
          <w:sz w:val="24"/>
          <w:szCs w:val="24"/>
        </w:rPr>
        <w:t>“The PV course will need a trained expert to teach it which has implications on wage bill if the expert is to be hired. Moreover, getting enough trained PV experts to run these courses across all Health training Institutions (HTIs) in the country might be a challenge. The</w:t>
      </w:r>
      <w:r>
        <w:rPr>
          <w:rFonts w:ascii="Times New Roman" w:hAnsi="Times New Roman" w:cs="Times New Roman"/>
          <w:i/>
          <w:iCs/>
          <w:sz w:val="24"/>
          <w:szCs w:val="24"/>
        </w:rPr>
        <w:t xml:space="preserve"> course will also need specifically</w:t>
      </w:r>
      <w:r w:rsidRPr="009F39C6">
        <w:rPr>
          <w:rFonts w:ascii="Times New Roman" w:hAnsi="Times New Roman" w:cs="Times New Roman"/>
          <w:i/>
          <w:iCs/>
          <w:sz w:val="24"/>
          <w:szCs w:val="24"/>
        </w:rPr>
        <w:t xml:space="preserve"> designed/prepared teaching materials/resources to ensure a hands-on training (HTI respondent)”.</w:t>
      </w:r>
    </w:p>
    <w:p w14:paraId="4986244D" w14:textId="77777777" w:rsidR="00CC0B6A" w:rsidRPr="009F39C6" w:rsidRDefault="00CC0B6A" w:rsidP="00CC0B6A">
      <w:pPr>
        <w:spacing w:after="0" w:line="360" w:lineRule="auto"/>
        <w:jc w:val="both"/>
        <w:rPr>
          <w:rFonts w:ascii="Times New Roman" w:hAnsi="Times New Roman" w:cs="Times New Roman"/>
          <w:i/>
          <w:iCs/>
          <w:sz w:val="24"/>
          <w:szCs w:val="24"/>
        </w:rPr>
      </w:pPr>
    </w:p>
    <w:p w14:paraId="073F1DD9" w14:textId="77777777" w:rsidR="009F39C6" w:rsidRDefault="009F39C6" w:rsidP="00CC0B6A">
      <w:pPr>
        <w:spacing w:after="0" w:line="360" w:lineRule="auto"/>
        <w:jc w:val="both"/>
        <w:rPr>
          <w:rFonts w:ascii="Times New Roman" w:hAnsi="Times New Roman" w:cs="Times New Roman"/>
          <w:i/>
          <w:sz w:val="24"/>
          <w:szCs w:val="24"/>
        </w:rPr>
      </w:pPr>
      <w:r w:rsidRPr="009F39C6">
        <w:rPr>
          <w:rFonts w:ascii="Times New Roman" w:hAnsi="Times New Roman" w:cs="Times New Roman"/>
          <w:i/>
          <w:sz w:val="24"/>
          <w:szCs w:val="24"/>
        </w:rPr>
        <w:t>“PV is a core area in pharmaceutical care delivery except that disjointed development of curricula makes it difficult to incorporate such in some national curriculum given the irregular review schedules (HTI respondent)”.</w:t>
      </w:r>
    </w:p>
    <w:p w14:paraId="3A2B81A1" w14:textId="77777777" w:rsidR="00CC0B6A" w:rsidRDefault="00CC0B6A" w:rsidP="00CC0B6A">
      <w:pPr>
        <w:spacing w:after="0" w:line="360" w:lineRule="auto"/>
        <w:jc w:val="both"/>
        <w:rPr>
          <w:rFonts w:ascii="Times New Roman" w:hAnsi="Times New Roman" w:cs="Times New Roman"/>
          <w:i/>
          <w:sz w:val="24"/>
          <w:szCs w:val="24"/>
        </w:rPr>
      </w:pPr>
    </w:p>
    <w:p w14:paraId="72A465B3" w14:textId="3E7230E5" w:rsidR="008F363F" w:rsidRPr="00A30FC5" w:rsidRDefault="008F363F" w:rsidP="008F363F">
      <w:pPr>
        <w:pStyle w:val="Caption"/>
        <w:rPr>
          <w:color w:val="auto"/>
        </w:rPr>
      </w:pPr>
      <w:bookmarkStart w:id="17" w:name="_Toc109398388"/>
      <w:r w:rsidRPr="00A30FC5">
        <w:rPr>
          <w:rFonts w:ascii="Times New Roman" w:hAnsi="Times New Roman" w:cs="Times New Roman"/>
          <w:color w:val="auto"/>
          <w:sz w:val="24"/>
          <w:szCs w:val="24"/>
        </w:rPr>
        <w:lastRenderedPageBreak/>
        <w:t xml:space="preserve">Table </w:t>
      </w:r>
      <w:r w:rsidR="00A30FC5" w:rsidRPr="00A30FC5">
        <w:rPr>
          <w:rFonts w:ascii="Times New Roman" w:hAnsi="Times New Roman" w:cs="Times New Roman"/>
          <w:color w:val="auto"/>
          <w:sz w:val="24"/>
          <w:szCs w:val="24"/>
        </w:rPr>
        <w:t>8</w:t>
      </w:r>
      <w:r w:rsidR="000E7919">
        <w:rPr>
          <w:rFonts w:ascii="Times New Roman" w:hAnsi="Times New Roman" w:cs="Times New Roman"/>
          <w:color w:val="auto"/>
          <w:sz w:val="24"/>
          <w:szCs w:val="24"/>
        </w:rPr>
        <w:t>:</w:t>
      </w:r>
      <w:r w:rsidR="00A30FC5" w:rsidRPr="00A30FC5">
        <w:rPr>
          <w:rFonts w:ascii="Times New Roman" w:hAnsi="Times New Roman" w:cs="Times New Roman"/>
          <w:color w:val="auto"/>
          <w:sz w:val="24"/>
          <w:szCs w:val="24"/>
        </w:rPr>
        <w:t xml:space="preserve"> </w:t>
      </w:r>
      <w:r w:rsidRPr="00A30FC5">
        <w:rPr>
          <w:rFonts w:ascii="Times New Roman" w:hAnsi="Times New Roman" w:cs="Times New Roman"/>
          <w:color w:val="auto"/>
          <w:sz w:val="24"/>
          <w:szCs w:val="24"/>
        </w:rPr>
        <w:t>Suggestions for successful incorporation of PV in pre-service curriculum</w:t>
      </w:r>
      <w:bookmarkEnd w:id="1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1530"/>
        <w:gridCol w:w="1731"/>
      </w:tblGrid>
      <w:tr w:rsidR="008F363F" w:rsidRPr="00A70664" w14:paraId="19310EAE" w14:textId="77777777" w:rsidTr="008F363F">
        <w:tc>
          <w:tcPr>
            <w:tcW w:w="5755" w:type="dxa"/>
            <w:tcBorders>
              <w:bottom w:val="nil"/>
            </w:tcBorders>
            <w:shd w:val="clear" w:color="auto" w:fill="D5DCE4" w:themeFill="text2" w:themeFillTint="33"/>
          </w:tcPr>
          <w:p w14:paraId="0DF095E6" w14:textId="447A729C" w:rsidR="008F363F" w:rsidRPr="00A70664" w:rsidRDefault="008F363F" w:rsidP="008F363F">
            <w:pPr>
              <w:jc w:val="both"/>
              <w:rPr>
                <w:rFonts w:ascii="Times New Roman" w:hAnsi="Times New Roman" w:cs="Times New Roman"/>
                <w:b/>
                <w:iCs/>
                <w:sz w:val="24"/>
                <w:szCs w:val="24"/>
              </w:rPr>
            </w:pPr>
            <w:r>
              <w:rPr>
                <w:rFonts w:ascii="Times New Roman" w:hAnsi="Times New Roman" w:cs="Times New Roman"/>
                <w:b/>
                <w:sz w:val="24"/>
                <w:szCs w:val="24"/>
              </w:rPr>
              <w:t>Suggestions for successful incorporations</w:t>
            </w:r>
          </w:p>
        </w:tc>
        <w:tc>
          <w:tcPr>
            <w:tcW w:w="1530" w:type="dxa"/>
            <w:tcBorders>
              <w:bottom w:val="nil"/>
            </w:tcBorders>
            <w:shd w:val="clear" w:color="auto" w:fill="D5DCE4" w:themeFill="text2" w:themeFillTint="33"/>
            <w:vAlign w:val="bottom"/>
          </w:tcPr>
          <w:p w14:paraId="61B358B1" w14:textId="26FB5525"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eastAsia="Times New Roman" w:hAnsi="Times New Roman" w:cs="Times New Roman"/>
                <w:b/>
                <w:bCs/>
                <w:color w:val="000000"/>
                <w:sz w:val="24"/>
                <w:szCs w:val="24"/>
                <w:lang w:val="en-US"/>
              </w:rPr>
              <w:t xml:space="preserve">Frequency (Percentage) </w:t>
            </w:r>
            <w:r w:rsidR="00BE15F0">
              <w:rPr>
                <w:rFonts w:ascii="Times New Roman" w:eastAsia="Times New Roman" w:hAnsi="Times New Roman" w:cs="Times New Roman"/>
                <w:b/>
                <w:bCs/>
                <w:color w:val="000000"/>
                <w:sz w:val="24"/>
                <w:szCs w:val="24"/>
                <w:lang w:val="en-US"/>
              </w:rPr>
              <w:t>n=13</w:t>
            </w:r>
            <w:r w:rsidRPr="00A70664">
              <w:rPr>
                <w:rFonts w:ascii="Times New Roman" w:eastAsia="Times New Roman" w:hAnsi="Times New Roman" w:cs="Times New Roman"/>
                <w:b/>
                <w:bCs/>
                <w:color w:val="000000"/>
                <w:sz w:val="24"/>
                <w:szCs w:val="24"/>
                <w:lang w:val="en-US"/>
              </w:rPr>
              <w:t xml:space="preserve"> </w:t>
            </w:r>
          </w:p>
        </w:tc>
        <w:tc>
          <w:tcPr>
            <w:tcW w:w="1731" w:type="dxa"/>
            <w:tcBorders>
              <w:bottom w:val="nil"/>
            </w:tcBorders>
            <w:shd w:val="clear" w:color="auto" w:fill="D5DCE4" w:themeFill="text2" w:themeFillTint="33"/>
            <w:vAlign w:val="bottom"/>
          </w:tcPr>
          <w:p w14:paraId="385E6AB9" w14:textId="6A24DCE8" w:rsidR="008F363F" w:rsidRPr="00A70664" w:rsidRDefault="008F363F" w:rsidP="008F363F">
            <w:pPr>
              <w:autoSpaceDE w:val="0"/>
              <w:autoSpaceDN w:val="0"/>
              <w:adjustRightInd w:val="0"/>
              <w:jc w:val="both"/>
              <w:rPr>
                <w:rFonts w:ascii="Times New Roman" w:hAnsi="Times New Roman" w:cs="Times New Roman"/>
                <w:b/>
                <w:bCs/>
                <w:iCs/>
                <w:sz w:val="24"/>
                <w:szCs w:val="24"/>
              </w:rPr>
            </w:pPr>
            <w:r w:rsidRPr="00A70664">
              <w:rPr>
                <w:rFonts w:ascii="Times New Roman" w:eastAsia="Times New Roman" w:hAnsi="Times New Roman" w:cs="Times New Roman"/>
                <w:b/>
                <w:bCs/>
                <w:color w:val="000000"/>
                <w:sz w:val="24"/>
                <w:szCs w:val="24"/>
                <w:lang w:val="en-US"/>
              </w:rPr>
              <w:t xml:space="preserve">Frequency (Percentage) n=18 </w:t>
            </w:r>
          </w:p>
        </w:tc>
      </w:tr>
      <w:tr w:rsidR="008F363F" w:rsidRPr="00A70664" w14:paraId="0E6E78D8" w14:textId="77777777" w:rsidTr="008F363F">
        <w:tc>
          <w:tcPr>
            <w:tcW w:w="5755" w:type="dxa"/>
            <w:tcBorders>
              <w:top w:val="nil"/>
              <w:bottom w:val="single" w:sz="4" w:space="0" w:color="auto"/>
            </w:tcBorders>
          </w:tcPr>
          <w:p w14:paraId="7A290E4C" w14:textId="71C5EE72" w:rsidR="008F363F" w:rsidRPr="00A70664" w:rsidRDefault="008F363F" w:rsidP="008F363F">
            <w:pPr>
              <w:jc w:val="both"/>
              <w:rPr>
                <w:rFonts w:ascii="Times New Roman" w:hAnsi="Times New Roman" w:cs="Times New Roman"/>
                <w:b/>
                <w:sz w:val="24"/>
                <w:szCs w:val="24"/>
              </w:rPr>
            </w:pPr>
          </w:p>
        </w:tc>
        <w:tc>
          <w:tcPr>
            <w:tcW w:w="1530" w:type="dxa"/>
            <w:tcBorders>
              <w:top w:val="nil"/>
              <w:bottom w:val="single" w:sz="4" w:space="0" w:color="auto"/>
            </w:tcBorders>
            <w:shd w:val="clear" w:color="auto" w:fill="D5DCE4" w:themeFill="text2" w:themeFillTint="33"/>
            <w:vAlign w:val="bottom"/>
          </w:tcPr>
          <w:p w14:paraId="1416680F" w14:textId="233BA58C"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eastAsia="Times New Roman" w:hAnsi="Times New Roman" w:cs="Times New Roman"/>
                <w:b/>
                <w:bCs/>
                <w:color w:val="000000"/>
                <w:sz w:val="24"/>
                <w:szCs w:val="24"/>
                <w:lang w:val="en-US"/>
              </w:rPr>
              <w:t>KI responses</w:t>
            </w:r>
          </w:p>
        </w:tc>
        <w:tc>
          <w:tcPr>
            <w:tcW w:w="1731" w:type="dxa"/>
            <w:tcBorders>
              <w:top w:val="nil"/>
              <w:bottom w:val="single" w:sz="4" w:space="0" w:color="auto"/>
            </w:tcBorders>
            <w:shd w:val="clear" w:color="auto" w:fill="D5DCE4" w:themeFill="text2" w:themeFillTint="33"/>
            <w:vAlign w:val="bottom"/>
          </w:tcPr>
          <w:p w14:paraId="3AA2B109" w14:textId="424AA99A" w:rsidR="008F363F" w:rsidRPr="00A70664" w:rsidRDefault="008F363F" w:rsidP="008F363F">
            <w:pPr>
              <w:autoSpaceDE w:val="0"/>
              <w:autoSpaceDN w:val="0"/>
              <w:adjustRightInd w:val="0"/>
              <w:jc w:val="both"/>
              <w:rPr>
                <w:rFonts w:ascii="Times New Roman" w:hAnsi="Times New Roman" w:cs="Times New Roman"/>
                <w:b/>
                <w:bCs/>
                <w:iCs/>
                <w:sz w:val="24"/>
                <w:szCs w:val="24"/>
              </w:rPr>
            </w:pPr>
            <w:r w:rsidRPr="00A70664">
              <w:rPr>
                <w:rFonts w:ascii="Times New Roman" w:eastAsia="Times New Roman" w:hAnsi="Times New Roman" w:cs="Times New Roman"/>
                <w:b/>
                <w:bCs/>
                <w:color w:val="000000"/>
                <w:sz w:val="24"/>
                <w:szCs w:val="24"/>
                <w:lang w:val="en-US"/>
              </w:rPr>
              <w:t xml:space="preserve">Training </w:t>
            </w:r>
            <w:r>
              <w:rPr>
                <w:rFonts w:ascii="Times New Roman" w:eastAsia="Times New Roman" w:hAnsi="Times New Roman" w:cs="Times New Roman"/>
                <w:b/>
                <w:bCs/>
                <w:color w:val="000000"/>
                <w:sz w:val="24"/>
                <w:szCs w:val="24"/>
                <w:lang w:val="en-US"/>
              </w:rPr>
              <w:t>institution responses</w:t>
            </w:r>
          </w:p>
        </w:tc>
      </w:tr>
      <w:tr w:rsidR="008F363F" w:rsidRPr="00A70664" w14:paraId="6CC67FEB" w14:textId="77777777" w:rsidTr="008F363F">
        <w:tc>
          <w:tcPr>
            <w:tcW w:w="5755" w:type="dxa"/>
            <w:tcBorders>
              <w:top w:val="single" w:sz="4" w:space="0" w:color="auto"/>
            </w:tcBorders>
          </w:tcPr>
          <w:p w14:paraId="2EE79C75" w14:textId="32F7113A" w:rsidR="008F363F" w:rsidRPr="00EE75EC" w:rsidRDefault="008F363F" w:rsidP="00C9058D">
            <w:pPr>
              <w:pStyle w:val="ListParagraph"/>
              <w:numPr>
                <w:ilvl w:val="0"/>
                <w:numId w:val="9"/>
              </w:numPr>
              <w:jc w:val="both"/>
              <w:rPr>
                <w:rFonts w:ascii="Times New Roman" w:hAnsi="Times New Roman" w:cs="Times New Roman"/>
                <w:b/>
                <w:sz w:val="24"/>
                <w:szCs w:val="24"/>
              </w:rPr>
            </w:pPr>
            <w:r w:rsidRPr="00EE75EC">
              <w:rPr>
                <w:rFonts w:ascii="Times New Roman" w:hAnsi="Times New Roman" w:cs="Times New Roman"/>
                <w:iCs/>
                <w:sz w:val="24"/>
                <w:szCs w:val="24"/>
              </w:rPr>
              <w:t xml:space="preserve">Training of trainers (tutors/lecturers), to support PV training </w:t>
            </w:r>
          </w:p>
        </w:tc>
        <w:tc>
          <w:tcPr>
            <w:tcW w:w="1530" w:type="dxa"/>
            <w:tcBorders>
              <w:top w:val="single" w:sz="4" w:space="0" w:color="auto"/>
            </w:tcBorders>
          </w:tcPr>
          <w:p w14:paraId="0669F03A" w14:textId="167804A3"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4 (31</w:t>
            </w:r>
            <w:r w:rsidR="008F363F" w:rsidRPr="00A70664">
              <w:rPr>
                <w:rFonts w:ascii="Times New Roman" w:hAnsi="Times New Roman" w:cs="Times New Roman"/>
                <w:bCs/>
                <w:iCs/>
                <w:sz w:val="24"/>
                <w:szCs w:val="24"/>
              </w:rPr>
              <w:t>%)</w:t>
            </w:r>
          </w:p>
        </w:tc>
        <w:tc>
          <w:tcPr>
            <w:tcW w:w="1731" w:type="dxa"/>
            <w:tcBorders>
              <w:top w:val="single" w:sz="4" w:space="0" w:color="auto"/>
            </w:tcBorders>
          </w:tcPr>
          <w:p w14:paraId="29318BA2" w14:textId="56DD890F"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9 (50%)</w:t>
            </w:r>
          </w:p>
        </w:tc>
      </w:tr>
      <w:tr w:rsidR="008F363F" w:rsidRPr="00A70664" w14:paraId="47F96FE9" w14:textId="77777777" w:rsidTr="008F363F">
        <w:tc>
          <w:tcPr>
            <w:tcW w:w="5755" w:type="dxa"/>
          </w:tcPr>
          <w:p w14:paraId="0868E616" w14:textId="1D8958E2"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sz w:val="24"/>
                <w:szCs w:val="24"/>
              </w:rPr>
              <w:t>Work with examination boards to make PV examinable</w:t>
            </w:r>
          </w:p>
        </w:tc>
        <w:tc>
          <w:tcPr>
            <w:tcW w:w="1530" w:type="dxa"/>
          </w:tcPr>
          <w:p w14:paraId="3B4F988F" w14:textId="39C34BBC"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 (15</w:t>
            </w:r>
            <w:r w:rsidR="008F363F" w:rsidRPr="00A70664">
              <w:rPr>
                <w:rFonts w:ascii="Times New Roman" w:hAnsi="Times New Roman" w:cs="Times New Roman"/>
                <w:bCs/>
                <w:iCs/>
                <w:sz w:val="24"/>
                <w:szCs w:val="24"/>
              </w:rPr>
              <w:t>%)</w:t>
            </w:r>
          </w:p>
        </w:tc>
        <w:tc>
          <w:tcPr>
            <w:tcW w:w="1731" w:type="dxa"/>
          </w:tcPr>
          <w:p w14:paraId="779C731F" w14:textId="6AAB86BB"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5 (18%)</w:t>
            </w:r>
          </w:p>
        </w:tc>
      </w:tr>
      <w:tr w:rsidR="008F363F" w:rsidRPr="00A70664" w14:paraId="08092DEC" w14:textId="77777777" w:rsidTr="008F363F">
        <w:tc>
          <w:tcPr>
            <w:tcW w:w="5755" w:type="dxa"/>
          </w:tcPr>
          <w:p w14:paraId="7023F530" w14:textId="558CBEFD" w:rsidR="008F363F" w:rsidRPr="00EE75EC" w:rsidRDefault="008F363F" w:rsidP="00C9058D">
            <w:pPr>
              <w:pStyle w:val="ListParagraph"/>
              <w:numPr>
                <w:ilvl w:val="0"/>
                <w:numId w:val="9"/>
              </w:numPr>
              <w:jc w:val="both"/>
              <w:rPr>
                <w:rFonts w:ascii="Times New Roman" w:hAnsi="Times New Roman" w:cs="Times New Roman"/>
                <w:sz w:val="24"/>
                <w:szCs w:val="24"/>
              </w:rPr>
            </w:pPr>
            <w:r w:rsidRPr="00EE75EC">
              <w:rPr>
                <w:rFonts w:ascii="Times New Roman" w:hAnsi="Times New Roman" w:cs="Times New Roman"/>
                <w:sz w:val="24"/>
                <w:szCs w:val="24"/>
              </w:rPr>
              <w:t>Provide reference materials and learning resources</w:t>
            </w:r>
          </w:p>
        </w:tc>
        <w:tc>
          <w:tcPr>
            <w:tcW w:w="1530" w:type="dxa"/>
          </w:tcPr>
          <w:p w14:paraId="2E821F16" w14:textId="41AEC30A"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p>
        </w:tc>
        <w:tc>
          <w:tcPr>
            <w:tcW w:w="1731" w:type="dxa"/>
          </w:tcPr>
          <w:p w14:paraId="50EF5127" w14:textId="797B7A6E"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3</w:t>
            </w:r>
            <w:r>
              <w:rPr>
                <w:rFonts w:ascii="Times New Roman" w:hAnsi="Times New Roman" w:cs="Times New Roman"/>
                <w:bCs/>
                <w:iCs/>
                <w:sz w:val="24"/>
                <w:szCs w:val="24"/>
              </w:rPr>
              <w:t xml:space="preserve"> (17%)</w:t>
            </w:r>
          </w:p>
        </w:tc>
      </w:tr>
      <w:tr w:rsidR="008F363F" w:rsidRPr="00A70664" w14:paraId="02935079" w14:textId="77777777" w:rsidTr="008F363F">
        <w:tc>
          <w:tcPr>
            <w:tcW w:w="5755" w:type="dxa"/>
          </w:tcPr>
          <w:p w14:paraId="6A8C8D48" w14:textId="272796EC"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Sensitize different stakeholders before introduction</w:t>
            </w:r>
          </w:p>
        </w:tc>
        <w:tc>
          <w:tcPr>
            <w:tcW w:w="1530" w:type="dxa"/>
          </w:tcPr>
          <w:p w14:paraId="2D15047C" w14:textId="0D1C46B1"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 (15</w:t>
            </w:r>
            <w:r w:rsidR="008F363F" w:rsidRPr="00A70664">
              <w:rPr>
                <w:rFonts w:ascii="Times New Roman" w:hAnsi="Times New Roman" w:cs="Times New Roman"/>
                <w:bCs/>
                <w:iCs/>
                <w:sz w:val="24"/>
                <w:szCs w:val="24"/>
              </w:rPr>
              <w:t>%)</w:t>
            </w:r>
          </w:p>
        </w:tc>
        <w:tc>
          <w:tcPr>
            <w:tcW w:w="1731" w:type="dxa"/>
          </w:tcPr>
          <w:p w14:paraId="1A59D028" w14:textId="368FC54F"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w:t>
            </w:r>
            <w:r>
              <w:rPr>
                <w:rFonts w:ascii="Times New Roman" w:hAnsi="Times New Roman" w:cs="Times New Roman"/>
                <w:bCs/>
                <w:iCs/>
                <w:sz w:val="24"/>
                <w:szCs w:val="24"/>
              </w:rPr>
              <w:t xml:space="preserve"> (6%)</w:t>
            </w:r>
          </w:p>
        </w:tc>
      </w:tr>
      <w:tr w:rsidR="008F363F" w:rsidRPr="00A70664" w14:paraId="0CA48EC5" w14:textId="77777777" w:rsidTr="008F363F">
        <w:tc>
          <w:tcPr>
            <w:tcW w:w="5755" w:type="dxa"/>
          </w:tcPr>
          <w:p w14:paraId="3F1EB064" w14:textId="77777777"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 xml:space="preserve">PV should be taught during the third year of study and should offer practical knowledge/skills in terms of summary of product characteristics and also avail relevant </w:t>
            </w:r>
            <w:proofErr w:type="spellStart"/>
            <w:r w:rsidRPr="00EE75EC">
              <w:rPr>
                <w:rFonts w:ascii="Times New Roman" w:hAnsi="Times New Roman" w:cs="Times New Roman"/>
                <w:iCs/>
                <w:sz w:val="24"/>
                <w:szCs w:val="24"/>
              </w:rPr>
              <w:t>softwares</w:t>
            </w:r>
            <w:proofErr w:type="spellEnd"/>
          </w:p>
        </w:tc>
        <w:tc>
          <w:tcPr>
            <w:tcW w:w="1530" w:type="dxa"/>
          </w:tcPr>
          <w:p w14:paraId="1761AF77" w14:textId="320314F9"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1995387B"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r>
      <w:tr w:rsidR="008F363F" w:rsidRPr="00A70664" w14:paraId="31E07481" w14:textId="77777777" w:rsidTr="008F363F">
        <w:tc>
          <w:tcPr>
            <w:tcW w:w="5755" w:type="dxa"/>
          </w:tcPr>
          <w:p w14:paraId="120F083C" w14:textId="77777777"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First pilot-test PV with core programs like Pharmacy and Medicine to inform the whole process of PV training and then scale down afterwards to other programs</w:t>
            </w:r>
          </w:p>
        </w:tc>
        <w:tc>
          <w:tcPr>
            <w:tcW w:w="1530" w:type="dxa"/>
          </w:tcPr>
          <w:p w14:paraId="65BBB0CC" w14:textId="6143F33E"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6C7A7B7E"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r>
      <w:tr w:rsidR="008F363F" w:rsidRPr="00A70664" w14:paraId="6BCBE0C8" w14:textId="77777777" w:rsidTr="008F363F">
        <w:tc>
          <w:tcPr>
            <w:tcW w:w="5755" w:type="dxa"/>
          </w:tcPr>
          <w:p w14:paraId="0AE249B7" w14:textId="5C313D39"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Provide the incentive and motivation by making PV part of the internship package</w:t>
            </w:r>
          </w:p>
        </w:tc>
        <w:tc>
          <w:tcPr>
            <w:tcW w:w="1530" w:type="dxa"/>
          </w:tcPr>
          <w:p w14:paraId="2632A495" w14:textId="1249F46F"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7FE0BD52"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r>
      <w:tr w:rsidR="008F363F" w:rsidRPr="00A70664" w14:paraId="02F3DD4B" w14:textId="77777777" w:rsidTr="008F363F">
        <w:tc>
          <w:tcPr>
            <w:tcW w:w="5755" w:type="dxa"/>
          </w:tcPr>
          <w:p w14:paraId="077B4B60" w14:textId="6ADB8BCA"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 xml:space="preserve">Proper documentation of everything required teach PV </w:t>
            </w:r>
          </w:p>
        </w:tc>
        <w:tc>
          <w:tcPr>
            <w:tcW w:w="1530" w:type="dxa"/>
          </w:tcPr>
          <w:p w14:paraId="200758F3" w14:textId="50A31F46"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54EC2929"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r>
      <w:tr w:rsidR="008F363F" w:rsidRPr="00A70664" w14:paraId="68FBFDBE" w14:textId="77777777" w:rsidTr="008F363F">
        <w:tc>
          <w:tcPr>
            <w:tcW w:w="5755" w:type="dxa"/>
          </w:tcPr>
          <w:p w14:paraId="607D4017" w14:textId="56A536AC"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Involve the PV centre to initially support the training institutions as they build their capacity</w:t>
            </w:r>
          </w:p>
        </w:tc>
        <w:tc>
          <w:tcPr>
            <w:tcW w:w="1530" w:type="dxa"/>
          </w:tcPr>
          <w:p w14:paraId="401094E4" w14:textId="48FEF467"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572CB3D6"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r>
      <w:tr w:rsidR="008F363F" w:rsidRPr="00A70664" w14:paraId="35931583" w14:textId="77777777" w:rsidTr="008F363F">
        <w:tc>
          <w:tcPr>
            <w:tcW w:w="5755" w:type="dxa"/>
          </w:tcPr>
          <w:p w14:paraId="4DCE160C" w14:textId="77777777"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sz w:val="24"/>
                <w:szCs w:val="24"/>
              </w:rPr>
              <w:t>Bench mark from successful institutions</w:t>
            </w:r>
          </w:p>
        </w:tc>
        <w:tc>
          <w:tcPr>
            <w:tcW w:w="1530" w:type="dxa"/>
          </w:tcPr>
          <w:p w14:paraId="7630A744" w14:textId="3BEF80E2"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438DE4E6"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r>
      <w:tr w:rsidR="008F363F" w:rsidRPr="00A70664" w14:paraId="6B6F1EED" w14:textId="77777777" w:rsidTr="008F363F">
        <w:tc>
          <w:tcPr>
            <w:tcW w:w="5755" w:type="dxa"/>
          </w:tcPr>
          <w:p w14:paraId="66AD00C7" w14:textId="77777777"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iCs/>
                <w:sz w:val="24"/>
                <w:szCs w:val="24"/>
              </w:rPr>
              <w:t>Involve the practitioners of PV in the training</w:t>
            </w:r>
          </w:p>
        </w:tc>
        <w:tc>
          <w:tcPr>
            <w:tcW w:w="1530" w:type="dxa"/>
          </w:tcPr>
          <w:p w14:paraId="1603C95B" w14:textId="4BA8212B" w:rsidR="008F363F" w:rsidRPr="00A70664" w:rsidRDefault="00BE15F0" w:rsidP="008F363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 (8</w:t>
            </w:r>
            <w:r w:rsidR="008F363F" w:rsidRPr="00A70664">
              <w:rPr>
                <w:rFonts w:ascii="Times New Roman" w:hAnsi="Times New Roman" w:cs="Times New Roman"/>
                <w:bCs/>
                <w:iCs/>
                <w:sz w:val="24"/>
                <w:szCs w:val="24"/>
              </w:rPr>
              <w:t>%)</w:t>
            </w:r>
          </w:p>
        </w:tc>
        <w:tc>
          <w:tcPr>
            <w:tcW w:w="1731" w:type="dxa"/>
          </w:tcPr>
          <w:p w14:paraId="2A507397" w14:textId="09F299C5"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2</w:t>
            </w:r>
            <w:r>
              <w:rPr>
                <w:rFonts w:ascii="Times New Roman" w:hAnsi="Times New Roman" w:cs="Times New Roman"/>
                <w:bCs/>
                <w:iCs/>
                <w:sz w:val="24"/>
                <w:szCs w:val="24"/>
              </w:rPr>
              <w:t xml:space="preserve"> (11%)</w:t>
            </w:r>
          </w:p>
        </w:tc>
      </w:tr>
      <w:tr w:rsidR="008F363F" w:rsidRPr="00A70664" w14:paraId="6967B9E9" w14:textId="77777777" w:rsidTr="008F363F">
        <w:tc>
          <w:tcPr>
            <w:tcW w:w="5755" w:type="dxa"/>
          </w:tcPr>
          <w:p w14:paraId="567ADC3E" w14:textId="3D06511C"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sz w:val="24"/>
                <w:szCs w:val="24"/>
              </w:rPr>
              <w:t>Each institutions should be  asked to tailor content, depth according use to their professions</w:t>
            </w:r>
          </w:p>
        </w:tc>
        <w:tc>
          <w:tcPr>
            <w:tcW w:w="1530" w:type="dxa"/>
          </w:tcPr>
          <w:p w14:paraId="42601AA1"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c>
          <w:tcPr>
            <w:tcW w:w="1731" w:type="dxa"/>
          </w:tcPr>
          <w:p w14:paraId="7BEA5FBC" w14:textId="64336457"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w:t>
            </w:r>
            <w:r>
              <w:rPr>
                <w:rFonts w:ascii="Times New Roman" w:hAnsi="Times New Roman" w:cs="Times New Roman"/>
                <w:bCs/>
                <w:iCs/>
                <w:sz w:val="24"/>
                <w:szCs w:val="24"/>
              </w:rPr>
              <w:t xml:space="preserve"> (6%)</w:t>
            </w:r>
          </w:p>
        </w:tc>
      </w:tr>
      <w:tr w:rsidR="008F363F" w:rsidRPr="00A70664" w14:paraId="3F8007C8" w14:textId="77777777" w:rsidTr="008F363F">
        <w:tc>
          <w:tcPr>
            <w:tcW w:w="5755" w:type="dxa"/>
          </w:tcPr>
          <w:p w14:paraId="3EEC3B13" w14:textId="54015E5E" w:rsidR="008F363F" w:rsidRPr="00EE75EC" w:rsidRDefault="008F363F" w:rsidP="00C9058D">
            <w:pPr>
              <w:pStyle w:val="ListParagraph"/>
              <w:numPr>
                <w:ilvl w:val="0"/>
                <w:numId w:val="9"/>
              </w:numPr>
              <w:jc w:val="both"/>
              <w:rPr>
                <w:rFonts w:ascii="Times New Roman" w:hAnsi="Times New Roman" w:cs="Times New Roman"/>
                <w:iCs/>
                <w:sz w:val="24"/>
                <w:szCs w:val="24"/>
              </w:rPr>
            </w:pPr>
            <w:r w:rsidRPr="00EE75EC">
              <w:rPr>
                <w:rFonts w:ascii="Times New Roman" w:hAnsi="Times New Roman" w:cs="Times New Roman"/>
                <w:sz w:val="24"/>
                <w:szCs w:val="24"/>
              </w:rPr>
              <w:t>PV should be incorporated in second year or 3</w:t>
            </w:r>
            <w:r w:rsidRPr="00EE75EC">
              <w:rPr>
                <w:rFonts w:ascii="Times New Roman" w:hAnsi="Times New Roman" w:cs="Times New Roman"/>
                <w:sz w:val="24"/>
                <w:szCs w:val="24"/>
                <w:vertAlign w:val="superscript"/>
              </w:rPr>
              <w:t>rd</w:t>
            </w:r>
            <w:r w:rsidRPr="00EE75EC">
              <w:rPr>
                <w:rFonts w:ascii="Times New Roman" w:hAnsi="Times New Roman" w:cs="Times New Roman"/>
                <w:sz w:val="24"/>
                <w:szCs w:val="24"/>
              </w:rPr>
              <w:t xml:space="preserve"> year for degree courses and second semester 1</w:t>
            </w:r>
            <w:r w:rsidRPr="00EE75EC">
              <w:rPr>
                <w:rFonts w:ascii="Times New Roman" w:hAnsi="Times New Roman" w:cs="Times New Roman"/>
                <w:sz w:val="24"/>
                <w:szCs w:val="24"/>
                <w:vertAlign w:val="superscript"/>
              </w:rPr>
              <w:t>st</w:t>
            </w:r>
            <w:r w:rsidRPr="00EE75EC">
              <w:rPr>
                <w:rFonts w:ascii="Times New Roman" w:hAnsi="Times New Roman" w:cs="Times New Roman"/>
                <w:sz w:val="24"/>
                <w:szCs w:val="24"/>
              </w:rPr>
              <w:t xml:space="preserve"> year for diploma and certificate courses</w:t>
            </w:r>
          </w:p>
        </w:tc>
        <w:tc>
          <w:tcPr>
            <w:tcW w:w="1530" w:type="dxa"/>
          </w:tcPr>
          <w:p w14:paraId="07A31648" w14:textId="77777777" w:rsidR="008F363F" w:rsidRPr="00A70664" w:rsidRDefault="008F363F" w:rsidP="008F363F">
            <w:pPr>
              <w:autoSpaceDE w:val="0"/>
              <w:autoSpaceDN w:val="0"/>
              <w:adjustRightInd w:val="0"/>
              <w:jc w:val="both"/>
              <w:rPr>
                <w:rFonts w:ascii="Times New Roman" w:hAnsi="Times New Roman" w:cs="Times New Roman"/>
                <w:bCs/>
                <w:iCs/>
                <w:sz w:val="24"/>
                <w:szCs w:val="24"/>
              </w:rPr>
            </w:pPr>
          </w:p>
        </w:tc>
        <w:tc>
          <w:tcPr>
            <w:tcW w:w="1731" w:type="dxa"/>
          </w:tcPr>
          <w:p w14:paraId="169A7B7C" w14:textId="1D843C63" w:rsidR="008F363F" w:rsidRPr="00A70664" w:rsidRDefault="008F363F" w:rsidP="008F363F">
            <w:pPr>
              <w:autoSpaceDE w:val="0"/>
              <w:autoSpaceDN w:val="0"/>
              <w:adjustRightInd w:val="0"/>
              <w:jc w:val="both"/>
              <w:rPr>
                <w:rFonts w:ascii="Times New Roman" w:hAnsi="Times New Roman" w:cs="Times New Roman"/>
                <w:bCs/>
                <w:iCs/>
                <w:sz w:val="24"/>
                <w:szCs w:val="24"/>
              </w:rPr>
            </w:pPr>
            <w:r w:rsidRPr="00A70664">
              <w:rPr>
                <w:rFonts w:ascii="Times New Roman" w:hAnsi="Times New Roman" w:cs="Times New Roman"/>
                <w:bCs/>
                <w:iCs/>
                <w:sz w:val="24"/>
                <w:szCs w:val="24"/>
              </w:rPr>
              <w:t>1</w:t>
            </w:r>
            <w:r>
              <w:rPr>
                <w:rFonts w:ascii="Times New Roman" w:hAnsi="Times New Roman" w:cs="Times New Roman"/>
                <w:bCs/>
                <w:iCs/>
                <w:sz w:val="24"/>
                <w:szCs w:val="24"/>
              </w:rPr>
              <w:t xml:space="preserve"> (6%)</w:t>
            </w:r>
          </w:p>
        </w:tc>
      </w:tr>
    </w:tbl>
    <w:p w14:paraId="2C1F62E4" w14:textId="6342825D" w:rsidR="00F02F7F" w:rsidRPr="009F39C6" w:rsidRDefault="009F39C6" w:rsidP="009F39C6">
      <w:pPr>
        <w:spacing w:line="360" w:lineRule="auto"/>
        <w:jc w:val="both"/>
        <w:rPr>
          <w:i/>
          <w:lang w:val="en-US"/>
        </w:rPr>
      </w:pPr>
      <w:r w:rsidRPr="009F39C6">
        <w:rPr>
          <w:rFonts w:ascii="Times New Roman" w:hAnsi="Times New Roman" w:cs="Times New Roman"/>
          <w:i/>
          <w:iCs/>
          <w:sz w:val="24"/>
          <w:szCs w:val="24"/>
        </w:rPr>
        <w:t>“Involve the National Pharmacovigilance centre to initially support the training institutions as they build their capacity. The centre can interest its visitors who are experts in PV to support the Institutions (KI policy and regulation)”</w:t>
      </w:r>
      <w:r w:rsidR="00B13873">
        <w:rPr>
          <w:rFonts w:ascii="Times New Roman" w:hAnsi="Times New Roman" w:cs="Times New Roman"/>
          <w:i/>
          <w:iCs/>
          <w:sz w:val="24"/>
          <w:szCs w:val="24"/>
        </w:rPr>
        <w:t>.</w:t>
      </w:r>
    </w:p>
    <w:p w14:paraId="5EED6AFA" w14:textId="06DBDE7E" w:rsidR="007875E1" w:rsidRDefault="007875E1">
      <w:r>
        <w:br w:type="page"/>
      </w:r>
    </w:p>
    <w:p w14:paraId="676EC40F" w14:textId="03A15488" w:rsidR="00046E9E" w:rsidRDefault="00A455BA" w:rsidP="00FA1A48">
      <w:pPr>
        <w:pStyle w:val="Heading1"/>
      </w:pPr>
      <w:bookmarkStart w:id="18" w:name="_Toc111052063"/>
      <w:r>
        <w:lastRenderedPageBreak/>
        <w:t xml:space="preserve">4.0 </w:t>
      </w:r>
      <w:r w:rsidR="00AA0AF8">
        <w:t>DISCUSSION OF FINDINGS</w:t>
      </w:r>
      <w:bookmarkEnd w:id="18"/>
    </w:p>
    <w:p w14:paraId="6C7817CC" w14:textId="77777777" w:rsidR="00F8714A" w:rsidRDefault="00F8714A" w:rsidP="00523549">
      <w:pPr>
        <w:spacing w:line="360" w:lineRule="auto"/>
        <w:jc w:val="both"/>
        <w:rPr>
          <w:rFonts w:ascii="Times New Roman" w:hAnsi="Times New Roman" w:cs="Times New Roman"/>
          <w:sz w:val="24"/>
          <w:szCs w:val="24"/>
        </w:rPr>
      </w:pPr>
      <w:r w:rsidRPr="00404FEA">
        <w:rPr>
          <w:rFonts w:ascii="Times New Roman" w:hAnsi="Times New Roman" w:cs="Times New Roman"/>
          <w:sz w:val="24"/>
          <w:szCs w:val="24"/>
        </w:rPr>
        <w:t xml:space="preserve">This </w:t>
      </w:r>
      <w:r>
        <w:rPr>
          <w:rFonts w:ascii="Times New Roman" w:hAnsi="Times New Roman" w:cs="Times New Roman"/>
          <w:sz w:val="24"/>
          <w:szCs w:val="24"/>
        </w:rPr>
        <w:t>study assessed the extent of coverage of PV content in health professional training institutions in Uganda in order to identify</w:t>
      </w:r>
      <w:r w:rsidRPr="00404FEA">
        <w:rPr>
          <w:rFonts w:ascii="Times New Roman" w:hAnsi="Times New Roman" w:cs="Times New Roman"/>
          <w:sz w:val="24"/>
          <w:szCs w:val="24"/>
        </w:rPr>
        <w:t xml:space="preserve"> the current training needs</w:t>
      </w:r>
      <w:r>
        <w:rPr>
          <w:rFonts w:ascii="Times New Roman" w:hAnsi="Times New Roman" w:cs="Times New Roman"/>
          <w:sz w:val="24"/>
          <w:szCs w:val="24"/>
        </w:rPr>
        <w:t>, establish the challenges to the training and generate perspectives on opportunities for improvement.</w:t>
      </w:r>
      <w:r w:rsidRPr="00404FEA">
        <w:rPr>
          <w:rFonts w:ascii="Times New Roman" w:hAnsi="Times New Roman" w:cs="Times New Roman"/>
          <w:sz w:val="24"/>
          <w:szCs w:val="24"/>
        </w:rPr>
        <w:t xml:space="preserve"> </w:t>
      </w:r>
      <w:r>
        <w:rPr>
          <w:rFonts w:ascii="Times New Roman" w:hAnsi="Times New Roman" w:cs="Times New Roman"/>
          <w:sz w:val="24"/>
          <w:szCs w:val="24"/>
        </w:rPr>
        <w:t xml:space="preserve"> </w:t>
      </w:r>
      <w:r w:rsidR="00046E9E" w:rsidRPr="0056762A">
        <w:rPr>
          <w:rFonts w:ascii="Times New Roman" w:hAnsi="Times New Roman" w:cs="Times New Roman"/>
          <w:sz w:val="24"/>
          <w:szCs w:val="24"/>
        </w:rPr>
        <w:t>While there was no curricular with a dedicated course or module on PV, the majority had cursory topics on a</w:t>
      </w:r>
      <w:r>
        <w:rPr>
          <w:rFonts w:ascii="Times New Roman" w:hAnsi="Times New Roman" w:cs="Times New Roman"/>
          <w:sz w:val="24"/>
          <w:szCs w:val="24"/>
        </w:rPr>
        <w:t xml:space="preserve">spects of PV taught as part of </w:t>
      </w:r>
      <w:r w:rsidR="00046E9E" w:rsidRPr="0056762A">
        <w:rPr>
          <w:rFonts w:ascii="Times New Roman" w:hAnsi="Times New Roman" w:cs="Times New Roman"/>
          <w:sz w:val="24"/>
          <w:szCs w:val="24"/>
        </w:rPr>
        <w:t xml:space="preserve">broader courses. The number and content of topics on PV on the different curricular varied with the levels of the programs. University programs particularly the Bachelors of Pharmacy had the most and broadest topics while diploma and certificate courses in Nursing had limited or no content on PV. The varied patterns of coverage of PV content in the different curricular </w:t>
      </w:r>
      <w:r w:rsidR="007C19D7">
        <w:rPr>
          <w:rFonts w:ascii="Times New Roman" w:hAnsi="Times New Roman" w:cs="Times New Roman"/>
          <w:sz w:val="24"/>
          <w:szCs w:val="24"/>
        </w:rPr>
        <w:t>may be</w:t>
      </w:r>
      <w:r w:rsidR="00046E9E" w:rsidRPr="0056762A">
        <w:rPr>
          <w:rFonts w:ascii="Times New Roman" w:hAnsi="Times New Roman" w:cs="Times New Roman"/>
          <w:sz w:val="24"/>
          <w:szCs w:val="24"/>
        </w:rPr>
        <w:t xml:space="preserve"> </w:t>
      </w:r>
      <w:r w:rsidR="007C19D7">
        <w:rPr>
          <w:rFonts w:ascii="Times New Roman" w:hAnsi="Times New Roman" w:cs="Times New Roman"/>
          <w:sz w:val="24"/>
          <w:szCs w:val="24"/>
        </w:rPr>
        <w:t>due</w:t>
      </w:r>
      <w:r w:rsidR="00046E9E" w:rsidRPr="0056762A">
        <w:rPr>
          <w:rFonts w:ascii="Times New Roman" w:hAnsi="Times New Roman" w:cs="Times New Roman"/>
          <w:sz w:val="24"/>
          <w:szCs w:val="24"/>
        </w:rPr>
        <w:t xml:space="preserve"> to differences in real and perceived responsibility of a particular profession in PV.  While over the years the importance of PV has increasingly been recognised, </w:t>
      </w:r>
      <w:r w:rsidR="002F08FF">
        <w:rPr>
          <w:rFonts w:ascii="Times New Roman" w:hAnsi="Times New Roman" w:cs="Times New Roman"/>
          <w:sz w:val="24"/>
          <w:szCs w:val="24"/>
        </w:rPr>
        <w:t>some</w:t>
      </w:r>
      <w:r w:rsidR="00046E9E" w:rsidRPr="0056762A">
        <w:rPr>
          <w:rFonts w:ascii="Times New Roman" w:hAnsi="Times New Roman" w:cs="Times New Roman"/>
          <w:sz w:val="24"/>
          <w:szCs w:val="24"/>
        </w:rPr>
        <w:t xml:space="preserve"> respondents at HTI believed it to be a duty principally for pharmacists and thought training on it should be more emphasised </w:t>
      </w:r>
      <w:r w:rsidR="002F08FF" w:rsidRPr="0056762A">
        <w:rPr>
          <w:rFonts w:ascii="Times New Roman" w:hAnsi="Times New Roman" w:cs="Times New Roman"/>
          <w:sz w:val="24"/>
          <w:szCs w:val="24"/>
        </w:rPr>
        <w:t>in pharmacy</w:t>
      </w:r>
      <w:r w:rsidR="00046E9E" w:rsidRPr="0056762A">
        <w:rPr>
          <w:rFonts w:ascii="Times New Roman" w:hAnsi="Times New Roman" w:cs="Times New Roman"/>
          <w:sz w:val="24"/>
          <w:szCs w:val="24"/>
        </w:rPr>
        <w:t xml:space="preserve"> curricular. This perception may in part explain the differences in content </w:t>
      </w:r>
      <w:r w:rsidR="002F08FF">
        <w:rPr>
          <w:rFonts w:ascii="Times New Roman" w:hAnsi="Times New Roman" w:cs="Times New Roman"/>
          <w:sz w:val="24"/>
          <w:szCs w:val="24"/>
        </w:rPr>
        <w:t>of PV covered</w:t>
      </w:r>
      <w:r w:rsidR="00597950">
        <w:rPr>
          <w:rFonts w:ascii="Times New Roman" w:hAnsi="Times New Roman" w:cs="Times New Roman"/>
          <w:sz w:val="24"/>
          <w:szCs w:val="24"/>
        </w:rPr>
        <w:t xml:space="preserve">. </w:t>
      </w:r>
      <w:r w:rsidR="00046E9E" w:rsidRPr="0056762A">
        <w:rPr>
          <w:rFonts w:ascii="Times New Roman" w:hAnsi="Times New Roman" w:cs="Times New Roman"/>
          <w:sz w:val="24"/>
          <w:szCs w:val="24"/>
        </w:rPr>
        <w:t xml:space="preserve">Further, most respondents thought their curricular were already packed with little room for addition of new topics or courses and so when considerations are made during curricular review, subjects such as PV are not prioritised for they are deemed </w:t>
      </w:r>
      <w:r w:rsidRPr="0056762A">
        <w:rPr>
          <w:rFonts w:ascii="Times New Roman" w:hAnsi="Times New Roman" w:cs="Times New Roman"/>
          <w:sz w:val="24"/>
          <w:szCs w:val="24"/>
        </w:rPr>
        <w:t>non-core</w:t>
      </w:r>
      <w:r w:rsidR="00046E9E" w:rsidRPr="0056762A">
        <w:rPr>
          <w:rFonts w:ascii="Times New Roman" w:hAnsi="Times New Roman" w:cs="Times New Roman"/>
          <w:sz w:val="24"/>
          <w:szCs w:val="24"/>
        </w:rPr>
        <w:t xml:space="preserve"> to training of non-pharmacy HCPs.</w:t>
      </w:r>
      <w:r w:rsidR="00C13542">
        <w:rPr>
          <w:rFonts w:ascii="Times New Roman" w:hAnsi="Times New Roman" w:cs="Times New Roman"/>
          <w:sz w:val="24"/>
          <w:szCs w:val="24"/>
        </w:rPr>
        <w:t xml:space="preserve"> More so, lack of expertize or training in pharmacovigilance and national core curriculum course on pharmacovigilance might have contributed to the limited content of PV covered in the curriculum. The</w:t>
      </w:r>
      <w:r w:rsidR="006E1A88">
        <w:rPr>
          <w:rFonts w:ascii="Times New Roman" w:hAnsi="Times New Roman" w:cs="Times New Roman"/>
          <w:sz w:val="24"/>
          <w:szCs w:val="24"/>
        </w:rPr>
        <w:t xml:space="preserve"> curricular course content </w:t>
      </w:r>
      <w:r w:rsidR="00C13542">
        <w:rPr>
          <w:rFonts w:ascii="Times New Roman" w:hAnsi="Times New Roman" w:cs="Times New Roman"/>
          <w:sz w:val="24"/>
          <w:szCs w:val="24"/>
        </w:rPr>
        <w:t>for different health programs are developed by the lecturers/tutors in the training institutions</w:t>
      </w:r>
      <w:r w:rsidR="006E1A88">
        <w:rPr>
          <w:rFonts w:ascii="Times New Roman" w:hAnsi="Times New Roman" w:cs="Times New Roman"/>
          <w:sz w:val="24"/>
          <w:szCs w:val="24"/>
        </w:rPr>
        <w:t xml:space="preserve"> and are mainly a reflection of their opinion of what is important, individual expertize, preference or personal purposes </w:t>
      </w:r>
      <w:r w:rsidR="006E1A88">
        <w:rPr>
          <w:rFonts w:ascii="Times New Roman" w:hAnsi="Times New Roman" w:cs="Times New Roman"/>
          <w:sz w:val="24"/>
          <w:szCs w:val="24"/>
        </w:rPr>
        <w:fldChar w:fldCharType="begin">
          <w:fldData xml:space="preserve">PEVuZE5vdGU+PENpdGU+PEF1dGhvcj5CZWNrbWFubjwvQXV0aG9yPjxZZWFyPjIwMTQ8L1llYXI+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</w:fldData>
        </w:fldChar>
      </w:r>
      <w:r w:rsidR="00B70599">
        <w:rPr>
          <w:rFonts w:ascii="Times New Roman" w:hAnsi="Times New Roman" w:cs="Times New Roman"/>
          <w:sz w:val="24"/>
          <w:szCs w:val="24"/>
        </w:rPr>
        <w:instrText xml:space="preserve"> ADDIN EN.CITE </w:instrText>
      </w:r>
      <w:r w:rsidR="00B70599">
        <w:rPr>
          <w:rFonts w:ascii="Times New Roman" w:hAnsi="Times New Roman" w:cs="Times New Roman"/>
          <w:sz w:val="24"/>
          <w:szCs w:val="24"/>
        </w:rPr>
        <w:fldChar w:fldCharType="begin">
          <w:fldData xml:space="preserve">PEVuZE5vdGU+PENpdGU+PEF1dGhvcj5CZWNrbWFubjwvQXV0aG9yPjxZZWFyPjIwMTQ8L1llYXI+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</w:fldData>
        </w:fldChar>
      </w:r>
      <w:r w:rsidR="00B70599">
        <w:rPr>
          <w:rFonts w:ascii="Times New Roman" w:hAnsi="Times New Roman" w:cs="Times New Roman"/>
          <w:sz w:val="24"/>
          <w:szCs w:val="24"/>
        </w:rPr>
        <w:instrText xml:space="preserve"> ADDIN EN.CITE.DATA </w:instrText>
      </w:r>
      <w:r w:rsidR="00B70599">
        <w:rPr>
          <w:rFonts w:ascii="Times New Roman" w:hAnsi="Times New Roman" w:cs="Times New Roman"/>
          <w:sz w:val="24"/>
          <w:szCs w:val="24"/>
        </w:rPr>
      </w:r>
      <w:r w:rsidR="00B70599">
        <w:rPr>
          <w:rFonts w:ascii="Times New Roman" w:hAnsi="Times New Roman" w:cs="Times New Roman"/>
          <w:sz w:val="24"/>
          <w:szCs w:val="24"/>
        </w:rPr>
        <w:fldChar w:fldCharType="end"/>
      </w:r>
      <w:r w:rsidR="006E1A88">
        <w:rPr>
          <w:rFonts w:ascii="Times New Roman" w:hAnsi="Times New Roman" w:cs="Times New Roman"/>
          <w:sz w:val="24"/>
          <w:szCs w:val="24"/>
        </w:rPr>
      </w:r>
      <w:r w:rsidR="006E1A88">
        <w:rPr>
          <w:rFonts w:ascii="Times New Roman" w:hAnsi="Times New Roman" w:cs="Times New Roman"/>
          <w:sz w:val="24"/>
          <w:szCs w:val="24"/>
        </w:rPr>
        <w:fldChar w:fldCharType="separate"/>
      </w:r>
      <w:r w:rsidR="00B70599" w:rsidRPr="00B70599">
        <w:rPr>
          <w:rFonts w:ascii="Times New Roman" w:hAnsi="Times New Roman" w:cs="Times New Roman"/>
          <w:i/>
          <w:noProof/>
          <w:sz w:val="24"/>
          <w:szCs w:val="24"/>
        </w:rPr>
        <w:t>(</w:t>
      </w:r>
      <w:r w:rsidR="00B70599" w:rsidRPr="00B70599">
        <w:rPr>
          <w:rFonts w:ascii="Times New Roman" w:hAnsi="Times New Roman" w:cs="Times New Roman"/>
          <w:noProof/>
          <w:sz w:val="24"/>
          <w:szCs w:val="24"/>
        </w:rPr>
        <w:t>Beckmann, Hagemann</w:t>
      </w:r>
      <w:r w:rsidR="00B70599" w:rsidRPr="00B70599">
        <w:rPr>
          <w:rFonts w:ascii="Times New Roman" w:hAnsi="Times New Roman" w:cs="Times New Roman"/>
          <w:i/>
          <w:noProof/>
          <w:sz w:val="24"/>
          <w:szCs w:val="24"/>
        </w:rPr>
        <w:t xml:space="preserve"> et al</w:t>
      </w:r>
      <w:r w:rsidR="00B70599">
        <w:rPr>
          <w:rFonts w:ascii="Times New Roman" w:hAnsi="Times New Roman" w:cs="Times New Roman"/>
          <w:noProof/>
          <w:sz w:val="24"/>
          <w:szCs w:val="24"/>
        </w:rPr>
        <w:t xml:space="preserve">. 2014, van Eekeren, Rolfes </w:t>
      </w:r>
      <w:r w:rsidR="00B70599" w:rsidRPr="00B70599">
        <w:rPr>
          <w:rFonts w:ascii="Times New Roman" w:hAnsi="Times New Roman" w:cs="Times New Roman"/>
          <w:i/>
          <w:noProof/>
          <w:sz w:val="24"/>
          <w:szCs w:val="24"/>
        </w:rPr>
        <w:t>et al</w:t>
      </w:r>
      <w:r w:rsidR="00B70599">
        <w:rPr>
          <w:rFonts w:ascii="Times New Roman" w:hAnsi="Times New Roman" w:cs="Times New Roman"/>
          <w:noProof/>
          <w:sz w:val="24"/>
          <w:szCs w:val="24"/>
        </w:rPr>
        <w:t>. 2018)</w:t>
      </w:r>
      <w:r w:rsidR="006E1A88">
        <w:rPr>
          <w:rFonts w:ascii="Times New Roman" w:hAnsi="Times New Roman" w:cs="Times New Roman"/>
          <w:sz w:val="24"/>
          <w:szCs w:val="24"/>
        </w:rPr>
        <w:fldChar w:fldCharType="end"/>
      </w:r>
      <w:r w:rsidR="006E1A88">
        <w:rPr>
          <w:rFonts w:ascii="Times New Roman" w:hAnsi="Times New Roman" w:cs="Times New Roman"/>
          <w:sz w:val="24"/>
          <w:szCs w:val="24"/>
        </w:rPr>
        <w:t xml:space="preserve">. This among others calls for </w:t>
      </w:r>
      <w:r w:rsidR="003F71DE">
        <w:rPr>
          <w:rFonts w:ascii="Times New Roman" w:hAnsi="Times New Roman" w:cs="Times New Roman"/>
          <w:sz w:val="24"/>
          <w:szCs w:val="24"/>
        </w:rPr>
        <w:t xml:space="preserve">development of </w:t>
      </w:r>
      <w:r w:rsidR="006E1A88">
        <w:rPr>
          <w:rFonts w:ascii="Times New Roman" w:hAnsi="Times New Roman" w:cs="Times New Roman"/>
          <w:sz w:val="24"/>
          <w:szCs w:val="24"/>
        </w:rPr>
        <w:t xml:space="preserve">national core curriculum </w:t>
      </w:r>
      <w:r w:rsidR="003F71DE">
        <w:rPr>
          <w:rFonts w:ascii="Times New Roman" w:hAnsi="Times New Roman" w:cs="Times New Roman"/>
          <w:sz w:val="24"/>
          <w:szCs w:val="24"/>
        </w:rPr>
        <w:t xml:space="preserve">to guide teaching of PV in HTIs. </w:t>
      </w:r>
      <w:r w:rsidR="00742F5B">
        <w:rPr>
          <w:rFonts w:ascii="Times New Roman" w:hAnsi="Times New Roman" w:cs="Times New Roman"/>
          <w:sz w:val="24"/>
          <w:szCs w:val="24"/>
        </w:rPr>
        <w:t xml:space="preserve">From literature, </w:t>
      </w:r>
      <w:r w:rsidR="00742F5B" w:rsidRPr="00510B59">
        <w:rPr>
          <w:rFonts w:ascii="Times New Roman" w:hAnsi="Times New Roman" w:cs="Times New Roman"/>
          <w:sz w:val="24"/>
          <w:szCs w:val="24"/>
        </w:rPr>
        <w:t>teach</w:t>
      </w:r>
      <w:r w:rsidR="00742F5B">
        <w:rPr>
          <w:rFonts w:ascii="Times New Roman" w:hAnsi="Times New Roman" w:cs="Times New Roman"/>
          <w:sz w:val="24"/>
          <w:szCs w:val="24"/>
        </w:rPr>
        <w:t>ing</w:t>
      </w:r>
      <w:r w:rsidR="00742F5B" w:rsidRPr="00510B59">
        <w:rPr>
          <w:rFonts w:ascii="Times New Roman" w:hAnsi="Times New Roman" w:cs="Times New Roman"/>
          <w:sz w:val="24"/>
          <w:szCs w:val="24"/>
        </w:rPr>
        <w:t xml:space="preserve"> important aspects of PV to medical and health science students</w:t>
      </w:r>
      <w:r w:rsidR="00742F5B">
        <w:rPr>
          <w:rFonts w:ascii="Times New Roman" w:hAnsi="Times New Roman" w:cs="Times New Roman"/>
          <w:sz w:val="24"/>
          <w:szCs w:val="24"/>
        </w:rPr>
        <w:t xml:space="preserve"> requires</w:t>
      </w:r>
      <w:r w:rsidR="00742F5B" w:rsidRPr="00510B59">
        <w:rPr>
          <w:rFonts w:ascii="Times New Roman" w:hAnsi="Times New Roman" w:cs="Times New Roman"/>
          <w:sz w:val="24"/>
          <w:szCs w:val="24"/>
        </w:rPr>
        <w:t xml:space="preserve"> a core curriculum that describes desired competencies and learning outcomes and provides practical materials</w:t>
      </w:r>
      <w:r w:rsidR="00742F5B">
        <w:rPr>
          <w:rFonts w:ascii="Times New Roman" w:hAnsi="Times New Roman" w:cs="Times New Roman"/>
          <w:sz w:val="24"/>
          <w:szCs w:val="24"/>
        </w:rPr>
        <w:fldChar w:fldCharType="begin"/>
      </w:r>
      <w:r w:rsidR="00742F5B">
        <w:rPr>
          <w:rFonts w:ascii="Times New Roman" w:hAnsi="Times New Roman" w:cs="Times New Roman"/>
          <w:sz w:val="24"/>
          <w:szCs w:val="24"/>
        </w:rPr>
        <w:instrText xml:space="preserve"> ADDIN EN.CITE &lt;EndNote&gt;&lt;Cite&gt;&lt;Author&gt;van Eekeren&lt;/Author&gt;&lt;Year&gt;2018&lt;/Year&gt;&lt;RecNum&gt;276&lt;/RecNum&gt;&lt;DisplayText&gt;(van Eekeren, Rolfes et al. 2018)&lt;/DisplayText&gt;&lt;record&gt;&lt;rec-number&gt;276&lt;/rec-number&gt;&lt;foreign-keys&gt;&lt;key app="EN" db-id="f5ff0twpb2tw9oe9ewcpv9rpz25dzavzwfzz" timestamp="1659948977"&gt;276&lt;/key&gt;&lt;/foreign-keys&gt;&lt;ref-type name="Journal Article"&gt;17&lt;/ref-type&gt;&lt;contributors&gt;&lt;authors&gt;&lt;author&gt;van Eekeren, Rike&lt;/author&gt;&lt;author&gt;Rolfes, Leàn&lt;/author&gt;&lt;author&gt;Koster, Andries S&lt;/author&gt;&lt;author&gt;Magro, Lara&lt;/author&gt;&lt;author&gt;Parthasarathi, Gurumurthy&lt;/author&gt;&lt;author&gt;Al Ramimmy, Hussain&lt;/author&gt;&lt;author&gt;Schutte, Tim&lt;/author&gt;&lt;author&gt;Tanaka, Daisuke&lt;/author&gt;&lt;author&gt;van Puijenbroek, Eugène&lt;/author&gt;&lt;author&gt;Härmark, Linda %J Drug safety&lt;/author&gt;&lt;/authors&gt;&lt;/contributors&gt;&lt;titles&gt;&lt;title&gt;What future healthcare professionals need to know about pharmacovigilance: introduction of the WHO PV core curriculum for university teaching with focus on clinical aspects&lt;/title&gt;&lt;/titles&gt;&lt;pages&gt;1003-1011&lt;/pages&gt;&lt;volume&gt;41&lt;/volume&gt;&lt;number&gt;11&lt;/number&gt;&lt;dates&gt;&lt;year&gt;2018&lt;/year&gt;&lt;/dates&gt;&lt;isbn&gt;1179-1942&lt;/isbn&gt;&lt;urls&gt;&lt;/urls&gt;&lt;/record&gt;&lt;/Cite&gt;&lt;/EndNote&gt;</w:instrText>
      </w:r>
      <w:r w:rsidR="00742F5B">
        <w:rPr>
          <w:rFonts w:ascii="Times New Roman" w:hAnsi="Times New Roman" w:cs="Times New Roman"/>
          <w:sz w:val="24"/>
          <w:szCs w:val="24"/>
        </w:rPr>
        <w:fldChar w:fldCharType="separate"/>
      </w:r>
      <w:r w:rsidR="00742F5B" w:rsidRPr="00EE0FC1">
        <w:rPr>
          <w:rFonts w:ascii="Times New Roman" w:hAnsi="Times New Roman" w:cs="Times New Roman"/>
          <w:i/>
          <w:noProof/>
          <w:sz w:val="24"/>
          <w:szCs w:val="24"/>
        </w:rPr>
        <w:t>(</w:t>
      </w:r>
      <w:r w:rsidR="00742F5B" w:rsidRPr="00EE0FC1">
        <w:rPr>
          <w:rFonts w:ascii="Times New Roman" w:hAnsi="Times New Roman" w:cs="Times New Roman"/>
          <w:noProof/>
          <w:sz w:val="24"/>
          <w:szCs w:val="24"/>
        </w:rPr>
        <w:t>van Eekeren, Rolfes</w:t>
      </w:r>
      <w:r w:rsidR="00742F5B" w:rsidRPr="00EE0FC1">
        <w:rPr>
          <w:rFonts w:ascii="Times New Roman" w:hAnsi="Times New Roman" w:cs="Times New Roman"/>
          <w:i/>
          <w:noProof/>
          <w:sz w:val="24"/>
          <w:szCs w:val="24"/>
        </w:rPr>
        <w:t xml:space="preserve"> et al</w:t>
      </w:r>
      <w:r w:rsidR="00742F5B">
        <w:rPr>
          <w:rFonts w:ascii="Times New Roman" w:hAnsi="Times New Roman" w:cs="Times New Roman"/>
          <w:noProof/>
          <w:sz w:val="24"/>
          <w:szCs w:val="24"/>
        </w:rPr>
        <w:t>. 2018)</w:t>
      </w:r>
      <w:r w:rsidR="00742F5B">
        <w:rPr>
          <w:rFonts w:ascii="Times New Roman" w:hAnsi="Times New Roman" w:cs="Times New Roman"/>
          <w:sz w:val="24"/>
          <w:szCs w:val="24"/>
        </w:rPr>
        <w:fldChar w:fldCharType="end"/>
      </w:r>
      <w:r w:rsidR="00742F5B" w:rsidRPr="00510B59">
        <w:rPr>
          <w:rFonts w:ascii="Times New Roman" w:hAnsi="Times New Roman" w:cs="Times New Roman"/>
          <w:sz w:val="24"/>
          <w:szCs w:val="24"/>
        </w:rPr>
        <w:t>.</w:t>
      </w:r>
      <w:r w:rsidR="00742F5B">
        <w:t xml:space="preserve"> </w:t>
      </w:r>
      <w:r w:rsidR="00046E9E" w:rsidRPr="0056762A">
        <w:rPr>
          <w:rFonts w:ascii="Times New Roman" w:hAnsi="Times New Roman" w:cs="Times New Roman"/>
          <w:sz w:val="24"/>
          <w:szCs w:val="24"/>
        </w:rPr>
        <w:t>Programs at Bachelors and Diploma all contained topics on ADR and drug interactions which are core topics in the WHO-</w:t>
      </w:r>
      <w:r w:rsidR="00EE0FC1">
        <w:rPr>
          <w:rFonts w:ascii="Times New Roman" w:hAnsi="Times New Roman" w:cs="Times New Roman"/>
          <w:sz w:val="24"/>
          <w:szCs w:val="24"/>
        </w:rPr>
        <w:t xml:space="preserve">International Society of </w:t>
      </w:r>
      <w:proofErr w:type="spellStart"/>
      <w:r w:rsidR="00EE0FC1">
        <w:rPr>
          <w:rFonts w:ascii="Times New Roman" w:hAnsi="Times New Roman" w:cs="Times New Roman"/>
          <w:sz w:val="24"/>
          <w:szCs w:val="24"/>
        </w:rPr>
        <w:t>Pharmcovigilance</w:t>
      </w:r>
      <w:proofErr w:type="spellEnd"/>
      <w:r w:rsidR="00EE0FC1">
        <w:rPr>
          <w:rFonts w:ascii="Times New Roman" w:hAnsi="Times New Roman" w:cs="Times New Roman"/>
          <w:sz w:val="24"/>
          <w:szCs w:val="24"/>
        </w:rPr>
        <w:t xml:space="preserve"> (</w:t>
      </w:r>
      <w:proofErr w:type="spellStart"/>
      <w:r w:rsidR="00046E9E" w:rsidRPr="0056762A">
        <w:rPr>
          <w:rFonts w:ascii="Times New Roman" w:hAnsi="Times New Roman" w:cs="Times New Roman"/>
          <w:sz w:val="24"/>
          <w:szCs w:val="24"/>
        </w:rPr>
        <w:t>ISoP</w:t>
      </w:r>
      <w:proofErr w:type="spellEnd"/>
      <w:r w:rsidR="00EE0FC1">
        <w:rPr>
          <w:rFonts w:ascii="Times New Roman" w:hAnsi="Times New Roman" w:cs="Times New Roman"/>
          <w:sz w:val="24"/>
          <w:szCs w:val="24"/>
        </w:rPr>
        <w:t>)</w:t>
      </w:r>
      <w:r w:rsidR="00046E9E" w:rsidRPr="0056762A">
        <w:rPr>
          <w:rFonts w:ascii="Times New Roman" w:hAnsi="Times New Roman" w:cs="Times New Roman"/>
          <w:sz w:val="24"/>
          <w:szCs w:val="24"/>
        </w:rPr>
        <w:t xml:space="preserve"> curriculum on PV</w:t>
      </w:r>
      <w:r w:rsidR="0056762A" w:rsidRPr="0056762A">
        <w:rPr>
          <w:rFonts w:ascii="Times New Roman" w:hAnsi="Times New Roman" w:cs="Times New Roman"/>
          <w:sz w:val="24"/>
          <w:szCs w:val="24"/>
        </w:rPr>
        <w:fldChar w:fldCharType="begin"/>
      </w:r>
      <w:r w:rsidR="0056762A" w:rsidRPr="0056762A">
        <w:rPr>
          <w:rFonts w:ascii="Times New Roman" w:hAnsi="Times New Roman" w:cs="Times New Roman"/>
          <w:sz w:val="24"/>
          <w:szCs w:val="24"/>
        </w:rPr>
        <w:instrText xml:space="preserve"> ADDIN EN.CITE &lt;EndNote&gt;&lt;Cite&gt;&lt;Author&gt;Beckmann&lt;/Author&gt;&lt;Year&gt;2014&lt;/Year&gt;&lt;RecNum&gt;275&lt;/RecNum&gt;&lt;DisplayText&gt;(Beckmann, Hagemann et al. 2014)&lt;/DisplayText&gt;&lt;record&gt;&lt;rec-number&gt;275&lt;/rec-number&gt;&lt;foreign-keys&gt;&lt;key app="EN" db-id="f5ff0twpb2tw9oe9ewcpv9rpz25dzavzwfzz" timestamp="1659943179"&gt;275&lt;/key&gt;&lt;/foreign-keys&gt;&lt;ref-type name="Journal Article"&gt;17&lt;/ref-type&gt;&lt;contributors&gt;&lt;authors&gt;&lt;author&gt;Beckmann, Jürgen&lt;/author&gt;&lt;author&gt;Hagemann, Ulrich&lt;/author&gt;&lt;author&gt;Bahri, Priya&lt;/author&gt;&lt;author&gt;Bate, Andrew&lt;/author&gt;&lt;author&gt;Boyd, Ian W&lt;/author&gt;&lt;author&gt;Dal Pan, Gerald J&lt;/author&gt;&lt;author&gt;Edwards, Brian D&lt;/author&gt;&lt;author&gt;Edwards, I Ralph&lt;/author&gt;&lt;author&gt;Hartigan-Go, Kenneth&lt;/author&gt;&lt;author&gt;Lindquist, Marie %J Drug safety&lt;/author&gt;&lt;/authors&gt;&lt;/contributors&gt;&lt;titles&gt;&lt;title&gt;Teaching pharmacovigilance: the WHO-ISoP core elements of a comprehensive modular curriculum&lt;/title&gt;&lt;/titles&gt;&lt;pages&gt;743-759&lt;/pages&gt;&lt;volume&gt;37&lt;/volume&gt;&lt;number&gt;10&lt;/number&gt;&lt;dates&gt;&lt;year&gt;2014&lt;/year&gt;&lt;/dates&gt;&lt;isbn&gt;1179-1942&lt;/isbn&gt;&lt;urls&gt;&lt;/urls&gt;&lt;/record&gt;&lt;/Cite&gt;&lt;/EndNote&gt;</w:instrText>
      </w:r>
      <w:r w:rsidR="0056762A" w:rsidRPr="0056762A">
        <w:rPr>
          <w:rFonts w:ascii="Times New Roman" w:hAnsi="Times New Roman" w:cs="Times New Roman"/>
          <w:sz w:val="24"/>
          <w:szCs w:val="24"/>
        </w:rPr>
        <w:fldChar w:fldCharType="separate"/>
      </w:r>
      <w:r w:rsidR="0056762A" w:rsidRPr="0056762A">
        <w:rPr>
          <w:rFonts w:ascii="Times New Roman" w:hAnsi="Times New Roman" w:cs="Times New Roman"/>
          <w:sz w:val="24"/>
          <w:szCs w:val="24"/>
        </w:rPr>
        <w:t xml:space="preserve">(Beckmann, Hagemann </w:t>
      </w:r>
      <w:r w:rsidR="0056762A" w:rsidRPr="00EE0FC1">
        <w:rPr>
          <w:rFonts w:ascii="Times New Roman" w:hAnsi="Times New Roman" w:cs="Times New Roman"/>
          <w:i/>
          <w:sz w:val="24"/>
          <w:szCs w:val="24"/>
        </w:rPr>
        <w:t>et al</w:t>
      </w:r>
      <w:r w:rsidR="0056762A" w:rsidRPr="0056762A">
        <w:rPr>
          <w:rFonts w:ascii="Times New Roman" w:hAnsi="Times New Roman" w:cs="Times New Roman"/>
          <w:sz w:val="24"/>
          <w:szCs w:val="24"/>
        </w:rPr>
        <w:t>. 2014)</w:t>
      </w:r>
      <w:r w:rsidR="0056762A" w:rsidRPr="0056762A">
        <w:rPr>
          <w:rFonts w:ascii="Times New Roman" w:hAnsi="Times New Roman" w:cs="Times New Roman"/>
          <w:sz w:val="24"/>
          <w:szCs w:val="24"/>
        </w:rPr>
        <w:fldChar w:fldCharType="end"/>
      </w:r>
      <w:r w:rsidR="00EE0FC1">
        <w:rPr>
          <w:rFonts w:ascii="Times New Roman" w:hAnsi="Times New Roman" w:cs="Times New Roman"/>
          <w:sz w:val="24"/>
          <w:szCs w:val="24"/>
        </w:rPr>
        <w:t xml:space="preserve">. This coverage is just 7 % of </w:t>
      </w:r>
      <w:r w:rsidR="00046E9E" w:rsidRPr="0056762A">
        <w:rPr>
          <w:rFonts w:ascii="Times New Roman" w:hAnsi="Times New Roman" w:cs="Times New Roman"/>
          <w:sz w:val="24"/>
          <w:szCs w:val="24"/>
        </w:rPr>
        <w:t>WHO-</w:t>
      </w:r>
      <w:proofErr w:type="spellStart"/>
      <w:r w:rsidR="00046E9E" w:rsidRPr="0056762A">
        <w:rPr>
          <w:rFonts w:ascii="Times New Roman" w:hAnsi="Times New Roman" w:cs="Times New Roman"/>
          <w:sz w:val="24"/>
          <w:szCs w:val="24"/>
        </w:rPr>
        <w:t>ISoP</w:t>
      </w:r>
      <w:proofErr w:type="spellEnd"/>
      <w:r w:rsidR="00046E9E" w:rsidRPr="0056762A">
        <w:rPr>
          <w:rFonts w:ascii="Times New Roman" w:hAnsi="Times New Roman" w:cs="Times New Roman"/>
          <w:sz w:val="24"/>
          <w:szCs w:val="24"/>
        </w:rPr>
        <w:t xml:space="preserve"> curriculum. No curriculum had practical training of any kind on PV content.</w:t>
      </w:r>
      <w:r w:rsidR="00B70599">
        <w:rPr>
          <w:rFonts w:ascii="Times New Roman" w:hAnsi="Times New Roman" w:cs="Times New Roman"/>
          <w:sz w:val="24"/>
          <w:szCs w:val="24"/>
        </w:rPr>
        <w:t xml:space="preserve"> There is therefore need to strengthen education of PV to</w:t>
      </w:r>
      <w:r w:rsidR="00B70599" w:rsidRPr="00B70599">
        <w:rPr>
          <w:rFonts w:ascii="Times New Roman" w:hAnsi="Times New Roman" w:cs="Times New Roman"/>
          <w:sz w:val="24"/>
          <w:szCs w:val="24"/>
        </w:rPr>
        <w:t xml:space="preserve"> build knowledge o</w:t>
      </w:r>
      <w:r w:rsidR="00510B59">
        <w:rPr>
          <w:rFonts w:ascii="Times New Roman" w:hAnsi="Times New Roman" w:cs="Times New Roman"/>
          <w:sz w:val="24"/>
          <w:szCs w:val="24"/>
        </w:rPr>
        <w:t>f and raise awareness about PV</w:t>
      </w:r>
      <w:r w:rsidR="00B70599" w:rsidRPr="00B70599">
        <w:rPr>
          <w:rFonts w:ascii="Times New Roman" w:hAnsi="Times New Roman" w:cs="Times New Roman"/>
          <w:sz w:val="24"/>
          <w:szCs w:val="24"/>
        </w:rPr>
        <w:t>.</w:t>
      </w:r>
    </w:p>
    <w:p w14:paraId="781719D3" w14:textId="5635DC14" w:rsidR="00F8714A" w:rsidRDefault="0079379E" w:rsidP="00523549">
      <w:pPr>
        <w:spacing w:line="360" w:lineRule="auto"/>
        <w:jc w:val="both"/>
        <w:rPr>
          <w:rFonts w:ascii="Times New Roman" w:hAnsi="Times New Roman" w:cs="Times New Roman"/>
          <w:sz w:val="24"/>
          <w:szCs w:val="24"/>
        </w:rPr>
      </w:pPr>
      <w:r w:rsidRPr="00DC7FC2">
        <w:rPr>
          <w:rFonts w:ascii="Times New Roman" w:hAnsi="Times New Roman" w:cs="Times New Roman"/>
          <w:sz w:val="24"/>
          <w:szCs w:val="24"/>
        </w:rPr>
        <w:lastRenderedPageBreak/>
        <w:t xml:space="preserve">The PV knowledge and skills for students acquired during their education are crucial for their contribution to future safe use of medicines early in their career </w:t>
      </w:r>
      <w:r w:rsidRPr="00DC7FC2">
        <w:rPr>
          <w:rFonts w:ascii="Times New Roman" w:hAnsi="Times New Roman" w:cs="Times New Roman"/>
          <w:sz w:val="24"/>
          <w:szCs w:val="24"/>
        </w:rPr>
        <w:fldChar w:fldCharType="begin"/>
      </w:r>
      <w:r w:rsidRPr="00DC7FC2">
        <w:rPr>
          <w:rFonts w:ascii="Times New Roman" w:hAnsi="Times New Roman" w:cs="Times New Roman"/>
          <w:sz w:val="24"/>
          <w:szCs w:val="24"/>
        </w:rPr>
        <w:instrText xml:space="preserve"> ADDIN EN.CITE &lt;EndNote&gt;&lt;Cite&gt;&lt;Author&gt;van Eekeren&lt;/Author&gt;&lt;Year&gt;2018&lt;/Year&gt;&lt;RecNum&gt;276&lt;/RecNum&gt;&lt;DisplayText&gt;(van Eekeren, Rolfes et al. 2018)&lt;/DisplayText&gt;&lt;record&gt;&lt;rec-number&gt;276&lt;/rec-number&gt;&lt;foreign-keys&gt;&lt;key app="EN" db-id="f5ff0twpb2tw9oe9ewcpv9rpz25dzavzwfzz" timestamp="1659948977"&gt;276&lt;/key&gt;&lt;/foreign-keys&gt;&lt;ref-type name="Journal Article"&gt;17&lt;/ref-type&gt;&lt;contributors&gt;&lt;authors&gt;&lt;author&gt;van Eekeren, Rike&lt;/author&gt;&lt;author&gt;Rolfes, Leàn&lt;/author&gt;&lt;author&gt;Koster, Andries S&lt;/author&gt;&lt;author&gt;Magro, Lara&lt;/author&gt;&lt;author&gt;Parthasarathi, Gurumurthy&lt;/author&gt;&lt;author&gt;Al Ramimmy, Hussain&lt;/author&gt;&lt;author&gt;Schutte, Tim&lt;/author&gt;&lt;author&gt;Tanaka, Daisuke&lt;/author&gt;&lt;author&gt;van Puijenbroek, Eugène&lt;/author&gt;&lt;author&gt;Härmark, Linda %J Drug safety&lt;/author&gt;&lt;/authors&gt;&lt;/contributors&gt;&lt;titles&gt;&lt;title&gt;What future healthcare professionals need to know about pharmacovigilance: introduction of the WHO PV core curriculum for university teaching with focus on clinical aspects&lt;/title&gt;&lt;/titles&gt;&lt;pages&gt;1003-1011&lt;/pages&gt;&lt;volume&gt;41&lt;/volume&gt;&lt;number&gt;11&lt;/number&gt;&lt;dates&gt;&lt;year&gt;2018&lt;/year&gt;&lt;/dates&gt;&lt;isbn&gt;1179-1942&lt;/isbn&gt;&lt;urls&gt;&lt;/urls&gt;&lt;/record&gt;&lt;/Cite&gt;&lt;/EndNote&gt;</w:instrText>
      </w:r>
      <w:r w:rsidRPr="00DC7FC2">
        <w:rPr>
          <w:rFonts w:ascii="Times New Roman" w:hAnsi="Times New Roman" w:cs="Times New Roman"/>
          <w:sz w:val="24"/>
          <w:szCs w:val="24"/>
        </w:rPr>
        <w:fldChar w:fldCharType="separate"/>
      </w:r>
      <w:r w:rsidRPr="00DC7FC2">
        <w:rPr>
          <w:rFonts w:ascii="Times New Roman" w:hAnsi="Times New Roman" w:cs="Times New Roman"/>
          <w:noProof/>
          <w:sz w:val="24"/>
          <w:szCs w:val="24"/>
        </w:rPr>
        <w:t xml:space="preserve">(van Eekeren, Rolfes </w:t>
      </w:r>
      <w:r w:rsidRPr="00EE0FC1">
        <w:rPr>
          <w:rFonts w:ascii="Times New Roman" w:hAnsi="Times New Roman" w:cs="Times New Roman"/>
          <w:i/>
          <w:noProof/>
          <w:sz w:val="24"/>
          <w:szCs w:val="24"/>
        </w:rPr>
        <w:t>et al</w:t>
      </w:r>
      <w:r w:rsidRPr="00DC7FC2">
        <w:rPr>
          <w:rFonts w:ascii="Times New Roman" w:hAnsi="Times New Roman" w:cs="Times New Roman"/>
          <w:noProof/>
          <w:sz w:val="24"/>
          <w:szCs w:val="24"/>
        </w:rPr>
        <w:t>. 2018)</w:t>
      </w:r>
      <w:r w:rsidRPr="00DC7FC2">
        <w:rPr>
          <w:rFonts w:ascii="Times New Roman" w:hAnsi="Times New Roman" w:cs="Times New Roman"/>
          <w:sz w:val="24"/>
          <w:szCs w:val="24"/>
        </w:rPr>
        <w:fldChar w:fldCharType="end"/>
      </w:r>
      <w:r w:rsidRPr="00DC7FC2">
        <w:rPr>
          <w:rFonts w:ascii="Times New Roman" w:hAnsi="Times New Roman" w:cs="Times New Roman"/>
          <w:sz w:val="24"/>
          <w:szCs w:val="24"/>
        </w:rPr>
        <w:t xml:space="preserve">. </w:t>
      </w:r>
      <w:r w:rsidR="00AA1C17" w:rsidRPr="00DC7FC2">
        <w:rPr>
          <w:rFonts w:ascii="Times New Roman" w:hAnsi="Times New Roman" w:cs="Times New Roman"/>
          <w:sz w:val="24"/>
          <w:szCs w:val="24"/>
        </w:rPr>
        <w:t xml:space="preserve">Previous literature suggests that health care students may recognize the importance of ADR reporting and express the intention to report ADRs but they are insufficiently prepared to handle ADRs and have inadequate PV competencies </w:t>
      </w:r>
      <w:r w:rsidR="00AA1C17" w:rsidRPr="00DC7FC2">
        <w:rPr>
          <w:rFonts w:ascii="Times New Roman" w:hAnsi="Times New Roman" w:cs="Times New Roman"/>
          <w:sz w:val="24"/>
          <w:szCs w:val="24"/>
        </w:rPr>
        <w:fldChar w:fldCharType="begin">
          <w:fldData xml:space="preserve">PEVuZE5vdGU+PENpdGU+PEF1dGhvcj5TY2h1dHRlPC9BdXRob3I+PFllYXI+MjAxNzwvWWVhcj48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</w:fldData>
        </w:fldChar>
      </w:r>
      <w:r w:rsidR="00AA1C17" w:rsidRPr="00DC7FC2">
        <w:rPr>
          <w:rFonts w:ascii="Times New Roman" w:hAnsi="Times New Roman" w:cs="Times New Roman"/>
          <w:sz w:val="24"/>
          <w:szCs w:val="24"/>
        </w:rPr>
        <w:instrText xml:space="preserve"> ADDIN EN.CITE </w:instrText>
      </w:r>
      <w:r w:rsidR="00AA1C17" w:rsidRPr="00DC7FC2">
        <w:rPr>
          <w:rFonts w:ascii="Times New Roman" w:hAnsi="Times New Roman" w:cs="Times New Roman"/>
          <w:sz w:val="24"/>
          <w:szCs w:val="24"/>
        </w:rPr>
        <w:fldChar w:fldCharType="begin">
          <w:fldData xml:space="preserve">PEVuZE5vdGU+PENpdGU+PEF1dGhvcj5TY2h1dHRlPC9BdXRob3I+PFllYXI+MjAxNzwvWWVhcj48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</w:fldData>
        </w:fldChar>
      </w:r>
      <w:r w:rsidR="00AA1C17" w:rsidRPr="00DC7FC2">
        <w:rPr>
          <w:rFonts w:ascii="Times New Roman" w:hAnsi="Times New Roman" w:cs="Times New Roman"/>
          <w:sz w:val="24"/>
          <w:szCs w:val="24"/>
        </w:rPr>
        <w:instrText xml:space="preserve"> ADDIN EN.CITE.DATA </w:instrText>
      </w:r>
      <w:r w:rsidR="00AA1C17" w:rsidRPr="00DC7FC2">
        <w:rPr>
          <w:rFonts w:ascii="Times New Roman" w:hAnsi="Times New Roman" w:cs="Times New Roman"/>
          <w:sz w:val="24"/>
          <w:szCs w:val="24"/>
        </w:rPr>
      </w:r>
      <w:r w:rsidR="00AA1C17" w:rsidRPr="00DC7FC2">
        <w:rPr>
          <w:rFonts w:ascii="Times New Roman" w:hAnsi="Times New Roman" w:cs="Times New Roman"/>
          <w:sz w:val="24"/>
          <w:szCs w:val="24"/>
        </w:rPr>
        <w:fldChar w:fldCharType="end"/>
      </w:r>
      <w:r w:rsidR="00AA1C17" w:rsidRPr="00DC7FC2">
        <w:rPr>
          <w:rFonts w:ascii="Times New Roman" w:hAnsi="Times New Roman" w:cs="Times New Roman"/>
          <w:sz w:val="24"/>
          <w:szCs w:val="24"/>
        </w:rPr>
      </w:r>
      <w:r w:rsidR="00AA1C17" w:rsidRPr="00DC7FC2">
        <w:rPr>
          <w:rFonts w:ascii="Times New Roman" w:hAnsi="Times New Roman" w:cs="Times New Roman"/>
          <w:sz w:val="24"/>
          <w:szCs w:val="24"/>
        </w:rPr>
        <w:fldChar w:fldCharType="separate"/>
      </w:r>
      <w:r w:rsidR="00AA1C17" w:rsidRPr="00DC7FC2">
        <w:rPr>
          <w:rFonts w:ascii="Times New Roman" w:hAnsi="Times New Roman" w:cs="Times New Roman"/>
          <w:noProof/>
          <w:sz w:val="24"/>
          <w:szCs w:val="24"/>
        </w:rPr>
        <w:t xml:space="preserve">(Alshakka, Bahattab </w:t>
      </w:r>
      <w:r w:rsidR="00AA1C17" w:rsidRPr="00EE0FC1">
        <w:rPr>
          <w:rFonts w:ascii="Times New Roman" w:hAnsi="Times New Roman" w:cs="Times New Roman"/>
          <w:i/>
          <w:noProof/>
          <w:sz w:val="24"/>
          <w:szCs w:val="24"/>
        </w:rPr>
        <w:t>et al</w:t>
      </w:r>
      <w:r w:rsidR="00AA1C17" w:rsidRPr="00DC7FC2">
        <w:rPr>
          <w:rFonts w:ascii="Times New Roman" w:hAnsi="Times New Roman" w:cs="Times New Roman"/>
          <w:noProof/>
          <w:sz w:val="24"/>
          <w:szCs w:val="24"/>
        </w:rPr>
        <w:t xml:space="preserve">. 2017, Othman, Ibrahim et al. 2017, Schutte, Tichelaar </w:t>
      </w:r>
      <w:r w:rsidR="00AA1C17" w:rsidRPr="00EE0FC1">
        <w:rPr>
          <w:rFonts w:ascii="Times New Roman" w:hAnsi="Times New Roman" w:cs="Times New Roman"/>
          <w:i/>
          <w:noProof/>
          <w:sz w:val="24"/>
          <w:szCs w:val="24"/>
        </w:rPr>
        <w:t>et al</w:t>
      </w:r>
      <w:r w:rsidR="00AA1C17" w:rsidRPr="00DC7FC2">
        <w:rPr>
          <w:rFonts w:ascii="Times New Roman" w:hAnsi="Times New Roman" w:cs="Times New Roman"/>
          <w:noProof/>
          <w:sz w:val="24"/>
          <w:szCs w:val="24"/>
        </w:rPr>
        <w:t>. 2017)</w:t>
      </w:r>
      <w:r w:rsidR="00AA1C17" w:rsidRPr="00DC7FC2">
        <w:rPr>
          <w:rFonts w:ascii="Times New Roman" w:hAnsi="Times New Roman" w:cs="Times New Roman"/>
          <w:sz w:val="24"/>
          <w:szCs w:val="24"/>
        </w:rPr>
        <w:fldChar w:fldCharType="end"/>
      </w:r>
      <w:r w:rsidR="00AA1C17" w:rsidRPr="00DC7FC2">
        <w:rPr>
          <w:rFonts w:ascii="Times New Roman" w:hAnsi="Times New Roman" w:cs="Times New Roman"/>
          <w:sz w:val="24"/>
          <w:szCs w:val="24"/>
        </w:rPr>
        <w:t xml:space="preserve">. </w:t>
      </w:r>
      <w:r w:rsidR="002E2616" w:rsidRPr="00DC7FC2">
        <w:rPr>
          <w:rFonts w:ascii="Times New Roman" w:hAnsi="Times New Roman" w:cs="Times New Roman"/>
          <w:sz w:val="24"/>
          <w:szCs w:val="24"/>
        </w:rPr>
        <w:t xml:space="preserve">In a study identifying gaps and opportunities for improving teaching of PV, most students reported that PV was not adequately covered in the curricula </w:t>
      </w:r>
      <w:r w:rsidR="002E2616" w:rsidRPr="00DC7FC2">
        <w:rPr>
          <w:rFonts w:ascii="Times New Roman" w:hAnsi="Times New Roman" w:cs="Times New Roman"/>
          <w:sz w:val="24"/>
          <w:szCs w:val="24"/>
        </w:rPr>
        <w:fldChar w:fldCharType="begin"/>
      </w:r>
      <w:r w:rsidR="002E2616" w:rsidRPr="00DC7FC2">
        <w:rPr>
          <w:rFonts w:ascii="Times New Roman" w:hAnsi="Times New Roman" w:cs="Times New Roman"/>
          <w:sz w:val="24"/>
          <w:szCs w:val="24"/>
        </w:rPr>
        <w:instrText xml:space="preserve"> ADDIN EN.CITE &lt;EndNote&gt;&lt;Cite&gt;&lt;Author&gt;Seselja Perisin&lt;/Author&gt;&lt;Year&gt;2021&lt;/Year&gt;&lt;RecNum&gt;280&lt;/RecNum&gt;&lt;DisplayText&gt;(Seselja Perisin, Bukic et al. 2021)&lt;/DisplayText&gt;&lt;record&gt;&lt;rec-number&gt;280&lt;/rec-number&gt;&lt;foreign-keys&gt;&lt;key app="EN" db-id="f5ff0twpb2tw9oe9ewcpv9rpz25dzavzwfzz" timestamp="1660024990"&gt;280&lt;/key&gt;&lt;/foreign-keys&gt;&lt;ref-type name="Journal Article"&gt;17&lt;/ref-type&gt;&lt;contributors&gt;&lt;authors&gt;&lt;author&gt;Seselja Perisin, Ana&lt;/author&gt;&lt;author&gt;Bukic, Josipa&lt;/author&gt;&lt;author&gt;Rusic, Doris&lt;/author&gt;&lt;author&gt;Leskur, Dario&lt;/author&gt;&lt;author&gt;Bozic, Josko&lt;/author&gt;&lt;author&gt;Mihanovic, Ante&lt;/author&gt;&lt;author&gt;Vilovic, Marino&lt;/author&gt;&lt;author&gt;Cohadzic, Tin&lt;/author&gt;&lt;author&gt;Modun, Darko %J Pharmacy&lt;/author&gt;&lt;/authors&gt;&lt;/contributors&gt;&lt;titles&gt;&lt;title&gt;Teaching Pharmacovigilance to Healthcare Students: Identifying Gaps and Opportunities for Improvement&lt;/title&gt;&lt;/titles&gt;&lt;pages&gt;147&lt;/pages&gt;&lt;volume&gt;9&lt;/volume&gt;&lt;number&gt;3&lt;/number&gt;&lt;dates&gt;&lt;year&gt;2021&lt;/year&gt;&lt;/dates&gt;&lt;isbn&gt;2226-4787&lt;/isbn&gt;&lt;urls&gt;&lt;/urls&gt;&lt;/record&gt;&lt;/Cite&gt;&lt;/EndNote&gt;</w:instrText>
      </w:r>
      <w:r w:rsidR="002E2616" w:rsidRPr="00DC7FC2">
        <w:rPr>
          <w:rFonts w:ascii="Times New Roman" w:hAnsi="Times New Roman" w:cs="Times New Roman"/>
          <w:sz w:val="24"/>
          <w:szCs w:val="24"/>
        </w:rPr>
        <w:fldChar w:fldCharType="separate"/>
      </w:r>
      <w:r w:rsidR="002E2616" w:rsidRPr="00DC7FC2">
        <w:rPr>
          <w:rFonts w:ascii="Times New Roman" w:hAnsi="Times New Roman" w:cs="Times New Roman"/>
          <w:noProof/>
          <w:sz w:val="24"/>
          <w:szCs w:val="24"/>
        </w:rPr>
        <w:t xml:space="preserve">(Seselja Perisin, Bukic </w:t>
      </w:r>
      <w:r w:rsidR="002E2616" w:rsidRPr="00EE0FC1">
        <w:rPr>
          <w:rFonts w:ascii="Times New Roman" w:hAnsi="Times New Roman" w:cs="Times New Roman"/>
          <w:i/>
          <w:noProof/>
          <w:sz w:val="24"/>
          <w:szCs w:val="24"/>
        </w:rPr>
        <w:t>et al</w:t>
      </w:r>
      <w:r w:rsidR="002E2616" w:rsidRPr="00DC7FC2">
        <w:rPr>
          <w:rFonts w:ascii="Times New Roman" w:hAnsi="Times New Roman" w:cs="Times New Roman"/>
          <w:noProof/>
          <w:sz w:val="24"/>
          <w:szCs w:val="24"/>
        </w:rPr>
        <w:t>. 2021)</w:t>
      </w:r>
      <w:r w:rsidR="002E2616" w:rsidRPr="00DC7FC2">
        <w:rPr>
          <w:rFonts w:ascii="Times New Roman" w:hAnsi="Times New Roman" w:cs="Times New Roman"/>
          <w:sz w:val="24"/>
          <w:szCs w:val="24"/>
        </w:rPr>
        <w:fldChar w:fldCharType="end"/>
      </w:r>
      <w:r w:rsidR="002E2616" w:rsidRPr="00DC7FC2">
        <w:rPr>
          <w:rFonts w:ascii="Times New Roman" w:hAnsi="Times New Roman" w:cs="Times New Roman"/>
          <w:sz w:val="24"/>
          <w:szCs w:val="24"/>
        </w:rPr>
        <w:t xml:space="preserve">. </w:t>
      </w:r>
      <w:r w:rsidR="004C01F2" w:rsidRPr="00DC7FC2">
        <w:rPr>
          <w:rFonts w:ascii="Times New Roman" w:hAnsi="Times New Roman" w:cs="Times New Roman"/>
          <w:sz w:val="24"/>
          <w:szCs w:val="24"/>
        </w:rPr>
        <w:t>As reported in the same study identifying gaps and opportunities for improving teaching of PV, t</w:t>
      </w:r>
      <w:r w:rsidR="004A3D15" w:rsidRPr="00DC7FC2">
        <w:rPr>
          <w:rFonts w:ascii="Times New Roman" w:hAnsi="Times New Roman" w:cs="Times New Roman"/>
          <w:sz w:val="24"/>
          <w:szCs w:val="24"/>
        </w:rPr>
        <w:t>he inadequacies</w:t>
      </w:r>
      <w:r w:rsidR="004C01F2" w:rsidRPr="00DC7FC2">
        <w:rPr>
          <w:rFonts w:ascii="Times New Roman" w:hAnsi="Times New Roman" w:cs="Times New Roman"/>
          <w:sz w:val="24"/>
          <w:szCs w:val="24"/>
        </w:rPr>
        <w:t xml:space="preserve"> in knowledge and skills</w:t>
      </w:r>
      <w:r w:rsidR="004A3D15" w:rsidRPr="00DC7FC2">
        <w:rPr>
          <w:rFonts w:ascii="Times New Roman" w:hAnsi="Times New Roman" w:cs="Times New Roman"/>
          <w:sz w:val="24"/>
          <w:szCs w:val="24"/>
        </w:rPr>
        <w:t xml:space="preserve"> tend to be more among medical, dental and nursing students than pharmacy students</w:t>
      </w:r>
      <w:r w:rsidR="004C01F2" w:rsidRPr="00DC7FC2">
        <w:rPr>
          <w:rFonts w:ascii="Times New Roman" w:hAnsi="Times New Roman" w:cs="Times New Roman"/>
          <w:sz w:val="24"/>
          <w:szCs w:val="24"/>
        </w:rPr>
        <w:t xml:space="preserve"> </w:t>
      </w:r>
      <w:r w:rsidR="004C01F2" w:rsidRPr="00DC7FC2">
        <w:rPr>
          <w:rFonts w:ascii="Times New Roman" w:hAnsi="Times New Roman" w:cs="Times New Roman"/>
          <w:sz w:val="24"/>
          <w:szCs w:val="24"/>
        </w:rPr>
        <w:fldChar w:fldCharType="begin"/>
      </w:r>
      <w:r w:rsidR="004C01F2" w:rsidRPr="00DC7FC2">
        <w:rPr>
          <w:rFonts w:ascii="Times New Roman" w:hAnsi="Times New Roman" w:cs="Times New Roman"/>
          <w:sz w:val="24"/>
          <w:szCs w:val="24"/>
        </w:rPr>
        <w:instrText xml:space="preserve"> ADDIN EN.CITE &lt;EndNote&gt;&lt;Cite&gt;&lt;Author&gt;Seselja Perisin&lt;/Author&gt;&lt;Year&gt;2021&lt;/Year&gt;&lt;RecNum&gt;280&lt;/RecNum&gt;&lt;DisplayText&gt;(Seselja Perisin, Bukic et al. 2021)&lt;/DisplayText&gt;&lt;record&gt;&lt;rec-number&gt;280&lt;/rec-number&gt;&lt;foreign-keys&gt;&lt;key app="EN" db-id="f5ff0twpb2tw9oe9ewcpv9rpz25dzavzwfzz" timestamp="1660024990"&gt;280&lt;/key&gt;&lt;/foreign-keys&gt;&lt;ref-type name="Journal Article"&gt;17&lt;/ref-type&gt;&lt;contributors&gt;&lt;authors&gt;&lt;author&gt;Seselja Perisin, Ana&lt;/author&gt;&lt;author&gt;Bukic, Josipa&lt;/author&gt;&lt;author&gt;Rusic, Doris&lt;/author&gt;&lt;author&gt;Leskur, Dario&lt;/author&gt;&lt;author&gt;Bozic, Josko&lt;/author&gt;&lt;author&gt;Mihanovic, Ante&lt;/author&gt;&lt;author&gt;Vilovic, Marino&lt;/author&gt;&lt;author&gt;Cohadzic, Tin&lt;/author&gt;&lt;author&gt;Modun, Darko %J Pharmacy&lt;/author&gt;&lt;/authors&gt;&lt;/contributors&gt;&lt;titles&gt;&lt;title&gt;Teaching Pharmacovigilance to Healthcare Students: Identifying Gaps and Opportunities for Improvement&lt;/title&gt;&lt;/titles&gt;&lt;pages&gt;147&lt;/pages&gt;&lt;volume&gt;9&lt;/volume&gt;&lt;number&gt;3&lt;/number&gt;&lt;dates&gt;&lt;year&gt;2021&lt;/year&gt;&lt;/dates&gt;&lt;isbn&gt;2226-4787&lt;/isbn&gt;&lt;urls&gt;&lt;/urls&gt;&lt;/record&gt;&lt;/Cite&gt;&lt;/EndNote&gt;</w:instrText>
      </w:r>
      <w:r w:rsidR="004C01F2" w:rsidRPr="00DC7FC2">
        <w:rPr>
          <w:rFonts w:ascii="Times New Roman" w:hAnsi="Times New Roman" w:cs="Times New Roman"/>
          <w:sz w:val="24"/>
          <w:szCs w:val="24"/>
        </w:rPr>
        <w:fldChar w:fldCharType="separate"/>
      </w:r>
      <w:r w:rsidR="004C01F2" w:rsidRPr="00DC7FC2">
        <w:rPr>
          <w:rFonts w:ascii="Times New Roman" w:hAnsi="Times New Roman" w:cs="Times New Roman"/>
          <w:noProof/>
          <w:sz w:val="24"/>
          <w:szCs w:val="24"/>
        </w:rPr>
        <w:t xml:space="preserve">(Seselja Perisin, Bukic </w:t>
      </w:r>
      <w:r w:rsidR="004C01F2" w:rsidRPr="00EE0FC1">
        <w:rPr>
          <w:rFonts w:ascii="Times New Roman" w:hAnsi="Times New Roman" w:cs="Times New Roman"/>
          <w:i/>
          <w:noProof/>
          <w:sz w:val="24"/>
          <w:szCs w:val="24"/>
        </w:rPr>
        <w:t>et al</w:t>
      </w:r>
      <w:r w:rsidR="004C01F2" w:rsidRPr="00DC7FC2">
        <w:rPr>
          <w:rFonts w:ascii="Times New Roman" w:hAnsi="Times New Roman" w:cs="Times New Roman"/>
          <w:noProof/>
          <w:sz w:val="24"/>
          <w:szCs w:val="24"/>
        </w:rPr>
        <w:t>. 2021)</w:t>
      </w:r>
      <w:r w:rsidR="004C01F2" w:rsidRPr="00DC7FC2">
        <w:rPr>
          <w:rFonts w:ascii="Times New Roman" w:hAnsi="Times New Roman" w:cs="Times New Roman"/>
          <w:sz w:val="24"/>
          <w:szCs w:val="24"/>
        </w:rPr>
        <w:fldChar w:fldCharType="end"/>
      </w:r>
      <w:r w:rsidR="004C01F2" w:rsidRPr="00DC7FC2">
        <w:rPr>
          <w:rFonts w:ascii="Times New Roman" w:hAnsi="Times New Roman" w:cs="Times New Roman"/>
          <w:sz w:val="24"/>
          <w:szCs w:val="24"/>
        </w:rPr>
        <w:t xml:space="preserve">. </w:t>
      </w:r>
      <w:r w:rsidR="002E2616" w:rsidRPr="00DC7FC2">
        <w:rPr>
          <w:rFonts w:ascii="Times New Roman" w:hAnsi="Times New Roman" w:cs="Times New Roman"/>
          <w:sz w:val="24"/>
          <w:szCs w:val="24"/>
        </w:rPr>
        <w:t xml:space="preserve">In this current study, in line with previous studies, all the key informants reported need to strengthen PV training in the pre-service curriculum. </w:t>
      </w:r>
      <w:r w:rsidR="004C01F2" w:rsidRPr="00DC7FC2">
        <w:rPr>
          <w:rFonts w:ascii="Times New Roman" w:hAnsi="Times New Roman" w:cs="Times New Roman"/>
          <w:sz w:val="24"/>
          <w:szCs w:val="24"/>
          <w:lang w:val="en-US"/>
        </w:rPr>
        <w:t xml:space="preserve">The knowledge and skills </w:t>
      </w:r>
      <w:r w:rsidR="00F21227" w:rsidRPr="00DC7FC2">
        <w:rPr>
          <w:rFonts w:ascii="Times New Roman" w:hAnsi="Times New Roman" w:cs="Times New Roman"/>
          <w:sz w:val="24"/>
          <w:szCs w:val="24"/>
          <w:lang w:val="en-US"/>
        </w:rPr>
        <w:t>to</w:t>
      </w:r>
      <w:r w:rsidR="004C01F2" w:rsidRPr="00DC7FC2">
        <w:rPr>
          <w:rFonts w:ascii="Times New Roman" w:hAnsi="Times New Roman" w:cs="Times New Roman"/>
          <w:sz w:val="24"/>
          <w:szCs w:val="24"/>
          <w:lang w:val="en-US"/>
        </w:rPr>
        <w:t xml:space="preserve"> be strengthened reported in this current study included detection, management, causality assessment, spontaneous safety reporting</w:t>
      </w:r>
      <w:r w:rsidR="00214E92">
        <w:rPr>
          <w:rFonts w:ascii="Times New Roman" w:hAnsi="Times New Roman" w:cs="Times New Roman"/>
          <w:sz w:val="24"/>
          <w:szCs w:val="24"/>
          <w:lang w:val="en-US"/>
        </w:rPr>
        <w:t>,</w:t>
      </w:r>
      <w:r w:rsidR="004C01F2" w:rsidRPr="00DC7FC2">
        <w:rPr>
          <w:rFonts w:ascii="Times New Roman" w:hAnsi="Times New Roman" w:cs="Times New Roman"/>
          <w:sz w:val="24"/>
          <w:szCs w:val="24"/>
          <w:lang w:val="en-US"/>
        </w:rPr>
        <w:t xml:space="preserve"> and data analysis. </w:t>
      </w:r>
      <w:r w:rsidR="00F21227" w:rsidRPr="00DC7FC2">
        <w:rPr>
          <w:rFonts w:ascii="Times New Roman" w:hAnsi="Times New Roman" w:cs="Times New Roman"/>
          <w:sz w:val="24"/>
          <w:szCs w:val="24"/>
          <w:lang w:val="en-US"/>
        </w:rPr>
        <w:t>The</w:t>
      </w:r>
      <w:r w:rsidR="004C01F2" w:rsidRPr="00DC7FC2">
        <w:rPr>
          <w:rFonts w:ascii="Times New Roman" w:hAnsi="Times New Roman" w:cs="Times New Roman"/>
          <w:sz w:val="24"/>
          <w:szCs w:val="24"/>
          <w:lang w:val="en-US"/>
        </w:rPr>
        <w:t xml:space="preserve"> WHO PV core curriculum for university teaching </w:t>
      </w:r>
      <w:r w:rsidR="00943628" w:rsidRPr="00DC7FC2">
        <w:rPr>
          <w:rFonts w:ascii="Times New Roman" w:hAnsi="Times New Roman" w:cs="Times New Roman"/>
          <w:sz w:val="24"/>
          <w:szCs w:val="24"/>
          <w:lang w:val="en-US"/>
        </w:rPr>
        <w:t xml:space="preserve">also </w:t>
      </w:r>
      <w:r w:rsidR="004C01F2" w:rsidRPr="00DC7FC2">
        <w:rPr>
          <w:rFonts w:ascii="Times New Roman" w:hAnsi="Times New Roman" w:cs="Times New Roman"/>
          <w:sz w:val="24"/>
          <w:szCs w:val="24"/>
          <w:lang w:val="en-US"/>
        </w:rPr>
        <w:t xml:space="preserve">prescribes </w:t>
      </w:r>
      <w:r w:rsidR="004C01F2" w:rsidRPr="00DC7FC2">
        <w:rPr>
          <w:rFonts w:ascii="Times New Roman" w:hAnsi="Times New Roman" w:cs="Times New Roman"/>
          <w:sz w:val="24"/>
          <w:szCs w:val="24"/>
        </w:rPr>
        <w:t>understanding the importance of pharmacovigilance and preventing, rec</w:t>
      </w:r>
      <w:r w:rsidR="00F21227" w:rsidRPr="00DC7FC2">
        <w:rPr>
          <w:rFonts w:ascii="Times New Roman" w:hAnsi="Times New Roman" w:cs="Times New Roman"/>
          <w:sz w:val="24"/>
          <w:szCs w:val="24"/>
        </w:rPr>
        <w:t xml:space="preserve">ognizing, managing, and </w:t>
      </w:r>
      <w:r w:rsidR="004C01F2" w:rsidRPr="00DC7FC2">
        <w:rPr>
          <w:rFonts w:ascii="Times New Roman" w:hAnsi="Times New Roman" w:cs="Times New Roman"/>
          <w:sz w:val="24"/>
          <w:szCs w:val="24"/>
        </w:rPr>
        <w:t>reporting adverse drug reactions</w:t>
      </w:r>
      <w:r w:rsidR="00F21227" w:rsidRPr="00DC7FC2">
        <w:rPr>
          <w:rFonts w:ascii="Times New Roman" w:hAnsi="Times New Roman" w:cs="Times New Roman"/>
          <w:sz w:val="24"/>
          <w:szCs w:val="24"/>
        </w:rPr>
        <w:t xml:space="preserve"> as key aspects that should be covered </w:t>
      </w:r>
      <w:r w:rsidR="00F21227" w:rsidRPr="00DC7FC2">
        <w:rPr>
          <w:rFonts w:ascii="Times New Roman" w:hAnsi="Times New Roman" w:cs="Times New Roman"/>
          <w:sz w:val="24"/>
          <w:szCs w:val="24"/>
        </w:rPr>
        <w:fldChar w:fldCharType="begin"/>
      </w:r>
      <w:r w:rsidR="00F21227" w:rsidRPr="00DC7FC2">
        <w:rPr>
          <w:rFonts w:ascii="Times New Roman" w:hAnsi="Times New Roman" w:cs="Times New Roman"/>
          <w:sz w:val="24"/>
          <w:szCs w:val="24"/>
        </w:rPr>
        <w:instrText xml:space="preserve"> ADDIN EN.CITE &lt;EndNote&gt;&lt;Cite&gt;&lt;Author&gt;Beckmann&lt;/Author&gt;&lt;Year&gt;2014&lt;/Year&gt;&lt;RecNum&gt;275&lt;/RecNum&gt;&lt;DisplayText&gt;(Beckmann, Hagemann et al. 2014)&lt;/DisplayText&gt;&lt;record&gt;&lt;rec-number&gt;275&lt;/rec-number&gt;&lt;foreign-keys&gt;&lt;key app="EN" db-id="f5ff0twpb2tw9oe9ewcpv9rpz25dzavzwfzz" timestamp="1659943179"&gt;275&lt;/key&gt;&lt;/foreign-keys&gt;&lt;ref-type name="Journal Article"&gt;17&lt;/ref-type&gt;&lt;contributors&gt;&lt;authors&gt;&lt;author&gt;Beckmann, Jürgen&lt;/author&gt;&lt;author&gt;Hagemann, Ulrich&lt;/author&gt;&lt;author&gt;Bahri, Priya&lt;/author&gt;&lt;author&gt;Bate, Andrew&lt;/author&gt;&lt;author&gt;Boyd, Ian W&lt;/author&gt;&lt;author&gt;Dal Pan, Gerald J&lt;/author&gt;&lt;author&gt;Edwards, Brian D&lt;/author&gt;&lt;author&gt;Edwards, I Ralph&lt;/author&gt;&lt;author&gt;Hartigan-Go, Kenneth&lt;/author&gt;&lt;author&gt;Lindquist, Marie %J Drug safety&lt;/author&gt;&lt;/authors&gt;&lt;/contributors&gt;&lt;titles&gt;&lt;title&gt;Teaching pharmacovigilance: the WHO-ISoP core elements of a comprehensive modular curriculum&lt;/title&gt;&lt;/titles&gt;&lt;pages&gt;743-759&lt;/pages&gt;&lt;volume&gt;37&lt;/volume&gt;&lt;number&gt;10&lt;/number&gt;&lt;dates&gt;&lt;year&gt;2014&lt;/year&gt;&lt;/dates&gt;&lt;isbn&gt;1179-1942&lt;/isbn&gt;&lt;urls&gt;&lt;/urls&gt;&lt;/record&gt;&lt;/Cite&gt;&lt;/EndNote&gt;</w:instrText>
      </w:r>
      <w:r w:rsidR="00F21227" w:rsidRPr="00DC7FC2">
        <w:rPr>
          <w:rFonts w:ascii="Times New Roman" w:hAnsi="Times New Roman" w:cs="Times New Roman"/>
          <w:sz w:val="24"/>
          <w:szCs w:val="24"/>
        </w:rPr>
        <w:fldChar w:fldCharType="separate"/>
      </w:r>
      <w:r w:rsidR="00F21227" w:rsidRPr="00DC7FC2">
        <w:rPr>
          <w:rFonts w:ascii="Times New Roman" w:hAnsi="Times New Roman" w:cs="Times New Roman"/>
          <w:noProof/>
          <w:sz w:val="24"/>
          <w:szCs w:val="24"/>
        </w:rPr>
        <w:t>(Beckmann, Hagemann et al. 2014)</w:t>
      </w:r>
      <w:r w:rsidR="00F21227" w:rsidRPr="00DC7FC2">
        <w:rPr>
          <w:rFonts w:ascii="Times New Roman" w:hAnsi="Times New Roman" w:cs="Times New Roman"/>
          <w:sz w:val="24"/>
          <w:szCs w:val="24"/>
        </w:rPr>
        <w:fldChar w:fldCharType="end"/>
      </w:r>
      <w:r w:rsidR="004C01F2" w:rsidRPr="00DC7FC2">
        <w:rPr>
          <w:rFonts w:ascii="Times New Roman" w:hAnsi="Times New Roman" w:cs="Times New Roman"/>
          <w:sz w:val="24"/>
          <w:szCs w:val="24"/>
        </w:rPr>
        <w:t>.</w:t>
      </w:r>
      <w:r w:rsidR="00943628" w:rsidRPr="00DC7FC2">
        <w:rPr>
          <w:rFonts w:ascii="Times New Roman" w:hAnsi="Times New Roman" w:cs="Times New Roman"/>
          <w:sz w:val="24"/>
          <w:szCs w:val="24"/>
        </w:rPr>
        <w:t xml:space="preserve"> </w:t>
      </w:r>
      <w:r w:rsidR="00DC7FC2" w:rsidRPr="00DC7FC2">
        <w:rPr>
          <w:rFonts w:ascii="Times New Roman" w:hAnsi="Times New Roman" w:cs="Times New Roman"/>
          <w:sz w:val="24"/>
          <w:szCs w:val="24"/>
        </w:rPr>
        <w:t xml:space="preserve">From literature, limited PV knowledge of health care professionals is the main reason for underreporting of ADRs </w:t>
      </w:r>
      <w:r w:rsidR="00DC7FC2" w:rsidRPr="00DC7FC2">
        <w:rPr>
          <w:rFonts w:ascii="Times New Roman" w:hAnsi="Times New Roman" w:cs="Times New Roman"/>
          <w:sz w:val="24"/>
          <w:szCs w:val="24"/>
        </w:rPr>
        <w:fldChar w:fldCharType="begin"/>
      </w:r>
      <w:r w:rsidR="00DC7FC2" w:rsidRPr="00DC7FC2">
        <w:rPr>
          <w:rFonts w:ascii="Times New Roman" w:hAnsi="Times New Roman" w:cs="Times New Roman"/>
          <w:sz w:val="24"/>
          <w:szCs w:val="24"/>
        </w:rPr>
        <w:instrText xml:space="preserve"> ADDIN EN.CITE &lt;EndNote&gt;&lt;Cite&gt;&lt;Author&gt;Seselja Perisin&lt;/Author&gt;&lt;Year&gt;2021&lt;/Year&gt;&lt;RecNum&gt;280&lt;/RecNum&gt;&lt;DisplayText&gt;(Seselja Perisin, Bukic et al. 2021)&lt;/DisplayText&gt;&lt;record&gt;&lt;rec-number&gt;280&lt;/rec-number&gt;&lt;foreign-keys&gt;&lt;key app="EN" db-id="f5ff0twpb2tw9oe9ewcpv9rpz25dzavzwfzz" timestamp="1660024990"&gt;280&lt;/key&gt;&lt;/foreign-keys&gt;&lt;ref-type name="Journal Article"&gt;17&lt;/ref-type&gt;&lt;contributors&gt;&lt;authors&gt;&lt;author&gt;Seselja Perisin, Ana&lt;/author&gt;&lt;author&gt;Bukic, Josipa&lt;/author&gt;&lt;author&gt;Rusic, Doris&lt;/author&gt;&lt;author&gt;Leskur, Dario&lt;/author&gt;&lt;author&gt;Bozic, Josko&lt;/author&gt;&lt;author&gt;Mihanovic, Ante&lt;/author&gt;&lt;author&gt;Vilovic, Marino&lt;/author&gt;&lt;author&gt;Cohadzic, Tin&lt;/author&gt;&lt;author&gt;Modun, Darko %J Pharmacy&lt;/author&gt;&lt;/authors&gt;&lt;/contributors&gt;&lt;titles&gt;&lt;title&gt;Teaching Pharmacovigilance to Healthcare Students: Identifying Gaps and Opportunities for Improvement&lt;/title&gt;&lt;/titles&gt;&lt;pages&gt;147&lt;/pages&gt;&lt;volume&gt;9&lt;/volume&gt;&lt;number&gt;3&lt;/number&gt;&lt;dates&gt;&lt;year&gt;2021&lt;/year&gt;&lt;/dates&gt;&lt;isbn&gt;2226-4787&lt;/isbn&gt;&lt;urls&gt;&lt;/urls&gt;&lt;/record&gt;&lt;/Cite&gt;&lt;/EndNote&gt;</w:instrText>
      </w:r>
      <w:r w:rsidR="00DC7FC2" w:rsidRPr="00DC7FC2">
        <w:rPr>
          <w:rFonts w:ascii="Times New Roman" w:hAnsi="Times New Roman" w:cs="Times New Roman"/>
          <w:sz w:val="24"/>
          <w:szCs w:val="24"/>
        </w:rPr>
        <w:fldChar w:fldCharType="separate"/>
      </w:r>
      <w:r w:rsidR="00DC7FC2" w:rsidRPr="00DC7FC2">
        <w:rPr>
          <w:rFonts w:ascii="Times New Roman" w:hAnsi="Times New Roman" w:cs="Times New Roman"/>
          <w:noProof/>
          <w:sz w:val="24"/>
          <w:szCs w:val="24"/>
        </w:rPr>
        <w:t xml:space="preserve">(Seselja Perisin, Bukic </w:t>
      </w:r>
      <w:r w:rsidR="00DC7FC2" w:rsidRPr="00EE0FC1">
        <w:rPr>
          <w:rFonts w:ascii="Times New Roman" w:hAnsi="Times New Roman" w:cs="Times New Roman"/>
          <w:i/>
          <w:noProof/>
          <w:sz w:val="24"/>
          <w:szCs w:val="24"/>
        </w:rPr>
        <w:t>et al</w:t>
      </w:r>
      <w:r w:rsidR="00DC7FC2" w:rsidRPr="00DC7FC2">
        <w:rPr>
          <w:rFonts w:ascii="Times New Roman" w:hAnsi="Times New Roman" w:cs="Times New Roman"/>
          <w:noProof/>
          <w:sz w:val="24"/>
          <w:szCs w:val="24"/>
        </w:rPr>
        <w:t>. 2021)</w:t>
      </w:r>
      <w:r w:rsidR="00DC7FC2" w:rsidRPr="00DC7FC2">
        <w:rPr>
          <w:rFonts w:ascii="Times New Roman" w:hAnsi="Times New Roman" w:cs="Times New Roman"/>
          <w:sz w:val="24"/>
          <w:szCs w:val="24"/>
        </w:rPr>
        <w:fldChar w:fldCharType="end"/>
      </w:r>
      <w:r w:rsidR="00DC7FC2" w:rsidRPr="00DC7FC2">
        <w:rPr>
          <w:rFonts w:ascii="Times New Roman" w:hAnsi="Times New Roman" w:cs="Times New Roman"/>
          <w:sz w:val="24"/>
          <w:szCs w:val="24"/>
        </w:rPr>
        <w:t xml:space="preserve">. </w:t>
      </w:r>
      <w:r w:rsidR="00943628" w:rsidRPr="00DC7FC2">
        <w:rPr>
          <w:rFonts w:ascii="Times New Roman" w:hAnsi="Times New Roman" w:cs="Times New Roman"/>
          <w:sz w:val="24"/>
          <w:szCs w:val="24"/>
        </w:rPr>
        <w:t xml:space="preserve">There is therefore need to strengthen teaching of PV to increase the knowledge and awareness of PV among aspiring future healthcare professionals to improve their handling of ADRs in clinical practice and reporting them. </w:t>
      </w:r>
      <w:r w:rsidR="00DC7FC2" w:rsidRPr="00DC7FC2">
        <w:rPr>
          <w:rFonts w:ascii="Times New Roman" w:hAnsi="Times New Roman" w:cs="Times New Roman"/>
          <w:sz w:val="24"/>
          <w:szCs w:val="24"/>
        </w:rPr>
        <w:t>This will promote optimal patient care and prudent use of medicines now and in the future</w:t>
      </w:r>
      <w:r w:rsidR="00DC7FC2">
        <w:rPr>
          <w:rFonts w:ascii="Times New Roman" w:hAnsi="Times New Roman" w:cs="Times New Roman"/>
          <w:sz w:val="24"/>
          <w:szCs w:val="24"/>
        </w:rPr>
        <w:t>.</w:t>
      </w:r>
    </w:p>
    <w:p w14:paraId="32491098" w14:textId="19596C3E" w:rsidR="00046E9E" w:rsidRDefault="0005483C" w:rsidP="005235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teaching and incorporation of PV in the pre-service curricula of health professional programs is critical to sustainably </w:t>
      </w:r>
      <w:r>
        <w:rPr>
          <w:rFonts w:ascii="Times New Roman" w:hAnsi="Times New Roman" w:cs="Times New Roman"/>
          <w:sz w:val="24"/>
          <w:szCs w:val="24"/>
          <w:lang w:val="en-US"/>
        </w:rPr>
        <w:t>improve the current pharmacovigilance systems</w:t>
      </w:r>
      <w:r w:rsidRPr="00681836">
        <w:rPr>
          <w:rFonts w:ascii="Times New Roman" w:hAnsi="Times New Roman" w:cs="Times New Roman"/>
          <w:sz w:val="24"/>
          <w:szCs w:val="24"/>
        </w:rPr>
        <w:t xml:space="preserve">. </w:t>
      </w:r>
      <w:r>
        <w:rPr>
          <w:rFonts w:ascii="Times New Roman" w:hAnsi="Times New Roman" w:cs="Times New Roman"/>
          <w:sz w:val="24"/>
          <w:szCs w:val="24"/>
          <w:lang w:val="en-US"/>
        </w:rPr>
        <w:t xml:space="preserve"> Incorporation of PV in training curriculum ultimately improves the </w:t>
      </w:r>
      <w:r w:rsidRPr="00681836">
        <w:rPr>
          <w:rFonts w:ascii="Times New Roman" w:hAnsi="Times New Roman" w:cs="Times New Roman"/>
          <w:sz w:val="24"/>
          <w:szCs w:val="24"/>
          <w:lang w:val="en-US"/>
        </w:rPr>
        <w:t>detection, re</w:t>
      </w:r>
      <w:r>
        <w:rPr>
          <w:rFonts w:ascii="Times New Roman" w:hAnsi="Times New Roman" w:cs="Times New Roman"/>
          <w:sz w:val="24"/>
          <w:szCs w:val="24"/>
          <w:lang w:val="en-US"/>
        </w:rPr>
        <w:t>cognition</w:t>
      </w:r>
      <w:r w:rsidRPr="00681836">
        <w:rPr>
          <w:rFonts w:ascii="Times New Roman" w:hAnsi="Times New Roman" w:cs="Times New Roman"/>
          <w:sz w:val="24"/>
          <w:szCs w:val="24"/>
          <w:lang w:val="en-US"/>
        </w:rPr>
        <w:t xml:space="preserve"> and timely reporting of </w:t>
      </w:r>
      <w:r>
        <w:rPr>
          <w:rFonts w:ascii="Times New Roman" w:hAnsi="Times New Roman" w:cs="Times New Roman"/>
          <w:sz w:val="24"/>
          <w:szCs w:val="24"/>
          <w:lang w:val="en-US"/>
        </w:rPr>
        <w:t>medicine safety</w:t>
      </w:r>
      <w:r w:rsidRPr="00681836">
        <w:rPr>
          <w:rFonts w:ascii="Times New Roman" w:hAnsi="Times New Roman" w:cs="Times New Roman"/>
          <w:sz w:val="24"/>
          <w:szCs w:val="24"/>
          <w:lang w:val="en-US"/>
        </w:rPr>
        <w:t xml:space="preserve"> by the fu</w:t>
      </w:r>
      <w:r>
        <w:rPr>
          <w:rFonts w:ascii="Times New Roman" w:hAnsi="Times New Roman" w:cs="Times New Roman"/>
          <w:sz w:val="24"/>
          <w:szCs w:val="24"/>
          <w:lang w:val="en-US"/>
        </w:rPr>
        <w:t xml:space="preserve">ture health care professionals. </w:t>
      </w:r>
      <w:r w:rsidR="003E35F8" w:rsidRPr="00D53EAE">
        <w:rPr>
          <w:rFonts w:ascii="Times New Roman" w:hAnsi="Times New Roman" w:cs="Times New Roman"/>
          <w:sz w:val="24"/>
          <w:szCs w:val="24"/>
        </w:rPr>
        <w:t xml:space="preserve">The </w:t>
      </w:r>
      <w:r w:rsidR="003E35F8">
        <w:rPr>
          <w:rFonts w:ascii="Times New Roman" w:hAnsi="Times New Roman" w:cs="Times New Roman"/>
          <w:sz w:val="24"/>
          <w:szCs w:val="24"/>
        </w:rPr>
        <w:t>WHO</w:t>
      </w:r>
      <w:r w:rsidR="003E35F8" w:rsidRPr="00D53EAE">
        <w:rPr>
          <w:rFonts w:ascii="Times New Roman" w:hAnsi="Times New Roman" w:cs="Times New Roman"/>
          <w:sz w:val="24"/>
          <w:szCs w:val="24"/>
        </w:rPr>
        <w:t xml:space="preserve"> </w:t>
      </w:r>
      <w:r>
        <w:rPr>
          <w:rFonts w:ascii="Times New Roman" w:hAnsi="Times New Roman" w:cs="Times New Roman"/>
          <w:sz w:val="24"/>
          <w:szCs w:val="24"/>
        </w:rPr>
        <w:t>PV</w:t>
      </w:r>
      <w:r w:rsidR="003E35F8" w:rsidRPr="00D53EAE">
        <w:rPr>
          <w:rFonts w:ascii="Times New Roman" w:hAnsi="Times New Roman" w:cs="Times New Roman"/>
          <w:sz w:val="24"/>
          <w:szCs w:val="24"/>
        </w:rPr>
        <w:t xml:space="preserve"> core curriculum for university teaching focusses on clinical aspects and can be integrated into existing courses such as pharmacology and pharmacotherapy o</w:t>
      </w:r>
      <w:r w:rsidR="003E35F8">
        <w:rPr>
          <w:rFonts w:ascii="Times New Roman" w:hAnsi="Times New Roman" w:cs="Times New Roman"/>
          <w:sz w:val="24"/>
          <w:szCs w:val="24"/>
        </w:rPr>
        <w:t>r used as a stand-alone course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&lt;EndNote&gt;&lt;Cite&gt;&lt;Author&gt;Beckmann&lt;/Author&gt;&lt;Year&gt;2014&lt;/Year&gt;&lt;RecNum&gt;275&lt;/RecNum&gt;&lt;DisplayText&gt;(Beckmann, Hagemann et al. 2014)&lt;/DisplayText&gt;&lt;record&gt;&lt;rec-number&gt;275&lt;/rec-number&gt;&lt;foreign-keys&gt;&lt;key app="EN" db-id="f5ff0twpb2tw9oe9ewcpv9rpz25dzavzwfzz" timestamp="1659943179"&gt;275&lt;/key&gt;&lt;/foreign-keys&gt;&lt;ref-type name="Journal Article"&gt;17&lt;/ref-type&gt;&lt;contributors&gt;&lt;authors&gt;&lt;author&gt;Beckmann, Jürgen&lt;/author&gt;&lt;author&gt;Hagemann, Ulrich&lt;/author&gt;&lt;author&gt;Bahri, Priya&lt;/author&gt;&lt;author&gt;Bate, Andrew&lt;/author&gt;&lt;author&gt;Boyd, Ian W&lt;/author&gt;&lt;author&gt;Dal Pan, Gerald J&lt;/author&gt;&lt;author&gt;Edwards, Brian D&lt;/author&gt;&lt;author&gt;Edwards, I Ralph&lt;/author&gt;&lt;author&gt;Hartigan-Go, Kenneth&lt;/author&gt;&lt;author&gt;Lindquist, Marie %J Drug safety&lt;/author&gt;&lt;/authors&gt;&lt;/contributors&gt;&lt;titles&gt;&lt;title&gt;Teaching pharmacovigilance: the WHO-ISoP core elements of a comprehensive modular curriculum&lt;/title&gt;&lt;/titles&gt;&lt;pages&gt;743-759&lt;/pages&gt;&lt;volume&gt;37&lt;/volume&gt;&lt;number&gt;10&lt;/number&gt;&lt;dates&gt;&lt;year&gt;2014&lt;/year&gt;&lt;/dates&gt;&lt;isbn&gt;1179-1942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(Beckmann, Hagemann </w:t>
      </w:r>
      <w:r w:rsidRPr="00EE0FC1">
        <w:rPr>
          <w:rFonts w:ascii="Times New Roman" w:hAnsi="Times New Roman" w:cs="Times New Roman"/>
          <w:i/>
          <w:noProof/>
          <w:sz w:val="24"/>
          <w:szCs w:val="24"/>
        </w:rPr>
        <w:t>et al</w:t>
      </w:r>
      <w:r>
        <w:rPr>
          <w:rFonts w:ascii="Times New Roman" w:hAnsi="Times New Roman" w:cs="Times New Roman"/>
          <w:noProof/>
          <w:sz w:val="24"/>
          <w:szCs w:val="24"/>
        </w:rPr>
        <w:t>. 2014)</w:t>
      </w:r>
      <w:r>
        <w:rPr>
          <w:rFonts w:ascii="Times New Roman" w:hAnsi="Times New Roman" w:cs="Times New Roman"/>
          <w:sz w:val="24"/>
          <w:szCs w:val="24"/>
        </w:rPr>
        <w:fldChar w:fldCharType="end"/>
      </w:r>
      <w:r w:rsidR="00327D18">
        <w:rPr>
          <w:rFonts w:ascii="Times New Roman" w:hAnsi="Times New Roman" w:cs="Times New Roman"/>
          <w:sz w:val="24"/>
          <w:szCs w:val="24"/>
        </w:rPr>
        <w:t xml:space="preserve">. </w:t>
      </w:r>
      <w:r>
        <w:rPr>
          <w:rFonts w:ascii="Times New Roman" w:hAnsi="Times New Roman" w:cs="Times New Roman"/>
          <w:sz w:val="24"/>
          <w:szCs w:val="24"/>
        </w:rPr>
        <w:t>In the current study, a</w:t>
      </w:r>
      <w:r w:rsidR="00046E9E">
        <w:rPr>
          <w:rFonts w:ascii="Times New Roman" w:hAnsi="Times New Roman" w:cs="Times New Roman"/>
          <w:sz w:val="24"/>
          <w:szCs w:val="24"/>
        </w:rPr>
        <w:t>ll respondents appreciate the importance of PV and agree that it should be incorporated into the pre</w:t>
      </w:r>
      <w:r w:rsidR="003E35F8">
        <w:rPr>
          <w:rFonts w:ascii="Times New Roman" w:hAnsi="Times New Roman" w:cs="Times New Roman"/>
          <w:sz w:val="24"/>
          <w:szCs w:val="24"/>
        </w:rPr>
        <w:t>-</w:t>
      </w:r>
      <w:r w:rsidR="00046E9E">
        <w:rPr>
          <w:rFonts w:ascii="Times New Roman" w:hAnsi="Times New Roman" w:cs="Times New Roman"/>
          <w:sz w:val="24"/>
          <w:szCs w:val="24"/>
        </w:rPr>
        <w:t xml:space="preserve">service training curricula for all aspiring health care professionals. The content </w:t>
      </w:r>
      <w:r w:rsidR="004B61F7">
        <w:rPr>
          <w:rFonts w:ascii="Times New Roman" w:hAnsi="Times New Roman" w:cs="Times New Roman"/>
          <w:sz w:val="24"/>
          <w:szCs w:val="24"/>
        </w:rPr>
        <w:t xml:space="preserve">as proposed by the respondents </w:t>
      </w:r>
      <w:r w:rsidR="00046E9E">
        <w:rPr>
          <w:rFonts w:ascii="Times New Roman" w:hAnsi="Times New Roman" w:cs="Times New Roman"/>
          <w:sz w:val="24"/>
          <w:szCs w:val="24"/>
        </w:rPr>
        <w:t>can either be introduced as a stand-alone course/module or incorporated in an existing one</w:t>
      </w:r>
      <w:r>
        <w:rPr>
          <w:rFonts w:ascii="Times New Roman" w:hAnsi="Times New Roman" w:cs="Times New Roman"/>
          <w:sz w:val="24"/>
          <w:szCs w:val="24"/>
        </w:rPr>
        <w:t xml:space="preserve"> though most </w:t>
      </w:r>
      <w:r>
        <w:rPr>
          <w:rFonts w:ascii="Times New Roman" w:hAnsi="Times New Roman" w:cs="Times New Roman"/>
          <w:sz w:val="24"/>
          <w:szCs w:val="24"/>
        </w:rPr>
        <w:lastRenderedPageBreak/>
        <w:t>favour a standalone course/module</w:t>
      </w:r>
      <w:r w:rsidR="00046E9E">
        <w:rPr>
          <w:rFonts w:ascii="Times New Roman" w:hAnsi="Times New Roman" w:cs="Times New Roman"/>
          <w:sz w:val="24"/>
          <w:szCs w:val="24"/>
        </w:rPr>
        <w:t xml:space="preserve">. </w:t>
      </w:r>
      <w:r w:rsidR="00D96157">
        <w:rPr>
          <w:rFonts w:ascii="Times New Roman" w:hAnsi="Times New Roman" w:cs="Times New Roman"/>
          <w:sz w:val="24"/>
          <w:szCs w:val="24"/>
        </w:rPr>
        <w:t xml:space="preserve"> The arguments for </w:t>
      </w:r>
      <w:r w:rsidR="00046E9E">
        <w:rPr>
          <w:rFonts w:ascii="Times New Roman" w:hAnsi="Times New Roman" w:cs="Times New Roman"/>
          <w:sz w:val="24"/>
          <w:szCs w:val="24"/>
        </w:rPr>
        <w:t>a standalone module/course</w:t>
      </w:r>
      <w:r w:rsidR="00D96157">
        <w:rPr>
          <w:rFonts w:ascii="Times New Roman" w:hAnsi="Times New Roman" w:cs="Times New Roman"/>
          <w:sz w:val="24"/>
          <w:szCs w:val="24"/>
        </w:rPr>
        <w:t xml:space="preserve"> on PV included </w:t>
      </w:r>
      <w:r w:rsidR="00536933">
        <w:rPr>
          <w:rFonts w:ascii="Times New Roman" w:hAnsi="Times New Roman" w:cs="Times New Roman"/>
          <w:sz w:val="24"/>
          <w:szCs w:val="24"/>
        </w:rPr>
        <w:t>need to emphasis</w:t>
      </w:r>
      <w:r w:rsidR="00D96157">
        <w:rPr>
          <w:rFonts w:ascii="Times New Roman" w:hAnsi="Times New Roman" w:cs="Times New Roman"/>
          <w:sz w:val="24"/>
          <w:szCs w:val="24"/>
        </w:rPr>
        <w:t xml:space="preserve"> PV and giving</w:t>
      </w:r>
      <w:r w:rsidR="00046E9E">
        <w:rPr>
          <w:rFonts w:ascii="Times New Roman" w:hAnsi="Times New Roman" w:cs="Times New Roman"/>
          <w:sz w:val="24"/>
          <w:szCs w:val="24"/>
        </w:rPr>
        <w:t xml:space="preserve"> sufficient time </w:t>
      </w:r>
      <w:r w:rsidR="00D96157">
        <w:rPr>
          <w:rFonts w:ascii="Times New Roman" w:hAnsi="Times New Roman" w:cs="Times New Roman"/>
          <w:sz w:val="24"/>
          <w:szCs w:val="24"/>
        </w:rPr>
        <w:t>for teaching of PV content</w:t>
      </w:r>
      <w:r w:rsidR="00046E9E">
        <w:rPr>
          <w:rFonts w:ascii="Times New Roman" w:hAnsi="Times New Roman" w:cs="Times New Roman"/>
          <w:sz w:val="24"/>
          <w:szCs w:val="24"/>
        </w:rPr>
        <w:t xml:space="preserve"> </w:t>
      </w:r>
      <w:r w:rsidR="00CA1448">
        <w:rPr>
          <w:rFonts w:ascii="Times New Roman" w:hAnsi="Times New Roman" w:cs="Times New Roman"/>
          <w:sz w:val="24"/>
          <w:szCs w:val="24"/>
        </w:rPr>
        <w:t>to allow</w:t>
      </w:r>
      <w:r w:rsidR="00046E9E">
        <w:rPr>
          <w:rFonts w:ascii="Times New Roman" w:hAnsi="Times New Roman" w:cs="Times New Roman"/>
          <w:sz w:val="24"/>
          <w:szCs w:val="24"/>
        </w:rPr>
        <w:t xml:space="preserve"> lear</w:t>
      </w:r>
      <w:r w:rsidR="00CA1448">
        <w:rPr>
          <w:rFonts w:ascii="Times New Roman" w:hAnsi="Times New Roman" w:cs="Times New Roman"/>
          <w:sz w:val="24"/>
          <w:szCs w:val="24"/>
        </w:rPr>
        <w:t>ners to comprehend the content</w:t>
      </w:r>
      <w:r w:rsidR="004B61F7">
        <w:rPr>
          <w:rFonts w:ascii="Times New Roman" w:hAnsi="Times New Roman" w:cs="Times New Roman"/>
          <w:sz w:val="24"/>
          <w:szCs w:val="24"/>
        </w:rPr>
        <w:t xml:space="preserve"> better</w:t>
      </w:r>
      <w:r w:rsidR="00046E9E">
        <w:rPr>
          <w:rFonts w:ascii="Times New Roman" w:hAnsi="Times New Roman" w:cs="Times New Roman"/>
          <w:sz w:val="24"/>
          <w:szCs w:val="24"/>
        </w:rPr>
        <w:t xml:space="preserve">. </w:t>
      </w:r>
      <w:r w:rsidR="00CA1448">
        <w:rPr>
          <w:rFonts w:ascii="Times New Roman" w:hAnsi="Times New Roman" w:cs="Times New Roman"/>
          <w:sz w:val="24"/>
          <w:szCs w:val="24"/>
        </w:rPr>
        <w:t xml:space="preserve">However, a standalone course </w:t>
      </w:r>
      <w:r w:rsidR="00046E9E">
        <w:rPr>
          <w:rFonts w:ascii="Times New Roman" w:hAnsi="Times New Roman" w:cs="Times New Roman"/>
          <w:sz w:val="24"/>
          <w:szCs w:val="24"/>
        </w:rPr>
        <w:t>may require more extensive curriculum review to find the appropriate time and credit units for the new content. Many curricula reviewed are already bulky such that any incorporation of new courses</w:t>
      </w:r>
      <w:r w:rsidR="00CA1448">
        <w:rPr>
          <w:rFonts w:ascii="Times New Roman" w:hAnsi="Times New Roman" w:cs="Times New Roman"/>
          <w:sz w:val="24"/>
          <w:szCs w:val="24"/>
        </w:rPr>
        <w:t>/modules</w:t>
      </w:r>
      <w:r w:rsidR="00046E9E">
        <w:rPr>
          <w:rFonts w:ascii="Times New Roman" w:hAnsi="Times New Roman" w:cs="Times New Roman"/>
          <w:sz w:val="24"/>
          <w:szCs w:val="24"/>
        </w:rPr>
        <w:t xml:space="preserve"> becomes a balancing act that requires replacement of content deemed less </w:t>
      </w:r>
      <w:r w:rsidR="00CA1448">
        <w:rPr>
          <w:rFonts w:ascii="Times New Roman" w:hAnsi="Times New Roman" w:cs="Times New Roman"/>
          <w:sz w:val="24"/>
          <w:szCs w:val="24"/>
        </w:rPr>
        <w:t>core</w:t>
      </w:r>
      <w:r w:rsidR="00046E9E">
        <w:rPr>
          <w:rFonts w:ascii="Times New Roman" w:hAnsi="Times New Roman" w:cs="Times New Roman"/>
          <w:sz w:val="24"/>
          <w:szCs w:val="24"/>
        </w:rPr>
        <w:t xml:space="preserve"> to the program.  Introducing PV content as part of an existing module/course requires increasing the number of credit units for an existing course and thus may be quicker to implement. </w:t>
      </w:r>
      <w:r w:rsidR="00CA1448">
        <w:rPr>
          <w:rFonts w:ascii="Times New Roman" w:hAnsi="Times New Roman" w:cs="Times New Roman"/>
          <w:sz w:val="24"/>
          <w:szCs w:val="24"/>
        </w:rPr>
        <w:t>However, t</w:t>
      </w:r>
      <w:r w:rsidR="00046E9E">
        <w:rPr>
          <w:rFonts w:ascii="Times New Roman" w:hAnsi="Times New Roman" w:cs="Times New Roman"/>
          <w:sz w:val="24"/>
          <w:szCs w:val="24"/>
        </w:rPr>
        <w:t>he content would be taught along with the already existing content and may therefore not be emphasized to the same extent as it would be in a standalone module/course</w:t>
      </w:r>
      <w:r w:rsidR="00CA1448">
        <w:rPr>
          <w:rFonts w:ascii="Times New Roman" w:hAnsi="Times New Roman" w:cs="Times New Roman"/>
          <w:sz w:val="24"/>
          <w:szCs w:val="24"/>
        </w:rPr>
        <w:t>, and may not be examined</w:t>
      </w:r>
      <w:r w:rsidR="00046E9E">
        <w:rPr>
          <w:rFonts w:ascii="Times New Roman" w:hAnsi="Times New Roman" w:cs="Times New Roman"/>
          <w:sz w:val="24"/>
          <w:szCs w:val="24"/>
        </w:rPr>
        <w:t>.</w:t>
      </w:r>
      <w:r w:rsidR="00327D18">
        <w:rPr>
          <w:rFonts w:ascii="Times New Roman" w:hAnsi="Times New Roman" w:cs="Times New Roman"/>
          <w:sz w:val="24"/>
          <w:szCs w:val="24"/>
        </w:rPr>
        <w:t xml:space="preserve"> In Uganda, c</w:t>
      </w:r>
      <w:r w:rsidR="00046E9E">
        <w:rPr>
          <w:rFonts w:ascii="Times New Roman" w:hAnsi="Times New Roman" w:cs="Times New Roman"/>
          <w:sz w:val="24"/>
          <w:szCs w:val="24"/>
        </w:rPr>
        <w:t>urricula for universities are developed using the NCHE format whereas those for allied health professionals training institutions are developed using the format prescribed by BTVET. As such, different curricula should be developed following the respective formats for universities and allied health professionals training institutions. Furthermore, universities develop and revise their own curricula for the different programs independently and set their own examinations. This implies that the decision to incorporate the PV content, how and when it is done can vary from university to university. However, health professionals’ councils/a</w:t>
      </w:r>
      <w:r w:rsidR="004B61F7">
        <w:rPr>
          <w:rFonts w:ascii="Times New Roman" w:hAnsi="Times New Roman" w:cs="Times New Roman"/>
          <w:sz w:val="24"/>
          <w:szCs w:val="24"/>
        </w:rPr>
        <w:t xml:space="preserve">ssociations such as PSU, UMDPC, UAHPC and </w:t>
      </w:r>
      <w:r w:rsidR="00046E9E">
        <w:rPr>
          <w:rFonts w:ascii="Times New Roman" w:hAnsi="Times New Roman" w:cs="Times New Roman"/>
          <w:sz w:val="24"/>
          <w:szCs w:val="24"/>
        </w:rPr>
        <w:t xml:space="preserve">UNMC </w:t>
      </w:r>
      <w:r w:rsidR="004B61F7">
        <w:rPr>
          <w:rFonts w:ascii="Times New Roman" w:hAnsi="Times New Roman" w:cs="Times New Roman"/>
          <w:sz w:val="24"/>
          <w:szCs w:val="24"/>
        </w:rPr>
        <w:t xml:space="preserve">and the examination bodies such as UAHEB and UNMEB </w:t>
      </w:r>
      <w:r w:rsidR="00046E9E">
        <w:rPr>
          <w:rFonts w:ascii="Times New Roman" w:hAnsi="Times New Roman" w:cs="Times New Roman"/>
          <w:sz w:val="24"/>
          <w:szCs w:val="24"/>
        </w:rPr>
        <w:t>influence the content in the respective curricula for the training of their cadres. All these bodies are therefore central to the adoption of any new content in the cur</w:t>
      </w:r>
      <w:r w:rsidR="00327D18">
        <w:rPr>
          <w:rFonts w:ascii="Times New Roman" w:hAnsi="Times New Roman" w:cs="Times New Roman"/>
          <w:sz w:val="24"/>
          <w:szCs w:val="24"/>
        </w:rPr>
        <w:t xml:space="preserve">riculum and should be engaged. </w:t>
      </w:r>
      <w:r w:rsidR="00046E9E">
        <w:rPr>
          <w:rFonts w:ascii="Times New Roman" w:hAnsi="Times New Roman" w:cs="Times New Roman"/>
          <w:sz w:val="24"/>
          <w:szCs w:val="24"/>
        </w:rPr>
        <w:t>The lack of staf</w:t>
      </w:r>
      <w:r w:rsidR="003E35F8">
        <w:rPr>
          <w:rFonts w:ascii="Times New Roman" w:hAnsi="Times New Roman" w:cs="Times New Roman"/>
          <w:sz w:val="24"/>
          <w:szCs w:val="24"/>
        </w:rPr>
        <w:t xml:space="preserve">f with specific training in PV </w:t>
      </w:r>
      <w:r w:rsidR="00046E9E">
        <w:rPr>
          <w:rFonts w:ascii="Times New Roman" w:hAnsi="Times New Roman" w:cs="Times New Roman"/>
          <w:sz w:val="24"/>
          <w:szCs w:val="24"/>
        </w:rPr>
        <w:t>can deter successful implementation of this program. There will be need to prepare and provide training and reference materials to the facilitators in these institutions.</w:t>
      </w:r>
    </w:p>
    <w:p w14:paraId="55321050" w14:textId="169A3C7A" w:rsidR="00214E92" w:rsidRPr="00327D18" w:rsidRDefault="00214E92" w:rsidP="00523549">
      <w:pPr>
        <w:pStyle w:val="Heading2"/>
        <w:tabs>
          <w:tab w:val="left" w:pos="450"/>
        </w:tabs>
        <w:spacing w:line="360" w:lineRule="auto"/>
        <w:jc w:val="both"/>
        <w:rPr>
          <w:rFonts w:cs="Times New Roman"/>
        </w:rPr>
      </w:pPr>
      <w:bookmarkStart w:id="19" w:name="_Toc111052067"/>
      <w:r w:rsidRPr="00327D18">
        <w:rPr>
          <w:rFonts w:cs="Times New Roman"/>
        </w:rPr>
        <w:t>Limitations</w:t>
      </w:r>
      <w:bookmarkEnd w:id="19"/>
    </w:p>
    <w:p w14:paraId="73D878E6" w14:textId="2092B183" w:rsidR="004B61F7" w:rsidRPr="00D708D8" w:rsidRDefault="00214E92" w:rsidP="00523549">
      <w:pPr>
        <w:spacing w:line="360" w:lineRule="auto"/>
        <w:jc w:val="both"/>
        <w:rPr>
          <w:rFonts w:ascii="Times New Roman" w:hAnsi="Times New Roman" w:cs="Times New Roman"/>
          <w:sz w:val="24"/>
          <w:szCs w:val="24"/>
        </w:rPr>
      </w:pPr>
      <w:r w:rsidRPr="00000295">
        <w:rPr>
          <w:rFonts w:ascii="Times New Roman" w:hAnsi="Times New Roman" w:cs="Times New Roman"/>
          <w:sz w:val="24"/>
          <w:szCs w:val="24"/>
        </w:rPr>
        <w:t xml:space="preserve">The study employed non-probability methods </w:t>
      </w:r>
      <w:r w:rsidR="00000295" w:rsidRPr="00000295">
        <w:rPr>
          <w:rFonts w:ascii="Times New Roman" w:hAnsi="Times New Roman" w:cs="Times New Roman"/>
          <w:sz w:val="24"/>
          <w:szCs w:val="24"/>
        </w:rPr>
        <w:t xml:space="preserve">of </w:t>
      </w:r>
      <w:r w:rsidR="00193676">
        <w:rPr>
          <w:rFonts w:ascii="Times New Roman" w:hAnsi="Times New Roman" w:cs="Times New Roman"/>
          <w:sz w:val="24"/>
          <w:szCs w:val="24"/>
        </w:rPr>
        <w:t xml:space="preserve">sampling </w:t>
      </w:r>
      <w:r w:rsidR="00D317B0">
        <w:rPr>
          <w:rFonts w:ascii="Times New Roman" w:hAnsi="Times New Roman" w:cs="Times New Roman"/>
          <w:sz w:val="24"/>
          <w:szCs w:val="24"/>
        </w:rPr>
        <w:t>which might</w:t>
      </w:r>
      <w:r w:rsidR="00193676">
        <w:rPr>
          <w:rFonts w:ascii="Times New Roman" w:hAnsi="Times New Roman" w:cs="Times New Roman"/>
          <w:sz w:val="24"/>
          <w:szCs w:val="24"/>
        </w:rPr>
        <w:t xml:space="preserve"> have introduced bias</w:t>
      </w:r>
      <w:r w:rsidR="00D317B0">
        <w:rPr>
          <w:rFonts w:ascii="Times New Roman" w:hAnsi="Times New Roman" w:cs="Times New Roman"/>
          <w:sz w:val="24"/>
          <w:szCs w:val="24"/>
        </w:rPr>
        <w:t>, and the sample may</w:t>
      </w:r>
      <w:r w:rsidR="00193676">
        <w:rPr>
          <w:rFonts w:ascii="Times New Roman" w:hAnsi="Times New Roman" w:cs="Times New Roman"/>
          <w:sz w:val="24"/>
          <w:szCs w:val="24"/>
        </w:rPr>
        <w:t xml:space="preserve"> not be a representation of the entire population. This was minimized by </w:t>
      </w:r>
      <w:r w:rsidR="00D317B0">
        <w:rPr>
          <w:rFonts w:ascii="Times New Roman" w:hAnsi="Times New Roman" w:cs="Times New Roman"/>
          <w:sz w:val="24"/>
          <w:szCs w:val="24"/>
        </w:rPr>
        <w:t>including different types of HTIs such as private, government and private not profit</w:t>
      </w:r>
      <w:r w:rsidR="00D708D8">
        <w:rPr>
          <w:rFonts w:ascii="Times New Roman" w:hAnsi="Times New Roman" w:cs="Times New Roman"/>
          <w:sz w:val="24"/>
          <w:szCs w:val="24"/>
        </w:rPr>
        <w:t xml:space="preserve"> and most of the key stakeholders.</w:t>
      </w:r>
    </w:p>
    <w:p w14:paraId="3BF34D3C" w14:textId="6DA47FF6" w:rsidR="004C58C0" w:rsidRPr="00FA1A48" w:rsidRDefault="00A455BA" w:rsidP="00FA1A48">
      <w:pPr>
        <w:pStyle w:val="Heading1"/>
      </w:pPr>
      <w:bookmarkStart w:id="20" w:name="_Toc111052068"/>
      <w:r>
        <w:t xml:space="preserve">5.0 </w:t>
      </w:r>
      <w:r w:rsidR="00AA0AF8" w:rsidRPr="00FA1A48">
        <w:t>CONCLUSIONS</w:t>
      </w:r>
      <w:bookmarkEnd w:id="20"/>
    </w:p>
    <w:p w14:paraId="071BBF46" w14:textId="53C72675" w:rsidR="003C3647" w:rsidRDefault="003C3647" w:rsidP="000C5761">
      <w:pPr>
        <w:spacing w:line="360" w:lineRule="auto"/>
        <w:jc w:val="both"/>
        <w:rPr>
          <w:rFonts w:ascii="Times New Roman" w:hAnsi="Times New Roman" w:cs="Times New Roman"/>
          <w:sz w:val="24"/>
          <w:szCs w:val="24"/>
        </w:rPr>
      </w:pPr>
      <w:r w:rsidRPr="000C5761">
        <w:rPr>
          <w:rFonts w:ascii="Times New Roman" w:hAnsi="Times New Roman" w:cs="Times New Roman"/>
          <w:sz w:val="24"/>
          <w:szCs w:val="24"/>
        </w:rPr>
        <w:t>The curricula for health professional training institutions generally lack content on pharmacovig</w:t>
      </w:r>
      <w:r w:rsidR="00A53918">
        <w:rPr>
          <w:rFonts w:ascii="Times New Roman" w:hAnsi="Times New Roman" w:cs="Times New Roman"/>
          <w:sz w:val="24"/>
          <w:szCs w:val="24"/>
        </w:rPr>
        <w:t>i</w:t>
      </w:r>
      <w:r w:rsidRPr="000C5761">
        <w:rPr>
          <w:rFonts w:ascii="Times New Roman" w:hAnsi="Times New Roman" w:cs="Times New Roman"/>
          <w:sz w:val="24"/>
          <w:szCs w:val="24"/>
        </w:rPr>
        <w:t xml:space="preserve">lance. There is inadequate content on medication use problems but </w:t>
      </w:r>
      <w:r w:rsidR="000C5761">
        <w:rPr>
          <w:rFonts w:ascii="Times New Roman" w:hAnsi="Times New Roman" w:cs="Times New Roman"/>
          <w:sz w:val="24"/>
          <w:szCs w:val="24"/>
        </w:rPr>
        <w:t xml:space="preserve">barely any </w:t>
      </w:r>
      <w:r w:rsidR="000C5761" w:rsidRPr="000C5761">
        <w:rPr>
          <w:rFonts w:ascii="Times New Roman" w:hAnsi="Times New Roman" w:cs="Times New Roman"/>
          <w:sz w:val="24"/>
          <w:szCs w:val="24"/>
        </w:rPr>
        <w:t>content</w:t>
      </w:r>
      <w:r w:rsidRPr="000C5761">
        <w:rPr>
          <w:rFonts w:ascii="Times New Roman" w:hAnsi="Times New Roman" w:cs="Times New Roman"/>
          <w:sz w:val="24"/>
          <w:szCs w:val="24"/>
        </w:rPr>
        <w:t xml:space="preserve"> on pharmacovigilance systems and methods, reporting of medication use problems</w:t>
      </w:r>
      <w:r w:rsidR="000C5761">
        <w:rPr>
          <w:rFonts w:ascii="Times New Roman" w:hAnsi="Times New Roman" w:cs="Times New Roman"/>
          <w:sz w:val="24"/>
          <w:szCs w:val="24"/>
        </w:rPr>
        <w:t>,</w:t>
      </w:r>
      <w:r w:rsidRPr="000C5761">
        <w:rPr>
          <w:rFonts w:ascii="Times New Roman" w:hAnsi="Times New Roman" w:cs="Times New Roman"/>
          <w:sz w:val="24"/>
          <w:szCs w:val="24"/>
        </w:rPr>
        <w:t xml:space="preserve"> and causality a</w:t>
      </w:r>
      <w:r w:rsidR="00327D18">
        <w:rPr>
          <w:rFonts w:ascii="Times New Roman" w:hAnsi="Times New Roman" w:cs="Times New Roman"/>
          <w:sz w:val="24"/>
          <w:szCs w:val="24"/>
        </w:rPr>
        <w:t xml:space="preserve">ssessment and signal detection. </w:t>
      </w:r>
      <w:r w:rsidR="000C5761">
        <w:rPr>
          <w:rFonts w:ascii="Times New Roman" w:hAnsi="Times New Roman" w:cs="Times New Roman"/>
          <w:sz w:val="24"/>
          <w:szCs w:val="24"/>
        </w:rPr>
        <w:t xml:space="preserve">Incorporation of pharmacovigilance </w:t>
      </w:r>
      <w:r w:rsidRPr="000C5761">
        <w:rPr>
          <w:rFonts w:ascii="Times New Roman" w:hAnsi="Times New Roman" w:cs="Times New Roman"/>
          <w:sz w:val="24"/>
          <w:szCs w:val="24"/>
        </w:rPr>
        <w:t xml:space="preserve">in the </w:t>
      </w:r>
      <w:r w:rsidRPr="000C5761">
        <w:rPr>
          <w:rFonts w:ascii="Times New Roman" w:hAnsi="Times New Roman" w:cs="Times New Roman"/>
          <w:sz w:val="24"/>
          <w:szCs w:val="24"/>
        </w:rPr>
        <w:lastRenderedPageBreak/>
        <w:t xml:space="preserve">training curriculum </w:t>
      </w:r>
      <w:r w:rsidR="00492BC4">
        <w:rPr>
          <w:rFonts w:ascii="Times New Roman" w:hAnsi="Times New Roman" w:cs="Times New Roman"/>
          <w:sz w:val="24"/>
          <w:szCs w:val="24"/>
        </w:rPr>
        <w:t>was recommended by</w:t>
      </w:r>
      <w:r w:rsidR="000C5761">
        <w:rPr>
          <w:rFonts w:ascii="Times New Roman" w:hAnsi="Times New Roman" w:cs="Times New Roman"/>
          <w:sz w:val="24"/>
          <w:szCs w:val="24"/>
        </w:rPr>
        <w:t xml:space="preserve"> all the respondents</w:t>
      </w:r>
      <w:r w:rsidR="000C5761" w:rsidRPr="000C5761">
        <w:rPr>
          <w:rFonts w:ascii="Times New Roman" w:hAnsi="Times New Roman" w:cs="Times New Roman"/>
          <w:sz w:val="24"/>
          <w:szCs w:val="24"/>
        </w:rPr>
        <w:t xml:space="preserve"> </w:t>
      </w:r>
      <w:r w:rsidR="00327D18">
        <w:rPr>
          <w:rFonts w:ascii="Times New Roman" w:hAnsi="Times New Roman" w:cs="Times New Roman"/>
          <w:sz w:val="24"/>
          <w:szCs w:val="24"/>
        </w:rPr>
        <w:t>and the</w:t>
      </w:r>
      <w:r w:rsidRPr="000C5761">
        <w:rPr>
          <w:rFonts w:ascii="Times New Roman" w:hAnsi="Times New Roman" w:cs="Times New Roman"/>
          <w:sz w:val="24"/>
          <w:szCs w:val="24"/>
        </w:rPr>
        <w:t xml:space="preserve"> key challenges to incorporation of pharmacovigilance in the curricula </w:t>
      </w:r>
      <w:r w:rsidR="00492BC4">
        <w:rPr>
          <w:rFonts w:ascii="Times New Roman" w:hAnsi="Times New Roman" w:cs="Times New Roman"/>
          <w:sz w:val="24"/>
          <w:szCs w:val="24"/>
        </w:rPr>
        <w:t xml:space="preserve">envisioned </w:t>
      </w:r>
      <w:r w:rsidR="00725A85">
        <w:rPr>
          <w:rFonts w:ascii="Times New Roman" w:hAnsi="Times New Roman" w:cs="Times New Roman"/>
          <w:sz w:val="24"/>
          <w:szCs w:val="24"/>
        </w:rPr>
        <w:t>were</w:t>
      </w:r>
      <w:r w:rsidRPr="000C5761">
        <w:rPr>
          <w:rFonts w:ascii="Times New Roman" w:hAnsi="Times New Roman" w:cs="Times New Roman"/>
          <w:sz w:val="24"/>
          <w:szCs w:val="24"/>
        </w:rPr>
        <w:t xml:space="preserve"> lack of human resource </w:t>
      </w:r>
      <w:r w:rsidR="00492BC4">
        <w:rPr>
          <w:rFonts w:ascii="Times New Roman" w:hAnsi="Times New Roman" w:cs="Times New Roman"/>
          <w:sz w:val="24"/>
          <w:szCs w:val="24"/>
        </w:rPr>
        <w:t>to teach pharmacovigilance</w:t>
      </w:r>
      <w:r w:rsidRPr="000C5761">
        <w:rPr>
          <w:rFonts w:ascii="Times New Roman" w:hAnsi="Times New Roman" w:cs="Times New Roman"/>
          <w:sz w:val="24"/>
          <w:szCs w:val="24"/>
        </w:rPr>
        <w:t xml:space="preserve">, lack of instructional materials and time to teach </w:t>
      </w:r>
      <w:r w:rsidR="00492BC4">
        <w:rPr>
          <w:rFonts w:ascii="Times New Roman" w:hAnsi="Times New Roman" w:cs="Times New Roman"/>
          <w:sz w:val="24"/>
          <w:szCs w:val="24"/>
        </w:rPr>
        <w:t>pharmacovigilance</w:t>
      </w:r>
      <w:r w:rsidRPr="000C5761">
        <w:rPr>
          <w:rFonts w:ascii="Times New Roman" w:hAnsi="Times New Roman" w:cs="Times New Roman"/>
          <w:sz w:val="24"/>
          <w:szCs w:val="24"/>
        </w:rPr>
        <w:t>. The main solutions suggested fo</w:t>
      </w:r>
      <w:r w:rsidR="001860D7">
        <w:rPr>
          <w:rFonts w:ascii="Times New Roman" w:hAnsi="Times New Roman" w:cs="Times New Roman"/>
          <w:sz w:val="24"/>
          <w:szCs w:val="24"/>
        </w:rPr>
        <w:t>r successful incorporation of pharmacovigilance</w:t>
      </w:r>
      <w:r w:rsidRPr="000C5761">
        <w:rPr>
          <w:rFonts w:ascii="Times New Roman" w:hAnsi="Times New Roman" w:cs="Times New Roman"/>
          <w:sz w:val="24"/>
          <w:szCs w:val="24"/>
        </w:rPr>
        <w:t xml:space="preserve"> are trainin</w:t>
      </w:r>
      <w:r w:rsidR="00492BC4">
        <w:rPr>
          <w:rFonts w:ascii="Times New Roman" w:hAnsi="Times New Roman" w:cs="Times New Roman"/>
          <w:sz w:val="24"/>
          <w:szCs w:val="24"/>
        </w:rPr>
        <w:t>g of trainers, examination of pharmacovigilance</w:t>
      </w:r>
      <w:r w:rsidRPr="000C5761">
        <w:rPr>
          <w:rFonts w:ascii="Times New Roman" w:hAnsi="Times New Roman" w:cs="Times New Roman"/>
          <w:sz w:val="24"/>
          <w:szCs w:val="24"/>
        </w:rPr>
        <w:t xml:space="preserve">, </w:t>
      </w:r>
      <w:r w:rsidR="00492BC4" w:rsidRPr="000C5761">
        <w:rPr>
          <w:rFonts w:ascii="Times New Roman" w:hAnsi="Times New Roman" w:cs="Times New Roman"/>
          <w:sz w:val="24"/>
          <w:szCs w:val="24"/>
        </w:rPr>
        <w:t>provision</w:t>
      </w:r>
      <w:r w:rsidR="00492BC4">
        <w:rPr>
          <w:rFonts w:ascii="Times New Roman" w:hAnsi="Times New Roman" w:cs="Times New Roman"/>
          <w:sz w:val="24"/>
          <w:szCs w:val="24"/>
        </w:rPr>
        <w:t xml:space="preserve"> of training resources for pharmacovigilance,</w:t>
      </w:r>
      <w:r w:rsidRPr="000C5761">
        <w:rPr>
          <w:rFonts w:ascii="Times New Roman" w:hAnsi="Times New Roman" w:cs="Times New Roman"/>
          <w:sz w:val="24"/>
          <w:szCs w:val="24"/>
        </w:rPr>
        <w:t xml:space="preserve"> and sensitization of stakeholders on </w:t>
      </w:r>
      <w:r w:rsidR="00492BC4">
        <w:rPr>
          <w:rFonts w:ascii="Times New Roman" w:hAnsi="Times New Roman" w:cs="Times New Roman"/>
          <w:sz w:val="24"/>
          <w:szCs w:val="24"/>
        </w:rPr>
        <w:t>pharmacovigilance</w:t>
      </w:r>
      <w:r w:rsidRPr="000C5761">
        <w:rPr>
          <w:rFonts w:ascii="Times New Roman" w:hAnsi="Times New Roman" w:cs="Times New Roman"/>
          <w:sz w:val="24"/>
          <w:szCs w:val="24"/>
        </w:rPr>
        <w:t>.</w:t>
      </w:r>
    </w:p>
    <w:p w14:paraId="041C6BA3" w14:textId="4C788340" w:rsidR="006A2699" w:rsidRPr="00D749B8" w:rsidRDefault="00A455BA" w:rsidP="00DC0B93">
      <w:pPr>
        <w:pStyle w:val="Heading2"/>
        <w:tabs>
          <w:tab w:val="left" w:pos="450"/>
        </w:tabs>
        <w:spacing w:line="360" w:lineRule="auto"/>
        <w:jc w:val="both"/>
        <w:rPr>
          <w:rFonts w:cs="Times New Roman"/>
        </w:rPr>
      </w:pPr>
      <w:bookmarkStart w:id="21" w:name="_Toc111052073"/>
      <w:r>
        <w:rPr>
          <w:rFonts w:cs="Times New Roman"/>
        </w:rPr>
        <w:t xml:space="preserve">6.0 </w:t>
      </w:r>
      <w:r w:rsidR="006A2699" w:rsidRPr="00D749B8">
        <w:rPr>
          <w:rFonts w:cs="Times New Roman"/>
        </w:rPr>
        <w:t>Recommendations</w:t>
      </w:r>
      <w:bookmarkEnd w:id="21"/>
    </w:p>
    <w:p w14:paraId="418982DB" w14:textId="3AC40331" w:rsidR="001860D7" w:rsidRDefault="001860D7" w:rsidP="00C9058D">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Pharmacovigilance content should be introduced and or strengthened in the existing curricula of all health professional training institutions.</w:t>
      </w:r>
    </w:p>
    <w:p w14:paraId="23B61643" w14:textId="1F699BD1" w:rsidR="00B9045D" w:rsidRDefault="00DD175F" w:rsidP="00C9058D">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 n</w:t>
      </w:r>
      <w:r w:rsidR="007F2F33">
        <w:rPr>
          <w:rFonts w:ascii="Times New Roman" w:hAnsi="Times New Roman" w:cs="Times New Roman"/>
          <w:sz w:val="24"/>
          <w:szCs w:val="24"/>
        </w:rPr>
        <w:t xml:space="preserve">ational </w:t>
      </w:r>
      <w:r>
        <w:rPr>
          <w:rFonts w:ascii="Times New Roman" w:hAnsi="Times New Roman" w:cs="Times New Roman"/>
          <w:sz w:val="24"/>
          <w:szCs w:val="24"/>
        </w:rPr>
        <w:t xml:space="preserve">model </w:t>
      </w:r>
      <w:r w:rsidR="007F2F33">
        <w:rPr>
          <w:rFonts w:ascii="Times New Roman" w:hAnsi="Times New Roman" w:cs="Times New Roman"/>
          <w:sz w:val="24"/>
          <w:szCs w:val="24"/>
        </w:rPr>
        <w:t xml:space="preserve">pharmacovigilance curriculum </w:t>
      </w:r>
      <w:r w:rsidR="004B4432">
        <w:rPr>
          <w:rFonts w:ascii="Times New Roman" w:hAnsi="Times New Roman" w:cs="Times New Roman"/>
          <w:sz w:val="24"/>
          <w:szCs w:val="24"/>
        </w:rPr>
        <w:t xml:space="preserve">focusing on clinical aspects </w:t>
      </w:r>
      <w:r w:rsidR="007F2F33">
        <w:rPr>
          <w:rFonts w:ascii="Times New Roman" w:hAnsi="Times New Roman" w:cs="Times New Roman"/>
          <w:sz w:val="24"/>
          <w:szCs w:val="24"/>
        </w:rPr>
        <w:t>should be developed for incorporation into the curriculum of all health professional training institutions.</w:t>
      </w:r>
      <w:r w:rsidR="001860D7">
        <w:rPr>
          <w:rFonts w:ascii="Times New Roman" w:hAnsi="Times New Roman" w:cs="Times New Roman"/>
          <w:sz w:val="24"/>
          <w:szCs w:val="24"/>
        </w:rPr>
        <w:t xml:space="preserve"> There should be two curricula developed, one for diploma and certificate programs and the other for degree programs.</w:t>
      </w:r>
      <w:r w:rsidR="004B4432">
        <w:rPr>
          <w:rFonts w:ascii="Times New Roman" w:hAnsi="Times New Roman" w:cs="Times New Roman"/>
          <w:sz w:val="24"/>
          <w:szCs w:val="24"/>
        </w:rPr>
        <w:t xml:space="preserve"> The pharmacy training programs can add industrial aspects of pharmacovigilance in their curriculum in addition to clinical aspects proposed as a core for all health professional programs.</w:t>
      </w:r>
    </w:p>
    <w:p w14:paraId="2D8B3661" w14:textId="789D5826" w:rsidR="00D749B8" w:rsidRDefault="00B9045D" w:rsidP="00D749B8">
      <w:pPr>
        <w:pStyle w:val="ListParagraph"/>
        <w:numPr>
          <w:ilvl w:val="0"/>
          <w:numId w:val="12"/>
        </w:numPr>
        <w:spacing w:line="360" w:lineRule="auto"/>
        <w:jc w:val="both"/>
      </w:pPr>
      <w:r>
        <w:rPr>
          <w:rFonts w:ascii="Times New Roman" w:hAnsi="Times New Roman" w:cs="Times New Roman"/>
          <w:sz w:val="24"/>
          <w:szCs w:val="24"/>
        </w:rPr>
        <w:t xml:space="preserve">National pre-service training manual on pharmacovigilance should be developed and trainers and assessors/examiners should be trained on pharmacovigilance </w:t>
      </w:r>
      <w:r w:rsidR="00522630">
        <w:rPr>
          <w:rFonts w:ascii="Times New Roman" w:hAnsi="Times New Roman" w:cs="Times New Roman"/>
          <w:sz w:val="24"/>
          <w:szCs w:val="24"/>
        </w:rPr>
        <w:t xml:space="preserve">using the manual </w:t>
      </w:r>
      <w:r>
        <w:rPr>
          <w:rFonts w:ascii="Times New Roman" w:hAnsi="Times New Roman" w:cs="Times New Roman"/>
          <w:sz w:val="24"/>
          <w:szCs w:val="24"/>
        </w:rPr>
        <w:t>to facilitate its incorporation and teaching.</w:t>
      </w:r>
    </w:p>
    <w:p w14:paraId="6C2B0F0C" w14:textId="13AAC300" w:rsidR="0039020A" w:rsidRPr="00C44424" w:rsidRDefault="00A455BA" w:rsidP="00FA1A48">
      <w:pPr>
        <w:pStyle w:val="Heading1"/>
      </w:pPr>
      <w:bookmarkStart w:id="22" w:name="_Toc111052074"/>
      <w:r>
        <w:t xml:space="preserve">7.0 </w:t>
      </w:r>
      <w:r w:rsidR="00D90AD1" w:rsidRPr="00C44424">
        <w:t>REFERENCES</w:t>
      </w:r>
      <w:bookmarkEnd w:id="22"/>
    </w:p>
    <w:p w14:paraId="066BD949" w14:textId="77777777" w:rsidR="00600362" w:rsidRPr="00600362" w:rsidRDefault="00566DAC" w:rsidP="00600362">
      <w:pPr>
        <w:pStyle w:val="EndNoteBibliography"/>
      </w:pPr>
      <w:r w:rsidRPr="004B4432">
        <w:rPr>
          <w:rFonts w:ascii="Times New Roman" w:hAnsi="Times New Roman" w:cs="Times New Roman"/>
          <w:sz w:val="24"/>
          <w:szCs w:val="24"/>
        </w:rPr>
        <w:fldChar w:fldCharType="begin"/>
      </w:r>
      <w:r w:rsidRPr="004B4432">
        <w:rPr>
          <w:rFonts w:ascii="Times New Roman" w:hAnsi="Times New Roman" w:cs="Times New Roman"/>
          <w:sz w:val="24"/>
          <w:szCs w:val="24"/>
        </w:rPr>
        <w:instrText xml:space="preserve"> ADDIN EN.REFLIST </w:instrText>
      </w:r>
      <w:r w:rsidRPr="004B4432">
        <w:rPr>
          <w:rFonts w:ascii="Times New Roman" w:hAnsi="Times New Roman" w:cs="Times New Roman"/>
          <w:sz w:val="24"/>
          <w:szCs w:val="24"/>
        </w:rPr>
        <w:fldChar w:fldCharType="separate"/>
      </w:r>
      <w:r w:rsidR="00600362" w:rsidRPr="00600362">
        <w:t xml:space="preserve">Alshakka, M., et al. (2017). "Comparison of the knowledge and perception of pharmacovigilance among pharmacy, dental and medical students in Aden-Yemen."  </w:t>
      </w:r>
      <w:r w:rsidR="00600362" w:rsidRPr="00600362">
        <w:rPr>
          <w:b/>
        </w:rPr>
        <w:t>3</w:t>
      </w:r>
      <w:r w:rsidR="00600362" w:rsidRPr="00600362">
        <w:t>(4): 254-261.</w:t>
      </w:r>
    </w:p>
    <w:p w14:paraId="0545472B" w14:textId="77777777" w:rsidR="00600362" w:rsidRPr="00600362" w:rsidRDefault="00600362" w:rsidP="00600362">
      <w:pPr>
        <w:pStyle w:val="EndNoteBibliography"/>
        <w:spacing w:after="0"/>
        <w:ind w:left="720" w:hanging="720"/>
      </w:pPr>
      <w:r w:rsidRPr="00600362">
        <w:tab/>
      </w:r>
    </w:p>
    <w:p w14:paraId="5B2A8337" w14:textId="77777777" w:rsidR="00600362" w:rsidRPr="00600362" w:rsidRDefault="00600362" w:rsidP="00600362">
      <w:pPr>
        <w:pStyle w:val="EndNoteBibliography"/>
      </w:pPr>
      <w:r w:rsidRPr="00600362">
        <w:t xml:space="preserve">Beckmann, J., et al. (2014). "Teaching pharmacovigilance: the WHO-ISoP core elements of a comprehensive modular curriculum."  </w:t>
      </w:r>
      <w:r w:rsidRPr="00600362">
        <w:rPr>
          <w:b/>
        </w:rPr>
        <w:t>37</w:t>
      </w:r>
      <w:r w:rsidRPr="00600362">
        <w:t>(10): 743-759.</w:t>
      </w:r>
    </w:p>
    <w:p w14:paraId="48011855" w14:textId="77777777" w:rsidR="00600362" w:rsidRPr="00600362" w:rsidRDefault="00600362" w:rsidP="00600362">
      <w:pPr>
        <w:pStyle w:val="EndNoteBibliography"/>
        <w:spacing w:after="0"/>
        <w:ind w:left="720" w:hanging="720"/>
      </w:pPr>
      <w:r w:rsidRPr="00600362">
        <w:tab/>
      </w:r>
    </w:p>
    <w:p w14:paraId="7C0328FC" w14:textId="77777777" w:rsidR="00600362" w:rsidRPr="00600362" w:rsidRDefault="00600362" w:rsidP="00600362">
      <w:pPr>
        <w:pStyle w:val="EndNoteBibliography"/>
      </w:pPr>
      <w:r w:rsidRPr="00600362">
        <w:t xml:space="preserve">Gurmesa, L. T. and M. G. Dedefo (2016). "Factors affecting adverse drug reaction reporting of healthcare professionals and their knowledge, attitude, and practice towards ADR reporting in Nekemte Town, West Ethiopia." </w:t>
      </w:r>
      <w:r w:rsidRPr="00600362">
        <w:rPr>
          <w:u w:val="single"/>
        </w:rPr>
        <w:t>BioMed Research International</w:t>
      </w:r>
      <w:r w:rsidRPr="00600362">
        <w:t xml:space="preserve"> </w:t>
      </w:r>
      <w:r w:rsidRPr="00600362">
        <w:rPr>
          <w:b/>
        </w:rPr>
        <w:t>2016</w:t>
      </w:r>
      <w:r w:rsidRPr="00600362">
        <w:t>.</w:t>
      </w:r>
    </w:p>
    <w:p w14:paraId="11524DB5" w14:textId="77777777" w:rsidR="00600362" w:rsidRPr="00600362" w:rsidRDefault="00600362" w:rsidP="00600362">
      <w:pPr>
        <w:pStyle w:val="EndNoteBibliography"/>
        <w:spacing w:after="0"/>
        <w:ind w:left="720" w:hanging="720"/>
      </w:pPr>
      <w:r w:rsidRPr="00600362">
        <w:tab/>
      </w:r>
    </w:p>
    <w:p w14:paraId="30906E08" w14:textId="77777777" w:rsidR="00600362" w:rsidRPr="00600362" w:rsidRDefault="00600362" w:rsidP="00600362">
      <w:pPr>
        <w:pStyle w:val="EndNoteBibliography"/>
      </w:pPr>
      <w:r w:rsidRPr="00600362">
        <w:t xml:space="preserve">Katusiime, B., et al. (2015). "Adverse drug reaction reporting among health care workers at Mulago National Referral and Teaching hospital in Uganda." </w:t>
      </w:r>
      <w:r w:rsidRPr="00600362">
        <w:rPr>
          <w:u w:val="single"/>
        </w:rPr>
        <w:t>Afr Health Sci</w:t>
      </w:r>
      <w:r w:rsidRPr="00600362">
        <w:t xml:space="preserve"> </w:t>
      </w:r>
      <w:r w:rsidRPr="00600362">
        <w:rPr>
          <w:b/>
        </w:rPr>
        <w:t>15</w:t>
      </w:r>
      <w:r w:rsidRPr="00600362">
        <w:t>(4): 1308-1317.</w:t>
      </w:r>
    </w:p>
    <w:p w14:paraId="5635B2C3" w14:textId="77777777" w:rsidR="00600362" w:rsidRPr="00600362" w:rsidRDefault="00600362" w:rsidP="00600362">
      <w:pPr>
        <w:pStyle w:val="EndNoteBibliography"/>
        <w:spacing w:after="0"/>
        <w:ind w:left="720" w:hanging="720"/>
      </w:pPr>
      <w:r w:rsidRPr="00600362">
        <w:tab/>
      </w:r>
    </w:p>
    <w:p w14:paraId="14E91F5A" w14:textId="77777777" w:rsidR="00600362" w:rsidRPr="00600362" w:rsidRDefault="00600362" w:rsidP="00600362">
      <w:pPr>
        <w:pStyle w:val="EndNoteBibliography"/>
      </w:pPr>
      <w:r w:rsidRPr="00600362">
        <w:t xml:space="preserve">Kiguba, R., et al. (2014). "Recognition and reporting of suspected adverse drug reactions by surveyed healthcare professionals in Uganda: key determinants." </w:t>
      </w:r>
      <w:r w:rsidRPr="00600362">
        <w:rPr>
          <w:u w:val="single"/>
        </w:rPr>
        <w:t>BMJ Open</w:t>
      </w:r>
      <w:r w:rsidRPr="00600362">
        <w:t xml:space="preserve"> </w:t>
      </w:r>
      <w:r w:rsidRPr="00600362">
        <w:rPr>
          <w:b/>
        </w:rPr>
        <w:t>4</w:t>
      </w:r>
      <w:r w:rsidRPr="00600362">
        <w:t>(11): e005869.</w:t>
      </w:r>
    </w:p>
    <w:p w14:paraId="01B10D7C" w14:textId="77777777" w:rsidR="00600362" w:rsidRPr="00600362" w:rsidRDefault="00600362" w:rsidP="00600362">
      <w:pPr>
        <w:pStyle w:val="EndNoteBibliography"/>
        <w:spacing w:after="0"/>
        <w:ind w:left="720" w:hanging="720"/>
      </w:pPr>
      <w:r w:rsidRPr="00600362">
        <w:tab/>
      </w:r>
    </w:p>
    <w:p w14:paraId="3111F4FC" w14:textId="77777777" w:rsidR="00600362" w:rsidRPr="00600362" w:rsidRDefault="00600362" w:rsidP="00600362">
      <w:pPr>
        <w:pStyle w:val="EndNoteBibliography"/>
      </w:pPr>
      <w:r w:rsidRPr="00600362">
        <w:lastRenderedPageBreak/>
        <w:t xml:space="preserve">Nadew, S. S., et al. (2020). "Adverse drug reaction reporting practice and associated factors among medical doctors in government hospitals in Addis Ababa, Ethiopia." </w:t>
      </w:r>
      <w:r w:rsidRPr="00600362">
        <w:rPr>
          <w:u w:val="single"/>
        </w:rPr>
        <w:t>Plos one</w:t>
      </w:r>
      <w:r w:rsidRPr="00600362">
        <w:t xml:space="preserve"> </w:t>
      </w:r>
      <w:r w:rsidRPr="00600362">
        <w:rPr>
          <w:b/>
        </w:rPr>
        <w:t>15</w:t>
      </w:r>
      <w:r w:rsidRPr="00600362">
        <w:t>(1): e0227712.</w:t>
      </w:r>
    </w:p>
    <w:p w14:paraId="535FAC44" w14:textId="77777777" w:rsidR="00600362" w:rsidRPr="00600362" w:rsidRDefault="00600362" w:rsidP="00600362">
      <w:pPr>
        <w:pStyle w:val="EndNoteBibliography"/>
        <w:spacing w:after="0"/>
        <w:ind w:left="720" w:hanging="720"/>
      </w:pPr>
      <w:r w:rsidRPr="00600362">
        <w:tab/>
      </w:r>
    </w:p>
    <w:p w14:paraId="4BF65E92" w14:textId="77777777" w:rsidR="00600362" w:rsidRPr="00600362" w:rsidRDefault="00600362" w:rsidP="00600362">
      <w:pPr>
        <w:pStyle w:val="EndNoteBibliography"/>
      </w:pPr>
      <w:r w:rsidRPr="00600362">
        <w:t>NDA (2020). "&lt;NDA-Annual-Pharmacovigilance-report-2019_2020-pdf.pdf&gt;."</w:t>
      </w:r>
    </w:p>
    <w:p w14:paraId="4885C62D" w14:textId="77777777" w:rsidR="00600362" w:rsidRPr="00600362" w:rsidRDefault="00600362" w:rsidP="00600362">
      <w:pPr>
        <w:pStyle w:val="EndNoteBibliography"/>
        <w:spacing w:after="0"/>
        <w:ind w:left="720" w:hanging="720"/>
      </w:pPr>
      <w:r w:rsidRPr="00600362">
        <w:tab/>
      </w:r>
    </w:p>
    <w:p w14:paraId="6F51759D" w14:textId="77777777" w:rsidR="00600362" w:rsidRPr="00600362" w:rsidRDefault="00600362" w:rsidP="00600362">
      <w:pPr>
        <w:pStyle w:val="EndNoteBibliography"/>
      </w:pPr>
      <w:r w:rsidRPr="00600362">
        <w:t xml:space="preserve">NDA (2020). "&lt;Pharmacovigilance Bulletin-quarter-2-_3 (1).pdf&gt;."  </w:t>
      </w:r>
      <w:r w:rsidRPr="00600362">
        <w:rPr>
          <w:b/>
        </w:rPr>
        <w:t>12</w:t>
      </w:r>
      <w:r w:rsidRPr="00600362">
        <w:t>(4).</w:t>
      </w:r>
    </w:p>
    <w:p w14:paraId="34319228" w14:textId="77777777" w:rsidR="00600362" w:rsidRPr="00600362" w:rsidRDefault="00600362" w:rsidP="00600362">
      <w:pPr>
        <w:pStyle w:val="EndNoteBibliography"/>
        <w:spacing w:after="0"/>
        <w:ind w:left="720" w:hanging="720"/>
      </w:pPr>
      <w:r w:rsidRPr="00600362">
        <w:tab/>
      </w:r>
    </w:p>
    <w:p w14:paraId="3C3DE4C4" w14:textId="77777777" w:rsidR="00600362" w:rsidRPr="00600362" w:rsidRDefault="00600362" w:rsidP="00600362">
      <w:pPr>
        <w:pStyle w:val="EndNoteBibliography"/>
      </w:pPr>
      <w:r w:rsidRPr="00600362">
        <w:t xml:space="preserve">Ndagije, H., et al. (2019). "PO 8438 Knowledge, attitude and perceptions on adverse drug events reporting among patients and healthcare providers in rural uganda." </w:t>
      </w:r>
      <w:r w:rsidRPr="00600362">
        <w:rPr>
          <w:u w:val="single"/>
        </w:rPr>
        <w:t>BMJ Global Health</w:t>
      </w:r>
      <w:r w:rsidRPr="00600362">
        <w:t xml:space="preserve"> </w:t>
      </w:r>
      <w:r w:rsidRPr="00600362">
        <w:rPr>
          <w:b/>
        </w:rPr>
        <w:t>4</w:t>
      </w:r>
      <w:r w:rsidRPr="00600362">
        <w:t>(Suppl 3): A37-A37.</w:t>
      </w:r>
    </w:p>
    <w:p w14:paraId="563A8284" w14:textId="77777777" w:rsidR="00600362" w:rsidRPr="00600362" w:rsidRDefault="00600362" w:rsidP="00600362">
      <w:pPr>
        <w:pStyle w:val="EndNoteBibliography"/>
        <w:spacing w:after="0"/>
        <w:ind w:left="720" w:hanging="720"/>
      </w:pPr>
      <w:r w:rsidRPr="00600362">
        <w:tab/>
      </w:r>
    </w:p>
    <w:p w14:paraId="17A848C2" w14:textId="77777777" w:rsidR="00600362" w:rsidRPr="00600362" w:rsidRDefault="00600362" w:rsidP="00600362">
      <w:pPr>
        <w:pStyle w:val="EndNoteBibliography"/>
      </w:pPr>
      <w:r w:rsidRPr="00600362">
        <w:t xml:space="preserve">Othman, G. Q., et al. (2017). "Knowledge and perception about pharmacovigilance among pharmacy students of Universities in Sana’a Yemen."  </w:t>
      </w:r>
      <w:r w:rsidRPr="00600362">
        <w:rPr>
          <w:b/>
        </w:rPr>
        <w:t>11</w:t>
      </w:r>
      <w:r w:rsidRPr="00600362">
        <w:t>(6): FC09.</w:t>
      </w:r>
    </w:p>
    <w:p w14:paraId="3942A901" w14:textId="77777777" w:rsidR="00600362" w:rsidRPr="00600362" w:rsidRDefault="00600362" w:rsidP="00600362">
      <w:pPr>
        <w:pStyle w:val="EndNoteBibliography"/>
        <w:spacing w:after="0"/>
        <w:ind w:left="720" w:hanging="720"/>
      </w:pPr>
      <w:r w:rsidRPr="00600362">
        <w:tab/>
      </w:r>
    </w:p>
    <w:p w14:paraId="2111603E" w14:textId="77777777" w:rsidR="00600362" w:rsidRPr="00600362" w:rsidRDefault="00600362" w:rsidP="00600362">
      <w:pPr>
        <w:pStyle w:val="EndNoteBibliography"/>
      </w:pPr>
      <w:r w:rsidRPr="00600362">
        <w:t xml:space="preserve">Potlog Shchory, M., et al. (2020). "Increasing adverse drug reaction reporting—How can we do better?" </w:t>
      </w:r>
      <w:r w:rsidRPr="00600362">
        <w:rPr>
          <w:u w:val="single"/>
        </w:rPr>
        <w:t>Plos one</w:t>
      </w:r>
      <w:r w:rsidRPr="00600362">
        <w:t xml:space="preserve"> </w:t>
      </w:r>
      <w:r w:rsidRPr="00600362">
        <w:rPr>
          <w:b/>
        </w:rPr>
        <w:t>15</w:t>
      </w:r>
      <w:r w:rsidRPr="00600362">
        <w:t>(8): e0235591.</w:t>
      </w:r>
    </w:p>
    <w:p w14:paraId="25921A81" w14:textId="77777777" w:rsidR="00600362" w:rsidRPr="00600362" w:rsidRDefault="00600362" w:rsidP="00600362">
      <w:pPr>
        <w:pStyle w:val="EndNoteBibliography"/>
        <w:spacing w:after="0"/>
        <w:ind w:left="720" w:hanging="720"/>
      </w:pPr>
      <w:r w:rsidRPr="00600362">
        <w:tab/>
      </w:r>
    </w:p>
    <w:p w14:paraId="353E7A4F" w14:textId="77777777" w:rsidR="00600362" w:rsidRPr="00600362" w:rsidRDefault="00600362" w:rsidP="00600362">
      <w:pPr>
        <w:pStyle w:val="EndNoteBibliography"/>
      </w:pPr>
      <w:r w:rsidRPr="00600362">
        <w:t xml:space="preserve">Schutte, T., et al. (2017). "Pharmacovigilance skills, knowledge and attitudes in our future doctors–A nationwide study in the Netherlands."  </w:t>
      </w:r>
      <w:r w:rsidRPr="00600362">
        <w:rPr>
          <w:b/>
        </w:rPr>
        <w:t>120</w:t>
      </w:r>
      <w:r w:rsidRPr="00600362">
        <w:t>(5): 475-481.</w:t>
      </w:r>
    </w:p>
    <w:p w14:paraId="10060911" w14:textId="77777777" w:rsidR="00600362" w:rsidRPr="00600362" w:rsidRDefault="00600362" w:rsidP="00600362">
      <w:pPr>
        <w:pStyle w:val="EndNoteBibliography"/>
        <w:spacing w:after="0"/>
        <w:ind w:left="720" w:hanging="720"/>
      </w:pPr>
      <w:r w:rsidRPr="00600362">
        <w:tab/>
      </w:r>
    </w:p>
    <w:p w14:paraId="7F0FA1D1" w14:textId="77777777" w:rsidR="00600362" w:rsidRPr="00600362" w:rsidRDefault="00600362" w:rsidP="00600362">
      <w:pPr>
        <w:pStyle w:val="EndNoteBibliography"/>
      </w:pPr>
      <w:r w:rsidRPr="00600362">
        <w:t xml:space="preserve">Seselja Perisin, A., et al. (2021). "Teaching Pharmacovigilance to Healthcare Students: Identifying Gaps and Opportunities for Improvement." </w:t>
      </w:r>
      <w:r w:rsidRPr="00600362">
        <w:rPr>
          <w:u w:val="single"/>
        </w:rPr>
        <w:t>Pharmacy</w:t>
      </w:r>
      <w:r w:rsidRPr="00600362">
        <w:t xml:space="preserve"> </w:t>
      </w:r>
      <w:r w:rsidRPr="00600362">
        <w:rPr>
          <w:b/>
        </w:rPr>
        <w:t>9</w:t>
      </w:r>
      <w:r w:rsidRPr="00600362">
        <w:t>(3): 147.</w:t>
      </w:r>
    </w:p>
    <w:p w14:paraId="7A96B570" w14:textId="77777777" w:rsidR="00600362" w:rsidRPr="00600362" w:rsidRDefault="00600362" w:rsidP="00600362">
      <w:pPr>
        <w:pStyle w:val="EndNoteBibliography"/>
        <w:spacing w:after="0"/>
        <w:ind w:left="720" w:hanging="720"/>
      </w:pPr>
      <w:r w:rsidRPr="00600362">
        <w:tab/>
      </w:r>
    </w:p>
    <w:p w14:paraId="70329B29" w14:textId="77777777" w:rsidR="00600362" w:rsidRPr="00600362" w:rsidRDefault="00600362" w:rsidP="00600362">
      <w:pPr>
        <w:pStyle w:val="EndNoteBibliography"/>
      </w:pPr>
      <w:r w:rsidRPr="00600362">
        <w:t xml:space="preserve">Seselja Perisin, A., et al. (2021). "Teaching Pharmacovigilance to Healthcare Students: Identifying Gaps and Opportunities for Improvement."  </w:t>
      </w:r>
      <w:r w:rsidRPr="00600362">
        <w:rPr>
          <w:b/>
        </w:rPr>
        <w:t>9</w:t>
      </w:r>
      <w:r w:rsidRPr="00600362">
        <w:t>(3): 147.</w:t>
      </w:r>
    </w:p>
    <w:p w14:paraId="60187E11" w14:textId="77777777" w:rsidR="00600362" w:rsidRPr="00600362" w:rsidRDefault="00600362" w:rsidP="00600362">
      <w:pPr>
        <w:pStyle w:val="EndNoteBibliography"/>
        <w:spacing w:after="0"/>
        <w:ind w:left="720" w:hanging="720"/>
      </w:pPr>
      <w:r w:rsidRPr="00600362">
        <w:tab/>
      </w:r>
    </w:p>
    <w:p w14:paraId="2A6A0589" w14:textId="77777777" w:rsidR="00600362" w:rsidRPr="00600362" w:rsidRDefault="00600362" w:rsidP="00600362">
      <w:pPr>
        <w:pStyle w:val="EndNoteBibliography"/>
      </w:pPr>
      <w:r w:rsidRPr="00600362">
        <w:t xml:space="preserve">Shankar, P. R., et al. (2006). "Teaching pharmacovigilance to medical students and doctors." </w:t>
      </w:r>
      <w:r w:rsidRPr="00600362">
        <w:rPr>
          <w:u w:val="single"/>
        </w:rPr>
        <w:t>Indian journal of pharmacology</w:t>
      </w:r>
      <w:r w:rsidRPr="00600362">
        <w:t xml:space="preserve"> </w:t>
      </w:r>
      <w:r w:rsidRPr="00600362">
        <w:rPr>
          <w:b/>
        </w:rPr>
        <w:t>38</w:t>
      </w:r>
      <w:r w:rsidRPr="00600362">
        <w:t>(5): 316.</w:t>
      </w:r>
    </w:p>
    <w:p w14:paraId="33695818" w14:textId="77777777" w:rsidR="00600362" w:rsidRPr="00600362" w:rsidRDefault="00600362" w:rsidP="00600362">
      <w:pPr>
        <w:pStyle w:val="EndNoteBibliography"/>
        <w:spacing w:after="0"/>
        <w:ind w:left="720" w:hanging="720"/>
      </w:pPr>
      <w:r w:rsidRPr="00600362">
        <w:tab/>
      </w:r>
    </w:p>
    <w:p w14:paraId="65E8B7BB" w14:textId="77777777" w:rsidR="00600362" w:rsidRPr="00600362" w:rsidRDefault="00600362" w:rsidP="00600362">
      <w:pPr>
        <w:pStyle w:val="EndNoteBibliography"/>
      </w:pPr>
      <w:r w:rsidRPr="00600362">
        <w:t xml:space="preserve">van Eekeren, R., et al. (2018). "What future healthcare professionals need to know about pharmacovigilance: introduction of the WHO PV core curriculum for university teaching with focus on clinical aspects."  </w:t>
      </w:r>
      <w:r w:rsidRPr="00600362">
        <w:rPr>
          <w:b/>
        </w:rPr>
        <w:t>41</w:t>
      </w:r>
      <w:r w:rsidRPr="00600362">
        <w:t>(11): 1003-1011.</w:t>
      </w:r>
    </w:p>
    <w:p w14:paraId="66C7C5E6" w14:textId="77777777" w:rsidR="00600362" w:rsidRPr="00600362" w:rsidRDefault="00600362" w:rsidP="00600362">
      <w:pPr>
        <w:pStyle w:val="EndNoteBibliography"/>
        <w:spacing w:after="0"/>
        <w:ind w:left="720" w:hanging="720"/>
      </w:pPr>
      <w:r w:rsidRPr="00600362">
        <w:tab/>
      </w:r>
    </w:p>
    <w:p w14:paraId="3C702D05" w14:textId="77777777" w:rsidR="00600362" w:rsidRPr="00600362" w:rsidRDefault="00600362" w:rsidP="00600362">
      <w:pPr>
        <w:pStyle w:val="EndNoteBibliography"/>
      </w:pPr>
      <w:r w:rsidRPr="00600362">
        <w:t xml:space="preserve">Varallo, F. R., et al. (2014). "Causes for the underreporting of adverse drug events by health professionals: a systematic review." </w:t>
      </w:r>
      <w:r w:rsidRPr="00600362">
        <w:rPr>
          <w:u w:val="single"/>
        </w:rPr>
        <w:t>Revista da Escola de Enfermagem da USP</w:t>
      </w:r>
      <w:r w:rsidRPr="00600362">
        <w:t xml:space="preserve"> </w:t>
      </w:r>
      <w:r w:rsidRPr="00600362">
        <w:rPr>
          <w:b/>
        </w:rPr>
        <w:t>48</w:t>
      </w:r>
      <w:r w:rsidRPr="00600362">
        <w:t>: 739-747.</w:t>
      </w:r>
    </w:p>
    <w:p w14:paraId="4E24112A" w14:textId="77777777" w:rsidR="00600362" w:rsidRPr="00600362" w:rsidRDefault="00600362" w:rsidP="00600362">
      <w:pPr>
        <w:pStyle w:val="EndNoteBibliography"/>
        <w:spacing w:after="0"/>
        <w:ind w:left="720" w:hanging="720"/>
      </w:pPr>
      <w:r w:rsidRPr="00600362">
        <w:tab/>
      </w:r>
    </w:p>
    <w:p w14:paraId="74E53DC8" w14:textId="77777777" w:rsidR="00600362" w:rsidRPr="00600362" w:rsidRDefault="00600362" w:rsidP="00600362">
      <w:pPr>
        <w:pStyle w:val="EndNoteBibliography"/>
      </w:pPr>
      <w:r w:rsidRPr="00600362">
        <w:t>WHO (2002). Importance of pharmacovigilance-safety monitoring of medicinal products. Uppsala: The Uppsala Monitoring Centre; 2002.</w:t>
      </w:r>
    </w:p>
    <w:p w14:paraId="63328B95" w14:textId="77777777" w:rsidR="00600362" w:rsidRPr="00600362" w:rsidRDefault="00600362" w:rsidP="00600362">
      <w:pPr>
        <w:pStyle w:val="EndNoteBibliography"/>
        <w:spacing w:after="0"/>
        <w:ind w:left="720" w:hanging="720"/>
      </w:pPr>
      <w:r w:rsidRPr="00600362">
        <w:tab/>
      </w:r>
    </w:p>
    <w:p w14:paraId="507BCF7D" w14:textId="77777777" w:rsidR="00600362" w:rsidRPr="00600362" w:rsidRDefault="00600362" w:rsidP="00600362">
      <w:pPr>
        <w:pStyle w:val="EndNoteBibliography"/>
      </w:pPr>
      <w:r w:rsidRPr="00600362">
        <w:t>WHO (2014). WHO pharmacovigilance indicators: A practical manual for the assessment of pharmacovigilance systems. Who,(1), 1–5.</w:t>
      </w:r>
    </w:p>
    <w:p w14:paraId="2F76D3C5" w14:textId="77777777" w:rsidR="00600362" w:rsidRPr="00600362" w:rsidRDefault="00600362" w:rsidP="00600362">
      <w:pPr>
        <w:pStyle w:val="EndNoteBibliography"/>
        <w:ind w:left="720" w:hanging="720"/>
      </w:pPr>
      <w:r w:rsidRPr="00600362">
        <w:tab/>
      </w:r>
    </w:p>
    <w:p w14:paraId="6CB8FA22" w14:textId="1F904125" w:rsidR="00C359F3" w:rsidRPr="00FE6B3C" w:rsidRDefault="00566DAC" w:rsidP="00233542">
      <w:pPr>
        <w:spacing w:after="0"/>
        <w:rPr>
          <w:rFonts w:ascii="Times New Roman" w:eastAsia="Calibri" w:hAnsi="Times New Roman" w:cs="Times New Roman"/>
          <w:b/>
          <w:color w:val="000000"/>
          <w:sz w:val="24"/>
          <w:szCs w:val="24"/>
        </w:rPr>
      </w:pPr>
      <w:r w:rsidRPr="004B4432">
        <w:rPr>
          <w:rFonts w:ascii="Times New Roman" w:hAnsi="Times New Roman" w:cs="Times New Roman"/>
          <w:sz w:val="24"/>
          <w:szCs w:val="24"/>
          <w:lang w:val="en-US"/>
        </w:rPr>
        <w:fldChar w:fldCharType="end"/>
      </w:r>
      <w:r w:rsidR="00C359F3" w:rsidRPr="00FE6B3C">
        <w:rPr>
          <w:rFonts w:ascii="Times New Roman" w:eastAsia="Calibri" w:hAnsi="Times New Roman" w:cs="Times New Roman"/>
          <w:b/>
          <w:color w:val="000000"/>
          <w:sz w:val="24"/>
          <w:szCs w:val="24"/>
        </w:rPr>
        <w:t>Declarations</w:t>
      </w:r>
    </w:p>
    <w:p w14:paraId="5E3A94B1" w14:textId="77DA836D" w:rsidR="00E14F3D" w:rsidRPr="00FE6B3C" w:rsidRDefault="00E14F3D" w:rsidP="00233542">
      <w:pPr>
        <w:pStyle w:val="MDPI62BackMatter"/>
        <w:spacing w:after="0"/>
        <w:ind w:left="0"/>
        <w:rPr>
          <w:rFonts w:ascii="Times New Roman" w:hAnsi="Times New Roman"/>
          <w:sz w:val="24"/>
          <w:szCs w:val="24"/>
        </w:rPr>
      </w:pPr>
      <w:r w:rsidRPr="00FE6B3C">
        <w:rPr>
          <w:rFonts w:ascii="Times New Roman" w:hAnsi="Times New Roman"/>
          <w:b/>
          <w:sz w:val="24"/>
          <w:szCs w:val="24"/>
        </w:rPr>
        <w:lastRenderedPageBreak/>
        <w:t xml:space="preserve">Funding: </w:t>
      </w:r>
      <w:r w:rsidRPr="00FE6B3C">
        <w:rPr>
          <w:rFonts w:ascii="Times New Roman" w:hAnsi="Times New Roman"/>
          <w:sz w:val="24"/>
          <w:szCs w:val="24"/>
        </w:rPr>
        <w:t>This study was funded by</w:t>
      </w:r>
      <w:r w:rsidRPr="00FE6B3C">
        <w:rPr>
          <w:rFonts w:ascii="Times New Roman" w:hAnsi="Times New Roman"/>
          <w:b/>
          <w:sz w:val="24"/>
          <w:szCs w:val="24"/>
        </w:rPr>
        <w:t xml:space="preserve"> </w:t>
      </w:r>
      <w:r w:rsidR="003A4152" w:rsidRPr="00FE6B3C">
        <w:rPr>
          <w:rFonts w:ascii="Times New Roman" w:hAnsi="Times New Roman"/>
          <w:sz w:val="24"/>
          <w:szCs w:val="24"/>
        </w:rPr>
        <w:t>World Health Organization (WHO) through Makerere University School of Public Health</w:t>
      </w:r>
      <w:r w:rsidRPr="00FE6B3C">
        <w:rPr>
          <w:rFonts w:ascii="Times New Roman" w:hAnsi="Times New Roman"/>
          <w:sz w:val="24"/>
          <w:szCs w:val="24"/>
        </w:rPr>
        <w:t xml:space="preserve">. The </w:t>
      </w:r>
      <w:r w:rsidR="003A4152" w:rsidRPr="00FE6B3C">
        <w:rPr>
          <w:rFonts w:ascii="Times New Roman" w:hAnsi="Times New Roman"/>
          <w:sz w:val="24"/>
          <w:szCs w:val="24"/>
        </w:rPr>
        <w:t>publication fees for open access were provided by Uganda National Drug Authority</w:t>
      </w:r>
      <w:r w:rsidRPr="00FE6B3C">
        <w:rPr>
          <w:rFonts w:ascii="Times New Roman" w:hAnsi="Times New Roman"/>
          <w:sz w:val="24"/>
          <w:szCs w:val="24"/>
        </w:rPr>
        <w:t>.</w:t>
      </w:r>
    </w:p>
    <w:p w14:paraId="0C609DF0" w14:textId="55B32FD4" w:rsidR="000373DF" w:rsidRPr="00FE6B3C" w:rsidRDefault="000373DF" w:rsidP="00233542">
      <w:pPr>
        <w:pStyle w:val="MDPI62BackMatter"/>
        <w:spacing w:after="0"/>
        <w:ind w:left="0"/>
        <w:rPr>
          <w:rFonts w:ascii="Times New Roman" w:hAnsi="Times New Roman"/>
          <w:sz w:val="24"/>
          <w:szCs w:val="24"/>
        </w:rPr>
      </w:pPr>
      <w:r w:rsidRPr="00FE6B3C">
        <w:rPr>
          <w:rFonts w:ascii="Times New Roman" w:hAnsi="Times New Roman"/>
          <w:b/>
          <w:sz w:val="24"/>
          <w:szCs w:val="24"/>
        </w:rPr>
        <w:t xml:space="preserve">Conflicts of Interests: </w:t>
      </w:r>
      <w:r w:rsidRPr="00FE6B3C">
        <w:rPr>
          <w:rFonts w:ascii="Times New Roman" w:hAnsi="Times New Roman"/>
          <w:sz w:val="24"/>
          <w:szCs w:val="24"/>
        </w:rPr>
        <w:t>The authors declare that they have no conflicts of interest.</w:t>
      </w:r>
    </w:p>
    <w:p w14:paraId="226665EA" w14:textId="17DA9B24" w:rsidR="000373DF" w:rsidRPr="00FE6B3C" w:rsidRDefault="000373DF" w:rsidP="00233542">
      <w:pPr>
        <w:pStyle w:val="MDPI62BackMatter"/>
        <w:spacing w:after="0"/>
        <w:ind w:left="0"/>
        <w:rPr>
          <w:rFonts w:ascii="Times New Roman" w:hAnsi="Times New Roman"/>
          <w:sz w:val="24"/>
          <w:szCs w:val="24"/>
        </w:rPr>
      </w:pPr>
      <w:bookmarkStart w:id="23" w:name="OLE_LINK17"/>
      <w:bookmarkStart w:id="24" w:name="OLE_LINK18"/>
      <w:r w:rsidRPr="00FE6B3C">
        <w:rPr>
          <w:rFonts w:ascii="Times New Roman" w:hAnsi="Times New Roman"/>
          <w:b/>
          <w:sz w:val="24"/>
          <w:szCs w:val="24"/>
        </w:rPr>
        <w:t>Availability of data</w:t>
      </w:r>
      <w:bookmarkEnd w:id="23"/>
      <w:bookmarkEnd w:id="24"/>
      <w:r w:rsidRPr="00FE6B3C">
        <w:rPr>
          <w:rFonts w:ascii="Times New Roman" w:hAnsi="Times New Roman"/>
          <w:b/>
          <w:sz w:val="24"/>
          <w:szCs w:val="24"/>
        </w:rPr>
        <w:t xml:space="preserve"> and materials: </w:t>
      </w:r>
      <w:r w:rsidRPr="00FE6B3C">
        <w:rPr>
          <w:rFonts w:ascii="Times New Roman" w:hAnsi="Times New Roman"/>
          <w:sz w:val="24"/>
          <w:szCs w:val="24"/>
        </w:rPr>
        <w:t>All the data for the study have been provided in the manuscript.</w:t>
      </w:r>
    </w:p>
    <w:p w14:paraId="0F60DB0C" w14:textId="77777777" w:rsidR="00C359F3" w:rsidRPr="00FE6B3C" w:rsidRDefault="00C359F3" w:rsidP="00233542">
      <w:pPr>
        <w:spacing w:after="0"/>
        <w:jc w:val="both"/>
        <w:rPr>
          <w:rFonts w:ascii="Times New Roman" w:eastAsia="Calibri" w:hAnsi="Times New Roman" w:cs="Times New Roman"/>
          <w:b/>
          <w:color w:val="000000"/>
          <w:sz w:val="24"/>
          <w:szCs w:val="24"/>
        </w:rPr>
      </w:pPr>
      <w:r w:rsidRPr="00FE6B3C">
        <w:rPr>
          <w:rFonts w:ascii="Times New Roman" w:eastAsia="Calibri" w:hAnsi="Times New Roman" w:cs="Times New Roman"/>
          <w:b/>
          <w:color w:val="000000"/>
          <w:sz w:val="24"/>
          <w:szCs w:val="24"/>
        </w:rPr>
        <w:t>Ethics approval and consent to participate</w:t>
      </w:r>
    </w:p>
    <w:p w14:paraId="71CD1106" w14:textId="70ACAC24" w:rsidR="00903FDB" w:rsidRPr="00FE6B3C" w:rsidRDefault="00903FDB" w:rsidP="00903FDB">
      <w:pPr>
        <w:pBdr>
          <w:top w:val="nil"/>
          <w:left w:val="nil"/>
          <w:bottom w:val="none" w:sz="0" w:space="0" w:color="000000"/>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s>
        <w:spacing w:after="0" w:line="276" w:lineRule="auto"/>
        <w:jc w:val="both"/>
        <w:rPr>
          <w:rFonts w:ascii="Times New Roman" w:eastAsia="Calibri" w:hAnsi="Times New Roman" w:cs="Times New Roman"/>
          <w:color w:val="000000"/>
          <w:sz w:val="24"/>
          <w:szCs w:val="24"/>
        </w:rPr>
      </w:pPr>
      <w:r w:rsidRPr="00FE6B3C">
        <w:rPr>
          <w:rFonts w:ascii="Times New Roman" w:eastAsia="Calibri" w:hAnsi="Times New Roman" w:cs="Times New Roman"/>
          <w:color w:val="000000"/>
          <w:sz w:val="24"/>
          <w:szCs w:val="24"/>
        </w:rPr>
        <w:t>This study involved review of documents and interviews to inform development of a national curriculum for pharmacovigilance. Ethical approval or exemption was not sought.  However, permission was sought from the participating institutions before data collection. Informed consent using the School of Health Sciences Research and Ethics Committee informed consent template was obtained from the participants before they took part in the study. Confidentiality and data anonymity were ensured at all times by exclusion of direct participant and institution identifiers from the study tools.</w:t>
      </w:r>
    </w:p>
    <w:p w14:paraId="1119ED00" w14:textId="77777777" w:rsidR="00C359F3" w:rsidRPr="00FE6B3C" w:rsidRDefault="00C359F3" w:rsidP="00233542">
      <w:pPr>
        <w:spacing w:after="0"/>
        <w:jc w:val="both"/>
        <w:rPr>
          <w:rFonts w:ascii="Times New Roman" w:eastAsia="Calibri" w:hAnsi="Times New Roman" w:cs="Times New Roman"/>
          <w:color w:val="000000"/>
          <w:sz w:val="24"/>
          <w:szCs w:val="24"/>
        </w:rPr>
      </w:pPr>
      <w:r w:rsidRPr="00FE6B3C">
        <w:rPr>
          <w:rFonts w:ascii="Times New Roman" w:eastAsia="Calibri" w:hAnsi="Times New Roman" w:cs="Times New Roman"/>
          <w:b/>
          <w:color w:val="000000"/>
          <w:sz w:val="24"/>
          <w:szCs w:val="24"/>
        </w:rPr>
        <w:t>Consent for publication</w:t>
      </w:r>
      <w:r w:rsidRPr="00FE6B3C">
        <w:rPr>
          <w:rFonts w:ascii="Times New Roman" w:eastAsia="Calibri" w:hAnsi="Times New Roman" w:cs="Times New Roman"/>
          <w:i/>
          <w:color w:val="000000"/>
          <w:sz w:val="24"/>
          <w:szCs w:val="24"/>
        </w:rPr>
        <w:t xml:space="preserve">: </w:t>
      </w:r>
      <w:r w:rsidRPr="00FE6B3C">
        <w:rPr>
          <w:rFonts w:ascii="Times New Roman" w:eastAsia="Calibri" w:hAnsi="Times New Roman" w:cs="Times New Roman"/>
          <w:color w:val="000000"/>
          <w:sz w:val="24"/>
          <w:szCs w:val="24"/>
        </w:rPr>
        <w:t>Not applicable</w:t>
      </w:r>
    </w:p>
    <w:p w14:paraId="35E310BD" w14:textId="77777777" w:rsidR="003A415D" w:rsidRPr="00FE6B3C" w:rsidRDefault="00233542" w:rsidP="003A415D">
      <w:pPr>
        <w:spacing w:after="0"/>
        <w:jc w:val="both"/>
        <w:rPr>
          <w:rFonts w:ascii="Times New Roman" w:eastAsia="Calibri" w:hAnsi="Times New Roman" w:cs="Times New Roman"/>
          <w:color w:val="000000"/>
          <w:sz w:val="24"/>
          <w:szCs w:val="24"/>
        </w:rPr>
      </w:pPr>
      <w:r w:rsidRPr="00FE6B3C">
        <w:rPr>
          <w:rFonts w:ascii="Times New Roman" w:eastAsia="Calibri" w:hAnsi="Times New Roman" w:cs="Times New Roman"/>
          <w:b/>
          <w:color w:val="000000"/>
          <w:sz w:val="24"/>
          <w:szCs w:val="24"/>
        </w:rPr>
        <w:t>Code availability</w:t>
      </w:r>
      <w:r w:rsidRPr="00FE6B3C">
        <w:rPr>
          <w:rFonts w:ascii="Times New Roman" w:eastAsia="Calibri" w:hAnsi="Times New Roman" w:cs="Times New Roman"/>
          <w:i/>
          <w:color w:val="000000"/>
          <w:sz w:val="24"/>
          <w:szCs w:val="24"/>
        </w:rPr>
        <w:t xml:space="preserve">: </w:t>
      </w:r>
      <w:r w:rsidRPr="00FE6B3C">
        <w:rPr>
          <w:rFonts w:ascii="Times New Roman" w:eastAsia="Calibri" w:hAnsi="Times New Roman" w:cs="Times New Roman"/>
          <w:color w:val="000000"/>
          <w:sz w:val="24"/>
          <w:szCs w:val="24"/>
        </w:rPr>
        <w:t>Not applicable</w:t>
      </w:r>
    </w:p>
    <w:p w14:paraId="68DBF023" w14:textId="2A4B5F44" w:rsidR="00C359F3" w:rsidRPr="00FE6B3C" w:rsidRDefault="00C359F3" w:rsidP="003A415D">
      <w:pPr>
        <w:spacing w:after="0"/>
        <w:jc w:val="both"/>
        <w:rPr>
          <w:rFonts w:ascii="Times New Roman" w:eastAsia="Calibri" w:hAnsi="Times New Roman" w:cs="Times New Roman"/>
          <w:color w:val="000000"/>
          <w:sz w:val="24"/>
          <w:szCs w:val="24"/>
        </w:rPr>
      </w:pPr>
      <w:r w:rsidRPr="00FE6B3C">
        <w:rPr>
          <w:rFonts w:ascii="Times New Roman" w:hAnsi="Times New Roman" w:cs="Times New Roman"/>
          <w:b/>
          <w:sz w:val="24"/>
          <w:szCs w:val="24"/>
        </w:rPr>
        <w:t xml:space="preserve">Author Contributions: </w:t>
      </w:r>
      <w:r w:rsidRPr="00FE6B3C">
        <w:rPr>
          <w:rFonts w:ascii="Times New Roman" w:hAnsi="Times New Roman" w:cs="Times New Roman"/>
          <w:sz w:val="24"/>
          <w:szCs w:val="24"/>
        </w:rPr>
        <w:t xml:space="preserve">Conceptualization, </w:t>
      </w:r>
      <w:r w:rsidR="003A415D" w:rsidRPr="00FE6B3C">
        <w:rPr>
          <w:rFonts w:ascii="Times New Roman" w:hAnsi="Times New Roman" w:cs="Times New Roman"/>
          <w:sz w:val="24"/>
          <w:szCs w:val="24"/>
        </w:rPr>
        <w:t xml:space="preserve">K.R, J.M </w:t>
      </w:r>
      <w:r w:rsidRPr="00FE6B3C">
        <w:rPr>
          <w:rFonts w:ascii="Times New Roman" w:hAnsi="Times New Roman" w:cs="Times New Roman"/>
          <w:sz w:val="24"/>
          <w:szCs w:val="24"/>
        </w:rPr>
        <w:t>and H.B.W; Data curation</w:t>
      </w:r>
      <w:r w:rsidR="003A415D" w:rsidRPr="00FE6B3C">
        <w:rPr>
          <w:rFonts w:ascii="Times New Roman" w:hAnsi="Times New Roman" w:cs="Times New Roman"/>
          <w:sz w:val="24"/>
          <w:szCs w:val="24"/>
        </w:rPr>
        <w:t xml:space="preserve"> and formal analysis</w:t>
      </w:r>
      <w:r w:rsidRPr="00FE6B3C">
        <w:rPr>
          <w:rFonts w:ascii="Times New Roman" w:hAnsi="Times New Roman" w:cs="Times New Roman"/>
          <w:sz w:val="24"/>
          <w:szCs w:val="24"/>
        </w:rPr>
        <w:t xml:space="preserve">, </w:t>
      </w:r>
      <w:r w:rsidR="003A415D" w:rsidRPr="00FE6B3C">
        <w:rPr>
          <w:rFonts w:ascii="Times New Roman" w:hAnsi="Times New Roman" w:cs="Times New Roman"/>
          <w:sz w:val="24"/>
          <w:szCs w:val="24"/>
        </w:rPr>
        <w:t>K.R, H.K, S.B and H</w:t>
      </w:r>
      <w:r w:rsidRPr="00FE6B3C">
        <w:rPr>
          <w:rFonts w:ascii="Times New Roman" w:hAnsi="Times New Roman" w:cs="Times New Roman"/>
          <w:sz w:val="24"/>
          <w:szCs w:val="24"/>
        </w:rPr>
        <w:t xml:space="preserve">.M; Methodology, </w:t>
      </w:r>
      <w:r w:rsidR="003A415D" w:rsidRPr="00FE6B3C">
        <w:rPr>
          <w:rFonts w:ascii="Times New Roman" w:hAnsi="Times New Roman" w:cs="Times New Roman"/>
          <w:sz w:val="24"/>
          <w:szCs w:val="24"/>
        </w:rPr>
        <w:t>K.R, J</w:t>
      </w:r>
      <w:r w:rsidRPr="00FE6B3C">
        <w:rPr>
          <w:rFonts w:ascii="Times New Roman" w:hAnsi="Times New Roman" w:cs="Times New Roman"/>
          <w:sz w:val="24"/>
          <w:szCs w:val="24"/>
        </w:rPr>
        <w:t xml:space="preserve">.M and H.B.W; Project administration, </w:t>
      </w:r>
      <w:r w:rsidR="003A415D" w:rsidRPr="00FE6B3C">
        <w:rPr>
          <w:rFonts w:ascii="Times New Roman" w:hAnsi="Times New Roman" w:cs="Times New Roman"/>
          <w:sz w:val="24"/>
          <w:szCs w:val="24"/>
        </w:rPr>
        <w:t>K.R, J.M and H.B.W</w:t>
      </w:r>
      <w:r w:rsidRPr="00FE6B3C">
        <w:rPr>
          <w:rFonts w:ascii="Times New Roman" w:hAnsi="Times New Roman" w:cs="Times New Roman"/>
          <w:sz w:val="24"/>
          <w:szCs w:val="24"/>
        </w:rPr>
        <w:t xml:space="preserve">; Supervision, </w:t>
      </w:r>
      <w:r w:rsidR="003A415D" w:rsidRPr="00FE6B3C">
        <w:rPr>
          <w:rFonts w:ascii="Times New Roman" w:hAnsi="Times New Roman" w:cs="Times New Roman"/>
          <w:sz w:val="24"/>
          <w:szCs w:val="24"/>
        </w:rPr>
        <w:t>K.R, J.M and H.B.W</w:t>
      </w:r>
      <w:r w:rsidRPr="00FE6B3C">
        <w:rPr>
          <w:rFonts w:ascii="Times New Roman" w:hAnsi="Times New Roman" w:cs="Times New Roman"/>
          <w:sz w:val="24"/>
          <w:szCs w:val="24"/>
        </w:rPr>
        <w:t xml:space="preserve">; Validation, </w:t>
      </w:r>
      <w:r w:rsidR="003A415D" w:rsidRPr="00FE6B3C">
        <w:rPr>
          <w:rFonts w:ascii="Times New Roman" w:hAnsi="Times New Roman" w:cs="Times New Roman"/>
          <w:sz w:val="24"/>
          <w:szCs w:val="24"/>
        </w:rPr>
        <w:t>K.R, J.M and H.B.W</w:t>
      </w:r>
      <w:r w:rsidRPr="00FE6B3C">
        <w:rPr>
          <w:rFonts w:ascii="Times New Roman" w:hAnsi="Times New Roman" w:cs="Times New Roman"/>
          <w:sz w:val="24"/>
          <w:szCs w:val="24"/>
        </w:rPr>
        <w:t xml:space="preserve">; Visualization, </w:t>
      </w:r>
      <w:r w:rsidR="003A415D" w:rsidRPr="00FE6B3C">
        <w:rPr>
          <w:rFonts w:ascii="Times New Roman" w:hAnsi="Times New Roman" w:cs="Times New Roman"/>
          <w:sz w:val="24"/>
          <w:szCs w:val="24"/>
        </w:rPr>
        <w:t>K.R, J.M and H.B.W</w:t>
      </w:r>
      <w:r w:rsidRPr="00FE6B3C">
        <w:rPr>
          <w:rFonts w:ascii="Times New Roman" w:hAnsi="Times New Roman" w:cs="Times New Roman"/>
          <w:sz w:val="24"/>
          <w:szCs w:val="24"/>
        </w:rPr>
        <w:t xml:space="preserve">; Writing – original draft, </w:t>
      </w:r>
      <w:r w:rsidR="003A415D" w:rsidRPr="00FE6B3C">
        <w:rPr>
          <w:rFonts w:ascii="Times New Roman" w:hAnsi="Times New Roman" w:cs="Times New Roman"/>
          <w:sz w:val="24"/>
          <w:szCs w:val="24"/>
        </w:rPr>
        <w:t>K.R, H.K, S.B and H.M</w:t>
      </w:r>
      <w:r w:rsidRPr="00FE6B3C">
        <w:rPr>
          <w:rFonts w:ascii="Times New Roman" w:hAnsi="Times New Roman" w:cs="Times New Roman"/>
          <w:sz w:val="24"/>
          <w:szCs w:val="24"/>
        </w:rPr>
        <w:t xml:space="preserve">; Writing – review and editing, </w:t>
      </w:r>
      <w:r w:rsidR="003A415D" w:rsidRPr="00FE6B3C">
        <w:rPr>
          <w:rFonts w:ascii="Times New Roman" w:hAnsi="Times New Roman" w:cs="Times New Roman"/>
          <w:sz w:val="24"/>
          <w:szCs w:val="24"/>
        </w:rPr>
        <w:t>K.R, H.K, S.B, H.M, J.M and H.B.W</w:t>
      </w:r>
      <w:r w:rsidRPr="00FE6B3C">
        <w:rPr>
          <w:rFonts w:ascii="Times New Roman" w:hAnsi="Times New Roman" w:cs="Times New Roman"/>
          <w:sz w:val="24"/>
          <w:szCs w:val="24"/>
        </w:rPr>
        <w:t xml:space="preserve">. </w:t>
      </w:r>
    </w:p>
    <w:p w14:paraId="589869F9" w14:textId="11C12486" w:rsidR="00C359F3" w:rsidRDefault="00C359F3" w:rsidP="00C359F3">
      <w:pPr>
        <w:pStyle w:val="MDPI62BackMatter"/>
        <w:ind w:left="0"/>
        <w:jc w:val="left"/>
        <w:rPr>
          <w:rFonts w:asciiTheme="minorHAnsi" w:hAnsiTheme="minorHAnsi" w:cstheme="minorHAnsi"/>
          <w:sz w:val="24"/>
          <w:szCs w:val="24"/>
        </w:rPr>
      </w:pPr>
      <w:r w:rsidRPr="00FE6B3C">
        <w:rPr>
          <w:rFonts w:ascii="Times New Roman" w:hAnsi="Times New Roman"/>
          <w:b/>
          <w:sz w:val="24"/>
          <w:szCs w:val="24"/>
        </w:rPr>
        <w:t xml:space="preserve">Acknowledgments: </w:t>
      </w:r>
      <w:r w:rsidR="00B06521" w:rsidRPr="00FE6B3C">
        <w:rPr>
          <w:rFonts w:ascii="Times New Roman" w:hAnsi="Times New Roman"/>
          <w:sz w:val="24"/>
          <w:szCs w:val="24"/>
        </w:rPr>
        <w:t xml:space="preserve">We acknowledge Makerere University School of Public Health for overall project management and coordination. We specially acknowledge the Dean School of Public Health Prof. Rhoda </w:t>
      </w:r>
      <w:proofErr w:type="spellStart"/>
      <w:r w:rsidR="00B06521" w:rsidRPr="00FE6B3C">
        <w:rPr>
          <w:rFonts w:ascii="Times New Roman" w:hAnsi="Times New Roman"/>
          <w:sz w:val="24"/>
          <w:szCs w:val="24"/>
        </w:rPr>
        <w:t>Wanyenza</w:t>
      </w:r>
      <w:proofErr w:type="spellEnd"/>
      <w:r w:rsidR="00B06521" w:rsidRPr="00FE6B3C">
        <w:rPr>
          <w:rFonts w:ascii="Times New Roman" w:hAnsi="Times New Roman"/>
          <w:sz w:val="24"/>
          <w:szCs w:val="24"/>
        </w:rPr>
        <w:t xml:space="preserve"> and Ms. Jackie </w:t>
      </w:r>
      <w:proofErr w:type="spellStart"/>
      <w:r w:rsidR="00B06521" w:rsidRPr="00FE6B3C">
        <w:rPr>
          <w:rFonts w:ascii="Times New Roman" w:hAnsi="Times New Roman"/>
          <w:sz w:val="24"/>
          <w:szCs w:val="24"/>
        </w:rPr>
        <w:t>Nanteza</w:t>
      </w:r>
      <w:proofErr w:type="spellEnd"/>
      <w:r w:rsidR="00B06521" w:rsidRPr="00FE6B3C">
        <w:rPr>
          <w:rFonts w:ascii="Times New Roman" w:hAnsi="Times New Roman"/>
          <w:sz w:val="24"/>
          <w:szCs w:val="24"/>
        </w:rPr>
        <w:t xml:space="preserve"> for the project management and coordination efforts. We also acknowledge Dr. </w:t>
      </w:r>
      <w:proofErr w:type="spellStart"/>
      <w:r w:rsidR="00B06521" w:rsidRPr="00FE6B3C">
        <w:rPr>
          <w:rFonts w:ascii="Times New Roman" w:hAnsi="Times New Roman"/>
          <w:sz w:val="24"/>
          <w:szCs w:val="24"/>
        </w:rPr>
        <w:t>Mwoga</w:t>
      </w:r>
      <w:proofErr w:type="spellEnd"/>
      <w:r w:rsidR="00B06521" w:rsidRPr="00FE6B3C">
        <w:rPr>
          <w:rFonts w:ascii="Times New Roman" w:hAnsi="Times New Roman"/>
          <w:sz w:val="24"/>
          <w:szCs w:val="24"/>
        </w:rPr>
        <w:t xml:space="preserve"> Joseph from WHO Uganda office for providing supervision and guidance during the implementation of the project</w:t>
      </w:r>
      <w:r w:rsidR="00B06521">
        <w:rPr>
          <w:rFonts w:asciiTheme="minorHAnsi" w:hAnsiTheme="minorHAnsi" w:cstheme="minorHAnsi"/>
          <w:sz w:val="24"/>
          <w:szCs w:val="24"/>
        </w:rPr>
        <w:t>.</w:t>
      </w:r>
    </w:p>
    <w:p w14:paraId="3CD9533A" w14:textId="17505101" w:rsidR="004D325E" w:rsidRPr="00E14F3D" w:rsidRDefault="004D325E" w:rsidP="00E14F3D"/>
    <w:sectPr w:rsidR="004D325E" w:rsidRPr="00E14F3D" w:rsidSect="00E16D24">
      <w:footerReference w:type="default" r:id="rId16"/>
      <w:pgSz w:w="11906" w:h="16838"/>
      <w:pgMar w:top="1440" w:right="1440" w:bottom="1440" w:left="144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62DE" w14:textId="77777777" w:rsidR="00C57B6B" w:rsidRDefault="00C57B6B" w:rsidP="001046D6">
      <w:pPr>
        <w:spacing w:after="0" w:line="240" w:lineRule="auto"/>
      </w:pPr>
      <w:r>
        <w:separator/>
      </w:r>
    </w:p>
  </w:endnote>
  <w:endnote w:type="continuationSeparator" w:id="0">
    <w:p w14:paraId="51C56E95" w14:textId="77777777" w:rsidR="00C57B6B" w:rsidRDefault="00C57B6B" w:rsidP="0010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20005030000000200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049F" w14:textId="77777777" w:rsidR="00517CB6" w:rsidRPr="005D266A" w:rsidRDefault="00517CB6">
    <w:pPr>
      <w:pStyle w:val="Footer"/>
      <w:jc w:val="center"/>
      <w:rPr>
        <w:rFonts w:ascii="Times New Roman" w:hAnsi="Times New Roman" w:cs="Times New Roman"/>
        <w:b/>
        <w:caps/>
        <w:noProof/>
      </w:rPr>
    </w:pPr>
    <w:r w:rsidRPr="005D266A">
      <w:rPr>
        <w:rFonts w:ascii="Times New Roman" w:hAnsi="Times New Roman" w:cs="Times New Roman"/>
        <w:b/>
        <w:caps/>
      </w:rPr>
      <w:fldChar w:fldCharType="begin"/>
    </w:r>
    <w:r w:rsidRPr="005D266A">
      <w:rPr>
        <w:rFonts w:ascii="Times New Roman" w:hAnsi="Times New Roman" w:cs="Times New Roman"/>
        <w:b/>
        <w:caps/>
      </w:rPr>
      <w:instrText xml:space="preserve"> PAGE   \* MERGEFORMAT </w:instrText>
    </w:r>
    <w:r w:rsidRPr="005D266A">
      <w:rPr>
        <w:rFonts w:ascii="Times New Roman" w:hAnsi="Times New Roman" w:cs="Times New Roman"/>
        <w:b/>
        <w:caps/>
      </w:rPr>
      <w:fldChar w:fldCharType="separate"/>
    </w:r>
    <w:r w:rsidR="00705E12">
      <w:rPr>
        <w:rFonts w:ascii="Times New Roman" w:hAnsi="Times New Roman" w:cs="Times New Roman"/>
        <w:b/>
        <w:caps/>
        <w:noProof/>
      </w:rPr>
      <w:t>19</w:t>
    </w:r>
    <w:r w:rsidRPr="005D266A">
      <w:rPr>
        <w:rFonts w:ascii="Times New Roman" w:hAnsi="Times New Roman" w:cs="Times New Roman"/>
        <w:b/>
        <w:caps/>
        <w:noProof/>
      </w:rPr>
      <w:fldChar w:fldCharType="end"/>
    </w:r>
  </w:p>
  <w:p w14:paraId="060E30BD" w14:textId="77777777" w:rsidR="00517CB6" w:rsidRDefault="00517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AE5FD" w14:textId="77777777" w:rsidR="00C57B6B" w:rsidRDefault="00C57B6B" w:rsidP="001046D6">
      <w:pPr>
        <w:spacing w:after="0" w:line="240" w:lineRule="auto"/>
      </w:pPr>
      <w:r>
        <w:separator/>
      </w:r>
    </w:p>
  </w:footnote>
  <w:footnote w:type="continuationSeparator" w:id="0">
    <w:p w14:paraId="40A9248C" w14:textId="77777777" w:rsidR="00C57B6B" w:rsidRDefault="00C57B6B" w:rsidP="00104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81555"/>
    <w:multiLevelType w:val="hybridMultilevel"/>
    <w:tmpl w:val="42D687B6"/>
    <w:lvl w:ilvl="0" w:tplc="FC7E2B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5C0A14"/>
    <w:multiLevelType w:val="hybridMultilevel"/>
    <w:tmpl w:val="A328A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ADC118F"/>
    <w:multiLevelType w:val="hybridMultilevel"/>
    <w:tmpl w:val="0AD01874"/>
    <w:lvl w:ilvl="0" w:tplc="5C522C88">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21839"/>
    <w:multiLevelType w:val="hybridMultilevel"/>
    <w:tmpl w:val="084CB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875C46"/>
    <w:multiLevelType w:val="multilevel"/>
    <w:tmpl w:val="D8E43A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3C7D510A"/>
    <w:multiLevelType w:val="hybridMultilevel"/>
    <w:tmpl w:val="45543058"/>
    <w:lvl w:ilvl="0" w:tplc="0409000F">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0C58DE"/>
    <w:multiLevelType w:val="hybridMultilevel"/>
    <w:tmpl w:val="89424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A61201"/>
    <w:multiLevelType w:val="hybridMultilevel"/>
    <w:tmpl w:val="D382B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A2E46"/>
    <w:multiLevelType w:val="hybridMultilevel"/>
    <w:tmpl w:val="D61C823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507031E4"/>
    <w:multiLevelType w:val="hybridMultilevel"/>
    <w:tmpl w:val="6E2E7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39F0D59"/>
    <w:multiLevelType w:val="multilevel"/>
    <w:tmpl w:val="22E64826"/>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68D1772C"/>
    <w:multiLevelType w:val="hybridMultilevel"/>
    <w:tmpl w:val="5C0CC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4F95310"/>
    <w:multiLevelType w:val="hybridMultilevel"/>
    <w:tmpl w:val="85F6AA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7023411">
    <w:abstractNumId w:val="8"/>
  </w:num>
  <w:num w:numId="2" w16cid:durableId="1284733883">
    <w:abstractNumId w:val="10"/>
  </w:num>
  <w:num w:numId="3" w16cid:durableId="1444030819">
    <w:abstractNumId w:val="7"/>
  </w:num>
  <w:num w:numId="4" w16cid:durableId="951589196">
    <w:abstractNumId w:val="6"/>
  </w:num>
  <w:num w:numId="5" w16cid:durableId="1559509662">
    <w:abstractNumId w:val="0"/>
  </w:num>
  <w:num w:numId="6" w16cid:durableId="505633729">
    <w:abstractNumId w:val="5"/>
  </w:num>
  <w:num w:numId="7" w16cid:durableId="2061663811">
    <w:abstractNumId w:val="2"/>
  </w:num>
  <w:num w:numId="8" w16cid:durableId="1498034945">
    <w:abstractNumId w:val="4"/>
  </w:num>
  <w:num w:numId="9" w16cid:durableId="1280835590">
    <w:abstractNumId w:val="9"/>
  </w:num>
  <w:num w:numId="10" w16cid:durableId="984162080">
    <w:abstractNumId w:val="1"/>
  </w:num>
  <w:num w:numId="11" w16cid:durableId="1712028241">
    <w:abstractNumId w:val="3"/>
  </w:num>
  <w:num w:numId="12" w16cid:durableId="53088208">
    <w:abstractNumId w:val="11"/>
  </w:num>
  <w:num w:numId="13" w16cid:durableId="1807165152">
    <w:abstractNumId w:val="10"/>
  </w:num>
  <w:num w:numId="14" w16cid:durableId="530413986">
    <w:abstractNumId w:val="10"/>
  </w:num>
  <w:num w:numId="15" w16cid:durableId="1163010936">
    <w:abstractNumId w:val="4"/>
    <w:lvlOverride w:ilvl="0">
      <w:startOverride w:val="7"/>
    </w:lvlOverride>
    <w:lvlOverride w:ilvl="1"/>
  </w:num>
  <w:num w:numId="16" w16cid:durableId="975331643">
    <w:abstractNumId w:val="4"/>
    <w:lvlOverride w:ilvl="0">
      <w:startOverride w:val="7"/>
    </w:lvlOverride>
    <w:lvlOverride w:ilvl="1"/>
  </w:num>
  <w:num w:numId="17" w16cid:durableId="1298998374">
    <w:abstractNumId w:val="4"/>
  </w:num>
  <w:num w:numId="18" w16cid:durableId="24045743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f0twpb2tw9oe9ewcpv9rpz25dzavzwfzz&quot;&gt;My EndNote Library&lt;record-ids&gt;&lt;item&gt;275&lt;/item&gt;&lt;item&gt;276&lt;/item&gt;&lt;item&gt;277&lt;/item&gt;&lt;item&gt;278&lt;/item&gt;&lt;item&gt;279&lt;/item&gt;&lt;item&gt;280&lt;/item&gt;&lt;/record-ids&gt;&lt;/item&gt;&lt;/Libraries&gt;"/>
  </w:docVars>
  <w:rsids>
    <w:rsidRoot w:val="00C945F5"/>
    <w:rsid w:val="0000024D"/>
    <w:rsid w:val="00000295"/>
    <w:rsid w:val="00001AE5"/>
    <w:rsid w:val="0000273A"/>
    <w:rsid w:val="00002988"/>
    <w:rsid w:val="00003556"/>
    <w:rsid w:val="0000583E"/>
    <w:rsid w:val="0001055B"/>
    <w:rsid w:val="00011DB9"/>
    <w:rsid w:val="00012DA4"/>
    <w:rsid w:val="0001791B"/>
    <w:rsid w:val="000242B8"/>
    <w:rsid w:val="00024581"/>
    <w:rsid w:val="00025F32"/>
    <w:rsid w:val="00026A16"/>
    <w:rsid w:val="00032C1C"/>
    <w:rsid w:val="0003643B"/>
    <w:rsid w:val="00036BF4"/>
    <w:rsid w:val="000373DF"/>
    <w:rsid w:val="0004143A"/>
    <w:rsid w:val="000421D1"/>
    <w:rsid w:val="000427FF"/>
    <w:rsid w:val="0004359C"/>
    <w:rsid w:val="00044AE7"/>
    <w:rsid w:val="00046E9E"/>
    <w:rsid w:val="00051A9C"/>
    <w:rsid w:val="0005213F"/>
    <w:rsid w:val="00052225"/>
    <w:rsid w:val="0005483C"/>
    <w:rsid w:val="00061AEA"/>
    <w:rsid w:val="00066C8C"/>
    <w:rsid w:val="0007105B"/>
    <w:rsid w:val="00072596"/>
    <w:rsid w:val="00072C93"/>
    <w:rsid w:val="00077AF5"/>
    <w:rsid w:val="0008480A"/>
    <w:rsid w:val="00084AA1"/>
    <w:rsid w:val="00085F13"/>
    <w:rsid w:val="000925B5"/>
    <w:rsid w:val="0009460D"/>
    <w:rsid w:val="000A0D1F"/>
    <w:rsid w:val="000A0E92"/>
    <w:rsid w:val="000A7141"/>
    <w:rsid w:val="000A7E23"/>
    <w:rsid w:val="000B23A3"/>
    <w:rsid w:val="000B3EF3"/>
    <w:rsid w:val="000C0D81"/>
    <w:rsid w:val="000C29AA"/>
    <w:rsid w:val="000C36FA"/>
    <w:rsid w:val="000C5761"/>
    <w:rsid w:val="000C69A8"/>
    <w:rsid w:val="000D1428"/>
    <w:rsid w:val="000D15A8"/>
    <w:rsid w:val="000D6370"/>
    <w:rsid w:val="000D6926"/>
    <w:rsid w:val="000E0D3B"/>
    <w:rsid w:val="000E435C"/>
    <w:rsid w:val="000E7919"/>
    <w:rsid w:val="000F13DE"/>
    <w:rsid w:val="000F1F23"/>
    <w:rsid w:val="000F61AC"/>
    <w:rsid w:val="001018E2"/>
    <w:rsid w:val="001024D0"/>
    <w:rsid w:val="00103F69"/>
    <w:rsid w:val="001046D6"/>
    <w:rsid w:val="00106D51"/>
    <w:rsid w:val="00115811"/>
    <w:rsid w:val="00116518"/>
    <w:rsid w:val="001212CC"/>
    <w:rsid w:val="00122AE6"/>
    <w:rsid w:val="001236C1"/>
    <w:rsid w:val="001247A9"/>
    <w:rsid w:val="00130310"/>
    <w:rsid w:val="001314A4"/>
    <w:rsid w:val="001345C7"/>
    <w:rsid w:val="00140A1C"/>
    <w:rsid w:val="00142304"/>
    <w:rsid w:val="001429C3"/>
    <w:rsid w:val="0014405A"/>
    <w:rsid w:val="00146296"/>
    <w:rsid w:val="001465FD"/>
    <w:rsid w:val="00147E5A"/>
    <w:rsid w:val="0015145E"/>
    <w:rsid w:val="00155AA7"/>
    <w:rsid w:val="00155FB1"/>
    <w:rsid w:val="001571CA"/>
    <w:rsid w:val="001722E0"/>
    <w:rsid w:val="00173AFC"/>
    <w:rsid w:val="00173E10"/>
    <w:rsid w:val="00174F42"/>
    <w:rsid w:val="00175262"/>
    <w:rsid w:val="0018072F"/>
    <w:rsid w:val="001860D7"/>
    <w:rsid w:val="0018756F"/>
    <w:rsid w:val="00193676"/>
    <w:rsid w:val="00196364"/>
    <w:rsid w:val="00196983"/>
    <w:rsid w:val="001A3947"/>
    <w:rsid w:val="001A5862"/>
    <w:rsid w:val="001A72FE"/>
    <w:rsid w:val="001B3423"/>
    <w:rsid w:val="001C0EC3"/>
    <w:rsid w:val="001C4527"/>
    <w:rsid w:val="001C6DE2"/>
    <w:rsid w:val="001D01F3"/>
    <w:rsid w:val="001D2E57"/>
    <w:rsid w:val="001D7224"/>
    <w:rsid w:val="001D74F8"/>
    <w:rsid w:val="001E24B0"/>
    <w:rsid w:val="001F0DBC"/>
    <w:rsid w:val="001F5861"/>
    <w:rsid w:val="0020183B"/>
    <w:rsid w:val="00201F5A"/>
    <w:rsid w:val="00203780"/>
    <w:rsid w:val="00203F54"/>
    <w:rsid w:val="00205202"/>
    <w:rsid w:val="0021115C"/>
    <w:rsid w:val="00211F7B"/>
    <w:rsid w:val="00214E92"/>
    <w:rsid w:val="00216107"/>
    <w:rsid w:val="00216A4B"/>
    <w:rsid w:val="002170B7"/>
    <w:rsid w:val="00222ED7"/>
    <w:rsid w:val="0022353D"/>
    <w:rsid w:val="00223E8F"/>
    <w:rsid w:val="002240B4"/>
    <w:rsid w:val="002262BF"/>
    <w:rsid w:val="00226BD3"/>
    <w:rsid w:val="00226EFB"/>
    <w:rsid w:val="002317ED"/>
    <w:rsid w:val="002321DA"/>
    <w:rsid w:val="00233542"/>
    <w:rsid w:val="00234452"/>
    <w:rsid w:val="002355AC"/>
    <w:rsid w:val="002407A6"/>
    <w:rsid w:val="00244BDE"/>
    <w:rsid w:val="002520D0"/>
    <w:rsid w:val="00252E73"/>
    <w:rsid w:val="00254A0F"/>
    <w:rsid w:val="002558D1"/>
    <w:rsid w:val="00255F86"/>
    <w:rsid w:val="002574C2"/>
    <w:rsid w:val="0025760E"/>
    <w:rsid w:val="00262543"/>
    <w:rsid w:val="00264E70"/>
    <w:rsid w:val="00265E21"/>
    <w:rsid w:val="00272389"/>
    <w:rsid w:val="00272E5A"/>
    <w:rsid w:val="00281C41"/>
    <w:rsid w:val="00282B41"/>
    <w:rsid w:val="00283BD2"/>
    <w:rsid w:val="00293285"/>
    <w:rsid w:val="00295DA5"/>
    <w:rsid w:val="002A28A8"/>
    <w:rsid w:val="002A3118"/>
    <w:rsid w:val="002A4622"/>
    <w:rsid w:val="002A5089"/>
    <w:rsid w:val="002A60AF"/>
    <w:rsid w:val="002A6FAA"/>
    <w:rsid w:val="002B0639"/>
    <w:rsid w:val="002B06FC"/>
    <w:rsid w:val="002B235F"/>
    <w:rsid w:val="002B6505"/>
    <w:rsid w:val="002B7BEA"/>
    <w:rsid w:val="002C1E8C"/>
    <w:rsid w:val="002C28AC"/>
    <w:rsid w:val="002C4AD4"/>
    <w:rsid w:val="002D2938"/>
    <w:rsid w:val="002D3C60"/>
    <w:rsid w:val="002D6EB8"/>
    <w:rsid w:val="002D7153"/>
    <w:rsid w:val="002E2616"/>
    <w:rsid w:val="002E2E20"/>
    <w:rsid w:val="002E38C0"/>
    <w:rsid w:val="002F08FF"/>
    <w:rsid w:val="002F1D3E"/>
    <w:rsid w:val="002F49A1"/>
    <w:rsid w:val="002F5EAF"/>
    <w:rsid w:val="002F6264"/>
    <w:rsid w:val="00300CBA"/>
    <w:rsid w:val="003021EA"/>
    <w:rsid w:val="00302AF3"/>
    <w:rsid w:val="00302B20"/>
    <w:rsid w:val="0030430F"/>
    <w:rsid w:val="003123A8"/>
    <w:rsid w:val="00312B6E"/>
    <w:rsid w:val="00315CB8"/>
    <w:rsid w:val="003212DD"/>
    <w:rsid w:val="00322B31"/>
    <w:rsid w:val="0032363A"/>
    <w:rsid w:val="00324C56"/>
    <w:rsid w:val="00327D18"/>
    <w:rsid w:val="00331BDD"/>
    <w:rsid w:val="00332437"/>
    <w:rsid w:val="00336A19"/>
    <w:rsid w:val="003375BE"/>
    <w:rsid w:val="0034016A"/>
    <w:rsid w:val="00344B82"/>
    <w:rsid w:val="00351DE8"/>
    <w:rsid w:val="0035642E"/>
    <w:rsid w:val="003601F2"/>
    <w:rsid w:val="0036476A"/>
    <w:rsid w:val="0036765C"/>
    <w:rsid w:val="00371B3D"/>
    <w:rsid w:val="003805FE"/>
    <w:rsid w:val="003809CB"/>
    <w:rsid w:val="003814B3"/>
    <w:rsid w:val="00386A6E"/>
    <w:rsid w:val="0039020A"/>
    <w:rsid w:val="00390C62"/>
    <w:rsid w:val="00391188"/>
    <w:rsid w:val="00392AE1"/>
    <w:rsid w:val="00392C2A"/>
    <w:rsid w:val="00394B29"/>
    <w:rsid w:val="003A249C"/>
    <w:rsid w:val="003A3055"/>
    <w:rsid w:val="003A413B"/>
    <w:rsid w:val="003A4152"/>
    <w:rsid w:val="003A415D"/>
    <w:rsid w:val="003A5FD7"/>
    <w:rsid w:val="003A62F3"/>
    <w:rsid w:val="003A67C4"/>
    <w:rsid w:val="003B1179"/>
    <w:rsid w:val="003B61D5"/>
    <w:rsid w:val="003B71A0"/>
    <w:rsid w:val="003C0CB6"/>
    <w:rsid w:val="003C156C"/>
    <w:rsid w:val="003C2A91"/>
    <w:rsid w:val="003C3647"/>
    <w:rsid w:val="003C678C"/>
    <w:rsid w:val="003C6BB0"/>
    <w:rsid w:val="003C7CAD"/>
    <w:rsid w:val="003D1848"/>
    <w:rsid w:val="003D3933"/>
    <w:rsid w:val="003D67AD"/>
    <w:rsid w:val="003E072B"/>
    <w:rsid w:val="003E35F8"/>
    <w:rsid w:val="003E54AE"/>
    <w:rsid w:val="003F0CD1"/>
    <w:rsid w:val="003F1F65"/>
    <w:rsid w:val="003F23E1"/>
    <w:rsid w:val="003F2639"/>
    <w:rsid w:val="003F2880"/>
    <w:rsid w:val="003F4455"/>
    <w:rsid w:val="003F4A26"/>
    <w:rsid w:val="003F53D8"/>
    <w:rsid w:val="003F5722"/>
    <w:rsid w:val="003F6DD3"/>
    <w:rsid w:val="003F71DE"/>
    <w:rsid w:val="0040397F"/>
    <w:rsid w:val="00405286"/>
    <w:rsid w:val="00405C4D"/>
    <w:rsid w:val="00406604"/>
    <w:rsid w:val="0041016D"/>
    <w:rsid w:val="00411C26"/>
    <w:rsid w:val="00414184"/>
    <w:rsid w:val="00414B77"/>
    <w:rsid w:val="00417F51"/>
    <w:rsid w:val="004211FF"/>
    <w:rsid w:val="00422FDE"/>
    <w:rsid w:val="004271FC"/>
    <w:rsid w:val="00427C07"/>
    <w:rsid w:val="00430675"/>
    <w:rsid w:val="00433414"/>
    <w:rsid w:val="0043374D"/>
    <w:rsid w:val="004338F1"/>
    <w:rsid w:val="00433D6E"/>
    <w:rsid w:val="004424D1"/>
    <w:rsid w:val="00447A7E"/>
    <w:rsid w:val="00450421"/>
    <w:rsid w:val="00451D09"/>
    <w:rsid w:val="004534A3"/>
    <w:rsid w:val="00453551"/>
    <w:rsid w:val="00455233"/>
    <w:rsid w:val="00455338"/>
    <w:rsid w:val="00464575"/>
    <w:rsid w:val="00470613"/>
    <w:rsid w:val="00473682"/>
    <w:rsid w:val="00473EA2"/>
    <w:rsid w:val="00474ADE"/>
    <w:rsid w:val="00476B27"/>
    <w:rsid w:val="00483F74"/>
    <w:rsid w:val="00484E2E"/>
    <w:rsid w:val="00485B72"/>
    <w:rsid w:val="004913C1"/>
    <w:rsid w:val="00492BC4"/>
    <w:rsid w:val="00492C98"/>
    <w:rsid w:val="00496427"/>
    <w:rsid w:val="004A18B6"/>
    <w:rsid w:val="004A3D15"/>
    <w:rsid w:val="004B036D"/>
    <w:rsid w:val="004B124A"/>
    <w:rsid w:val="004B4432"/>
    <w:rsid w:val="004B61F7"/>
    <w:rsid w:val="004C01F2"/>
    <w:rsid w:val="004C20CC"/>
    <w:rsid w:val="004C58C0"/>
    <w:rsid w:val="004D0D16"/>
    <w:rsid w:val="004D12AA"/>
    <w:rsid w:val="004D2C7B"/>
    <w:rsid w:val="004D325E"/>
    <w:rsid w:val="004D40D7"/>
    <w:rsid w:val="004E05CB"/>
    <w:rsid w:val="004E2E3C"/>
    <w:rsid w:val="004E40B0"/>
    <w:rsid w:val="004E40F1"/>
    <w:rsid w:val="004E5FA4"/>
    <w:rsid w:val="004E6F09"/>
    <w:rsid w:val="004F04C4"/>
    <w:rsid w:val="004F0906"/>
    <w:rsid w:val="004F3358"/>
    <w:rsid w:val="004F49E2"/>
    <w:rsid w:val="004F5219"/>
    <w:rsid w:val="004F7BB3"/>
    <w:rsid w:val="00500EEA"/>
    <w:rsid w:val="00503086"/>
    <w:rsid w:val="00505D26"/>
    <w:rsid w:val="00510B59"/>
    <w:rsid w:val="00512532"/>
    <w:rsid w:val="00512D1C"/>
    <w:rsid w:val="00517CB6"/>
    <w:rsid w:val="00521795"/>
    <w:rsid w:val="00522630"/>
    <w:rsid w:val="00523549"/>
    <w:rsid w:val="00534487"/>
    <w:rsid w:val="00535A93"/>
    <w:rsid w:val="00536933"/>
    <w:rsid w:val="00540F12"/>
    <w:rsid w:val="00546552"/>
    <w:rsid w:val="00546C5C"/>
    <w:rsid w:val="0055298C"/>
    <w:rsid w:val="005548AD"/>
    <w:rsid w:val="00557B32"/>
    <w:rsid w:val="00563DB8"/>
    <w:rsid w:val="00565FFA"/>
    <w:rsid w:val="00566DAC"/>
    <w:rsid w:val="0056762A"/>
    <w:rsid w:val="00567726"/>
    <w:rsid w:val="00570786"/>
    <w:rsid w:val="00573B79"/>
    <w:rsid w:val="00573F7B"/>
    <w:rsid w:val="00575D66"/>
    <w:rsid w:val="00581233"/>
    <w:rsid w:val="00581B78"/>
    <w:rsid w:val="005824A3"/>
    <w:rsid w:val="00582EE4"/>
    <w:rsid w:val="00582FB2"/>
    <w:rsid w:val="0058348E"/>
    <w:rsid w:val="00584CCB"/>
    <w:rsid w:val="005922C3"/>
    <w:rsid w:val="00593820"/>
    <w:rsid w:val="005970A1"/>
    <w:rsid w:val="00597483"/>
    <w:rsid w:val="00597950"/>
    <w:rsid w:val="00597D7D"/>
    <w:rsid w:val="005A048B"/>
    <w:rsid w:val="005A332D"/>
    <w:rsid w:val="005A3C13"/>
    <w:rsid w:val="005A55A2"/>
    <w:rsid w:val="005A6DB8"/>
    <w:rsid w:val="005A79D9"/>
    <w:rsid w:val="005B1349"/>
    <w:rsid w:val="005B2E82"/>
    <w:rsid w:val="005C4566"/>
    <w:rsid w:val="005C6321"/>
    <w:rsid w:val="005D1AF5"/>
    <w:rsid w:val="005D266A"/>
    <w:rsid w:val="005D7239"/>
    <w:rsid w:val="005D75D6"/>
    <w:rsid w:val="005E7DC4"/>
    <w:rsid w:val="005F0754"/>
    <w:rsid w:val="005F5F19"/>
    <w:rsid w:val="00600362"/>
    <w:rsid w:val="006016CC"/>
    <w:rsid w:val="006027B3"/>
    <w:rsid w:val="00606585"/>
    <w:rsid w:val="00611939"/>
    <w:rsid w:val="00612DA2"/>
    <w:rsid w:val="006148F3"/>
    <w:rsid w:val="00616AC1"/>
    <w:rsid w:val="00625C79"/>
    <w:rsid w:val="00627502"/>
    <w:rsid w:val="00633B95"/>
    <w:rsid w:val="00637B17"/>
    <w:rsid w:val="006423BD"/>
    <w:rsid w:val="00642ABA"/>
    <w:rsid w:val="00654FC8"/>
    <w:rsid w:val="0065544C"/>
    <w:rsid w:val="00657C04"/>
    <w:rsid w:val="00661878"/>
    <w:rsid w:val="006654FB"/>
    <w:rsid w:val="00666382"/>
    <w:rsid w:val="00672086"/>
    <w:rsid w:val="00675B51"/>
    <w:rsid w:val="00681541"/>
    <w:rsid w:val="006816E0"/>
    <w:rsid w:val="00681836"/>
    <w:rsid w:val="00681E56"/>
    <w:rsid w:val="006821A8"/>
    <w:rsid w:val="00682C8A"/>
    <w:rsid w:val="006874BA"/>
    <w:rsid w:val="00687F66"/>
    <w:rsid w:val="00690FB5"/>
    <w:rsid w:val="0069387B"/>
    <w:rsid w:val="006940C9"/>
    <w:rsid w:val="006954EF"/>
    <w:rsid w:val="0069723A"/>
    <w:rsid w:val="006A0D5A"/>
    <w:rsid w:val="006A11F0"/>
    <w:rsid w:val="006A2699"/>
    <w:rsid w:val="006A31D3"/>
    <w:rsid w:val="006B076E"/>
    <w:rsid w:val="006B0FDA"/>
    <w:rsid w:val="006B13DA"/>
    <w:rsid w:val="006B559F"/>
    <w:rsid w:val="006C5395"/>
    <w:rsid w:val="006C53A5"/>
    <w:rsid w:val="006D05C8"/>
    <w:rsid w:val="006D3273"/>
    <w:rsid w:val="006D58AD"/>
    <w:rsid w:val="006D59CD"/>
    <w:rsid w:val="006D6E98"/>
    <w:rsid w:val="006D6EE1"/>
    <w:rsid w:val="006D6FCD"/>
    <w:rsid w:val="006E1A88"/>
    <w:rsid w:val="006E2FBB"/>
    <w:rsid w:val="006E45B3"/>
    <w:rsid w:val="006E5C07"/>
    <w:rsid w:val="006E5D59"/>
    <w:rsid w:val="006F5B7D"/>
    <w:rsid w:val="00700575"/>
    <w:rsid w:val="007012B5"/>
    <w:rsid w:val="007015CD"/>
    <w:rsid w:val="00705E12"/>
    <w:rsid w:val="0071014A"/>
    <w:rsid w:val="00714F6E"/>
    <w:rsid w:val="0071677D"/>
    <w:rsid w:val="00716D8C"/>
    <w:rsid w:val="00722A91"/>
    <w:rsid w:val="00725234"/>
    <w:rsid w:val="00725A85"/>
    <w:rsid w:val="00736989"/>
    <w:rsid w:val="00742F5B"/>
    <w:rsid w:val="00744128"/>
    <w:rsid w:val="007450A4"/>
    <w:rsid w:val="00752EDF"/>
    <w:rsid w:val="0076208B"/>
    <w:rsid w:val="00762D50"/>
    <w:rsid w:val="00763511"/>
    <w:rsid w:val="00780704"/>
    <w:rsid w:val="007809BD"/>
    <w:rsid w:val="00780B4D"/>
    <w:rsid w:val="00781B14"/>
    <w:rsid w:val="00781DB4"/>
    <w:rsid w:val="00782447"/>
    <w:rsid w:val="00783F74"/>
    <w:rsid w:val="007875E1"/>
    <w:rsid w:val="00787E24"/>
    <w:rsid w:val="0079191B"/>
    <w:rsid w:val="0079379E"/>
    <w:rsid w:val="00794336"/>
    <w:rsid w:val="00794565"/>
    <w:rsid w:val="00795E72"/>
    <w:rsid w:val="0079653C"/>
    <w:rsid w:val="007A1856"/>
    <w:rsid w:val="007A223F"/>
    <w:rsid w:val="007A4EAC"/>
    <w:rsid w:val="007A60D6"/>
    <w:rsid w:val="007B025B"/>
    <w:rsid w:val="007B0B16"/>
    <w:rsid w:val="007B2AA5"/>
    <w:rsid w:val="007B34FB"/>
    <w:rsid w:val="007C19D7"/>
    <w:rsid w:val="007C265E"/>
    <w:rsid w:val="007C2695"/>
    <w:rsid w:val="007C5A63"/>
    <w:rsid w:val="007D028A"/>
    <w:rsid w:val="007D35C6"/>
    <w:rsid w:val="007D36B2"/>
    <w:rsid w:val="007D3CB9"/>
    <w:rsid w:val="007E2619"/>
    <w:rsid w:val="007F0C30"/>
    <w:rsid w:val="007F13DA"/>
    <w:rsid w:val="007F2F33"/>
    <w:rsid w:val="007F51EB"/>
    <w:rsid w:val="0080639F"/>
    <w:rsid w:val="008063FC"/>
    <w:rsid w:val="0080799F"/>
    <w:rsid w:val="008268FB"/>
    <w:rsid w:val="008320F4"/>
    <w:rsid w:val="00834284"/>
    <w:rsid w:val="0083489B"/>
    <w:rsid w:val="00835344"/>
    <w:rsid w:val="00841C8D"/>
    <w:rsid w:val="008436DA"/>
    <w:rsid w:val="00850A04"/>
    <w:rsid w:val="0085370F"/>
    <w:rsid w:val="00863D07"/>
    <w:rsid w:val="00863F67"/>
    <w:rsid w:val="00864692"/>
    <w:rsid w:val="00865974"/>
    <w:rsid w:val="00870872"/>
    <w:rsid w:val="00872110"/>
    <w:rsid w:val="00873CCA"/>
    <w:rsid w:val="00875A50"/>
    <w:rsid w:val="00880360"/>
    <w:rsid w:val="00881D1D"/>
    <w:rsid w:val="008840C2"/>
    <w:rsid w:val="00885940"/>
    <w:rsid w:val="0088618E"/>
    <w:rsid w:val="008875FB"/>
    <w:rsid w:val="0089157F"/>
    <w:rsid w:val="00891895"/>
    <w:rsid w:val="008919FC"/>
    <w:rsid w:val="00894173"/>
    <w:rsid w:val="008A2018"/>
    <w:rsid w:val="008A3F22"/>
    <w:rsid w:val="008A72DC"/>
    <w:rsid w:val="008B1562"/>
    <w:rsid w:val="008B191B"/>
    <w:rsid w:val="008B27FB"/>
    <w:rsid w:val="008B376F"/>
    <w:rsid w:val="008B4E0F"/>
    <w:rsid w:val="008B5EF1"/>
    <w:rsid w:val="008B7529"/>
    <w:rsid w:val="008C06F2"/>
    <w:rsid w:val="008C5ECE"/>
    <w:rsid w:val="008C6429"/>
    <w:rsid w:val="008C6E0D"/>
    <w:rsid w:val="008D3460"/>
    <w:rsid w:val="008D3FD8"/>
    <w:rsid w:val="008D4B58"/>
    <w:rsid w:val="008D4DF1"/>
    <w:rsid w:val="008E6495"/>
    <w:rsid w:val="008F0F59"/>
    <w:rsid w:val="008F1E8D"/>
    <w:rsid w:val="008F363F"/>
    <w:rsid w:val="009028E0"/>
    <w:rsid w:val="0090374E"/>
    <w:rsid w:val="00903E87"/>
    <w:rsid w:val="00903FDB"/>
    <w:rsid w:val="00905D70"/>
    <w:rsid w:val="00907E8B"/>
    <w:rsid w:val="00910BB2"/>
    <w:rsid w:val="00911C8B"/>
    <w:rsid w:val="00912D8E"/>
    <w:rsid w:val="00913483"/>
    <w:rsid w:val="00921B13"/>
    <w:rsid w:val="00925314"/>
    <w:rsid w:val="0093601D"/>
    <w:rsid w:val="00936B8F"/>
    <w:rsid w:val="00937E8D"/>
    <w:rsid w:val="00943628"/>
    <w:rsid w:val="00944F85"/>
    <w:rsid w:val="009452A8"/>
    <w:rsid w:val="0095073A"/>
    <w:rsid w:val="009507B0"/>
    <w:rsid w:val="00952BE5"/>
    <w:rsid w:val="00953AAB"/>
    <w:rsid w:val="00954048"/>
    <w:rsid w:val="00954691"/>
    <w:rsid w:val="00957436"/>
    <w:rsid w:val="00957FD1"/>
    <w:rsid w:val="009636FF"/>
    <w:rsid w:val="00964D19"/>
    <w:rsid w:val="0097023A"/>
    <w:rsid w:val="009728F0"/>
    <w:rsid w:val="00974AE9"/>
    <w:rsid w:val="00983B7D"/>
    <w:rsid w:val="00985C9D"/>
    <w:rsid w:val="00986D5E"/>
    <w:rsid w:val="00987ED9"/>
    <w:rsid w:val="00991386"/>
    <w:rsid w:val="00994EF1"/>
    <w:rsid w:val="009970B9"/>
    <w:rsid w:val="009A1BC2"/>
    <w:rsid w:val="009A3D86"/>
    <w:rsid w:val="009A7B3C"/>
    <w:rsid w:val="009B3437"/>
    <w:rsid w:val="009B7994"/>
    <w:rsid w:val="009C0739"/>
    <w:rsid w:val="009C1BE8"/>
    <w:rsid w:val="009C2349"/>
    <w:rsid w:val="009C2F72"/>
    <w:rsid w:val="009C7870"/>
    <w:rsid w:val="009D036D"/>
    <w:rsid w:val="009D06AA"/>
    <w:rsid w:val="009D3665"/>
    <w:rsid w:val="009E3923"/>
    <w:rsid w:val="009E720B"/>
    <w:rsid w:val="009F2443"/>
    <w:rsid w:val="009F2A92"/>
    <w:rsid w:val="009F39C6"/>
    <w:rsid w:val="00A00C0C"/>
    <w:rsid w:val="00A01CA9"/>
    <w:rsid w:val="00A01D1A"/>
    <w:rsid w:val="00A02BF0"/>
    <w:rsid w:val="00A04F65"/>
    <w:rsid w:val="00A14984"/>
    <w:rsid w:val="00A2010E"/>
    <w:rsid w:val="00A202CB"/>
    <w:rsid w:val="00A21561"/>
    <w:rsid w:val="00A21B51"/>
    <w:rsid w:val="00A22E1C"/>
    <w:rsid w:val="00A24429"/>
    <w:rsid w:val="00A256D3"/>
    <w:rsid w:val="00A25813"/>
    <w:rsid w:val="00A267B6"/>
    <w:rsid w:val="00A3011B"/>
    <w:rsid w:val="00A30FC5"/>
    <w:rsid w:val="00A3453B"/>
    <w:rsid w:val="00A357C3"/>
    <w:rsid w:val="00A36EE6"/>
    <w:rsid w:val="00A37C7D"/>
    <w:rsid w:val="00A40D9B"/>
    <w:rsid w:val="00A41514"/>
    <w:rsid w:val="00A41B30"/>
    <w:rsid w:val="00A41EAF"/>
    <w:rsid w:val="00A455BA"/>
    <w:rsid w:val="00A47EEF"/>
    <w:rsid w:val="00A53535"/>
    <w:rsid w:val="00A53918"/>
    <w:rsid w:val="00A5570E"/>
    <w:rsid w:val="00A57784"/>
    <w:rsid w:val="00A5781E"/>
    <w:rsid w:val="00A57B42"/>
    <w:rsid w:val="00A63FA0"/>
    <w:rsid w:val="00A646F4"/>
    <w:rsid w:val="00A658C0"/>
    <w:rsid w:val="00A70664"/>
    <w:rsid w:val="00A73415"/>
    <w:rsid w:val="00A74F8E"/>
    <w:rsid w:val="00A833A0"/>
    <w:rsid w:val="00A85675"/>
    <w:rsid w:val="00A85806"/>
    <w:rsid w:val="00A8756B"/>
    <w:rsid w:val="00A94971"/>
    <w:rsid w:val="00A9786B"/>
    <w:rsid w:val="00AA01C3"/>
    <w:rsid w:val="00AA0532"/>
    <w:rsid w:val="00AA0AF8"/>
    <w:rsid w:val="00AA0C7B"/>
    <w:rsid w:val="00AA1C17"/>
    <w:rsid w:val="00AA27F1"/>
    <w:rsid w:val="00AA35E4"/>
    <w:rsid w:val="00AA7766"/>
    <w:rsid w:val="00AB189D"/>
    <w:rsid w:val="00AB2C7E"/>
    <w:rsid w:val="00AB2DF1"/>
    <w:rsid w:val="00AB6038"/>
    <w:rsid w:val="00AC207A"/>
    <w:rsid w:val="00AC4F3C"/>
    <w:rsid w:val="00AC57DF"/>
    <w:rsid w:val="00AC5B50"/>
    <w:rsid w:val="00AD1503"/>
    <w:rsid w:val="00AD29D9"/>
    <w:rsid w:val="00AD3BEA"/>
    <w:rsid w:val="00AD5F99"/>
    <w:rsid w:val="00AD794B"/>
    <w:rsid w:val="00AE429B"/>
    <w:rsid w:val="00AE505E"/>
    <w:rsid w:val="00AF3337"/>
    <w:rsid w:val="00AF39AF"/>
    <w:rsid w:val="00AF443E"/>
    <w:rsid w:val="00AF4613"/>
    <w:rsid w:val="00AF5259"/>
    <w:rsid w:val="00AF5EE9"/>
    <w:rsid w:val="00AF773A"/>
    <w:rsid w:val="00B0072D"/>
    <w:rsid w:val="00B01378"/>
    <w:rsid w:val="00B0261B"/>
    <w:rsid w:val="00B04739"/>
    <w:rsid w:val="00B06521"/>
    <w:rsid w:val="00B12A29"/>
    <w:rsid w:val="00B133FA"/>
    <w:rsid w:val="00B13873"/>
    <w:rsid w:val="00B14A0C"/>
    <w:rsid w:val="00B20E2D"/>
    <w:rsid w:val="00B24551"/>
    <w:rsid w:val="00B33C7A"/>
    <w:rsid w:val="00B33D8E"/>
    <w:rsid w:val="00B3508D"/>
    <w:rsid w:val="00B35F0B"/>
    <w:rsid w:val="00B35FA8"/>
    <w:rsid w:val="00B36117"/>
    <w:rsid w:val="00B37DF8"/>
    <w:rsid w:val="00B37F74"/>
    <w:rsid w:val="00B44C2F"/>
    <w:rsid w:val="00B45902"/>
    <w:rsid w:val="00B47C6B"/>
    <w:rsid w:val="00B63E51"/>
    <w:rsid w:val="00B63F3C"/>
    <w:rsid w:val="00B64D60"/>
    <w:rsid w:val="00B64F0D"/>
    <w:rsid w:val="00B70599"/>
    <w:rsid w:val="00B742C8"/>
    <w:rsid w:val="00B755A8"/>
    <w:rsid w:val="00B766EE"/>
    <w:rsid w:val="00B76C2D"/>
    <w:rsid w:val="00B76F09"/>
    <w:rsid w:val="00B81D62"/>
    <w:rsid w:val="00B82043"/>
    <w:rsid w:val="00B8267A"/>
    <w:rsid w:val="00B82917"/>
    <w:rsid w:val="00B82978"/>
    <w:rsid w:val="00B84036"/>
    <w:rsid w:val="00B85C03"/>
    <w:rsid w:val="00B873CB"/>
    <w:rsid w:val="00B90398"/>
    <w:rsid w:val="00B9045D"/>
    <w:rsid w:val="00B91B32"/>
    <w:rsid w:val="00B948E2"/>
    <w:rsid w:val="00BA051B"/>
    <w:rsid w:val="00BA2121"/>
    <w:rsid w:val="00BA2AE9"/>
    <w:rsid w:val="00BA301F"/>
    <w:rsid w:val="00BA75AB"/>
    <w:rsid w:val="00BC3472"/>
    <w:rsid w:val="00BD1344"/>
    <w:rsid w:val="00BD24BB"/>
    <w:rsid w:val="00BD262B"/>
    <w:rsid w:val="00BD376A"/>
    <w:rsid w:val="00BD54EA"/>
    <w:rsid w:val="00BD74DD"/>
    <w:rsid w:val="00BE15F0"/>
    <w:rsid w:val="00BE17CC"/>
    <w:rsid w:val="00BE7554"/>
    <w:rsid w:val="00BF1735"/>
    <w:rsid w:val="00BF2E09"/>
    <w:rsid w:val="00BF38C6"/>
    <w:rsid w:val="00BF470A"/>
    <w:rsid w:val="00C0145E"/>
    <w:rsid w:val="00C02FD5"/>
    <w:rsid w:val="00C11704"/>
    <w:rsid w:val="00C125B7"/>
    <w:rsid w:val="00C13542"/>
    <w:rsid w:val="00C137C7"/>
    <w:rsid w:val="00C175DC"/>
    <w:rsid w:val="00C21787"/>
    <w:rsid w:val="00C244F7"/>
    <w:rsid w:val="00C2625A"/>
    <w:rsid w:val="00C321EF"/>
    <w:rsid w:val="00C3329B"/>
    <w:rsid w:val="00C33403"/>
    <w:rsid w:val="00C359F3"/>
    <w:rsid w:val="00C44424"/>
    <w:rsid w:val="00C51F3B"/>
    <w:rsid w:val="00C52625"/>
    <w:rsid w:val="00C56A22"/>
    <w:rsid w:val="00C57B6B"/>
    <w:rsid w:val="00C63650"/>
    <w:rsid w:val="00C661F2"/>
    <w:rsid w:val="00C713E5"/>
    <w:rsid w:val="00C72C57"/>
    <w:rsid w:val="00C75F2B"/>
    <w:rsid w:val="00C76A50"/>
    <w:rsid w:val="00C80123"/>
    <w:rsid w:val="00C802B0"/>
    <w:rsid w:val="00C86A72"/>
    <w:rsid w:val="00C9058D"/>
    <w:rsid w:val="00C90D9E"/>
    <w:rsid w:val="00C945F5"/>
    <w:rsid w:val="00C94A35"/>
    <w:rsid w:val="00C955EF"/>
    <w:rsid w:val="00C95BC3"/>
    <w:rsid w:val="00CA109D"/>
    <w:rsid w:val="00CA1448"/>
    <w:rsid w:val="00CA4C0B"/>
    <w:rsid w:val="00CA4FDF"/>
    <w:rsid w:val="00CA502A"/>
    <w:rsid w:val="00CB12F6"/>
    <w:rsid w:val="00CB21A4"/>
    <w:rsid w:val="00CB61A9"/>
    <w:rsid w:val="00CB7DEB"/>
    <w:rsid w:val="00CC0B6A"/>
    <w:rsid w:val="00CC1672"/>
    <w:rsid w:val="00CC571F"/>
    <w:rsid w:val="00CC6A04"/>
    <w:rsid w:val="00CC6D49"/>
    <w:rsid w:val="00CC7C64"/>
    <w:rsid w:val="00CD4A55"/>
    <w:rsid w:val="00CD5AAB"/>
    <w:rsid w:val="00CE0B47"/>
    <w:rsid w:val="00CE4122"/>
    <w:rsid w:val="00D01BFC"/>
    <w:rsid w:val="00D027CB"/>
    <w:rsid w:val="00D06423"/>
    <w:rsid w:val="00D11714"/>
    <w:rsid w:val="00D12466"/>
    <w:rsid w:val="00D16C3D"/>
    <w:rsid w:val="00D179EE"/>
    <w:rsid w:val="00D17AAD"/>
    <w:rsid w:val="00D17FC9"/>
    <w:rsid w:val="00D2509D"/>
    <w:rsid w:val="00D25C35"/>
    <w:rsid w:val="00D25CD6"/>
    <w:rsid w:val="00D317B0"/>
    <w:rsid w:val="00D31A2C"/>
    <w:rsid w:val="00D32F00"/>
    <w:rsid w:val="00D32F31"/>
    <w:rsid w:val="00D33690"/>
    <w:rsid w:val="00D37C4F"/>
    <w:rsid w:val="00D4074C"/>
    <w:rsid w:val="00D40D9D"/>
    <w:rsid w:val="00D455EE"/>
    <w:rsid w:val="00D472DD"/>
    <w:rsid w:val="00D53EAE"/>
    <w:rsid w:val="00D554A5"/>
    <w:rsid w:val="00D61B8F"/>
    <w:rsid w:val="00D61C94"/>
    <w:rsid w:val="00D62448"/>
    <w:rsid w:val="00D64450"/>
    <w:rsid w:val="00D64982"/>
    <w:rsid w:val="00D708D8"/>
    <w:rsid w:val="00D70DE1"/>
    <w:rsid w:val="00D749B8"/>
    <w:rsid w:val="00D76786"/>
    <w:rsid w:val="00D771BC"/>
    <w:rsid w:val="00D8301B"/>
    <w:rsid w:val="00D9046B"/>
    <w:rsid w:val="00D90AD1"/>
    <w:rsid w:val="00D93FA7"/>
    <w:rsid w:val="00D95961"/>
    <w:rsid w:val="00D96157"/>
    <w:rsid w:val="00D975EA"/>
    <w:rsid w:val="00DA7168"/>
    <w:rsid w:val="00DB3AE6"/>
    <w:rsid w:val="00DC01E2"/>
    <w:rsid w:val="00DC0B93"/>
    <w:rsid w:val="00DC4C94"/>
    <w:rsid w:val="00DC5D60"/>
    <w:rsid w:val="00DC70A0"/>
    <w:rsid w:val="00DC769D"/>
    <w:rsid w:val="00DC7B90"/>
    <w:rsid w:val="00DC7FC2"/>
    <w:rsid w:val="00DD175F"/>
    <w:rsid w:val="00DD1886"/>
    <w:rsid w:val="00DD1DD0"/>
    <w:rsid w:val="00DD48BE"/>
    <w:rsid w:val="00DE1244"/>
    <w:rsid w:val="00DE2498"/>
    <w:rsid w:val="00DF2839"/>
    <w:rsid w:val="00DF346C"/>
    <w:rsid w:val="00DF3576"/>
    <w:rsid w:val="00DF3D95"/>
    <w:rsid w:val="00E0007A"/>
    <w:rsid w:val="00E049F4"/>
    <w:rsid w:val="00E14F3D"/>
    <w:rsid w:val="00E15611"/>
    <w:rsid w:val="00E16D24"/>
    <w:rsid w:val="00E1707A"/>
    <w:rsid w:val="00E214B2"/>
    <w:rsid w:val="00E2452D"/>
    <w:rsid w:val="00E25B85"/>
    <w:rsid w:val="00E31CE7"/>
    <w:rsid w:val="00E334E4"/>
    <w:rsid w:val="00E40C68"/>
    <w:rsid w:val="00E4416D"/>
    <w:rsid w:val="00E4612F"/>
    <w:rsid w:val="00E50094"/>
    <w:rsid w:val="00E54E01"/>
    <w:rsid w:val="00E55041"/>
    <w:rsid w:val="00E577D6"/>
    <w:rsid w:val="00E60D87"/>
    <w:rsid w:val="00E628AB"/>
    <w:rsid w:val="00E63E59"/>
    <w:rsid w:val="00E64DF4"/>
    <w:rsid w:val="00E6594B"/>
    <w:rsid w:val="00E7015B"/>
    <w:rsid w:val="00E710E2"/>
    <w:rsid w:val="00E72564"/>
    <w:rsid w:val="00E743A5"/>
    <w:rsid w:val="00E77C81"/>
    <w:rsid w:val="00E81122"/>
    <w:rsid w:val="00E819D0"/>
    <w:rsid w:val="00E9379E"/>
    <w:rsid w:val="00E9407B"/>
    <w:rsid w:val="00E96A6C"/>
    <w:rsid w:val="00E96ABA"/>
    <w:rsid w:val="00EA2D1F"/>
    <w:rsid w:val="00EA406D"/>
    <w:rsid w:val="00EB1ABF"/>
    <w:rsid w:val="00EB1E63"/>
    <w:rsid w:val="00EB337B"/>
    <w:rsid w:val="00EB6F13"/>
    <w:rsid w:val="00EC130D"/>
    <w:rsid w:val="00EC54DD"/>
    <w:rsid w:val="00EC6CF9"/>
    <w:rsid w:val="00ED0500"/>
    <w:rsid w:val="00ED12C9"/>
    <w:rsid w:val="00ED339E"/>
    <w:rsid w:val="00ED50F3"/>
    <w:rsid w:val="00ED723D"/>
    <w:rsid w:val="00ED7676"/>
    <w:rsid w:val="00EE0FC1"/>
    <w:rsid w:val="00EE2769"/>
    <w:rsid w:val="00EE3663"/>
    <w:rsid w:val="00EE4AAA"/>
    <w:rsid w:val="00EE75EC"/>
    <w:rsid w:val="00EF3B49"/>
    <w:rsid w:val="00EF4B8C"/>
    <w:rsid w:val="00EF5AAB"/>
    <w:rsid w:val="00EF67C5"/>
    <w:rsid w:val="00EF7947"/>
    <w:rsid w:val="00F00CCF"/>
    <w:rsid w:val="00F02D7B"/>
    <w:rsid w:val="00F02F7F"/>
    <w:rsid w:val="00F03036"/>
    <w:rsid w:val="00F04592"/>
    <w:rsid w:val="00F0515E"/>
    <w:rsid w:val="00F1564C"/>
    <w:rsid w:val="00F164CC"/>
    <w:rsid w:val="00F16C41"/>
    <w:rsid w:val="00F17435"/>
    <w:rsid w:val="00F20629"/>
    <w:rsid w:val="00F20897"/>
    <w:rsid w:val="00F2089B"/>
    <w:rsid w:val="00F20E15"/>
    <w:rsid w:val="00F21227"/>
    <w:rsid w:val="00F21AE7"/>
    <w:rsid w:val="00F22FA6"/>
    <w:rsid w:val="00F26223"/>
    <w:rsid w:val="00F26689"/>
    <w:rsid w:val="00F273CB"/>
    <w:rsid w:val="00F27CB1"/>
    <w:rsid w:val="00F33FFE"/>
    <w:rsid w:val="00F3508D"/>
    <w:rsid w:val="00F42F54"/>
    <w:rsid w:val="00F45C87"/>
    <w:rsid w:val="00F603AC"/>
    <w:rsid w:val="00F61B63"/>
    <w:rsid w:val="00F62083"/>
    <w:rsid w:val="00F64AD4"/>
    <w:rsid w:val="00F65459"/>
    <w:rsid w:val="00F65FE2"/>
    <w:rsid w:val="00F67805"/>
    <w:rsid w:val="00F70C90"/>
    <w:rsid w:val="00F70DF4"/>
    <w:rsid w:val="00F70F52"/>
    <w:rsid w:val="00F72B25"/>
    <w:rsid w:val="00F73096"/>
    <w:rsid w:val="00F778EA"/>
    <w:rsid w:val="00F800AA"/>
    <w:rsid w:val="00F801D7"/>
    <w:rsid w:val="00F803FD"/>
    <w:rsid w:val="00F81FC3"/>
    <w:rsid w:val="00F8408D"/>
    <w:rsid w:val="00F86E47"/>
    <w:rsid w:val="00F8714A"/>
    <w:rsid w:val="00F93368"/>
    <w:rsid w:val="00FA1A48"/>
    <w:rsid w:val="00FA30CD"/>
    <w:rsid w:val="00FB1A4A"/>
    <w:rsid w:val="00FB5D34"/>
    <w:rsid w:val="00FB614E"/>
    <w:rsid w:val="00FC23B2"/>
    <w:rsid w:val="00FC6538"/>
    <w:rsid w:val="00FC7B27"/>
    <w:rsid w:val="00FD2479"/>
    <w:rsid w:val="00FE3CF9"/>
    <w:rsid w:val="00FE6B3C"/>
    <w:rsid w:val="00FE6F2D"/>
    <w:rsid w:val="00FF1D90"/>
    <w:rsid w:val="00FF57E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EA158"/>
  <w15:chartTrackingRefBased/>
  <w15:docId w15:val="{27043E2B-7152-4922-A40C-421F91EF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A1A48"/>
    <w:pPr>
      <w:keepNext/>
      <w:keepLines/>
      <w:spacing w:before="240" w:after="0" w:line="360" w:lineRule="auto"/>
      <w:ind w:left="360" w:hanging="360"/>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226EFB"/>
    <w:pPr>
      <w:keepNext/>
      <w:keepLines/>
      <w:spacing w:before="40" w:after="0"/>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iPriority w:val="9"/>
    <w:unhideWhenUsed/>
    <w:qFormat/>
    <w:rsid w:val="00226EFB"/>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302AF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bullet,References"/>
    <w:basedOn w:val="Normal"/>
    <w:link w:val="ListParagraphChar"/>
    <w:uiPriority w:val="34"/>
    <w:qFormat/>
    <w:rsid w:val="00873CCA"/>
    <w:pPr>
      <w:ind w:left="720"/>
      <w:contextualSpacing/>
    </w:pPr>
  </w:style>
  <w:style w:type="paragraph" w:customStyle="1" w:styleId="EndNoteBibliographyTitle">
    <w:name w:val="EndNote Bibliography Title"/>
    <w:basedOn w:val="Normal"/>
    <w:link w:val="EndNoteBibliographyTitleChar"/>
    <w:rsid w:val="00566DA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66DAC"/>
    <w:rPr>
      <w:rFonts w:ascii="Calibri" w:hAnsi="Calibri" w:cs="Calibri"/>
      <w:noProof/>
      <w:lang w:val="en-US"/>
    </w:rPr>
  </w:style>
  <w:style w:type="paragraph" w:customStyle="1" w:styleId="EndNoteBibliography">
    <w:name w:val="EndNote Bibliography"/>
    <w:basedOn w:val="Normal"/>
    <w:link w:val="EndNoteBibliographyChar"/>
    <w:rsid w:val="00566DA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66DAC"/>
    <w:rPr>
      <w:rFonts w:ascii="Calibri" w:hAnsi="Calibri" w:cs="Calibri"/>
      <w:noProof/>
      <w:lang w:val="en-US"/>
    </w:rPr>
  </w:style>
  <w:style w:type="paragraph" w:customStyle="1" w:styleId="p">
    <w:name w:val="p"/>
    <w:basedOn w:val="Normal"/>
    <w:rsid w:val="00B3508D"/>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Hyperlink">
    <w:name w:val="Hyperlink"/>
    <w:basedOn w:val="DefaultParagraphFont"/>
    <w:uiPriority w:val="99"/>
    <w:unhideWhenUsed/>
    <w:rsid w:val="00B3508D"/>
    <w:rPr>
      <w:color w:val="0000FF"/>
      <w:u w:val="single"/>
    </w:rPr>
  </w:style>
  <w:style w:type="character" w:styleId="Emphasis">
    <w:name w:val="Emphasis"/>
    <w:basedOn w:val="DefaultParagraphFont"/>
    <w:uiPriority w:val="20"/>
    <w:qFormat/>
    <w:rsid w:val="00B3508D"/>
    <w:rPr>
      <w:i/>
      <w:iCs/>
    </w:rPr>
  </w:style>
  <w:style w:type="paragraph" w:styleId="TOC1">
    <w:name w:val="toc 1"/>
    <w:basedOn w:val="Normal"/>
    <w:next w:val="Normal"/>
    <w:autoRedefine/>
    <w:uiPriority w:val="39"/>
    <w:unhideWhenUsed/>
    <w:rsid w:val="001B3423"/>
    <w:pPr>
      <w:spacing w:after="100"/>
      <w:jc w:val="both"/>
    </w:pPr>
    <w:rPr>
      <w:rFonts w:ascii="Times New Roman" w:eastAsia="Calibri" w:hAnsi="Times New Roman" w:cs="Times New Roman"/>
      <w:sz w:val="24"/>
      <w:lang w:val="en-US"/>
    </w:rPr>
  </w:style>
  <w:style w:type="paragraph" w:styleId="TOC2">
    <w:name w:val="toc 2"/>
    <w:basedOn w:val="Normal"/>
    <w:next w:val="Normal"/>
    <w:autoRedefine/>
    <w:uiPriority w:val="39"/>
    <w:unhideWhenUsed/>
    <w:rsid w:val="00C661F2"/>
    <w:pPr>
      <w:tabs>
        <w:tab w:val="left" w:pos="880"/>
        <w:tab w:val="right" w:leader="dot" w:pos="9016"/>
      </w:tabs>
      <w:spacing w:after="100"/>
      <w:ind w:left="240"/>
      <w:jc w:val="both"/>
    </w:pPr>
    <w:rPr>
      <w:rFonts w:ascii="Times New Roman" w:eastAsia="Calibri" w:hAnsi="Times New Roman" w:cs="Times New Roman"/>
      <w:sz w:val="24"/>
      <w:lang w:val="en-US"/>
    </w:rPr>
  </w:style>
  <w:style w:type="paragraph" w:styleId="TOC3">
    <w:name w:val="toc 3"/>
    <w:basedOn w:val="Normal"/>
    <w:next w:val="Normal"/>
    <w:autoRedefine/>
    <w:uiPriority w:val="39"/>
    <w:unhideWhenUsed/>
    <w:rsid w:val="00A14984"/>
    <w:pPr>
      <w:tabs>
        <w:tab w:val="left" w:pos="1320"/>
        <w:tab w:val="right" w:leader="dot" w:pos="9016"/>
      </w:tabs>
      <w:spacing w:after="100"/>
      <w:ind w:left="480"/>
      <w:jc w:val="both"/>
    </w:pPr>
    <w:rPr>
      <w:rFonts w:ascii="Times New Roman" w:eastAsia="Calibri" w:hAnsi="Times New Roman" w:cs="Times New Roman"/>
      <w:sz w:val="24"/>
      <w:lang w:val="en-US"/>
    </w:rPr>
  </w:style>
  <w:style w:type="paragraph" w:styleId="TableofFigures">
    <w:name w:val="table of figures"/>
    <w:basedOn w:val="Normal"/>
    <w:next w:val="Normal"/>
    <w:uiPriority w:val="99"/>
    <w:unhideWhenUsed/>
    <w:rsid w:val="001B3423"/>
    <w:pPr>
      <w:jc w:val="both"/>
    </w:pPr>
    <w:rPr>
      <w:rFonts w:ascii="Times New Roman" w:eastAsia="Calibri" w:hAnsi="Times New Roman" w:cs="Times New Roman"/>
      <w:sz w:val="24"/>
      <w:lang w:val="en-US"/>
    </w:rPr>
  </w:style>
  <w:style w:type="paragraph" w:styleId="Header">
    <w:name w:val="header"/>
    <w:basedOn w:val="Normal"/>
    <w:link w:val="HeaderChar"/>
    <w:uiPriority w:val="99"/>
    <w:unhideWhenUsed/>
    <w:rsid w:val="001046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6D6"/>
  </w:style>
  <w:style w:type="paragraph" w:styleId="Footer">
    <w:name w:val="footer"/>
    <w:basedOn w:val="Normal"/>
    <w:link w:val="FooterChar"/>
    <w:uiPriority w:val="99"/>
    <w:unhideWhenUsed/>
    <w:rsid w:val="001046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6D6"/>
  </w:style>
  <w:style w:type="character" w:customStyle="1" w:styleId="Heading1Char">
    <w:name w:val="Heading 1 Char"/>
    <w:basedOn w:val="DefaultParagraphFont"/>
    <w:link w:val="Heading1"/>
    <w:uiPriority w:val="9"/>
    <w:rsid w:val="00FA1A48"/>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3C6BB0"/>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265E21"/>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3E54AE"/>
    <w:pPr>
      <w:ind w:left="0" w:firstLine="0"/>
      <w:outlineLvl w:val="9"/>
    </w:pPr>
    <w:rPr>
      <w:rFonts w:asciiTheme="majorHAnsi" w:hAnsiTheme="majorHAnsi"/>
      <w:b w:val="0"/>
      <w:color w:val="2E74B5" w:themeColor="accent1" w:themeShade="BF"/>
      <w:sz w:val="32"/>
    </w:rPr>
  </w:style>
  <w:style w:type="character" w:styleId="CommentReference">
    <w:name w:val="annotation reference"/>
    <w:basedOn w:val="DefaultParagraphFont"/>
    <w:uiPriority w:val="99"/>
    <w:semiHidden/>
    <w:unhideWhenUsed/>
    <w:rsid w:val="000D6370"/>
    <w:rPr>
      <w:sz w:val="16"/>
      <w:szCs w:val="16"/>
    </w:rPr>
  </w:style>
  <w:style w:type="paragraph" w:styleId="CommentText">
    <w:name w:val="annotation text"/>
    <w:basedOn w:val="Normal"/>
    <w:link w:val="CommentTextChar"/>
    <w:uiPriority w:val="99"/>
    <w:semiHidden/>
    <w:unhideWhenUsed/>
    <w:rsid w:val="000D6370"/>
    <w:pPr>
      <w:spacing w:line="240" w:lineRule="auto"/>
    </w:pPr>
    <w:rPr>
      <w:sz w:val="20"/>
      <w:szCs w:val="20"/>
    </w:rPr>
  </w:style>
  <w:style w:type="character" w:customStyle="1" w:styleId="CommentTextChar">
    <w:name w:val="Comment Text Char"/>
    <w:basedOn w:val="DefaultParagraphFont"/>
    <w:link w:val="CommentText"/>
    <w:uiPriority w:val="99"/>
    <w:semiHidden/>
    <w:rsid w:val="000D6370"/>
    <w:rPr>
      <w:sz w:val="20"/>
      <w:szCs w:val="20"/>
    </w:rPr>
  </w:style>
  <w:style w:type="paragraph" w:styleId="CommentSubject">
    <w:name w:val="annotation subject"/>
    <w:basedOn w:val="CommentText"/>
    <w:next w:val="CommentText"/>
    <w:link w:val="CommentSubjectChar"/>
    <w:uiPriority w:val="99"/>
    <w:semiHidden/>
    <w:unhideWhenUsed/>
    <w:rsid w:val="000D6370"/>
    <w:rPr>
      <w:b/>
      <w:bCs/>
    </w:rPr>
  </w:style>
  <w:style w:type="character" w:customStyle="1" w:styleId="CommentSubjectChar">
    <w:name w:val="Comment Subject Char"/>
    <w:basedOn w:val="CommentTextChar"/>
    <w:link w:val="CommentSubject"/>
    <w:uiPriority w:val="99"/>
    <w:semiHidden/>
    <w:rsid w:val="000D6370"/>
    <w:rPr>
      <w:b/>
      <w:bCs/>
      <w:sz w:val="20"/>
      <w:szCs w:val="20"/>
    </w:rPr>
  </w:style>
  <w:style w:type="paragraph" w:styleId="BalloonText">
    <w:name w:val="Balloon Text"/>
    <w:basedOn w:val="Normal"/>
    <w:link w:val="BalloonTextChar"/>
    <w:uiPriority w:val="99"/>
    <w:semiHidden/>
    <w:unhideWhenUsed/>
    <w:rsid w:val="000D63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370"/>
    <w:rPr>
      <w:rFonts w:ascii="Segoe UI" w:hAnsi="Segoe UI" w:cs="Segoe UI"/>
      <w:sz w:val="18"/>
      <w:szCs w:val="18"/>
    </w:rPr>
  </w:style>
  <w:style w:type="table" w:styleId="TableGrid">
    <w:name w:val="Table Grid"/>
    <w:basedOn w:val="TableNormal"/>
    <w:uiPriority w:val="39"/>
    <w:rsid w:val="000D6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D1848"/>
    <w:pPr>
      <w:spacing w:after="0" w:line="240" w:lineRule="auto"/>
    </w:pPr>
  </w:style>
  <w:style w:type="character" w:customStyle="1" w:styleId="ListParagraphChar">
    <w:name w:val="List Paragraph Char"/>
    <w:aliases w:val="List bullet Char,References Char"/>
    <w:link w:val="ListParagraph"/>
    <w:uiPriority w:val="34"/>
    <w:locked/>
    <w:rsid w:val="008C5ECE"/>
  </w:style>
  <w:style w:type="character" w:customStyle="1" w:styleId="Heading4Char">
    <w:name w:val="Heading 4 Char"/>
    <w:basedOn w:val="DefaultParagraphFont"/>
    <w:link w:val="Heading4"/>
    <w:uiPriority w:val="9"/>
    <w:rsid w:val="00302AF3"/>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312B6E"/>
    <w:rPr>
      <w:color w:val="605E5C"/>
      <w:shd w:val="clear" w:color="auto" w:fill="E1DFDD"/>
    </w:rPr>
  </w:style>
  <w:style w:type="paragraph" w:styleId="Caption">
    <w:name w:val="caption"/>
    <w:basedOn w:val="Normal"/>
    <w:next w:val="Normal"/>
    <w:uiPriority w:val="35"/>
    <w:unhideWhenUsed/>
    <w:qFormat/>
    <w:rsid w:val="00C86A72"/>
    <w:pPr>
      <w:spacing w:after="120" w:line="240" w:lineRule="auto"/>
    </w:pPr>
    <w:rPr>
      <w:rFonts w:eastAsiaTheme="minorEastAsia"/>
      <w:b/>
      <w:bCs/>
      <w:color w:val="404040" w:themeColor="text1" w:themeTint="BF"/>
      <w:sz w:val="20"/>
      <w:szCs w:val="20"/>
      <w:lang w:val="en-GB"/>
    </w:rPr>
  </w:style>
  <w:style w:type="paragraph" w:styleId="NoSpacing">
    <w:name w:val="No Spacing"/>
    <w:qFormat/>
    <w:rsid w:val="00C86A72"/>
    <w:pPr>
      <w:spacing w:after="0" w:line="240" w:lineRule="auto"/>
    </w:pPr>
    <w:rPr>
      <w:rFonts w:eastAsiaTheme="minorEastAsia"/>
      <w:sz w:val="21"/>
      <w:szCs w:val="21"/>
      <w:lang w:val="en-GB"/>
    </w:rPr>
  </w:style>
  <w:style w:type="paragraph" w:customStyle="1" w:styleId="TableParagraph">
    <w:name w:val="Table Paragraph"/>
    <w:basedOn w:val="Normal"/>
    <w:uiPriority w:val="1"/>
    <w:rsid w:val="00C86A72"/>
    <w:pPr>
      <w:widowControl w:val="0"/>
      <w:autoSpaceDE w:val="0"/>
      <w:autoSpaceDN w:val="0"/>
      <w:spacing w:after="0" w:line="240" w:lineRule="auto"/>
    </w:pPr>
    <w:rPr>
      <w:rFonts w:ascii="Times New Roman" w:eastAsia="Times New Roman" w:hAnsi="Times New Roman" w:cs="Times New Roman"/>
      <w:sz w:val="21"/>
      <w:szCs w:val="21"/>
      <w:lang w:val="en-US"/>
    </w:rPr>
  </w:style>
  <w:style w:type="paragraph" w:styleId="HTMLPreformatted">
    <w:name w:val="HTML Preformatted"/>
    <w:basedOn w:val="Normal"/>
    <w:link w:val="HTMLPreformattedChar"/>
    <w:rsid w:val="00826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de-DE" w:eastAsia="de-DE"/>
    </w:rPr>
  </w:style>
  <w:style w:type="character" w:customStyle="1" w:styleId="HTMLPreformattedChar">
    <w:name w:val="HTML Preformatted Char"/>
    <w:basedOn w:val="DefaultParagraphFont"/>
    <w:link w:val="HTMLPreformatted"/>
    <w:rsid w:val="008268FB"/>
    <w:rPr>
      <w:rFonts w:ascii="Courier New" w:eastAsia="Times New Roman" w:hAnsi="Courier New" w:cs="Times New Roman"/>
      <w:sz w:val="20"/>
      <w:szCs w:val="20"/>
      <w:lang w:val="de-DE" w:eastAsia="de-DE"/>
    </w:rPr>
  </w:style>
  <w:style w:type="paragraph" w:customStyle="1" w:styleId="Style">
    <w:name w:val="Style"/>
    <w:rsid w:val="008268F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unhideWhenUsed/>
    <w:rsid w:val="00A63FA0"/>
    <w:pPr>
      <w:spacing w:after="0" w:line="240" w:lineRule="auto"/>
      <w:jc w:val="both"/>
    </w:pPr>
    <w:rPr>
      <w:rFonts w:ascii="Times New Roman" w:eastAsia="Times New Roman" w:hAnsi="Times New Roman" w:cs="Times New Roman"/>
      <w:b/>
      <w:sz w:val="24"/>
      <w:szCs w:val="20"/>
      <w:lang w:val="x-none" w:eastAsia="x-none"/>
    </w:rPr>
  </w:style>
  <w:style w:type="character" w:customStyle="1" w:styleId="BodyText2Char">
    <w:name w:val="Body Text 2 Char"/>
    <w:basedOn w:val="DefaultParagraphFont"/>
    <w:link w:val="BodyText2"/>
    <w:rsid w:val="00A63FA0"/>
    <w:rPr>
      <w:rFonts w:ascii="Times New Roman" w:eastAsia="Times New Roman" w:hAnsi="Times New Roman" w:cs="Times New Roman"/>
      <w:b/>
      <w:sz w:val="24"/>
      <w:szCs w:val="20"/>
      <w:lang w:val="x-none" w:eastAsia="x-none"/>
    </w:rPr>
  </w:style>
  <w:style w:type="paragraph" w:customStyle="1" w:styleId="Body">
    <w:name w:val="Body"/>
    <w:rsid w:val="00046E9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sv-SE"/>
      <w14:textOutline w14:w="0" w14:cap="flat" w14:cmpd="sng" w14:algn="ctr">
        <w14:noFill/>
        <w14:prstDash w14:val="solid"/>
        <w14:bevel/>
      </w14:textOutline>
    </w:rPr>
  </w:style>
  <w:style w:type="paragraph" w:customStyle="1" w:styleId="MDPI62BackMatter">
    <w:name w:val="MDPI_6.2_BackMatter"/>
    <w:qFormat/>
    <w:rsid w:val="00C359F3"/>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character" w:styleId="UnresolvedMention">
    <w:name w:val="Unresolved Mention"/>
    <w:basedOn w:val="DefaultParagraphFont"/>
    <w:uiPriority w:val="99"/>
    <w:semiHidden/>
    <w:unhideWhenUsed/>
    <w:rsid w:val="00235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61987">
      <w:bodyDiv w:val="1"/>
      <w:marLeft w:val="0"/>
      <w:marRight w:val="0"/>
      <w:marTop w:val="0"/>
      <w:marBottom w:val="0"/>
      <w:divBdr>
        <w:top w:val="none" w:sz="0" w:space="0" w:color="auto"/>
        <w:left w:val="none" w:sz="0" w:space="0" w:color="auto"/>
        <w:bottom w:val="none" w:sz="0" w:space="0" w:color="auto"/>
        <w:right w:val="none" w:sz="0" w:space="0" w:color="auto"/>
      </w:divBdr>
      <w:divsChild>
        <w:div w:id="440809615">
          <w:marLeft w:val="0"/>
          <w:marRight w:val="0"/>
          <w:marTop w:val="332"/>
          <w:marBottom w:val="332"/>
          <w:divBdr>
            <w:top w:val="none" w:sz="0" w:space="0" w:color="auto"/>
            <w:left w:val="none" w:sz="0" w:space="0" w:color="auto"/>
            <w:bottom w:val="none" w:sz="0" w:space="0" w:color="auto"/>
            <w:right w:val="none" w:sz="0" w:space="0" w:color="auto"/>
          </w:divBdr>
          <w:divsChild>
            <w:div w:id="1481460361">
              <w:marLeft w:val="0"/>
              <w:marRight w:val="0"/>
              <w:marTop w:val="332"/>
              <w:marBottom w:val="332"/>
              <w:divBdr>
                <w:top w:val="none" w:sz="0" w:space="0" w:color="auto"/>
                <w:left w:val="none" w:sz="0" w:space="0" w:color="auto"/>
                <w:bottom w:val="none" w:sz="0" w:space="0" w:color="auto"/>
                <w:right w:val="none" w:sz="0" w:space="0" w:color="auto"/>
              </w:divBdr>
            </w:div>
          </w:divsChild>
        </w:div>
      </w:divsChild>
    </w:div>
    <w:div w:id="148461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lidi.rajab@mak.ac.ug" TargetMode="External"/><Relationship Id="rId13" Type="http://schemas.openxmlformats.org/officeDocument/2006/relationships/hyperlink" Target="mailto:hndagije@nda.or.u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mayengo@nda.or.u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ovuhassan@yahoo.com"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mailto:baliksh@gmail.com" TargetMode="External"/><Relationship Id="rId4" Type="http://schemas.openxmlformats.org/officeDocument/2006/relationships/settings" Target="settings.xml"/><Relationship Id="rId9" Type="http://schemas.openxmlformats.org/officeDocument/2006/relationships/hyperlink" Target="mailto:henry.kyeyune@mak.ac.ug" TargetMode="External"/><Relationship Id="rId14" Type="http://schemas.openxmlformats.org/officeDocument/2006/relationships/hyperlink" Target="mailto:hndagije@nda.or.ug"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halid\Desktop\desktop\Project%20calls\Pharmacovigilance\curriculum\Raw%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Number of curricula in which it is covered</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G"/>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Medication use problems</c:v>
                </c:pt>
                <c:pt idx="1">
                  <c:v>Pharmacovigilance systems and methods</c:v>
                </c:pt>
                <c:pt idx="2">
                  <c:v>Reporting of medication use problems</c:v>
                </c:pt>
                <c:pt idx="3">
                  <c:v>Causality assessment and signal detection</c:v>
                </c:pt>
              </c:strCache>
            </c:strRef>
          </c:cat>
          <c:val>
            <c:numRef>
              <c:f>Sheet1!$B$2:$B$5</c:f>
              <c:numCache>
                <c:formatCode>General</c:formatCode>
                <c:ptCount val="4"/>
                <c:pt idx="0">
                  <c:v>16</c:v>
                </c:pt>
                <c:pt idx="1">
                  <c:v>2</c:v>
                </c:pt>
                <c:pt idx="2">
                  <c:v>2</c:v>
                </c:pt>
                <c:pt idx="3">
                  <c:v>1</c:v>
                </c:pt>
              </c:numCache>
            </c:numRef>
          </c:val>
          <c:extLst>
            <c:ext xmlns:c16="http://schemas.microsoft.com/office/drawing/2014/chart" uri="{C3380CC4-5D6E-409C-BE32-E72D297353CC}">
              <c16:uniqueId val="{00000000-5F17-4B09-9137-EF91993E5DB9}"/>
            </c:ext>
          </c:extLst>
        </c:ser>
        <c:dLbls>
          <c:dLblPos val="outEnd"/>
          <c:showLegendKey val="0"/>
          <c:showVal val="1"/>
          <c:showCatName val="0"/>
          <c:showSerName val="0"/>
          <c:showPercent val="0"/>
          <c:showBubbleSize val="0"/>
        </c:dLbls>
        <c:gapWidth val="444"/>
        <c:overlap val="-90"/>
        <c:axId val="188636288"/>
        <c:axId val="188635112"/>
      </c:barChart>
      <c:catAx>
        <c:axId val="188636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Core PV content area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G"/>
          </a:p>
        </c:txPr>
        <c:crossAx val="188635112"/>
        <c:crosses val="autoZero"/>
        <c:auto val="1"/>
        <c:lblAlgn val="ctr"/>
        <c:lblOffset val="100"/>
        <c:noMultiLvlLbl val="0"/>
      </c:catAx>
      <c:valAx>
        <c:axId val="18863511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Number of curricula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crossAx val="18863628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5C08E-CD92-4E9D-899B-F1C39E23A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9076</Words>
  <Characters>51739</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Helen Ndagije</cp:lastModifiedBy>
  <cp:revision>2</cp:revision>
  <dcterms:created xsi:type="dcterms:W3CDTF">2023-11-02T13:06:00Z</dcterms:created>
  <dcterms:modified xsi:type="dcterms:W3CDTF">2023-11-02T13:06:00Z</dcterms:modified>
</cp:coreProperties>
</file>