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4A8E8" w14:textId="77777777" w:rsidR="00A52924" w:rsidRPr="00AB0D5A" w:rsidRDefault="00A52924" w:rsidP="00A52924">
      <w:pPr>
        <w:rPr>
          <w:rFonts w:ascii="Times New Roman" w:hAnsi="Times New Roman" w:cs="Times New Roman"/>
          <w:sz w:val="20"/>
          <w:szCs w:val="20"/>
        </w:rPr>
      </w:pPr>
      <w:r w:rsidRPr="00AB0D5A">
        <w:rPr>
          <w:rFonts w:ascii="Times New Roman" w:hAnsi="Times New Roman" w:cs="Times New Roman"/>
          <w:sz w:val="20"/>
          <w:szCs w:val="20"/>
        </w:rPr>
        <w:t xml:space="preserve">Virtual Reality for Developing Patient-Facing Communication Skills in a Medical Science Graduate Education Course: A Mixed-Methods Pre-Post Study </w:t>
      </w:r>
    </w:p>
    <w:p w14:paraId="453DE9B2" w14:textId="77777777" w:rsidR="00A52924" w:rsidRDefault="00A52924" w:rsidP="005A1641">
      <w:pPr>
        <w:rPr>
          <w:rFonts w:ascii="Times New Roman" w:hAnsi="Times New Roman" w:cs="Times New Roman"/>
          <w:b/>
          <w:color w:val="182951"/>
          <w:sz w:val="21"/>
          <w:szCs w:val="21"/>
        </w:rPr>
      </w:pPr>
    </w:p>
    <w:p w14:paraId="7745E037" w14:textId="6DBE9BA4" w:rsidR="00031A95" w:rsidRDefault="00031A95" w:rsidP="00031A95">
      <w:pPr>
        <w:rPr>
          <w:rFonts w:ascii="Times New Roman" w:hAnsi="Times New Roman" w:cs="Times New Roman"/>
          <w:color w:val="000000"/>
          <w:sz w:val="20"/>
          <w:szCs w:val="20"/>
        </w:rPr>
      </w:pPr>
      <w:r>
        <w:rPr>
          <w:rFonts w:ascii="Times New Roman" w:hAnsi="Times New Roman" w:cs="Times New Roman"/>
          <w:bCs/>
          <w:color w:val="182951"/>
          <w:sz w:val="21"/>
          <w:szCs w:val="21"/>
        </w:rPr>
        <w:t xml:space="preserve">Authors: </w:t>
      </w:r>
      <w:r w:rsidRPr="00AB0D5A">
        <w:rPr>
          <w:rFonts w:ascii="Times New Roman" w:hAnsi="Times New Roman" w:cs="Times New Roman"/>
          <w:sz w:val="20"/>
          <w:szCs w:val="20"/>
        </w:rPr>
        <w:t xml:space="preserve">Kyla Gaeul Lee, Maryam </w:t>
      </w:r>
      <w:proofErr w:type="spellStart"/>
      <w:r w:rsidRPr="00AB0D5A">
        <w:rPr>
          <w:rFonts w:ascii="Times New Roman" w:hAnsi="Times New Roman" w:cs="Times New Roman"/>
          <w:sz w:val="20"/>
          <w:szCs w:val="20"/>
        </w:rPr>
        <w:t>Sorkhou</w:t>
      </w:r>
      <w:proofErr w:type="spellEnd"/>
      <w:r w:rsidRPr="00AB0D5A">
        <w:rPr>
          <w:rFonts w:ascii="Times New Roman" w:hAnsi="Times New Roman" w:cs="Times New Roman"/>
          <w:sz w:val="20"/>
          <w:szCs w:val="20"/>
        </w:rPr>
        <w:t xml:space="preserve">, Nicole Harnett, Sobiga </w:t>
      </w:r>
      <w:proofErr w:type="spellStart"/>
      <w:r w:rsidRPr="00AB0D5A">
        <w:rPr>
          <w:rFonts w:ascii="Times New Roman" w:hAnsi="Times New Roman" w:cs="Times New Roman"/>
          <w:sz w:val="20"/>
          <w:szCs w:val="20"/>
        </w:rPr>
        <w:t>Vyravanathan</w:t>
      </w:r>
      <w:proofErr w:type="spellEnd"/>
      <w:r w:rsidRPr="00AB0D5A">
        <w:rPr>
          <w:rFonts w:ascii="Times New Roman" w:hAnsi="Times New Roman" w:cs="Times New Roman"/>
          <w:sz w:val="20"/>
          <w:szCs w:val="20"/>
        </w:rPr>
        <w:t xml:space="preserve">, Theodore J. Brown, Evan Tannenbaum, Nairy </w:t>
      </w:r>
      <w:proofErr w:type="spellStart"/>
      <w:r w:rsidRPr="00AB0D5A">
        <w:rPr>
          <w:rFonts w:ascii="Times New Roman" w:hAnsi="Times New Roman" w:cs="Times New Roman"/>
          <w:color w:val="000000"/>
          <w:sz w:val="20"/>
          <w:szCs w:val="20"/>
        </w:rPr>
        <w:t>Khodabakhshian</w:t>
      </w:r>
      <w:proofErr w:type="spellEnd"/>
      <w:r w:rsidRPr="00AB0D5A">
        <w:rPr>
          <w:rFonts w:ascii="Times New Roman" w:hAnsi="Times New Roman" w:cs="Times New Roman"/>
          <w:color w:val="000000"/>
          <w:sz w:val="20"/>
          <w:szCs w:val="20"/>
        </w:rPr>
        <w:t>*</w:t>
      </w:r>
    </w:p>
    <w:p w14:paraId="03F8DC63" w14:textId="77777777" w:rsidR="00031A95" w:rsidRDefault="00031A95" w:rsidP="00031A95">
      <w:pPr>
        <w:rPr>
          <w:rFonts w:ascii="Times New Roman" w:hAnsi="Times New Roman" w:cs="Times New Roman"/>
          <w:color w:val="000000"/>
          <w:sz w:val="20"/>
          <w:szCs w:val="20"/>
        </w:rPr>
      </w:pPr>
    </w:p>
    <w:p w14:paraId="14499DF1" w14:textId="0D88B4C6" w:rsidR="00031A95" w:rsidRDefault="00031A95" w:rsidP="00031A95">
      <w:pPr>
        <w:rPr>
          <w:rFonts w:ascii="Times New Roman" w:hAnsi="Times New Roman" w:cs="Times New Roman"/>
          <w:color w:val="000000"/>
          <w:sz w:val="20"/>
          <w:szCs w:val="20"/>
        </w:rPr>
      </w:pPr>
      <w:r>
        <w:rPr>
          <w:rFonts w:ascii="Times New Roman" w:hAnsi="Times New Roman" w:cs="Times New Roman"/>
          <w:color w:val="000000"/>
          <w:sz w:val="20"/>
          <w:szCs w:val="20"/>
        </w:rPr>
        <w:t xml:space="preserve">*Corresponding Author: Nairy </w:t>
      </w:r>
      <w:proofErr w:type="spellStart"/>
      <w:r>
        <w:rPr>
          <w:rFonts w:ascii="Times New Roman" w:hAnsi="Times New Roman" w:cs="Times New Roman"/>
          <w:color w:val="000000"/>
          <w:sz w:val="20"/>
          <w:szCs w:val="20"/>
        </w:rPr>
        <w:t>Khodabakhshian</w:t>
      </w:r>
      <w:proofErr w:type="spellEnd"/>
      <w:r>
        <w:rPr>
          <w:rFonts w:ascii="Times New Roman" w:hAnsi="Times New Roman" w:cs="Times New Roman"/>
          <w:color w:val="000000"/>
          <w:sz w:val="20"/>
          <w:szCs w:val="20"/>
        </w:rPr>
        <w:t xml:space="preserve"> </w:t>
      </w:r>
    </w:p>
    <w:p w14:paraId="78FF75A6" w14:textId="1E6C9D6D" w:rsidR="00031A95" w:rsidRPr="00031A95" w:rsidRDefault="00031A95" w:rsidP="00031A95">
      <w:pPr>
        <w:rPr>
          <w:rFonts w:ascii="Times New Roman" w:hAnsi="Times New Roman" w:cs="Times New Roman"/>
          <w:color w:val="000000"/>
          <w:sz w:val="20"/>
          <w:szCs w:val="20"/>
        </w:rPr>
      </w:pPr>
      <w:r w:rsidRPr="00AB0D5A">
        <w:rPr>
          <w:rFonts w:ascii="Times New Roman" w:hAnsi="Times New Roman" w:cs="Times New Roman"/>
          <w:sz w:val="20"/>
          <w:szCs w:val="20"/>
        </w:rPr>
        <w:t>Institute of Medical Science</w:t>
      </w:r>
      <w:r>
        <w:rPr>
          <w:rFonts w:ascii="Times New Roman" w:hAnsi="Times New Roman" w:cs="Times New Roman"/>
          <w:color w:val="000000"/>
          <w:sz w:val="20"/>
          <w:szCs w:val="20"/>
        </w:rPr>
        <w:t xml:space="preserve">, </w:t>
      </w:r>
      <w:r w:rsidRPr="00AB0D5A">
        <w:rPr>
          <w:rFonts w:ascii="Times New Roman" w:hAnsi="Times New Roman" w:cs="Times New Roman"/>
          <w:sz w:val="20"/>
          <w:szCs w:val="20"/>
        </w:rPr>
        <w:t>C. David Naylor Building</w:t>
      </w:r>
      <w:r>
        <w:rPr>
          <w:rFonts w:ascii="Times New Roman" w:hAnsi="Times New Roman" w:cs="Times New Roman"/>
          <w:sz w:val="20"/>
          <w:szCs w:val="20"/>
        </w:rPr>
        <w:t>, University of Toronto</w:t>
      </w:r>
    </w:p>
    <w:p w14:paraId="7AF15729" w14:textId="760AF893" w:rsidR="00031A95" w:rsidRPr="00031A95" w:rsidRDefault="00031A95" w:rsidP="00031A95">
      <w:pPr>
        <w:rPr>
          <w:rFonts w:ascii="Times New Roman" w:hAnsi="Times New Roman" w:cs="Times New Roman"/>
          <w:sz w:val="20"/>
          <w:szCs w:val="20"/>
        </w:rPr>
      </w:pPr>
      <w:r w:rsidRPr="00AB0D5A">
        <w:rPr>
          <w:rFonts w:ascii="Times New Roman" w:hAnsi="Times New Roman" w:cs="Times New Roman"/>
          <w:sz w:val="20"/>
          <w:szCs w:val="20"/>
        </w:rPr>
        <w:t>6 Queen’s Park Crescent, Suite 119</w:t>
      </w:r>
      <w:r>
        <w:rPr>
          <w:rFonts w:ascii="Times New Roman" w:hAnsi="Times New Roman" w:cs="Times New Roman"/>
          <w:sz w:val="20"/>
          <w:szCs w:val="20"/>
        </w:rPr>
        <w:t xml:space="preserve">, </w:t>
      </w:r>
      <w:r w:rsidRPr="00AB0D5A">
        <w:rPr>
          <w:rFonts w:ascii="Times New Roman" w:hAnsi="Times New Roman" w:cs="Times New Roman"/>
          <w:sz w:val="20"/>
          <w:szCs w:val="20"/>
        </w:rPr>
        <w:t>M5S 3H2</w:t>
      </w:r>
      <w:r>
        <w:rPr>
          <w:rFonts w:ascii="Times New Roman" w:hAnsi="Times New Roman" w:cs="Times New Roman"/>
          <w:sz w:val="20"/>
          <w:szCs w:val="20"/>
        </w:rPr>
        <w:t>, Toronto, Canada</w:t>
      </w:r>
    </w:p>
    <w:p w14:paraId="0251D7CA" w14:textId="5509BF01" w:rsidR="00031A95" w:rsidRPr="00AB48B2" w:rsidRDefault="00031A95" w:rsidP="005A1641">
      <w:pPr>
        <w:rPr>
          <w:rFonts w:ascii="Times New Roman" w:hAnsi="Times New Roman" w:cs="Times New Roman"/>
          <w:color w:val="000000"/>
          <w:sz w:val="20"/>
          <w:szCs w:val="20"/>
        </w:rPr>
      </w:pPr>
      <w:r w:rsidRPr="00AB0D5A">
        <w:rPr>
          <w:rFonts w:ascii="Times New Roman" w:hAnsi="Times New Roman" w:cs="Times New Roman"/>
          <w:sz w:val="20"/>
          <w:szCs w:val="20"/>
        </w:rPr>
        <w:t>nairy.khodabakhshian@mail.utoronto.ca</w:t>
      </w:r>
    </w:p>
    <w:p w14:paraId="40C15CDF" w14:textId="77777777" w:rsidR="00A52924" w:rsidRDefault="00A52924" w:rsidP="005A1641">
      <w:pPr>
        <w:rPr>
          <w:rFonts w:ascii="Times New Roman" w:hAnsi="Times New Roman" w:cs="Times New Roman"/>
          <w:b/>
          <w:color w:val="182951"/>
          <w:sz w:val="21"/>
          <w:szCs w:val="21"/>
        </w:rPr>
      </w:pPr>
    </w:p>
    <w:p w14:paraId="269E3949" w14:textId="733B3085" w:rsidR="005A1641" w:rsidRPr="00B840C5" w:rsidRDefault="005A1641" w:rsidP="005A1641">
      <w:pPr>
        <w:rPr>
          <w:rFonts w:ascii="Times New Roman" w:hAnsi="Times New Roman" w:cs="Times New Roman"/>
          <w:b/>
          <w:color w:val="182951"/>
          <w:sz w:val="21"/>
          <w:szCs w:val="21"/>
        </w:rPr>
      </w:pPr>
      <w:r w:rsidRPr="00B840C5">
        <w:rPr>
          <w:rFonts w:ascii="Times New Roman" w:hAnsi="Times New Roman" w:cs="Times New Roman"/>
          <w:b/>
          <w:color w:val="182951"/>
          <w:sz w:val="21"/>
          <w:szCs w:val="21"/>
        </w:rPr>
        <w:t>MSC1121H: Clinical Research Skills – Course Syllabus and Outline</w:t>
      </w:r>
    </w:p>
    <w:p w14:paraId="1F085E78"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Course Director: TBA</w:t>
      </w:r>
    </w:p>
    <w:p w14:paraId="1F1CD6DF"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Sessional Lecturer: TBA</w:t>
      </w:r>
    </w:p>
    <w:p w14:paraId="306BE21C"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Drop Date: TBD</w:t>
      </w:r>
    </w:p>
    <w:p w14:paraId="35CE0F62" w14:textId="77777777" w:rsidR="005A1641" w:rsidRPr="00B840C5" w:rsidRDefault="005A1641" w:rsidP="005A1641">
      <w:pPr>
        <w:rPr>
          <w:rFonts w:ascii="Times New Roman" w:hAnsi="Times New Roman" w:cs="Times New Roman"/>
          <w:b/>
          <w:color w:val="182951"/>
          <w:sz w:val="21"/>
          <w:szCs w:val="21"/>
        </w:rPr>
      </w:pPr>
    </w:p>
    <w:p w14:paraId="3D30F9D2" w14:textId="77777777" w:rsidR="005A1641" w:rsidRPr="00B840C5" w:rsidRDefault="005A1641" w:rsidP="005A1641">
      <w:pPr>
        <w:rPr>
          <w:rFonts w:ascii="Times New Roman" w:hAnsi="Times New Roman" w:cs="Times New Roman"/>
          <w:b/>
          <w:color w:val="182951"/>
          <w:sz w:val="21"/>
          <w:szCs w:val="21"/>
        </w:rPr>
      </w:pPr>
      <w:r w:rsidRPr="00B840C5">
        <w:rPr>
          <w:rFonts w:ascii="Times New Roman" w:hAnsi="Times New Roman" w:cs="Times New Roman"/>
          <w:b/>
          <w:color w:val="182951"/>
          <w:sz w:val="21"/>
          <w:szCs w:val="21"/>
        </w:rPr>
        <w:t>GENERAL</w:t>
      </w:r>
    </w:p>
    <w:p w14:paraId="1AECB140" w14:textId="77777777" w:rsidR="005A1641" w:rsidRPr="00B840C5" w:rsidRDefault="005A1641" w:rsidP="005A1641">
      <w:pPr>
        <w:rPr>
          <w:rFonts w:ascii="Times New Roman" w:hAnsi="Times New Roman" w:cs="Times New Roman"/>
          <w:color w:val="181817"/>
          <w:sz w:val="18"/>
          <w:szCs w:val="18"/>
        </w:rPr>
      </w:pPr>
      <w:r w:rsidRPr="00B840C5">
        <w:rPr>
          <w:rFonts w:ascii="Times New Roman" w:hAnsi="Times New Roman" w:cs="Times New Roman"/>
          <w:b/>
          <w:color w:val="181817"/>
          <w:sz w:val="18"/>
          <w:szCs w:val="18"/>
        </w:rPr>
        <w:t>Target Audience:</w:t>
      </w:r>
      <w:r w:rsidRPr="00B840C5">
        <w:rPr>
          <w:rFonts w:ascii="Times New Roman" w:hAnsi="Times New Roman" w:cs="Times New Roman"/>
          <w:color w:val="181817"/>
          <w:sz w:val="18"/>
          <w:szCs w:val="18"/>
        </w:rPr>
        <w:t xml:space="preserve"> Graduate students at the Institute of Medical Science (IMS) conducting graduate research with a clinical focus. Priority will be given to graduate students who will be or are conducting clinical research who are patient-facing. However, all students who are interested in gaining clinical skills relevant to research are welcome to apply.</w:t>
      </w:r>
    </w:p>
    <w:p w14:paraId="0558B46D" w14:textId="77777777" w:rsidR="005A1641" w:rsidRPr="00B840C5" w:rsidRDefault="005A1641" w:rsidP="005A1641">
      <w:pPr>
        <w:rPr>
          <w:rFonts w:ascii="Times New Roman" w:hAnsi="Times New Roman" w:cs="Times New Roman"/>
          <w:b/>
          <w:color w:val="181817"/>
          <w:sz w:val="18"/>
          <w:szCs w:val="18"/>
        </w:rPr>
      </w:pPr>
    </w:p>
    <w:p w14:paraId="370E7AB6" w14:textId="77777777" w:rsidR="005A1641" w:rsidRPr="00B840C5" w:rsidRDefault="005A1641" w:rsidP="005A1641">
      <w:pPr>
        <w:rPr>
          <w:rFonts w:ascii="Times New Roman" w:hAnsi="Times New Roman" w:cs="Times New Roman"/>
          <w:b/>
          <w:color w:val="181817"/>
          <w:sz w:val="18"/>
          <w:szCs w:val="18"/>
        </w:rPr>
      </w:pPr>
      <w:r w:rsidRPr="00B840C5">
        <w:rPr>
          <w:rFonts w:ascii="Times New Roman" w:hAnsi="Times New Roman" w:cs="Times New Roman"/>
          <w:b/>
          <w:color w:val="181817"/>
          <w:sz w:val="18"/>
          <w:szCs w:val="18"/>
        </w:rPr>
        <w:t>Course Description:</w:t>
      </w:r>
    </w:p>
    <w:p w14:paraId="41866C09" w14:textId="77777777" w:rsidR="005A1641" w:rsidRPr="00B840C5" w:rsidRDefault="005A1641" w:rsidP="005A1641">
      <w:pPr>
        <w:rPr>
          <w:rFonts w:ascii="Times New Roman" w:hAnsi="Times New Roman" w:cs="Times New Roman"/>
          <w:color w:val="181817"/>
          <w:sz w:val="18"/>
          <w:szCs w:val="18"/>
        </w:rPr>
      </w:pPr>
      <w:r w:rsidRPr="00B840C5">
        <w:rPr>
          <w:rFonts w:ascii="Times New Roman" w:hAnsi="Times New Roman" w:cs="Times New Roman"/>
          <w:color w:val="181817"/>
          <w:sz w:val="18"/>
          <w:szCs w:val="18"/>
        </w:rPr>
        <w:t xml:space="preserve">This is a mixed-media course designed to educate and familiarize graduate students to the uniqueness of the clinical environment to support their </w:t>
      </w:r>
      <w:proofErr w:type="gramStart"/>
      <w:r w:rsidRPr="00B840C5">
        <w:rPr>
          <w:rFonts w:ascii="Times New Roman" w:hAnsi="Times New Roman" w:cs="Times New Roman"/>
          <w:color w:val="181817"/>
          <w:sz w:val="18"/>
          <w:szCs w:val="18"/>
        </w:rPr>
        <w:t>clinically-focused</w:t>
      </w:r>
      <w:proofErr w:type="gramEnd"/>
      <w:r w:rsidRPr="00B840C5">
        <w:rPr>
          <w:rFonts w:ascii="Times New Roman" w:hAnsi="Times New Roman" w:cs="Times New Roman"/>
          <w:color w:val="181817"/>
          <w:sz w:val="18"/>
          <w:szCs w:val="18"/>
        </w:rPr>
        <w:t xml:space="preserve"> graduate research. Completing this course before physically integrating into the live environment will help facilitate a smoother transition into the clinical space and team for students. Currently at IMS, graduate students are expected to self-learn the multifaceted skills needed to succeed in the clinical environment. This course aims to fill the gap by providing graduate students with a formal learning environment using immersive virtual reality and traditional learning methods (</w:t>
      </w:r>
      <w:proofErr w:type="spellStart"/>
      <w:r w:rsidRPr="00B840C5">
        <w:rPr>
          <w:rFonts w:ascii="Times New Roman" w:hAnsi="Times New Roman" w:cs="Times New Roman"/>
          <w:color w:val="181817"/>
          <w:sz w:val="18"/>
          <w:szCs w:val="18"/>
        </w:rPr>
        <w:t>ie</w:t>
      </w:r>
      <w:proofErr w:type="spellEnd"/>
      <w:r w:rsidRPr="00B840C5">
        <w:rPr>
          <w:rFonts w:ascii="Times New Roman" w:hAnsi="Times New Roman" w:cs="Times New Roman"/>
          <w:color w:val="181817"/>
          <w:sz w:val="18"/>
          <w:szCs w:val="18"/>
        </w:rPr>
        <w:t>. lectures, readings, discussion) to gain skills that will support clinical and health services research.</w:t>
      </w:r>
    </w:p>
    <w:p w14:paraId="5CEB7FE4" w14:textId="77777777" w:rsidR="005A1641" w:rsidRPr="00B840C5" w:rsidRDefault="005A1641" w:rsidP="005A1641">
      <w:pPr>
        <w:rPr>
          <w:rFonts w:ascii="Times New Roman" w:hAnsi="Times New Roman" w:cs="Times New Roman"/>
          <w:color w:val="181817"/>
          <w:sz w:val="18"/>
          <w:szCs w:val="18"/>
        </w:rPr>
      </w:pPr>
    </w:p>
    <w:p w14:paraId="1A2BDF77" w14:textId="77777777" w:rsidR="005A1641" w:rsidRPr="00B840C5" w:rsidRDefault="005A1641" w:rsidP="005A1641">
      <w:pPr>
        <w:rPr>
          <w:rFonts w:ascii="Times New Roman" w:hAnsi="Times New Roman" w:cs="Times New Roman"/>
          <w:color w:val="181817"/>
          <w:sz w:val="18"/>
          <w:szCs w:val="18"/>
        </w:rPr>
      </w:pPr>
      <w:r w:rsidRPr="00B840C5">
        <w:rPr>
          <w:rFonts w:ascii="Times New Roman" w:hAnsi="Times New Roman" w:cs="Times New Roman"/>
          <w:color w:val="181817"/>
          <w:sz w:val="18"/>
          <w:szCs w:val="18"/>
        </w:rPr>
        <w:t xml:space="preserve">Graduate students who are conducting clinical research, health services research, or are patient-facing will benefit from this course. In this course, students will learn how best to navigate inter- and multi-professional teams within the clinical setting. Students will also learn how to communicate with patients and their caregivers to recruit, educate, support, and maintain relationships with patients participating in their studies. Specific activities include, but are not limited to, obtaining informed consent, communicating study objectives in lay language, ethical practices in research with patient participants, confidentiality, and EDI in research with patient participants. This will be a particularly useful course for graduate students who are new to conducting patient-facing and/or </w:t>
      </w:r>
      <w:proofErr w:type="gramStart"/>
      <w:r w:rsidRPr="00B840C5">
        <w:rPr>
          <w:rFonts w:ascii="Times New Roman" w:hAnsi="Times New Roman" w:cs="Times New Roman"/>
          <w:color w:val="181817"/>
          <w:sz w:val="18"/>
          <w:szCs w:val="18"/>
        </w:rPr>
        <w:t>clinically-focused</w:t>
      </w:r>
      <w:proofErr w:type="gramEnd"/>
      <w:r w:rsidRPr="00B840C5">
        <w:rPr>
          <w:rFonts w:ascii="Times New Roman" w:hAnsi="Times New Roman" w:cs="Times New Roman"/>
          <w:color w:val="181817"/>
          <w:sz w:val="18"/>
          <w:szCs w:val="18"/>
        </w:rPr>
        <w:t xml:space="preserve"> graduate research.</w:t>
      </w:r>
    </w:p>
    <w:p w14:paraId="20288663" w14:textId="77777777" w:rsidR="005A1641" w:rsidRPr="00B840C5" w:rsidRDefault="005A1641" w:rsidP="005A1641">
      <w:pPr>
        <w:rPr>
          <w:rFonts w:ascii="Times New Roman" w:hAnsi="Times New Roman" w:cs="Times New Roman"/>
          <w:color w:val="181817"/>
          <w:sz w:val="18"/>
          <w:szCs w:val="18"/>
        </w:rPr>
      </w:pPr>
    </w:p>
    <w:p w14:paraId="4DB8599B" w14:textId="77777777" w:rsidR="005A1641" w:rsidRPr="00B840C5" w:rsidRDefault="005A1641" w:rsidP="005A1641">
      <w:pPr>
        <w:rPr>
          <w:rFonts w:ascii="Times New Roman" w:hAnsi="Times New Roman" w:cs="Times New Roman"/>
          <w:b/>
          <w:color w:val="181817"/>
          <w:sz w:val="18"/>
          <w:szCs w:val="18"/>
        </w:rPr>
      </w:pPr>
      <w:r w:rsidRPr="00B840C5">
        <w:rPr>
          <w:rFonts w:ascii="Times New Roman" w:hAnsi="Times New Roman" w:cs="Times New Roman"/>
          <w:b/>
          <w:color w:val="181817"/>
          <w:sz w:val="18"/>
          <w:szCs w:val="18"/>
        </w:rPr>
        <w:t>Course Objectives:</w:t>
      </w:r>
    </w:p>
    <w:p w14:paraId="345280C0" w14:textId="77777777" w:rsidR="005A1641" w:rsidRPr="00B840C5" w:rsidRDefault="005A1641" w:rsidP="005A1641">
      <w:pPr>
        <w:rPr>
          <w:rFonts w:ascii="Times New Roman" w:hAnsi="Times New Roman" w:cs="Times New Roman"/>
          <w:color w:val="181817"/>
          <w:sz w:val="18"/>
          <w:szCs w:val="18"/>
        </w:rPr>
      </w:pPr>
      <w:r w:rsidRPr="00B840C5">
        <w:rPr>
          <w:rFonts w:ascii="Times New Roman" w:hAnsi="Times New Roman" w:cs="Times New Roman"/>
          <w:color w:val="181817"/>
          <w:sz w:val="18"/>
          <w:szCs w:val="18"/>
        </w:rPr>
        <w:t>The primary goals of this course include:</w:t>
      </w:r>
    </w:p>
    <w:p w14:paraId="5C221FBD" w14:textId="77777777" w:rsidR="005A1641" w:rsidRPr="00B840C5" w:rsidRDefault="005A1641" w:rsidP="005A1641">
      <w:pPr>
        <w:numPr>
          <w:ilvl w:val="0"/>
          <w:numId w:val="4"/>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Use innovative technology (e.g. immersive simulated experiences/virtual reality) that accurately depict the clinical environment to build initial skills for interacting with patients and their caregivers/decision makers including, but not limited to:</w:t>
      </w:r>
    </w:p>
    <w:p w14:paraId="24287545" w14:textId="77777777" w:rsidR="005A1641" w:rsidRPr="00B840C5" w:rsidRDefault="005A1641" w:rsidP="005A1641">
      <w:pPr>
        <w:numPr>
          <w:ilvl w:val="1"/>
          <w:numId w:val="4"/>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Communicating using plain language to ensure patient/caregiver understanding,</w:t>
      </w:r>
    </w:p>
    <w:p w14:paraId="3F27A937" w14:textId="77777777" w:rsidR="005A1641" w:rsidRPr="00B840C5" w:rsidRDefault="005A1641" w:rsidP="005A1641">
      <w:pPr>
        <w:numPr>
          <w:ilvl w:val="1"/>
          <w:numId w:val="4"/>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The ethics related to and steps for recruiting patients to clinical research,</w:t>
      </w:r>
    </w:p>
    <w:p w14:paraId="6F9371F4" w14:textId="77777777" w:rsidR="005A1641" w:rsidRPr="00B840C5" w:rsidRDefault="005A1641" w:rsidP="005A1641">
      <w:pPr>
        <w:numPr>
          <w:ilvl w:val="1"/>
          <w:numId w:val="4"/>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Having challenging conversations regarding clinical research,</w:t>
      </w:r>
    </w:p>
    <w:p w14:paraId="068788B8" w14:textId="77777777" w:rsidR="005A1641" w:rsidRPr="00B840C5" w:rsidRDefault="005A1641" w:rsidP="005A1641">
      <w:pPr>
        <w:numPr>
          <w:ilvl w:val="1"/>
          <w:numId w:val="4"/>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Maintaining professionalism in the clinical setting.</w:t>
      </w:r>
    </w:p>
    <w:p w14:paraId="18949DB0" w14:textId="77777777" w:rsidR="005A1641" w:rsidRPr="00B840C5" w:rsidRDefault="005A1641" w:rsidP="005A1641">
      <w:pPr>
        <w:numPr>
          <w:ilvl w:val="0"/>
          <w:numId w:val="4"/>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Orienting the student to the clinical setting (vs. academic setting) to prepare them for the</w:t>
      </w:r>
    </w:p>
    <w:p w14:paraId="18722E2D" w14:textId="77777777" w:rsidR="005A1641" w:rsidRPr="00B840C5" w:rsidRDefault="005A1641" w:rsidP="005A1641">
      <w:pPr>
        <w:numPr>
          <w:ilvl w:val="1"/>
          <w:numId w:val="4"/>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culture of the clinical environment including, but not limited to:</w:t>
      </w:r>
    </w:p>
    <w:p w14:paraId="6F622187" w14:textId="77777777" w:rsidR="005A1641" w:rsidRPr="00B840C5" w:rsidRDefault="005A1641" w:rsidP="005A1641">
      <w:pPr>
        <w:numPr>
          <w:ilvl w:val="1"/>
          <w:numId w:val="4"/>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Working as part of a multidisciplinary health care team,</w:t>
      </w:r>
    </w:p>
    <w:p w14:paraId="22AD2631" w14:textId="77777777" w:rsidR="005A1641" w:rsidRPr="00B840C5" w:rsidRDefault="005A1641" w:rsidP="005A1641">
      <w:pPr>
        <w:numPr>
          <w:ilvl w:val="1"/>
          <w:numId w:val="4"/>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Navigating a patient-focused clinical environment,</w:t>
      </w:r>
    </w:p>
    <w:p w14:paraId="679ED9B9" w14:textId="77777777" w:rsidR="005A1641" w:rsidRPr="00B840C5" w:rsidRDefault="005A1641" w:rsidP="005A1641">
      <w:pPr>
        <w:numPr>
          <w:ilvl w:val="1"/>
          <w:numId w:val="4"/>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Managing professional relationships in the clinical setting.</w:t>
      </w:r>
    </w:p>
    <w:p w14:paraId="541389B0" w14:textId="77777777" w:rsidR="005A1641" w:rsidRPr="00B840C5" w:rsidRDefault="005A1641" w:rsidP="005A1641">
      <w:pPr>
        <w:rPr>
          <w:rFonts w:ascii="Times New Roman" w:hAnsi="Times New Roman" w:cs="Times New Roman"/>
          <w:b/>
          <w:color w:val="181817"/>
          <w:sz w:val="18"/>
          <w:szCs w:val="18"/>
        </w:rPr>
      </w:pPr>
    </w:p>
    <w:p w14:paraId="0C960BF8" w14:textId="77777777" w:rsidR="005A1641" w:rsidRPr="00B840C5" w:rsidRDefault="005A1641" w:rsidP="005A1641">
      <w:pPr>
        <w:rPr>
          <w:rFonts w:ascii="Times New Roman" w:hAnsi="Times New Roman" w:cs="Times New Roman"/>
          <w:b/>
          <w:color w:val="181817"/>
          <w:sz w:val="18"/>
          <w:szCs w:val="18"/>
        </w:rPr>
      </w:pPr>
      <w:r w:rsidRPr="00B840C5">
        <w:rPr>
          <w:rFonts w:ascii="Times New Roman" w:hAnsi="Times New Roman" w:cs="Times New Roman"/>
          <w:b/>
          <w:color w:val="181817"/>
          <w:sz w:val="18"/>
          <w:szCs w:val="18"/>
        </w:rPr>
        <w:lastRenderedPageBreak/>
        <w:t>Learning Objectives:</w:t>
      </w:r>
    </w:p>
    <w:p w14:paraId="7355D333" w14:textId="77777777" w:rsidR="005A1641" w:rsidRPr="00B840C5" w:rsidRDefault="005A1641" w:rsidP="005A1641">
      <w:pPr>
        <w:rPr>
          <w:rFonts w:ascii="Times New Roman" w:hAnsi="Times New Roman" w:cs="Times New Roman"/>
          <w:color w:val="181817"/>
          <w:sz w:val="18"/>
          <w:szCs w:val="18"/>
        </w:rPr>
      </w:pPr>
      <w:r w:rsidRPr="00B840C5">
        <w:rPr>
          <w:rFonts w:ascii="Times New Roman" w:hAnsi="Times New Roman" w:cs="Times New Roman"/>
          <w:color w:val="181817"/>
          <w:sz w:val="18"/>
          <w:szCs w:val="18"/>
        </w:rPr>
        <w:t>By the end of this course, students will be able to:</w:t>
      </w:r>
    </w:p>
    <w:p w14:paraId="3E944EE1" w14:textId="77777777" w:rsidR="005A1641" w:rsidRPr="00B840C5" w:rsidRDefault="005A1641" w:rsidP="005A1641">
      <w:pPr>
        <w:numPr>
          <w:ilvl w:val="0"/>
          <w:numId w:val="1"/>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Effectively communicate with patients, caregivers, and decision-makers in simple, clear, and plain language.</w:t>
      </w:r>
    </w:p>
    <w:p w14:paraId="5AA2D13F" w14:textId="77777777" w:rsidR="005A1641" w:rsidRPr="00B840C5" w:rsidRDefault="005A1641" w:rsidP="005A1641">
      <w:pPr>
        <w:numPr>
          <w:ilvl w:val="0"/>
          <w:numId w:val="1"/>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Identify techniques and elements that support patient engagement throughout the research process.</w:t>
      </w:r>
    </w:p>
    <w:p w14:paraId="334250FA" w14:textId="77777777" w:rsidR="005A1641" w:rsidRPr="00B840C5" w:rsidRDefault="005A1641" w:rsidP="005A1641">
      <w:pPr>
        <w:numPr>
          <w:ilvl w:val="0"/>
          <w:numId w:val="1"/>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Work as part of a multidisciplinary health care team including but not limited to working with physicians, nurses, researchers, social workers, physiotherapists, technicians, etc.</w:t>
      </w:r>
    </w:p>
    <w:p w14:paraId="122960AA" w14:textId="77777777" w:rsidR="005A1641" w:rsidRPr="00B840C5" w:rsidRDefault="005A1641" w:rsidP="005A1641">
      <w:pPr>
        <w:numPr>
          <w:ilvl w:val="0"/>
          <w:numId w:val="1"/>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Navigate the clinical environment ethically and professionally.</w:t>
      </w:r>
    </w:p>
    <w:p w14:paraId="586E0511" w14:textId="77777777" w:rsidR="005A1641" w:rsidRPr="00B840C5" w:rsidRDefault="005A1641" w:rsidP="005A1641">
      <w:pPr>
        <w:numPr>
          <w:ilvl w:val="0"/>
          <w:numId w:val="1"/>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Ensure adherence to ethical clinical research practices including patient consent, privacy, and data integrity protocols.</w:t>
      </w:r>
    </w:p>
    <w:p w14:paraId="0FC53692" w14:textId="77777777" w:rsidR="005A1641" w:rsidRPr="00B840C5" w:rsidRDefault="005A1641" w:rsidP="005A1641">
      <w:pPr>
        <w:numPr>
          <w:ilvl w:val="0"/>
          <w:numId w:val="1"/>
        </w:numPr>
        <w:rPr>
          <w:rFonts w:ascii="Times New Roman" w:hAnsi="Times New Roman" w:cs="Times New Roman"/>
          <w:color w:val="181817"/>
          <w:sz w:val="18"/>
          <w:szCs w:val="18"/>
        </w:rPr>
      </w:pPr>
      <w:r w:rsidRPr="00B840C5">
        <w:rPr>
          <w:rFonts w:ascii="Times New Roman" w:hAnsi="Times New Roman" w:cs="Times New Roman"/>
          <w:color w:val="181817"/>
          <w:sz w:val="18"/>
          <w:szCs w:val="18"/>
        </w:rPr>
        <w:t>Describe the ways in which equity, diversity, and inclusion can be reflected in the research process, including but not limited to during the process of patient recruitment, informed consent, collection of data, patient engagement, debriefing, and dissemination of results.</w:t>
      </w:r>
    </w:p>
    <w:p w14:paraId="1BCB26E7" w14:textId="77777777" w:rsidR="005A1641" w:rsidRPr="00B840C5" w:rsidRDefault="005A1641" w:rsidP="005A1641">
      <w:pPr>
        <w:rPr>
          <w:rFonts w:ascii="Times New Roman" w:hAnsi="Times New Roman" w:cs="Times New Roman"/>
          <w:b/>
          <w:color w:val="181817"/>
          <w:sz w:val="18"/>
          <w:szCs w:val="18"/>
        </w:rPr>
      </w:pPr>
    </w:p>
    <w:p w14:paraId="5BA037AB"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Requirements:</w:t>
      </w:r>
    </w:p>
    <w:p w14:paraId="2C848D77" w14:textId="77777777" w:rsidR="005A1641" w:rsidRPr="00B840C5" w:rsidRDefault="005A1641" w:rsidP="005A1641">
      <w:pPr>
        <w:numPr>
          <w:ilvl w:val="0"/>
          <w:numId w:val="3"/>
        </w:numPr>
        <w:rPr>
          <w:rFonts w:ascii="Times New Roman" w:hAnsi="Times New Roman" w:cs="Times New Roman"/>
          <w:sz w:val="18"/>
          <w:szCs w:val="18"/>
        </w:rPr>
      </w:pPr>
      <w:r w:rsidRPr="00B840C5">
        <w:rPr>
          <w:rFonts w:ascii="Times New Roman" w:hAnsi="Times New Roman" w:cs="Times New Roman"/>
          <w:sz w:val="18"/>
          <w:szCs w:val="18"/>
        </w:rPr>
        <w:t>Students who are planning to, interested in, or currently conducting clinical research for a</w:t>
      </w:r>
    </w:p>
    <w:p w14:paraId="7433C8BF" w14:textId="77777777" w:rsidR="005A1641" w:rsidRPr="00B840C5" w:rsidRDefault="005A1641" w:rsidP="005A1641">
      <w:pPr>
        <w:numPr>
          <w:ilvl w:val="0"/>
          <w:numId w:val="3"/>
        </w:numPr>
        <w:rPr>
          <w:rFonts w:ascii="Times New Roman" w:hAnsi="Times New Roman" w:cs="Times New Roman"/>
          <w:sz w:val="18"/>
          <w:szCs w:val="18"/>
        </w:rPr>
      </w:pPr>
      <w:r w:rsidRPr="00B840C5">
        <w:rPr>
          <w:rFonts w:ascii="Times New Roman" w:hAnsi="Times New Roman" w:cs="Times New Roman"/>
          <w:sz w:val="18"/>
          <w:szCs w:val="18"/>
        </w:rPr>
        <w:t>graduate degree.</w:t>
      </w:r>
    </w:p>
    <w:p w14:paraId="01A94246" w14:textId="77777777" w:rsidR="005A1641" w:rsidRPr="00B840C5" w:rsidRDefault="005A1641" w:rsidP="005A1641">
      <w:pPr>
        <w:numPr>
          <w:ilvl w:val="0"/>
          <w:numId w:val="3"/>
        </w:numPr>
        <w:rPr>
          <w:rFonts w:ascii="Times New Roman" w:hAnsi="Times New Roman" w:cs="Times New Roman"/>
          <w:sz w:val="18"/>
          <w:szCs w:val="18"/>
        </w:rPr>
      </w:pPr>
      <w:r w:rsidRPr="00B840C5">
        <w:rPr>
          <w:rFonts w:ascii="Times New Roman" w:hAnsi="Times New Roman" w:cs="Times New Roman"/>
          <w:sz w:val="18"/>
          <w:szCs w:val="18"/>
        </w:rPr>
        <w:t>There are no prerequisites and exclusions for this course.</w:t>
      </w:r>
    </w:p>
    <w:p w14:paraId="556026B5" w14:textId="77777777" w:rsidR="005A1641" w:rsidRPr="00B840C5" w:rsidRDefault="005A1641" w:rsidP="005A1641">
      <w:pPr>
        <w:numPr>
          <w:ilvl w:val="0"/>
          <w:numId w:val="3"/>
        </w:numPr>
        <w:rPr>
          <w:rFonts w:ascii="Times New Roman" w:hAnsi="Times New Roman" w:cs="Times New Roman"/>
          <w:sz w:val="18"/>
          <w:szCs w:val="18"/>
        </w:rPr>
      </w:pPr>
      <w:r w:rsidRPr="00B840C5">
        <w:rPr>
          <w:rFonts w:ascii="Times New Roman" w:hAnsi="Times New Roman" w:cs="Times New Roman"/>
          <w:sz w:val="18"/>
          <w:szCs w:val="18"/>
        </w:rPr>
        <w:t>Pre-approval for this course is required. Students will have to contact the course instructor and provide a brief statement of interest.</w:t>
      </w:r>
    </w:p>
    <w:p w14:paraId="64B9DF32" w14:textId="77777777" w:rsidR="005A1641" w:rsidRPr="00B840C5" w:rsidRDefault="005A1641" w:rsidP="005A1641">
      <w:pPr>
        <w:numPr>
          <w:ilvl w:val="1"/>
          <w:numId w:val="3"/>
        </w:numPr>
        <w:rPr>
          <w:rFonts w:ascii="Times New Roman" w:hAnsi="Times New Roman" w:cs="Times New Roman"/>
          <w:sz w:val="18"/>
          <w:szCs w:val="18"/>
        </w:rPr>
      </w:pPr>
      <w:r w:rsidRPr="00B840C5">
        <w:rPr>
          <w:rFonts w:ascii="Times New Roman" w:hAnsi="Times New Roman" w:cs="Times New Roman"/>
          <w:sz w:val="18"/>
          <w:szCs w:val="18"/>
        </w:rPr>
        <w:t>“Please send a brief statement of interest/background (no longer than 300 words) via email to the course instructor for enrollment approval."</w:t>
      </w:r>
    </w:p>
    <w:p w14:paraId="49B4669E" w14:textId="77777777" w:rsidR="005A1641" w:rsidRPr="00B840C5" w:rsidRDefault="005A1641" w:rsidP="005A1641">
      <w:pPr>
        <w:numPr>
          <w:ilvl w:val="0"/>
          <w:numId w:val="3"/>
        </w:numPr>
        <w:rPr>
          <w:rFonts w:ascii="Times New Roman" w:hAnsi="Times New Roman" w:cs="Times New Roman"/>
          <w:sz w:val="18"/>
          <w:szCs w:val="18"/>
        </w:rPr>
      </w:pPr>
      <w:r w:rsidRPr="00B840C5">
        <w:rPr>
          <w:rFonts w:ascii="Times New Roman" w:hAnsi="Times New Roman" w:cs="Times New Roman"/>
          <w:sz w:val="18"/>
          <w:szCs w:val="18"/>
        </w:rPr>
        <w:t>Attendance is mandatory unless absence is arranged/approved in advance by course faculty.</w:t>
      </w:r>
    </w:p>
    <w:p w14:paraId="28D192FE" w14:textId="77777777" w:rsidR="005A1641" w:rsidRPr="00B840C5" w:rsidRDefault="005A1641" w:rsidP="005A1641">
      <w:pPr>
        <w:numPr>
          <w:ilvl w:val="0"/>
          <w:numId w:val="3"/>
        </w:numPr>
        <w:rPr>
          <w:rFonts w:ascii="Times New Roman" w:hAnsi="Times New Roman" w:cs="Times New Roman"/>
          <w:sz w:val="18"/>
          <w:szCs w:val="18"/>
        </w:rPr>
      </w:pPr>
      <w:r w:rsidRPr="00B840C5">
        <w:rPr>
          <w:rFonts w:ascii="Times New Roman" w:hAnsi="Times New Roman" w:cs="Times New Roman"/>
          <w:sz w:val="18"/>
          <w:szCs w:val="18"/>
        </w:rPr>
        <w:t>Make-up sessions may need to be scheduled.</w:t>
      </w:r>
    </w:p>
    <w:p w14:paraId="0B00DAB7" w14:textId="77777777" w:rsidR="005A1641" w:rsidRPr="00B840C5" w:rsidRDefault="005A1641" w:rsidP="005A1641">
      <w:pPr>
        <w:rPr>
          <w:rFonts w:ascii="Times New Roman" w:hAnsi="Times New Roman" w:cs="Times New Roman"/>
          <w:b/>
          <w:sz w:val="18"/>
          <w:szCs w:val="18"/>
        </w:rPr>
      </w:pPr>
    </w:p>
    <w:p w14:paraId="3AD35A0D"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Course Materials</w:t>
      </w:r>
    </w:p>
    <w:p w14:paraId="593267B5"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Students will require access to University of Toronto’s Quercus portal to access readings and</w:t>
      </w:r>
    </w:p>
    <w:p w14:paraId="7DC1736D"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Instructions.</w:t>
      </w:r>
    </w:p>
    <w:p w14:paraId="0176134A" w14:textId="77777777" w:rsidR="005A1641" w:rsidRPr="00B840C5" w:rsidRDefault="005A1641" w:rsidP="005A1641">
      <w:pPr>
        <w:rPr>
          <w:rFonts w:ascii="Times New Roman" w:hAnsi="Times New Roman" w:cs="Times New Roman"/>
          <w:sz w:val="18"/>
          <w:szCs w:val="18"/>
        </w:rPr>
      </w:pPr>
    </w:p>
    <w:p w14:paraId="29CEA692" w14:textId="77777777" w:rsidR="005A1641" w:rsidRPr="00B840C5" w:rsidRDefault="005A1641" w:rsidP="005A1641">
      <w:pPr>
        <w:rPr>
          <w:rFonts w:ascii="Times New Roman" w:hAnsi="Times New Roman" w:cs="Times New Roman"/>
          <w:b/>
          <w:color w:val="182951"/>
          <w:sz w:val="21"/>
          <w:szCs w:val="21"/>
        </w:rPr>
      </w:pPr>
      <w:r w:rsidRPr="00B840C5">
        <w:rPr>
          <w:rFonts w:ascii="Times New Roman" w:hAnsi="Times New Roman" w:cs="Times New Roman"/>
          <w:b/>
          <w:color w:val="182951"/>
          <w:sz w:val="21"/>
          <w:szCs w:val="21"/>
        </w:rPr>
        <w:t>SCHEDULE</w:t>
      </w:r>
    </w:p>
    <w:p w14:paraId="77D8FAB7"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Format:</w:t>
      </w:r>
    </w:p>
    <w:p w14:paraId="5A17355A"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This course is a 6-week, 0.25 FCE course running from x to y. Weekly sessions take place every</w:t>
      </w:r>
    </w:p>
    <w:p w14:paraId="4766B14F"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[weekday], from [time-time] and consist of:</w:t>
      </w:r>
    </w:p>
    <w:p w14:paraId="49AD07F4" w14:textId="77777777" w:rsidR="005A1641" w:rsidRPr="00B840C5" w:rsidRDefault="005A1641" w:rsidP="005A1641">
      <w:pPr>
        <w:numPr>
          <w:ilvl w:val="0"/>
          <w:numId w:val="2"/>
        </w:numPr>
        <w:rPr>
          <w:rFonts w:ascii="Times New Roman" w:hAnsi="Times New Roman" w:cs="Times New Roman"/>
          <w:sz w:val="18"/>
          <w:szCs w:val="18"/>
        </w:rPr>
      </w:pPr>
      <w:r w:rsidRPr="00B840C5">
        <w:rPr>
          <w:rFonts w:ascii="Times New Roman" w:hAnsi="Times New Roman" w:cs="Times New Roman"/>
          <w:sz w:val="18"/>
          <w:szCs w:val="18"/>
        </w:rPr>
        <w:t>Didactic Lectures covering majority of course content</w:t>
      </w:r>
    </w:p>
    <w:p w14:paraId="0E16F6D5" w14:textId="77777777" w:rsidR="005A1641" w:rsidRPr="00B840C5" w:rsidRDefault="005A1641" w:rsidP="005A1641">
      <w:pPr>
        <w:numPr>
          <w:ilvl w:val="0"/>
          <w:numId w:val="2"/>
        </w:numPr>
        <w:rPr>
          <w:rFonts w:ascii="Times New Roman" w:hAnsi="Times New Roman" w:cs="Times New Roman"/>
        </w:rPr>
      </w:pPr>
      <w:r w:rsidRPr="00B840C5">
        <w:rPr>
          <w:rFonts w:ascii="Times New Roman" w:hAnsi="Times New Roman" w:cs="Times New Roman"/>
          <w:sz w:val="18"/>
          <w:szCs w:val="18"/>
        </w:rPr>
        <w:t>Active learning for remaining course content and via case-study presentation evaluation</w:t>
      </w:r>
    </w:p>
    <w:p w14:paraId="2207FF08" w14:textId="77777777" w:rsidR="005A1641" w:rsidRPr="00B840C5" w:rsidRDefault="005A1641" w:rsidP="005A1641">
      <w:pPr>
        <w:numPr>
          <w:ilvl w:val="0"/>
          <w:numId w:val="2"/>
        </w:numPr>
        <w:rPr>
          <w:rFonts w:ascii="Times New Roman" w:hAnsi="Times New Roman" w:cs="Times New Roman"/>
        </w:rPr>
      </w:pPr>
      <w:r w:rsidRPr="00B840C5">
        <w:rPr>
          <w:rFonts w:ascii="Times New Roman" w:hAnsi="Times New Roman" w:cs="Times New Roman"/>
          <w:sz w:val="18"/>
          <w:szCs w:val="18"/>
        </w:rPr>
        <w:t>Virtual reality for practical application of course content</w:t>
      </w:r>
    </w:p>
    <w:p w14:paraId="27CF8B7B" w14:textId="77777777" w:rsidR="005A1641" w:rsidRPr="00B840C5" w:rsidRDefault="005A1641" w:rsidP="005A1641">
      <w:pPr>
        <w:rPr>
          <w:rFonts w:ascii="Times New Roman" w:hAnsi="Times New Roman" w:cs="Times New Roman"/>
          <w:b/>
          <w:sz w:val="18"/>
          <w:szCs w:val="18"/>
        </w:rPr>
      </w:pPr>
    </w:p>
    <w:p w14:paraId="6026C2A7"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Weeks 1 &amp; 2: Plain Language Communication</w:t>
      </w:r>
    </w:p>
    <w:p w14:paraId="4A0659C2"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 xml:space="preserve">Topics will </w:t>
      </w:r>
      <w:proofErr w:type="gramStart"/>
      <w:r w:rsidRPr="00B840C5">
        <w:rPr>
          <w:rFonts w:ascii="Times New Roman" w:hAnsi="Times New Roman" w:cs="Times New Roman"/>
          <w:sz w:val="18"/>
          <w:szCs w:val="18"/>
        </w:rPr>
        <w:t>include:</w:t>
      </w:r>
      <w:proofErr w:type="gramEnd"/>
      <w:r w:rsidRPr="00B840C5">
        <w:rPr>
          <w:rFonts w:ascii="Times New Roman" w:hAnsi="Times New Roman" w:cs="Times New Roman"/>
          <w:sz w:val="18"/>
          <w:szCs w:val="18"/>
        </w:rPr>
        <w:t xml:space="preserve"> Theory and significance, equity and principles, techniques, informed consent and dissemination, patient-centered plain language communication</w:t>
      </w:r>
    </w:p>
    <w:p w14:paraId="70AE4030"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Hands on: Assignment</w:t>
      </w:r>
    </w:p>
    <w:p w14:paraId="67E17409" w14:textId="77777777" w:rsidR="005A1641" w:rsidRPr="00B840C5" w:rsidRDefault="005A1641" w:rsidP="005A1641">
      <w:pPr>
        <w:rPr>
          <w:rFonts w:ascii="Times New Roman" w:hAnsi="Times New Roman" w:cs="Times New Roman"/>
          <w:sz w:val="18"/>
          <w:szCs w:val="18"/>
        </w:rPr>
      </w:pPr>
    </w:p>
    <w:p w14:paraId="4F2D6E30"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Weeks 3 &amp; 4: Research Ethics</w:t>
      </w:r>
    </w:p>
    <w:p w14:paraId="1CE8F704"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 xml:space="preserve">Topics will </w:t>
      </w:r>
      <w:proofErr w:type="gramStart"/>
      <w:r w:rsidRPr="00B840C5">
        <w:rPr>
          <w:rFonts w:ascii="Times New Roman" w:hAnsi="Times New Roman" w:cs="Times New Roman"/>
          <w:sz w:val="18"/>
          <w:szCs w:val="18"/>
        </w:rPr>
        <w:t>include:</w:t>
      </w:r>
      <w:proofErr w:type="gramEnd"/>
      <w:r w:rsidRPr="00B840C5">
        <w:rPr>
          <w:rFonts w:ascii="Times New Roman" w:hAnsi="Times New Roman" w:cs="Times New Roman"/>
          <w:sz w:val="18"/>
          <w:szCs w:val="18"/>
        </w:rPr>
        <w:t xml:space="preserve"> Confidentiality, informed consent, anonymization, collecting sensitive data. Week 3 will cover the Research Ethics application process and elements to consider, while week 4 will incorporate active learning through case study examples.</w:t>
      </w:r>
    </w:p>
    <w:p w14:paraId="3059042F"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Hands on: Case Studies</w:t>
      </w:r>
    </w:p>
    <w:p w14:paraId="62024D99" w14:textId="77777777" w:rsidR="005A1641" w:rsidRPr="00B840C5" w:rsidRDefault="005A1641" w:rsidP="005A1641">
      <w:pPr>
        <w:rPr>
          <w:rFonts w:ascii="Times New Roman" w:hAnsi="Times New Roman" w:cs="Times New Roman"/>
          <w:sz w:val="18"/>
          <w:szCs w:val="18"/>
        </w:rPr>
      </w:pPr>
    </w:p>
    <w:p w14:paraId="0D67CE36"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Weeks 5 &amp; 6: Professionalism</w:t>
      </w:r>
    </w:p>
    <w:p w14:paraId="625EA91C"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 xml:space="preserve">Topics will </w:t>
      </w:r>
      <w:proofErr w:type="gramStart"/>
      <w:r w:rsidRPr="00B840C5">
        <w:rPr>
          <w:rFonts w:ascii="Times New Roman" w:hAnsi="Times New Roman" w:cs="Times New Roman"/>
          <w:sz w:val="18"/>
          <w:szCs w:val="18"/>
        </w:rPr>
        <w:t>include:</w:t>
      </w:r>
      <w:proofErr w:type="gramEnd"/>
      <w:r w:rsidRPr="00B840C5">
        <w:rPr>
          <w:rFonts w:ascii="Times New Roman" w:hAnsi="Times New Roman" w:cs="Times New Roman"/>
          <w:sz w:val="18"/>
          <w:szCs w:val="18"/>
        </w:rPr>
        <w:t xml:space="preserve"> Researcher’s roles and expectations, working in interprofessional clinical settings and teams, having difficult conversations, professional communications, plain language communication</w:t>
      </w:r>
    </w:p>
    <w:p w14:paraId="648A798D"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Hands on: Role Playing, Virtual Reality</w:t>
      </w:r>
    </w:p>
    <w:p w14:paraId="2F660305" w14:textId="77777777" w:rsidR="005A1641" w:rsidRPr="00B840C5" w:rsidRDefault="005A1641" w:rsidP="005A1641">
      <w:pPr>
        <w:rPr>
          <w:rFonts w:ascii="Times New Roman" w:hAnsi="Times New Roman" w:cs="Times New Roman"/>
          <w:sz w:val="18"/>
          <w:szCs w:val="18"/>
        </w:rPr>
      </w:pPr>
    </w:p>
    <w:p w14:paraId="778EA6C3"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Evaluation: CR/NCR. A 70% will be required to obtain a credit for the course.</w:t>
      </w:r>
    </w:p>
    <w:p w14:paraId="36A07FC6" w14:textId="77777777" w:rsidR="005A1641" w:rsidRPr="00B840C5" w:rsidRDefault="005A1641" w:rsidP="005A1641">
      <w:pPr>
        <w:numPr>
          <w:ilvl w:val="0"/>
          <w:numId w:val="5"/>
        </w:numPr>
        <w:rPr>
          <w:rFonts w:ascii="Times New Roman" w:hAnsi="Times New Roman" w:cs="Times New Roman"/>
          <w:sz w:val="18"/>
          <w:szCs w:val="18"/>
        </w:rPr>
      </w:pPr>
      <w:r w:rsidRPr="00B840C5">
        <w:rPr>
          <w:rFonts w:ascii="Times New Roman" w:hAnsi="Times New Roman" w:cs="Times New Roman"/>
          <w:sz w:val="18"/>
          <w:szCs w:val="18"/>
        </w:rPr>
        <w:t>Class Participation &amp; Student Engagement (Pass/Fail)</w:t>
      </w:r>
    </w:p>
    <w:p w14:paraId="4652AF36" w14:textId="77777777" w:rsidR="005A1641" w:rsidRPr="00B840C5" w:rsidRDefault="005A1641" w:rsidP="005A1641">
      <w:pPr>
        <w:numPr>
          <w:ilvl w:val="0"/>
          <w:numId w:val="5"/>
        </w:numPr>
        <w:rPr>
          <w:rFonts w:ascii="Times New Roman" w:hAnsi="Times New Roman" w:cs="Times New Roman"/>
          <w:sz w:val="18"/>
          <w:szCs w:val="18"/>
        </w:rPr>
      </w:pPr>
      <w:r w:rsidRPr="00B840C5">
        <w:rPr>
          <w:rFonts w:ascii="Times New Roman" w:hAnsi="Times New Roman" w:cs="Times New Roman"/>
          <w:sz w:val="18"/>
          <w:szCs w:val="18"/>
        </w:rPr>
        <w:t>Virtual Reality</w:t>
      </w:r>
    </w:p>
    <w:p w14:paraId="6D18941D" w14:textId="77777777" w:rsidR="005A1641" w:rsidRPr="00B840C5" w:rsidRDefault="005A1641" w:rsidP="005A1641">
      <w:pPr>
        <w:numPr>
          <w:ilvl w:val="1"/>
          <w:numId w:val="5"/>
        </w:numPr>
        <w:rPr>
          <w:rFonts w:ascii="Times New Roman" w:hAnsi="Times New Roman" w:cs="Times New Roman"/>
          <w:sz w:val="18"/>
          <w:szCs w:val="18"/>
        </w:rPr>
      </w:pPr>
      <w:r w:rsidRPr="00B840C5">
        <w:rPr>
          <w:rFonts w:ascii="Times New Roman" w:hAnsi="Times New Roman" w:cs="Times New Roman"/>
          <w:sz w:val="18"/>
          <w:szCs w:val="18"/>
        </w:rPr>
        <w:t>Part A: VR Completion (Pass/Fail)</w:t>
      </w:r>
    </w:p>
    <w:p w14:paraId="62F71325" w14:textId="77777777" w:rsidR="005A1641" w:rsidRPr="00B840C5" w:rsidRDefault="005A1641" w:rsidP="005A1641">
      <w:pPr>
        <w:numPr>
          <w:ilvl w:val="1"/>
          <w:numId w:val="5"/>
        </w:numPr>
        <w:rPr>
          <w:rFonts w:ascii="Times New Roman" w:hAnsi="Times New Roman" w:cs="Times New Roman"/>
          <w:sz w:val="18"/>
          <w:szCs w:val="18"/>
        </w:rPr>
      </w:pPr>
      <w:r w:rsidRPr="00B840C5">
        <w:rPr>
          <w:rFonts w:ascii="Times New Roman" w:hAnsi="Times New Roman" w:cs="Times New Roman"/>
          <w:sz w:val="18"/>
          <w:szCs w:val="18"/>
        </w:rPr>
        <w:lastRenderedPageBreak/>
        <w:t>Part B: Pre- and Post- Knowledge Questionnaire (Pass/Fail)</w:t>
      </w:r>
    </w:p>
    <w:p w14:paraId="3BA660F6" w14:textId="77777777" w:rsidR="005A1641" w:rsidRPr="00B840C5" w:rsidRDefault="005A1641" w:rsidP="005A1641">
      <w:pPr>
        <w:numPr>
          <w:ilvl w:val="1"/>
          <w:numId w:val="5"/>
        </w:numPr>
        <w:rPr>
          <w:rFonts w:ascii="Times New Roman" w:hAnsi="Times New Roman" w:cs="Times New Roman"/>
          <w:sz w:val="18"/>
          <w:szCs w:val="18"/>
        </w:rPr>
      </w:pPr>
      <w:r w:rsidRPr="00B840C5">
        <w:rPr>
          <w:rFonts w:ascii="Times New Roman" w:hAnsi="Times New Roman" w:cs="Times New Roman"/>
          <w:sz w:val="18"/>
          <w:szCs w:val="18"/>
        </w:rPr>
        <w:t>Part C: VR Content Feedback Questionnaire (Pass/Fail)</w:t>
      </w:r>
    </w:p>
    <w:p w14:paraId="78E29422" w14:textId="77777777" w:rsidR="005A1641" w:rsidRPr="00B840C5" w:rsidRDefault="005A1641" w:rsidP="005A1641">
      <w:pPr>
        <w:numPr>
          <w:ilvl w:val="0"/>
          <w:numId w:val="5"/>
        </w:numPr>
        <w:rPr>
          <w:rFonts w:ascii="Times New Roman" w:hAnsi="Times New Roman" w:cs="Times New Roman"/>
          <w:sz w:val="18"/>
          <w:szCs w:val="18"/>
        </w:rPr>
      </w:pPr>
      <w:r w:rsidRPr="00B840C5">
        <w:rPr>
          <w:rFonts w:ascii="Times New Roman" w:hAnsi="Times New Roman" w:cs="Times New Roman"/>
          <w:sz w:val="18"/>
          <w:szCs w:val="18"/>
        </w:rPr>
        <w:t>Case Study Presentation (Pass/Fail)</w:t>
      </w:r>
    </w:p>
    <w:p w14:paraId="21768AB3" w14:textId="77777777" w:rsidR="005A1641" w:rsidRDefault="005A1641" w:rsidP="005A1641">
      <w:pPr>
        <w:rPr>
          <w:rFonts w:ascii="Times New Roman" w:hAnsi="Times New Roman" w:cs="Times New Roman"/>
          <w:b/>
          <w:sz w:val="18"/>
          <w:szCs w:val="18"/>
        </w:rPr>
      </w:pPr>
    </w:p>
    <w:p w14:paraId="7795AC77" w14:textId="0334F3B8"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Evaluation Item #1: Class Participation &amp; Student Engagement:</w:t>
      </w:r>
    </w:p>
    <w:p w14:paraId="440659C0" w14:textId="77777777" w:rsidR="005A1641" w:rsidRPr="00B840C5" w:rsidRDefault="005A1641" w:rsidP="005A1641">
      <w:pPr>
        <w:numPr>
          <w:ilvl w:val="0"/>
          <w:numId w:val="6"/>
        </w:numPr>
        <w:rPr>
          <w:rFonts w:ascii="Times New Roman" w:hAnsi="Times New Roman" w:cs="Times New Roman"/>
          <w:sz w:val="18"/>
          <w:szCs w:val="18"/>
        </w:rPr>
      </w:pPr>
      <w:r w:rsidRPr="00B840C5">
        <w:rPr>
          <w:rFonts w:ascii="Times New Roman" w:hAnsi="Times New Roman" w:cs="Times New Roman"/>
          <w:sz w:val="18"/>
          <w:szCs w:val="18"/>
        </w:rPr>
        <w:t>This evaluation component will address Course Objectives 1a-d and 2a-c and Learning Objectives 1, 3, and 6.</w:t>
      </w:r>
    </w:p>
    <w:p w14:paraId="42ADF2A4" w14:textId="77777777" w:rsidR="005A1641" w:rsidRPr="00B840C5" w:rsidRDefault="005A1641" w:rsidP="005A1641">
      <w:pPr>
        <w:numPr>
          <w:ilvl w:val="0"/>
          <w:numId w:val="6"/>
        </w:numPr>
        <w:rPr>
          <w:rFonts w:ascii="Times New Roman" w:hAnsi="Times New Roman" w:cs="Times New Roman"/>
          <w:sz w:val="18"/>
          <w:szCs w:val="18"/>
        </w:rPr>
      </w:pPr>
      <w:r w:rsidRPr="00B840C5">
        <w:rPr>
          <w:rFonts w:ascii="Times New Roman" w:hAnsi="Times New Roman" w:cs="Times New Roman"/>
          <w:sz w:val="18"/>
          <w:szCs w:val="18"/>
        </w:rPr>
        <w:t>Students will receive full marks for attending all 6 classes. Attendance is mandatory unless pre-arranged with course faculty. Make up sessions may be required to ensure skill acquisition.</w:t>
      </w:r>
    </w:p>
    <w:p w14:paraId="264259E4" w14:textId="77777777" w:rsidR="005A1641" w:rsidRPr="00B840C5" w:rsidRDefault="005A1641" w:rsidP="005A1641">
      <w:pPr>
        <w:numPr>
          <w:ilvl w:val="0"/>
          <w:numId w:val="6"/>
        </w:numPr>
        <w:rPr>
          <w:rFonts w:ascii="Times New Roman" w:hAnsi="Times New Roman" w:cs="Times New Roman"/>
          <w:sz w:val="18"/>
          <w:szCs w:val="18"/>
        </w:rPr>
      </w:pPr>
      <w:r w:rsidRPr="00B840C5">
        <w:rPr>
          <w:rFonts w:ascii="Times New Roman" w:hAnsi="Times New Roman" w:cs="Times New Roman"/>
          <w:sz w:val="18"/>
          <w:szCs w:val="18"/>
        </w:rPr>
        <w:t xml:space="preserve">Student engagement grades will be assigned based on the level of student participation throughout the entirety of the course. The assigned grade will reflect the degree of reflection conducted by the student on course content, insightful contributions to discussion, and exchange, produce, and critique ideas as active participants of the learning process. Students are encouraged to prepare comments and responses before class </w:t>
      </w:r>
      <w:proofErr w:type="gramStart"/>
      <w:r w:rsidRPr="00B840C5">
        <w:rPr>
          <w:rFonts w:ascii="Times New Roman" w:hAnsi="Times New Roman" w:cs="Times New Roman"/>
          <w:sz w:val="18"/>
          <w:szCs w:val="18"/>
        </w:rPr>
        <w:t>time, and</w:t>
      </w:r>
      <w:proofErr w:type="gramEnd"/>
      <w:r w:rsidRPr="00B840C5">
        <w:rPr>
          <w:rFonts w:ascii="Times New Roman" w:hAnsi="Times New Roman" w:cs="Times New Roman"/>
          <w:sz w:val="18"/>
          <w:szCs w:val="18"/>
        </w:rPr>
        <w:t xml:space="preserve"> consider the level of thoughtfulness and depth in their responses to others during class time, also reflecting professionalism within a multidisciplinary academic setting. For example, students may initiate discussions with questions or comments of their own, practice “thinking out loud”, and connect</w:t>
      </w:r>
      <w:r w:rsidRPr="00B840C5">
        <w:rPr>
          <w:rFonts w:ascii="Times New Roman" w:hAnsi="Times New Roman" w:cs="Times New Roman"/>
          <w:sz w:val="15"/>
          <w:szCs w:val="15"/>
        </w:rPr>
        <w:t xml:space="preserve"> </w:t>
      </w:r>
      <w:r w:rsidRPr="00B840C5">
        <w:rPr>
          <w:rFonts w:ascii="Times New Roman" w:hAnsi="Times New Roman" w:cs="Times New Roman"/>
          <w:sz w:val="18"/>
          <w:szCs w:val="18"/>
        </w:rPr>
        <w:t xml:space="preserve">ideas with earlier readings or readings outside of the scope of the course. Engaged and participating students will practice patient-focused thinking in their questions and </w:t>
      </w:r>
      <w:proofErr w:type="gramStart"/>
      <w:r w:rsidRPr="00B840C5">
        <w:rPr>
          <w:rFonts w:ascii="Times New Roman" w:hAnsi="Times New Roman" w:cs="Times New Roman"/>
          <w:sz w:val="18"/>
          <w:szCs w:val="18"/>
        </w:rPr>
        <w:t>discussions, and</w:t>
      </w:r>
      <w:proofErr w:type="gramEnd"/>
      <w:r w:rsidRPr="00B840C5">
        <w:rPr>
          <w:rFonts w:ascii="Times New Roman" w:hAnsi="Times New Roman" w:cs="Times New Roman"/>
          <w:sz w:val="18"/>
          <w:szCs w:val="18"/>
        </w:rPr>
        <w:t xml:space="preserve"> work together with peers to reflect development of professional relationships.</w:t>
      </w:r>
    </w:p>
    <w:p w14:paraId="5A7F5146" w14:textId="77777777" w:rsidR="005A1641" w:rsidRPr="00B840C5" w:rsidRDefault="005A1641" w:rsidP="005A1641">
      <w:pPr>
        <w:rPr>
          <w:rFonts w:ascii="Times New Roman" w:hAnsi="Times New Roman" w:cs="Times New Roman"/>
          <w:b/>
          <w:sz w:val="18"/>
          <w:szCs w:val="18"/>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6"/>
        <w:gridCol w:w="3774"/>
        <w:gridCol w:w="3740"/>
      </w:tblGrid>
      <w:tr w:rsidR="005A1641" w:rsidRPr="00B840C5" w14:paraId="2CD3268E" w14:textId="77777777" w:rsidTr="00514C42">
        <w:tc>
          <w:tcPr>
            <w:tcW w:w="1845" w:type="dxa"/>
            <w:tcMar>
              <w:top w:w="100" w:type="dxa"/>
              <w:left w:w="100" w:type="dxa"/>
              <w:bottom w:w="100" w:type="dxa"/>
              <w:right w:w="100" w:type="dxa"/>
            </w:tcMar>
          </w:tcPr>
          <w:p w14:paraId="09139753"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b/>
                <w:sz w:val="18"/>
                <w:szCs w:val="18"/>
              </w:rPr>
            </w:pPr>
            <w:r w:rsidRPr="00B840C5">
              <w:rPr>
                <w:rFonts w:ascii="Times New Roman" w:hAnsi="Times New Roman" w:cs="Times New Roman"/>
                <w:b/>
                <w:sz w:val="18"/>
                <w:szCs w:val="18"/>
              </w:rPr>
              <w:t xml:space="preserve">Grade </w:t>
            </w:r>
          </w:p>
        </w:tc>
        <w:tc>
          <w:tcPr>
            <w:tcW w:w="3774" w:type="dxa"/>
            <w:tcMar>
              <w:top w:w="100" w:type="dxa"/>
              <w:left w:w="100" w:type="dxa"/>
              <w:bottom w:w="100" w:type="dxa"/>
              <w:right w:w="100" w:type="dxa"/>
            </w:tcMar>
          </w:tcPr>
          <w:p w14:paraId="4FA1054C"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b/>
                <w:sz w:val="18"/>
                <w:szCs w:val="18"/>
              </w:rPr>
            </w:pPr>
            <w:r w:rsidRPr="00B840C5">
              <w:rPr>
                <w:rFonts w:ascii="Times New Roman" w:hAnsi="Times New Roman" w:cs="Times New Roman"/>
                <w:b/>
                <w:sz w:val="18"/>
                <w:szCs w:val="18"/>
              </w:rPr>
              <w:t>Pass</w:t>
            </w:r>
          </w:p>
        </w:tc>
        <w:tc>
          <w:tcPr>
            <w:tcW w:w="3740" w:type="dxa"/>
            <w:tcMar>
              <w:top w:w="100" w:type="dxa"/>
              <w:left w:w="100" w:type="dxa"/>
              <w:bottom w:w="100" w:type="dxa"/>
              <w:right w:w="100" w:type="dxa"/>
            </w:tcMar>
          </w:tcPr>
          <w:p w14:paraId="6F550CA6"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b/>
                <w:sz w:val="18"/>
                <w:szCs w:val="18"/>
              </w:rPr>
            </w:pPr>
            <w:r w:rsidRPr="00B840C5">
              <w:rPr>
                <w:rFonts w:ascii="Times New Roman" w:hAnsi="Times New Roman" w:cs="Times New Roman"/>
                <w:b/>
                <w:sz w:val="18"/>
                <w:szCs w:val="18"/>
              </w:rPr>
              <w:t>Fail</w:t>
            </w:r>
          </w:p>
        </w:tc>
      </w:tr>
      <w:tr w:rsidR="005A1641" w:rsidRPr="00B840C5" w14:paraId="741E758D" w14:textId="77777777" w:rsidTr="00514C42">
        <w:tc>
          <w:tcPr>
            <w:tcW w:w="1845" w:type="dxa"/>
            <w:tcMar>
              <w:top w:w="100" w:type="dxa"/>
              <w:left w:w="100" w:type="dxa"/>
              <w:bottom w:w="100" w:type="dxa"/>
              <w:right w:w="100" w:type="dxa"/>
            </w:tcMar>
          </w:tcPr>
          <w:p w14:paraId="3B7ADECB"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b/>
                <w:sz w:val="18"/>
                <w:szCs w:val="18"/>
              </w:rPr>
            </w:pPr>
            <w:r w:rsidRPr="00B840C5">
              <w:rPr>
                <w:rFonts w:ascii="Times New Roman" w:hAnsi="Times New Roman" w:cs="Times New Roman"/>
                <w:b/>
                <w:sz w:val="18"/>
                <w:szCs w:val="18"/>
              </w:rPr>
              <w:t>Description</w:t>
            </w:r>
          </w:p>
        </w:tc>
        <w:tc>
          <w:tcPr>
            <w:tcW w:w="3774" w:type="dxa"/>
            <w:tcMar>
              <w:top w:w="100" w:type="dxa"/>
              <w:left w:w="100" w:type="dxa"/>
              <w:bottom w:w="100" w:type="dxa"/>
              <w:right w:w="100" w:type="dxa"/>
            </w:tcMar>
          </w:tcPr>
          <w:p w14:paraId="73C1D6FA" w14:textId="77777777" w:rsidR="005A1641" w:rsidRPr="00B840C5" w:rsidRDefault="005A1641" w:rsidP="005A1641">
            <w:pPr>
              <w:numPr>
                <w:ilvl w:val="0"/>
                <w:numId w:val="7"/>
              </w:numPr>
              <w:rPr>
                <w:rFonts w:ascii="Times New Roman" w:hAnsi="Times New Roman" w:cs="Times New Roman"/>
                <w:sz w:val="18"/>
                <w:szCs w:val="18"/>
              </w:rPr>
            </w:pPr>
            <w:r w:rsidRPr="00B840C5">
              <w:rPr>
                <w:rFonts w:ascii="Times New Roman" w:hAnsi="Times New Roman" w:cs="Times New Roman"/>
                <w:sz w:val="18"/>
                <w:szCs w:val="18"/>
              </w:rPr>
              <w:t>Students will attend all 6 classes unless pre-arranged with course faculty.</w:t>
            </w:r>
          </w:p>
          <w:p w14:paraId="6E612EBA" w14:textId="77777777" w:rsidR="005A1641" w:rsidRPr="00B840C5" w:rsidRDefault="005A1641" w:rsidP="005A1641">
            <w:pPr>
              <w:numPr>
                <w:ilvl w:val="0"/>
                <w:numId w:val="7"/>
              </w:numPr>
              <w:rPr>
                <w:rFonts w:ascii="Times New Roman" w:hAnsi="Times New Roman" w:cs="Times New Roman"/>
                <w:sz w:val="18"/>
                <w:szCs w:val="18"/>
              </w:rPr>
            </w:pPr>
            <w:r w:rsidRPr="00B840C5">
              <w:rPr>
                <w:rFonts w:ascii="Times New Roman" w:hAnsi="Times New Roman" w:cs="Times New Roman"/>
                <w:sz w:val="18"/>
                <w:szCs w:val="18"/>
              </w:rPr>
              <w:t>Students will show preparedness by completing all assigned readings and taking notes or being prepared in advance.</w:t>
            </w:r>
          </w:p>
          <w:p w14:paraId="214A83CB" w14:textId="77777777" w:rsidR="005A1641" w:rsidRPr="00B840C5" w:rsidRDefault="005A1641" w:rsidP="005A1641">
            <w:pPr>
              <w:numPr>
                <w:ilvl w:val="0"/>
                <w:numId w:val="7"/>
              </w:numPr>
              <w:rPr>
                <w:rFonts w:ascii="Times New Roman" w:hAnsi="Times New Roman" w:cs="Times New Roman"/>
                <w:sz w:val="18"/>
                <w:szCs w:val="18"/>
              </w:rPr>
            </w:pPr>
            <w:r w:rsidRPr="00B840C5">
              <w:rPr>
                <w:rFonts w:ascii="Times New Roman" w:hAnsi="Times New Roman" w:cs="Times New Roman"/>
                <w:sz w:val="18"/>
                <w:szCs w:val="18"/>
              </w:rPr>
              <w:t>Students will prepare comments and questions before class time.</w:t>
            </w:r>
          </w:p>
          <w:p w14:paraId="42AEBDB7" w14:textId="77777777" w:rsidR="005A1641" w:rsidRPr="00B840C5" w:rsidRDefault="005A1641" w:rsidP="005A1641">
            <w:pPr>
              <w:numPr>
                <w:ilvl w:val="0"/>
                <w:numId w:val="7"/>
              </w:numPr>
              <w:rPr>
                <w:rFonts w:ascii="Times New Roman" w:hAnsi="Times New Roman" w:cs="Times New Roman"/>
                <w:sz w:val="18"/>
                <w:szCs w:val="18"/>
              </w:rPr>
            </w:pPr>
            <w:r w:rsidRPr="00B840C5">
              <w:rPr>
                <w:rFonts w:ascii="Times New Roman" w:hAnsi="Times New Roman" w:cs="Times New Roman"/>
                <w:sz w:val="18"/>
                <w:szCs w:val="18"/>
              </w:rPr>
              <w:t>Students will provide thoughtful and deep responses to others during class time.</w:t>
            </w:r>
          </w:p>
          <w:p w14:paraId="44B0ED72" w14:textId="77777777" w:rsidR="005A1641" w:rsidRPr="00B840C5" w:rsidRDefault="005A1641" w:rsidP="005A1641">
            <w:pPr>
              <w:numPr>
                <w:ilvl w:val="0"/>
                <w:numId w:val="7"/>
              </w:numPr>
              <w:rPr>
                <w:rFonts w:ascii="Times New Roman" w:hAnsi="Times New Roman" w:cs="Times New Roman"/>
                <w:sz w:val="18"/>
                <w:szCs w:val="18"/>
              </w:rPr>
            </w:pPr>
            <w:r w:rsidRPr="00B840C5">
              <w:rPr>
                <w:rFonts w:ascii="Times New Roman" w:hAnsi="Times New Roman" w:cs="Times New Roman"/>
                <w:sz w:val="18"/>
                <w:szCs w:val="18"/>
              </w:rPr>
              <w:t>Students will initiate discussions with questions or comments of their own and practice “thinking out loud.”</w:t>
            </w:r>
          </w:p>
          <w:p w14:paraId="529211B1" w14:textId="77777777" w:rsidR="005A1641" w:rsidRPr="00B840C5" w:rsidRDefault="005A1641" w:rsidP="005A1641">
            <w:pPr>
              <w:numPr>
                <w:ilvl w:val="0"/>
                <w:numId w:val="7"/>
              </w:numPr>
              <w:rPr>
                <w:rFonts w:ascii="Times New Roman" w:hAnsi="Times New Roman" w:cs="Times New Roman"/>
                <w:sz w:val="18"/>
                <w:szCs w:val="18"/>
              </w:rPr>
            </w:pPr>
            <w:r w:rsidRPr="00B840C5">
              <w:rPr>
                <w:rFonts w:ascii="Times New Roman" w:hAnsi="Times New Roman" w:cs="Times New Roman"/>
                <w:sz w:val="18"/>
                <w:szCs w:val="18"/>
              </w:rPr>
              <w:t>Students will connect ideas with earlier readings or readings from outside the scope of the course (e.g. other literature, case studies, personal experiences and anecdotes).</w:t>
            </w:r>
          </w:p>
          <w:p w14:paraId="48BDA6FD" w14:textId="77777777" w:rsidR="005A1641" w:rsidRPr="00B840C5" w:rsidRDefault="005A1641" w:rsidP="005A1641">
            <w:pPr>
              <w:numPr>
                <w:ilvl w:val="0"/>
                <w:numId w:val="7"/>
              </w:numPr>
              <w:rPr>
                <w:rFonts w:ascii="Times New Roman" w:hAnsi="Times New Roman" w:cs="Times New Roman"/>
                <w:sz w:val="18"/>
                <w:szCs w:val="18"/>
              </w:rPr>
            </w:pPr>
            <w:r w:rsidRPr="00B840C5">
              <w:rPr>
                <w:rFonts w:ascii="Times New Roman" w:hAnsi="Times New Roman" w:cs="Times New Roman"/>
                <w:sz w:val="18"/>
                <w:szCs w:val="18"/>
              </w:rPr>
              <w:t>Students will practice patient-focused thinking in their questions and discussions and collaborate effectively with others in the class.</w:t>
            </w:r>
          </w:p>
          <w:p w14:paraId="2EBC2322"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b/>
                <w:sz w:val="18"/>
                <w:szCs w:val="18"/>
              </w:rPr>
            </w:pPr>
          </w:p>
        </w:tc>
        <w:tc>
          <w:tcPr>
            <w:tcW w:w="3740" w:type="dxa"/>
            <w:tcMar>
              <w:top w:w="100" w:type="dxa"/>
              <w:left w:w="100" w:type="dxa"/>
              <w:bottom w:w="100" w:type="dxa"/>
              <w:right w:w="100" w:type="dxa"/>
            </w:tcMar>
          </w:tcPr>
          <w:p w14:paraId="029CA66C" w14:textId="77777777" w:rsidR="005A1641" w:rsidRPr="00B840C5" w:rsidRDefault="005A1641" w:rsidP="00514C42">
            <w:pPr>
              <w:widowControl w:val="0"/>
              <w:numPr>
                <w:ilvl w:val="0"/>
                <w:numId w:val="8"/>
              </w:numPr>
              <w:pBdr>
                <w:top w:val="nil"/>
                <w:left w:val="nil"/>
                <w:bottom w:val="nil"/>
                <w:right w:val="nil"/>
                <w:between w:val="nil"/>
              </w:pBdr>
              <w:spacing w:line="240" w:lineRule="auto"/>
              <w:rPr>
                <w:rFonts w:ascii="Times New Roman" w:hAnsi="Times New Roman" w:cs="Times New Roman"/>
                <w:sz w:val="18"/>
                <w:szCs w:val="18"/>
              </w:rPr>
            </w:pPr>
            <w:r w:rsidRPr="00B840C5">
              <w:rPr>
                <w:rFonts w:ascii="Times New Roman" w:hAnsi="Times New Roman" w:cs="Times New Roman"/>
                <w:sz w:val="18"/>
                <w:szCs w:val="18"/>
              </w:rPr>
              <w:t>Student does not attend all 6 classes and/or does not attempt to pre-arrange with course faculty.</w:t>
            </w:r>
          </w:p>
          <w:p w14:paraId="4EA93342" w14:textId="77777777" w:rsidR="005A1641" w:rsidRPr="00B840C5" w:rsidRDefault="005A1641" w:rsidP="00514C42">
            <w:pPr>
              <w:widowControl w:val="0"/>
              <w:numPr>
                <w:ilvl w:val="0"/>
                <w:numId w:val="8"/>
              </w:numPr>
              <w:rPr>
                <w:rFonts w:ascii="Times New Roman" w:hAnsi="Times New Roman" w:cs="Times New Roman"/>
                <w:sz w:val="18"/>
                <w:szCs w:val="18"/>
              </w:rPr>
            </w:pPr>
            <w:r w:rsidRPr="00B840C5">
              <w:rPr>
                <w:rFonts w:ascii="Times New Roman" w:hAnsi="Times New Roman" w:cs="Times New Roman"/>
                <w:sz w:val="18"/>
                <w:szCs w:val="18"/>
              </w:rPr>
              <w:t>Student fails to take part in class discussions, does not engage with other students or with the instructor if/when called upon.</w:t>
            </w:r>
          </w:p>
          <w:p w14:paraId="4C204365" w14:textId="77777777" w:rsidR="005A1641" w:rsidRPr="00B840C5" w:rsidRDefault="005A1641" w:rsidP="00514C42">
            <w:pPr>
              <w:widowControl w:val="0"/>
              <w:numPr>
                <w:ilvl w:val="0"/>
                <w:numId w:val="8"/>
              </w:numPr>
              <w:rPr>
                <w:rFonts w:ascii="Times New Roman" w:hAnsi="Times New Roman" w:cs="Times New Roman"/>
                <w:sz w:val="18"/>
                <w:szCs w:val="18"/>
              </w:rPr>
            </w:pPr>
            <w:r w:rsidRPr="00B840C5">
              <w:rPr>
                <w:rFonts w:ascii="Times New Roman" w:hAnsi="Times New Roman" w:cs="Times New Roman"/>
                <w:sz w:val="18"/>
                <w:szCs w:val="18"/>
              </w:rPr>
              <w:t>Student responds with little thoughtfulness, reflection, comprehension of course content, and/or willingness to engage with course content or the ideas of others.</w:t>
            </w:r>
          </w:p>
          <w:p w14:paraId="0CC65110" w14:textId="77777777" w:rsidR="005A1641" w:rsidRPr="00B840C5" w:rsidRDefault="005A1641" w:rsidP="00514C42">
            <w:pPr>
              <w:widowControl w:val="0"/>
              <w:numPr>
                <w:ilvl w:val="0"/>
                <w:numId w:val="8"/>
              </w:numPr>
              <w:rPr>
                <w:rFonts w:ascii="Times New Roman" w:hAnsi="Times New Roman" w:cs="Times New Roman"/>
                <w:sz w:val="18"/>
                <w:szCs w:val="18"/>
              </w:rPr>
            </w:pPr>
            <w:r w:rsidRPr="00B840C5">
              <w:rPr>
                <w:rFonts w:ascii="Times New Roman" w:hAnsi="Times New Roman" w:cs="Times New Roman"/>
                <w:sz w:val="18"/>
                <w:szCs w:val="18"/>
              </w:rPr>
              <w:t>Student rarely initiates discussion or actively takes part in class discussion unless they are called upon.</w:t>
            </w:r>
          </w:p>
          <w:p w14:paraId="2F207E59" w14:textId="77777777" w:rsidR="005A1641" w:rsidRPr="00B840C5" w:rsidRDefault="005A1641" w:rsidP="00514C42">
            <w:pPr>
              <w:widowControl w:val="0"/>
              <w:numPr>
                <w:ilvl w:val="0"/>
                <w:numId w:val="8"/>
              </w:numPr>
              <w:rPr>
                <w:rFonts w:ascii="Times New Roman" w:hAnsi="Times New Roman" w:cs="Times New Roman"/>
                <w:sz w:val="18"/>
                <w:szCs w:val="18"/>
              </w:rPr>
            </w:pPr>
            <w:r w:rsidRPr="00B840C5">
              <w:rPr>
                <w:rFonts w:ascii="Times New Roman" w:hAnsi="Times New Roman" w:cs="Times New Roman"/>
                <w:sz w:val="18"/>
                <w:szCs w:val="18"/>
              </w:rPr>
              <w:t>Student fails to answer in part or in full, usually because they have not reflected on course content before the class and/or failed to complete reading assignments.</w:t>
            </w:r>
          </w:p>
          <w:p w14:paraId="5390C690" w14:textId="6BF590E0" w:rsidR="005A1641" w:rsidRPr="005A1641" w:rsidRDefault="005A1641" w:rsidP="005A1641">
            <w:pPr>
              <w:widowControl w:val="0"/>
              <w:numPr>
                <w:ilvl w:val="0"/>
                <w:numId w:val="8"/>
              </w:numPr>
              <w:rPr>
                <w:rFonts w:ascii="Times New Roman" w:hAnsi="Times New Roman" w:cs="Times New Roman"/>
                <w:sz w:val="18"/>
                <w:szCs w:val="18"/>
              </w:rPr>
            </w:pPr>
            <w:r w:rsidRPr="00B840C5">
              <w:rPr>
                <w:rFonts w:ascii="Times New Roman" w:hAnsi="Times New Roman" w:cs="Times New Roman"/>
                <w:sz w:val="18"/>
                <w:szCs w:val="18"/>
              </w:rPr>
              <w:t xml:space="preserve">The student may be physically in the </w:t>
            </w:r>
            <w:proofErr w:type="gramStart"/>
            <w:r w:rsidRPr="00B840C5">
              <w:rPr>
                <w:rFonts w:ascii="Times New Roman" w:hAnsi="Times New Roman" w:cs="Times New Roman"/>
                <w:sz w:val="18"/>
                <w:szCs w:val="18"/>
              </w:rPr>
              <w:t>class, but</w:t>
            </w:r>
            <w:proofErr w:type="gramEnd"/>
            <w:r w:rsidRPr="00B840C5">
              <w:rPr>
                <w:rFonts w:ascii="Times New Roman" w:hAnsi="Times New Roman" w:cs="Times New Roman"/>
                <w:sz w:val="18"/>
                <w:szCs w:val="18"/>
              </w:rPr>
              <w:t xml:space="preserve"> is distracted with other materials that are not relevant to the course (e.g. doing other work on their laptop).</w:t>
            </w:r>
          </w:p>
        </w:tc>
      </w:tr>
    </w:tbl>
    <w:p w14:paraId="0466FCBA" w14:textId="603F4424" w:rsidR="005A1641" w:rsidRDefault="005A1641"/>
    <w:p w14:paraId="729289CC"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Evaluation Item #2: Successful completion and assessment of VR</w:t>
      </w:r>
    </w:p>
    <w:p w14:paraId="7ABD3A50" w14:textId="77777777" w:rsidR="005A1641" w:rsidRPr="00B840C5" w:rsidRDefault="005A1641" w:rsidP="005A1641">
      <w:pPr>
        <w:numPr>
          <w:ilvl w:val="0"/>
          <w:numId w:val="9"/>
        </w:numPr>
        <w:rPr>
          <w:rFonts w:ascii="Times New Roman" w:hAnsi="Times New Roman" w:cs="Times New Roman"/>
          <w:sz w:val="18"/>
          <w:szCs w:val="18"/>
        </w:rPr>
      </w:pPr>
      <w:r w:rsidRPr="00B840C5">
        <w:rPr>
          <w:rFonts w:ascii="Times New Roman" w:hAnsi="Times New Roman" w:cs="Times New Roman"/>
          <w:sz w:val="18"/>
          <w:szCs w:val="18"/>
        </w:rPr>
        <w:t>This evaluation component, consisting of the VR completion, knowledge questionnaire, and VR usability feedback, will address Course Objectives 1a-d and 2a-c and Learning Objectives 1-6.</w:t>
      </w:r>
    </w:p>
    <w:p w14:paraId="4872FBC9" w14:textId="77777777" w:rsidR="005A1641" w:rsidRPr="00B840C5" w:rsidRDefault="005A1641" w:rsidP="005A1641">
      <w:pPr>
        <w:numPr>
          <w:ilvl w:val="0"/>
          <w:numId w:val="9"/>
        </w:numPr>
        <w:rPr>
          <w:rFonts w:ascii="Times New Roman" w:hAnsi="Times New Roman" w:cs="Times New Roman"/>
          <w:sz w:val="18"/>
          <w:szCs w:val="18"/>
        </w:rPr>
      </w:pPr>
      <w:r w:rsidRPr="00B840C5">
        <w:rPr>
          <w:rFonts w:ascii="Times New Roman" w:hAnsi="Times New Roman" w:cs="Times New Roman"/>
          <w:sz w:val="18"/>
          <w:szCs w:val="18"/>
        </w:rPr>
        <w:t xml:space="preserve">Prior to commencing the course, students will be required to complete a questionnaire to determine their baseline clinical research skills knowledge (pre- and post-knowledge questionnaire). This questionnaire will be re-administered at the end of the course to determine whether course objectives were successfully met, whether knowledge gaps were filled, and to provide students an opportunity to present feedback for subsequent iterations of the course. Students will </w:t>
      </w:r>
      <w:r w:rsidRPr="00B840C5">
        <w:rPr>
          <w:rFonts w:ascii="Times New Roman" w:hAnsi="Times New Roman" w:cs="Times New Roman"/>
          <w:sz w:val="18"/>
          <w:szCs w:val="18"/>
        </w:rPr>
        <w:lastRenderedPageBreak/>
        <w:t xml:space="preserve">receive a “pass” if both pre- and post-course questionnaires are completed and submitted in full </w:t>
      </w:r>
      <w:proofErr w:type="gramStart"/>
      <w:r w:rsidRPr="00B840C5">
        <w:rPr>
          <w:rFonts w:ascii="Times New Roman" w:hAnsi="Times New Roman" w:cs="Times New Roman"/>
          <w:sz w:val="18"/>
          <w:szCs w:val="18"/>
        </w:rPr>
        <w:t>with</w:t>
      </w:r>
      <w:proofErr w:type="gramEnd"/>
      <w:r w:rsidRPr="00B840C5">
        <w:rPr>
          <w:rFonts w:ascii="Times New Roman" w:hAnsi="Times New Roman" w:cs="Times New Roman"/>
          <w:sz w:val="18"/>
          <w:szCs w:val="18"/>
        </w:rPr>
        <w:t xml:space="preserve"> insightful comments.</w:t>
      </w:r>
    </w:p>
    <w:p w14:paraId="7E321712" w14:textId="77777777" w:rsidR="005A1641" w:rsidRPr="00B840C5" w:rsidRDefault="005A1641" w:rsidP="005A1641">
      <w:pPr>
        <w:numPr>
          <w:ilvl w:val="0"/>
          <w:numId w:val="9"/>
        </w:numPr>
        <w:rPr>
          <w:rFonts w:ascii="Times New Roman" w:hAnsi="Times New Roman" w:cs="Times New Roman"/>
          <w:sz w:val="18"/>
          <w:szCs w:val="18"/>
        </w:rPr>
      </w:pPr>
      <w:r w:rsidRPr="00B840C5">
        <w:rPr>
          <w:rFonts w:ascii="Times New Roman" w:hAnsi="Times New Roman" w:cs="Times New Roman"/>
          <w:sz w:val="18"/>
          <w:szCs w:val="18"/>
        </w:rPr>
        <w:t>Students will also be required to undergo the pilot virtual reality (VR) experience (physically wear the VR headset, undergo the VR scenario) and provide their feedback on the VR content including, but not limited to, the comfortability and usability of the experience, success in addressing the course and learning objectives, other suggestions for user experience improvement, and modifications required for future semesters. Students will be encouraged to comment on the patient profile, decision-making points, and other relevant aspects of the VR scenario(s) as it relates to the course content. Students will receive a “pass” for completing the VR and submitting insightful written feedback on both the content and the delivery of the VR.</w:t>
      </w:r>
    </w:p>
    <w:p w14:paraId="62AC1190" w14:textId="77777777" w:rsidR="005A1641" w:rsidRPr="00B840C5" w:rsidRDefault="005A1641" w:rsidP="005A1641">
      <w:pPr>
        <w:numPr>
          <w:ilvl w:val="0"/>
          <w:numId w:val="9"/>
        </w:numPr>
        <w:rPr>
          <w:rFonts w:ascii="Times New Roman" w:hAnsi="Times New Roman" w:cs="Times New Roman"/>
          <w:sz w:val="18"/>
          <w:szCs w:val="18"/>
        </w:rPr>
      </w:pPr>
      <w:r w:rsidRPr="00B840C5">
        <w:rPr>
          <w:rFonts w:ascii="Times New Roman" w:hAnsi="Times New Roman" w:cs="Times New Roman"/>
          <w:sz w:val="18"/>
          <w:szCs w:val="18"/>
        </w:rPr>
        <w:t xml:space="preserve">Assessments will be marked by the </w:t>
      </w:r>
      <w:proofErr w:type="spellStart"/>
      <w:r w:rsidRPr="00B840C5">
        <w:rPr>
          <w:rFonts w:ascii="Times New Roman" w:hAnsi="Times New Roman" w:cs="Times New Roman"/>
          <w:sz w:val="18"/>
          <w:szCs w:val="18"/>
        </w:rPr>
        <w:t>TAs.</w:t>
      </w:r>
      <w:proofErr w:type="spellEnd"/>
      <w:r w:rsidRPr="00B840C5">
        <w:rPr>
          <w:rFonts w:ascii="Times New Roman" w:hAnsi="Times New Roman" w:cs="Times New Roman"/>
          <w:sz w:val="18"/>
          <w:szCs w:val="18"/>
        </w:rPr>
        <w:t xml:space="preserve"> Rubrics will be required.</w:t>
      </w:r>
    </w:p>
    <w:p w14:paraId="28B4153E" w14:textId="77777777" w:rsidR="005A1641" w:rsidRDefault="005A1641"/>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90"/>
        <w:gridCol w:w="3960"/>
        <w:gridCol w:w="3810"/>
      </w:tblGrid>
      <w:tr w:rsidR="005A1641" w:rsidRPr="00B840C5" w14:paraId="22F4CD88" w14:textId="77777777" w:rsidTr="00514C42">
        <w:tc>
          <w:tcPr>
            <w:tcW w:w="1590" w:type="dxa"/>
            <w:tcMar>
              <w:top w:w="100" w:type="dxa"/>
              <w:left w:w="100" w:type="dxa"/>
              <w:bottom w:w="100" w:type="dxa"/>
              <w:right w:w="100" w:type="dxa"/>
            </w:tcMar>
          </w:tcPr>
          <w:p w14:paraId="66FD65FE"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b/>
                <w:sz w:val="18"/>
                <w:szCs w:val="18"/>
              </w:rPr>
            </w:pPr>
            <w:r w:rsidRPr="00B840C5">
              <w:rPr>
                <w:rFonts w:ascii="Times New Roman" w:hAnsi="Times New Roman" w:cs="Times New Roman"/>
                <w:b/>
                <w:sz w:val="18"/>
                <w:szCs w:val="18"/>
              </w:rPr>
              <w:t>Grade</w:t>
            </w:r>
          </w:p>
        </w:tc>
        <w:tc>
          <w:tcPr>
            <w:tcW w:w="3960" w:type="dxa"/>
            <w:tcMar>
              <w:top w:w="100" w:type="dxa"/>
              <w:left w:w="100" w:type="dxa"/>
              <w:bottom w:w="100" w:type="dxa"/>
              <w:right w:w="100" w:type="dxa"/>
            </w:tcMar>
          </w:tcPr>
          <w:p w14:paraId="223EB27E"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b/>
                <w:sz w:val="18"/>
                <w:szCs w:val="18"/>
              </w:rPr>
            </w:pPr>
            <w:r w:rsidRPr="00B840C5">
              <w:rPr>
                <w:rFonts w:ascii="Times New Roman" w:hAnsi="Times New Roman" w:cs="Times New Roman"/>
                <w:b/>
                <w:sz w:val="18"/>
                <w:szCs w:val="18"/>
              </w:rPr>
              <w:t>Pass</w:t>
            </w:r>
          </w:p>
        </w:tc>
        <w:tc>
          <w:tcPr>
            <w:tcW w:w="3810" w:type="dxa"/>
            <w:tcMar>
              <w:top w:w="100" w:type="dxa"/>
              <w:left w:w="100" w:type="dxa"/>
              <w:bottom w:w="100" w:type="dxa"/>
              <w:right w:w="100" w:type="dxa"/>
            </w:tcMar>
          </w:tcPr>
          <w:p w14:paraId="5A5250DB"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b/>
                <w:sz w:val="18"/>
                <w:szCs w:val="18"/>
              </w:rPr>
            </w:pPr>
            <w:r w:rsidRPr="00B840C5">
              <w:rPr>
                <w:rFonts w:ascii="Times New Roman" w:hAnsi="Times New Roman" w:cs="Times New Roman"/>
                <w:b/>
                <w:sz w:val="18"/>
                <w:szCs w:val="18"/>
              </w:rPr>
              <w:t>Fail</w:t>
            </w:r>
          </w:p>
        </w:tc>
      </w:tr>
      <w:tr w:rsidR="005A1641" w:rsidRPr="00B840C5" w14:paraId="256B79E0" w14:textId="77777777" w:rsidTr="00514C42">
        <w:tc>
          <w:tcPr>
            <w:tcW w:w="1590" w:type="dxa"/>
            <w:tcMar>
              <w:top w:w="100" w:type="dxa"/>
              <w:left w:w="100" w:type="dxa"/>
              <w:bottom w:w="100" w:type="dxa"/>
              <w:right w:w="100" w:type="dxa"/>
            </w:tcMar>
          </w:tcPr>
          <w:p w14:paraId="247DAA6F"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b/>
                <w:sz w:val="18"/>
                <w:szCs w:val="18"/>
              </w:rPr>
            </w:pPr>
            <w:r w:rsidRPr="00B840C5">
              <w:rPr>
                <w:rFonts w:ascii="Times New Roman" w:hAnsi="Times New Roman" w:cs="Times New Roman"/>
                <w:b/>
                <w:sz w:val="18"/>
                <w:szCs w:val="18"/>
              </w:rPr>
              <w:t>Description</w:t>
            </w:r>
          </w:p>
        </w:tc>
        <w:tc>
          <w:tcPr>
            <w:tcW w:w="3960" w:type="dxa"/>
            <w:tcMar>
              <w:top w:w="100" w:type="dxa"/>
              <w:left w:w="100" w:type="dxa"/>
              <w:bottom w:w="100" w:type="dxa"/>
              <w:right w:w="100" w:type="dxa"/>
            </w:tcMar>
          </w:tcPr>
          <w:p w14:paraId="04001781" w14:textId="77777777" w:rsidR="005A1641" w:rsidRPr="00B840C5" w:rsidRDefault="005A1641" w:rsidP="005A1641">
            <w:pPr>
              <w:widowControl w:val="0"/>
              <w:numPr>
                <w:ilvl w:val="0"/>
                <w:numId w:val="10"/>
              </w:numPr>
              <w:pBdr>
                <w:top w:val="nil"/>
                <w:left w:val="nil"/>
                <w:bottom w:val="nil"/>
                <w:right w:val="nil"/>
                <w:between w:val="nil"/>
              </w:pBdr>
              <w:spacing w:line="240" w:lineRule="auto"/>
              <w:rPr>
                <w:rFonts w:ascii="Times New Roman" w:hAnsi="Times New Roman" w:cs="Times New Roman"/>
                <w:sz w:val="18"/>
                <w:szCs w:val="18"/>
              </w:rPr>
            </w:pPr>
            <w:r w:rsidRPr="00B840C5">
              <w:rPr>
                <w:rFonts w:ascii="Times New Roman" w:hAnsi="Times New Roman" w:cs="Times New Roman"/>
                <w:sz w:val="18"/>
                <w:szCs w:val="18"/>
              </w:rPr>
              <w:t>Student has attempted and/or completed the VR in its entirety, or up until the point tolerated by the student.</w:t>
            </w:r>
          </w:p>
          <w:p w14:paraId="129265AA" w14:textId="77777777" w:rsidR="005A1641" w:rsidRPr="00B840C5" w:rsidRDefault="005A1641" w:rsidP="005A1641">
            <w:pPr>
              <w:numPr>
                <w:ilvl w:val="0"/>
                <w:numId w:val="10"/>
              </w:numPr>
              <w:rPr>
                <w:rFonts w:ascii="Times New Roman" w:hAnsi="Times New Roman" w:cs="Times New Roman"/>
                <w:sz w:val="18"/>
                <w:szCs w:val="18"/>
              </w:rPr>
            </w:pPr>
            <w:r w:rsidRPr="00B840C5">
              <w:rPr>
                <w:rFonts w:ascii="Times New Roman" w:hAnsi="Times New Roman" w:cs="Times New Roman"/>
                <w:sz w:val="18"/>
                <w:szCs w:val="18"/>
              </w:rPr>
              <w:t>Student has completed the pre-post knowledge questionnaire and provided meaningful insight. For example, successful students will reflect on how the level of understanding of the course content has developed and changed at the end of the course compared to the beginning.</w:t>
            </w:r>
          </w:p>
          <w:p w14:paraId="1552EE45" w14:textId="77777777" w:rsidR="005A1641" w:rsidRPr="00B840C5" w:rsidRDefault="005A1641" w:rsidP="005A1641">
            <w:pPr>
              <w:numPr>
                <w:ilvl w:val="0"/>
                <w:numId w:val="10"/>
              </w:numPr>
              <w:rPr>
                <w:rFonts w:ascii="Times New Roman" w:hAnsi="Times New Roman" w:cs="Times New Roman"/>
                <w:sz w:val="18"/>
                <w:szCs w:val="18"/>
              </w:rPr>
            </w:pPr>
            <w:r w:rsidRPr="00B840C5">
              <w:rPr>
                <w:rFonts w:ascii="Times New Roman" w:hAnsi="Times New Roman" w:cs="Times New Roman"/>
                <w:sz w:val="18"/>
                <w:szCs w:val="18"/>
              </w:rPr>
              <w:t>Student has completed the VR questionnaire in its entirety. Student has provided insightful and detailed feedback such as, but not limited to, the user-friendliness of the VR, comfortability, relevance of the VR content, delivery of the VR content, ability to follow the plot, relevance of decision-points, and overall experience.</w:t>
            </w:r>
          </w:p>
          <w:p w14:paraId="298B99CB" w14:textId="77777777" w:rsidR="005A1641" w:rsidRPr="00B840C5" w:rsidRDefault="005A1641" w:rsidP="005A1641">
            <w:pPr>
              <w:numPr>
                <w:ilvl w:val="0"/>
                <w:numId w:val="10"/>
              </w:numPr>
              <w:rPr>
                <w:rFonts w:ascii="Times New Roman" w:hAnsi="Times New Roman" w:cs="Times New Roman"/>
                <w:sz w:val="18"/>
                <w:szCs w:val="18"/>
              </w:rPr>
            </w:pPr>
            <w:r w:rsidRPr="00B840C5">
              <w:rPr>
                <w:rFonts w:ascii="Times New Roman" w:hAnsi="Times New Roman" w:cs="Times New Roman"/>
                <w:sz w:val="18"/>
                <w:szCs w:val="18"/>
              </w:rPr>
              <w:t>The exceptional student will provide deep and insightful feedback on the content of the VR scenario by commenting on how the content can be improved. For example, such students may suggest alternative decision-making points, improvements for diversity of the patient profiles, and suggest alternative cases for future incorporation into the VR scenarios.</w:t>
            </w:r>
          </w:p>
        </w:tc>
        <w:tc>
          <w:tcPr>
            <w:tcW w:w="3810" w:type="dxa"/>
            <w:tcMar>
              <w:top w:w="100" w:type="dxa"/>
              <w:left w:w="100" w:type="dxa"/>
              <w:bottom w:w="100" w:type="dxa"/>
              <w:right w:w="100" w:type="dxa"/>
            </w:tcMar>
          </w:tcPr>
          <w:p w14:paraId="6B97DA95" w14:textId="77777777" w:rsidR="005A1641" w:rsidRPr="00B840C5" w:rsidRDefault="005A1641" w:rsidP="005A1641">
            <w:pPr>
              <w:widowControl w:val="0"/>
              <w:numPr>
                <w:ilvl w:val="0"/>
                <w:numId w:val="11"/>
              </w:numPr>
              <w:rPr>
                <w:rFonts w:ascii="Times New Roman" w:hAnsi="Times New Roman" w:cs="Times New Roman"/>
                <w:sz w:val="18"/>
                <w:szCs w:val="18"/>
              </w:rPr>
            </w:pPr>
            <w:r w:rsidRPr="00B840C5">
              <w:rPr>
                <w:rFonts w:ascii="Times New Roman" w:hAnsi="Times New Roman" w:cs="Times New Roman"/>
                <w:sz w:val="18"/>
                <w:szCs w:val="18"/>
              </w:rPr>
              <w:t>Student has not attempted to complete the VR.</w:t>
            </w:r>
          </w:p>
          <w:p w14:paraId="3BA97E2A" w14:textId="77777777" w:rsidR="005A1641" w:rsidRPr="00B840C5" w:rsidRDefault="005A1641" w:rsidP="005A1641">
            <w:pPr>
              <w:widowControl w:val="0"/>
              <w:numPr>
                <w:ilvl w:val="0"/>
                <w:numId w:val="11"/>
              </w:numPr>
              <w:rPr>
                <w:rFonts w:ascii="Times New Roman" w:hAnsi="Times New Roman" w:cs="Times New Roman"/>
                <w:sz w:val="18"/>
                <w:szCs w:val="18"/>
              </w:rPr>
            </w:pPr>
            <w:r w:rsidRPr="00B840C5">
              <w:rPr>
                <w:rFonts w:ascii="Times New Roman" w:hAnsi="Times New Roman" w:cs="Times New Roman"/>
                <w:sz w:val="18"/>
                <w:szCs w:val="18"/>
              </w:rPr>
              <w:t>Student has not completed the pre- and post-knowledge questionnaire and/or has provided minimal to no insight/feedback.</w:t>
            </w:r>
          </w:p>
          <w:p w14:paraId="7059EAA5" w14:textId="77777777" w:rsidR="005A1641" w:rsidRPr="00B840C5" w:rsidRDefault="005A1641" w:rsidP="005A1641">
            <w:pPr>
              <w:widowControl w:val="0"/>
              <w:numPr>
                <w:ilvl w:val="0"/>
                <w:numId w:val="11"/>
              </w:numPr>
              <w:rPr>
                <w:rFonts w:ascii="Times New Roman" w:hAnsi="Times New Roman" w:cs="Times New Roman"/>
                <w:sz w:val="18"/>
                <w:szCs w:val="18"/>
              </w:rPr>
            </w:pPr>
            <w:r w:rsidRPr="00B840C5">
              <w:rPr>
                <w:rFonts w:ascii="Times New Roman" w:hAnsi="Times New Roman" w:cs="Times New Roman"/>
                <w:sz w:val="18"/>
                <w:szCs w:val="18"/>
              </w:rPr>
              <w:t>Student has not completed the VR content questionnaire. Student has provided minimal (i.e. 1-2 brief sentences) or no feedback on the VR experience, relevance, patient profile, decision- making points, and overall usability and comfortability of the experience.</w:t>
            </w:r>
          </w:p>
          <w:p w14:paraId="448BB088" w14:textId="77777777" w:rsidR="005A1641" w:rsidRPr="00B840C5" w:rsidRDefault="005A1641" w:rsidP="005A1641">
            <w:pPr>
              <w:widowControl w:val="0"/>
              <w:numPr>
                <w:ilvl w:val="0"/>
                <w:numId w:val="11"/>
              </w:numPr>
              <w:rPr>
                <w:rFonts w:ascii="Times New Roman" w:hAnsi="Times New Roman" w:cs="Times New Roman"/>
                <w:sz w:val="18"/>
                <w:szCs w:val="18"/>
              </w:rPr>
            </w:pPr>
            <w:r w:rsidRPr="00B840C5">
              <w:rPr>
                <w:rFonts w:ascii="Times New Roman" w:hAnsi="Times New Roman" w:cs="Times New Roman"/>
                <w:sz w:val="18"/>
                <w:szCs w:val="18"/>
              </w:rPr>
              <w:t xml:space="preserve">The student does not reflect on the content of the VR scenario in the VR questionnaire, but rather solely provides feedback on usability and feasibility of the program. </w:t>
            </w:r>
          </w:p>
          <w:p w14:paraId="3E001D29"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sz w:val="18"/>
                <w:szCs w:val="18"/>
              </w:rPr>
            </w:pPr>
          </w:p>
        </w:tc>
      </w:tr>
    </w:tbl>
    <w:p w14:paraId="36911770" w14:textId="77777777" w:rsidR="005A1641" w:rsidRDefault="005A1641"/>
    <w:p w14:paraId="77C87AAB"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Evaluation Item #3: Case Study Presentation</w:t>
      </w:r>
    </w:p>
    <w:p w14:paraId="6116F17F" w14:textId="77777777" w:rsidR="005A1641" w:rsidRPr="00B840C5" w:rsidRDefault="005A1641" w:rsidP="005A1641">
      <w:pPr>
        <w:rPr>
          <w:rFonts w:ascii="Times New Roman" w:hAnsi="Times New Roman" w:cs="Times New Roman"/>
          <w:b/>
          <w:sz w:val="18"/>
          <w:szCs w:val="18"/>
        </w:rPr>
      </w:pPr>
    </w:p>
    <w:p w14:paraId="483B8D3F" w14:textId="77777777" w:rsidR="005A1641" w:rsidRPr="00B840C5" w:rsidRDefault="005A1641" w:rsidP="005A1641">
      <w:pPr>
        <w:numPr>
          <w:ilvl w:val="0"/>
          <w:numId w:val="12"/>
        </w:numPr>
        <w:rPr>
          <w:rFonts w:ascii="Times New Roman" w:hAnsi="Times New Roman" w:cs="Times New Roman"/>
          <w:sz w:val="18"/>
          <w:szCs w:val="18"/>
        </w:rPr>
      </w:pPr>
      <w:r w:rsidRPr="00B840C5">
        <w:rPr>
          <w:rFonts w:ascii="Times New Roman" w:hAnsi="Times New Roman" w:cs="Times New Roman"/>
          <w:sz w:val="18"/>
          <w:szCs w:val="18"/>
        </w:rPr>
        <w:t>This evaluation component will address Course Objectives 1a-d and 2a-c and Learning Objectives 1-6.</w:t>
      </w:r>
    </w:p>
    <w:p w14:paraId="2FA68A3F" w14:textId="77777777" w:rsidR="005A1641" w:rsidRPr="00B840C5" w:rsidRDefault="005A1641" w:rsidP="005A1641">
      <w:pPr>
        <w:numPr>
          <w:ilvl w:val="0"/>
          <w:numId w:val="12"/>
        </w:numPr>
        <w:rPr>
          <w:rFonts w:ascii="Times New Roman" w:hAnsi="Times New Roman" w:cs="Times New Roman"/>
          <w:sz w:val="18"/>
          <w:szCs w:val="18"/>
        </w:rPr>
      </w:pPr>
      <w:r w:rsidRPr="00B840C5">
        <w:rPr>
          <w:rFonts w:ascii="Times New Roman" w:hAnsi="Times New Roman" w:cs="Times New Roman"/>
          <w:sz w:val="18"/>
          <w:szCs w:val="18"/>
        </w:rPr>
        <w:t>Students will be provided with a case study problem that incorporates elements of either plain language communication, ethics, or professionalism. Student groups will receive one grade (i.e. partners will receive one grade).</w:t>
      </w:r>
    </w:p>
    <w:p w14:paraId="23125CFE" w14:textId="77777777" w:rsidR="005A1641" w:rsidRPr="00B840C5" w:rsidRDefault="005A1641" w:rsidP="005A1641">
      <w:pPr>
        <w:numPr>
          <w:ilvl w:val="0"/>
          <w:numId w:val="12"/>
        </w:numPr>
        <w:rPr>
          <w:rFonts w:ascii="Times New Roman" w:hAnsi="Times New Roman" w:cs="Times New Roman"/>
          <w:sz w:val="18"/>
          <w:szCs w:val="18"/>
        </w:rPr>
      </w:pPr>
      <w:r w:rsidRPr="00B840C5">
        <w:rPr>
          <w:rFonts w:ascii="Times New Roman" w:hAnsi="Times New Roman" w:cs="Times New Roman"/>
          <w:sz w:val="18"/>
          <w:szCs w:val="18"/>
        </w:rPr>
        <w:t xml:space="preserve">Students will partner with one or two other students in the course (who have a sufficiently different research background) to create a </w:t>
      </w:r>
      <w:proofErr w:type="gramStart"/>
      <w:r w:rsidRPr="00B840C5">
        <w:rPr>
          <w:rFonts w:ascii="Times New Roman" w:hAnsi="Times New Roman" w:cs="Times New Roman"/>
          <w:sz w:val="18"/>
          <w:szCs w:val="18"/>
        </w:rPr>
        <w:t>10 minute</w:t>
      </w:r>
      <w:proofErr w:type="gramEnd"/>
      <w:r w:rsidRPr="00B840C5">
        <w:rPr>
          <w:rFonts w:ascii="Times New Roman" w:hAnsi="Times New Roman" w:cs="Times New Roman"/>
          <w:sz w:val="18"/>
          <w:szCs w:val="18"/>
        </w:rPr>
        <w:t xml:space="preserve"> presentation on how they would approach the case study problem. Potential case study problems may include, but are not limited to, obtaining research consent from an individual who does not speak English and maintaining clinical trial participation for individuals with a substitute decision-maker.</w:t>
      </w:r>
    </w:p>
    <w:p w14:paraId="12864867" w14:textId="77777777" w:rsidR="005A1641" w:rsidRPr="00B840C5" w:rsidRDefault="005A1641" w:rsidP="005A1641">
      <w:pPr>
        <w:numPr>
          <w:ilvl w:val="0"/>
          <w:numId w:val="12"/>
        </w:numPr>
        <w:rPr>
          <w:rFonts w:ascii="Times New Roman" w:hAnsi="Times New Roman" w:cs="Times New Roman"/>
          <w:sz w:val="18"/>
          <w:szCs w:val="18"/>
        </w:rPr>
      </w:pPr>
      <w:r w:rsidRPr="00B840C5">
        <w:rPr>
          <w:rFonts w:ascii="Times New Roman" w:hAnsi="Times New Roman" w:cs="Times New Roman"/>
          <w:sz w:val="18"/>
          <w:szCs w:val="18"/>
        </w:rPr>
        <w:lastRenderedPageBreak/>
        <w:t>Presentations will be given at the beginning of each class before course content is delivered by the instructor.</w:t>
      </w:r>
    </w:p>
    <w:p w14:paraId="44945FE0" w14:textId="77777777" w:rsidR="005A1641" w:rsidRPr="00B840C5" w:rsidRDefault="005A1641" w:rsidP="005A1641">
      <w:pPr>
        <w:numPr>
          <w:ilvl w:val="0"/>
          <w:numId w:val="12"/>
        </w:numPr>
        <w:rPr>
          <w:rFonts w:ascii="Times New Roman" w:hAnsi="Times New Roman" w:cs="Times New Roman"/>
          <w:sz w:val="18"/>
          <w:szCs w:val="18"/>
        </w:rPr>
      </w:pPr>
      <w:r w:rsidRPr="00B840C5">
        <w:rPr>
          <w:rFonts w:ascii="Times New Roman" w:hAnsi="Times New Roman" w:cs="Times New Roman"/>
          <w:sz w:val="18"/>
          <w:szCs w:val="18"/>
        </w:rPr>
        <w:t>Presenting students will not be graded on the “correctness” of their approach to the case study, but rather, on the degree of insight in their approach. For example, students should explicitly justify their rationale for their approach in the case study.</w:t>
      </w:r>
    </w:p>
    <w:p w14:paraId="0B2EE0A8" w14:textId="77777777" w:rsidR="005A1641" w:rsidRPr="00B840C5" w:rsidRDefault="005A1641" w:rsidP="005A1641">
      <w:pPr>
        <w:numPr>
          <w:ilvl w:val="0"/>
          <w:numId w:val="12"/>
        </w:numPr>
        <w:rPr>
          <w:rFonts w:ascii="Times New Roman" w:hAnsi="Times New Roman" w:cs="Times New Roman"/>
          <w:sz w:val="18"/>
          <w:szCs w:val="18"/>
        </w:rPr>
      </w:pPr>
      <w:r w:rsidRPr="00B840C5">
        <w:rPr>
          <w:rFonts w:ascii="Times New Roman" w:hAnsi="Times New Roman" w:cs="Times New Roman"/>
          <w:sz w:val="18"/>
          <w:szCs w:val="18"/>
        </w:rPr>
        <w:t xml:space="preserve">Presenting students will incorporate active learning into their presentation to meaningfully engage other students in their presentation. For example, presenting students may initiate discussions with the rest of the class during the presentation, and/or use technology to engage students (e.g. </w:t>
      </w:r>
      <w:proofErr w:type="spellStart"/>
      <w:r w:rsidRPr="00B840C5">
        <w:rPr>
          <w:rFonts w:ascii="Times New Roman" w:hAnsi="Times New Roman" w:cs="Times New Roman"/>
          <w:sz w:val="18"/>
          <w:szCs w:val="18"/>
        </w:rPr>
        <w:t>kahoot</w:t>
      </w:r>
      <w:proofErr w:type="spellEnd"/>
      <w:r w:rsidRPr="00B840C5">
        <w:rPr>
          <w:rFonts w:ascii="Times New Roman" w:hAnsi="Times New Roman" w:cs="Times New Roman"/>
          <w:sz w:val="18"/>
          <w:szCs w:val="18"/>
        </w:rPr>
        <w:t>, word clouds)</w:t>
      </w:r>
    </w:p>
    <w:p w14:paraId="206D3D10" w14:textId="77777777" w:rsidR="005A1641" w:rsidRPr="00B840C5" w:rsidRDefault="005A1641" w:rsidP="005A1641">
      <w:pPr>
        <w:numPr>
          <w:ilvl w:val="0"/>
          <w:numId w:val="12"/>
        </w:numPr>
        <w:rPr>
          <w:rFonts w:ascii="Times New Roman" w:hAnsi="Times New Roman" w:cs="Times New Roman"/>
          <w:sz w:val="18"/>
          <w:szCs w:val="18"/>
        </w:rPr>
      </w:pPr>
      <w:r w:rsidRPr="00B840C5">
        <w:rPr>
          <w:rFonts w:ascii="Times New Roman" w:hAnsi="Times New Roman" w:cs="Times New Roman"/>
          <w:sz w:val="18"/>
          <w:szCs w:val="18"/>
        </w:rPr>
        <w:t>Students will also be graded on their participation with presenting students’ case study presentation by assessing their degree of engagement, answering questions, providing insightful comments, and participation in their presentation</w:t>
      </w:r>
    </w:p>
    <w:p w14:paraId="7D2CD930" w14:textId="77777777" w:rsidR="005A1641" w:rsidRDefault="005A1641"/>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6"/>
        <w:gridCol w:w="3894"/>
        <w:gridCol w:w="4190"/>
      </w:tblGrid>
      <w:tr w:rsidR="005A1641" w:rsidRPr="00B840C5" w14:paraId="671EEA8B" w14:textId="77777777" w:rsidTr="00514C42">
        <w:tc>
          <w:tcPr>
            <w:tcW w:w="1275" w:type="dxa"/>
            <w:tcMar>
              <w:top w:w="100" w:type="dxa"/>
              <w:left w:w="100" w:type="dxa"/>
              <w:bottom w:w="100" w:type="dxa"/>
              <w:right w:w="100" w:type="dxa"/>
            </w:tcMar>
          </w:tcPr>
          <w:p w14:paraId="37CB036B"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b/>
                <w:sz w:val="18"/>
                <w:szCs w:val="18"/>
              </w:rPr>
            </w:pPr>
            <w:r w:rsidRPr="00B840C5">
              <w:rPr>
                <w:rFonts w:ascii="Times New Roman" w:hAnsi="Times New Roman" w:cs="Times New Roman"/>
                <w:b/>
                <w:sz w:val="18"/>
                <w:szCs w:val="18"/>
              </w:rPr>
              <w:t>Grade</w:t>
            </w:r>
          </w:p>
        </w:tc>
        <w:tc>
          <w:tcPr>
            <w:tcW w:w="3894" w:type="dxa"/>
            <w:tcMar>
              <w:top w:w="100" w:type="dxa"/>
              <w:left w:w="100" w:type="dxa"/>
              <w:bottom w:w="100" w:type="dxa"/>
              <w:right w:w="100" w:type="dxa"/>
            </w:tcMar>
          </w:tcPr>
          <w:p w14:paraId="024EE6AF"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b/>
                <w:sz w:val="18"/>
                <w:szCs w:val="18"/>
              </w:rPr>
            </w:pPr>
            <w:r w:rsidRPr="00B840C5">
              <w:rPr>
                <w:rFonts w:ascii="Times New Roman" w:hAnsi="Times New Roman" w:cs="Times New Roman"/>
                <w:b/>
                <w:sz w:val="18"/>
                <w:szCs w:val="18"/>
              </w:rPr>
              <w:t>Pass</w:t>
            </w:r>
          </w:p>
        </w:tc>
        <w:tc>
          <w:tcPr>
            <w:tcW w:w="4190" w:type="dxa"/>
            <w:tcMar>
              <w:top w:w="100" w:type="dxa"/>
              <w:left w:w="100" w:type="dxa"/>
              <w:bottom w:w="100" w:type="dxa"/>
              <w:right w:w="100" w:type="dxa"/>
            </w:tcMar>
          </w:tcPr>
          <w:p w14:paraId="27F46DA4"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b/>
                <w:sz w:val="18"/>
                <w:szCs w:val="18"/>
              </w:rPr>
            </w:pPr>
            <w:r w:rsidRPr="00B840C5">
              <w:rPr>
                <w:rFonts w:ascii="Times New Roman" w:hAnsi="Times New Roman" w:cs="Times New Roman"/>
                <w:b/>
                <w:sz w:val="18"/>
                <w:szCs w:val="18"/>
              </w:rPr>
              <w:t>Fail</w:t>
            </w:r>
          </w:p>
        </w:tc>
      </w:tr>
      <w:tr w:rsidR="005A1641" w:rsidRPr="00B840C5" w14:paraId="607FF2C2" w14:textId="77777777" w:rsidTr="00514C42">
        <w:tc>
          <w:tcPr>
            <w:tcW w:w="1275" w:type="dxa"/>
            <w:tcMar>
              <w:top w:w="100" w:type="dxa"/>
              <w:left w:w="100" w:type="dxa"/>
              <w:bottom w:w="100" w:type="dxa"/>
              <w:right w:w="100" w:type="dxa"/>
            </w:tcMar>
          </w:tcPr>
          <w:p w14:paraId="2818CFA8"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b/>
                <w:sz w:val="18"/>
                <w:szCs w:val="18"/>
              </w:rPr>
            </w:pPr>
            <w:r w:rsidRPr="00B840C5">
              <w:rPr>
                <w:rFonts w:ascii="Times New Roman" w:hAnsi="Times New Roman" w:cs="Times New Roman"/>
                <w:b/>
                <w:sz w:val="18"/>
                <w:szCs w:val="18"/>
              </w:rPr>
              <w:t>Description</w:t>
            </w:r>
          </w:p>
        </w:tc>
        <w:tc>
          <w:tcPr>
            <w:tcW w:w="3894" w:type="dxa"/>
            <w:tcMar>
              <w:top w:w="100" w:type="dxa"/>
              <w:left w:w="100" w:type="dxa"/>
              <w:bottom w:w="100" w:type="dxa"/>
              <w:right w:w="100" w:type="dxa"/>
            </w:tcMar>
          </w:tcPr>
          <w:p w14:paraId="5AE32EDB" w14:textId="77777777" w:rsidR="005A1641" w:rsidRPr="00B840C5" w:rsidRDefault="005A1641" w:rsidP="005A1641">
            <w:pPr>
              <w:numPr>
                <w:ilvl w:val="0"/>
                <w:numId w:val="14"/>
              </w:numPr>
              <w:rPr>
                <w:rFonts w:ascii="Times New Roman" w:hAnsi="Times New Roman" w:cs="Times New Roman"/>
                <w:sz w:val="18"/>
                <w:szCs w:val="18"/>
              </w:rPr>
            </w:pPr>
            <w:r w:rsidRPr="00B840C5">
              <w:rPr>
                <w:rFonts w:ascii="Times New Roman" w:hAnsi="Times New Roman" w:cs="Times New Roman"/>
                <w:sz w:val="18"/>
                <w:szCs w:val="18"/>
              </w:rPr>
              <w:t>The presenting student(s) will adhere to the presentation and/or Q&amp;A time limit.</w:t>
            </w:r>
          </w:p>
          <w:p w14:paraId="588964B1" w14:textId="77777777" w:rsidR="005A1641" w:rsidRPr="00B840C5" w:rsidRDefault="005A1641" w:rsidP="005A1641">
            <w:pPr>
              <w:numPr>
                <w:ilvl w:val="0"/>
                <w:numId w:val="14"/>
              </w:numPr>
              <w:rPr>
                <w:rFonts w:ascii="Times New Roman" w:hAnsi="Times New Roman" w:cs="Times New Roman"/>
                <w:sz w:val="18"/>
                <w:szCs w:val="18"/>
              </w:rPr>
            </w:pPr>
            <w:r w:rsidRPr="00B840C5">
              <w:rPr>
                <w:rFonts w:ascii="Times New Roman" w:hAnsi="Times New Roman" w:cs="Times New Roman"/>
                <w:sz w:val="18"/>
                <w:szCs w:val="18"/>
              </w:rPr>
              <w:t>The presenting student(s) will effectively collaborate with partners/peers to complete the assigned case study.</w:t>
            </w:r>
          </w:p>
          <w:p w14:paraId="29E8D20A" w14:textId="77777777" w:rsidR="005A1641" w:rsidRPr="00B840C5" w:rsidRDefault="005A1641" w:rsidP="005A1641">
            <w:pPr>
              <w:numPr>
                <w:ilvl w:val="0"/>
                <w:numId w:val="14"/>
              </w:numPr>
              <w:rPr>
                <w:rFonts w:ascii="Times New Roman" w:hAnsi="Times New Roman" w:cs="Times New Roman"/>
                <w:sz w:val="18"/>
                <w:szCs w:val="18"/>
              </w:rPr>
            </w:pPr>
            <w:r w:rsidRPr="00B840C5">
              <w:rPr>
                <w:rFonts w:ascii="Times New Roman" w:hAnsi="Times New Roman" w:cs="Times New Roman"/>
                <w:sz w:val="18"/>
                <w:szCs w:val="18"/>
              </w:rPr>
              <w:t>The presenting student(s) presents their case study analysis with sufficient insight and justification (rationale) in their approach to handling the case study</w:t>
            </w:r>
          </w:p>
          <w:p w14:paraId="63CE8726" w14:textId="77777777" w:rsidR="005A1641" w:rsidRPr="00B840C5" w:rsidRDefault="005A1641" w:rsidP="005A1641">
            <w:pPr>
              <w:numPr>
                <w:ilvl w:val="0"/>
                <w:numId w:val="14"/>
              </w:numPr>
              <w:rPr>
                <w:rFonts w:ascii="Times New Roman" w:hAnsi="Times New Roman" w:cs="Times New Roman"/>
                <w:sz w:val="18"/>
                <w:szCs w:val="18"/>
              </w:rPr>
            </w:pPr>
            <w:r w:rsidRPr="00B840C5">
              <w:rPr>
                <w:rFonts w:ascii="Times New Roman" w:hAnsi="Times New Roman" w:cs="Times New Roman"/>
                <w:sz w:val="18"/>
                <w:szCs w:val="18"/>
              </w:rPr>
              <w:t>The presenting student(s) uses active learning approaches to meaningfully engage the class and attendees in their presentation.</w:t>
            </w:r>
          </w:p>
          <w:p w14:paraId="05239B85" w14:textId="77777777" w:rsidR="005A1641" w:rsidRPr="00B840C5" w:rsidRDefault="005A1641" w:rsidP="005A1641">
            <w:pPr>
              <w:numPr>
                <w:ilvl w:val="0"/>
                <w:numId w:val="14"/>
              </w:numPr>
              <w:rPr>
                <w:rFonts w:ascii="Times New Roman" w:hAnsi="Times New Roman" w:cs="Times New Roman"/>
                <w:sz w:val="18"/>
                <w:szCs w:val="18"/>
              </w:rPr>
            </w:pPr>
            <w:r w:rsidRPr="00B840C5">
              <w:rPr>
                <w:rFonts w:ascii="Times New Roman" w:hAnsi="Times New Roman" w:cs="Times New Roman"/>
                <w:sz w:val="18"/>
                <w:szCs w:val="18"/>
              </w:rPr>
              <w:t>The presenting student(s) incorporate at least 2 class discussion topics to their presentation.</w:t>
            </w:r>
          </w:p>
          <w:p w14:paraId="4211E135" w14:textId="77777777" w:rsidR="005A1641" w:rsidRPr="00B840C5" w:rsidRDefault="005A1641" w:rsidP="005A1641">
            <w:pPr>
              <w:numPr>
                <w:ilvl w:val="0"/>
                <w:numId w:val="14"/>
              </w:numPr>
              <w:rPr>
                <w:rFonts w:ascii="Times New Roman" w:hAnsi="Times New Roman" w:cs="Times New Roman"/>
                <w:sz w:val="18"/>
                <w:szCs w:val="18"/>
              </w:rPr>
            </w:pPr>
            <w:r w:rsidRPr="00B840C5">
              <w:rPr>
                <w:rFonts w:ascii="Times New Roman" w:hAnsi="Times New Roman" w:cs="Times New Roman"/>
                <w:sz w:val="18"/>
                <w:szCs w:val="18"/>
              </w:rPr>
              <w:t>Attending students are meaningfully engaged in their peers’ presentations by actively asking questions, answering questions, offering comments, and engaging with the active learning material.</w:t>
            </w:r>
          </w:p>
          <w:p w14:paraId="42F98851" w14:textId="77777777" w:rsidR="005A1641" w:rsidRPr="00B840C5" w:rsidRDefault="005A1641" w:rsidP="005A1641">
            <w:pPr>
              <w:numPr>
                <w:ilvl w:val="0"/>
                <w:numId w:val="14"/>
              </w:numPr>
              <w:rPr>
                <w:rFonts w:ascii="Times New Roman" w:hAnsi="Times New Roman" w:cs="Times New Roman"/>
                <w:sz w:val="18"/>
                <w:szCs w:val="18"/>
              </w:rPr>
            </w:pPr>
            <w:r w:rsidRPr="00B840C5">
              <w:rPr>
                <w:rFonts w:ascii="Times New Roman" w:hAnsi="Times New Roman" w:cs="Times New Roman"/>
                <w:sz w:val="18"/>
                <w:szCs w:val="18"/>
              </w:rPr>
              <w:t>Attending students complete peer feedback forms and provide insightful and descriptive feedback to colleagues’ presentations. discussion topics to their presentation.</w:t>
            </w:r>
          </w:p>
          <w:p w14:paraId="79EF7200" w14:textId="77777777" w:rsidR="005A1641" w:rsidRPr="00B840C5" w:rsidRDefault="005A1641" w:rsidP="00514C42">
            <w:pPr>
              <w:rPr>
                <w:rFonts w:ascii="Times New Roman" w:hAnsi="Times New Roman" w:cs="Times New Roman"/>
                <w:sz w:val="18"/>
                <w:szCs w:val="18"/>
              </w:rPr>
            </w:pPr>
          </w:p>
          <w:p w14:paraId="71F55D63" w14:textId="77777777" w:rsidR="005A1641" w:rsidRPr="00B840C5" w:rsidRDefault="005A1641" w:rsidP="00514C42">
            <w:pPr>
              <w:widowControl w:val="0"/>
              <w:pBdr>
                <w:top w:val="nil"/>
                <w:left w:val="nil"/>
                <w:bottom w:val="nil"/>
                <w:right w:val="nil"/>
                <w:between w:val="nil"/>
              </w:pBdr>
              <w:spacing w:line="240" w:lineRule="auto"/>
              <w:rPr>
                <w:rFonts w:ascii="Times New Roman" w:hAnsi="Times New Roman" w:cs="Times New Roman"/>
                <w:sz w:val="18"/>
                <w:szCs w:val="18"/>
              </w:rPr>
            </w:pPr>
          </w:p>
        </w:tc>
        <w:tc>
          <w:tcPr>
            <w:tcW w:w="4190" w:type="dxa"/>
            <w:tcMar>
              <w:top w:w="100" w:type="dxa"/>
              <w:left w:w="100" w:type="dxa"/>
              <w:bottom w:w="100" w:type="dxa"/>
              <w:right w:w="100" w:type="dxa"/>
            </w:tcMar>
          </w:tcPr>
          <w:p w14:paraId="6D0C94AD" w14:textId="77777777" w:rsidR="005A1641" w:rsidRPr="00B840C5" w:rsidRDefault="005A1641" w:rsidP="005A1641">
            <w:pPr>
              <w:numPr>
                <w:ilvl w:val="0"/>
                <w:numId w:val="13"/>
              </w:numPr>
              <w:rPr>
                <w:rFonts w:ascii="Times New Roman" w:hAnsi="Times New Roman" w:cs="Times New Roman"/>
                <w:sz w:val="18"/>
                <w:szCs w:val="18"/>
              </w:rPr>
            </w:pPr>
            <w:r w:rsidRPr="00B840C5">
              <w:rPr>
                <w:rFonts w:ascii="Times New Roman" w:hAnsi="Times New Roman" w:cs="Times New Roman"/>
                <w:sz w:val="18"/>
                <w:szCs w:val="18"/>
              </w:rPr>
              <w:t>The presenting student(s) do not adhere to the presentation and/or Q&amp;A time limit.</w:t>
            </w:r>
          </w:p>
          <w:p w14:paraId="16B0987A" w14:textId="77777777" w:rsidR="005A1641" w:rsidRPr="00B840C5" w:rsidRDefault="005A1641" w:rsidP="005A1641">
            <w:pPr>
              <w:numPr>
                <w:ilvl w:val="0"/>
                <w:numId w:val="13"/>
              </w:numPr>
              <w:rPr>
                <w:rFonts w:ascii="Times New Roman" w:hAnsi="Times New Roman" w:cs="Times New Roman"/>
                <w:sz w:val="18"/>
                <w:szCs w:val="18"/>
              </w:rPr>
            </w:pPr>
            <w:r w:rsidRPr="00B840C5">
              <w:rPr>
                <w:rFonts w:ascii="Times New Roman" w:hAnsi="Times New Roman" w:cs="Times New Roman"/>
                <w:sz w:val="18"/>
                <w:szCs w:val="18"/>
              </w:rPr>
              <w:t>The presenting student(s) do not make sufficient effort to collaborate with partners/peers to complete the assigned case study.</w:t>
            </w:r>
          </w:p>
          <w:p w14:paraId="0FD63BE4" w14:textId="77777777" w:rsidR="005A1641" w:rsidRPr="00B840C5" w:rsidRDefault="005A1641" w:rsidP="005A1641">
            <w:pPr>
              <w:numPr>
                <w:ilvl w:val="0"/>
                <w:numId w:val="13"/>
              </w:numPr>
              <w:rPr>
                <w:rFonts w:ascii="Times New Roman" w:hAnsi="Times New Roman" w:cs="Times New Roman"/>
                <w:sz w:val="18"/>
                <w:szCs w:val="18"/>
              </w:rPr>
            </w:pPr>
            <w:r w:rsidRPr="00B840C5">
              <w:rPr>
                <w:rFonts w:ascii="Times New Roman" w:hAnsi="Times New Roman" w:cs="Times New Roman"/>
                <w:sz w:val="18"/>
                <w:szCs w:val="18"/>
              </w:rPr>
              <w:t>The presenting student(s) present their case study analysis without sufficient insight or justification (rationale) in their approach to handling the case study.</w:t>
            </w:r>
          </w:p>
          <w:p w14:paraId="28C45CD1" w14:textId="77777777" w:rsidR="005A1641" w:rsidRPr="00B840C5" w:rsidRDefault="005A1641" w:rsidP="005A1641">
            <w:pPr>
              <w:numPr>
                <w:ilvl w:val="0"/>
                <w:numId w:val="13"/>
              </w:numPr>
              <w:rPr>
                <w:rFonts w:ascii="Times New Roman" w:hAnsi="Times New Roman" w:cs="Times New Roman"/>
                <w:sz w:val="18"/>
                <w:szCs w:val="18"/>
              </w:rPr>
            </w:pPr>
            <w:r w:rsidRPr="00B840C5">
              <w:rPr>
                <w:rFonts w:ascii="Times New Roman" w:hAnsi="Times New Roman" w:cs="Times New Roman"/>
                <w:sz w:val="18"/>
                <w:szCs w:val="18"/>
              </w:rPr>
              <w:t xml:space="preserve">The presenting student(s) does not use active learning approaches to meaningfully engage the class. For </w:t>
            </w:r>
            <w:proofErr w:type="gramStart"/>
            <w:r w:rsidRPr="00B840C5">
              <w:rPr>
                <w:rFonts w:ascii="Times New Roman" w:hAnsi="Times New Roman" w:cs="Times New Roman"/>
                <w:sz w:val="18"/>
                <w:szCs w:val="18"/>
              </w:rPr>
              <w:t>example</w:t>
            </w:r>
            <w:proofErr w:type="gramEnd"/>
            <w:r w:rsidRPr="00B840C5">
              <w:rPr>
                <w:rFonts w:ascii="Times New Roman" w:hAnsi="Times New Roman" w:cs="Times New Roman"/>
                <w:sz w:val="18"/>
                <w:szCs w:val="18"/>
              </w:rPr>
              <w:t xml:space="preserve"> the presenting student(s) may read off their </w:t>
            </w:r>
            <w:proofErr w:type="spellStart"/>
            <w:r w:rsidRPr="00B840C5">
              <w:rPr>
                <w:rFonts w:ascii="Times New Roman" w:hAnsi="Times New Roman" w:cs="Times New Roman"/>
                <w:sz w:val="18"/>
                <w:szCs w:val="18"/>
              </w:rPr>
              <w:t>powerpoint</w:t>
            </w:r>
            <w:proofErr w:type="spellEnd"/>
            <w:r w:rsidRPr="00B840C5">
              <w:rPr>
                <w:rFonts w:ascii="Times New Roman" w:hAnsi="Times New Roman" w:cs="Times New Roman"/>
                <w:sz w:val="18"/>
                <w:szCs w:val="18"/>
              </w:rPr>
              <w:t xml:space="preserve"> slides in a didactic-lecture style instead of meaningfully engaging the class in discussion.</w:t>
            </w:r>
          </w:p>
          <w:p w14:paraId="1029803E" w14:textId="77777777" w:rsidR="005A1641" w:rsidRPr="00B840C5" w:rsidRDefault="005A1641" w:rsidP="005A1641">
            <w:pPr>
              <w:numPr>
                <w:ilvl w:val="0"/>
                <w:numId w:val="13"/>
              </w:numPr>
              <w:rPr>
                <w:rFonts w:ascii="Times New Roman" w:hAnsi="Times New Roman" w:cs="Times New Roman"/>
                <w:sz w:val="18"/>
                <w:szCs w:val="18"/>
              </w:rPr>
            </w:pPr>
            <w:r w:rsidRPr="00B840C5">
              <w:rPr>
                <w:rFonts w:ascii="Times New Roman" w:hAnsi="Times New Roman" w:cs="Times New Roman"/>
                <w:sz w:val="18"/>
                <w:szCs w:val="18"/>
              </w:rPr>
              <w:t>The presenting student(s) incorporate minimal/no class6. Attending students are not meaningfully engaged in their peers’ presentations. Such students may not answer questions, not offer comments, and be unwilling to engage with the active learning material.</w:t>
            </w:r>
          </w:p>
          <w:p w14:paraId="2329747C" w14:textId="77777777" w:rsidR="005A1641" w:rsidRPr="00B840C5" w:rsidRDefault="005A1641" w:rsidP="005A1641">
            <w:pPr>
              <w:numPr>
                <w:ilvl w:val="0"/>
                <w:numId w:val="13"/>
              </w:numPr>
              <w:rPr>
                <w:rFonts w:ascii="Times New Roman" w:hAnsi="Times New Roman" w:cs="Times New Roman"/>
                <w:sz w:val="18"/>
                <w:szCs w:val="18"/>
              </w:rPr>
            </w:pPr>
            <w:r w:rsidRPr="00B840C5">
              <w:rPr>
                <w:rFonts w:ascii="Times New Roman" w:hAnsi="Times New Roman" w:cs="Times New Roman"/>
                <w:sz w:val="18"/>
                <w:szCs w:val="18"/>
              </w:rPr>
              <w:t>Attending students do not complete peer feedback forms and/or do not provide insightful and descriptive feedback to colleagues’ presentations.</w:t>
            </w:r>
          </w:p>
          <w:p w14:paraId="0866881A" w14:textId="77777777" w:rsidR="005A1641" w:rsidRPr="00B840C5" w:rsidRDefault="005A1641" w:rsidP="00514C42">
            <w:pPr>
              <w:rPr>
                <w:rFonts w:ascii="Times New Roman" w:hAnsi="Times New Roman" w:cs="Times New Roman"/>
                <w:sz w:val="18"/>
                <w:szCs w:val="18"/>
              </w:rPr>
            </w:pPr>
          </w:p>
        </w:tc>
      </w:tr>
    </w:tbl>
    <w:p w14:paraId="720A45BE" w14:textId="77777777" w:rsidR="005A1641" w:rsidRDefault="005A1641"/>
    <w:p w14:paraId="515A0683"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Attendance Policy</w:t>
      </w:r>
    </w:p>
    <w:p w14:paraId="05B8AED4"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Attendance is mandatory unless pre-arranged with course faculty. Make up sessions may be required</w:t>
      </w:r>
    </w:p>
    <w:p w14:paraId="1917A953"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to ensure skill acquisition.</w:t>
      </w:r>
    </w:p>
    <w:p w14:paraId="3BC7925F" w14:textId="77777777" w:rsidR="005A1641" w:rsidRPr="00B840C5" w:rsidRDefault="005A1641" w:rsidP="005A1641">
      <w:pPr>
        <w:rPr>
          <w:rFonts w:ascii="Times New Roman" w:hAnsi="Times New Roman" w:cs="Times New Roman"/>
          <w:sz w:val="18"/>
          <w:szCs w:val="18"/>
        </w:rPr>
      </w:pPr>
    </w:p>
    <w:p w14:paraId="72470958"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Instructor Policies</w:t>
      </w:r>
    </w:p>
    <w:p w14:paraId="2A3E7612"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Communication with the instructor (office hours: office location, dates and times availability, email,</w:t>
      </w:r>
    </w:p>
    <w:p w14:paraId="3944692E"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 xml:space="preserve">what to do if no response, </w:t>
      </w:r>
      <w:proofErr w:type="spellStart"/>
      <w:r w:rsidRPr="00B840C5">
        <w:rPr>
          <w:rFonts w:ascii="Times New Roman" w:hAnsi="Times New Roman" w:cs="Times New Roman"/>
          <w:sz w:val="18"/>
          <w:szCs w:val="18"/>
        </w:rPr>
        <w:t>etc</w:t>
      </w:r>
      <w:proofErr w:type="spellEnd"/>
      <w:r w:rsidRPr="00B840C5">
        <w:rPr>
          <w:rFonts w:ascii="Times New Roman" w:hAnsi="Times New Roman" w:cs="Times New Roman"/>
          <w:sz w:val="18"/>
          <w:szCs w:val="18"/>
        </w:rPr>
        <w:t>)</w:t>
      </w:r>
    </w:p>
    <w:p w14:paraId="1083DEFC" w14:textId="77777777" w:rsidR="005A1641" w:rsidRPr="00B840C5" w:rsidRDefault="005A1641" w:rsidP="005A1641">
      <w:pPr>
        <w:rPr>
          <w:rFonts w:ascii="Times New Roman" w:hAnsi="Times New Roman" w:cs="Times New Roman"/>
          <w:sz w:val="18"/>
          <w:szCs w:val="18"/>
        </w:rPr>
      </w:pPr>
    </w:p>
    <w:p w14:paraId="2E0E11C9" w14:textId="77777777" w:rsidR="005A1641" w:rsidRPr="00B840C5" w:rsidRDefault="005A1641" w:rsidP="005A1641">
      <w:pPr>
        <w:rPr>
          <w:rFonts w:ascii="Times New Roman" w:hAnsi="Times New Roman" w:cs="Times New Roman"/>
          <w:sz w:val="18"/>
          <w:szCs w:val="18"/>
        </w:rPr>
      </w:pPr>
      <w:r w:rsidRPr="00B840C5">
        <w:rPr>
          <w:rFonts w:ascii="Times New Roman" w:hAnsi="Times New Roman" w:cs="Times New Roman"/>
          <w:sz w:val="18"/>
          <w:szCs w:val="18"/>
        </w:rPr>
        <w:t xml:space="preserve">Expectations around classroom/online participation and assessments (late/penalty, exceptions, </w:t>
      </w:r>
      <w:proofErr w:type="spellStart"/>
      <w:r w:rsidRPr="00B840C5">
        <w:rPr>
          <w:rFonts w:ascii="Times New Roman" w:hAnsi="Times New Roman" w:cs="Times New Roman"/>
          <w:sz w:val="18"/>
          <w:szCs w:val="18"/>
        </w:rPr>
        <w:t>etc</w:t>
      </w:r>
      <w:proofErr w:type="spellEnd"/>
      <w:r w:rsidRPr="00B840C5">
        <w:rPr>
          <w:rFonts w:ascii="Times New Roman" w:hAnsi="Times New Roman" w:cs="Times New Roman"/>
          <w:sz w:val="18"/>
          <w:szCs w:val="18"/>
        </w:rPr>
        <w:t>)</w:t>
      </w:r>
    </w:p>
    <w:p w14:paraId="6CCD143F" w14:textId="77777777" w:rsidR="005A1641" w:rsidRPr="00B840C5" w:rsidRDefault="005A1641" w:rsidP="005A1641">
      <w:pPr>
        <w:rPr>
          <w:rFonts w:ascii="Times New Roman" w:hAnsi="Times New Roman" w:cs="Times New Roman"/>
          <w:sz w:val="18"/>
          <w:szCs w:val="18"/>
        </w:rPr>
      </w:pPr>
    </w:p>
    <w:p w14:paraId="128EB8FD"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Resources</w:t>
      </w:r>
    </w:p>
    <w:p w14:paraId="085B7E62" w14:textId="77777777" w:rsidR="005A1641" w:rsidRPr="00B840C5" w:rsidRDefault="005A1641" w:rsidP="005A1641">
      <w:pPr>
        <w:numPr>
          <w:ilvl w:val="0"/>
          <w:numId w:val="15"/>
        </w:numPr>
        <w:rPr>
          <w:rFonts w:ascii="Times New Roman" w:hAnsi="Times New Roman" w:cs="Times New Roman"/>
          <w:sz w:val="18"/>
          <w:szCs w:val="18"/>
        </w:rPr>
      </w:pPr>
      <w:r w:rsidRPr="00B840C5">
        <w:rPr>
          <w:rFonts w:ascii="Times New Roman" w:hAnsi="Times New Roman" w:cs="Times New Roman"/>
          <w:sz w:val="18"/>
          <w:szCs w:val="18"/>
        </w:rPr>
        <w:lastRenderedPageBreak/>
        <w:t>Academic Consideration</w:t>
      </w:r>
    </w:p>
    <w:p w14:paraId="390C191E" w14:textId="77777777" w:rsidR="005A1641" w:rsidRPr="00B840C5" w:rsidRDefault="005A1641" w:rsidP="005A1641">
      <w:pPr>
        <w:numPr>
          <w:ilvl w:val="0"/>
          <w:numId w:val="15"/>
        </w:numPr>
        <w:rPr>
          <w:rFonts w:ascii="Times New Roman" w:hAnsi="Times New Roman" w:cs="Times New Roman"/>
          <w:sz w:val="18"/>
          <w:szCs w:val="18"/>
        </w:rPr>
      </w:pPr>
      <w:r w:rsidRPr="00B840C5">
        <w:rPr>
          <w:rFonts w:ascii="Times New Roman" w:hAnsi="Times New Roman" w:cs="Times New Roman"/>
          <w:sz w:val="18"/>
          <w:szCs w:val="18"/>
        </w:rPr>
        <w:t>Student accessibility services● Writing support</w:t>
      </w:r>
    </w:p>
    <w:p w14:paraId="202C717C" w14:textId="77777777" w:rsidR="005A1641" w:rsidRPr="00B840C5" w:rsidRDefault="005A1641" w:rsidP="005A1641">
      <w:pPr>
        <w:numPr>
          <w:ilvl w:val="0"/>
          <w:numId w:val="15"/>
        </w:numPr>
        <w:rPr>
          <w:rFonts w:ascii="Times New Roman" w:hAnsi="Times New Roman" w:cs="Times New Roman"/>
          <w:sz w:val="18"/>
          <w:szCs w:val="18"/>
        </w:rPr>
      </w:pPr>
      <w:r w:rsidRPr="00B840C5">
        <w:rPr>
          <w:rFonts w:ascii="Times New Roman" w:hAnsi="Times New Roman" w:cs="Times New Roman"/>
          <w:sz w:val="18"/>
          <w:szCs w:val="18"/>
        </w:rPr>
        <w:t>Mental health resources</w:t>
      </w:r>
    </w:p>
    <w:p w14:paraId="640A76DD" w14:textId="77777777" w:rsidR="005A1641" w:rsidRPr="00B840C5" w:rsidRDefault="005A1641" w:rsidP="005A1641">
      <w:pPr>
        <w:rPr>
          <w:rFonts w:ascii="Times New Roman" w:hAnsi="Times New Roman" w:cs="Times New Roman"/>
          <w:b/>
          <w:sz w:val="18"/>
          <w:szCs w:val="18"/>
        </w:rPr>
      </w:pPr>
    </w:p>
    <w:p w14:paraId="007EEDCE" w14:textId="77777777" w:rsidR="005A1641" w:rsidRPr="00B840C5" w:rsidRDefault="005A1641" w:rsidP="005A1641">
      <w:pPr>
        <w:rPr>
          <w:rFonts w:ascii="Times New Roman" w:hAnsi="Times New Roman" w:cs="Times New Roman"/>
          <w:b/>
          <w:sz w:val="18"/>
          <w:szCs w:val="18"/>
        </w:rPr>
      </w:pPr>
      <w:r w:rsidRPr="00B840C5">
        <w:rPr>
          <w:rFonts w:ascii="Times New Roman" w:hAnsi="Times New Roman" w:cs="Times New Roman"/>
          <w:b/>
          <w:sz w:val="18"/>
          <w:szCs w:val="18"/>
        </w:rPr>
        <w:t>University Policies</w:t>
      </w:r>
    </w:p>
    <w:p w14:paraId="2075B26F" w14:textId="77777777" w:rsidR="005A1641" w:rsidRPr="00B840C5" w:rsidRDefault="005A1641" w:rsidP="005A1641">
      <w:pPr>
        <w:numPr>
          <w:ilvl w:val="0"/>
          <w:numId w:val="15"/>
        </w:numPr>
        <w:rPr>
          <w:rFonts w:ascii="Times New Roman" w:hAnsi="Times New Roman" w:cs="Times New Roman"/>
          <w:sz w:val="18"/>
          <w:szCs w:val="18"/>
        </w:rPr>
      </w:pPr>
      <w:r w:rsidRPr="00B840C5">
        <w:rPr>
          <w:rFonts w:ascii="Times New Roman" w:hAnsi="Times New Roman" w:cs="Times New Roman"/>
          <w:sz w:val="18"/>
          <w:szCs w:val="18"/>
        </w:rPr>
        <w:t>Academic Offenses</w:t>
      </w:r>
    </w:p>
    <w:p w14:paraId="5E4B0173" w14:textId="77777777" w:rsidR="005A1641" w:rsidRPr="00B840C5" w:rsidRDefault="005A1641" w:rsidP="005A1641">
      <w:pPr>
        <w:numPr>
          <w:ilvl w:val="0"/>
          <w:numId w:val="15"/>
        </w:numPr>
        <w:rPr>
          <w:rFonts w:ascii="Times New Roman" w:hAnsi="Times New Roman" w:cs="Times New Roman"/>
          <w:sz w:val="18"/>
          <w:szCs w:val="18"/>
        </w:rPr>
      </w:pPr>
      <w:r w:rsidRPr="00B840C5">
        <w:rPr>
          <w:rFonts w:ascii="Times New Roman" w:hAnsi="Times New Roman" w:cs="Times New Roman"/>
          <w:sz w:val="18"/>
          <w:szCs w:val="18"/>
        </w:rPr>
        <w:t>Use of electronic devices</w:t>
      </w:r>
    </w:p>
    <w:p w14:paraId="7E8375CC" w14:textId="77777777" w:rsidR="005A1641" w:rsidRPr="00B840C5" w:rsidRDefault="005A1641" w:rsidP="005A1641">
      <w:pPr>
        <w:numPr>
          <w:ilvl w:val="0"/>
          <w:numId w:val="15"/>
        </w:numPr>
        <w:rPr>
          <w:rFonts w:ascii="Times New Roman" w:hAnsi="Times New Roman" w:cs="Times New Roman"/>
          <w:sz w:val="18"/>
          <w:szCs w:val="18"/>
        </w:rPr>
      </w:pPr>
      <w:r w:rsidRPr="00B840C5">
        <w:rPr>
          <w:rFonts w:ascii="Times New Roman" w:hAnsi="Times New Roman" w:cs="Times New Roman"/>
          <w:sz w:val="18"/>
          <w:szCs w:val="18"/>
        </w:rPr>
        <w:t>Examinations</w:t>
      </w:r>
    </w:p>
    <w:p w14:paraId="144B139D" w14:textId="77777777" w:rsidR="005A1641" w:rsidRPr="00B840C5" w:rsidRDefault="005A1641" w:rsidP="005A1641">
      <w:pPr>
        <w:numPr>
          <w:ilvl w:val="0"/>
          <w:numId w:val="15"/>
        </w:numPr>
        <w:rPr>
          <w:rFonts w:ascii="Times New Roman" w:hAnsi="Times New Roman" w:cs="Times New Roman"/>
          <w:sz w:val="18"/>
          <w:szCs w:val="18"/>
        </w:rPr>
      </w:pPr>
      <w:r w:rsidRPr="00B840C5">
        <w:rPr>
          <w:rFonts w:ascii="Times New Roman" w:hAnsi="Times New Roman" w:cs="Times New Roman"/>
          <w:sz w:val="18"/>
          <w:szCs w:val="18"/>
        </w:rPr>
        <w:t>Assessment submissions</w:t>
      </w:r>
    </w:p>
    <w:p w14:paraId="1F3C354B" w14:textId="77777777" w:rsidR="005A1641" w:rsidRPr="00B840C5" w:rsidRDefault="005A1641" w:rsidP="005A1641">
      <w:pPr>
        <w:numPr>
          <w:ilvl w:val="0"/>
          <w:numId w:val="15"/>
        </w:numPr>
        <w:rPr>
          <w:rFonts w:ascii="Times New Roman" w:hAnsi="Times New Roman" w:cs="Times New Roman"/>
          <w:sz w:val="18"/>
          <w:szCs w:val="18"/>
        </w:rPr>
      </w:pPr>
      <w:r w:rsidRPr="00B840C5">
        <w:rPr>
          <w:rFonts w:ascii="Times New Roman" w:hAnsi="Times New Roman" w:cs="Times New Roman"/>
          <w:sz w:val="18"/>
          <w:szCs w:val="18"/>
        </w:rPr>
        <w:t>Support services</w:t>
      </w:r>
    </w:p>
    <w:p w14:paraId="63D54E1E" w14:textId="77777777" w:rsidR="005A1641" w:rsidRPr="00B840C5" w:rsidRDefault="005A1641" w:rsidP="005A1641">
      <w:pPr>
        <w:numPr>
          <w:ilvl w:val="0"/>
          <w:numId w:val="15"/>
        </w:numPr>
        <w:rPr>
          <w:rFonts w:ascii="Times New Roman" w:hAnsi="Times New Roman" w:cs="Times New Roman"/>
          <w:sz w:val="18"/>
          <w:szCs w:val="18"/>
        </w:rPr>
      </w:pPr>
      <w:r w:rsidRPr="00B840C5">
        <w:rPr>
          <w:rFonts w:ascii="Times New Roman" w:hAnsi="Times New Roman" w:cs="Times New Roman"/>
          <w:sz w:val="18"/>
          <w:szCs w:val="18"/>
        </w:rPr>
        <w:t>Student absences</w:t>
      </w:r>
    </w:p>
    <w:p w14:paraId="0922C6DE" w14:textId="77777777" w:rsidR="005A1641" w:rsidRPr="00B840C5" w:rsidRDefault="005A1641" w:rsidP="005A1641">
      <w:pPr>
        <w:numPr>
          <w:ilvl w:val="0"/>
          <w:numId w:val="15"/>
        </w:numPr>
        <w:rPr>
          <w:rFonts w:ascii="Times New Roman" w:hAnsi="Times New Roman" w:cs="Times New Roman"/>
          <w:sz w:val="18"/>
          <w:szCs w:val="18"/>
        </w:rPr>
      </w:pPr>
      <w:r w:rsidRPr="00B840C5">
        <w:rPr>
          <w:rFonts w:ascii="Times New Roman" w:hAnsi="Times New Roman" w:cs="Times New Roman"/>
          <w:sz w:val="18"/>
          <w:szCs w:val="18"/>
        </w:rPr>
        <w:t>Registrar</w:t>
      </w:r>
    </w:p>
    <w:p w14:paraId="7B3F9592" w14:textId="77777777" w:rsidR="005A1641" w:rsidRDefault="005A1641"/>
    <w:sectPr w:rsidR="005A164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813"/>
    <w:multiLevelType w:val="multilevel"/>
    <w:tmpl w:val="4D005E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E608F1"/>
    <w:multiLevelType w:val="multilevel"/>
    <w:tmpl w:val="8C9E1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E21F82"/>
    <w:multiLevelType w:val="multilevel"/>
    <w:tmpl w:val="E0800E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B532C80"/>
    <w:multiLevelType w:val="multilevel"/>
    <w:tmpl w:val="CA747C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05619C"/>
    <w:multiLevelType w:val="multilevel"/>
    <w:tmpl w:val="EB2801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8269D0"/>
    <w:multiLevelType w:val="multilevel"/>
    <w:tmpl w:val="302A1C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58F1366"/>
    <w:multiLevelType w:val="multilevel"/>
    <w:tmpl w:val="DE68C3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FC1301A"/>
    <w:multiLevelType w:val="multilevel"/>
    <w:tmpl w:val="3C7A96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33A446D"/>
    <w:multiLevelType w:val="multilevel"/>
    <w:tmpl w:val="BB36B6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67665AB"/>
    <w:multiLevelType w:val="hybridMultilevel"/>
    <w:tmpl w:val="90FEF112"/>
    <w:lvl w:ilvl="0" w:tplc="03A2D6A2">
      <w:numFmt w:val="bullet"/>
      <w:lvlText w:val=""/>
      <w:lvlJc w:val="left"/>
      <w:pPr>
        <w:ind w:left="720" w:hanging="360"/>
      </w:pPr>
      <w:rPr>
        <w:rFonts w:ascii="Symbol" w:eastAsia="Arial" w:hAnsi="Symbol" w:cs="Times New Roman" w:hint="default"/>
        <w:color w:val="000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3E18D8"/>
    <w:multiLevelType w:val="multilevel"/>
    <w:tmpl w:val="B82852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E9D07B1"/>
    <w:multiLevelType w:val="multilevel"/>
    <w:tmpl w:val="877AE3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0EA3E74"/>
    <w:multiLevelType w:val="multilevel"/>
    <w:tmpl w:val="4F1078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A9B07D4"/>
    <w:multiLevelType w:val="multilevel"/>
    <w:tmpl w:val="128C06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0610563"/>
    <w:multiLevelType w:val="multilevel"/>
    <w:tmpl w:val="C1D80C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35B416C"/>
    <w:multiLevelType w:val="multilevel"/>
    <w:tmpl w:val="FC8E96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712506B"/>
    <w:multiLevelType w:val="multilevel"/>
    <w:tmpl w:val="E38AAF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03414537">
    <w:abstractNumId w:val="2"/>
  </w:num>
  <w:num w:numId="2" w16cid:durableId="1051885060">
    <w:abstractNumId w:val="3"/>
  </w:num>
  <w:num w:numId="3" w16cid:durableId="1643389403">
    <w:abstractNumId w:val="1"/>
  </w:num>
  <w:num w:numId="4" w16cid:durableId="1116679809">
    <w:abstractNumId w:val="14"/>
  </w:num>
  <w:num w:numId="5" w16cid:durableId="216554211">
    <w:abstractNumId w:val="12"/>
  </w:num>
  <w:num w:numId="6" w16cid:durableId="235165293">
    <w:abstractNumId w:val="15"/>
  </w:num>
  <w:num w:numId="7" w16cid:durableId="642932511">
    <w:abstractNumId w:val="10"/>
  </w:num>
  <w:num w:numId="8" w16cid:durableId="141698113">
    <w:abstractNumId w:val="11"/>
  </w:num>
  <w:num w:numId="9" w16cid:durableId="1697998467">
    <w:abstractNumId w:val="13"/>
  </w:num>
  <w:num w:numId="10" w16cid:durableId="1908417924">
    <w:abstractNumId w:val="0"/>
  </w:num>
  <w:num w:numId="11" w16cid:durableId="2014061951">
    <w:abstractNumId w:val="16"/>
  </w:num>
  <w:num w:numId="12" w16cid:durableId="1885949595">
    <w:abstractNumId w:val="4"/>
  </w:num>
  <w:num w:numId="13" w16cid:durableId="1766803833">
    <w:abstractNumId w:val="5"/>
  </w:num>
  <w:num w:numId="14" w16cid:durableId="1400400531">
    <w:abstractNumId w:val="8"/>
  </w:num>
  <w:num w:numId="15" w16cid:durableId="975993042">
    <w:abstractNumId w:val="6"/>
  </w:num>
  <w:num w:numId="16" w16cid:durableId="860776516">
    <w:abstractNumId w:val="7"/>
  </w:num>
  <w:num w:numId="17" w16cid:durableId="21239576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641"/>
    <w:rsid w:val="00031A95"/>
    <w:rsid w:val="000F5004"/>
    <w:rsid w:val="00194C6C"/>
    <w:rsid w:val="003B2C8C"/>
    <w:rsid w:val="005A1641"/>
    <w:rsid w:val="009C46DA"/>
    <w:rsid w:val="00A52924"/>
    <w:rsid w:val="00AB48B2"/>
    <w:rsid w:val="00B47BA7"/>
    <w:rsid w:val="00DE594A"/>
    <w:rsid w:val="00E77975"/>
    <w:rsid w:val="00F14744"/>
    <w:rsid w:val="00FD5B5A"/>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F922544"/>
  <w15:chartTrackingRefBased/>
  <w15:docId w15:val="{B6E1D452-D0AC-4143-A23E-489FEF375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641"/>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5A16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16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16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16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16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164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164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164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164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6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16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16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16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16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16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6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6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641"/>
    <w:rPr>
      <w:rFonts w:eastAsiaTheme="majorEastAsia" w:cstheme="majorBidi"/>
      <w:color w:val="272727" w:themeColor="text1" w:themeTint="D8"/>
    </w:rPr>
  </w:style>
  <w:style w:type="paragraph" w:styleId="Title">
    <w:name w:val="Title"/>
    <w:basedOn w:val="Normal"/>
    <w:next w:val="Normal"/>
    <w:link w:val="TitleChar"/>
    <w:uiPriority w:val="10"/>
    <w:qFormat/>
    <w:rsid w:val="005A16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6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6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6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641"/>
    <w:pPr>
      <w:spacing w:before="160"/>
      <w:jc w:val="center"/>
    </w:pPr>
    <w:rPr>
      <w:i/>
      <w:iCs/>
      <w:color w:val="404040" w:themeColor="text1" w:themeTint="BF"/>
    </w:rPr>
  </w:style>
  <w:style w:type="character" w:customStyle="1" w:styleId="QuoteChar">
    <w:name w:val="Quote Char"/>
    <w:basedOn w:val="DefaultParagraphFont"/>
    <w:link w:val="Quote"/>
    <w:uiPriority w:val="29"/>
    <w:rsid w:val="005A1641"/>
    <w:rPr>
      <w:i/>
      <w:iCs/>
      <w:color w:val="404040" w:themeColor="text1" w:themeTint="BF"/>
    </w:rPr>
  </w:style>
  <w:style w:type="paragraph" w:styleId="ListParagraph">
    <w:name w:val="List Paragraph"/>
    <w:basedOn w:val="Normal"/>
    <w:uiPriority w:val="34"/>
    <w:qFormat/>
    <w:rsid w:val="005A1641"/>
    <w:pPr>
      <w:ind w:left="720"/>
      <w:contextualSpacing/>
    </w:pPr>
  </w:style>
  <w:style w:type="character" w:styleId="IntenseEmphasis">
    <w:name w:val="Intense Emphasis"/>
    <w:basedOn w:val="DefaultParagraphFont"/>
    <w:uiPriority w:val="21"/>
    <w:qFormat/>
    <w:rsid w:val="005A1641"/>
    <w:rPr>
      <w:i/>
      <w:iCs/>
      <w:color w:val="0F4761" w:themeColor="accent1" w:themeShade="BF"/>
    </w:rPr>
  </w:style>
  <w:style w:type="paragraph" w:styleId="IntenseQuote">
    <w:name w:val="Intense Quote"/>
    <w:basedOn w:val="Normal"/>
    <w:next w:val="Normal"/>
    <w:link w:val="IntenseQuoteChar"/>
    <w:uiPriority w:val="30"/>
    <w:qFormat/>
    <w:rsid w:val="005A16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1641"/>
    <w:rPr>
      <w:i/>
      <w:iCs/>
      <w:color w:val="0F4761" w:themeColor="accent1" w:themeShade="BF"/>
    </w:rPr>
  </w:style>
  <w:style w:type="character" w:styleId="IntenseReference">
    <w:name w:val="Intense Reference"/>
    <w:basedOn w:val="DefaultParagraphFont"/>
    <w:uiPriority w:val="32"/>
    <w:qFormat/>
    <w:rsid w:val="005A16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2597</Words>
  <Characters>14809</Characters>
  <Application>Microsoft Office Word</Application>
  <DocSecurity>0</DocSecurity>
  <Lines>123</Lines>
  <Paragraphs>34</Paragraphs>
  <ScaleCrop>false</ScaleCrop>
  <Company/>
  <LinksUpToDate>false</LinksUpToDate>
  <CharactersWithSpaces>17372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Kyla Lee</dc:creator>
  <cp:keywords/>
  <dc:description/>
  <cp:lastModifiedBy>Kyla Lee</cp:lastModifiedBy>
  <cp:revision>3</cp:revision>
  <dcterms:created xsi:type="dcterms:W3CDTF">2025-07-23T16:01:00Z</dcterms:created>
  <dcterms:modified xsi:type="dcterms:W3CDTF">2025-07-25T18:47:00Z</dcterms:modified>
</cp:coreProperties>
</file>