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26"/>
        <w:gridCol w:w="1360"/>
        <w:gridCol w:w="1606"/>
        <w:gridCol w:w="1412"/>
        <w:gridCol w:w="3096"/>
        <w:gridCol w:w="2064"/>
        <w:gridCol w:w="2813"/>
      </w:tblGrid>
      <w:tr w:rsidR="00CA2979" w:rsidRPr="00CA2979" w14:paraId="41561F5D" w14:textId="77777777" w:rsidTr="00CA2979">
        <w:trPr>
          <w:trHeight w:val="640"/>
        </w:trPr>
        <w:tc>
          <w:tcPr>
            <w:tcW w:w="2860" w:type="dxa"/>
            <w:hideMark/>
          </w:tcPr>
          <w:p w14:paraId="5A51E2D7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First author (year)</w:t>
            </w:r>
          </w:p>
        </w:tc>
        <w:tc>
          <w:tcPr>
            <w:tcW w:w="1660" w:type="dxa"/>
            <w:hideMark/>
          </w:tcPr>
          <w:p w14:paraId="12784187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Country</w:t>
            </w:r>
          </w:p>
        </w:tc>
        <w:tc>
          <w:tcPr>
            <w:tcW w:w="2420" w:type="dxa"/>
            <w:hideMark/>
          </w:tcPr>
          <w:p w14:paraId="2A768F57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Study design</w:t>
            </w:r>
          </w:p>
        </w:tc>
        <w:tc>
          <w:tcPr>
            <w:tcW w:w="1540" w:type="dxa"/>
            <w:hideMark/>
          </w:tcPr>
          <w:p w14:paraId="2165D865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Age group</w:t>
            </w:r>
          </w:p>
        </w:tc>
        <w:tc>
          <w:tcPr>
            <w:tcW w:w="2640" w:type="dxa"/>
            <w:hideMark/>
          </w:tcPr>
          <w:p w14:paraId="5B2B61B9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Sleep assessment method</w:t>
            </w:r>
          </w:p>
        </w:tc>
        <w:tc>
          <w:tcPr>
            <w:tcW w:w="3300" w:type="dxa"/>
            <w:hideMark/>
          </w:tcPr>
          <w:p w14:paraId="2A50D78A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Intervention type</w:t>
            </w:r>
          </w:p>
        </w:tc>
        <w:tc>
          <w:tcPr>
            <w:tcW w:w="6600" w:type="dxa"/>
            <w:hideMark/>
          </w:tcPr>
          <w:p w14:paraId="7A69A118" w14:textId="77777777" w:rsidR="00CA2979" w:rsidRPr="00CA2979" w:rsidRDefault="00CA2979" w:rsidP="00CA2979">
            <w:pPr>
              <w:rPr>
                <w:rFonts w:ascii="Times New Roman" w:hAnsi="Times New Roman" w:cs="Times New Roman"/>
                <w:b/>
                <w:bCs/>
              </w:rPr>
            </w:pPr>
            <w:r w:rsidRPr="00CA2979">
              <w:rPr>
                <w:rFonts w:ascii="Times New Roman" w:hAnsi="Times New Roman" w:cs="Times New Roman"/>
                <w:b/>
                <w:bCs/>
              </w:rPr>
              <w:t>Main finding</w:t>
            </w:r>
          </w:p>
        </w:tc>
      </w:tr>
      <w:tr w:rsidR="00CA2979" w:rsidRPr="00CA2979" w14:paraId="2A234CAB" w14:textId="77777777" w:rsidTr="00CA2979">
        <w:trPr>
          <w:trHeight w:val="460"/>
        </w:trPr>
        <w:tc>
          <w:tcPr>
            <w:tcW w:w="2860" w:type="dxa"/>
            <w:hideMark/>
          </w:tcPr>
          <w:p w14:paraId="1FFE003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Alessandri-Bonetti et al. (2026)</w:t>
            </w:r>
          </w:p>
        </w:tc>
        <w:tc>
          <w:tcPr>
            <w:tcW w:w="1660" w:type="dxa"/>
            <w:hideMark/>
          </w:tcPr>
          <w:p w14:paraId="6E59FD4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0D55ECA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464792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0D8835F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D8A2C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78DBFA6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Obstructive sleep apnea risk was higher in children with ASD than TD peers but attenuated after adjustment for cognitive and behavioural symptoms.</w:t>
            </w:r>
          </w:p>
        </w:tc>
      </w:tr>
      <w:tr w:rsidR="00CA2979" w:rsidRPr="00CA2979" w14:paraId="532123ED" w14:textId="77777777" w:rsidTr="00CA2979">
        <w:trPr>
          <w:trHeight w:val="460"/>
        </w:trPr>
        <w:tc>
          <w:tcPr>
            <w:tcW w:w="2860" w:type="dxa"/>
            <w:hideMark/>
          </w:tcPr>
          <w:p w14:paraId="2740F59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Baker et al. (2023)</w:t>
            </w:r>
          </w:p>
        </w:tc>
        <w:tc>
          <w:tcPr>
            <w:tcW w:w="1660" w:type="dxa"/>
            <w:hideMark/>
          </w:tcPr>
          <w:p w14:paraId="021A87E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4EDCB84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049581D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76A1DE2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AD3827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F40C70D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Child sleep and maternal mental health were bidirectionally related across childhood in children with ASD.</w:t>
            </w:r>
          </w:p>
        </w:tc>
      </w:tr>
      <w:tr w:rsidR="00CA2979" w:rsidRPr="00CA2979" w14:paraId="68117EB3" w14:textId="77777777" w:rsidTr="00CA2979">
        <w:trPr>
          <w:trHeight w:val="690"/>
        </w:trPr>
        <w:tc>
          <w:tcPr>
            <w:tcW w:w="2860" w:type="dxa"/>
            <w:hideMark/>
          </w:tcPr>
          <w:p w14:paraId="396C0BA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Bashore et al. (2025)</w:t>
            </w:r>
          </w:p>
        </w:tc>
        <w:tc>
          <w:tcPr>
            <w:tcW w:w="1660" w:type="dxa"/>
            <w:hideMark/>
          </w:tcPr>
          <w:p w14:paraId="01079CE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1C1AE2D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E7E4B2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E15B06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011C6AF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A40EEA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 a large PSG-referred cohort, obstructive sleep apnea was less common in ASD than non-ASD children, while gastrointestinal comorbidities predicted sleep disorders within ASD.</w:t>
            </w:r>
          </w:p>
        </w:tc>
      </w:tr>
      <w:tr w:rsidR="00CA2979" w:rsidRPr="00CA2979" w14:paraId="02DD99C2" w14:textId="77777777" w:rsidTr="00CA2979">
        <w:trPr>
          <w:trHeight w:val="460"/>
        </w:trPr>
        <w:tc>
          <w:tcPr>
            <w:tcW w:w="2860" w:type="dxa"/>
            <w:hideMark/>
          </w:tcPr>
          <w:p w14:paraId="0236772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Bayındır et al. (2025)</w:t>
            </w:r>
          </w:p>
        </w:tc>
        <w:tc>
          <w:tcPr>
            <w:tcW w:w="1660" w:type="dxa"/>
            <w:hideMark/>
          </w:tcPr>
          <w:p w14:paraId="7E8558F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2420" w:type="dxa"/>
            <w:hideMark/>
          </w:tcPr>
          <w:p w14:paraId="5CB236F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BF2DC9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Adolescents</w:t>
            </w:r>
          </w:p>
        </w:tc>
        <w:tc>
          <w:tcPr>
            <w:tcW w:w="2640" w:type="dxa"/>
            <w:hideMark/>
          </w:tcPr>
          <w:p w14:paraId="6F04B42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27FA08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53DE74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Sleep-related breathing disorder was the only independent predictor of bipolar comorbidity in children with ASD.</w:t>
            </w:r>
          </w:p>
        </w:tc>
      </w:tr>
      <w:tr w:rsidR="00CA2979" w:rsidRPr="00CA2979" w14:paraId="6961211B" w14:textId="77777777" w:rsidTr="00CA2979">
        <w:trPr>
          <w:trHeight w:val="690"/>
        </w:trPr>
        <w:tc>
          <w:tcPr>
            <w:tcW w:w="2860" w:type="dxa"/>
            <w:hideMark/>
          </w:tcPr>
          <w:p w14:paraId="0A60659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Berenguer et al. (2024)</w:t>
            </w:r>
          </w:p>
        </w:tc>
        <w:tc>
          <w:tcPr>
            <w:tcW w:w="1660" w:type="dxa"/>
            <w:hideMark/>
          </w:tcPr>
          <w:p w14:paraId="2F2641F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69BCEDE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0003B7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73F6BD7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BCE772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ABD408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Sleep problems were highest in ADHD, intermediate in ASD, and lowest in TD, and partially mediated the link between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autism symptoms and pragmatic communication.</w:t>
            </w:r>
          </w:p>
        </w:tc>
      </w:tr>
      <w:tr w:rsidR="00CA2979" w:rsidRPr="00CA2979" w14:paraId="71B19041" w14:textId="77777777" w:rsidTr="00CA2979">
        <w:trPr>
          <w:trHeight w:val="690"/>
        </w:trPr>
        <w:tc>
          <w:tcPr>
            <w:tcW w:w="2860" w:type="dxa"/>
            <w:hideMark/>
          </w:tcPr>
          <w:p w14:paraId="4E3FED2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Berenguer et al. (2024)</w:t>
            </w:r>
          </w:p>
        </w:tc>
        <w:tc>
          <w:tcPr>
            <w:tcW w:w="1660" w:type="dxa"/>
            <w:hideMark/>
          </w:tcPr>
          <w:p w14:paraId="057939E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16ADF7E8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2B0C353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0E62E9E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3B347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FCE201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quality was worse in children with ASD without intellectual disability than in TD peers, with within-ASD cluster analysis distinguishing good and poor sleepers.</w:t>
            </w:r>
          </w:p>
        </w:tc>
      </w:tr>
      <w:tr w:rsidR="00CA2979" w:rsidRPr="00CA2979" w14:paraId="7128E444" w14:textId="77777777" w:rsidTr="00CA2979">
        <w:trPr>
          <w:trHeight w:val="690"/>
        </w:trPr>
        <w:tc>
          <w:tcPr>
            <w:tcW w:w="2860" w:type="dxa"/>
            <w:hideMark/>
          </w:tcPr>
          <w:p w14:paraId="43F80A8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Bi et al. (2025)</w:t>
            </w:r>
          </w:p>
        </w:tc>
        <w:tc>
          <w:tcPr>
            <w:tcW w:w="1660" w:type="dxa"/>
            <w:hideMark/>
          </w:tcPr>
          <w:p w14:paraId="1DB8625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45A25FA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013C69A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05ADF94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7E4192F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4B07944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Resting-state functional connectivity on fNIRS was weaker in children with ASD with sleep disorders than in children with ASD without sleep disorders and in TD peers.</w:t>
            </w:r>
          </w:p>
        </w:tc>
      </w:tr>
      <w:tr w:rsidR="00CA2979" w:rsidRPr="00CA2979" w14:paraId="2ED684BE" w14:textId="77777777" w:rsidTr="00CA2979">
        <w:trPr>
          <w:trHeight w:val="690"/>
        </w:trPr>
        <w:tc>
          <w:tcPr>
            <w:tcW w:w="2860" w:type="dxa"/>
            <w:hideMark/>
          </w:tcPr>
          <w:p w14:paraId="48C9F83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Bin Eid et al. (2022)</w:t>
            </w:r>
          </w:p>
        </w:tc>
        <w:tc>
          <w:tcPr>
            <w:tcW w:w="1660" w:type="dxa"/>
            <w:hideMark/>
          </w:tcPr>
          <w:p w14:paraId="07453FF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Saudi Arabia, United Kingdom</w:t>
            </w:r>
          </w:p>
        </w:tc>
        <w:tc>
          <w:tcPr>
            <w:tcW w:w="2420" w:type="dxa"/>
            <w:hideMark/>
          </w:tcPr>
          <w:p w14:paraId="06B3874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05875A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4CA61B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1B6C635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82BAE9D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All children with ASD from Saudi Arabia and the UK exceeded the CSHQ clinical cut-off, and the age-related improvement in sleep observed in TD peers was absent in ASD.</w:t>
            </w:r>
          </w:p>
        </w:tc>
      </w:tr>
      <w:tr w:rsidR="00CA2979" w:rsidRPr="00CA2979" w14:paraId="46C1AF22" w14:textId="77777777" w:rsidTr="00CA2979">
        <w:trPr>
          <w:trHeight w:val="460"/>
        </w:trPr>
        <w:tc>
          <w:tcPr>
            <w:tcW w:w="2860" w:type="dxa"/>
            <w:hideMark/>
          </w:tcPr>
          <w:p w14:paraId="76AF405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Boice et al. (2025)</w:t>
            </w:r>
          </w:p>
        </w:tc>
        <w:tc>
          <w:tcPr>
            <w:tcW w:w="1660" w:type="dxa"/>
            <w:hideMark/>
          </w:tcPr>
          <w:p w14:paraId="3C44493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420" w:type="dxa"/>
            <w:hideMark/>
          </w:tcPr>
          <w:p w14:paraId="22B95CF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3C30E4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3AAD4CE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Questionnaires</w:t>
            </w:r>
          </w:p>
        </w:tc>
        <w:tc>
          <w:tcPr>
            <w:tcW w:w="3300" w:type="dxa"/>
            <w:hideMark/>
          </w:tcPr>
          <w:p w14:paraId="256C6EF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FAAH inhibitor (JNJ42165279)</w:t>
            </w:r>
          </w:p>
        </w:tc>
        <w:tc>
          <w:tcPr>
            <w:tcW w:w="6600" w:type="dxa"/>
            <w:hideMark/>
          </w:tcPr>
          <w:p w14:paraId="4BE90DC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fatty-acid amide hydrolase inhibitor did not significantly improve actigraphic sleep in children and young adults with ASD.</w:t>
            </w:r>
          </w:p>
        </w:tc>
      </w:tr>
      <w:tr w:rsidR="00CA2979" w:rsidRPr="00CA2979" w14:paraId="1102ABE2" w14:textId="77777777" w:rsidTr="00CA2979">
        <w:trPr>
          <w:trHeight w:val="690"/>
        </w:trPr>
        <w:tc>
          <w:tcPr>
            <w:tcW w:w="2860" w:type="dxa"/>
            <w:hideMark/>
          </w:tcPr>
          <w:p w14:paraId="0F68752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Bolognesi et al. (2025)</w:t>
            </w:r>
          </w:p>
        </w:tc>
        <w:tc>
          <w:tcPr>
            <w:tcW w:w="1660" w:type="dxa"/>
            <w:hideMark/>
          </w:tcPr>
          <w:p w14:paraId="356356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3EECC8B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1CDE122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Adolescents</w:t>
            </w:r>
          </w:p>
        </w:tc>
        <w:tc>
          <w:tcPr>
            <w:tcW w:w="2640" w:type="dxa"/>
            <w:hideMark/>
          </w:tcPr>
          <w:p w14:paraId="0E6BB9B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5C1516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Behavioural therapy + sleep hygiene</w:t>
            </w:r>
          </w:p>
        </w:tc>
        <w:tc>
          <w:tcPr>
            <w:tcW w:w="6600" w:type="dxa"/>
            <w:hideMark/>
          </w:tcPr>
          <w:p w14:paraId="745C38F9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A behavioural sleep-rehabilitation programme improved overall sleep quality in children with ASD, with response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moderated by melatonin-receptor genetic variants.</w:t>
            </w:r>
          </w:p>
        </w:tc>
      </w:tr>
      <w:tr w:rsidR="00CA2979" w:rsidRPr="00CA2979" w14:paraId="14C6CBC2" w14:textId="77777777" w:rsidTr="00CA2979">
        <w:trPr>
          <w:trHeight w:val="460"/>
        </w:trPr>
        <w:tc>
          <w:tcPr>
            <w:tcW w:w="2860" w:type="dxa"/>
            <w:hideMark/>
          </w:tcPr>
          <w:p w14:paraId="2E88C7A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Boone et al. (2022)</w:t>
            </w:r>
          </w:p>
        </w:tc>
        <w:tc>
          <w:tcPr>
            <w:tcW w:w="1660" w:type="dxa"/>
            <w:hideMark/>
          </w:tcPr>
          <w:p w14:paraId="5060479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18A7DB6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7A98CCF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52FB212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7349D4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Omega 3-6-9 supplementation</w:t>
            </w:r>
          </w:p>
        </w:tc>
        <w:tc>
          <w:tcPr>
            <w:tcW w:w="6600" w:type="dxa"/>
            <w:hideMark/>
          </w:tcPr>
          <w:p w14:paraId="0882962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Omega 3-6-9 supplementation did not improve sleep in preterm children with autism symptoms.</w:t>
            </w:r>
          </w:p>
        </w:tc>
      </w:tr>
      <w:tr w:rsidR="00CA2979" w:rsidRPr="00CA2979" w14:paraId="28FA9830" w14:textId="77777777" w:rsidTr="00CA2979">
        <w:trPr>
          <w:trHeight w:val="460"/>
        </w:trPr>
        <w:tc>
          <w:tcPr>
            <w:tcW w:w="2860" w:type="dxa"/>
            <w:hideMark/>
          </w:tcPr>
          <w:p w14:paraId="29837B7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Callaci et al. (2025)</w:t>
            </w:r>
          </w:p>
        </w:tc>
        <w:tc>
          <w:tcPr>
            <w:tcW w:w="1660" w:type="dxa"/>
            <w:hideMark/>
          </w:tcPr>
          <w:p w14:paraId="342346B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485D8C5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47DDAA9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DE72E0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8DE09C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Mindfulness-based stress reduction</w:t>
            </w:r>
          </w:p>
        </w:tc>
        <w:tc>
          <w:tcPr>
            <w:tcW w:w="6600" w:type="dxa"/>
            <w:hideMark/>
          </w:tcPr>
          <w:p w14:paraId="0929F07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Mindfulness-based stress reduction did not offer an advantage over parent education for improving sleep in preschoolers with ASD.</w:t>
            </w:r>
          </w:p>
        </w:tc>
      </w:tr>
      <w:tr w:rsidR="00CA2979" w:rsidRPr="00CA2979" w14:paraId="08854054" w14:textId="77777777" w:rsidTr="00CA2979">
        <w:trPr>
          <w:trHeight w:val="460"/>
        </w:trPr>
        <w:tc>
          <w:tcPr>
            <w:tcW w:w="2860" w:type="dxa"/>
            <w:hideMark/>
          </w:tcPr>
          <w:p w14:paraId="30AD418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Carotenuto et al. (2026)</w:t>
            </w:r>
          </w:p>
        </w:tc>
        <w:tc>
          <w:tcPr>
            <w:tcW w:w="1660" w:type="dxa"/>
            <w:hideMark/>
          </w:tcPr>
          <w:p w14:paraId="01B8AF7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252F4723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21C8CF5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2FC68A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EAFD7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ADF030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Serum leptin was strongly correlated with sleep-disturbance severity, and sleep disturbance was markedly more common in children with ASD than TD peers.</w:t>
            </w:r>
          </w:p>
        </w:tc>
      </w:tr>
      <w:tr w:rsidR="00CA2979" w:rsidRPr="00CA2979" w14:paraId="0DBE954A" w14:textId="77777777" w:rsidTr="00CA2979">
        <w:trPr>
          <w:trHeight w:val="460"/>
        </w:trPr>
        <w:tc>
          <w:tcPr>
            <w:tcW w:w="2860" w:type="dxa"/>
            <w:hideMark/>
          </w:tcPr>
          <w:p w14:paraId="7B017CF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Carvalhais et al. (2025)</w:t>
            </w:r>
          </w:p>
        </w:tc>
        <w:tc>
          <w:tcPr>
            <w:tcW w:w="1660" w:type="dxa"/>
            <w:hideMark/>
          </w:tcPr>
          <w:p w14:paraId="03237D7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Brazil</w:t>
            </w:r>
          </w:p>
        </w:tc>
        <w:tc>
          <w:tcPr>
            <w:tcW w:w="2420" w:type="dxa"/>
            <w:hideMark/>
          </w:tcPr>
          <w:p w14:paraId="0390725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577EDA4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3888DDD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75B3DFB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09A626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bruxism was more prevalent in children with ASD than in neurotypical children and was inversely associated with autism severity.</w:t>
            </w:r>
          </w:p>
        </w:tc>
      </w:tr>
      <w:tr w:rsidR="00CA2979" w:rsidRPr="00CA2979" w14:paraId="59EFEAAA" w14:textId="77777777" w:rsidTr="00CA2979">
        <w:trPr>
          <w:trHeight w:val="460"/>
        </w:trPr>
        <w:tc>
          <w:tcPr>
            <w:tcW w:w="2860" w:type="dxa"/>
            <w:hideMark/>
          </w:tcPr>
          <w:p w14:paraId="6371F95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Chua et al. (2022)</w:t>
            </w:r>
          </w:p>
        </w:tc>
        <w:tc>
          <w:tcPr>
            <w:tcW w:w="1660" w:type="dxa"/>
            <w:hideMark/>
          </w:tcPr>
          <w:p w14:paraId="267881E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Singapore and UK</w:t>
            </w:r>
          </w:p>
        </w:tc>
        <w:tc>
          <w:tcPr>
            <w:tcW w:w="2420" w:type="dxa"/>
            <w:hideMark/>
          </w:tcPr>
          <w:p w14:paraId="781C9DA9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7CD94A5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3704CAE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</w:t>
            </w:r>
          </w:p>
        </w:tc>
        <w:tc>
          <w:tcPr>
            <w:tcW w:w="3300" w:type="dxa"/>
            <w:hideMark/>
          </w:tcPr>
          <w:p w14:paraId="4DE828A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E6B6AE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 a cross-cultural actigraphic study, group differences in sleep continuity between children with ASD and TD peers disappeared after variance correction.</w:t>
            </w:r>
          </w:p>
        </w:tc>
      </w:tr>
      <w:tr w:rsidR="00CA2979" w:rsidRPr="00CA2979" w14:paraId="601F85A0" w14:textId="77777777" w:rsidTr="00CA2979">
        <w:trPr>
          <w:trHeight w:val="460"/>
        </w:trPr>
        <w:tc>
          <w:tcPr>
            <w:tcW w:w="2860" w:type="dxa"/>
            <w:hideMark/>
          </w:tcPr>
          <w:p w14:paraId="640A6D0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D'Ambrosio et al. (2025)</w:t>
            </w:r>
          </w:p>
        </w:tc>
        <w:tc>
          <w:tcPr>
            <w:tcW w:w="1660" w:type="dxa"/>
            <w:hideMark/>
          </w:tcPr>
          <w:p w14:paraId="7F0657C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31622EC8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EA97F3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6781D1D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7A5C312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DD644F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Preschool children with ASD showed increased spindle amplitude and anterior fast-band EEG power on nap polysomnography compared with TD peers.</w:t>
            </w:r>
          </w:p>
        </w:tc>
      </w:tr>
      <w:tr w:rsidR="00CA2979" w:rsidRPr="00CA2979" w14:paraId="55746414" w14:textId="77777777" w:rsidTr="00CA2979">
        <w:trPr>
          <w:trHeight w:val="460"/>
        </w:trPr>
        <w:tc>
          <w:tcPr>
            <w:tcW w:w="2860" w:type="dxa"/>
            <w:hideMark/>
          </w:tcPr>
          <w:p w14:paraId="34562E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Dezfuli et al. (2023)</w:t>
            </w:r>
          </w:p>
        </w:tc>
        <w:tc>
          <w:tcPr>
            <w:tcW w:w="1660" w:type="dxa"/>
            <w:hideMark/>
          </w:tcPr>
          <w:p w14:paraId="693679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Iran</w:t>
            </w:r>
          </w:p>
        </w:tc>
        <w:tc>
          <w:tcPr>
            <w:tcW w:w="2420" w:type="dxa"/>
            <w:hideMark/>
          </w:tcPr>
          <w:p w14:paraId="69DFCE5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49FC755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752F57B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Sleep diary</w:t>
            </w:r>
          </w:p>
        </w:tc>
        <w:tc>
          <w:tcPr>
            <w:tcW w:w="3300" w:type="dxa"/>
            <w:hideMark/>
          </w:tcPr>
          <w:p w14:paraId="3445B72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Omega-3 supplementation</w:t>
            </w:r>
          </w:p>
        </w:tc>
        <w:tc>
          <w:tcPr>
            <w:tcW w:w="6600" w:type="dxa"/>
            <w:hideMark/>
          </w:tcPr>
          <w:p w14:paraId="7190A77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Omega-3 supplementation increased actigraphic sleep duration in boys with ASD compared with placebo.</w:t>
            </w:r>
          </w:p>
        </w:tc>
      </w:tr>
      <w:tr w:rsidR="00CA2979" w:rsidRPr="00CA2979" w14:paraId="5A7C4CDB" w14:textId="77777777" w:rsidTr="00CA2979">
        <w:trPr>
          <w:trHeight w:val="460"/>
        </w:trPr>
        <w:tc>
          <w:tcPr>
            <w:tcW w:w="2860" w:type="dxa"/>
            <w:hideMark/>
          </w:tcPr>
          <w:p w14:paraId="6D303EC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Ezedinma et al. (2025)</w:t>
            </w:r>
          </w:p>
        </w:tc>
        <w:tc>
          <w:tcPr>
            <w:tcW w:w="1660" w:type="dxa"/>
            <w:hideMark/>
          </w:tcPr>
          <w:p w14:paraId="6EE597F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7903846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16FBE4C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58853D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PSG; Actigraphy; Questionnaires</w:t>
            </w:r>
          </w:p>
        </w:tc>
        <w:tc>
          <w:tcPr>
            <w:tcW w:w="3300" w:type="dxa"/>
            <w:hideMark/>
          </w:tcPr>
          <w:p w14:paraId="0A97231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Alpha-rhythm-guided rTMS</w:t>
            </w:r>
          </w:p>
        </w:tc>
        <w:tc>
          <w:tcPr>
            <w:tcW w:w="6600" w:type="dxa"/>
            <w:hideMark/>
          </w:tcPr>
          <w:p w14:paraId="6329ED2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Alpha-rhythm-guided repetitive transcranial magnetic stimulation produced large CSHQ improvements in a small waitlist-controlled trial in children with ASD.</w:t>
            </w:r>
          </w:p>
        </w:tc>
      </w:tr>
      <w:tr w:rsidR="00CA2979" w:rsidRPr="00CA2979" w14:paraId="188D5199" w14:textId="77777777" w:rsidTr="00CA2979">
        <w:trPr>
          <w:trHeight w:val="460"/>
        </w:trPr>
        <w:tc>
          <w:tcPr>
            <w:tcW w:w="2860" w:type="dxa"/>
            <w:hideMark/>
          </w:tcPr>
          <w:p w14:paraId="6D9D5D4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Favole et al. (2023)</w:t>
            </w:r>
          </w:p>
        </w:tc>
        <w:tc>
          <w:tcPr>
            <w:tcW w:w="1660" w:type="dxa"/>
            <w:hideMark/>
          </w:tcPr>
          <w:p w14:paraId="49103FF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0F72B23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3E2A8B8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01381E8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0F6E78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7B1CBD0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Baseline sleep problems in toddlers with ASD predicted subsequent emotional dysregulation at follow-up.</w:t>
            </w:r>
          </w:p>
        </w:tc>
      </w:tr>
      <w:tr w:rsidR="00CA2979" w:rsidRPr="00CA2979" w14:paraId="1C44B969" w14:textId="77777777" w:rsidTr="00CA2979">
        <w:trPr>
          <w:trHeight w:val="460"/>
        </w:trPr>
        <w:tc>
          <w:tcPr>
            <w:tcW w:w="2860" w:type="dxa"/>
            <w:hideMark/>
          </w:tcPr>
          <w:p w14:paraId="0080252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Foster et al. (2023)</w:t>
            </w:r>
          </w:p>
        </w:tc>
        <w:tc>
          <w:tcPr>
            <w:tcW w:w="1660" w:type="dxa"/>
            <w:hideMark/>
          </w:tcPr>
          <w:p w14:paraId="4F1D7F4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420" w:type="dxa"/>
            <w:hideMark/>
          </w:tcPr>
          <w:p w14:paraId="39A90FF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25D6C3D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3B22BBC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Sleep diary</w:t>
            </w:r>
          </w:p>
        </w:tc>
        <w:tc>
          <w:tcPr>
            <w:tcW w:w="3300" w:type="dxa"/>
            <w:hideMark/>
          </w:tcPr>
          <w:p w14:paraId="3E8BC55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31EB64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Infant sleep patterns showed an age-by-diagnosis interaction, and nighttime sleep predicted later fine-motor and receptive-language outcomes.</w:t>
            </w:r>
          </w:p>
        </w:tc>
      </w:tr>
      <w:tr w:rsidR="00CA2979" w:rsidRPr="00CA2979" w14:paraId="7139F639" w14:textId="77777777" w:rsidTr="00CA2979">
        <w:trPr>
          <w:trHeight w:val="460"/>
        </w:trPr>
        <w:tc>
          <w:tcPr>
            <w:tcW w:w="2860" w:type="dxa"/>
            <w:hideMark/>
          </w:tcPr>
          <w:p w14:paraId="1389BA4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Fuentes-Albero et al. (2024)</w:t>
            </w:r>
          </w:p>
        </w:tc>
        <w:tc>
          <w:tcPr>
            <w:tcW w:w="1660" w:type="dxa"/>
            <w:hideMark/>
          </w:tcPr>
          <w:p w14:paraId="25BBF40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368EBB1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CAD354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3BE2CF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731A82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70D386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quality was worse in children with ASD than TD peers, and salivary IL-1</w:t>
            </w:r>
            <w:r w:rsidRPr="00CA2979">
              <w:rPr>
                <w:rFonts w:ascii="Times New Roman" w:hAnsi="Times New Roman" w:cs="Times New Roman"/>
              </w:rPr>
              <w:t>β</w:t>
            </w:r>
            <w:r w:rsidRPr="00CA2979">
              <w:rPr>
                <w:rFonts w:ascii="Times New Roman" w:hAnsi="Times New Roman" w:cs="Times New Roman"/>
                <w:lang w:val="en-US"/>
              </w:rPr>
              <w:t xml:space="preserve"> correlated inversely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with sleep quality only in the ASD group.</w:t>
            </w:r>
          </w:p>
        </w:tc>
      </w:tr>
      <w:tr w:rsidR="00CA2979" w:rsidRPr="00CA2979" w14:paraId="3CCCCDAC" w14:textId="77777777" w:rsidTr="00CA2979">
        <w:trPr>
          <w:trHeight w:val="460"/>
        </w:trPr>
        <w:tc>
          <w:tcPr>
            <w:tcW w:w="2860" w:type="dxa"/>
            <w:hideMark/>
          </w:tcPr>
          <w:p w14:paraId="57A7DFF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Garic et al. (2023)</w:t>
            </w:r>
          </w:p>
        </w:tc>
        <w:tc>
          <w:tcPr>
            <w:tcW w:w="1660" w:type="dxa"/>
            <w:hideMark/>
          </w:tcPr>
          <w:p w14:paraId="5E48F3B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420" w:type="dxa"/>
            <w:hideMark/>
          </w:tcPr>
          <w:p w14:paraId="2FBA37D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15FC880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3FB170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2AE96D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EDDC49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Enlarged perivascular spaces at 24 months predicted more frequent night wakings at school age in children at high familial likelihood for ASD.</w:t>
            </w:r>
          </w:p>
        </w:tc>
      </w:tr>
      <w:tr w:rsidR="00CA2979" w:rsidRPr="00CA2979" w14:paraId="4D41D00E" w14:textId="77777777" w:rsidTr="00CA2979">
        <w:trPr>
          <w:trHeight w:val="460"/>
        </w:trPr>
        <w:tc>
          <w:tcPr>
            <w:tcW w:w="2860" w:type="dxa"/>
            <w:hideMark/>
          </w:tcPr>
          <w:p w14:paraId="17FB050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Giambersio et al. (2023)</w:t>
            </w:r>
          </w:p>
        </w:tc>
        <w:tc>
          <w:tcPr>
            <w:tcW w:w="1660" w:type="dxa"/>
            <w:hideMark/>
          </w:tcPr>
          <w:p w14:paraId="13FC59E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53109DA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F7DAB4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5320637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C94873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913877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Lower serum ferritin was associated with more severe parasomnias in children with ASD but not in ADHD or intellectual-disability comparison groups.</w:t>
            </w:r>
          </w:p>
        </w:tc>
      </w:tr>
      <w:tr w:rsidR="00CA2979" w:rsidRPr="00CA2979" w14:paraId="59B18298" w14:textId="77777777" w:rsidTr="00CA2979">
        <w:trPr>
          <w:trHeight w:val="690"/>
        </w:trPr>
        <w:tc>
          <w:tcPr>
            <w:tcW w:w="2860" w:type="dxa"/>
            <w:hideMark/>
          </w:tcPr>
          <w:p w14:paraId="70D7766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Hacohen et al. (2026)</w:t>
            </w:r>
          </w:p>
        </w:tc>
        <w:tc>
          <w:tcPr>
            <w:tcW w:w="1660" w:type="dxa"/>
            <w:hideMark/>
          </w:tcPr>
          <w:p w14:paraId="14E6855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 (data collection); Israel (lead institution)</w:t>
            </w:r>
          </w:p>
        </w:tc>
        <w:tc>
          <w:tcPr>
            <w:tcW w:w="2420" w:type="dxa"/>
            <w:hideMark/>
          </w:tcPr>
          <w:p w14:paraId="6A973E4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73D803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Adolescents</w:t>
            </w:r>
          </w:p>
        </w:tc>
        <w:tc>
          <w:tcPr>
            <w:tcW w:w="2640" w:type="dxa"/>
            <w:hideMark/>
          </w:tcPr>
          <w:p w14:paraId="1D6D7875" w14:textId="77777777" w:rsidR="00CA2979" w:rsidRPr="00CA2979" w:rsidRDefault="00CA2979">
            <w:pPr>
              <w:rPr>
                <w:rFonts w:ascii="Times New Roman" w:hAnsi="Times New Roman" w:cs="Times New Roman"/>
                <w:lang w:val="fr-FR"/>
              </w:rPr>
            </w:pPr>
            <w:r w:rsidRPr="00CA2979">
              <w:rPr>
                <w:rFonts w:ascii="Times New Roman" w:hAnsi="Times New Roman" w:cs="Times New Roman"/>
                <w:lang w:val="fr-FR"/>
              </w:rPr>
              <w:t>PSG; Actigraphy; Questionnaires; Sleep diary</w:t>
            </w:r>
          </w:p>
        </w:tc>
        <w:tc>
          <w:tcPr>
            <w:tcW w:w="3300" w:type="dxa"/>
            <w:hideMark/>
          </w:tcPr>
          <w:p w14:paraId="0BB2E13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877DEF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 multi-device objective monitoring, only sleep-onset latency significantly differed between children with ASD and their non-ASD siblings.</w:t>
            </w:r>
          </w:p>
        </w:tc>
      </w:tr>
      <w:tr w:rsidR="00CA2979" w:rsidRPr="00CA2979" w14:paraId="4CBC07DF" w14:textId="77777777" w:rsidTr="00CA2979">
        <w:trPr>
          <w:trHeight w:val="460"/>
        </w:trPr>
        <w:tc>
          <w:tcPr>
            <w:tcW w:w="2860" w:type="dxa"/>
            <w:hideMark/>
          </w:tcPr>
          <w:p w14:paraId="09EBEB6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Hatch et al. (2025)</w:t>
            </w:r>
          </w:p>
        </w:tc>
        <w:tc>
          <w:tcPr>
            <w:tcW w:w="1660" w:type="dxa"/>
            <w:hideMark/>
          </w:tcPr>
          <w:p w14:paraId="3AB243E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63E4CAD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5B45871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55C956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BDBBF7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84E3E6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Smaller right hypothalamic volume was associated with more dysregulated sleep in both toddlers with ASD and non-ASD toddlers.</w:t>
            </w:r>
          </w:p>
        </w:tc>
      </w:tr>
      <w:tr w:rsidR="00CA2979" w:rsidRPr="00CA2979" w14:paraId="5492C964" w14:textId="77777777" w:rsidTr="00CA2979">
        <w:trPr>
          <w:trHeight w:val="460"/>
        </w:trPr>
        <w:tc>
          <w:tcPr>
            <w:tcW w:w="2860" w:type="dxa"/>
            <w:hideMark/>
          </w:tcPr>
          <w:p w14:paraId="6486E0C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Hollway et al. (2025)</w:t>
            </w:r>
          </w:p>
        </w:tc>
        <w:tc>
          <w:tcPr>
            <w:tcW w:w="1660" w:type="dxa"/>
            <w:hideMark/>
          </w:tcPr>
          <w:p w14:paraId="256A52A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7AF12C5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113E68B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242D73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79474A6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Essential-oil / cannabinoid blend (topical)</w:t>
            </w:r>
          </w:p>
        </w:tc>
        <w:tc>
          <w:tcPr>
            <w:tcW w:w="6600" w:type="dxa"/>
            <w:hideMark/>
          </w:tcPr>
          <w:p w14:paraId="3EFEEB39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topical essential-oil/cannabinoid blend did not significantly improve sleep compared with placebo in a crossover trial in children with ASD.</w:t>
            </w:r>
          </w:p>
        </w:tc>
      </w:tr>
      <w:tr w:rsidR="00CA2979" w:rsidRPr="00CA2979" w14:paraId="4F52C392" w14:textId="77777777" w:rsidTr="00CA2979">
        <w:trPr>
          <w:trHeight w:val="460"/>
        </w:trPr>
        <w:tc>
          <w:tcPr>
            <w:tcW w:w="2860" w:type="dxa"/>
            <w:hideMark/>
          </w:tcPr>
          <w:p w14:paraId="1E44D97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Hoşoğlu et al. (2026)</w:t>
            </w:r>
          </w:p>
        </w:tc>
        <w:tc>
          <w:tcPr>
            <w:tcW w:w="1660" w:type="dxa"/>
            <w:hideMark/>
          </w:tcPr>
          <w:p w14:paraId="5256B54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2420" w:type="dxa"/>
            <w:hideMark/>
          </w:tcPr>
          <w:p w14:paraId="6374DD2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554E6C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7526305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5186CF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5191BF8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Newly diagnosed, medication-naive toddlers with ASD did not differ from TD peers in overall sleep problems.</w:t>
            </w:r>
          </w:p>
        </w:tc>
      </w:tr>
      <w:tr w:rsidR="00CA2979" w:rsidRPr="00CA2979" w14:paraId="729F2ADE" w14:textId="77777777" w:rsidTr="00CA2979">
        <w:trPr>
          <w:trHeight w:val="460"/>
        </w:trPr>
        <w:tc>
          <w:tcPr>
            <w:tcW w:w="2860" w:type="dxa"/>
            <w:hideMark/>
          </w:tcPr>
          <w:p w14:paraId="3525A70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Ip et al. (2024)</w:t>
            </w:r>
          </w:p>
        </w:tc>
        <w:tc>
          <w:tcPr>
            <w:tcW w:w="1660" w:type="dxa"/>
            <w:hideMark/>
          </w:tcPr>
          <w:p w14:paraId="0084D1F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Hong Kong</w:t>
            </w:r>
          </w:p>
        </w:tc>
        <w:tc>
          <w:tcPr>
            <w:tcW w:w="2420" w:type="dxa"/>
            <w:hideMark/>
          </w:tcPr>
          <w:p w14:paraId="0276D8B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246436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337F37F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3292171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Sleeping Sound Autism (telehealth)</w:t>
            </w:r>
          </w:p>
        </w:tc>
        <w:tc>
          <w:tcPr>
            <w:tcW w:w="6600" w:type="dxa"/>
            <w:hideMark/>
          </w:tcPr>
          <w:p w14:paraId="298BC8B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Telehealth delivery of the Sleeping Sound Autism programme improved sleep in children with ASD of mixed cognitive ability compared with treatment as usual.</w:t>
            </w:r>
          </w:p>
        </w:tc>
      </w:tr>
      <w:tr w:rsidR="00CA2979" w:rsidRPr="00CA2979" w14:paraId="407A02A4" w14:textId="77777777" w:rsidTr="00CA2979">
        <w:trPr>
          <w:trHeight w:val="460"/>
        </w:trPr>
        <w:tc>
          <w:tcPr>
            <w:tcW w:w="2860" w:type="dxa"/>
            <w:hideMark/>
          </w:tcPr>
          <w:p w14:paraId="5F3C72C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Ishii et al. (2022)</w:t>
            </w:r>
          </w:p>
        </w:tc>
        <w:tc>
          <w:tcPr>
            <w:tcW w:w="1660" w:type="dxa"/>
            <w:hideMark/>
          </w:tcPr>
          <w:p w14:paraId="2D0D3D8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6FFD2A3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5E49949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640" w:type="dxa"/>
            <w:hideMark/>
          </w:tcPr>
          <w:p w14:paraId="47D539A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5A1146E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Group CBT-I</w:t>
            </w:r>
          </w:p>
        </w:tc>
        <w:tc>
          <w:tcPr>
            <w:tcW w:w="6600" w:type="dxa"/>
            <w:hideMark/>
          </w:tcPr>
          <w:p w14:paraId="63DA158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Group cognitive behavioural therapy for insomnia improved insomnia severity in adults with ADHD or ASD, though gains attenuated at follow-up.</w:t>
            </w:r>
          </w:p>
        </w:tc>
      </w:tr>
      <w:tr w:rsidR="00CA2979" w:rsidRPr="00CA2979" w14:paraId="108C4BB8" w14:textId="77777777" w:rsidTr="00CA2979">
        <w:trPr>
          <w:trHeight w:val="460"/>
        </w:trPr>
        <w:tc>
          <w:tcPr>
            <w:tcW w:w="2860" w:type="dxa"/>
            <w:hideMark/>
          </w:tcPr>
          <w:p w14:paraId="23C4127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Jaicks et al. (2025)</w:t>
            </w:r>
          </w:p>
        </w:tc>
        <w:tc>
          <w:tcPr>
            <w:tcW w:w="1660" w:type="dxa"/>
            <w:hideMark/>
          </w:tcPr>
          <w:p w14:paraId="340429C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Türkiye</w:t>
            </w:r>
          </w:p>
        </w:tc>
        <w:tc>
          <w:tcPr>
            <w:tcW w:w="2420" w:type="dxa"/>
            <w:hideMark/>
          </w:tcPr>
          <w:p w14:paraId="1EC2AD8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2D86DFE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2A48FAB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Melatonin/Melatonin/DLMO</w:t>
            </w:r>
          </w:p>
        </w:tc>
        <w:tc>
          <w:tcPr>
            <w:tcW w:w="3300" w:type="dxa"/>
            <w:hideMark/>
          </w:tcPr>
          <w:p w14:paraId="4CC7D94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9E6A673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Morning serum melatonin did not correlate with autism, communication, or behavioural symptom measures in young children with ASD.</w:t>
            </w:r>
          </w:p>
        </w:tc>
      </w:tr>
      <w:tr w:rsidR="00CA2979" w:rsidRPr="00CA2979" w14:paraId="26889240" w14:textId="77777777" w:rsidTr="00CA2979">
        <w:trPr>
          <w:trHeight w:val="690"/>
        </w:trPr>
        <w:tc>
          <w:tcPr>
            <w:tcW w:w="2860" w:type="dxa"/>
            <w:hideMark/>
          </w:tcPr>
          <w:p w14:paraId="71417F5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Jeon et al. (2023)</w:t>
            </w:r>
          </w:p>
        </w:tc>
        <w:tc>
          <w:tcPr>
            <w:tcW w:w="1660" w:type="dxa"/>
            <w:hideMark/>
          </w:tcPr>
          <w:p w14:paraId="78BE76C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UK and South Korea</w:t>
            </w:r>
          </w:p>
        </w:tc>
        <w:tc>
          <w:tcPr>
            <w:tcW w:w="2420" w:type="dxa"/>
            <w:hideMark/>
          </w:tcPr>
          <w:p w14:paraId="3DE0AD2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F5F95C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41028AC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Questionnaires; Sleep diary</w:t>
            </w:r>
          </w:p>
        </w:tc>
        <w:tc>
          <w:tcPr>
            <w:tcW w:w="3300" w:type="dxa"/>
            <w:hideMark/>
          </w:tcPr>
          <w:p w14:paraId="1992BBD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D3D5F9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Cross-cultural actigraphy revealed country-specific sleep patterns in children with ASD, with generally low agreement between parent report and objective measures.</w:t>
            </w:r>
          </w:p>
        </w:tc>
      </w:tr>
      <w:tr w:rsidR="00CA2979" w:rsidRPr="00CA2979" w14:paraId="08C34770" w14:textId="77777777" w:rsidTr="00CA2979">
        <w:trPr>
          <w:trHeight w:val="460"/>
        </w:trPr>
        <w:tc>
          <w:tcPr>
            <w:tcW w:w="2860" w:type="dxa"/>
            <w:hideMark/>
          </w:tcPr>
          <w:p w14:paraId="605F60C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Johnson et al. (2023)</w:t>
            </w:r>
          </w:p>
        </w:tc>
        <w:tc>
          <w:tcPr>
            <w:tcW w:w="1660" w:type="dxa"/>
            <w:hideMark/>
          </w:tcPr>
          <w:p w14:paraId="4611006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1549FD5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5287A3E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38A6C2F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7092112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Behavioural sleep parent training</w:t>
            </w:r>
          </w:p>
        </w:tc>
        <w:tc>
          <w:tcPr>
            <w:tcW w:w="6600" w:type="dxa"/>
            <w:hideMark/>
          </w:tcPr>
          <w:p w14:paraId="2EA8474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Telehealth parent training produced clinically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meaningful improvements in child sleep compared with parent education.</w:t>
            </w:r>
          </w:p>
        </w:tc>
      </w:tr>
      <w:tr w:rsidR="00CA2979" w:rsidRPr="00CA2979" w14:paraId="0EA7C58C" w14:textId="77777777" w:rsidTr="00CA2979">
        <w:trPr>
          <w:trHeight w:val="690"/>
        </w:trPr>
        <w:tc>
          <w:tcPr>
            <w:tcW w:w="2860" w:type="dxa"/>
            <w:hideMark/>
          </w:tcPr>
          <w:p w14:paraId="4698429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Kawahara et al. (2022)</w:t>
            </w:r>
          </w:p>
        </w:tc>
        <w:tc>
          <w:tcPr>
            <w:tcW w:w="1660" w:type="dxa"/>
            <w:hideMark/>
          </w:tcPr>
          <w:p w14:paraId="5A3F8FD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537D338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052E530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5D34FC7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54C6BD9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76451E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Polysomnography in children with ASD revealed a higher stage-3-to-stage-2 spindle-density ratio and longer REM duration compared with community controls.</w:t>
            </w:r>
          </w:p>
        </w:tc>
      </w:tr>
      <w:tr w:rsidR="00CA2979" w:rsidRPr="00CA2979" w14:paraId="7C1B43EA" w14:textId="77777777" w:rsidTr="00CA2979">
        <w:trPr>
          <w:trHeight w:val="460"/>
        </w:trPr>
        <w:tc>
          <w:tcPr>
            <w:tcW w:w="2860" w:type="dxa"/>
            <w:hideMark/>
          </w:tcPr>
          <w:p w14:paraId="5552342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Kawai et al. (2023)</w:t>
            </w:r>
          </w:p>
        </w:tc>
        <w:tc>
          <w:tcPr>
            <w:tcW w:w="1660" w:type="dxa"/>
            <w:hideMark/>
          </w:tcPr>
          <w:p w14:paraId="4DA84B2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4C5923B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2BAFA1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A1843E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7FF2CE8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0EB40A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Adults with ASD had higher N3 and REM sleep percentages than TD peers on home polysomnography.</w:t>
            </w:r>
          </w:p>
        </w:tc>
      </w:tr>
      <w:tr w:rsidR="00CA2979" w:rsidRPr="00CA2979" w14:paraId="0C34998F" w14:textId="77777777" w:rsidTr="00CA2979">
        <w:trPr>
          <w:trHeight w:val="460"/>
        </w:trPr>
        <w:tc>
          <w:tcPr>
            <w:tcW w:w="2860" w:type="dxa"/>
            <w:hideMark/>
          </w:tcPr>
          <w:p w14:paraId="3D0969A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Kikuchi et al. (2024)</w:t>
            </w:r>
          </w:p>
        </w:tc>
        <w:tc>
          <w:tcPr>
            <w:tcW w:w="1660" w:type="dxa"/>
            <w:hideMark/>
          </w:tcPr>
          <w:p w14:paraId="2D264EF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31B0D8F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687F3C4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7438B93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F25BCF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5CEDE58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 a large Japanese birth cohort, persistent short infant sleep and frequent awakenings predicted a later ASD diagnosis.</w:t>
            </w:r>
          </w:p>
        </w:tc>
      </w:tr>
      <w:tr w:rsidR="00CA2979" w:rsidRPr="00CA2979" w14:paraId="7BB463A6" w14:textId="77777777" w:rsidTr="00CA2979">
        <w:trPr>
          <w:trHeight w:val="460"/>
        </w:trPr>
        <w:tc>
          <w:tcPr>
            <w:tcW w:w="2860" w:type="dxa"/>
            <w:hideMark/>
          </w:tcPr>
          <w:p w14:paraId="58F3B04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Koyama et al. (2025)</w:t>
            </w:r>
          </w:p>
        </w:tc>
        <w:tc>
          <w:tcPr>
            <w:tcW w:w="1660" w:type="dxa"/>
            <w:hideMark/>
          </w:tcPr>
          <w:p w14:paraId="17BE8FE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04A2566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62DA431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6A4D1C6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2B4875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Internet-based parental psychoeducation</w:t>
            </w:r>
          </w:p>
        </w:tc>
        <w:tc>
          <w:tcPr>
            <w:tcW w:w="6600" w:type="dxa"/>
            <w:hideMark/>
          </w:tcPr>
          <w:p w14:paraId="15D3DC3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Internet-based parental psychoeducation improved child sleep-onset latency and efficiency, and maternal mental health, in children with ASD.</w:t>
            </w:r>
          </w:p>
        </w:tc>
      </w:tr>
      <w:tr w:rsidR="00CA2979" w:rsidRPr="00CA2979" w14:paraId="12B13313" w14:textId="77777777" w:rsidTr="00CA2979">
        <w:trPr>
          <w:trHeight w:val="460"/>
        </w:trPr>
        <w:tc>
          <w:tcPr>
            <w:tcW w:w="2860" w:type="dxa"/>
            <w:hideMark/>
          </w:tcPr>
          <w:p w14:paraId="525FDB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Lewis (Wright) et al. (2025)</w:t>
            </w:r>
          </w:p>
        </w:tc>
        <w:tc>
          <w:tcPr>
            <w:tcW w:w="1660" w:type="dxa"/>
            <w:hideMark/>
          </w:tcPr>
          <w:p w14:paraId="4276A0F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5C0AF1E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2AEF55F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3AC24BF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AE8E4A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Sleeping Sound Autism (telehealth, pilot)</w:t>
            </w:r>
          </w:p>
        </w:tc>
        <w:tc>
          <w:tcPr>
            <w:tcW w:w="6600" w:type="dxa"/>
            <w:hideMark/>
          </w:tcPr>
          <w:p w14:paraId="63997F3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telehealth pilot of the Sleeping Sound Autism programme improved chronotype in children with ASD, with larger gains in those not taking melatonin.</w:t>
            </w:r>
          </w:p>
        </w:tc>
      </w:tr>
      <w:tr w:rsidR="00CA2979" w:rsidRPr="00CA2979" w14:paraId="78B98A56" w14:textId="77777777" w:rsidTr="00CA2979">
        <w:trPr>
          <w:trHeight w:val="460"/>
        </w:trPr>
        <w:tc>
          <w:tcPr>
            <w:tcW w:w="2860" w:type="dxa"/>
            <w:hideMark/>
          </w:tcPr>
          <w:p w14:paraId="3301233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Lewis et al. (2024)</w:t>
            </w:r>
          </w:p>
        </w:tc>
        <w:tc>
          <w:tcPr>
            <w:tcW w:w="1660" w:type="dxa"/>
            <w:hideMark/>
          </w:tcPr>
          <w:p w14:paraId="4DAFC69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6B63A7F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692F7F4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5E32AAD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58D026E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Sleeping Sound Autism (telehealth)</w:t>
            </w:r>
          </w:p>
        </w:tc>
        <w:tc>
          <w:tcPr>
            <w:tcW w:w="6600" w:type="dxa"/>
            <w:hideMark/>
          </w:tcPr>
          <w:p w14:paraId="44728733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 Sleeping Sound Autism programme delivered via telehealth produced large improvements in sleep in children with ASD without intellectual disability.</w:t>
            </w:r>
          </w:p>
        </w:tc>
      </w:tr>
      <w:tr w:rsidR="00CA2979" w:rsidRPr="00CA2979" w14:paraId="17772304" w14:textId="77777777" w:rsidTr="00CA2979">
        <w:trPr>
          <w:trHeight w:val="460"/>
        </w:trPr>
        <w:tc>
          <w:tcPr>
            <w:tcW w:w="2860" w:type="dxa"/>
            <w:hideMark/>
          </w:tcPr>
          <w:p w14:paraId="00FD0B2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Linke et al. (2023)</w:t>
            </w:r>
          </w:p>
        </w:tc>
        <w:tc>
          <w:tcPr>
            <w:tcW w:w="1660" w:type="dxa"/>
            <w:hideMark/>
          </w:tcPr>
          <w:p w14:paraId="06A12E5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707B4CF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543ABA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501BED4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PSG</w:t>
            </w:r>
          </w:p>
        </w:tc>
        <w:tc>
          <w:tcPr>
            <w:tcW w:w="3300" w:type="dxa"/>
            <w:hideMark/>
          </w:tcPr>
          <w:p w14:paraId="5A6A493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A883C1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Sleep-onset latency was longer in toddlers with ASD than TD peers and correlated with sensory sensitivity and thalamocortical overconnectivity.</w:t>
            </w:r>
          </w:p>
        </w:tc>
      </w:tr>
      <w:tr w:rsidR="00CA2979" w:rsidRPr="00CA2979" w14:paraId="2F54B1F0" w14:textId="77777777" w:rsidTr="00CA2979">
        <w:trPr>
          <w:trHeight w:val="460"/>
        </w:trPr>
        <w:tc>
          <w:tcPr>
            <w:tcW w:w="2860" w:type="dxa"/>
            <w:hideMark/>
          </w:tcPr>
          <w:p w14:paraId="50871B4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Liu et al. (2023)</w:t>
            </w:r>
          </w:p>
        </w:tc>
        <w:tc>
          <w:tcPr>
            <w:tcW w:w="1660" w:type="dxa"/>
            <w:hideMark/>
          </w:tcPr>
          <w:p w14:paraId="6A2F6AC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382066A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4E0DFE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09E9C12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7A2EB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Faecal microbiota transplantation</w:t>
            </w:r>
          </w:p>
        </w:tc>
        <w:tc>
          <w:tcPr>
            <w:tcW w:w="6600" w:type="dxa"/>
            <w:hideMark/>
          </w:tcPr>
          <w:p w14:paraId="7023FAAD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Repeated washed faecal microbiota transplantation was associated with improved sleep-disturbance scores after each course in children with ASD.</w:t>
            </w:r>
          </w:p>
        </w:tc>
      </w:tr>
      <w:tr w:rsidR="00CA2979" w:rsidRPr="00CA2979" w14:paraId="112EA45A" w14:textId="77777777" w:rsidTr="00CA2979">
        <w:trPr>
          <w:trHeight w:val="460"/>
        </w:trPr>
        <w:tc>
          <w:tcPr>
            <w:tcW w:w="2860" w:type="dxa"/>
            <w:hideMark/>
          </w:tcPr>
          <w:p w14:paraId="5F3B1E0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Liu et al. (2023)</w:t>
            </w:r>
          </w:p>
        </w:tc>
        <w:tc>
          <w:tcPr>
            <w:tcW w:w="1660" w:type="dxa"/>
            <w:hideMark/>
          </w:tcPr>
          <w:p w14:paraId="79FBC43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4AA34B5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758F49C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50F834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F2C4F6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Parent–child sandplay + ABA</w:t>
            </w:r>
          </w:p>
        </w:tc>
        <w:tc>
          <w:tcPr>
            <w:tcW w:w="6600" w:type="dxa"/>
            <w:hideMark/>
          </w:tcPr>
          <w:p w14:paraId="31EDF72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Adding parent-child sandplay therapy to standard ABA improved sleep in preschoolers with ASD as a secondary outcome.</w:t>
            </w:r>
          </w:p>
        </w:tc>
      </w:tr>
      <w:tr w:rsidR="00CA2979" w:rsidRPr="00CA2979" w14:paraId="08BE1C1A" w14:textId="77777777" w:rsidTr="00CA2979">
        <w:trPr>
          <w:trHeight w:val="460"/>
        </w:trPr>
        <w:tc>
          <w:tcPr>
            <w:tcW w:w="2860" w:type="dxa"/>
            <w:hideMark/>
          </w:tcPr>
          <w:p w14:paraId="4563D1B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Liu et al. (2025)</w:t>
            </w:r>
          </w:p>
        </w:tc>
        <w:tc>
          <w:tcPr>
            <w:tcW w:w="1660" w:type="dxa"/>
            <w:hideMark/>
          </w:tcPr>
          <w:p w14:paraId="2171E64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299AEDA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379B252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5ED706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0FE2FC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Transcranial pulsed current stimulation (tPCS)</w:t>
            </w:r>
          </w:p>
        </w:tc>
        <w:tc>
          <w:tcPr>
            <w:tcW w:w="6600" w:type="dxa"/>
            <w:hideMark/>
          </w:tcPr>
          <w:p w14:paraId="027CCC8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Transcranial pulsed current stimulation reduced sleep disturbance as a secondary outcome in a large randomised controlled trial in children with ASD.</w:t>
            </w:r>
          </w:p>
        </w:tc>
      </w:tr>
      <w:tr w:rsidR="00CA2979" w:rsidRPr="00CA2979" w14:paraId="0963DA17" w14:textId="77777777" w:rsidTr="00CA2979">
        <w:trPr>
          <w:trHeight w:val="460"/>
        </w:trPr>
        <w:tc>
          <w:tcPr>
            <w:tcW w:w="2860" w:type="dxa"/>
            <w:hideMark/>
          </w:tcPr>
          <w:p w14:paraId="0048BD8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Lugo-Marín et al. (2025)</w:t>
            </w:r>
          </w:p>
        </w:tc>
        <w:tc>
          <w:tcPr>
            <w:tcW w:w="1660" w:type="dxa"/>
            <w:hideMark/>
          </w:tcPr>
          <w:p w14:paraId="019AE73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2EA48F5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7A1AADB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6C86CAC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0A1D808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Telehealth parent training</w:t>
            </w:r>
          </w:p>
        </w:tc>
        <w:tc>
          <w:tcPr>
            <w:tcW w:w="6600" w:type="dxa"/>
            <w:hideMark/>
          </w:tcPr>
          <w:p w14:paraId="28D8348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brief telehealth group sleep intervention produced moderate-to-large improvements in sleep in children with ASD.</w:t>
            </w:r>
          </w:p>
        </w:tc>
      </w:tr>
      <w:tr w:rsidR="00CA2979" w:rsidRPr="00CA2979" w14:paraId="77560BA5" w14:textId="77777777" w:rsidTr="00CA2979">
        <w:trPr>
          <w:trHeight w:val="690"/>
        </w:trPr>
        <w:tc>
          <w:tcPr>
            <w:tcW w:w="2860" w:type="dxa"/>
            <w:hideMark/>
          </w:tcPr>
          <w:p w14:paraId="56B25CE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Manelis-Baram et al. (2022)</w:t>
            </w:r>
          </w:p>
        </w:tc>
        <w:tc>
          <w:tcPr>
            <w:tcW w:w="1660" w:type="dxa"/>
            <w:hideMark/>
          </w:tcPr>
          <w:p w14:paraId="13A3CF4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2420" w:type="dxa"/>
            <w:hideMark/>
          </w:tcPr>
          <w:p w14:paraId="0E52E4A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1D1BA8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491DEBA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Sleep diary</w:t>
            </w:r>
          </w:p>
        </w:tc>
        <w:tc>
          <w:tcPr>
            <w:tcW w:w="3300" w:type="dxa"/>
            <w:hideMark/>
          </w:tcPr>
          <w:p w14:paraId="1BE776D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9C6B68D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Group-level sleep disturbance was stable in preschoolers with ASD over time, though individual changes in sensory sensitivity uniquely predicted changes in sleep.</w:t>
            </w:r>
          </w:p>
        </w:tc>
      </w:tr>
      <w:tr w:rsidR="00CA2979" w:rsidRPr="00CA2979" w14:paraId="734830F4" w14:textId="77777777" w:rsidTr="00CA2979">
        <w:trPr>
          <w:trHeight w:val="690"/>
        </w:trPr>
        <w:tc>
          <w:tcPr>
            <w:tcW w:w="2860" w:type="dxa"/>
            <w:hideMark/>
          </w:tcPr>
          <w:p w14:paraId="3B09C3A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Martinez et al. (2023)</w:t>
            </w:r>
          </w:p>
        </w:tc>
        <w:tc>
          <w:tcPr>
            <w:tcW w:w="1660" w:type="dxa"/>
            <w:hideMark/>
          </w:tcPr>
          <w:p w14:paraId="00A3001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420" w:type="dxa"/>
            <w:hideMark/>
          </w:tcPr>
          <w:p w14:paraId="0847047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2784079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F247C4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05C032A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965039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machine-learning model applied to polysomnographic data distinguished children with ASD from TD peers with high accuracy on the basis of microstructural sleep features.</w:t>
            </w:r>
          </w:p>
        </w:tc>
      </w:tr>
      <w:tr w:rsidR="00CA2979" w:rsidRPr="00CA2979" w14:paraId="12AB61F3" w14:textId="77777777" w:rsidTr="00CA2979">
        <w:trPr>
          <w:trHeight w:val="690"/>
        </w:trPr>
        <w:tc>
          <w:tcPr>
            <w:tcW w:w="2860" w:type="dxa"/>
            <w:hideMark/>
          </w:tcPr>
          <w:p w14:paraId="338AE8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Martinez-Cayuelas et al. (2022)</w:t>
            </w:r>
          </w:p>
        </w:tc>
        <w:tc>
          <w:tcPr>
            <w:tcW w:w="1660" w:type="dxa"/>
            <w:hideMark/>
          </w:tcPr>
          <w:p w14:paraId="7305FA5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4760FFB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F4001D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593DC4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Actigraphy; Sleep diary; Melatonin/DLMO; Melatonin/Melatonin/DLMO</w:t>
            </w:r>
          </w:p>
        </w:tc>
        <w:tc>
          <w:tcPr>
            <w:tcW w:w="3300" w:type="dxa"/>
            <w:hideMark/>
          </w:tcPr>
          <w:p w14:paraId="1475EF0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B60911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Drug-naive children with ASD had later DLMO, longer sleep-onset latency, and reduced sleep efficiency than TD peers on chronobiological assessment.</w:t>
            </w:r>
          </w:p>
        </w:tc>
      </w:tr>
      <w:tr w:rsidR="00CA2979" w:rsidRPr="00CA2979" w14:paraId="2984963C" w14:textId="77777777" w:rsidTr="00CA2979">
        <w:trPr>
          <w:trHeight w:val="690"/>
        </w:trPr>
        <w:tc>
          <w:tcPr>
            <w:tcW w:w="2860" w:type="dxa"/>
            <w:hideMark/>
          </w:tcPr>
          <w:p w14:paraId="53D9500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Martinez-Cayuelas et al. (2024)</w:t>
            </w:r>
          </w:p>
        </w:tc>
        <w:tc>
          <w:tcPr>
            <w:tcW w:w="1660" w:type="dxa"/>
            <w:hideMark/>
          </w:tcPr>
          <w:p w14:paraId="52E0624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0527250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9C4FC6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512BF8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Melatonin/Melatonin/DLMO; Sleep diary</w:t>
            </w:r>
          </w:p>
        </w:tc>
        <w:tc>
          <w:tcPr>
            <w:tcW w:w="3300" w:type="dxa"/>
            <w:hideMark/>
          </w:tcPr>
          <w:p w14:paraId="5B49560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7775F0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In a drug-naive ASD cohort, most participants were actigraphy-defined poor sleepers, with later DLMO and worse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circadian stability than TD peers.</w:t>
            </w:r>
          </w:p>
        </w:tc>
      </w:tr>
      <w:tr w:rsidR="00CA2979" w:rsidRPr="00CA2979" w14:paraId="6E5528C6" w14:textId="77777777" w:rsidTr="00CA2979">
        <w:trPr>
          <w:trHeight w:val="460"/>
        </w:trPr>
        <w:tc>
          <w:tcPr>
            <w:tcW w:w="2860" w:type="dxa"/>
            <w:hideMark/>
          </w:tcPr>
          <w:p w14:paraId="5E8452B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Martinez-Cayuelas et al. (2024)</w:t>
            </w:r>
          </w:p>
        </w:tc>
        <w:tc>
          <w:tcPr>
            <w:tcW w:w="1660" w:type="dxa"/>
            <w:hideMark/>
          </w:tcPr>
          <w:p w14:paraId="156604E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05D7FF1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A6307E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431FE6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Sleep diary</w:t>
            </w:r>
          </w:p>
        </w:tc>
        <w:tc>
          <w:tcPr>
            <w:tcW w:w="3300" w:type="dxa"/>
            <w:hideMark/>
          </w:tcPr>
          <w:p w14:paraId="1CF8BF8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DD98F2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Children with ASD and co-occurring ADHD showed delayed circadian phase, higher nocturnal motor activity and delayed sleep midpoint on actigraphy.</w:t>
            </w:r>
          </w:p>
        </w:tc>
      </w:tr>
      <w:tr w:rsidR="00CA2979" w:rsidRPr="00CA2979" w14:paraId="672AEDE1" w14:textId="77777777" w:rsidTr="00CA2979">
        <w:trPr>
          <w:trHeight w:val="460"/>
        </w:trPr>
        <w:tc>
          <w:tcPr>
            <w:tcW w:w="2860" w:type="dxa"/>
            <w:hideMark/>
          </w:tcPr>
          <w:p w14:paraId="540A25D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Martínez-Cayuelas et al. (2022)</w:t>
            </w:r>
          </w:p>
        </w:tc>
        <w:tc>
          <w:tcPr>
            <w:tcW w:w="1660" w:type="dxa"/>
            <w:hideMark/>
          </w:tcPr>
          <w:p w14:paraId="2459C6B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23299474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0D30F98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AE1DCF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</w:t>
            </w:r>
          </w:p>
        </w:tc>
        <w:tc>
          <w:tcPr>
            <w:tcW w:w="3300" w:type="dxa"/>
            <w:hideMark/>
          </w:tcPr>
          <w:p w14:paraId="35E7455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45C621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Drug-naive children with ASD had longer sleep-onset latency and lower sleep efficiency than TD peers on actigraphy.</w:t>
            </w:r>
          </w:p>
        </w:tc>
      </w:tr>
      <w:tr w:rsidR="00CA2979" w:rsidRPr="00CA2979" w14:paraId="5CB5E616" w14:textId="77777777" w:rsidTr="00CA2979">
        <w:trPr>
          <w:trHeight w:val="460"/>
        </w:trPr>
        <w:tc>
          <w:tcPr>
            <w:tcW w:w="2860" w:type="dxa"/>
            <w:hideMark/>
          </w:tcPr>
          <w:p w14:paraId="74F4CA6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Martínez-Villamea et al. (2025)</w:t>
            </w:r>
          </w:p>
        </w:tc>
        <w:tc>
          <w:tcPr>
            <w:tcW w:w="1660" w:type="dxa"/>
            <w:hideMark/>
          </w:tcPr>
          <w:p w14:paraId="6E066A7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072F8AB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5E8369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7883F31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79125D5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09419FD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quality was worse and body-mass index higher in children and adolescents with ASD compared with matched controls.</w:t>
            </w:r>
          </w:p>
        </w:tc>
      </w:tr>
      <w:tr w:rsidR="00CA2979" w:rsidRPr="00CA2979" w14:paraId="36A1DD30" w14:textId="77777777" w:rsidTr="00CA2979">
        <w:trPr>
          <w:trHeight w:val="460"/>
        </w:trPr>
        <w:tc>
          <w:tcPr>
            <w:tcW w:w="2860" w:type="dxa"/>
            <w:hideMark/>
          </w:tcPr>
          <w:p w14:paraId="4948B86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Masi et al. (2022)</w:t>
            </w:r>
          </w:p>
        </w:tc>
        <w:tc>
          <w:tcPr>
            <w:tcW w:w="1660" w:type="dxa"/>
            <w:hideMark/>
          </w:tcPr>
          <w:p w14:paraId="05D71C2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28603B7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0ED5432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67D241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9DECE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3A4717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 majority of children with ASD in the Australian Autism Biobank exceeded the CSHQ clinical threshold, with worse sleep than non-autistic controls.</w:t>
            </w:r>
          </w:p>
        </w:tc>
      </w:tr>
      <w:tr w:rsidR="00CA2979" w:rsidRPr="00CA2979" w14:paraId="17C4AB2F" w14:textId="77777777" w:rsidTr="00CA2979">
        <w:trPr>
          <w:trHeight w:val="460"/>
        </w:trPr>
        <w:tc>
          <w:tcPr>
            <w:tcW w:w="2860" w:type="dxa"/>
            <w:hideMark/>
          </w:tcPr>
          <w:p w14:paraId="7AAF570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McLay et al. (2022)</w:t>
            </w:r>
          </w:p>
        </w:tc>
        <w:tc>
          <w:tcPr>
            <w:tcW w:w="1660" w:type="dxa"/>
            <w:hideMark/>
          </w:tcPr>
          <w:p w14:paraId="33AB54A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New Zealand</w:t>
            </w:r>
          </w:p>
        </w:tc>
        <w:tc>
          <w:tcPr>
            <w:tcW w:w="2420" w:type="dxa"/>
            <w:hideMark/>
          </w:tcPr>
          <w:p w14:paraId="4EDC71A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7A00D05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C46383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7CE71A8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48F2702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Nationwide administrative data showed markedly higher melatonin-dispensing rates in children with ASD than in neurotypical controls.</w:t>
            </w:r>
          </w:p>
        </w:tc>
      </w:tr>
      <w:tr w:rsidR="00CA2979" w:rsidRPr="00CA2979" w14:paraId="4F8917E3" w14:textId="77777777" w:rsidTr="00CA2979">
        <w:trPr>
          <w:trHeight w:val="460"/>
        </w:trPr>
        <w:tc>
          <w:tcPr>
            <w:tcW w:w="2860" w:type="dxa"/>
            <w:hideMark/>
          </w:tcPr>
          <w:p w14:paraId="6EE7F3F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McPhee et al. (2023)</w:t>
            </w:r>
          </w:p>
        </w:tc>
        <w:tc>
          <w:tcPr>
            <w:tcW w:w="1660" w:type="dxa"/>
            <w:hideMark/>
          </w:tcPr>
          <w:p w14:paraId="5386B53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2420" w:type="dxa"/>
            <w:hideMark/>
          </w:tcPr>
          <w:p w14:paraId="71E346F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72643D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5205DF0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64A11C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298809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problems were inversely associated with health-related quality of life across neurodevelopmental disorders, including ASD.</w:t>
            </w:r>
          </w:p>
        </w:tc>
      </w:tr>
      <w:tr w:rsidR="00CA2979" w:rsidRPr="00CA2979" w14:paraId="02C87059" w14:textId="77777777" w:rsidTr="00CA2979">
        <w:trPr>
          <w:trHeight w:val="460"/>
        </w:trPr>
        <w:tc>
          <w:tcPr>
            <w:tcW w:w="2860" w:type="dxa"/>
            <w:hideMark/>
          </w:tcPr>
          <w:p w14:paraId="596637C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Miike et al. (2024)</w:t>
            </w:r>
          </w:p>
        </w:tc>
        <w:tc>
          <w:tcPr>
            <w:tcW w:w="1660" w:type="dxa"/>
            <w:hideMark/>
          </w:tcPr>
          <w:p w14:paraId="4177B99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2917DB4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345061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5A06A5F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C1B101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4544FDC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Retrospective parental report identified short sleep, late bedtimes, and infant sleep-onset difficulty as features associated with a later ASD diagnosis.</w:t>
            </w:r>
          </w:p>
        </w:tc>
      </w:tr>
      <w:tr w:rsidR="00CA2979" w:rsidRPr="00CA2979" w14:paraId="7B4CBC59" w14:textId="77777777" w:rsidTr="00CA2979">
        <w:trPr>
          <w:trHeight w:val="460"/>
        </w:trPr>
        <w:tc>
          <w:tcPr>
            <w:tcW w:w="2860" w:type="dxa"/>
            <w:hideMark/>
          </w:tcPr>
          <w:p w14:paraId="5E8AAA8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Mohamed et al. (2025)</w:t>
            </w:r>
          </w:p>
        </w:tc>
        <w:tc>
          <w:tcPr>
            <w:tcW w:w="1660" w:type="dxa"/>
            <w:hideMark/>
          </w:tcPr>
          <w:p w14:paraId="08BCA64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4842F8B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4C4C239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1FFDA6D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0F6DAF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793B843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Shorter night sleep and longer sleep latency in infancy predicted later behavioural difficulties and ASD symptoms in a birth cohort.</w:t>
            </w:r>
          </w:p>
        </w:tc>
      </w:tr>
      <w:tr w:rsidR="00CA2979" w:rsidRPr="00CA2979" w14:paraId="29F0AC42" w14:textId="77777777" w:rsidTr="00CA2979">
        <w:trPr>
          <w:trHeight w:val="690"/>
        </w:trPr>
        <w:tc>
          <w:tcPr>
            <w:tcW w:w="2860" w:type="dxa"/>
            <w:hideMark/>
          </w:tcPr>
          <w:p w14:paraId="49E2985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Molina-Cedrés et al. (2025)</w:t>
            </w:r>
          </w:p>
        </w:tc>
        <w:tc>
          <w:tcPr>
            <w:tcW w:w="1660" w:type="dxa"/>
            <w:hideMark/>
          </w:tcPr>
          <w:p w14:paraId="14FB451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Spain</w:t>
            </w:r>
          </w:p>
        </w:tc>
        <w:tc>
          <w:tcPr>
            <w:tcW w:w="2420" w:type="dxa"/>
            <w:hideMark/>
          </w:tcPr>
          <w:p w14:paraId="0696EE2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673C3E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D3A059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5F455E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NESA neuromodulation</w:t>
            </w:r>
          </w:p>
        </w:tc>
        <w:tc>
          <w:tcPr>
            <w:tcW w:w="6600" w:type="dxa"/>
            <w:hideMark/>
          </w:tcPr>
          <w:p w14:paraId="0991658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pilot case series of NESA neuromodulation described clinically meaningful improvements in sleep, behaviour, and sensory processing in children with ASD without formal inferential statistics.</w:t>
            </w:r>
          </w:p>
        </w:tc>
      </w:tr>
      <w:tr w:rsidR="00CA2979" w:rsidRPr="00CA2979" w14:paraId="12E4E8B4" w14:textId="77777777" w:rsidTr="00CA2979">
        <w:trPr>
          <w:trHeight w:val="690"/>
        </w:trPr>
        <w:tc>
          <w:tcPr>
            <w:tcW w:w="2860" w:type="dxa"/>
            <w:hideMark/>
          </w:tcPr>
          <w:p w14:paraId="110D2D0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Mylonas et al. (2022)</w:t>
            </w:r>
          </w:p>
        </w:tc>
        <w:tc>
          <w:tcPr>
            <w:tcW w:w="1660" w:type="dxa"/>
            <w:hideMark/>
          </w:tcPr>
          <w:p w14:paraId="41844EB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0BCC83A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FE4120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2B93BD3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PSG; Questionnaires</w:t>
            </w:r>
          </w:p>
        </w:tc>
        <w:tc>
          <w:tcPr>
            <w:tcW w:w="3300" w:type="dxa"/>
            <w:hideMark/>
          </w:tcPr>
          <w:p w14:paraId="5DCF467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73D0233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Males with ASD without intellectual disability showed disrupted slow-oscillation–spindle coordination and reduced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N3 spindle density compared with TD peers.</w:t>
            </w:r>
          </w:p>
        </w:tc>
      </w:tr>
      <w:tr w:rsidR="00CA2979" w:rsidRPr="00CA2979" w14:paraId="2B0BB53D" w14:textId="77777777" w:rsidTr="00CA2979">
        <w:trPr>
          <w:trHeight w:val="460"/>
        </w:trPr>
        <w:tc>
          <w:tcPr>
            <w:tcW w:w="2860" w:type="dxa"/>
            <w:hideMark/>
          </w:tcPr>
          <w:p w14:paraId="72BFF98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Nachkebia et al. (2025)</w:t>
            </w:r>
          </w:p>
        </w:tc>
        <w:tc>
          <w:tcPr>
            <w:tcW w:w="1660" w:type="dxa"/>
            <w:hideMark/>
          </w:tcPr>
          <w:p w14:paraId="49D3F24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Georgia</w:t>
            </w:r>
          </w:p>
        </w:tc>
        <w:tc>
          <w:tcPr>
            <w:tcW w:w="2420" w:type="dxa"/>
            <w:hideMark/>
          </w:tcPr>
          <w:p w14:paraId="63035A6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2AFE0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044B2D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68CE2B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45E2DB8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majority of medication-free Georgian children and adolescents with ASD had sleep disorders, at higher prevalence than TD peers.</w:t>
            </w:r>
          </w:p>
        </w:tc>
      </w:tr>
      <w:tr w:rsidR="00CA2979" w:rsidRPr="00CA2979" w14:paraId="6A819FCB" w14:textId="77777777" w:rsidTr="00CA2979">
        <w:trPr>
          <w:trHeight w:val="460"/>
        </w:trPr>
        <w:tc>
          <w:tcPr>
            <w:tcW w:w="2860" w:type="dxa"/>
            <w:hideMark/>
          </w:tcPr>
          <w:p w14:paraId="7B34A2A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Nalbant et al. (2023)</w:t>
            </w:r>
          </w:p>
        </w:tc>
        <w:tc>
          <w:tcPr>
            <w:tcW w:w="1660" w:type="dxa"/>
            <w:hideMark/>
          </w:tcPr>
          <w:p w14:paraId="2D51A58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Turkey</w:t>
            </w:r>
          </w:p>
        </w:tc>
        <w:tc>
          <w:tcPr>
            <w:tcW w:w="2420" w:type="dxa"/>
            <w:hideMark/>
          </w:tcPr>
          <w:p w14:paraId="3049293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01BE89F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05BF3C3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475FD6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N-acetylcysteine (NAC)</w:t>
            </w:r>
          </w:p>
        </w:tc>
        <w:tc>
          <w:tcPr>
            <w:tcW w:w="6600" w:type="dxa"/>
            <w:hideMark/>
          </w:tcPr>
          <w:p w14:paraId="0D860BD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N-acetylcysteine did not improve sleep in preschoolers with ASD, and sleep-onset delay worsened within the treated group.</w:t>
            </w:r>
          </w:p>
        </w:tc>
      </w:tr>
      <w:tr w:rsidR="00CA2979" w:rsidRPr="00CA2979" w14:paraId="2F045A42" w14:textId="77777777" w:rsidTr="00CA2979">
        <w:trPr>
          <w:trHeight w:val="690"/>
        </w:trPr>
        <w:tc>
          <w:tcPr>
            <w:tcW w:w="2860" w:type="dxa"/>
            <w:hideMark/>
          </w:tcPr>
          <w:p w14:paraId="09DC1F0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Nguyen et al. (2022)</w:t>
            </w:r>
          </w:p>
        </w:tc>
        <w:tc>
          <w:tcPr>
            <w:tcW w:w="1660" w:type="dxa"/>
            <w:hideMark/>
          </w:tcPr>
          <w:p w14:paraId="5C9F1D7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5F3A5AD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5CBBA03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24FDCA4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PSG; Questionnaires</w:t>
            </w:r>
          </w:p>
        </w:tc>
        <w:tc>
          <w:tcPr>
            <w:tcW w:w="3300" w:type="dxa"/>
            <w:hideMark/>
          </w:tcPr>
          <w:p w14:paraId="3745C20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A31AE9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Adolescents with ASD had worse sleep efficiency and longer sleep-onset latency than TD peers on home polysomnography, while REM/NREM architecture did not differ after adjustment.</w:t>
            </w:r>
          </w:p>
        </w:tc>
      </w:tr>
      <w:tr w:rsidR="00CA2979" w:rsidRPr="00CA2979" w14:paraId="758874EE" w14:textId="77777777" w:rsidTr="00CA2979">
        <w:trPr>
          <w:trHeight w:val="690"/>
        </w:trPr>
        <w:tc>
          <w:tcPr>
            <w:tcW w:w="2860" w:type="dxa"/>
            <w:hideMark/>
          </w:tcPr>
          <w:p w14:paraId="550769A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  <w:lang w:val="fr-FR"/>
              </w:rPr>
              <w:t xml:space="preserve">Nic Ghiolla Phadraig et al. </w:t>
            </w:r>
            <w:r w:rsidRPr="00CA2979">
              <w:rPr>
                <w:rFonts w:ascii="Times New Roman" w:hAnsi="Times New Roman" w:cs="Times New Roman"/>
              </w:rPr>
              <w:t>(2023)</w:t>
            </w:r>
          </w:p>
        </w:tc>
        <w:tc>
          <w:tcPr>
            <w:tcW w:w="1660" w:type="dxa"/>
            <w:hideMark/>
          </w:tcPr>
          <w:p w14:paraId="186DC13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Ireland</w:t>
            </w:r>
          </w:p>
        </w:tc>
        <w:tc>
          <w:tcPr>
            <w:tcW w:w="2420" w:type="dxa"/>
            <w:hideMark/>
          </w:tcPr>
          <w:p w14:paraId="4599B9F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357F020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647EB31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BA8872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B5636F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Both parents of children with ASD and the children themselves reported worse sleep than TD counterparts, jointly mediating the impact of autism on family functioning.</w:t>
            </w:r>
          </w:p>
        </w:tc>
      </w:tr>
      <w:tr w:rsidR="00CA2979" w:rsidRPr="00CA2979" w14:paraId="7A1C6A98" w14:textId="77777777" w:rsidTr="00CA2979">
        <w:trPr>
          <w:trHeight w:val="460"/>
        </w:trPr>
        <w:tc>
          <w:tcPr>
            <w:tcW w:w="2860" w:type="dxa"/>
            <w:hideMark/>
          </w:tcPr>
          <w:p w14:paraId="0EFAB35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Pagán et al. (2025)</w:t>
            </w:r>
          </w:p>
        </w:tc>
        <w:tc>
          <w:tcPr>
            <w:tcW w:w="1660" w:type="dxa"/>
            <w:hideMark/>
          </w:tcPr>
          <w:p w14:paraId="42BDF0C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0BCB180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09648EB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640" w:type="dxa"/>
            <w:hideMark/>
          </w:tcPr>
          <w:p w14:paraId="71C2FC3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0526A4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Culturally adapted psychosocial programme</w:t>
            </w:r>
          </w:p>
        </w:tc>
        <w:tc>
          <w:tcPr>
            <w:tcW w:w="6600" w:type="dxa"/>
            <w:hideMark/>
          </w:tcPr>
          <w:p w14:paraId="54C3E45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A culturally adapted psychosocial programme for Latino young adults with ASD did not improve their own sleep but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improved parental sleep quality.</w:t>
            </w:r>
          </w:p>
        </w:tc>
      </w:tr>
      <w:tr w:rsidR="00CA2979" w:rsidRPr="00CA2979" w14:paraId="379E59E2" w14:textId="77777777" w:rsidTr="00CA2979">
        <w:trPr>
          <w:trHeight w:val="460"/>
        </w:trPr>
        <w:tc>
          <w:tcPr>
            <w:tcW w:w="2860" w:type="dxa"/>
            <w:hideMark/>
          </w:tcPr>
          <w:p w14:paraId="2F324CD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Papadopoulos et al. (2022)</w:t>
            </w:r>
          </w:p>
        </w:tc>
        <w:tc>
          <w:tcPr>
            <w:tcW w:w="1660" w:type="dxa"/>
            <w:hideMark/>
          </w:tcPr>
          <w:p w14:paraId="37BBC00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38C2D5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2585DDE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1B9FB70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93E1B0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Sleeping Sound Autism (face-to-face)</w:t>
            </w:r>
          </w:p>
        </w:tc>
        <w:tc>
          <w:tcPr>
            <w:tcW w:w="6600" w:type="dxa"/>
            <w:hideMark/>
          </w:tcPr>
          <w:p w14:paraId="3EA0BDC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 Sleeping Sound Autism programme reduced CSHQ scores at three and six months in children with ASD without intellectual disability.</w:t>
            </w:r>
          </w:p>
        </w:tc>
      </w:tr>
      <w:tr w:rsidR="00CA2979" w:rsidRPr="00CA2979" w14:paraId="10C41F75" w14:textId="77777777" w:rsidTr="00CA2979">
        <w:trPr>
          <w:trHeight w:val="690"/>
        </w:trPr>
        <w:tc>
          <w:tcPr>
            <w:tcW w:w="2860" w:type="dxa"/>
            <w:hideMark/>
          </w:tcPr>
          <w:p w14:paraId="50EB08F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Pattison et al. (2023)</w:t>
            </w:r>
          </w:p>
        </w:tc>
        <w:tc>
          <w:tcPr>
            <w:tcW w:w="1660" w:type="dxa"/>
            <w:hideMark/>
          </w:tcPr>
          <w:p w14:paraId="63C3F21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6F2AB6E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54B7298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11C23FF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641CF1F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Sleeping Sound Autism (face-to-face)</w:t>
            </w:r>
          </w:p>
        </w:tc>
        <w:tc>
          <w:tcPr>
            <w:tcW w:w="6600" w:type="dxa"/>
            <w:hideMark/>
          </w:tcPr>
          <w:p w14:paraId="457ABD7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 Sleeping Sound Autism programme improved sleep at twelve months in children with ASD without intellectual disability, with sleep anxiety and night wakings more resistant.</w:t>
            </w:r>
          </w:p>
        </w:tc>
      </w:tr>
      <w:tr w:rsidR="00CA2979" w:rsidRPr="00CA2979" w14:paraId="5516FBD7" w14:textId="77777777" w:rsidTr="00CA2979">
        <w:trPr>
          <w:trHeight w:val="460"/>
        </w:trPr>
        <w:tc>
          <w:tcPr>
            <w:tcW w:w="2860" w:type="dxa"/>
            <w:hideMark/>
          </w:tcPr>
          <w:p w14:paraId="4EF7841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Pinghini et al. (2025)</w:t>
            </w:r>
          </w:p>
        </w:tc>
        <w:tc>
          <w:tcPr>
            <w:tcW w:w="1660" w:type="dxa"/>
            <w:hideMark/>
          </w:tcPr>
          <w:p w14:paraId="0892AC1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Italy</w:t>
            </w:r>
          </w:p>
        </w:tc>
        <w:tc>
          <w:tcPr>
            <w:tcW w:w="2420" w:type="dxa"/>
            <w:hideMark/>
          </w:tcPr>
          <w:p w14:paraId="7DDFAF8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095D1C4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4132BB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Questionnaires</w:t>
            </w:r>
          </w:p>
        </w:tc>
        <w:tc>
          <w:tcPr>
            <w:tcW w:w="3300" w:type="dxa"/>
            <w:hideMark/>
          </w:tcPr>
          <w:p w14:paraId="7E809D0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27146943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Children with ASD and ADHD had worse sleep than TD peers on questionnaire and actigraphy, with moderate parent-to-objective agreement.</w:t>
            </w:r>
          </w:p>
        </w:tc>
      </w:tr>
      <w:tr w:rsidR="00CA2979" w:rsidRPr="00CA2979" w14:paraId="02AB75A8" w14:textId="77777777" w:rsidTr="00CA2979">
        <w:trPr>
          <w:trHeight w:val="460"/>
        </w:trPr>
        <w:tc>
          <w:tcPr>
            <w:tcW w:w="2860" w:type="dxa"/>
            <w:hideMark/>
          </w:tcPr>
          <w:p w14:paraId="6DC8526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Preciado et al. (2024)</w:t>
            </w:r>
          </w:p>
        </w:tc>
        <w:tc>
          <w:tcPr>
            <w:tcW w:w="1660" w:type="dxa"/>
            <w:hideMark/>
          </w:tcPr>
          <w:p w14:paraId="390E177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6CA6957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DC16F7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10DD214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0E52C23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7F08F0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 cumulative number of prenatal hypoxic-risk exposures correlated with sleep-disturbance severity in children with ASD but not neurotypical controls.</w:t>
            </w:r>
          </w:p>
        </w:tc>
      </w:tr>
      <w:tr w:rsidR="00CA2979" w:rsidRPr="00CA2979" w14:paraId="2A62ACC1" w14:textId="77777777" w:rsidTr="00CA2979">
        <w:trPr>
          <w:trHeight w:val="690"/>
        </w:trPr>
        <w:tc>
          <w:tcPr>
            <w:tcW w:w="2860" w:type="dxa"/>
            <w:hideMark/>
          </w:tcPr>
          <w:p w14:paraId="06CD626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Raghavan et al. (2022)</w:t>
            </w:r>
          </w:p>
        </w:tc>
        <w:tc>
          <w:tcPr>
            <w:tcW w:w="1660" w:type="dxa"/>
            <w:hideMark/>
          </w:tcPr>
          <w:p w14:paraId="1045085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2420" w:type="dxa"/>
            <w:hideMark/>
          </w:tcPr>
          <w:p w14:paraId="435E23A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0D8991E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71AEDB6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Melatonin/Melatonin/DLMO</w:t>
            </w:r>
          </w:p>
        </w:tc>
        <w:tc>
          <w:tcPr>
            <w:tcW w:w="3300" w:type="dxa"/>
            <w:hideMark/>
          </w:tcPr>
          <w:p w14:paraId="5C23D6C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β-1,3/1,6-glucan supplementation</w:t>
            </w:r>
          </w:p>
        </w:tc>
        <w:tc>
          <w:tcPr>
            <w:tcW w:w="6600" w:type="dxa"/>
            <w:hideMark/>
          </w:tcPr>
          <w:p w14:paraId="65F2B04F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Open-label </w:t>
            </w:r>
            <w:r w:rsidRPr="00CA2979">
              <w:rPr>
                <w:rFonts w:ascii="Times New Roman" w:hAnsi="Times New Roman" w:cs="Times New Roman"/>
              </w:rPr>
              <w:t>β</w:t>
            </w:r>
            <w:r w:rsidRPr="00CA2979">
              <w:rPr>
                <w:rFonts w:ascii="Times New Roman" w:hAnsi="Times New Roman" w:cs="Times New Roman"/>
                <w:lang w:val="en-US"/>
              </w:rPr>
              <w:t xml:space="preserve">-glucan supplementation increased serum melatonin and reduced sleep-disturbance scores within the treated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group of children with ASD, without a significant between-group difference.</w:t>
            </w:r>
          </w:p>
        </w:tc>
      </w:tr>
      <w:tr w:rsidR="00CA2979" w:rsidRPr="00CA2979" w14:paraId="56A67C42" w14:textId="77777777" w:rsidTr="00CA2979">
        <w:trPr>
          <w:trHeight w:val="690"/>
        </w:trPr>
        <w:tc>
          <w:tcPr>
            <w:tcW w:w="2860" w:type="dxa"/>
            <w:hideMark/>
          </w:tcPr>
          <w:p w14:paraId="268A2AB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Reed et al. (2025)</w:t>
            </w:r>
          </w:p>
        </w:tc>
        <w:tc>
          <w:tcPr>
            <w:tcW w:w="1660" w:type="dxa"/>
            <w:hideMark/>
          </w:tcPr>
          <w:p w14:paraId="1D95E76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1ADB3F59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81A068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640" w:type="dxa"/>
            <w:hideMark/>
          </w:tcPr>
          <w:p w14:paraId="497886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FCD2EE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D8D093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Apparent sleep-quality differences between adults with ASD and non-ASD adults with co-occurring depression or anxiety disappeared after adjustment for depressive symptoms.</w:t>
            </w:r>
          </w:p>
        </w:tc>
      </w:tr>
      <w:tr w:rsidR="00CA2979" w:rsidRPr="00CA2979" w14:paraId="35306E40" w14:textId="77777777" w:rsidTr="00CA2979">
        <w:trPr>
          <w:trHeight w:val="460"/>
        </w:trPr>
        <w:tc>
          <w:tcPr>
            <w:tcW w:w="2860" w:type="dxa"/>
            <w:hideMark/>
          </w:tcPr>
          <w:p w14:paraId="4BF9D9B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Richdale et al. (2023)</w:t>
            </w:r>
          </w:p>
        </w:tc>
        <w:tc>
          <w:tcPr>
            <w:tcW w:w="1660" w:type="dxa"/>
            <w:hideMark/>
          </w:tcPr>
          <w:p w14:paraId="4B218D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Australia</w:t>
            </w:r>
          </w:p>
        </w:tc>
        <w:tc>
          <w:tcPr>
            <w:tcW w:w="2420" w:type="dxa"/>
            <w:hideMark/>
          </w:tcPr>
          <w:p w14:paraId="6131FFC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562EDFA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F4783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58EAFA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DF5AE6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quality significantly worsened over a two-year follow-up in young adults with ASD without intellectual disability.</w:t>
            </w:r>
          </w:p>
        </w:tc>
      </w:tr>
      <w:tr w:rsidR="00CA2979" w:rsidRPr="00CA2979" w14:paraId="6E7CB8D3" w14:textId="77777777" w:rsidTr="00CA2979">
        <w:trPr>
          <w:trHeight w:val="460"/>
        </w:trPr>
        <w:tc>
          <w:tcPr>
            <w:tcW w:w="2860" w:type="dxa"/>
            <w:hideMark/>
          </w:tcPr>
          <w:p w14:paraId="1E02560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Rodriguez et al. (2024)</w:t>
            </w:r>
          </w:p>
        </w:tc>
        <w:tc>
          <w:tcPr>
            <w:tcW w:w="1660" w:type="dxa"/>
            <w:hideMark/>
          </w:tcPr>
          <w:p w14:paraId="5AAA4C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United States</w:t>
            </w:r>
          </w:p>
        </w:tc>
        <w:tc>
          <w:tcPr>
            <w:tcW w:w="2420" w:type="dxa"/>
            <w:hideMark/>
          </w:tcPr>
          <w:p w14:paraId="524629D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8C0C8D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46E4E95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6D8B2A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5249A64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Service-dog placement improved sleep initiation and duration in children with ASD, without effect on night wakings.</w:t>
            </w:r>
          </w:p>
        </w:tc>
      </w:tr>
      <w:tr w:rsidR="00CA2979" w:rsidRPr="00CA2979" w14:paraId="37A8F635" w14:textId="77777777" w:rsidTr="00CA2979">
        <w:trPr>
          <w:trHeight w:val="460"/>
        </w:trPr>
        <w:tc>
          <w:tcPr>
            <w:tcW w:w="2860" w:type="dxa"/>
            <w:hideMark/>
          </w:tcPr>
          <w:p w14:paraId="41CB57F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Schnapp et al. (2022)</w:t>
            </w:r>
          </w:p>
        </w:tc>
        <w:tc>
          <w:tcPr>
            <w:tcW w:w="1660" w:type="dxa"/>
            <w:hideMark/>
          </w:tcPr>
          <w:p w14:paraId="30FB36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2420" w:type="dxa"/>
            <w:hideMark/>
          </w:tcPr>
          <w:p w14:paraId="306A02B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6DF7FC3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5D9428A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7E8FBA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Cannabinoids (CBD:THC)</w:t>
            </w:r>
          </w:p>
        </w:tc>
        <w:tc>
          <w:tcPr>
            <w:tcW w:w="6600" w:type="dxa"/>
            <w:hideMark/>
          </w:tcPr>
          <w:p w14:paraId="600B96E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three-arm crossover trial of cannabinoids did not show significant sleep differences between treatment arms in severely affected children with ASD.</w:t>
            </w:r>
          </w:p>
        </w:tc>
      </w:tr>
      <w:tr w:rsidR="00CA2979" w:rsidRPr="00CA2979" w14:paraId="6215DE3A" w14:textId="77777777" w:rsidTr="00CA2979">
        <w:trPr>
          <w:trHeight w:val="460"/>
        </w:trPr>
        <w:tc>
          <w:tcPr>
            <w:tcW w:w="2860" w:type="dxa"/>
            <w:hideMark/>
          </w:tcPr>
          <w:p w14:paraId="67FA245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Shen et al. (2024)</w:t>
            </w:r>
          </w:p>
        </w:tc>
        <w:tc>
          <w:tcPr>
            <w:tcW w:w="1660" w:type="dxa"/>
            <w:hideMark/>
          </w:tcPr>
          <w:p w14:paraId="0252378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2729799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7D2B0C4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Adolescents</w:t>
            </w:r>
          </w:p>
        </w:tc>
        <w:tc>
          <w:tcPr>
            <w:tcW w:w="2640" w:type="dxa"/>
            <w:hideMark/>
          </w:tcPr>
          <w:p w14:paraId="77839A0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Questionnaires</w:t>
            </w:r>
          </w:p>
        </w:tc>
        <w:tc>
          <w:tcPr>
            <w:tcW w:w="3300" w:type="dxa"/>
            <w:hideMark/>
          </w:tcPr>
          <w:p w14:paraId="0EB9A1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Telehealth-supported physical activity</w:t>
            </w:r>
          </w:p>
        </w:tc>
        <w:tc>
          <w:tcPr>
            <w:tcW w:w="6600" w:type="dxa"/>
            <w:hideMark/>
          </w:tcPr>
          <w:p w14:paraId="02751E3E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Adding telehealth parental support to school physical education produced within-group actigraphic sleep improvements in adolescents with ASD.</w:t>
            </w:r>
          </w:p>
        </w:tc>
      </w:tr>
      <w:tr w:rsidR="00CA2979" w:rsidRPr="00CA2979" w14:paraId="6F2793AF" w14:textId="77777777" w:rsidTr="00CA2979">
        <w:trPr>
          <w:trHeight w:val="460"/>
        </w:trPr>
        <w:tc>
          <w:tcPr>
            <w:tcW w:w="2860" w:type="dxa"/>
            <w:hideMark/>
          </w:tcPr>
          <w:p w14:paraId="7BFB4FA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Shimizu et al. (2024)</w:t>
            </w:r>
          </w:p>
        </w:tc>
        <w:tc>
          <w:tcPr>
            <w:tcW w:w="1660" w:type="dxa"/>
            <w:hideMark/>
          </w:tcPr>
          <w:p w14:paraId="732ACE4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4C39085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30287A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640" w:type="dxa"/>
            <w:hideMark/>
          </w:tcPr>
          <w:p w14:paraId="531B613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C6D80B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FF0422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Short sleep duration was inversely associated with life satisfaction in non-ASD but not adults with ASD in a Japanese cohort.</w:t>
            </w:r>
          </w:p>
        </w:tc>
      </w:tr>
      <w:tr w:rsidR="00CA2979" w:rsidRPr="00CA2979" w14:paraId="169E4463" w14:textId="77777777" w:rsidTr="00CA2979">
        <w:trPr>
          <w:trHeight w:val="690"/>
        </w:trPr>
        <w:tc>
          <w:tcPr>
            <w:tcW w:w="2860" w:type="dxa"/>
            <w:hideMark/>
          </w:tcPr>
          <w:p w14:paraId="5C598A9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Solomon et al. (2024)</w:t>
            </w:r>
          </w:p>
        </w:tc>
        <w:tc>
          <w:tcPr>
            <w:tcW w:w="1660" w:type="dxa"/>
            <w:hideMark/>
          </w:tcPr>
          <w:p w14:paraId="7226EA5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Israel</w:t>
            </w:r>
          </w:p>
        </w:tc>
        <w:tc>
          <w:tcPr>
            <w:tcW w:w="2420" w:type="dxa"/>
            <w:hideMark/>
          </w:tcPr>
          <w:p w14:paraId="59F8245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1F97858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2E9ACE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99A401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D99214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Children with ASD who had CSHQ-defined sleep disturbance had higher rates of emergency-department visits and hospitalisations than those without sleep problems.</w:t>
            </w:r>
          </w:p>
        </w:tc>
      </w:tr>
      <w:tr w:rsidR="00CA2979" w:rsidRPr="00CA2979" w14:paraId="2A5C48A5" w14:textId="77777777" w:rsidTr="00CA2979">
        <w:trPr>
          <w:trHeight w:val="460"/>
        </w:trPr>
        <w:tc>
          <w:tcPr>
            <w:tcW w:w="2860" w:type="dxa"/>
            <w:hideMark/>
          </w:tcPr>
          <w:p w14:paraId="50B2482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Taweesedt et al. (2025)</w:t>
            </w:r>
          </w:p>
        </w:tc>
        <w:tc>
          <w:tcPr>
            <w:tcW w:w="1660" w:type="dxa"/>
            <w:hideMark/>
          </w:tcPr>
          <w:p w14:paraId="6286F73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6EC75DF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716C83C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6B093CC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PSG; Questionnaires</w:t>
            </w:r>
          </w:p>
        </w:tc>
        <w:tc>
          <w:tcPr>
            <w:tcW w:w="3300" w:type="dxa"/>
            <w:hideMark/>
          </w:tcPr>
          <w:p w14:paraId="5C6E122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5BC783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Theta activity at sleep onset was more prevalent in children with ASD than TD peers on polysomnography and predicted ASD diagnosis.</w:t>
            </w:r>
          </w:p>
        </w:tc>
      </w:tr>
      <w:tr w:rsidR="00CA2979" w:rsidRPr="00CA2979" w14:paraId="3746E1C7" w14:textId="77777777" w:rsidTr="00CA2979">
        <w:trPr>
          <w:trHeight w:val="690"/>
        </w:trPr>
        <w:tc>
          <w:tcPr>
            <w:tcW w:w="2860" w:type="dxa"/>
            <w:hideMark/>
          </w:tcPr>
          <w:p w14:paraId="315BAF0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Taylor et al. (2022)</w:t>
            </w:r>
          </w:p>
        </w:tc>
        <w:tc>
          <w:tcPr>
            <w:tcW w:w="1660" w:type="dxa"/>
            <w:hideMark/>
          </w:tcPr>
          <w:p w14:paraId="25570F5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Sweden</w:t>
            </w:r>
          </w:p>
        </w:tc>
        <w:tc>
          <w:tcPr>
            <w:tcW w:w="2420" w:type="dxa"/>
            <w:hideMark/>
          </w:tcPr>
          <w:p w14:paraId="17F3537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1540" w:type="dxa"/>
            <w:hideMark/>
          </w:tcPr>
          <w:p w14:paraId="6CD6E40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AF7104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3373F2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397E2464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Swedish twin and registry analysis showed markedly higher within-individual odds of insomnia in individuals with ASD and a substantial shared genetic and phenotypic correlation between autism traits and sleep problems.</w:t>
            </w:r>
          </w:p>
        </w:tc>
      </w:tr>
      <w:tr w:rsidR="00CA2979" w:rsidRPr="00CA2979" w14:paraId="7C86C81B" w14:textId="77777777" w:rsidTr="00CA2979">
        <w:trPr>
          <w:trHeight w:val="460"/>
        </w:trPr>
        <w:tc>
          <w:tcPr>
            <w:tcW w:w="2860" w:type="dxa"/>
            <w:hideMark/>
          </w:tcPr>
          <w:p w14:paraId="355053C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Terui et al. (2026)</w:t>
            </w:r>
          </w:p>
        </w:tc>
        <w:tc>
          <w:tcPr>
            <w:tcW w:w="1660" w:type="dxa"/>
            <w:hideMark/>
          </w:tcPr>
          <w:p w14:paraId="65AAD3E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Japan</w:t>
            </w:r>
          </w:p>
        </w:tc>
        <w:tc>
          <w:tcPr>
            <w:tcW w:w="2420" w:type="dxa"/>
            <w:hideMark/>
          </w:tcPr>
          <w:p w14:paraId="658F4FB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5F28F7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05770D4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Questionnaires; Melatonin/Melatonin/DLMO</w:t>
            </w:r>
          </w:p>
        </w:tc>
        <w:tc>
          <w:tcPr>
            <w:tcW w:w="3300" w:type="dxa"/>
            <w:hideMark/>
          </w:tcPr>
          <w:p w14:paraId="4345C52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66A9008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Morning serum melatonin did not differ between children with ASD and non-ASD peers, while serum ferritin was higher in the ASD group.</w:t>
            </w:r>
          </w:p>
        </w:tc>
      </w:tr>
      <w:tr w:rsidR="00CA2979" w:rsidRPr="00CA2979" w14:paraId="27FCF203" w14:textId="77777777" w:rsidTr="00CA2979">
        <w:trPr>
          <w:trHeight w:val="460"/>
        </w:trPr>
        <w:tc>
          <w:tcPr>
            <w:tcW w:w="2860" w:type="dxa"/>
            <w:hideMark/>
          </w:tcPr>
          <w:p w14:paraId="59B7BE6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Tesfaye et al. (2022)</w:t>
            </w:r>
          </w:p>
        </w:tc>
        <w:tc>
          <w:tcPr>
            <w:tcW w:w="1660" w:type="dxa"/>
            <w:hideMark/>
          </w:tcPr>
          <w:p w14:paraId="791136E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Canada</w:t>
            </w:r>
          </w:p>
        </w:tc>
        <w:tc>
          <w:tcPr>
            <w:tcW w:w="2420" w:type="dxa"/>
            <w:hideMark/>
          </w:tcPr>
          <w:p w14:paraId="247558C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44DB77C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328ECA9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2AFEA64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63E883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Copy-number variants in circadian and insomnia-risk genes were enriched in individuals with ASD compared with controls.</w:t>
            </w:r>
          </w:p>
        </w:tc>
      </w:tr>
      <w:tr w:rsidR="00CA2979" w:rsidRPr="00CA2979" w14:paraId="06BA5B64" w14:textId="77777777" w:rsidTr="00CA2979">
        <w:trPr>
          <w:trHeight w:val="690"/>
        </w:trPr>
        <w:tc>
          <w:tcPr>
            <w:tcW w:w="2860" w:type="dxa"/>
            <w:hideMark/>
          </w:tcPr>
          <w:p w14:paraId="2DDD27D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Tippawanich et al. (2024)</w:t>
            </w:r>
          </w:p>
        </w:tc>
        <w:tc>
          <w:tcPr>
            <w:tcW w:w="1660" w:type="dxa"/>
            <w:hideMark/>
          </w:tcPr>
          <w:p w14:paraId="184F542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Thailand</w:t>
            </w:r>
          </w:p>
        </w:tc>
        <w:tc>
          <w:tcPr>
            <w:tcW w:w="2420" w:type="dxa"/>
            <w:hideMark/>
          </w:tcPr>
          <w:p w14:paraId="365B3FB8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5A845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037ECFD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2F80F2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7169E67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Sleep-problem prevalence was higher in children with ASD than TD peers, and poor sleepers within the neurodevelopmental group had elevated internalising and externalising symptoms.</w:t>
            </w:r>
          </w:p>
        </w:tc>
      </w:tr>
      <w:tr w:rsidR="00CA2979" w:rsidRPr="00CA2979" w14:paraId="34A5529C" w14:textId="77777777" w:rsidTr="00CA2979">
        <w:trPr>
          <w:trHeight w:val="690"/>
        </w:trPr>
        <w:tc>
          <w:tcPr>
            <w:tcW w:w="2860" w:type="dxa"/>
            <w:hideMark/>
          </w:tcPr>
          <w:p w14:paraId="3650B2D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Toraih et al. (2026)</w:t>
            </w:r>
          </w:p>
        </w:tc>
        <w:tc>
          <w:tcPr>
            <w:tcW w:w="1660" w:type="dxa"/>
            <w:hideMark/>
          </w:tcPr>
          <w:p w14:paraId="50E8CB3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0DC8441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56E9C52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613E5BD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05610B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Structured physical activity</w:t>
            </w:r>
          </w:p>
        </w:tc>
        <w:tc>
          <w:tcPr>
            <w:tcW w:w="6600" w:type="dxa"/>
            <w:hideMark/>
          </w:tcPr>
          <w:p w14:paraId="70CAF1A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In a large propensity-matched cohort, physical-activity intervention reduced the hazard of sleep disorders in youth with ASD, with the strongest effects in adolescents.</w:t>
            </w:r>
          </w:p>
        </w:tc>
      </w:tr>
      <w:tr w:rsidR="00CA2979" w:rsidRPr="00CA2979" w14:paraId="468DF8EE" w14:textId="77777777" w:rsidTr="00CA2979">
        <w:trPr>
          <w:trHeight w:val="690"/>
        </w:trPr>
        <w:tc>
          <w:tcPr>
            <w:tcW w:w="2860" w:type="dxa"/>
            <w:hideMark/>
          </w:tcPr>
          <w:p w14:paraId="455EF45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Tse et al. (2022)</w:t>
            </w:r>
          </w:p>
        </w:tc>
        <w:tc>
          <w:tcPr>
            <w:tcW w:w="1660" w:type="dxa"/>
            <w:hideMark/>
          </w:tcPr>
          <w:p w14:paraId="66D0033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Hong Kong</w:t>
            </w:r>
          </w:p>
        </w:tc>
        <w:tc>
          <w:tcPr>
            <w:tcW w:w="2420" w:type="dxa"/>
            <w:hideMark/>
          </w:tcPr>
          <w:p w14:paraId="5517765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0023FE5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7FE1FAF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Actigraphy; Sleep diary; Melatonin/Melatonin/DLMO</w:t>
            </w:r>
          </w:p>
        </w:tc>
        <w:tc>
          <w:tcPr>
            <w:tcW w:w="3300" w:type="dxa"/>
            <w:hideMark/>
          </w:tcPr>
          <w:p w14:paraId="1B64E27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Jogging programme</w:t>
            </w:r>
          </w:p>
        </w:tc>
        <w:tc>
          <w:tcPr>
            <w:tcW w:w="6600" w:type="dxa"/>
            <w:hideMark/>
          </w:tcPr>
          <w:p w14:paraId="0851D611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jogging programme produced within-group improvements in actigraphic sleep and urinary melatonin metabolites in adolescents with ASD, though effects were not sustained at follow-up.</w:t>
            </w:r>
          </w:p>
        </w:tc>
      </w:tr>
      <w:tr w:rsidR="00CA2979" w:rsidRPr="00CA2979" w14:paraId="0B325C82" w14:textId="77777777" w:rsidTr="00CA2979">
        <w:trPr>
          <w:trHeight w:val="690"/>
        </w:trPr>
        <w:tc>
          <w:tcPr>
            <w:tcW w:w="2860" w:type="dxa"/>
            <w:hideMark/>
          </w:tcPr>
          <w:p w14:paraId="4F93A97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Vasista et al. (2025)</w:t>
            </w:r>
          </w:p>
        </w:tc>
        <w:tc>
          <w:tcPr>
            <w:tcW w:w="1660" w:type="dxa"/>
            <w:hideMark/>
          </w:tcPr>
          <w:p w14:paraId="6ED9F0E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India</w:t>
            </w:r>
          </w:p>
        </w:tc>
        <w:tc>
          <w:tcPr>
            <w:tcW w:w="2420" w:type="dxa"/>
            <w:hideMark/>
          </w:tcPr>
          <w:p w14:paraId="39FAEB1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A1994D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7270D55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PSG</w:t>
            </w:r>
          </w:p>
        </w:tc>
        <w:tc>
          <w:tcPr>
            <w:tcW w:w="3300" w:type="dxa"/>
            <w:hideMark/>
          </w:tcPr>
          <w:p w14:paraId="6DB69DB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11CD473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EEG-based polysomnography in children with ASD showed reduced alpha and theta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powers and altered hemispheric asymmetry compared with other neurodevelopmental disorders.</w:t>
            </w:r>
          </w:p>
        </w:tc>
      </w:tr>
      <w:tr w:rsidR="00CA2979" w:rsidRPr="00CA2979" w14:paraId="661F622B" w14:textId="77777777" w:rsidTr="00CA2979">
        <w:trPr>
          <w:trHeight w:val="460"/>
        </w:trPr>
        <w:tc>
          <w:tcPr>
            <w:tcW w:w="2860" w:type="dxa"/>
            <w:hideMark/>
          </w:tcPr>
          <w:p w14:paraId="261391F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Walters et al. (2024)</w:t>
            </w:r>
          </w:p>
        </w:tc>
        <w:tc>
          <w:tcPr>
            <w:tcW w:w="1660" w:type="dxa"/>
            <w:hideMark/>
          </w:tcPr>
          <w:p w14:paraId="57D26C3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UK</w:t>
            </w:r>
          </w:p>
        </w:tc>
        <w:tc>
          <w:tcPr>
            <w:tcW w:w="2420" w:type="dxa"/>
            <w:hideMark/>
          </w:tcPr>
          <w:p w14:paraId="3E8D82FF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Quasi-experimental (pre-post, no control)</w:t>
            </w:r>
          </w:p>
        </w:tc>
        <w:tc>
          <w:tcPr>
            <w:tcW w:w="1540" w:type="dxa"/>
            <w:hideMark/>
          </w:tcPr>
          <w:p w14:paraId="55E7396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2291997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Sleep diary</w:t>
            </w:r>
          </w:p>
        </w:tc>
        <w:tc>
          <w:tcPr>
            <w:tcW w:w="3300" w:type="dxa"/>
            <w:hideMark/>
          </w:tcPr>
          <w:p w14:paraId="46B9C9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Acute cognitively-challenging exercise</w:t>
            </w:r>
          </w:p>
        </w:tc>
        <w:tc>
          <w:tcPr>
            <w:tcW w:w="6600" w:type="dxa"/>
            <w:hideMark/>
          </w:tcPr>
          <w:p w14:paraId="607791C0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A single acute bout of cognitively challenging exercise did not affect actigraphic sleep in children with ASD.</w:t>
            </w:r>
          </w:p>
        </w:tc>
      </w:tr>
      <w:tr w:rsidR="00CA2979" w:rsidRPr="00CA2979" w14:paraId="625ADD29" w14:textId="77777777" w:rsidTr="00CA2979">
        <w:trPr>
          <w:trHeight w:val="460"/>
        </w:trPr>
        <w:tc>
          <w:tcPr>
            <w:tcW w:w="2860" w:type="dxa"/>
            <w:hideMark/>
          </w:tcPr>
          <w:p w14:paraId="5D05E948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Weissenkampen et al. (2026)</w:t>
            </w:r>
          </w:p>
        </w:tc>
        <w:tc>
          <w:tcPr>
            <w:tcW w:w="1660" w:type="dxa"/>
            <w:hideMark/>
          </w:tcPr>
          <w:p w14:paraId="46D34AF1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USA</w:t>
            </w:r>
          </w:p>
        </w:tc>
        <w:tc>
          <w:tcPr>
            <w:tcW w:w="2420" w:type="dxa"/>
            <w:hideMark/>
          </w:tcPr>
          <w:p w14:paraId="32EEECF2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1304E14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Adults</w:t>
            </w:r>
          </w:p>
        </w:tc>
        <w:tc>
          <w:tcPr>
            <w:tcW w:w="2640" w:type="dxa"/>
            <w:hideMark/>
          </w:tcPr>
          <w:p w14:paraId="3D4205D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Actigraphy; Sleep diary</w:t>
            </w:r>
          </w:p>
        </w:tc>
        <w:tc>
          <w:tcPr>
            <w:tcW w:w="3300" w:type="dxa"/>
            <w:hideMark/>
          </w:tcPr>
          <w:p w14:paraId="28E75F7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4F4698A5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Machine learning applied to actigraphic features distinguished adults with ASD from non-ASD relatives with good accuracy.</w:t>
            </w:r>
          </w:p>
        </w:tc>
      </w:tr>
      <w:tr w:rsidR="00CA2979" w:rsidRPr="00CA2979" w14:paraId="09D0CE2D" w14:textId="77777777" w:rsidTr="00CA2979">
        <w:trPr>
          <w:trHeight w:val="690"/>
        </w:trPr>
        <w:tc>
          <w:tcPr>
            <w:tcW w:w="2860" w:type="dxa"/>
            <w:hideMark/>
          </w:tcPr>
          <w:p w14:paraId="52E36B5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Xu et al. (2026)</w:t>
            </w:r>
          </w:p>
        </w:tc>
        <w:tc>
          <w:tcPr>
            <w:tcW w:w="1660" w:type="dxa"/>
            <w:hideMark/>
          </w:tcPr>
          <w:p w14:paraId="79992B8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0428258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133552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7FAE1F7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55F9929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Ball-based exercise + cTBS</w:t>
            </w:r>
          </w:p>
        </w:tc>
        <w:tc>
          <w:tcPr>
            <w:tcW w:w="6600" w:type="dxa"/>
            <w:hideMark/>
          </w:tcPr>
          <w:p w14:paraId="627A530C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Combining ball-based exercise with continuous theta-burst stimulation produced greater CSHQ improvements than either single intervention in children with ASD.</w:t>
            </w:r>
          </w:p>
        </w:tc>
      </w:tr>
      <w:tr w:rsidR="00CA2979" w:rsidRPr="00CA2979" w14:paraId="07F184E0" w14:textId="77777777" w:rsidTr="00CA2979">
        <w:trPr>
          <w:trHeight w:val="690"/>
        </w:trPr>
        <w:tc>
          <w:tcPr>
            <w:tcW w:w="2860" w:type="dxa"/>
            <w:hideMark/>
          </w:tcPr>
          <w:p w14:paraId="2A824D8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Yan et al. (2024)</w:t>
            </w:r>
          </w:p>
        </w:tc>
        <w:tc>
          <w:tcPr>
            <w:tcW w:w="1660" w:type="dxa"/>
            <w:hideMark/>
          </w:tcPr>
          <w:p w14:paraId="63E4B17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577A283B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RCT</w:t>
            </w:r>
          </w:p>
        </w:tc>
        <w:tc>
          <w:tcPr>
            <w:tcW w:w="1540" w:type="dxa"/>
            <w:hideMark/>
          </w:tcPr>
          <w:p w14:paraId="04664A2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School-age</w:t>
            </w:r>
          </w:p>
        </w:tc>
        <w:tc>
          <w:tcPr>
            <w:tcW w:w="2640" w:type="dxa"/>
            <w:hideMark/>
          </w:tcPr>
          <w:p w14:paraId="6336C700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77D443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Low-frequency rTMS</w:t>
            </w:r>
          </w:p>
        </w:tc>
        <w:tc>
          <w:tcPr>
            <w:tcW w:w="6600" w:type="dxa"/>
            <w:hideMark/>
          </w:tcPr>
          <w:p w14:paraId="2BAF8797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Low-frequency repetitive transcranial magnetic stimulation over the dorsolateral prefrontal cortex reduced sleep disturbance in children with ASD, but only after a sufficient number of sessions.</w:t>
            </w:r>
          </w:p>
        </w:tc>
      </w:tr>
      <w:tr w:rsidR="00CA2979" w:rsidRPr="00CA2979" w14:paraId="32A22998" w14:textId="77777777" w:rsidTr="00CA2979">
        <w:trPr>
          <w:trHeight w:val="460"/>
        </w:trPr>
        <w:tc>
          <w:tcPr>
            <w:tcW w:w="2860" w:type="dxa"/>
            <w:hideMark/>
          </w:tcPr>
          <w:p w14:paraId="578330C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Zhang et al. (2022)</w:t>
            </w:r>
          </w:p>
        </w:tc>
        <w:tc>
          <w:tcPr>
            <w:tcW w:w="1660" w:type="dxa"/>
            <w:hideMark/>
          </w:tcPr>
          <w:p w14:paraId="5EF262D5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13C675D9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Longitudinal</w:t>
            </w:r>
          </w:p>
        </w:tc>
        <w:tc>
          <w:tcPr>
            <w:tcW w:w="1540" w:type="dxa"/>
            <w:hideMark/>
          </w:tcPr>
          <w:p w14:paraId="3FA3D1F6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Mixed</w:t>
            </w:r>
          </w:p>
        </w:tc>
        <w:tc>
          <w:tcPr>
            <w:tcW w:w="2640" w:type="dxa"/>
            <w:hideMark/>
          </w:tcPr>
          <w:p w14:paraId="0ABA92D4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329F74EE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Faecal microbiota transplantation</w:t>
            </w:r>
          </w:p>
        </w:tc>
        <w:tc>
          <w:tcPr>
            <w:tcW w:w="6600" w:type="dxa"/>
            <w:hideMark/>
          </w:tcPr>
          <w:p w14:paraId="2A55A4DB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 xml:space="preserve">Washed faecal microbiota transplantation improved </w:t>
            </w:r>
            <w:r w:rsidRPr="00CA2979">
              <w:rPr>
                <w:rFonts w:ascii="Times New Roman" w:hAnsi="Times New Roman" w:cs="Times New Roman"/>
                <w:lang w:val="en-US"/>
              </w:rPr>
              <w:lastRenderedPageBreak/>
              <w:t>sleep-disturbance scores only in the constipation subgroup of children with ASD.</w:t>
            </w:r>
          </w:p>
        </w:tc>
      </w:tr>
      <w:tr w:rsidR="00CA2979" w:rsidRPr="00CA2979" w14:paraId="5E6F7C67" w14:textId="77777777" w:rsidTr="00CA2979">
        <w:trPr>
          <w:trHeight w:val="460"/>
        </w:trPr>
        <w:tc>
          <w:tcPr>
            <w:tcW w:w="2860" w:type="dxa"/>
            <w:hideMark/>
          </w:tcPr>
          <w:p w14:paraId="1222835D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lastRenderedPageBreak/>
              <w:t>Zhu et al. (2026)</w:t>
            </w:r>
          </w:p>
        </w:tc>
        <w:tc>
          <w:tcPr>
            <w:tcW w:w="1660" w:type="dxa"/>
            <w:hideMark/>
          </w:tcPr>
          <w:p w14:paraId="511643C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5E32FD9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65374A9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53580AA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4095AC4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48FE4A26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problems were more prevalent in preschoolers with ASD than TD peers, with differences across multiple sleep-problem subscales.</w:t>
            </w:r>
          </w:p>
        </w:tc>
      </w:tr>
      <w:tr w:rsidR="00CA2979" w:rsidRPr="00CA2979" w14:paraId="40484D2E" w14:textId="77777777" w:rsidTr="00CA2979">
        <w:trPr>
          <w:trHeight w:val="460"/>
        </w:trPr>
        <w:tc>
          <w:tcPr>
            <w:tcW w:w="2860" w:type="dxa"/>
            <w:hideMark/>
          </w:tcPr>
          <w:p w14:paraId="76046B2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Zou et al. (2024)</w:t>
            </w:r>
          </w:p>
        </w:tc>
        <w:tc>
          <w:tcPr>
            <w:tcW w:w="1660" w:type="dxa"/>
            <w:hideMark/>
          </w:tcPr>
          <w:p w14:paraId="228EF0E3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China</w:t>
            </w:r>
          </w:p>
        </w:tc>
        <w:tc>
          <w:tcPr>
            <w:tcW w:w="2420" w:type="dxa"/>
            <w:hideMark/>
          </w:tcPr>
          <w:p w14:paraId="60BBFFEA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Cross-sectional with control group</w:t>
            </w:r>
          </w:p>
        </w:tc>
        <w:tc>
          <w:tcPr>
            <w:tcW w:w="1540" w:type="dxa"/>
            <w:hideMark/>
          </w:tcPr>
          <w:p w14:paraId="2755B0D7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Preschool</w:t>
            </w:r>
          </w:p>
        </w:tc>
        <w:tc>
          <w:tcPr>
            <w:tcW w:w="2640" w:type="dxa"/>
            <w:hideMark/>
          </w:tcPr>
          <w:p w14:paraId="1D6DF31C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Questionnaires</w:t>
            </w:r>
          </w:p>
        </w:tc>
        <w:tc>
          <w:tcPr>
            <w:tcW w:w="3300" w:type="dxa"/>
            <w:hideMark/>
          </w:tcPr>
          <w:p w14:paraId="1E144C32" w14:textId="77777777" w:rsidR="00CA2979" w:rsidRPr="00CA2979" w:rsidRDefault="00CA2979">
            <w:pPr>
              <w:rPr>
                <w:rFonts w:ascii="Times New Roman" w:hAnsi="Times New Roman" w:cs="Times New Roman"/>
              </w:rPr>
            </w:pPr>
            <w:r w:rsidRPr="00CA2979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6600" w:type="dxa"/>
            <w:hideMark/>
          </w:tcPr>
          <w:p w14:paraId="0BBBD789" w14:textId="77777777" w:rsidR="00CA2979" w:rsidRPr="00CA2979" w:rsidRDefault="00CA2979">
            <w:pPr>
              <w:rPr>
                <w:rFonts w:ascii="Times New Roman" w:hAnsi="Times New Roman" w:cs="Times New Roman"/>
                <w:lang w:val="en-US"/>
              </w:rPr>
            </w:pPr>
            <w:r w:rsidRPr="00CA2979">
              <w:rPr>
                <w:rFonts w:ascii="Times New Roman" w:hAnsi="Times New Roman" w:cs="Times New Roman"/>
                <w:lang w:val="en-US"/>
              </w:rPr>
              <w:t>Sleep disturbances were more prevalent in children with ASD than TD peers and positively correlated with autism symptom severity.</w:t>
            </w:r>
          </w:p>
        </w:tc>
      </w:tr>
    </w:tbl>
    <w:p w14:paraId="49964C6B" w14:textId="7259C214" w:rsidR="00CA2979" w:rsidRPr="00CA2979" w:rsidRDefault="00CA2979">
      <w:pPr>
        <w:rPr>
          <w:rFonts w:ascii="Times New Roman" w:hAnsi="Times New Roman" w:cs="Times New Roman"/>
          <w:lang w:val="en-US"/>
        </w:rPr>
      </w:pPr>
      <w:r w:rsidRPr="00CA2979">
        <w:rPr>
          <w:rFonts w:ascii="Times New Roman" w:hAnsi="Times New Roman" w:cs="Times New Roman"/>
          <w:b/>
          <w:bCs/>
          <w:lang w:val="en-US"/>
        </w:rPr>
        <w:t>Supplementary Table S1.</w:t>
      </w:r>
      <w:r w:rsidRPr="00CA2979">
        <w:rPr>
          <w:rFonts w:ascii="Times New Roman" w:hAnsi="Times New Roman" w:cs="Times New Roman"/>
          <w:lang w:val="en-US"/>
        </w:rPr>
        <w:t xml:space="preserve"> Characteristics of the 89 studies included in the systematic review.</w:t>
      </w:r>
    </w:p>
    <w:sectPr w:rsidR="00CA2979" w:rsidRPr="00CA2979" w:rsidSect="00CA2979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1B"/>
    <w:rsid w:val="00973C1B"/>
    <w:rsid w:val="00CA2979"/>
    <w:rsid w:val="00CD6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F6C6A"/>
  <w15:chartTrackingRefBased/>
  <w15:docId w15:val="{C6205B39-5987-4C19-B3A4-716D4FD06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73C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73C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73C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73C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973C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973C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973C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973C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973C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73C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73C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73C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973C1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973C1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973C1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973C1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973C1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973C1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973C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973C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973C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973C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973C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973C1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973C1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973C1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73C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73C1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973C1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A29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3239</Words>
  <Characters>18465</Characters>
  <Application>Microsoft Office Word</Application>
  <DocSecurity>0</DocSecurity>
  <Lines>153</Lines>
  <Paragraphs>43</Paragraphs>
  <ScaleCrop>false</ScaleCrop>
  <Company/>
  <LinksUpToDate>false</LinksUpToDate>
  <CharactersWithSpaces>21661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Veneruso</dc:creator>
  <cp:keywords/>
  <dc:description/>
  <cp:lastModifiedBy>Marco Veneruso</cp:lastModifiedBy>
  <cp:revision>2</cp:revision>
  <dcterms:created xsi:type="dcterms:W3CDTF">2026-07-03T13:54:00Z</dcterms:created>
  <dcterms:modified xsi:type="dcterms:W3CDTF">2026-07-03T14:03:00Z</dcterms:modified>
</cp:coreProperties>
</file>