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51A97" w14:textId="41D2B53D" w:rsidR="003A3970" w:rsidRPr="004A25A1" w:rsidRDefault="00432CF9" w:rsidP="003A3970">
      <w:pPr>
        <w:pStyle w:val="a9"/>
        <w:numPr>
          <w:ilvl w:val="0"/>
          <w:numId w:val="1"/>
        </w:numPr>
        <w:jc w:val="both"/>
        <w:rPr>
          <w:rFonts w:ascii="Arial" w:hAnsi="Arial" w:cs="Arial"/>
          <w:szCs w:val="22"/>
          <w:lang w:val="en-GB"/>
        </w:rPr>
      </w:pPr>
      <w:r>
        <w:rPr>
          <w:rFonts w:ascii="Arial" w:hAnsi="Arial" w:cs="Arial"/>
          <w:noProof/>
          <w:szCs w:val="22"/>
          <w:lang w:val="en-GB"/>
        </w:rPr>
        <w:drawing>
          <wp:anchor distT="0" distB="0" distL="114300" distR="114300" simplePos="0" relativeHeight="251658240" behindDoc="1" locked="0" layoutInCell="1" allowOverlap="1" wp14:anchorId="596E1E54" wp14:editId="1E834B3E">
            <wp:simplePos x="0" y="0"/>
            <wp:positionH relativeFrom="column">
              <wp:posOffset>4527681</wp:posOffset>
            </wp:positionH>
            <wp:positionV relativeFrom="paragraph">
              <wp:posOffset>133919</wp:posOffset>
            </wp:positionV>
            <wp:extent cx="1409700" cy="1706245"/>
            <wp:effectExtent l="0" t="0" r="0" b="0"/>
            <wp:wrapTight wrapText="bothSides">
              <wp:wrapPolygon edited="0">
                <wp:start x="0" y="0"/>
                <wp:lineTo x="0" y="21383"/>
                <wp:lineTo x="21405" y="21383"/>
                <wp:lineTo x="21405" y="0"/>
                <wp:lineTo x="0" y="0"/>
              </wp:wrapPolygon>
            </wp:wrapTight>
            <wp:docPr id="984337833" name="図 1" descr="女の子の顔&#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337833" name="図 1" descr="女の子の顔&#10;&#10;AI 生成コンテンツは誤りを含む可能性があります。"/>
                    <pic:cNvPicPr/>
                  </pic:nvPicPr>
                  <pic:blipFill>
                    <a:blip r:embed="rId5">
                      <a:extLst>
                        <a:ext uri="{28A0092B-C50C-407E-A947-70E740481C1C}">
                          <a14:useLocalDpi xmlns:a14="http://schemas.microsoft.com/office/drawing/2010/main" val="0"/>
                        </a:ext>
                      </a:extLst>
                    </a:blip>
                    <a:stretch>
                      <a:fillRect/>
                    </a:stretch>
                  </pic:blipFill>
                  <pic:spPr>
                    <a:xfrm>
                      <a:off x="0" y="0"/>
                      <a:ext cx="1409700" cy="1706245"/>
                    </a:xfrm>
                    <a:prstGeom prst="rect">
                      <a:avLst/>
                    </a:prstGeom>
                  </pic:spPr>
                </pic:pic>
              </a:graphicData>
            </a:graphic>
            <wp14:sizeRelH relativeFrom="margin">
              <wp14:pctWidth>0</wp14:pctWidth>
            </wp14:sizeRelH>
            <wp14:sizeRelV relativeFrom="margin">
              <wp14:pctHeight>0</wp14:pctHeight>
            </wp14:sizeRelV>
          </wp:anchor>
        </w:drawing>
      </w:r>
      <w:r w:rsidR="003A3970" w:rsidRPr="004A25A1">
        <w:rPr>
          <w:rFonts w:ascii="Arial" w:hAnsi="Arial" w:cs="Arial"/>
          <w:szCs w:val="22"/>
          <w:lang w:val="en-GB"/>
        </w:rPr>
        <w:t xml:space="preserve">Yuko </w:t>
      </w:r>
      <w:proofErr w:type="spellStart"/>
      <w:r w:rsidR="003A3970" w:rsidRPr="004A25A1">
        <w:rPr>
          <w:rFonts w:ascii="Arial" w:hAnsi="Arial" w:cs="Arial"/>
          <w:szCs w:val="22"/>
          <w:lang w:val="en-GB"/>
        </w:rPr>
        <w:t>Tsuruma</w:t>
      </w:r>
      <w:proofErr w:type="spellEnd"/>
      <w:r w:rsidR="003A3970" w:rsidRPr="004A25A1">
        <w:rPr>
          <w:rFonts w:ascii="Arial" w:hAnsi="Arial" w:cs="Arial"/>
          <w:szCs w:val="22"/>
          <w:lang w:val="en-GB"/>
        </w:rPr>
        <w:t xml:space="preserve"> received her B.S. degree from Shibaura Institute of Technology, Tokyo, Japan, in 2008.</w:t>
      </w:r>
      <w:r w:rsidR="004A25A1">
        <w:rPr>
          <w:rFonts w:ascii="Arial" w:hAnsi="Arial" w:cs="Arial"/>
          <w:szCs w:val="22"/>
          <w:lang w:val="en-GB"/>
        </w:rPr>
        <w:t xml:space="preserve"> </w:t>
      </w:r>
      <w:r w:rsidR="000B0EF1" w:rsidRPr="000B0EF1">
        <w:rPr>
          <w:rFonts w:ascii="Arial" w:hAnsi="Arial" w:cs="Arial"/>
          <w:szCs w:val="22"/>
          <w:lang w:val="en-GB"/>
        </w:rPr>
        <w:t>She joined LINTEC Corporation in 2008 and has been involved in research and development for healthcare applications since 2019, focusing on minimally invasive sensing devices. Her technical background and research interests include microneedle fabrication and biomedical sensing technologies</w:t>
      </w:r>
      <w:r w:rsidR="003A3970" w:rsidRPr="004A25A1">
        <w:rPr>
          <w:rFonts w:ascii="Arial" w:hAnsi="Arial" w:cs="Arial"/>
          <w:szCs w:val="22"/>
          <w:lang w:val="en-GB"/>
        </w:rPr>
        <w:t>.</w:t>
      </w:r>
    </w:p>
    <w:p w14:paraId="56F08B43" w14:textId="48FC7186" w:rsidR="003A3970" w:rsidRDefault="003A3970" w:rsidP="00C16C44">
      <w:pPr>
        <w:jc w:val="both"/>
        <w:rPr>
          <w:rFonts w:ascii="Arial" w:hAnsi="Arial" w:cs="Arial"/>
          <w:szCs w:val="22"/>
          <w:lang w:val="en-GB"/>
        </w:rPr>
      </w:pPr>
    </w:p>
    <w:p w14:paraId="062864F2" w14:textId="5AFAE1F8" w:rsidR="00432CF9" w:rsidRPr="00432CF9" w:rsidRDefault="00432CF9" w:rsidP="00C16C44">
      <w:pPr>
        <w:jc w:val="both"/>
        <w:rPr>
          <w:rFonts w:ascii="Arial" w:hAnsi="Arial" w:cs="Arial"/>
          <w:szCs w:val="22"/>
          <w:lang w:val="en-GB"/>
        </w:rPr>
      </w:pPr>
    </w:p>
    <w:p w14:paraId="7648246C" w14:textId="6129D40E" w:rsidR="00432CF9" w:rsidRPr="000B0EF1" w:rsidRDefault="00432CF9" w:rsidP="00C16C44">
      <w:pPr>
        <w:jc w:val="both"/>
        <w:rPr>
          <w:rFonts w:ascii="Arial" w:hAnsi="Arial" w:cs="Arial"/>
          <w:szCs w:val="22"/>
          <w:lang w:val="en-GB"/>
        </w:rPr>
      </w:pPr>
    </w:p>
    <w:p w14:paraId="1CB91905" w14:textId="77777777" w:rsidR="00130F49" w:rsidRDefault="00130F49" w:rsidP="00C16C44">
      <w:pPr>
        <w:jc w:val="both"/>
        <w:rPr>
          <w:rFonts w:ascii="Arial" w:hAnsi="Arial" w:cs="Arial"/>
          <w:szCs w:val="22"/>
          <w:lang w:val="en-GB"/>
        </w:rPr>
      </w:pPr>
    </w:p>
    <w:p w14:paraId="44E76882" w14:textId="0360656E" w:rsidR="00432CF9" w:rsidRPr="00826053" w:rsidRDefault="00130F49" w:rsidP="00826053">
      <w:pPr>
        <w:pStyle w:val="a9"/>
        <w:numPr>
          <w:ilvl w:val="0"/>
          <w:numId w:val="1"/>
        </w:numPr>
        <w:jc w:val="both"/>
        <w:rPr>
          <w:rFonts w:ascii="Arial" w:hAnsi="Arial" w:cs="Arial"/>
          <w:szCs w:val="22"/>
          <w:lang w:val="en-GB"/>
        </w:rPr>
      </w:pPr>
      <w:r>
        <w:rPr>
          <w:noProof/>
        </w:rPr>
        <w:drawing>
          <wp:anchor distT="0" distB="0" distL="114300" distR="114300" simplePos="0" relativeHeight="251662336" behindDoc="0" locked="0" layoutInCell="1" allowOverlap="1" wp14:anchorId="22AA119B" wp14:editId="6BC2A6AA">
            <wp:simplePos x="0" y="0"/>
            <wp:positionH relativeFrom="column">
              <wp:posOffset>4439920</wp:posOffset>
            </wp:positionH>
            <wp:positionV relativeFrom="paragraph">
              <wp:posOffset>308084</wp:posOffset>
            </wp:positionV>
            <wp:extent cx="1527175" cy="1428750"/>
            <wp:effectExtent l="0" t="0" r="0" b="0"/>
            <wp:wrapSquare wrapText="bothSides"/>
            <wp:docPr id="5" name="図 4" descr="人, 立つ, 男, ポーズ が含まれている画像&#10;&#10;自動的に生成された説明">
              <a:extLst xmlns:a="http://schemas.openxmlformats.org/drawingml/2006/main">
                <a:ext uri="{FF2B5EF4-FFF2-40B4-BE49-F238E27FC236}">
                  <a16:creationId xmlns:a16="http://schemas.microsoft.com/office/drawing/2014/main" id="{A86F6F97-93DE-4B76-9113-154E4F431E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descr="人, 立つ, 男, ポーズ が含まれている画像&#10;&#10;自動的に生成された説明">
                      <a:extLst>
                        <a:ext uri="{FF2B5EF4-FFF2-40B4-BE49-F238E27FC236}">
                          <a16:creationId xmlns:a16="http://schemas.microsoft.com/office/drawing/2014/main" id="{A86F6F97-93DE-4B76-9113-154E4F431E15}"/>
                        </a:ext>
                      </a:extLst>
                    </pic:cNvPr>
                    <pic:cNvPicPr>
                      <a:picLocks noChangeAspect="1"/>
                    </pic:cNvPicPr>
                  </pic:nvPicPr>
                  <pic:blipFill rotWithShape="1">
                    <a:blip r:embed="rId6">
                      <a:extLst>
                        <a:ext uri="{28A0092B-C50C-407E-A947-70E740481C1C}">
                          <a14:useLocalDpi xmlns:a14="http://schemas.microsoft.com/office/drawing/2010/main" val="0"/>
                        </a:ext>
                      </a:extLst>
                    </a:blip>
                    <a:srcRect l="60637" t="10936" r="13408" b="56704"/>
                    <a:stretch/>
                  </pic:blipFill>
                  <pic:spPr>
                    <a:xfrm>
                      <a:off x="0" y="0"/>
                      <a:ext cx="1527175" cy="1428750"/>
                    </a:xfrm>
                    <a:prstGeom prst="rect">
                      <a:avLst/>
                    </a:prstGeom>
                  </pic:spPr>
                </pic:pic>
              </a:graphicData>
            </a:graphic>
            <wp14:sizeRelH relativeFrom="margin">
              <wp14:pctWidth>0</wp14:pctWidth>
            </wp14:sizeRelH>
            <wp14:sizeRelV relativeFrom="margin">
              <wp14:pctHeight>0</wp14:pctHeight>
            </wp14:sizeRelV>
          </wp:anchor>
        </w:drawing>
      </w:r>
      <w:r w:rsidRPr="00826053">
        <w:rPr>
          <w:rFonts w:ascii="Arial" w:hAnsi="Arial" w:cs="Arial"/>
          <w:szCs w:val="22"/>
          <w:lang w:val="en-GB"/>
        </w:rPr>
        <w:t xml:space="preserve">Yosuke Koma received his M.S. degree in Life Sciences from the Graduate School of Natural Sciences, </w:t>
      </w:r>
      <w:proofErr w:type="spellStart"/>
      <w:r w:rsidRPr="00826053">
        <w:rPr>
          <w:rFonts w:ascii="Arial" w:hAnsi="Arial" w:cs="Arial"/>
          <w:szCs w:val="22"/>
          <w:lang w:val="en-GB"/>
        </w:rPr>
        <w:t>Gakushuin</w:t>
      </w:r>
      <w:proofErr w:type="spellEnd"/>
      <w:r w:rsidRPr="00826053">
        <w:rPr>
          <w:rFonts w:ascii="Arial" w:hAnsi="Arial" w:cs="Arial"/>
          <w:szCs w:val="22"/>
          <w:lang w:val="en-GB"/>
        </w:rPr>
        <w:t xml:space="preserve"> University, Tokyo, Japan, in 2012. In the same year, he joined LINTEC Corporation and started his career at the Electronic Materials Laboratory, where he engaged in the development of semiconductor processing tapes. In 2015, he moved to the Materials Design Laboratory and worked on self-peeling tapes for new semiconductor processes. In 2017, he returned to the Electronic Materials Laboratory to develop heat-resistant UV tapes for advanced semiconductor processes. Since 2019, he has been with the Advanced Technology Innovation Office, focusing on product development for healthcare applications.</w:t>
      </w:r>
      <w:r w:rsidRPr="00130F49">
        <w:rPr>
          <w:noProof/>
        </w:rPr>
        <w:t xml:space="preserve"> </w:t>
      </w:r>
    </w:p>
    <w:p w14:paraId="4D23F87E" w14:textId="7E7E6EB1" w:rsidR="00432CF9" w:rsidRDefault="00432CF9" w:rsidP="00C16C44">
      <w:pPr>
        <w:jc w:val="both"/>
        <w:rPr>
          <w:rFonts w:ascii="Arial" w:hAnsi="Arial" w:cs="Arial"/>
          <w:szCs w:val="22"/>
          <w:lang w:val="en-GB"/>
        </w:rPr>
      </w:pPr>
    </w:p>
    <w:p w14:paraId="5324BB4F" w14:textId="41AB25D0" w:rsidR="00432CF9" w:rsidRDefault="00432CF9" w:rsidP="00C16C44">
      <w:pPr>
        <w:jc w:val="both"/>
        <w:rPr>
          <w:rFonts w:ascii="Arial" w:hAnsi="Arial" w:cs="Arial"/>
          <w:szCs w:val="22"/>
          <w:lang w:val="en-GB"/>
        </w:rPr>
      </w:pPr>
    </w:p>
    <w:p w14:paraId="43ED6BBE" w14:textId="663B4434" w:rsidR="004A25A1" w:rsidRDefault="00432CF9" w:rsidP="00C16C44">
      <w:pPr>
        <w:pStyle w:val="a9"/>
        <w:numPr>
          <w:ilvl w:val="0"/>
          <w:numId w:val="1"/>
        </w:numPr>
        <w:jc w:val="both"/>
        <w:rPr>
          <w:rFonts w:ascii="Arial" w:hAnsi="Arial" w:cs="Arial"/>
          <w:szCs w:val="22"/>
          <w:lang w:val="en-GB"/>
        </w:rPr>
      </w:pPr>
      <w:r>
        <w:rPr>
          <w:rFonts w:ascii="Arial" w:hAnsi="Arial" w:cs="Arial"/>
          <w:noProof/>
          <w:szCs w:val="22"/>
          <w:lang w:val="en-GB"/>
        </w:rPr>
        <w:drawing>
          <wp:anchor distT="0" distB="0" distL="114300" distR="114300" simplePos="0" relativeHeight="251659264" behindDoc="1" locked="0" layoutInCell="1" allowOverlap="1" wp14:anchorId="3F3C126B" wp14:editId="0A4FBDD6">
            <wp:simplePos x="0" y="0"/>
            <wp:positionH relativeFrom="column">
              <wp:posOffset>4555490</wp:posOffset>
            </wp:positionH>
            <wp:positionV relativeFrom="paragraph">
              <wp:posOffset>266766</wp:posOffset>
            </wp:positionV>
            <wp:extent cx="1380490" cy="1835150"/>
            <wp:effectExtent l="0" t="0" r="3810" b="6350"/>
            <wp:wrapTight wrapText="bothSides">
              <wp:wrapPolygon edited="0">
                <wp:start x="0" y="0"/>
                <wp:lineTo x="0" y="21525"/>
                <wp:lineTo x="21461" y="21525"/>
                <wp:lineTo x="21461" y="0"/>
                <wp:lineTo x="0" y="0"/>
              </wp:wrapPolygon>
            </wp:wrapTight>
            <wp:docPr id="935108748" name="図 2" descr="白いシャツを着てネクタイをしている男性&#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108748" name="図 2" descr="白いシャツを着てネクタイをしている男性&#10;&#10;AI 生成コンテンツは誤りを含む可能性があります。"/>
                    <pic:cNvPicPr/>
                  </pic:nvPicPr>
                  <pic:blipFill>
                    <a:blip r:embed="rId7">
                      <a:extLst>
                        <a:ext uri="{28A0092B-C50C-407E-A947-70E740481C1C}">
                          <a14:useLocalDpi xmlns:a14="http://schemas.microsoft.com/office/drawing/2010/main" val="0"/>
                        </a:ext>
                      </a:extLst>
                    </a:blip>
                    <a:stretch>
                      <a:fillRect/>
                    </a:stretch>
                  </pic:blipFill>
                  <pic:spPr>
                    <a:xfrm>
                      <a:off x="0" y="0"/>
                      <a:ext cx="1380490" cy="1835150"/>
                    </a:xfrm>
                    <a:prstGeom prst="rect">
                      <a:avLst/>
                    </a:prstGeom>
                  </pic:spPr>
                </pic:pic>
              </a:graphicData>
            </a:graphic>
            <wp14:sizeRelH relativeFrom="margin">
              <wp14:pctWidth>0</wp14:pctWidth>
            </wp14:sizeRelH>
            <wp14:sizeRelV relativeFrom="margin">
              <wp14:pctHeight>0</wp14:pctHeight>
            </wp14:sizeRelV>
          </wp:anchor>
        </w:drawing>
      </w:r>
      <w:r w:rsidR="003A3970" w:rsidRPr="004A25A1">
        <w:rPr>
          <w:rFonts w:ascii="Arial" w:hAnsi="Arial" w:cs="Arial"/>
          <w:szCs w:val="22"/>
          <w:lang w:val="en-GB"/>
        </w:rPr>
        <w:t xml:space="preserve">Shigenori Aoki received his B.S. degree from Kyoto University, Kyoto, Japan, in 1985 in applied physics. In 1985, he joined Fujitsu Laboratories Ltd., Atsugi, Japan. He has successively worked on high-density packaging technologies and materials for advanced ICT products, such as </w:t>
      </w:r>
      <w:proofErr w:type="spellStart"/>
      <w:r w:rsidR="003A3970" w:rsidRPr="004A25A1">
        <w:rPr>
          <w:rFonts w:ascii="Arial" w:hAnsi="Arial" w:cs="Arial"/>
          <w:szCs w:val="22"/>
          <w:lang w:val="en-GB"/>
        </w:rPr>
        <w:t>millimeter</w:t>
      </w:r>
      <w:proofErr w:type="spellEnd"/>
      <w:r w:rsidR="003A3970" w:rsidRPr="004A25A1">
        <w:rPr>
          <w:rFonts w:ascii="Arial" w:hAnsi="Arial" w:cs="Arial"/>
          <w:szCs w:val="22"/>
          <w:lang w:val="en-GB"/>
        </w:rPr>
        <w:t xml:space="preserve">-wave packaging for automotive radars, parallel-optical transceivers for data </w:t>
      </w:r>
      <w:proofErr w:type="spellStart"/>
      <w:r w:rsidR="003A3970" w:rsidRPr="004A25A1">
        <w:rPr>
          <w:rFonts w:ascii="Arial" w:hAnsi="Arial" w:cs="Arial"/>
          <w:szCs w:val="22"/>
          <w:lang w:val="en-GB"/>
        </w:rPr>
        <w:t>centers</w:t>
      </w:r>
      <w:proofErr w:type="spellEnd"/>
      <w:r w:rsidR="003A3970" w:rsidRPr="004A25A1">
        <w:rPr>
          <w:rFonts w:ascii="Arial" w:hAnsi="Arial" w:cs="Arial"/>
          <w:szCs w:val="22"/>
          <w:lang w:val="en-GB"/>
        </w:rPr>
        <w:t>, and liquid cooling materials for Supercomputer K. He moved to LINTEC Corporation in 2019 and is developing new products for healthcare applications by utilizing his expertise in advanced packaging technology.</w:t>
      </w:r>
    </w:p>
    <w:p w14:paraId="064B3D68" w14:textId="0D5E1D56" w:rsidR="004A25A1" w:rsidRDefault="004A25A1" w:rsidP="004A25A1">
      <w:pPr>
        <w:pStyle w:val="a9"/>
        <w:rPr>
          <w:rFonts w:ascii="Arial" w:hAnsi="Arial" w:cs="Arial"/>
          <w:szCs w:val="22"/>
          <w:lang w:val="en-GB"/>
        </w:rPr>
      </w:pPr>
    </w:p>
    <w:p w14:paraId="42CA27F5" w14:textId="77777777" w:rsidR="00432CF9" w:rsidRDefault="00432CF9" w:rsidP="004A25A1">
      <w:pPr>
        <w:pStyle w:val="a9"/>
        <w:rPr>
          <w:rFonts w:ascii="Arial" w:hAnsi="Arial" w:cs="Arial"/>
          <w:szCs w:val="22"/>
          <w:lang w:val="en-GB"/>
        </w:rPr>
      </w:pPr>
    </w:p>
    <w:p w14:paraId="1F996493" w14:textId="77777777" w:rsidR="00432CF9" w:rsidRPr="004A25A1" w:rsidRDefault="00432CF9" w:rsidP="004A25A1">
      <w:pPr>
        <w:pStyle w:val="a9"/>
        <w:rPr>
          <w:rFonts w:ascii="Arial" w:hAnsi="Arial" w:cs="Arial"/>
          <w:szCs w:val="22"/>
          <w:lang w:val="en-GB"/>
        </w:rPr>
      </w:pPr>
    </w:p>
    <w:p w14:paraId="3EACAD3C" w14:textId="30C97D4A" w:rsidR="004A25A1" w:rsidRPr="004A25A1" w:rsidRDefault="00432CF9" w:rsidP="00C16C44">
      <w:pPr>
        <w:pStyle w:val="a9"/>
        <w:numPr>
          <w:ilvl w:val="0"/>
          <w:numId w:val="1"/>
        </w:numPr>
        <w:jc w:val="both"/>
        <w:rPr>
          <w:rFonts w:ascii="Arial" w:hAnsi="Arial" w:cs="Arial"/>
          <w:szCs w:val="22"/>
          <w:lang w:val="en-GB"/>
        </w:rPr>
      </w:pPr>
      <w:r>
        <w:rPr>
          <w:rFonts w:ascii="Arial" w:hAnsi="Arial" w:cs="Arial"/>
          <w:noProof/>
          <w:szCs w:val="22"/>
          <w:lang w:val="en-GB"/>
        </w:rPr>
        <w:lastRenderedPageBreak/>
        <w:drawing>
          <wp:anchor distT="0" distB="0" distL="114300" distR="114300" simplePos="0" relativeHeight="251660288" behindDoc="1" locked="0" layoutInCell="1" allowOverlap="1" wp14:anchorId="0AED2424" wp14:editId="38556289">
            <wp:simplePos x="0" y="0"/>
            <wp:positionH relativeFrom="column">
              <wp:posOffset>4502785</wp:posOffset>
            </wp:positionH>
            <wp:positionV relativeFrom="paragraph">
              <wp:posOffset>228052</wp:posOffset>
            </wp:positionV>
            <wp:extent cx="1403985" cy="1772285"/>
            <wp:effectExtent l="0" t="0" r="5715" b="5715"/>
            <wp:wrapTight wrapText="bothSides">
              <wp:wrapPolygon edited="0">
                <wp:start x="0" y="0"/>
                <wp:lineTo x="0" y="21515"/>
                <wp:lineTo x="21493" y="21515"/>
                <wp:lineTo x="21493" y="0"/>
                <wp:lineTo x="0" y="0"/>
              </wp:wrapPolygon>
            </wp:wrapTight>
            <wp:docPr id="109567465" name="図 3" descr="メガネをかけた少年&#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67465" name="図 3" descr="メガネをかけた少年&#10;&#10;AI 生成コンテンツは誤りを含む可能性があります。"/>
                    <pic:cNvPicPr/>
                  </pic:nvPicPr>
                  <pic:blipFill>
                    <a:blip r:embed="rId8">
                      <a:extLst>
                        <a:ext uri="{28A0092B-C50C-407E-A947-70E740481C1C}">
                          <a14:useLocalDpi xmlns:a14="http://schemas.microsoft.com/office/drawing/2010/main" val="0"/>
                        </a:ext>
                      </a:extLst>
                    </a:blip>
                    <a:stretch>
                      <a:fillRect/>
                    </a:stretch>
                  </pic:blipFill>
                  <pic:spPr>
                    <a:xfrm>
                      <a:off x="0" y="0"/>
                      <a:ext cx="1403985" cy="177228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C16C44" w:rsidRPr="004A25A1">
        <w:rPr>
          <w:rFonts w:ascii="Arial" w:hAnsi="Arial" w:cs="Arial"/>
          <w:szCs w:val="22"/>
          <w:lang w:val="en-GB"/>
        </w:rPr>
        <w:t>Jongho</w:t>
      </w:r>
      <w:proofErr w:type="spellEnd"/>
      <w:r w:rsidR="00C16C44" w:rsidRPr="004A25A1">
        <w:rPr>
          <w:rFonts w:ascii="Arial" w:hAnsi="Arial" w:cs="Arial"/>
          <w:szCs w:val="22"/>
          <w:lang w:val="en-GB"/>
        </w:rPr>
        <w:t xml:space="preserve"> Park is an assistant professor at </w:t>
      </w:r>
      <w:r w:rsidR="00C16C44" w:rsidRPr="004A25A1">
        <w:rPr>
          <w:rFonts w:ascii="Arial" w:eastAsia="ＭＳ Ｐゴシック" w:hAnsi="Arial" w:cs="Arial"/>
          <w:szCs w:val="22"/>
        </w:rPr>
        <w:t>Institute of Industrial Science, the University of Tokyo, Japan. After obtaining</w:t>
      </w:r>
      <w:r w:rsidR="00C16C44" w:rsidRPr="004A25A1">
        <w:rPr>
          <w:rFonts w:ascii="Arial" w:hAnsi="Arial" w:cs="Arial"/>
          <w:szCs w:val="22"/>
          <w:lang w:val="en-GB"/>
        </w:rPr>
        <w:t xml:space="preserve"> his Ph.D. in Precision Engineering, he has worked on micro/nano fabrication and its applications in the engineering as well as biomedical fields. His research interests focus on the development of biomedical microdevices using micro/nano fabrication technology. Currently, he is researching the microneedle array patch (MAP) as a novel healthcare device </w:t>
      </w:r>
      <w:r w:rsidR="00C16C44" w:rsidRPr="004A25A1">
        <w:rPr>
          <w:rFonts w:ascii="Arial" w:eastAsia="Malgun Gothic" w:hAnsi="Arial" w:cs="Arial"/>
          <w:szCs w:val="22"/>
          <w:lang w:val="en-GB" w:eastAsia="ko-KR"/>
        </w:rPr>
        <w:t>and further applications.</w:t>
      </w:r>
    </w:p>
    <w:p w14:paraId="017EA4CD" w14:textId="77777777" w:rsidR="004A25A1" w:rsidRDefault="004A25A1" w:rsidP="004A25A1">
      <w:pPr>
        <w:pStyle w:val="a9"/>
        <w:rPr>
          <w:rFonts w:ascii="Arial" w:eastAsia="Malgun Gothic" w:hAnsi="Arial" w:cs="Arial"/>
          <w:szCs w:val="22"/>
          <w:lang w:val="en-GB" w:eastAsia="ko-KR"/>
        </w:rPr>
      </w:pPr>
    </w:p>
    <w:p w14:paraId="4B8B7E4D" w14:textId="77777777" w:rsidR="00432CF9" w:rsidRDefault="00432CF9" w:rsidP="004A25A1">
      <w:pPr>
        <w:pStyle w:val="a9"/>
        <w:rPr>
          <w:rFonts w:ascii="Arial" w:eastAsia="Malgun Gothic" w:hAnsi="Arial" w:cs="Arial"/>
          <w:szCs w:val="22"/>
          <w:lang w:val="en-GB" w:eastAsia="ko-KR"/>
        </w:rPr>
      </w:pPr>
    </w:p>
    <w:p w14:paraId="631481E7" w14:textId="77777777" w:rsidR="00432CF9" w:rsidRPr="004A25A1" w:rsidRDefault="00432CF9" w:rsidP="004A25A1">
      <w:pPr>
        <w:pStyle w:val="a9"/>
        <w:rPr>
          <w:rFonts w:ascii="Arial" w:eastAsia="Malgun Gothic" w:hAnsi="Arial" w:cs="Arial"/>
          <w:szCs w:val="22"/>
          <w:lang w:val="en-GB" w:eastAsia="ko-KR"/>
        </w:rPr>
      </w:pPr>
    </w:p>
    <w:p w14:paraId="37C1BC98" w14:textId="516D00B3" w:rsidR="002F3E53" w:rsidRPr="004A25A1" w:rsidRDefault="00397590" w:rsidP="00C16C44">
      <w:pPr>
        <w:pStyle w:val="a9"/>
        <w:numPr>
          <w:ilvl w:val="0"/>
          <w:numId w:val="1"/>
        </w:numPr>
        <w:jc w:val="both"/>
        <w:rPr>
          <w:rFonts w:ascii="Arial" w:hAnsi="Arial" w:cs="Arial"/>
          <w:szCs w:val="22"/>
          <w:lang w:val="en-GB"/>
        </w:rPr>
      </w:pPr>
      <w:r>
        <w:rPr>
          <w:rFonts w:ascii="Arial" w:hAnsi="Arial" w:cs="Arial"/>
          <w:noProof/>
          <w:szCs w:val="22"/>
          <w:lang w:val="en-GB"/>
        </w:rPr>
        <w:drawing>
          <wp:anchor distT="0" distB="0" distL="114300" distR="114300" simplePos="0" relativeHeight="251661312" behindDoc="1" locked="0" layoutInCell="1" allowOverlap="1" wp14:anchorId="0F2BF2F8" wp14:editId="56EB91F7">
            <wp:simplePos x="0" y="0"/>
            <wp:positionH relativeFrom="column">
              <wp:posOffset>4354195</wp:posOffset>
            </wp:positionH>
            <wp:positionV relativeFrom="paragraph">
              <wp:posOffset>244366</wp:posOffset>
            </wp:positionV>
            <wp:extent cx="1654810" cy="1607820"/>
            <wp:effectExtent l="0" t="0" r="0" b="5080"/>
            <wp:wrapTight wrapText="bothSides">
              <wp:wrapPolygon edited="0">
                <wp:start x="0" y="0"/>
                <wp:lineTo x="0" y="21498"/>
                <wp:lineTo x="21384" y="21498"/>
                <wp:lineTo x="21384" y="0"/>
                <wp:lineTo x="0" y="0"/>
              </wp:wrapPolygon>
            </wp:wrapTight>
            <wp:docPr id="252039768" name="図 4" descr="白いシャツを着ている男性&#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039768" name="図 4" descr="白いシャツを着ている男性&#10;&#10;AI 生成コンテンツは誤りを含む可能性があります。"/>
                    <pic:cNvPicPr/>
                  </pic:nvPicPr>
                  <pic:blipFill>
                    <a:blip r:embed="rId9">
                      <a:extLst>
                        <a:ext uri="{28A0092B-C50C-407E-A947-70E740481C1C}">
                          <a14:useLocalDpi xmlns:a14="http://schemas.microsoft.com/office/drawing/2010/main" val="0"/>
                        </a:ext>
                      </a:extLst>
                    </a:blip>
                    <a:stretch>
                      <a:fillRect/>
                    </a:stretch>
                  </pic:blipFill>
                  <pic:spPr>
                    <a:xfrm>
                      <a:off x="0" y="0"/>
                      <a:ext cx="1654810" cy="1607820"/>
                    </a:xfrm>
                    <a:prstGeom prst="rect">
                      <a:avLst/>
                    </a:prstGeom>
                  </pic:spPr>
                </pic:pic>
              </a:graphicData>
            </a:graphic>
            <wp14:sizeRelH relativeFrom="margin">
              <wp14:pctWidth>0</wp14:pctWidth>
            </wp14:sizeRelH>
            <wp14:sizeRelV relativeFrom="margin">
              <wp14:pctHeight>0</wp14:pctHeight>
            </wp14:sizeRelV>
          </wp:anchor>
        </w:drawing>
      </w:r>
      <w:r w:rsidR="002F3E53" w:rsidRPr="004A25A1">
        <w:rPr>
          <w:rFonts w:ascii="Arial" w:eastAsia="Malgun Gothic" w:hAnsi="Arial" w:cs="Arial"/>
          <w:szCs w:val="22"/>
          <w:lang w:val="en-GB" w:eastAsia="ko-KR"/>
        </w:rPr>
        <w:t>Beomjoon Kim is a professor at the Institute of Industrial Science, the University of Tokyo, Japan. He earned his bachelor's degree from Seoul National University in 1993 and a Ph.D. in Precision Engineering from the University of Tokyo in 1998. After working at CNRS in France, since 2000, he has been an associate professor till 2014, and currently a Professor at the University of Tokyo. His research focuses on microneedle technology for medical and healthcare applications, including bio-MEMS and wearable devices.</w:t>
      </w:r>
    </w:p>
    <w:p w14:paraId="4B336706" w14:textId="409505F9" w:rsidR="003A3970" w:rsidRPr="002F3E53" w:rsidRDefault="003A3970" w:rsidP="00C16C44">
      <w:pPr>
        <w:jc w:val="both"/>
        <w:rPr>
          <w:rFonts w:ascii="Arial" w:eastAsia="Malgun Gothic" w:hAnsi="Arial" w:cs="Arial"/>
          <w:lang w:val="en-GB" w:eastAsia="ko-KR"/>
        </w:rPr>
      </w:pPr>
    </w:p>
    <w:sectPr w:rsidR="003A3970" w:rsidRPr="002F3E53" w:rsidSect="00DB3FF4">
      <w:pgSz w:w="11906" w:h="16838" w:code="9"/>
      <w:pgMar w:top="1440" w:right="1077" w:bottom="1440"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AF0F01"/>
    <w:multiLevelType w:val="hybridMultilevel"/>
    <w:tmpl w:val="AC12B1EE"/>
    <w:lvl w:ilvl="0" w:tplc="E31E843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898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bordersDoNotSurroundHeader/>
  <w:bordersDoNotSurroundFooter/>
  <w:proofState w:spelling="clean"/>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369"/>
    <w:rsid w:val="00060369"/>
    <w:rsid w:val="000B0EF1"/>
    <w:rsid w:val="00130F49"/>
    <w:rsid w:val="00190598"/>
    <w:rsid w:val="00192F11"/>
    <w:rsid w:val="002F35FF"/>
    <w:rsid w:val="002F3E53"/>
    <w:rsid w:val="00397590"/>
    <w:rsid w:val="003A3970"/>
    <w:rsid w:val="003B5C26"/>
    <w:rsid w:val="003C27E3"/>
    <w:rsid w:val="00432CF9"/>
    <w:rsid w:val="004A25A1"/>
    <w:rsid w:val="00647D01"/>
    <w:rsid w:val="00745A03"/>
    <w:rsid w:val="00826053"/>
    <w:rsid w:val="00AA6BEE"/>
    <w:rsid w:val="00C16C44"/>
    <w:rsid w:val="00C9422F"/>
    <w:rsid w:val="00CF19EE"/>
    <w:rsid w:val="00D95EF0"/>
    <w:rsid w:val="00DB3FF4"/>
    <w:rsid w:val="00F04AB2"/>
    <w:rsid w:val="00FE3D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A6171CF"/>
  <w14:defaultImageDpi w14:val="32767"/>
  <w15:chartTrackingRefBased/>
  <w15:docId w15:val="{969F0E69-14C5-4B07-AE8A-BC2CFA1F3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6036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6036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6036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6036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6036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6036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6036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6036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6036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6036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6036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6036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6036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6036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6036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6036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6036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6036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6036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603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6036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6036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60369"/>
    <w:pPr>
      <w:spacing w:before="160" w:after="160"/>
      <w:jc w:val="center"/>
    </w:pPr>
    <w:rPr>
      <w:i/>
      <w:iCs/>
      <w:color w:val="404040" w:themeColor="text1" w:themeTint="BF"/>
    </w:rPr>
  </w:style>
  <w:style w:type="character" w:customStyle="1" w:styleId="a8">
    <w:name w:val="引用文 (文字)"/>
    <w:basedOn w:val="a0"/>
    <w:link w:val="a7"/>
    <w:uiPriority w:val="29"/>
    <w:rsid w:val="00060369"/>
    <w:rPr>
      <w:i/>
      <w:iCs/>
      <w:color w:val="404040" w:themeColor="text1" w:themeTint="BF"/>
    </w:rPr>
  </w:style>
  <w:style w:type="paragraph" w:styleId="a9">
    <w:name w:val="List Paragraph"/>
    <w:basedOn w:val="a"/>
    <w:uiPriority w:val="34"/>
    <w:qFormat/>
    <w:rsid w:val="00060369"/>
    <w:pPr>
      <w:ind w:left="720"/>
      <w:contextualSpacing/>
    </w:pPr>
  </w:style>
  <w:style w:type="character" w:styleId="21">
    <w:name w:val="Intense Emphasis"/>
    <w:basedOn w:val="a0"/>
    <w:uiPriority w:val="21"/>
    <w:qFormat/>
    <w:rsid w:val="00060369"/>
    <w:rPr>
      <w:i/>
      <w:iCs/>
      <w:color w:val="0F4761" w:themeColor="accent1" w:themeShade="BF"/>
    </w:rPr>
  </w:style>
  <w:style w:type="paragraph" w:styleId="22">
    <w:name w:val="Intense Quote"/>
    <w:basedOn w:val="a"/>
    <w:next w:val="a"/>
    <w:link w:val="23"/>
    <w:uiPriority w:val="30"/>
    <w:qFormat/>
    <w:rsid w:val="000603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60369"/>
    <w:rPr>
      <w:i/>
      <w:iCs/>
      <w:color w:val="0F4761" w:themeColor="accent1" w:themeShade="BF"/>
    </w:rPr>
  </w:style>
  <w:style w:type="character" w:styleId="24">
    <w:name w:val="Intense Reference"/>
    <w:basedOn w:val="a0"/>
    <w:uiPriority w:val="32"/>
    <w:qFormat/>
    <w:rsid w:val="000603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394</Words>
  <Characters>2338</Characters>
  <Application>Microsoft Office Word</Application>
  <DocSecurity>0</DocSecurity>
  <Lines>47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 JONGHO</dc:creator>
  <cp:keywords/>
  <dc:description/>
  <cp:lastModifiedBy>金　範囗</cp:lastModifiedBy>
  <cp:revision>4</cp:revision>
  <dcterms:created xsi:type="dcterms:W3CDTF">2026-01-23T01:37:00Z</dcterms:created>
  <dcterms:modified xsi:type="dcterms:W3CDTF">2026-01-23T02:01:00Z</dcterms:modified>
</cp:coreProperties>
</file>