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3D7F" w14:textId="77777777" w:rsidR="008E0991" w:rsidRPr="00D975B0" w:rsidRDefault="008E0991" w:rsidP="006D6F4E">
      <w:pPr>
        <w:pStyle w:val="Header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D975B0">
        <w:rPr>
          <w:rFonts w:asciiTheme="majorBidi" w:hAnsiTheme="majorBidi" w:cstheme="majorBidi"/>
          <w:b/>
          <w:bCs/>
          <w:sz w:val="32"/>
          <w:szCs w:val="32"/>
          <w:lang w:val="en-US"/>
        </w:rPr>
        <w:t>SUPPLEMENTARY MATERIAL</w:t>
      </w:r>
    </w:p>
    <w:p w14:paraId="3DFC238D" w14:textId="77777777" w:rsidR="008E0991" w:rsidRDefault="008E0991" w:rsidP="006D6F4E">
      <w:pPr>
        <w:pStyle w:val="Header"/>
        <w:jc w:val="center"/>
        <w:rPr>
          <w:rFonts w:asciiTheme="majorBidi" w:hAnsiTheme="majorBidi" w:cstheme="majorBidi"/>
          <w:lang w:val="en-US"/>
        </w:rPr>
      </w:pPr>
    </w:p>
    <w:p w14:paraId="2521287E" w14:textId="77777777" w:rsidR="00E6397D" w:rsidRDefault="00E6397D" w:rsidP="006D6F4E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14:paraId="0CECC027" w14:textId="7EA31ED4" w:rsidR="008E0991" w:rsidRPr="00D975B0" w:rsidRDefault="008E0991" w:rsidP="006D6F4E">
      <w:pPr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A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P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articipatory GIS-based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M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ulticriteria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D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ecision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A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nalysis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A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pproach to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M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ap the </w:t>
      </w:r>
      <w:r w:rsidR="00E6397D"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G</w:t>
      </w:r>
      <w:r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eospatial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F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easibility of </w:t>
      </w:r>
      <w:r w:rsidR="00E6397D"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M</w:t>
      </w:r>
      <w:r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 xml:space="preserve">anaged </w:t>
      </w:r>
      <w:r w:rsidR="00E6397D"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A</w:t>
      </w:r>
      <w:r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 xml:space="preserve">quifer </w:t>
      </w:r>
      <w:r w:rsidR="00E6397D"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R</w:t>
      </w:r>
      <w:r w:rsidRPr="00D975B0">
        <w:rPr>
          <w:rFonts w:asciiTheme="majorBidi" w:eastAsia="Aptos" w:hAnsiTheme="majorBidi" w:cstheme="majorBidi"/>
          <w:b/>
          <w:bCs/>
          <w:sz w:val="26"/>
          <w:szCs w:val="26"/>
          <w:lang w:val="en-US"/>
        </w:rPr>
        <w:t>echarge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in a Tunisian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C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oastal </w:t>
      </w:r>
      <w:r w:rsidR="00E6397D"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W</w:t>
      </w:r>
      <w:r w:rsidRPr="00D975B0">
        <w:rPr>
          <w:rFonts w:asciiTheme="majorBidi" w:hAnsiTheme="majorBidi" w:cstheme="majorBidi"/>
          <w:b/>
          <w:bCs/>
          <w:sz w:val="26"/>
          <w:szCs w:val="26"/>
          <w:lang w:val="en-US"/>
        </w:rPr>
        <w:t>atershed</w:t>
      </w:r>
    </w:p>
    <w:p w14:paraId="2206D1DA" w14:textId="77777777" w:rsidR="00E6397D" w:rsidRDefault="00E6397D" w:rsidP="006D6F4E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</w:p>
    <w:p w14:paraId="7194492B" w14:textId="041B2FD6" w:rsidR="008E0991" w:rsidRPr="00D975B0" w:rsidRDefault="008E0991" w:rsidP="006D6F4E">
      <w:pPr>
        <w:spacing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  <w:r w:rsidRPr="00D975B0">
        <w:rPr>
          <w:rFonts w:asciiTheme="majorBidi" w:hAnsiTheme="majorBidi" w:cstheme="majorBidi"/>
          <w:b/>
          <w:bCs/>
          <w:lang w:val="en-US"/>
        </w:rPr>
        <w:t>Anis Chekirbane</w:t>
      </w:r>
      <w:r w:rsidRPr="00D975B0">
        <w:rPr>
          <w:rFonts w:asciiTheme="majorBidi" w:hAnsiTheme="majorBidi" w:cstheme="majorBidi"/>
          <w:b/>
          <w:bCs/>
          <w:vertAlign w:val="superscript"/>
          <w:lang w:val="en-US"/>
        </w:rPr>
        <w:t>1</w:t>
      </w:r>
      <w:r w:rsidRPr="00D975B0">
        <w:rPr>
          <w:rFonts w:asciiTheme="majorBidi" w:hAnsiTheme="majorBidi" w:cstheme="majorBidi"/>
          <w:b/>
          <w:bCs/>
          <w:lang w:val="en-US"/>
        </w:rPr>
        <w:t>, Khaoula Khemiri</w:t>
      </w:r>
      <w:r w:rsidRPr="00D975B0">
        <w:rPr>
          <w:rFonts w:asciiTheme="majorBidi" w:hAnsiTheme="majorBidi" w:cstheme="majorBidi"/>
          <w:b/>
          <w:bCs/>
          <w:vertAlign w:val="superscript"/>
          <w:lang w:val="en-US"/>
        </w:rPr>
        <w:t>1</w:t>
      </w:r>
      <w:r w:rsidRPr="00D975B0">
        <w:rPr>
          <w:rFonts w:asciiTheme="majorBidi" w:hAnsiTheme="majorBidi" w:cstheme="majorBidi"/>
          <w:b/>
          <w:bCs/>
          <w:lang w:val="en-US"/>
        </w:rPr>
        <w:t>, Tiago N. Martins</w:t>
      </w:r>
      <w:r w:rsidRPr="00D975B0">
        <w:rPr>
          <w:rFonts w:asciiTheme="majorBidi" w:hAnsiTheme="majorBidi" w:cstheme="majorBidi"/>
          <w:b/>
          <w:bCs/>
          <w:vertAlign w:val="superscript"/>
          <w:lang w:val="en-US"/>
        </w:rPr>
        <w:t>2</w:t>
      </w:r>
      <w:r w:rsidRPr="00D975B0">
        <w:rPr>
          <w:rFonts w:asciiTheme="majorBidi" w:hAnsiTheme="majorBidi" w:cstheme="majorBidi"/>
          <w:b/>
          <w:bCs/>
          <w:lang w:val="en-US"/>
        </w:rPr>
        <w:t>, Catalin Stefan</w:t>
      </w:r>
      <w:r w:rsidRPr="00D975B0">
        <w:rPr>
          <w:rFonts w:asciiTheme="majorBidi" w:hAnsiTheme="majorBidi" w:cstheme="majorBidi"/>
          <w:b/>
          <w:bCs/>
          <w:vertAlign w:val="superscript"/>
          <w:lang w:val="en-US"/>
        </w:rPr>
        <w:t>3,</w:t>
      </w:r>
      <w:r w:rsidRPr="00D975B0">
        <w:rPr>
          <w:rFonts w:asciiTheme="majorBidi" w:hAnsiTheme="majorBidi" w:cstheme="majorBidi"/>
          <w:b/>
          <w:bCs/>
          <w:lang w:val="en-US"/>
        </w:rPr>
        <w:t xml:space="preserve"> </w:t>
      </w:r>
      <w:r w:rsidRPr="00D975B0">
        <w:rPr>
          <w:rFonts w:asciiTheme="majorBidi" w:hAnsiTheme="majorBidi" w:cstheme="majorBidi"/>
          <w:b/>
          <w:bCs/>
          <w:u w:val="single"/>
          <w:lang w:val="en-US"/>
        </w:rPr>
        <w:t>Constantinos F. Panagiotou</w:t>
      </w:r>
      <w:r w:rsidRPr="00D975B0">
        <w:rPr>
          <w:rFonts w:asciiTheme="majorBidi" w:hAnsiTheme="majorBidi" w:cstheme="majorBidi"/>
          <w:b/>
          <w:bCs/>
          <w:u w:val="single"/>
          <w:vertAlign w:val="superscript"/>
          <w:lang w:val="en-US"/>
        </w:rPr>
        <w:t>4</w:t>
      </w:r>
      <w:r w:rsidRPr="00D975B0">
        <w:rPr>
          <w:rFonts w:asciiTheme="majorBidi" w:hAnsiTheme="majorBidi" w:cstheme="majorBidi"/>
          <w:b/>
          <w:bCs/>
          <w:vertAlign w:val="superscript"/>
          <w:lang w:val="en-US"/>
        </w:rPr>
        <w:t>*</w:t>
      </w:r>
    </w:p>
    <w:p w14:paraId="3A4B4B12" w14:textId="77777777" w:rsidR="007B5860" w:rsidRDefault="007B5860" w:rsidP="006D6F4E">
      <w:pPr>
        <w:spacing w:after="0" w:line="360" w:lineRule="auto"/>
        <w:jc w:val="center"/>
        <w:rPr>
          <w:rFonts w:asciiTheme="majorBidi" w:hAnsiTheme="majorBidi" w:cstheme="majorBidi"/>
          <w:vertAlign w:val="superscript"/>
          <w:lang w:val="en-US"/>
        </w:rPr>
      </w:pPr>
    </w:p>
    <w:p w14:paraId="60C7EEE1" w14:textId="61D4C30A" w:rsidR="008E0991" w:rsidRPr="004E007C" w:rsidRDefault="008E0991" w:rsidP="006D6F4E">
      <w:pPr>
        <w:spacing w:after="0" w:line="360" w:lineRule="auto"/>
        <w:jc w:val="center"/>
        <w:rPr>
          <w:rFonts w:asciiTheme="majorBidi" w:hAnsiTheme="majorBidi" w:cstheme="majorBidi"/>
          <w:lang w:val="en-GB"/>
        </w:rPr>
      </w:pPr>
      <w:r w:rsidRPr="008E0991">
        <w:rPr>
          <w:rFonts w:asciiTheme="majorBidi" w:hAnsiTheme="majorBidi" w:cstheme="majorBidi"/>
          <w:vertAlign w:val="superscript"/>
          <w:lang w:val="en-US"/>
        </w:rPr>
        <w:t>1</w:t>
      </w:r>
      <w:r w:rsidRPr="008E0991">
        <w:rPr>
          <w:rFonts w:asciiTheme="majorBidi" w:hAnsiTheme="majorBidi" w:cstheme="majorBidi"/>
          <w:lang w:val="en-US"/>
        </w:rPr>
        <w:t xml:space="preserve"> Department of Rural Engineering, Water and Forests, INAT, University of Carthage, Tunis, Tunisia</w:t>
      </w:r>
    </w:p>
    <w:p w14:paraId="71241C1B" w14:textId="77777777" w:rsidR="008E0991" w:rsidRPr="004E007C" w:rsidRDefault="008E0991" w:rsidP="006D6F4E">
      <w:pPr>
        <w:spacing w:after="0" w:line="360" w:lineRule="auto"/>
        <w:jc w:val="center"/>
        <w:rPr>
          <w:rFonts w:asciiTheme="majorBidi" w:hAnsiTheme="majorBidi" w:cstheme="majorBidi"/>
          <w:vertAlign w:val="superscript"/>
          <w:lang w:val="en-GB"/>
        </w:rPr>
      </w:pPr>
      <w:r w:rsidRPr="008E0991">
        <w:rPr>
          <w:rFonts w:asciiTheme="majorBidi" w:hAnsiTheme="majorBidi" w:cstheme="majorBidi"/>
          <w:vertAlign w:val="superscript"/>
          <w:lang w:val="en-US"/>
        </w:rPr>
        <w:t>2</w:t>
      </w:r>
      <w:r w:rsidRPr="008E0991">
        <w:rPr>
          <w:rFonts w:asciiTheme="majorBidi" w:hAnsiTheme="majorBidi" w:cstheme="majorBidi"/>
          <w:lang w:val="en-US"/>
        </w:rPr>
        <w:t xml:space="preserve"> National Laboratory for Civil Engineering LNEC, Portugal</w:t>
      </w:r>
    </w:p>
    <w:p w14:paraId="11572701" w14:textId="77777777" w:rsidR="008E0991" w:rsidRPr="008E0991" w:rsidRDefault="008E0991" w:rsidP="006D6F4E">
      <w:pPr>
        <w:spacing w:after="0" w:line="360" w:lineRule="auto"/>
        <w:jc w:val="center"/>
        <w:rPr>
          <w:rFonts w:asciiTheme="majorBidi" w:hAnsiTheme="majorBidi" w:cstheme="majorBidi"/>
          <w:lang w:val="en-US"/>
        </w:rPr>
      </w:pPr>
      <w:r w:rsidRPr="008E0991">
        <w:rPr>
          <w:rFonts w:asciiTheme="majorBidi" w:hAnsiTheme="majorBidi" w:cstheme="majorBidi"/>
          <w:vertAlign w:val="superscript"/>
          <w:lang w:val="en-US"/>
        </w:rPr>
        <w:t>3</w:t>
      </w:r>
      <w:r w:rsidRPr="008E0991">
        <w:rPr>
          <w:rFonts w:asciiTheme="majorBidi" w:hAnsiTheme="majorBidi" w:cstheme="majorBidi"/>
          <w:lang w:val="en-US"/>
        </w:rPr>
        <w:t xml:space="preserve"> Research Group INOWAS, Department of </w:t>
      </w:r>
      <w:proofErr w:type="spellStart"/>
      <w:r w:rsidRPr="008E0991">
        <w:rPr>
          <w:rFonts w:asciiTheme="majorBidi" w:hAnsiTheme="majorBidi" w:cstheme="majorBidi"/>
          <w:lang w:val="en-US"/>
        </w:rPr>
        <w:t>Hydrosciences</w:t>
      </w:r>
      <w:proofErr w:type="spellEnd"/>
      <w:r w:rsidRPr="008E0991">
        <w:rPr>
          <w:rFonts w:asciiTheme="majorBidi" w:hAnsiTheme="majorBidi" w:cstheme="majorBidi"/>
          <w:lang w:val="en-US"/>
        </w:rPr>
        <w:t xml:space="preserve">, Institute of Groundwater Management, </w:t>
      </w:r>
      <w:proofErr w:type="spellStart"/>
      <w:r w:rsidRPr="008E0991">
        <w:rPr>
          <w:rFonts w:asciiTheme="majorBidi" w:hAnsiTheme="majorBidi" w:cstheme="majorBidi"/>
          <w:lang w:val="en-US"/>
        </w:rPr>
        <w:t>Technische</w:t>
      </w:r>
      <w:proofErr w:type="spellEnd"/>
      <w:r w:rsidRPr="008E0991">
        <w:rPr>
          <w:rFonts w:asciiTheme="majorBidi" w:hAnsiTheme="majorBidi" w:cstheme="majorBidi"/>
          <w:lang w:val="en-US"/>
        </w:rPr>
        <w:t xml:space="preserve"> Universität Dresden, Dresden, Germany</w:t>
      </w:r>
    </w:p>
    <w:p w14:paraId="57801A1E" w14:textId="77777777" w:rsidR="008E0991" w:rsidRDefault="008E0991" w:rsidP="008E0991">
      <w:pPr>
        <w:spacing w:after="0" w:line="360" w:lineRule="auto"/>
        <w:jc w:val="center"/>
        <w:rPr>
          <w:rFonts w:asciiTheme="majorBidi" w:hAnsiTheme="majorBidi" w:cstheme="majorBidi"/>
          <w:lang w:val="en-US"/>
        </w:rPr>
      </w:pPr>
      <w:r w:rsidRPr="008E0991">
        <w:rPr>
          <w:rFonts w:asciiTheme="majorBidi" w:hAnsiTheme="majorBidi" w:cstheme="majorBidi"/>
          <w:vertAlign w:val="superscript"/>
          <w:lang w:val="en-US"/>
        </w:rPr>
        <w:t>4</w:t>
      </w:r>
      <w:r w:rsidRPr="008E0991">
        <w:rPr>
          <w:rFonts w:asciiTheme="majorBidi" w:hAnsiTheme="majorBidi" w:cstheme="majorBidi"/>
          <w:lang w:val="en-US"/>
        </w:rPr>
        <w:t xml:space="preserve"> Department of Resilient Society, ERATOSTHENES Centre of Excellence, Cyprus</w:t>
      </w:r>
    </w:p>
    <w:p w14:paraId="756DBC0A" w14:textId="1AA02367" w:rsidR="008E0991" w:rsidRDefault="008E0991" w:rsidP="008E0991">
      <w:pPr>
        <w:spacing w:after="0" w:line="360" w:lineRule="auto"/>
        <w:jc w:val="center"/>
        <w:rPr>
          <w:rFonts w:asciiTheme="majorBidi" w:hAnsiTheme="majorBidi" w:cstheme="majorBidi"/>
          <w:lang w:val="en-GB"/>
        </w:rPr>
      </w:pPr>
    </w:p>
    <w:p w14:paraId="0C7AE5F6" w14:textId="1D9D78D0" w:rsidR="007B5860" w:rsidRDefault="007B5860">
      <w:pPr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br w:type="page"/>
      </w:r>
    </w:p>
    <w:p w14:paraId="3D308AE5" w14:textId="77777777" w:rsidR="007B5860" w:rsidRPr="008E0991" w:rsidRDefault="007B5860" w:rsidP="008E0991">
      <w:pPr>
        <w:spacing w:after="0" w:line="360" w:lineRule="auto"/>
        <w:jc w:val="center"/>
        <w:rPr>
          <w:rFonts w:asciiTheme="majorBidi" w:hAnsiTheme="majorBidi" w:cstheme="majorBid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2"/>
        <w:gridCol w:w="4499"/>
        <w:gridCol w:w="80"/>
      </w:tblGrid>
      <w:tr w:rsidR="009E24A8" w:rsidRPr="003F19FD" w14:paraId="26DFDF5F" w14:textId="77777777" w:rsidTr="00015267">
        <w:trPr>
          <w:gridAfter w:val="1"/>
          <w:wAfter w:w="150" w:type="dxa"/>
        </w:trPr>
        <w:tc>
          <w:tcPr>
            <w:tcW w:w="4506" w:type="dxa"/>
          </w:tcPr>
          <w:p w14:paraId="4D5AD38A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12C63B5C" wp14:editId="59DFFA95">
                  <wp:extent cx="2455390" cy="2549094"/>
                  <wp:effectExtent l="19050" t="19050" r="21590" b="22860"/>
                  <wp:docPr id="16" name="Picture 26" descr="Une image contenant texte, carte, diagramm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6463FC-4359-CB59-4E24-F22EBA172C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26" descr="Une image contenant texte, carte, diagramm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B26463FC-4359-CB59-4E24-F22EBA172C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390" cy="25490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  <w:gridSpan w:val="2"/>
          </w:tcPr>
          <w:p w14:paraId="30722AC7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009D0EE2" wp14:editId="2450A508">
                  <wp:extent cx="2528047" cy="2582658"/>
                  <wp:effectExtent l="19050" t="19050" r="24765" b="27305"/>
                  <wp:docPr id="8" name="Picture 13" descr="Une image contenant texte, diagramme, capture d’écran, cart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74B98A-92D7-C6A3-AEC6-4DB77112AA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3" descr="Une image contenant texte, diagramme, capture d’écran, cart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3774B98A-92D7-C6A3-AEC6-4DB77112AA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47" cy="25826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5EE3BA51" w14:textId="77777777" w:rsidTr="00015267">
        <w:trPr>
          <w:gridAfter w:val="1"/>
          <w:wAfter w:w="150" w:type="dxa"/>
        </w:trPr>
        <w:tc>
          <w:tcPr>
            <w:tcW w:w="4506" w:type="dxa"/>
          </w:tcPr>
          <w:p w14:paraId="7589197F" w14:textId="77777777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(a)</w:t>
            </w:r>
          </w:p>
        </w:tc>
        <w:tc>
          <w:tcPr>
            <w:tcW w:w="4356" w:type="dxa"/>
            <w:gridSpan w:val="2"/>
          </w:tcPr>
          <w:p w14:paraId="27A4231C" w14:textId="77777777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(b)</w:t>
            </w:r>
          </w:p>
        </w:tc>
      </w:tr>
      <w:tr w:rsidR="009E24A8" w:rsidRPr="003F19FD" w14:paraId="01DF0B24" w14:textId="77777777" w:rsidTr="00015267">
        <w:trPr>
          <w:gridAfter w:val="1"/>
          <w:wAfter w:w="150" w:type="dxa"/>
        </w:trPr>
        <w:tc>
          <w:tcPr>
            <w:tcW w:w="4506" w:type="dxa"/>
          </w:tcPr>
          <w:p w14:paraId="616FAAC3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44D7EED6" wp14:editId="2AF25F4C">
                  <wp:extent cx="2681167" cy="2640985"/>
                  <wp:effectExtent l="19050" t="19050" r="24130" b="26035"/>
                  <wp:docPr id="18" name="Picture 28" descr="Une image contenant texte, carte, diagramm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ECDFC0-824B-435B-4147-3EABC9A100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8" descr="Une image contenant texte, carte, diagramm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F6ECDFC0-824B-435B-4147-3EABC9A100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167" cy="2640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  <w:gridSpan w:val="2"/>
          </w:tcPr>
          <w:p w14:paraId="13F6E5EA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2F3EB6C9" wp14:editId="13F6FE23">
                  <wp:extent cx="2594270" cy="2560935"/>
                  <wp:effectExtent l="19050" t="19050" r="15875" b="11430"/>
                  <wp:docPr id="17" name="Picture 27" descr="Une image contenant texte, carte, diagramme, atlas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BAE3C1-8BE3-EC3A-3F05-2F4C8B7EE8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7" descr="Une image contenant texte, carte, diagramme, atlas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48BAE3C1-8BE3-EC3A-3F05-2F4C8B7EE8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270" cy="25609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6DAB889F" w14:textId="77777777" w:rsidTr="00015267">
        <w:trPr>
          <w:gridAfter w:val="1"/>
          <w:wAfter w:w="150" w:type="dxa"/>
        </w:trPr>
        <w:tc>
          <w:tcPr>
            <w:tcW w:w="4506" w:type="dxa"/>
          </w:tcPr>
          <w:p w14:paraId="64BB2257" w14:textId="77777777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(c)</w:t>
            </w:r>
          </w:p>
        </w:tc>
        <w:tc>
          <w:tcPr>
            <w:tcW w:w="4356" w:type="dxa"/>
            <w:gridSpan w:val="2"/>
          </w:tcPr>
          <w:p w14:paraId="7A2161A2" w14:textId="77777777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(d)</w:t>
            </w:r>
          </w:p>
        </w:tc>
      </w:tr>
      <w:tr w:rsidR="009E24A8" w:rsidRPr="003F19FD" w14:paraId="06D67B88" w14:textId="77777777" w:rsidTr="00015267">
        <w:tc>
          <w:tcPr>
            <w:tcW w:w="4536" w:type="dxa"/>
            <w:gridSpan w:val="2"/>
          </w:tcPr>
          <w:p w14:paraId="2536CD46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lastRenderedPageBreak/>
              <w:drawing>
                <wp:inline distT="0" distB="0" distL="0" distR="0" wp14:anchorId="05803246" wp14:editId="4628F68E">
                  <wp:extent cx="2663190" cy="2680333"/>
                  <wp:effectExtent l="19050" t="19050" r="22860" b="25400"/>
                  <wp:docPr id="1029275900" name="Picture 10" descr="Une image contenant texte, diagramme, cart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B9C9BE-549F-374C-B414-A8562BE5CC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275900" name="Picture 10" descr="Une image contenant texte, diagramme, cart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D1B9C9BE-549F-374C-B414-A8562BE5CC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577" cy="26897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gridSpan w:val="2"/>
          </w:tcPr>
          <w:p w14:paraId="426DBC1D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2AD12AFC" wp14:editId="7CCAF24F">
                  <wp:extent cx="2759119" cy="2679700"/>
                  <wp:effectExtent l="19050" t="19050" r="22225" b="25400"/>
                  <wp:docPr id="996640731" name="Picture 15" descr="Une image contenant carte, texte, atlas, diagramm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E94BD9-52A9-BECE-3EDA-01C3CAE4AA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640731" name="Picture 15" descr="Une image contenant carte, texte, atlas, diagramm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62E94BD9-52A9-BECE-3EDA-01C3CAE4AA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64" cy="26814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36E4CBD9" w14:textId="77777777" w:rsidTr="00015267">
        <w:tc>
          <w:tcPr>
            <w:tcW w:w="4536" w:type="dxa"/>
            <w:gridSpan w:val="2"/>
          </w:tcPr>
          <w:p w14:paraId="6D4DBF75" w14:textId="36786D21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e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476" w:type="dxa"/>
            <w:gridSpan w:val="2"/>
          </w:tcPr>
          <w:p w14:paraId="5AB6EE67" w14:textId="163EBA02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f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  <w:tr w:rsidR="009E24A8" w:rsidRPr="003F19FD" w14:paraId="038B29F6" w14:textId="77777777" w:rsidTr="00015267">
        <w:tc>
          <w:tcPr>
            <w:tcW w:w="4536" w:type="dxa"/>
            <w:gridSpan w:val="2"/>
          </w:tcPr>
          <w:p w14:paraId="026D02ED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5F9B6F8D" wp14:editId="3DBB3504">
                  <wp:extent cx="2663190" cy="2821715"/>
                  <wp:effectExtent l="19050" t="19050" r="22860" b="17145"/>
                  <wp:docPr id="1381085745" name="Picture 1" descr="Une image contenant texte, carte, atlas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487A9A-942D-1ED6-5A55-129F3598B80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085745" name="Picture 1" descr="Une image contenant texte, carte, atlas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64487A9A-942D-1ED6-5A55-129F3598B8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195" cy="282807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6" w:type="dxa"/>
            <w:gridSpan w:val="2"/>
          </w:tcPr>
          <w:p w14:paraId="2B15EF54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noProof/>
              </w:rPr>
              <w:drawing>
                <wp:inline distT="0" distB="0" distL="0" distR="0" wp14:anchorId="250E08D5" wp14:editId="596F32B8">
                  <wp:extent cx="2756896" cy="2796540"/>
                  <wp:effectExtent l="19050" t="19050" r="24765" b="22860"/>
                  <wp:docPr id="192499872" name="Picture 12" descr="Une image contenant texte, carte, diagramme  Description générée automatiquemen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32BC5B-B172-FEDE-90C5-50741CE8E2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99872" name="Picture 12" descr="Une image contenant texte, carte, diagramme  Description générée automatiquement">
                            <a:extLst>
                              <a:ext uri="{FF2B5EF4-FFF2-40B4-BE49-F238E27FC236}">
                                <a16:creationId xmlns:a16="http://schemas.microsoft.com/office/drawing/2014/main" id="{4132BC5B-B172-FEDE-90C5-50741CE8E2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974" cy="28027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5CE86C12" w14:textId="77777777" w:rsidTr="00015267">
        <w:tc>
          <w:tcPr>
            <w:tcW w:w="4536" w:type="dxa"/>
            <w:gridSpan w:val="2"/>
          </w:tcPr>
          <w:p w14:paraId="0CD56E94" w14:textId="6A203DE5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g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476" w:type="dxa"/>
            <w:gridSpan w:val="2"/>
          </w:tcPr>
          <w:p w14:paraId="72FFDDAF" w14:textId="237A9413" w:rsidR="009E24A8" w:rsidRPr="003F19FD" w:rsidRDefault="009E24A8" w:rsidP="00D975B0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h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</w:tbl>
    <w:p w14:paraId="5B86E526" w14:textId="2D965891" w:rsidR="009E24A8" w:rsidRPr="003F19FD" w:rsidRDefault="009E24A8" w:rsidP="009E24A8">
      <w:pPr>
        <w:spacing w:after="0" w:line="480" w:lineRule="auto"/>
        <w:jc w:val="both"/>
        <w:rPr>
          <w:rFonts w:asciiTheme="majorBidi" w:eastAsia="Corbel-Bold" w:hAnsiTheme="majorBidi" w:cstheme="majorBidi"/>
          <w:lang w:val="en-US"/>
        </w:rPr>
      </w:pPr>
      <w:r w:rsidRPr="00FB3872">
        <w:rPr>
          <w:rFonts w:asciiTheme="majorBidi" w:eastAsia="Corbel-Bold" w:hAnsiTheme="majorBidi" w:cstheme="majorBidi"/>
          <w:b/>
          <w:bCs/>
          <w:lang w:val="en-US"/>
        </w:rPr>
        <w:t>Fig</w:t>
      </w:r>
      <w:r w:rsidR="008E0991">
        <w:rPr>
          <w:rFonts w:asciiTheme="majorBidi" w:eastAsia="Corbel-Bold" w:hAnsiTheme="majorBidi" w:cstheme="majorBidi"/>
          <w:b/>
          <w:bCs/>
          <w:lang w:val="en-US"/>
        </w:rPr>
        <w:t>.</w:t>
      </w:r>
      <w:r w:rsidRPr="00FB3872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 w:rsidR="002A1FF6">
        <w:rPr>
          <w:rFonts w:asciiTheme="majorBidi" w:eastAsia="Corbel-Bold" w:hAnsiTheme="majorBidi" w:cstheme="majorBidi"/>
          <w:b/>
          <w:bCs/>
          <w:lang w:val="en-US"/>
        </w:rPr>
        <w:t>S</w:t>
      </w:r>
      <w:r w:rsidR="008E0991">
        <w:rPr>
          <w:rFonts w:asciiTheme="majorBidi" w:eastAsia="Corbel-Bold" w:hAnsiTheme="majorBidi" w:cstheme="majorBidi"/>
          <w:b/>
          <w:bCs/>
          <w:lang w:val="en-US"/>
        </w:rPr>
        <w:t>M</w:t>
      </w:r>
      <w:proofErr w:type="gramStart"/>
      <w:r w:rsidR="002A1FF6">
        <w:rPr>
          <w:rFonts w:asciiTheme="majorBidi" w:eastAsia="Corbel-Bold" w:hAnsiTheme="majorBidi" w:cstheme="majorBidi"/>
          <w:b/>
          <w:bCs/>
          <w:lang w:val="en-US"/>
        </w:rPr>
        <w:t>1</w:t>
      </w:r>
      <w:r>
        <w:rPr>
          <w:rFonts w:asciiTheme="majorBidi" w:eastAsia="Corbel-Bold" w:hAnsiTheme="majorBidi" w:cstheme="majorBidi"/>
          <w:lang w:val="en-US"/>
        </w:rPr>
        <w:t xml:space="preserve"> </w:t>
      </w:r>
      <w:r w:rsidRPr="003F19FD">
        <w:rPr>
          <w:rFonts w:asciiTheme="majorBidi" w:eastAsia="Corbel-Bold" w:hAnsiTheme="majorBidi" w:cstheme="majorBidi"/>
          <w:lang w:val="en-US"/>
        </w:rPr>
        <w:t xml:space="preserve"> Intrinsic</w:t>
      </w:r>
      <w:proofErr w:type="gramEnd"/>
      <w:r w:rsidRPr="003F19FD">
        <w:rPr>
          <w:rFonts w:asciiTheme="majorBidi" w:eastAsia="Corbel-Bold" w:hAnsiTheme="majorBidi" w:cstheme="majorBidi"/>
          <w:lang w:val="en-US"/>
        </w:rPr>
        <w:t xml:space="preserve"> site suitability </w:t>
      </w:r>
      <w:r>
        <w:rPr>
          <w:rFonts w:asciiTheme="majorBidi" w:eastAsia="Corbel-Bold" w:hAnsiTheme="majorBidi" w:cstheme="majorBidi"/>
          <w:lang w:val="en-US"/>
        </w:rPr>
        <w:t>c</w:t>
      </w:r>
      <w:r w:rsidRPr="003F19FD">
        <w:rPr>
          <w:rFonts w:asciiTheme="majorBidi" w:eastAsia="Corbel-Bold" w:hAnsiTheme="majorBidi" w:cstheme="majorBidi"/>
          <w:lang w:val="en-US"/>
        </w:rPr>
        <w:t>riteria for</w:t>
      </w:r>
      <w:r w:rsidR="007B5860">
        <w:rPr>
          <w:rFonts w:asciiTheme="majorBidi" w:eastAsia="Corbel-Bold" w:hAnsiTheme="majorBidi" w:cstheme="majorBidi"/>
          <w:lang w:val="en-US"/>
        </w:rPr>
        <w:t>:</w:t>
      </w:r>
      <w:r w:rsidRPr="003F19FD">
        <w:rPr>
          <w:rFonts w:asciiTheme="majorBidi" w:eastAsia="Corbel-Bold" w:hAnsiTheme="majorBidi" w:cstheme="majorBidi"/>
          <w:lang w:val="en-US"/>
        </w:rPr>
        <w:t xml:space="preserve"> </w:t>
      </w:r>
      <w:r w:rsidR="002A1FF6" w:rsidRPr="003F19FD">
        <w:rPr>
          <w:rFonts w:asciiTheme="majorBidi" w:eastAsia="Corbel-Bold" w:hAnsiTheme="majorBidi" w:cstheme="majorBidi"/>
          <w:lang w:val="en-US"/>
        </w:rPr>
        <w:t>(a) Aquifer geochemistry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="002A1FF6" w:rsidRPr="003F19FD">
        <w:rPr>
          <w:rFonts w:asciiTheme="majorBidi" w:eastAsia="Corbel-Bold" w:hAnsiTheme="majorBidi" w:cstheme="majorBidi"/>
          <w:lang w:val="en-US"/>
        </w:rPr>
        <w:t xml:space="preserve"> (b) Aquifer lithology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="00015267">
        <w:rPr>
          <w:rFonts w:asciiTheme="majorBidi" w:eastAsia="Corbel-Bold" w:hAnsiTheme="majorBidi" w:cstheme="majorBidi"/>
          <w:lang w:val="en-US"/>
        </w:rPr>
        <w:t xml:space="preserve"> </w:t>
      </w:r>
      <w:r w:rsidR="002A1FF6" w:rsidRPr="003F19FD">
        <w:rPr>
          <w:rFonts w:asciiTheme="majorBidi" w:eastAsia="Corbel-Bold" w:hAnsiTheme="majorBidi" w:cstheme="majorBidi"/>
          <w:lang w:val="en-US"/>
        </w:rPr>
        <w:t>(c) Thickness of vadose zone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="002A1FF6" w:rsidRPr="003F19FD">
        <w:rPr>
          <w:rFonts w:asciiTheme="majorBidi" w:eastAsia="Corbel-Bold" w:hAnsiTheme="majorBidi" w:cstheme="majorBidi"/>
          <w:lang w:val="en-US"/>
        </w:rPr>
        <w:t xml:space="preserve"> (d) Land slope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="002A1FF6" w:rsidRPr="003F19FD">
        <w:rPr>
          <w:rFonts w:asciiTheme="majorBidi" w:eastAsia="Corbel-Bold" w:hAnsiTheme="majorBidi" w:cstheme="majorBidi"/>
          <w:lang w:val="en-US"/>
        </w:rPr>
        <w:t xml:space="preserve"> </w:t>
      </w:r>
      <w:r w:rsidRPr="003F19FD">
        <w:rPr>
          <w:rFonts w:asciiTheme="majorBidi" w:eastAsia="Corbel-Bold" w:hAnsiTheme="majorBidi" w:cstheme="majorBidi"/>
          <w:lang w:val="en-US"/>
        </w:rPr>
        <w:t>(e) Drainage density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Pr="003F19FD">
        <w:rPr>
          <w:rFonts w:asciiTheme="majorBidi" w:eastAsia="Corbel-Bold" w:hAnsiTheme="majorBidi" w:cstheme="majorBidi"/>
          <w:lang w:val="en-US"/>
        </w:rPr>
        <w:t xml:space="preserve"> (</w:t>
      </w:r>
      <w:r w:rsidR="00851CE3">
        <w:rPr>
          <w:rFonts w:asciiTheme="majorBidi" w:eastAsia="Corbel-Bold" w:hAnsiTheme="majorBidi" w:cstheme="majorBidi"/>
          <w:lang w:val="en-US"/>
        </w:rPr>
        <w:t>f</w:t>
      </w:r>
      <w:r w:rsidRPr="003F19FD">
        <w:rPr>
          <w:rFonts w:asciiTheme="majorBidi" w:eastAsia="Corbel-Bold" w:hAnsiTheme="majorBidi" w:cstheme="majorBidi"/>
          <w:lang w:val="en-US"/>
        </w:rPr>
        <w:t>) Land surface area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Pr="003F19FD">
        <w:rPr>
          <w:rFonts w:asciiTheme="majorBidi" w:eastAsia="Corbel-Bold" w:hAnsiTheme="majorBidi" w:cstheme="majorBidi"/>
          <w:lang w:val="en-US"/>
        </w:rPr>
        <w:t xml:space="preserve"> (</w:t>
      </w:r>
      <w:r w:rsidR="00851CE3">
        <w:rPr>
          <w:rFonts w:asciiTheme="majorBidi" w:eastAsia="Corbel-Bold" w:hAnsiTheme="majorBidi" w:cstheme="majorBidi"/>
          <w:lang w:val="en-US"/>
        </w:rPr>
        <w:t>g</w:t>
      </w:r>
      <w:r w:rsidRPr="003F19FD">
        <w:rPr>
          <w:rFonts w:asciiTheme="majorBidi" w:eastAsia="Corbel-Bold" w:hAnsiTheme="majorBidi" w:cstheme="majorBidi"/>
          <w:lang w:val="en-US"/>
        </w:rPr>
        <w:t>) Top-soil texture</w:t>
      </w:r>
      <w:r w:rsidR="007B5860">
        <w:rPr>
          <w:rFonts w:asciiTheme="majorBidi" w:eastAsia="Corbel-Bold" w:hAnsiTheme="majorBidi" w:cstheme="majorBidi"/>
          <w:lang w:val="en-US"/>
        </w:rPr>
        <w:t>;</w:t>
      </w:r>
      <w:r w:rsidRPr="003F19FD">
        <w:rPr>
          <w:rFonts w:asciiTheme="majorBidi" w:eastAsia="Corbel-Bold" w:hAnsiTheme="majorBidi" w:cstheme="majorBidi"/>
          <w:lang w:val="en-US"/>
        </w:rPr>
        <w:t xml:space="preserve"> </w:t>
      </w:r>
      <w:r w:rsidR="00B37C4D">
        <w:rPr>
          <w:rFonts w:asciiTheme="majorBidi" w:eastAsia="Corbel-Bold" w:hAnsiTheme="majorBidi" w:cstheme="majorBidi"/>
          <w:lang w:val="en-US"/>
        </w:rPr>
        <w:t xml:space="preserve">and </w:t>
      </w:r>
      <w:r w:rsidRPr="003F19FD">
        <w:rPr>
          <w:rFonts w:asciiTheme="majorBidi" w:eastAsia="Corbel-Bold" w:hAnsiTheme="majorBidi" w:cstheme="majorBidi"/>
          <w:lang w:val="en-US"/>
        </w:rPr>
        <w:t>(</w:t>
      </w:r>
      <w:r w:rsidR="00851CE3">
        <w:rPr>
          <w:rFonts w:asciiTheme="majorBidi" w:eastAsia="Corbel-Bold" w:hAnsiTheme="majorBidi" w:cstheme="majorBidi"/>
          <w:lang w:val="en-US"/>
        </w:rPr>
        <w:t>h</w:t>
      </w:r>
      <w:r w:rsidRPr="003F19FD">
        <w:rPr>
          <w:rFonts w:asciiTheme="majorBidi" w:eastAsia="Corbel-Bold" w:hAnsiTheme="majorBidi" w:cstheme="majorBidi"/>
          <w:lang w:val="en-US"/>
        </w:rPr>
        <w:t>) Lineament density</w:t>
      </w:r>
    </w:p>
    <w:p w14:paraId="6111D13F" w14:textId="77777777" w:rsidR="009E24A8" w:rsidRPr="003F19FD" w:rsidRDefault="009E24A8" w:rsidP="009E24A8">
      <w:pPr>
        <w:spacing w:after="0" w:line="480" w:lineRule="auto"/>
        <w:jc w:val="both"/>
        <w:rPr>
          <w:rFonts w:asciiTheme="majorBidi" w:eastAsia="Corbel-Bold" w:hAnsiTheme="majorBidi" w:cstheme="majorBidi"/>
          <w:lang w:val="en-US"/>
        </w:rPr>
      </w:pPr>
    </w:p>
    <w:p w14:paraId="0395540D" w14:textId="77777777" w:rsidR="009E24A8" w:rsidRPr="00451DB8" w:rsidRDefault="009E24A8" w:rsidP="009E24A8">
      <w:pPr>
        <w:rPr>
          <w:rFonts w:asciiTheme="majorBidi" w:hAnsiTheme="majorBidi" w:cstheme="majorBidi"/>
          <w:lang w:val="en-US"/>
        </w:rPr>
      </w:pPr>
    </w:p>
    <w:p w14:paraId="1E0C30B6" w14:textId="77777777" w:rsidR="009E24A8" w:rsidRDefault="009E24A8" w:rsidP="009E24A8">
      <w:pPr>
        <w:rPr>
          <w:rFonts w:asciiTheme="majorBidi" w:hAnsiTheme="majorBidi" w:cstheme="majorBidi"/>
          <w:b/>
          <w:bCs/>
          <w:lang w:val="en-US"/>
        </w:rPr>
      </w:pPr>
    </w:p>
    <w:p w14:paraId="4E953E68" w14:textId="7F4CC377" w:rsidR="009E24A8" w:rsidRDefault="009E24A8" w:rsidP="009E24A8">
      <w:pPr>
        <w:rPr>
          <w:rFonts w:asciiTheme="majorBidi" w:hAnsiTheme="majorBidi" w:cstheme="majorBidi"/>
          <w:b/>
          <w:bCs/>
          <w:lang w:val="en-US"/>
        </w:rPr>
      </w:pPr>
    </w:p>
    <w:p w14:paraId="3EF3B127" w14:textId="25E00800" w:rsidR="007B5860" w:rsidRDefault="007B5860" w:rsidP="009E24A8">
      <w:pPr>
        <w:rPr>
          <w:rFonts w:asciiTheme="majorBidi" w:hAnsiTheme="majorBidi" w:cstheme="majorBidi"/>
          <w:b/>
          <w:bCs/>
          <w:lang w:val="en-US"/>
        </w:rPr>
      </w:pPr>
    </w:p>
    <w:p w14:paraId="1E9FB1E2" w14:textId="77777777" w:rsidR="007B5860" w:rsidRDefault="007B5860" w:rsidP="009E24A8">
      <w:pPr>
        <w:rPr>
          <w:rFonts w:asciiTheme="majorBidi" w:hAnsiTheme="majorBidi" w:cstheme="majorBidi"/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477"/>
      </w:tblGrid>
      <w:tr w:rsidR="009E24A8" w:rsidRPr="003F19FD" w14:paraId="2387C7FC" w14:textId="77777777" w:rsidTr="00015267">
        <w:tc>
          <w:tcPr>
            <w:tcW w:w="4506" w:type="dxa"/>
          </w:tcPr>
          <w:p w14:paraId="68546ADD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3AF8CA" wp14:editId="30674695">
                  <wp:extent cx="2724150" cy="2702225"/>
                  <wp:effectExtent l="0" t="0" r="0" b="0"/>
                  <wp:docPr id="684253987" name="Image 22" descr="Une image contenant texte, capture d’écran, carte, diagramm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253987" name="Image 22" descr="Une image contenant texte, capture d’écran, carte, diagramm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800" cy="271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</w:tcPr>
          <w:p w14:paraId="099490E8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50B9CDF" wp14:editId="298DC937">
                  <wp:extent cx="2706079" cy="2711450"/>
                  <wp:effectExtent l="0" t="0" r="0" b="0"/>
                  <wp:docPr id="1906406958" name="Image 23" descr="Une image contenant texte, capture d’écran, diagramme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406958" name="Image 23" descr="Une image contenant texte, capture d’écran, diagramme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055" cy="272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62AEA2FF" w14:textId="77777777" w:rsidTr="00015267">
        <w:tc>
          <w:tcPr>
            <w:tcW w:w="4506" w:type="dxa"/>
          </w:tcPr>
          <w:p w14:paraId="2B0FCEC3" w14:textId="77777777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eastAsia="Corbel-Bold" w:hAnsiTheme="majorBidi" w:cstheme="majorBidi"/>
                <w:sz w:val="24"/>
                <w:szCs w:val="24"/>
              </w:rPr>
              <w:t>a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477" w:type="dxa"/>
          </w:tcPr>
          <w:p w14:paraId="187BDBDE" w14:textId="77777777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eastAsia="Corbel-Bold" w:hAnsiTheme="majorBidi" w:cstheme="majorBidi"/>
                <w:sz w:val="24"/>
                <w:szCs w:val="24"/>
              </w:rPr>
              <w:t>b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</w:tbl>
    <w:p w14:paraId="60AFF830" w14:textId="5AD924E8" w:rsidR="009E24A8" w:rsidRPr="003F19FD" w:rsidRDefault="009E24A8" w:rsidP="009E24A8">
      <w:pPr>
        <w:spacing w:after="0" w:line="480" w:lineRule="auto"/>
        <w:jc w:val="both"/>
        <w:rPr>
          <w:rFonts w:asciiTheme="majorBidi" w:eastAsia="Corbel-Bold" w:hAnsiTheme="majorBidi" w:cstheme="majorBidi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10"/>
        <w:gridCol w:w="232"/>
        <w:gridCol w:w="4248"/>
        <w:gridCol w:w="77"/>
        <w:gridCol w:w="76"/>
      </w:tblGrid>
      <w:tr w:rsidR="009E24A8" w:rsidRPr="003F19FD" w14:paraId="7EE77516" w14:textId="77777777" w:rsidTr="008E0991">
        <w:trPr>
          <w:gridAfter w:val="2"/>
          <w:wAfter w:w="289" w:type="dxa"/>
        </w:trPr>
        <w:tc>
          <w:tcPr>
            <w:tcW w:w="4612" w:type="dxa"/>
            <w:gridSpan w:val="2"/>
          </w:tcPr>
          <w:p w14:paraId="59D12453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6D1148" wp14:editId="39E0B373">
                  <wp:extent cx="2744305" cy="2670175"/>
                  <wp:effectExtent l="0" t="0" r="0" b="0"/>
                  <wp:docPr id="482071576" name="Image 8" descr="Une image contenant texte, diagramme, carte, capture d’écran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071576" name="Image 8" descr="Une image contenant texte, diagramme, carte, capture d’écran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305" cy="267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1" w:type="dxa"/>
            <w:gridSpan w:val="2"/>
          </w:tcPr>
          <w:p w14:paraId="476B6AA7" w14:textId="77777777" w:rsidR="009E24A8" w:rsidRPr="003F19FD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198497" wp14:editId="02C32C9B">
                  <wp:extent cx="2648781" cy="2646736"/>
                  <wp:effectExtent l="0" t="0" r="0" b="1270"/>
                  <wp:docPr id="1783296261" name="Image 9" descr="Une image contenant texte, diagramme, carte, capture d’écran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296261" name="Image 9" descr="Une image contenant texte, diagramme, carte, capture d’écran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81" cy="2646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10C12A2B" w14:textId="77777777" w:rsidTr="008E0991">
        <w:trPr>
          <w:gridAfter w:val="2"/>
          <w:wAfter w:w="289" w:type="dxa"/>
        </w:trPr>
        <w:tc>
          <w:tcPr>
            <w:tcW w:w="4612" w:type="dxa"/>
            <w:gridSpan w:val="2"/>
          </w:tcPr>
          <w:p w14:paraId="1083C6D4" w14:textId="7B57BE07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c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171" w:type="dxa"/>
            <w:gridSpan w:val="2"/>
          </w:tcPr>
          <w:p w14:paraId="2A6F73FB" w14:textId="671ED095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d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  <w:tr w:rsidR="009E24A8" w:rsidRPr="003F19FD" w14:paraId="054D6AD1" w14:textId="77777777" w:rsidTr="008E0991">
        <w:tc>
          <w:tcPr>
            <w:tcW w:w="4828" w:type="dxa"/>
            <w:gridSpan w:val="3"/>
          </w:tcPr>
          <w:p w14:paraId="65EF108F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  <w:highlight w:val="yellow"/>
              </w:rPr>
            </w:pPr>
            <w:bookmarkStart w:id="0" w:name="_Hlk155948477"/>
            <w:r>
              <w:rPr>
                <w:noProof/>
              </w:rPr>
              <w:lastRenderedPageBreak/>
              <w:drawing>
                <wp:inline distT="0" distB="0" distL="0" distR="0" wp14:anchorId="057FC579" wp14:editId="11C75BA5">
                  <wp:extent cx="2736610" cy="2695575"/>
                  <wp:effectExtent l="0" t="0" r="0" b="0"/>
                  <wp:docPr id="1085712116" name="Image 10" descr="Une image contenant texte, diagramme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712116" name="Image 10" descr="Une image contenant texte, diagramme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978" cy="270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gridSpan w:val="3"/>
          </w:tcPr>
          <w:p w14:paraId="1F5B1BFD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813949F" wp14:editId="12395CC6">
                  <wp:extent cx="2724150" cy="2695317"/>
                  <wp:effectExtent l="0" t="0" r="0" b="0"/>
                  <wp:docPr id="198394828" name="Image 11" descr="Une image contenant texte, diagramme, capture d’écran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94828" name="Image 11" descr="Une image contenant texte, diagramme, capture d’écran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911" cy="270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21B41D47" w14:textId="77777777" w:rsidTr="008E0991">
        <w:tc>
          <w:tcPr>
            <w:tcW w:w="4828" w:type="dxa"/>
            <w:gridSpan w:val="3"/>
          </w:tcPr>
          <w:p w14:paraId="0607865B" w14:textId="181211A1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e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244" w:type="dxa"/>
            <w:gridSpan w:val="3"/>
          </w:tcPr>
          <w:p w14:paraId="69BA0DE6" w14:textId="5B250F74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f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  <w:bookmarkEnd w:id="0"/>
      <w:tr w:rsidR="009E24A8" w:rsidRPr="003F19FD" w14:paraId="11F36F25" w14:textId="77777777" w:rsidTr="008E0991">
        <w:trPr>
          <w:gridAfter w:val="1"/>
          <w:wAfter w:w="144" w:type="dxa"/>
        </w:trPr>
        <w:tc>
          <w:tcPr>
            <w:tcW w:w="4396" w:type="dxa"/>
          </w:tcPr>
          <w:p w14:paraId="7F88839E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A8D692" wp14:editId="7BFE2049">
                  <wp:extent cx="2736215" cy="2696695"/>
                  <wp:effectExtent l="0" t="0" r="6985" b="8890"/>
                  <wp:docPr id="1412509073" name="Image 12" descr="Une image contenant texte, diagramme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509073" name="Image 12" descr="Une image contenant texte, diagramme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600" cy="271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  <w:gridSpan w:val="4"/>
          </w:tcPr>
          <w:p w14:paraId="332E4AAC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1BAB3D" wp14:editId="2D14E3A0">
                  <wp:extent cx="2700655" cy="2678322"/>
                  <wp:effectExtent l="0" t="0" r="4445" b="8255"/>
                  <wp:docPr id="394247489" name="Image 13" descr="Une image contenant texte, diagramme, capture d’écran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247489" name="Image 13" descr="Une image contenant texte, diagramme, capture d’écran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542" cy="269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6FD86B4F" w14:textId="77777777" w:rsidTr="008E0991">
        <w:trPr>
          <w:gridAfter w:val="1"/>
          <w:wAfter w:w="144" w:type="dxa"/>
        </w:trPr>
        <w:tc>
          <w:tcPr>
            <w:tcW w:w="4396" w:type="dxa"/>
          </w:tcPr>
          <w:p w14:paraId="42FB9CEF" w14:textId="0F60A1C1" w:rsidR="009E24A8" w:rsidRPr="003F19FD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g</w:t>
            </w: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532" w:type="dxa"/>
            <w:gridSpan w:val="4"/>
          </w:tcPr>
          <w:p w14:paraId="49C04308" w14:textId="31F3435F" w:rsidR="009E24A8" w:rsidRPr="00C915AA" w:rsidRDefault="009E24A8" w:rsidP="00015267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C915AA"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51CE3">
              <w:rPr>
                <w:rFonts w:asciiTheme="majorBidi" w:eastAsia="Corbel-Bold" w:hAnsiTheme="majorBidi" w:cstheme="majorBidi"/>
                <w:sz w:val="24"/>
                <w:szCs w:val="24"/>
              </w:rPr>
              <w:t>h</w:t>
            </w:r>
            <w:r w:rsidRPr="00C915AA"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</w:tr>
    </w:tbl>
    <w:p w14:paraId="5C99BAFF" w14:textId="09A4E67E" w:rsidR="009E24A8" w:rsidRPr="00976E55" w:rsidRDefault="008E0991" w:rsidP="00851CE3">
      <w:pPr>
        <w:spacing w:after="0" w:line="480" w:lineRule="auto"/>
        <w:jc w:val="both"/>
        <w:rPr>
          <w:rFonts w:asciiTheme="majorBidi" w:eastAsia="Corbel-Bold" w:hAnsiTheme="majorBidi" w:cstheme="majorBidi"/>
          <w:lang w:val="en-US"/>
        </w:rPr>
      </w:pPr>
      <w:r w:rsidRPr="00FB3872">
        <w:rPr>
          <w:rFonts w:asciiTheme="majorBidi" w:eastAsia="Corbel-Bold" w:hAnsiTheme="majorBidi" w:cstheme="majorBidi"/>
          <w:b/>
          <w:bCs/>
          <w:lang w:val="en-US"/>
        </w:rPr>
        <w:t>Fig</w:t>
      </w:r>
      <w:r>
        <w:rPr>
          <w:rFonts w:asciiTheme="majorBidi" w:eastAsia="Corbel-Bold" w:hAnsiTheme="majorBidi" w:cstheme="majorBidi"/>
          <w:b/>
          <w:bCs/>
          <w:lang w:val="en-US"/>
        </w:rPr>
        <w:t>.</w:t>
      </w:r>
      <w:r w:rsidRPr="00FB3872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>
        <w:rPr>
          <w:rFonts w:asciiTheme="majorBidi" w:eastAsia="Corbel-Bold" w:hAnsiTheme="majorBidi" w:cstheme="majorBidi"/>
          <w:b/>
          <w:bCs/>
          <w:lang w:val="en-US"/>
        </w:rPr>
        <w:t>SM</w:t>
      </w:r>
      <w:r w:rsidR="00851CE3">
        <w:rPr>
          <w:rFonts w:asciiTheme="majorBidi" w:eastAsia="Corbel-Bold" w:hAnsiTheme="majorBidi" w:cstheme="majorBidi"/>
          <w:b/>
          <w:bCs/>
          <w:lang w:val="en-US"/>
        </w:rPr>
        <w:t>2</w:t>
      </w:r>
      <w:r w:rsidR="009E24A8" w:rsidRPr="00DC741B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 w:rsidR="0089472D" w:rsidRPr="0089472D">
        <w:rPr>
          <w:rFonts w:asciiTheme="majorBidi" w:eastAsia="Corbel-Bold" w:hAnsiTheme="majorBidi" w:cstheme="majorBidi"/>
          <w:lang w:val="en-US"/>
        </w:rPr>
        <w:t>Water availability criteria for</w:t>
      </w:r>
      <w:r w:rsidR="0089472D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 w:rsidR="0089472D">
        <w:rPr>
          <w:rFonts w:asciiTheme="majorBidi" w:eastAsia="Corbel-Bold" w:hAnsiTheme="majorBidi" w:cstheme="majorBidi"/>
          <w:lang w:val="en-US"/>
        </w:rPr>
        <w:t>p</w:t>
      </w:r>
      <w:r w:rsidR="00851CE3">
        <w:rPr>
          <w:rFonts w:asciiTheme="majorBidi" w:eastAsia="Corbel-Bold" w:hAnsiTheme="majorBidi" w:cstheme="majorBidi"/>
          <w:lang w:val="en-US"/>
        </w:rPr>
        <w:t xml:space="preserve">roximity to recharge water sources </w:t>
      </w:r>
      <w:r w:rsidR="0089472D">
        <w:rPr>
          <w:rFonts w:asciiTheme="majorBidi" w:eastAsia="Corbel-Bold" w:hAnsiTheme="majorBidi" w:cstheme="majorBidi"/>
          <w:lang w:val="en-US"/>
        </w:rPr>
        <w:t xml:space="preserve">including </w:t>
      </w:r>
      <w:r w:rsidR="00851CE3">
        <w:rPr>
          <w:rFonts w:asciiTheme="majorBidi" w:eastAsia="Corbel-Bold" w:hAnsiTheme="majorBidi" w:cstheme="majorBidi"/>
          <w:lang w:val="en-US"/>
        </w:rPr>
        <w:t xml:space="preserve">(a) conventional water sources; </w:t>
      </w:r>
      <w:r w:rsidR="00B37C4D">
        <w:rPr>
          <w:rFonts w:asciiTheme="majorBidi" w:eastAsia="Corbel-Bold" w:hAnsiTheme="majorBidi" w:cstheme="majorBidi"/>
          <w:lang w:val="en-US"/>
        </w:rPr>
        <w:t xml:space="preserve">and </w:t>
      </w:r>
      <w:r w:rsidR="00851CE3">
        <w:rPr>
          <w:rFonts w:asciiTheme="majorBidi" w:eastAsia="Corbel-Bold" w:hAnsiTheme="majorBidi" w:cstheme="majorBidi"/>
          <w:lang w:val="en-US"/>
        </w:rPr>
        <w:t>(b): non-conventional water sources</w:t>
      </w:r>
      <w:r w:rsidR="00B37C4D">
        <w:rPr>
          <w:rFonts w:asciiTheme="majorBidi" w:eastAsia="Corbel-Bold" w:hAnsiTheme="majorBidi" w:cstheme="majorBidi"/>
          <w:lang w:val="en-US"/>
        </w:rPr>
        <w:t>.</w:t>
      </w:r>
      <w:r w:rsidR="00851CE3">
        <w:rPr>
          <w:rFonts w:asciiTheme="majorBidi" w:eastAsia="Corbel-Bold" w:hAnsiTheme="majorBidi" w:cstheme="majorBidi"/>
          <w:lang w:val="en-US"/>
        </w:rPr>
        <w:t xml:space="preserve"> </w:t>
      </w:r>
      <w:r w:rsidR="00B37C4D" w:rsidRPr="0089472D">
        <w:rPr>
          <w:rFonts w:asciiTheme="majorBidi" w:eastAsia="Corbel-Bold" w:hAnsiTheme="majorBidi" w:cstheme="majorBidi"/>
          <w:lang w:val="en-US"/>
        </w:rPr>
        <w:t>Water availability criteria for</w:t>
      </w:r>
      <w:r w:rsidR="00B37C4D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 w:rsidR="0089472D">
        <w:rPr>
          <w:rFonts w:asciiTheme="majorBidi" w:eastAsia="Corbel-Bold" w:hAnsiTheme="majorBidi" w:cstheme="majorBidi"/>
          <w:lang w:val="en-US"/>
        </w:rPr>
        <w:t xml:space="preserve">hydrometeorology category </w:t>
      </w:r>
      <w:proofErr w:type="gramStart"/>
      <w:r w:rsidR="00015267">
        <w:rPr>
          <w:rFonts w:asciiTheme="majorBidi" w:eastAsia="Corbel-Bold" w:hAnsiTheme="majorBidi" w:cstheme="majorBidi"/>
          <w:lang w:val="en-US"/>
        </w:rPr>
        <w:t>including</w:t>
      </w:r>
      <w:r w:rsidR="00565DB5">
        <w:rPr>
          <w:rFonts w:asciiTheme="majorBidi" w:eastAsia="Corbel-Bold" w:hAnsiTheme="majorBidi" w:cstheme="majorBidi"/>
          <w:lang w:val="en-US"/>
        </w:rPr>
        <w:t>:</w:t>
      </w:r>
      <w:proofErr w:type="gramEnd"/>
      <w:r w:rsidR="0089472D">
        <w:rPr>
          <w:rFonts w:asciiTheme="majorBidi" w:eastAsia="Corbel-Bold" w:hAnsiTheme="majorBidi" w:cstheme="majorBidi"/>
          <w:lang w:val="en-US"/>
        </w:rPr>
        <w:t xml:space="preserve"> m</w:t>
      </w:r>
      <w:r w:rsidR="00851CE3">
        <w:rPr>
          <w:rFonts w:asciiTheme="majorBidi" w:eastAsia="Corbel-Bold" w:hAnsiTheme="majorBidi" w:cstheme="majorBidi"/>
          <w:lang w:val="en-US"/>
        </w:rPr>
        <w:t>aps of the annual precipitations</w:t>
      </w:r>
      <w:r w:rsidR="0089472D">
        <w:rPr>
          <w:rFonts w:asciiTheme="majorBidi" w:eastAsia="Corbel-Bold" w:hAnsiTheme="majorBidi" w:cstheme="majorBidi"/>
          <w:lang w:val="en-US"/>
        </w:rPr>
        <w:t xml:space="preserve"> for</w:t>
      </w:r>
      <w:r w:rsidR="00851CE3">
        <w:rPr>
          <w:rFonts w:asciiTheme="majorBidi" w:eastAsia="Corbel-Bold" w:hAnsiTheme="majorBidi" w:cstheme="majorBidi"/>
          <w:lang w:val="en-US"/>
        </w:rPr>
        <w:t xml:space="preserve"> dry season</w:t>
      </w:r>
      <w:r w:rsidR="00B37C4D">
        <w:rPr>
          <w:rFonts w:asciiTheme="majorBidi" w:eastAsia="Corbel-Bold" w:hAnsiTheme="majorBidi" w:cstheme="majorBidi"/>
          <w:lang w:val="en-US"/>
        </w:rPr>
        <w:t xml:space="preserve"> </w:t>
      </w:r>
      <w:r w:rsidR="0089472D">
        <w:rPr>
          <w:rFonts w:asciiTheme="majorBidi" w:eastAsia="Corbel-Bold" w:hAnsiTheme="majorBidi" w:cstheme="majorBidi"/>
          <w:lang w:val="en-US"/>
        </w:rPr>
        <w:t>(c) and</w:t>
      </w:r>
      <w:r w:rsidR="00851CE3">
        <w:rPr>
          <w:rFonts w:asciiTheme="majorBidi" w:eastAsia="Corbel-Bold" w:hAnsiTheme="majorBidi" w:cstheme="majorBidi"/>
          <w:lang w:val="en-US"/>
        </w:rPr>
        <w:t xml:space="preserve"> wet season</w:t>
      </w:r>
      <w:r w:rsidR="0089472D">
        <w:rPr>
          <w:rFonts w:asciiTheme="majorBidi" w:eastAsia="Corbel-Bold" w:hAnsiTheme="majorBidi" w:cstheme="majorBidi"/>
          <w:lang w:val="en-US"/>
        </w:rPr>
        <w:t xml:space="preserve"> (d)</w:t>
      </w:r>
      <w:r w:rsidR="00851CE3">
        <w:rPr>
          <w:rFonts w:asciiTheme="majorBidi" w:eastAsia="Corbel-Bold" w:hAnsiTheme="majorBidi" w:cstheme="majorBidi"/>
          <w:lang w:val="en-US"/>
        </w:rPr>
        <w:t xml:space="preserve">; </w:t>
      </w:r>
      <w:r w:rsidR="0089472D">
        <w:rPr>
          <w:rFonts w:asciiTheme="majorBidi" w:eastAsia="Corbel-Bold" w:hAnsiTheme="majorBidi" w:cstheme="majorBidi"/>
          <w:lang w:val="en-US"/>
        </w:rPr>
        <w:t>m</w:t>
      </w:r>
      <w:r w:rsidR="009E24A8" w:rsidRPr="00976E55">
        <w:rPr>
          <w:rFonts w:asciiTheme="majorBidi" w:eastAsia="Corbel-Bold" w:hAnsiTheme="majorBidi" w:cstheme="majorBidi"/>
          <w:lang w:val="en-US"/>
        </w:rPr>
        <w:t xml:space="preserve">onthly </w:t>
      </w:r>
      <w:r w:rsidR="009E24A8">
        <w:rPr>
          <w:rFonts w:asciiTheme="majorBidi" w:eastAsia="Corbel-Bold" w:hAnsiTheme="majorBidi" w:cstheme="majorBidi"/>
          <w:lang w:val="en-US"/>
        </w:rPr>
        <w:t>runoff</w:t>
      </w:r>
      <w:r w:rsidR="0089472D">
        <w:rPr>
          <w:rFonts w:asciiTheme="majorBidi" w:eastAsia="Corbel-Bold" w:hAnsiTheme="majorBidi" w:cstheme="majorBidi"/>
          <w:lang w:val="en-US"/>
        </w:rPr>
        <w:t xml:space="preserve"> for </w:t>
      </w:r>
      <w:r w:rsidR="00851CE3">
        <w:rPr>
          <w:rFonts w:asciiTheme="majorBidi" w:eastAsia="Corbel-Bold" w:hAnsiTheme="majorBidi" w:cstheme="majorBidi"/>
          <w:lang w:val="en-US"/>
        </w:rPr>
        <w:t>dry season (</w:t>
      </w:r>
      <w:r w:rsidR="0089472D">
        <w:rPr>
          <w:rFonts w:asciiTheme="majorBidi" w:eastAsia="Corbel-Bold" w:hAnsiTheme="majorBidi" w:cstheme="majorBidi"/>
          <w:lang w:val="en-US"/>
        </w:rPr>
        <w:t>e</w:t>
      </w:r>
      <w:r w:rsidR="00851CE3">
        <w:rPr>
          <w:rFonts w:asciiTheme="majorBidi" w:eastAsia="Corbel-Bold" w:hAnsiTheme="majorBidi" w:cstheme="majorBidi"/>
          <w:lang w:val="en-US"/>
        </w:rPr>
        <w:t>)</w:t>
      </w:r>
      <w:r w:rsidR="0089472D">
        <w:rPr>
          <w:rFonts w:asciiTheme="majorBidi" w:eastAsia="Corbel-Bold" w:hAnsiTheme="majorBidi" w:cstheme="majorBidi"/>
          <w:lang w:val="en-US"/>
        </w:rPr>
        <w:t xml:space="preserve"> and wet</w:t>
      </w:r>
      <w:r w:rsidR="00851CE3">
        <w:rPr>
          <w:rFonts w:asciiTheme="majorBidi" w:eastAsia="Corbel-Bold" w:hAnsiTheme="majorBidi" w:cstheme="majorBidi"/>
          <w:lang w:val="en-US"/>
        </w:rPr>
        <w:t xml:space="preserve"> season (</w:t>
      </w:r>
      <w:r w:rsidR="0089472D">
        <w:rPr>
          <w:rFonts w:asciiTheme="majorBidi" w:eastAsia="Corbel-Bold" w:hAnsiTheme="majorBidi" w:cstheme="majorBidi"/>
          <w:lang w:val="en-US"/>
        </w:rPr>
        <w:t>f</w:t>
      </w:r>
      <w:r w:rsidR="00851CE3">
        <w:rPr>
          <w:rFonts w:asciiTheme="majorBidi" w:eastAsia="Corbel-Bold" w:hAnsiTheme="majorBidi" w:cstheme="majorBidi"/>
          <w:lang w:val="en-US"/>
        </w:rPr>
        <w:t>);</w:t>
      </w:r>
      <w:r w:rsidR="009E24A8">
        <w:rPr>
          <w:rFonts w:asciiTheme="majorBidi" w:eastAsia="Corbel-Bold" w:hAnsiTheme="majorBidi" w:cstheme="majorBidi"/>
          <w:lang w:val="en-US"/>
        </w:rPr>
        <w:t xml:space="preserve"> </w:t>
      </w:r>
      <w:r w:rsidR="009E24A8" w:rsidRPr="00976E55">
        <w:rPr>
          <w:rFonts w:asciiTheme="majorBidi" w:eastAsia="Corbel-Bold" w:hAnsiTheme="majorBidi" w:cstheme="majorBidi"/>
          <w:lang w:val="en-US"/>
        </w:rPr>
        <w:t>evapotranspiration</w:t>
      </w:r>
      <w:r w:rsidR="0089472D">
        <w:rPr>
          <w:rFonts w:asciiTheme="majorBidi" w:eastAsia="Corbel-Bold" w:hAnsiTheme="majorBidi" w:cstheme="majorBidi"/>
          <w:lang w:val="en-US"/>
        </w:rPr>
        <w:t xml:space="preserve"> for</w:t>
      </w:r>
      <w:r w:rsidR="00851CE3">
        <w:rPr>
          <w:rFonts w:asciiTheme="majorBidi" w:eastAsia="Corbel-Bold" w:hAnsiTheme="majorBidi" w:cstheme="majorBidi"/>
          <w:lang w:val="en-US"/>
        </w:rPr>
        <w:t xml:space="preserve"> </w:t>
      </w:r>
      <w:r w:rsidR="009E24A8" w:rsidRPr="00976E55">
        <w:rPr>
          <w:rFonts w:asciiTheme="majorBidi" w:eastAsia="Corbel-Bold" w:hAnsiTheme="majorBidi" w:cstheme="majorBidi"/>
          <w:lang w:val="en-US"/>
        </w:rPr>
        <w:t>dry season</w:t>
      </w:r>
      <w:r w:rsidR="00851CE3">
        <w:rPr>
          <w:rFonts w:asciiTheme="majorBidi" w:eastAsia="Corbel-Bold" w:hAnsiTheme="majorBidi" w:cstheme="majorBidi"/>
          <w:lang w:val="en-US"/>
        </w:rPr>
        <w:t xml:space="preserve"> (g)</w:t>
      </w:r>
      <w:r w:rsidR="0089472D">
        <w:rPr>
          <w:rFonts w:asciiTheme="majorBidi" w:eastAsia="Corbel-Bold" w:hAnsiTheme="majorBidi" w:cstheme="majorBidi"/>
          <w:lang w:val="en-US"/>
        </w:rPr>
        <w:t xml:space="preserve"> and</w:t>
      </w:r>
      <w:r w:rsidR="009E24A8" w:rsidRPr="00976E55">
        <w:rPr>
          <w:rFonts w:asciiTheme="majorBidi" w:eastAsia="Corbel-Bold" w:hAnsiTheme="majorBidi" w:cstheme="majorBidi"/>
          <w:lang w:val="en-US"/>
        </w:rPr>
        <w:t xml:space="preserve"> wet season</w:t>
      </w:r>
      <w:r w:rsidR="00851CE3">
        <w:rPr>
          <w:rFonts w:asciiTheme="majorBidi" w:eastAsia="Corbel-Bold" w:hAnsiTheme="majorBidi" w:cstheme="majorBidi"/>
          <w:lang w:val="en-US"/>
        </w:rPr>
        <w:t xml:space="preserve"> (h)</w:t>
      </w:r>
    </w:p>
    <w:p w14:paraId="30271F00" w14:textId="77777777" w:rsidR="009E24A8" w:rsidRDefault="009E24A8" w:rsidP="009E24A8">
      <w:pPr>
        <w:rPr>
          <w:rFonts w:asciiTheme="majorBidi" w:hAnsiTheme="majorBidi" w:cstheme="majorBidi"/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77"/>
        <w:gridCol w:w="4498"/>
      </w:tblGrid>
      <w:tr w:rsidR="009E24A8" w:rsidRPr="003F19FD" w14:paraId="78721717" w14:textId="77777777" w:rsidTr="008E0991">
        <w:tc>
          <w:tcPr>
            <w:tcW w:w="4512" w:type="dxa"/>
          </w:tcPr>
          <w:p w14:paraId="53A067E7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A17F07" wp14:editId="17020E97">
                  <wp:extent cx="2732623" cy="2701290"/>
                  <wp:effectExtent l="0" t="0" r="0" b="3810"/>
                  <wp:docPr id="1274344702" name="Image 3" descr="Une image contenant texte, carte, atlas, capture d’écran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344702" name="Image 3" descr="Une image contenant texte, carte, atlas, capture d’écran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10" cy="272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1" w:type="dxa"/>
            <w:gridSpan w:val="2"/>
          </w:tcPr>
          <w:p w14:paraId="4BBEF963" w14:textId="77777777" w:rsidR="009E24A8" w:rsidRPr="003F19FD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33FDF4B" wp14:editId="45869583">
                  <wp:extent cx="2773876" cy="2670810"/>
                  <wp:effectExtent l="0" t="0" r="7620" b="0"/>
                  <wp:docPr id="2016484492" name="Image 4" descr="Une image contenant texte, carte, atlas, capture d’écran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484492" name="Image 4" descr="Une image contenant texte, carte, atlas, capture d’écran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376" cy="2697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A8" w:rsidRPr="003F19FD" w14:paraId="7F686E62" w14:textId="77777777" w:rsidTr="008E0991">
        <w:trPr>
          <w:trHeight w:val="148"/>
        </w:trPr>
        <w:tc>
          <w:tcPr>
            <w:tcW w:w="4512" w:type="dxa"/>
          </w:tcPr>
          <w:p w14:paraId="4BECBC2D" w14:textId="77777777" w:rsidR="009E24A8" w:rsidRPr="003F19FD" w:rsidRDefault="009E24A8" w:rsidP="00857B89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(a)</w:t>
            </w:r>
          </w:p>
        </w:tc>
        <w:tc>
          <w:tcPr>
            <w:tcW w:w="4421" w:type="dxa"/>
            <w:gridSpan w:val="2"/>
          </w:tcPr>
          <w:p w14:paraId="53FBD6B3" w14:textId="77777777" w:rsidR="009E24A8" w:rsidRPr="003F19FD" w:rsidRDefault="009E24A8" w:rsidP="00857B89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 w:rsidRPr="003F19FD">
              <w:rPr>
                <w:rFonts w:asciiTheme="majorBidi" w:eastAsia="Corbel-Bold" w:hAnsiTheme="majorBidi" w:cstheme="majorBidi"/>
                <w:sz w:val="24"/>
                <w:szCs w:val="24"/>
              </w:rPr>
              <w:t>(b)</w:t>
            </w:r>
          </w:p>
        </w:tc>
      </w:tr>
      <w:tr w:rsidR="009E24A8" w14:paraId="6820D42C" w14:textId="77777777" w:rsidTr="008E0991">
        <w:tc>
          <w:tcPr>
            <w:tcW w:w="4586" w:type="dxa"/>
            <w:gridSpan w:val="2"/>
          </w:tcPr>
          <w:p w14:paraId="4645CC1D" w14:textId="77777777" w:rsidR="009E24A8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7401A4" wp14:editId="65833959">
                  <wp:extent cx="2659380" cy="2648532"/>
                  <wp:effectExtent l="0" t="0" r="7620" b="0"/>
                  <wp:docPr id="1547507418" name="Image 21" descr="Une image contenant texte, capture d’écran, diagramme, carte  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507418" name="Image 21" descr="Une image contenant texte, capture d’écran, diagramme, carte  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753" cy="2670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</w:tcPr>
          <w:p w14:paraId="7EB45B55" w14:textId="49EED437" w:rsidR="009E24A8" w:rsidRDefault="009E24A8" w:rsidP="00BA4C2C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</w:p>
        </w:tc>
      </w:tr>
      <w:tr w:rsidR="009E24A8" w14:paraId="0208DFCE" w14:textId="77777777" w:rsidTr="008E0991">
        <w:tc>
          <w:tcPr>
            <w:tcW w:w="4586" w:type="dxa"/>
            <w:gridSpan w:val="2"/>
          </w:tcPr>
          <w:p w14:paraId="4E788568" w14:textId="491EA575" w:rsidR="009E24A8" w:rsidRDefault="009E24A8" w:rsidP="00857B89">
            <w:pPr>
              <w:spacing w:line="480" w:lineRule="auto"/>
              <w:jc w:val="center"/>
              <w:rPr>
                <w:rFonts w:asciiTheme="majorBidi" w:eastAsia="Corbel-Bold" w:hAnsiTheme="majorBidi" w:cstheme="majorBidi"/>
                <w:sz w:val="24"/>
                <w:szCs w:val="24"/>
              </w:rPr>
            </w:pPr>
            <w:r>
              <w:rPr>
                <w:rFonts w:asciiTheme="majorBidi" w:eastAsia="Corbel-Bold" w:hAnsiTheme="majorBidi" w:cstheme="majorBidi"/>
                <w:sz w:val="24"/>
                <w:szCs w:val="24"/>
              </w:rPr>
              <w:t>(</w:t>
            </w:r>
            <w:r w:rsidR="0089472D">
              <w:rPr>
                <w:rFonts w:asciiTheme="majorBidi" w:eastAsia="Corbel-Bold" w:hAnsiTheme="majorBidi" w:cstheme="majorBidi"/>
                <w:sz w:val="24"/>
                <w:szCs w:val="24"/>
              </w:rPr>
              <w:t>c</w:t>
            </w:r>
            <w:r>
              <w:rPr>
                <w:rFonts w:asciiTheme="majorBidi" w:eastAsia="Corbel-Bold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4486" w:type="dxa"/>
          </w:tcPr>
          <w:p w14:paraId="00A2D66E" w14:textId="6A501898" w:rsidR="009E24A8" w:rsidRDefault="009E24A8" w:rsidP="00BA4C2C">
            <w:pPr>
              <w:spacing w:line="480" w:lineRule="auto"/>
              <w:jc w:val="both"/>
              <w:rPr>
                <w:rFonts w:asciiTheme="majorBidi" w:eastAsia="Corbel-Bold" w:hAnsiTheme="majorBidi" w:cstheme="majorBidi"/>
                <w:sz w:val="24"/>
                <w:szCs w:val="24"/>
              </w:rPr>
            </w:pPr>
          </w:p>
        </w:tc>
      </w:tr>
    </w:tbl>
    <w:p w14:paraId="260C6E50" w14:textId="687BEEB7" w:rsidR="00120139" w:rsidRPr="00DE6488" w:rsidRDefault="008E0991" w:rsidP="009E24A8">
      <w:pPr>
        <w:spacing w:line="480" w:lineRule="auto"/>
        <w:jc w:val="both"/>
        <w:rPr>
          <w:rFonts w:asciiTheme="majorBidi" w:eastAsia="Corbel-Bold" w:hAnsiTheme="majorBidi" w:cstheme="majorBidi"/>
          <w:lang w:val="en-US"/>
        </w:rPr>
      </w:pPr>
      <w:r w:rsidRPr="00FB3872">
        <w:rPr>
          <w:rFonts w:asciiTheme="majorBidi" w:eastAsia="Corbel-Bold" w:hAnsiTheme="majorBidi" w:cstheme="majorBidi"/>
          <w:b/>
          <w:bCs/>
          <w:lang w:val="en-US"/>
        </w:rPr>
        <w:t>Fig</w:t>
      </w:r>
      <w:r>
        <w:rPr>
          <w:rFonts w:asciiTheme="majorBidi" w:eastAsia="Corbel-Bold" w:hAnsiTheme="majorBidi" w:cstheme="majorBidi"/>
          <w:b/>
          <w:bCs/>
          <w:lang w:val="en-US"/>
        </w:rPr>
        <w:t>.</w:t>
      </w:r>
      <w:r w:rsidRPr="00FB3872">
        <w:rPr>
          <w:rFonts w:asciiTheme="majorBidi" w:eastAsia="Corbel-Bold" w:hAnsiTheme="majorBidi" w:cstheme="majorBidi"/>
          <w:b/>
          <w:bCs/>
          <w:lang w:val="en-US"/>
        </w:rPr>
        <w:t xml:space="preserve"> </w:t>
      </w:r>
      <w:r>
        <w:rPr>
          <w:rFonts w:asciiTheme="majorBidi" w:eastAsia="Corbel-Bold" w:hAnsiTheme="majorBidi" w:cstheme="majorBidi"/>
          <w:b/>
          <w:bCs/>
          <w:lang w:val="en-US"/>
        </w:rPr>
        <w:t>SM</w:t>
      </w:r>
      <w:r w:rsidR="00851CE3">
        <w:rPr>
          <w:rFonts w:asciiTheme="majorBidi" w:eastAsia="Corbel-Bold" w:hAnsiTheme="majorBidi" w:cstheme="majorBidi"/>
          <w:b/>
          <w:bCs/>
          <w:lang w:val="en-US"/>
        </w:rPr>
        <w:t>3</w:t>
      </w:r>
      <w:r w:rsidR="009E24A8" w:rsidRPr="00F940B0">
        <w:rPr>
          <w:rFonts w:asciiTheme="majorBidi" w:eastAsia="Corbel-Bold" w:hAnsiTheme="majorBidi" w:cstheme="majorBidi"/>
          <w:lang w:val="en-US"/>
        </w:rPr>
        <w:t xml:space="preserve"> </w:t>
      </w:r>
      <w:r w:rsidR="0089472D">
        <w:rPr>
          <w:rFonts w:asciiTheme="majorBidi" w:eastAsia="Corbel-Bold" w:hAnsiTheme="majorBidi" w:cstheme="majorBidi"/>
          <w:lang w:val="en-US"/>
        </w:rPr>
        <w:t>Water demand criteria including the category of i</w:t>
      </w:r>
      <w:r w:rsidR="00851CE3">
        <w:rPr>
          <w:rFonts w:asciiTheme="majorBidi" w:eastAsia="Corbel-Bold" w:hAnsiTheme="majorBidi" w:cstheme="majorBidi"/>
          <w:lang w:val="en-US"/>
        </w:rPr>
        <w:t>rrigation water demand maps</w:t>
      </w:r>
      <w:r w:rsidR="0089472D">
        <w:rPr>
          <w:rFonts w:asciiTheme="majorBidi" w:eastAsia="Corbel-Bold" w:hAnsiTheme="majorBidi" w:cstheme="majorBidi"/>
          <w:lang w:val="en-US"/>
        </w:rPr>
        <w:t xml:space="preserve"> for</w:t>
      </w:r>
      <w:r w:rsidR="00851CE3">
        <w:rPr>
          <w:rFonts w:asciiTheme="majorBidi" w:eastAsia="Corbel-Bold" w:hAnsiTheme="majorBidi" w:cstheme="majorBidi"/>
          <w:lang w:val="en-US"/>
        </w:rPr>
        <w:t xml:space="preserve"> dry season (a)</w:t>
      </w:r>
      <w:r w:rsidR="0089472D">
        <w:rPr>
          <w:rFonts w:asciiTheme="majorBidi" w:eastAsia="Corbel-Bold" w:hAnsiTheme="majorBidi" w:cstheme="majorBidi"/>
          <w:lang w:val="en-US"/>
        </w:rPr>
        <w:t xml:space="preserve"> and</w:t>
      </w:r>
      <w:r w:rsidR="00851CE3">
        <w:rPr>
          <w:rFonts w:asciiTheme="majorBidi" w:eastAsia="Corbel-Bold" w:hAnsiTheme="majorBidi" w:cstheme="majorBidi"/>
          <w:lang w:val="en-US"/>
        </w:rPr>
        <w:t xml:space="preserve"> wet season</w:t>
      </w:r>
      <w:r w:rsidR="0089472D">
        <w:rPr>
          <w:rFonts w:asciiTheme="majorBidi" w:eastAsia="Corbel-Bold" w:hAnsiTheme="majorBidi" w:cstheme="majorBidi"/>
          <w:lang w:val="en-US"/>
        </w:rPr>
        <w:t xml:space="preserve"> (b)</w:t>
      </w:r>
      <w:r w:rsidR="00851CE3">
        <w:rPr>
          <w:rFonts w:asciiTheme="majorBidi" w:eastAsia="Corbel-Bold" w:hAnsiTheme="majorBidi" w:cstheme="majorBidi"/>
          <w:lang w:val="en-US"/>
        </w:rPr>
        <w:t xml:space="preserve">; </w:t>
      </w:r>
      <w:r w:rsidR="0089472D">
        <w:rPr>
          <w:rFonts w:asciiTheme="majorBidi" w:eastAsia="Corbel-Bold" w:hAnsiTheme="majorBidi" w:cstheme="majorBidi"/>
          <w:lang w:val="en-US"/>
        </w:rPr>
        <w:t>e</w:t>
      </w:r>
      <w:r w:rsidR="009E24A8" w:rsidRPr="00DE6488">
        <w:rPr>
          <w:rFonts w:asciiTheme="majorBidi" w:eastAsia="Corbel-Bold" w:hAnsiTheme="majorBidi" w:cstheme="majorBidi"/>
          <w:lang w:val="en-US"/>
        </w:rPr>
        <w:t xml:space="preserve">cological demand </w:t>
      </w:r>
      <w:r w:rsidR="0089472D">
        <w:rPr>
          <w:rFonts w:asciiTheme="majorBidi" w:eastAsia="Corbel-Bold" w:hAnsiTheme="majorBidi" w:cstheme="majorBidi"/>
          <w:lang w:val="en-US"/>
        </w:rPr>
        <w:t xml:space="preserve">including the </w:t>
      </w:r>
      <w:r w:rsidR="009E24A8" w:rsidRPr="00DE6488">
        <w:rPr>
          <w:rFonts w:asciiTheme="majorBidi" w:eastAsia="Corbel-Bold" w:hAnsiTheme="majorBidi" w:cstheme="majorBidi"/>
          <w:lang w:val="en-US"/>
        </w:rPr>
        <w:t>distance to</w:t>
      </w:r>
      <w:r w:rsidR="009E24A8">
        <w:rPr>
          <w:rFonts w:asciiTheme="majorBidi" w:eastAsia="Corbel-Bold" w:hAnsiTheme="majorBidi" w:cstheme="majorBidi"/>
          <w:lang w:val="en-US"/>
        </w:rPr>
        <w:t xml:space="preserve"> wetlands </w:t>
      </w:r>
      <w:r w:rsidR="0089472D" w:rsidRPr="00DE6488">
        <w:rPr>
          <w:rFonts w:asciiTheme="majorBidi" w:eastAsia="Corbel-Bold" w:hAnsiTheme="majorBidi" w:cstheme="majorBidi"/>
          <w:lang w:val="en-US"/>
        </w:rPr>
        <w:t>(</w:t>
      </w:r>
      <w:r w:rsidR="0089472D">
        <w:rPr>
          <w:rFonts w:asciiTheme="majorBidi" w:eastAsia="Corbel-Bold" w:hAnsiTheme="majorBidi" w:cstheme="majorBidi"/>
          <w:lang w:val="en-US"/>
        </w:rPr>
        <w:t>c</w:t>
      </w:r>
      <w:r w:rsidR="0089472D" w:rsidRPr="00DE6488">
        <w:rPr>
          <w:rFonts w:asciiTheme="majorBidi" w:eastAsia="Corbel-Bold" w:hAnsiTheme="majorBidi" w:cstheme="majorBidi"/>
          <w:lang w:val="en-US"/>
        </w:rPr>
        <w:t>)</w:t>
      </w:r>
    </w:p>
    <w:p w14:paraId="69D3418D" w14:textId="77777777" w:rsidR="009E24A8" w:rsidRPr="009E24A8" w:rsidRDefault="009E24A8" w:rsidP="00D975B0">
      <w:pPr>
        <w:spacing w:line="480" w:lineRule="auto"/>
        <w:jc w:val="both"/>
        <w:rPr>
          <w:lang w:val="en-US"/>
        </w:rPr>
      </w:pPr>
    </w:p>
    <w:sectPr w:rsidR="009E24A8" w:rsidRPr="009E24A8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48F47" w14:textId="77777777" w:rsidR="00AA2BCC" w:rsidRDefault="00AA2BCC" w:rsidP="008E0991">
      <w:pPr>
        <w:spacing w:after="0" w:line="240" w:lineRule="auto"/>
      </w:pPr>
      <w:r>
        <w:separator/>
      </w:r>
    </w:p>
  </w:endnote>
  <w:endnote w:type="continuationSeparator" w:id="0">
    <w:p w14:paraId="54B0E790" w14:textId="77777777" w:rsidR="00AA2BCC" w:rsidRDefault="00AA2BCC" w:rsidP="008E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rbel-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B551B" w14:textId="77777777" w:rsidR="00AA2BCC" w:rsidRDefault="00AA2BCC" w:rsidP="008E0991">
      <w:pPr>
        <w:spacing w:after="0" w:line="240" w:lineRule="auto"/>
      </w:pPr>
      <w:r>
        <w:separator/>
      </w:r>
    </w:p>
  </w:footnote>
  <w:footnote w:type="continuationSeparator" w:id="0">
    <w:p w14:paraId="5F501E6C" w14:textId="77777777" w:rsidR="00AA2BCC" w:rsidRDefault="00AA2BCC" w:rsidP="008E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62F1E" w14:textId="7F3D76D5" w:rsidR="008E0991" w:rsidRDefault="008E09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A8"/>
    <w:rsid w:val="00015267"/>
    <w:rsid w:val="00102890"/>
    <w:rsid w:val="00120139"/>
    <w:rsid w:val="00130D0F"/>
    <w:rsid w:val="001C6447"/>
    <w:rsid w:val="002003D1"/>
    <w:rsid w:val="00282126"/>
    <w:rsid w:val="002A1FF6"/>
    <w:rsid w:val="00354D24"/>
    <w:rsid w:val="004321EA"/>
    <w:rsid w:val="00563112"/>
    <w:rsid w:val="00565DB5"/>
    <w:rsid w:val="00596214"/>
    <w:rsid w:val="005D7EE8"/>
    <w:rsid w:val="00724DA7"/>
    <w:rsid w:val="007B5860"/>
    <w:rsid w:val="007C48E6"/>
    <w:rsid w:val="00851CE3"/>
    <w:rsid w:val="00857B89"/>
    <w:rsid w:val="0087603E"/>
    <w:rsid w:val="0089472D"/>
    <w:rsid w:val="008E0991"/>
    <w:rsid w:val="009E24A8"/>
    <w:rsid w:val="00AA2BCC"/>
    <w:rsid w:val="00B37C4D"/>
    <w:rsid w:val="00C208BF"/>
    <w:rsid w:val="00D975B0"/>
    <w:rsid w:val="00E6397D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328EF"/>
  <w15:chartTrackingRefBased/>
  <w15:docId w15:val="{211EE636-8E5B-48EF-A23D-A40D976B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4A8"/>
  </w:style>
  <w:style w:type="paragraph" w:styleId="Heading1">
    <w:name w:val="heading 1"/>
    <w:basedOn w:val="Normal"/>
    <w:next w:val="Normal"/>
    <w:link w:val="Heading1Char"/>
    <w:uiPriority w:val="9"/>
    <w:qFormat/>
    <w:rsid w:val="009E2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4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Tabellengitternetz"/>
    <w:basedOn w:val="TableNormal"/>
    <w:uiPriority w:val="39"/>
    <w:rsid w:val="009E24A8"/>
    <w:pPr>
      <w:spacing w:after="0" w:line="240" w:lineRule="auto"/>
    </w:pPr>
    <w:rPr>
      <w:rFonts w:ascii="Open Sans" w:hAnsi="Open Sans"/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7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7B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7B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B8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0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991"/>
  </w:style>
  <w:style w:type="paragraph" w:styleId="Footer">
    <w:name w:val="footer"/>
    <w:basedOn w:val="Normal"/>
    <w:link w:val="FooterChar"/>
    <w:uiPriority w:val="99"/>
    <w:unhideWhenUsed/>
    <w:rsid w:val="008E0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991"/>
  </w:style>
  <w:style w:type="paragraph" w:styleId="Revision">
    <w:name w:val="Revision"/>
    <w:hidden/>
    <w:uiPriority w:val="99"/>
    <w:semiHidden/>
    <w:rsid w:val="00D97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Constantinos Panagiotou</cp:lastModifiedBy>
  <cp:revision>18</cp:revision>
  <dcterms:created xsi:type="dcterms:W3CDTF">2024-12-01T15:00:00Z</dcterms:created>
  <dcterms:modified xsi:type="dcterms:W3CDTF">2025-04-11T19:29:00Z</dcterms:modified>
</cp:coreProperties>
</file>