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E3" w:rsidRPr="009C45E4" w:rsidRDefault="003578E3" w:rsidP="003578E3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9C45E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Supplementary materials</w:t>
      </w:r>
    </w:p>
    <w:p w:rsidR="003578E3" w:rsidRPr="009C45E4" w:rsidRDefault="003578E3" w:rsidP="003578E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S1. 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Characteristics of non-linear models used for estimating missing SD.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1127"/>
        <w:gridCol w:w="972"/>
        <w:gridCol w:w="766"/>
        <w:gridCol w:w="766"/>
        <w:gridCol w:w="829"/>
        <w:gridCol w:w="794"/>
      </w:tblGrid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</w:t>
            </w:r>
            <w:proofErr w:type="spellEnd"/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(&gt;|t|)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RMSE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Clear-cut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8.440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0.0023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0.4621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4.366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Clear-cut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0.1426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10.476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0.0075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0.6376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6.825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Retention forestry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16.790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0.0330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1.1683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Retention forestry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0.1365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16.340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0.0130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0.0791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11.800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</w:tr>
    </w:tbl>
    <w:p w:rsidR="003578E3" w:rsidRPr="009C45E4" w:rsidRDefault="003578E3" w:rsidP="003578E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578E3" w:rsidRPr="009C45E4" w:rsidRDefault="003578E3" w:rsidP="003578E3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11316E8" wp14:editId="446299A6">
            <wp:extent cx="6118860" cy="530352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3" w:rsidRPr="009C45E4" w:rsidRDefault="003578E3" w:rsidP="003578E3">
      <w:pPr>
        <w:spacing w:line="480" w:lineRule="auto"/>
        <w:ind w:left="0" w:hanging="11"/>
        <w:rPr>
          <w:rFonts w:ascii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S1. </w:t>
      </w:r>
      <w:proofErr w:type="gramStart"/>
      <w:r w:rsidRPr="009C45E4">
        <w:rPr>
          <w:rFonts w:ascii="Times New Roman" w:hAnsi="Times New Roman" w:cs="Times New Roman"/>
          <w:sz w:val="24"/>
          <w:szCs w:val="24"/>
          <w:lang w:val="en-GB"/>
        </w:rPr>
        <w:t>Relationship between mean and SD values from literature review and non-linear models used for missing data imputation (</w:t>
      </w:r>
      <w:r w:rsidRPr="009C45E4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</w:t>
      </w:r>
      <w:r w:rsidRPr="009C45E4">
        <w:rPr>
          <w:rFonts w:ascii="Times New Roman" w:hAnsi="Times New Roman" w:cs="Times New Roman"/>
          <w:sz w:val="24"/>
          <w:szCs w:val="24"/>
          <w:lang w:val="en-GB"/>
        </w:rPr>
        <w:t>).</w:t>
      </w:r>
      <w:proofErr w:type="gramEnd"/>
    </w:p>
    <w:p w:rsidR="003578E3" w:rsidRPr="009C45E4" w:rsidRDefault="003578E3" w:rsidP="003578E3">
      <w:pPr>
        <w:spacing w:before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3578E3" w:rsidRPr="009C45E4" w:rsidRDefault="003578E3" w:rsidP="003578E3">
      <w:pPr>
        <w:spacing w:before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3578E3" w:rsidRPr="009C45E4" w:rsidRDefault="003578E3" w:rsidP="003578E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S2 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A multivariate meta-analysis of types of active forest management effect on decomposition rate (</w:t>
      </w:r>
      <w:r w:rsidRPr="009C45E4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=237)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082"/>
        <w:gridCol w:w="948"/>
        <w:gridCol w:w="748"/>
        <w:gridCol w:w="813"/>
        <w:gridCol w:w="748"/>
        <w:gridCol w:w="867"/>
        <w:gridCol w:w="813"/>
        <w:gridCol w:w="2051"/>
        <w:gridCol w:w="506"/>
      </w:tblGrid>
      <w:tr w:rsidR="003578E3" w:rsidRPr="009C45E4" w:rsidTr="001C5A23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Estimat</w:t>
            </w: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95% </w:t>
            </w: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Random effect SD </w:t>
            </w: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(τ</w:t>
            </w: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k</w:t>
            </w:r>
          </w:p>
        </w:tc>
      </w:tr>
      <w:tr w:rsidR="003578E3" w:rsidRPr="009C45E4" w:rsidTr="001C5A23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Intercept (clear-cut)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-0.9252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0.4633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-1.9972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0.0458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-1.8332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-0.0172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1.9975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</w:tr>
      <w:tr w:rsidR="003578E3" w:rsidRPr="009C45E4" w:rsidTr="001C5A23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Retention forestry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0.9637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0.5931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1.6249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0.1042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-0.1987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2.1261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2.0814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137</w:t>
            </w:r>
          </w:p>
        </w:tc>
      </w:tr>
      <w:tr w:rsidR="003578E3" w:rsidRPr="009C45E4" w:rsidTr="001C5A23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Soil affected by logging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0.6794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0.5170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1.3141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0.1888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-0.3339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1.6928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0.3216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578E3" w:rsidRPr="009C45E4" w:rsidRDefault="003578E3" w:rsidP="001C5A23">
            <w:pPr>
              <w:spacing w:before="0" w:after="160" w:line="48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</w:tr>
    </w:tbl>
    <w:p w:rsidR="003578E3" w:rsidRPr="009C45E4" w:rsidRDefault="003578E3" w:rsidP="003578E3">
      <w:pPr>
        <w:spacing w:line="480" w:lineRule="auto"/>
        <w:rPr>
          <w:rFonts w:ascii="Times New Roman" w:eastAsia="Times New Roman" w:hAnsi="Times New Roman" w:cs="Times New Roman"/>
          <w:lang w:val="en-GB"/>
        </w:rPr>
      </w:pPr>
      <w:proofErr w:type="gramStart"/>
      <w:r w:rsidRPr="009C45E4">
        <w:rPr>
          <w:rFonts w:ascii="Times New Roman" w:eastAsia="Times New Roman" w:hAnsi="Times New Roman" w:cs="Times New Roman"/>
          <w:lang w:val="en-GB"/>
        </w:rPr>
        <w:t>k</w:t>
      </w:r>
      <w:proofErr w:type="gramEnd"/>
      <w:r w:rsidRPr="009C45E4">
        <w:rPr>
          <w:rFonts w:ascii="Times New Roman" w:eastAsia="Times New Roman" w:hAnsi="Times New Roman" w:cs="Times New Roman"/>
          <w:lang w:val="en-GB"/>
        </w:rPr>
        <w:t xml:space="preserve"> represents the number of effect sizes per estimate</w:t>
      </w:r>
    </w:p>
    <w:p w:rsidR="003578E3" w:rsidRPr="009C45E4" w:rsidRDefault="003578E3" w:rsidP="003578E3">
      <w:pPr>
        <w:spacing w:before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3578E3" w:rsidRPr="009C45E4" w:rsidRDefault="003578E3" w:rsidP="003578E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S3. 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A multivariate meta-analysis of moderators’ effect on decomposition rate in clear-cutting (</w:t>
      </w:r>
      <w:r w:rsidRPr="009C45E4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=74)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972"/>
        <w:gridCol w:w="766"/>
        <w:gridCol w:w="933"/>
        <w:gridCol w:w="929"/>
        <w:gridCol w:w="833"/>
        <w:gridCol w:w="833"/>
      </w:tblGrid>
      <w:tr w:rsidR="003578E3" w:rsidRPr="009C45E4" w:rsidTr="001C5A23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95% CI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2.4884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2.0404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-1.5107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6.4876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Stand=coniferous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-0.1495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-0.2402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-1.3696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1.0706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Stand=mixed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0.0557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annual temperature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0.1551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annual precipitation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-0.9660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0.0020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Substrate=native coniferous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-0.4302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-5.9933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&lt;.0.0001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-0.5708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-0.2895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Evaluation time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-0.1850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0.8133</w:t>
            </w:r>
          </w:p>
        </w:tc>
      </w:tr>
      <w:tr w:rsidR="003578E3" w:rsidRPr="009C45E4" w:rsidTr="001C5A23">
        <w:trPr>
          <w:trHeight w:val="35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Mesh size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-1.6612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-28.4052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&lt;.0.0001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-1.5466</w:t>
            </w:r>
          </w:p>
        </w:tc>
      </w:tr>
    </w:tbl>
    <w:p w:rsidR="003578E3" w:rsidRPr="009C45E4" w:rsidRDefault="003578E3" w:rsidP="003578E3">
      <w:pPr>
        <w:spacing w:before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3578E3" w:rsidRPr="009C45E4" w:rsidRDefault="003578E3" w:rsidP="003578E3">
      <w:pPr>
        <w:spacing w:line="480" w:lineRule="auto"/>
        <w:ind w:left="0" w:hanging="11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C45E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Table S4. 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A multivariate meta-</w:t>
      </w:r>
      <w:bookmarkStart w:id="0" w:name="_GoBack"/>
      <w:bookmarkEnd w:id="0"/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analysis of moderators’ effect on decomposition rate in retention forestry operations (</w:t>
      </w:r>
      <w:r w:rsidRPr="009C45E4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n</w:t>
      </w:r>
      <w:r w:rsidRPr="009C45E4">
        <w:rPr>
          <w:rFonts w:ascii="Times New Roman" w:eastAsia="Times New Roman" w:hAnsi="Times New Roman" w:cs="Times New Roman"/>
          <w:sz w:val="24"/>
          <w:szCs w:val="24"/>
          <w:lang w:val="en-GB"/>
        </w:rPr>
        <w:t>=101)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972"/>
        <w:gridCol w:w="766"/>
        <w:gridCol w:w="833"/>
        <w:gridCol w:w="779"/>
        <w:gridCol w:w="833"/>
        <w:gridCol w:w="833"/>
      </w:tblGrid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C45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95% CI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4.4744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2.6770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7.7504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% of removal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0.0137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Stand=coniferous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-3.8407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-7.1285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-4.8967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-2.7847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Stand=mixed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-7.4972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-9.0697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-9.1173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-5.8770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annual temperature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-0.3155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-0.1217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0.0880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Mean annual precipitation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-3.3177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-0.0008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Substrate=native coniferous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2.4533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0.3376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Evaluation time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-0.2770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-1.6113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-0.6139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0.0599</w:t>
            </w:r>
          </w:p>
        </w:tc>
      </w:tr>
      <w:tr w:rsidR="003578E3" w:rsidRPr="009C45E4" w:rsidTr="001C5A23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Mesh size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5.9280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78E3" w:rsidRPr="009C45E4" w:rsidRDefault="003578E3" w:rsidP="001C5A23">
            <w:pPr>
              <w:spacing w:before="0" w:line="48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9C45E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1.2618</w:t>
            </w:r>
          </w:p>
        </w:tc>
      </w:tr>
    </w:tbl>
    <w:p w:rsidR="0004144C" w:rsidRDefault="0004144C"/>
    <w:sectPr w:rsidR="00041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E3"/>
    <w:rsid w:val="00007303"/>
    <w:rsid w:val="00017FC3"/>
    <w:rsid w:val="00034888"/>
    <w:rsid w:val="00037B3D"/>
    <w:rsid w:val="0004144C"/>
    <w:rsid w:val="000422E2"/>
    <w:rsid w:val="000822C4"/>
    <w:rsid w:val="000A2FB9"/>
    <w:rsid w:val="000C03E8"/>
    <w:rsid w:val="000D0830"/>
    <w:rsid w:val="000D3D19"/>
    <w:rsid w:val="000E2547"/>
    <w:rsid w:val="000E3F03"/>
    <w:rsid w:val="000E7059"/>
    <w:rsid w:val="000F5B7B"/>
    <w:rsid w:val="000F6008"/>
    <w:rsid w:val="00114818"/>
    <w:rsid w:val="00114A27"/>
    <w:rsid w:val="001179C9"/>
    <w:rsid w:val="00155C22"/>
    <w:rsid w:val="0016023C"/>
    <w:rsid w:val="00175859"/>
    <w:rsid w:val="001A2357"/>
    <w:rsid w:val="001A2931"/>
    <w:rsid w:val="001C54F5"/>
    <w:rsid w:val="001D0F89"/>
    <w:rsid w:val="001E160D"/>
    <w:rsid w:val="001F36B6"/>
    <w:rsid w:val="001F537B"/>
    <w:rsid w:val="00200D65"/>
    <w:rsid w:val="00204106"/>
    <w:rsid w:val="00204FD9"/>
    <w:rsid w:val="00217964"/>
    <w:rsid w:val="002251D9"/>
    <w:rsid w:val="00243962"/>
    <w:rsid w:val="00254E6C"/>
    <w:rsid w:val="00266211"/>
    <w:rsid w:val="002671D6"/>
    <w:rsid w:val="00280631"/>
    <w:rsid w:val="00284474"/>
    <w:rsid w:val="0028534B"/>
    <w:rsid w:val="00287003"/>
    <w:rsid w:val="0029793D"/>
    <w:rsid w:val="002A2856"/>
    <w:rsid w:val="002B53C0"/>
    <w:rsid w:val="002C09C1"/>
    <w:rsid w:val="002C11D6"/>
    <w:rsid w:val="002C2D2A"/>
    <w:rsid w:val="002C6715"/>
    <w:rsid w:val="002D0556"/>
    <w:rsid w:val="002F4BB7"/>
    <w:rsid w:val="002F507E"/>
    <w:rsid w:val="00307B50"/>
    <w:rsid w:val="003105E7"/>
    <w:rsid w:val="00311220"/>
    <w:rsid w:val="0031684D"/>
    <w:rsid w:val="00327EFD"/>
    <w:rsid w:val="00333985"/>
    <w:rsid w:val="0033504D"/>
    <w:rsid w:val="003578E3"/>
    <w:rsid w:val="00377EE4"/>
    <w:rsid w:val="00380492"/>
    <w:rsid w:val="00391F38"/>
    <w:rsid w:val="003A5368"/>
    <w:rsid w:val="003B13C7"/>
    <w:rsid w:val="003B4919"/>
    <w:rsid w:val="003B771A"/>
    <w:rsid w:val="003D78A2"/>
    <w:rsid w:val="003E2BD1"/>
    <w:rsid w:val="003E6BA4"/>
    <w:rsid w:val="00402EED"/>
    <w:rsid w:val="00435266"/>
    <w:rsid w:val="00451964"/>
    <w:rsid w:val="00460D44"/>
    <w:rsid w:val="004659C4"/>
    <w:rsid w:val="00474BD4"/>
    <w:rsid w:val="00491597"/>
    <w:rsid w:val="004970D2"/>
    <w:rsid w:val="004A2F96"/>
    <w:rsid w:val="00503E2F"/>
    <w:rsid w:val="005365A5"/>
    <w:rsid w:val="00546514"/>
    <w:rsid w:val="00560EDD"/>
    <w:rsid w:val="0056599E"/>
    <w:rsid w:val="005873C3"/>
    <w:rsid w:val="005A58F4"/>
    <w:rsid w:val="005A5D7C"/>
    <w:rsid w:val="005C789C"/>
    <w:rsid w:val="005D452D"/>
    <w:rsid w:val="0060115D"/>
    <w:rsid w:val="00603619"/>
    <w:rsid w:val="00623700"/>
    <w:rsid w:val="00624C7A"/>
    <w:rsid w:val="006257B8"/>
    <w:rsid w:val="00637EA7"/>
    <w:rsid w:val="0064128E"/>
    <w:rsid w:val="0064401B"/>
    <w:rsid w:val="00655DBA"/>
    <w:rsid w:val="00676E7B"/>
    <w:rsid w:val="00692607"/>
    <w:rsid w:val="006B1093"/>
    <w:rsid w:val="006D7067"/>
    <w:rsid w:val="006E571C"/>
    <w:rsid w:val="006F2D95"/>
    <w:rsid w:val="00715716"/>
    <w:rsid w:val="00755961"/>
    <w:rsid w:val="00756000"/>
    <w:rsid w:val="007631EA"/>
    <w:rsid w:val="0077224B"/>
    <w:rsid w:val="00774227"/>
    <w:rsid w:val="00790C5F"/>
    <w:rsid w:val="007C04C3"/>
    <w:rsid w:val="007D354F"/>
    <w:rsid w:val="007D48F3"/>
    <w:rsid w:val="007E2DD7"/>
    <w:rsid w:val="007F7D74"/>
    <w:rsid w:val="00802AE5"/>
    <w:rsid w:val="00805D15"/>
    <w:rsid w:val="008720F2"/>
    <w:rsid w:val="0087681B"/>
    <w:rsid w:val="00876AF5"/>
    <w:rsid w:val="00881FC4"/>
    <w:rsid w:val="008B6499"/>
    <w:rsid w:val="008D13B6"/>
    <w:rsid w:val="008E37C5"/>
    <w:rsid w:val="008F6E34"/>
    <w:rsid w:val="00913D02"/>
    <w:rsid w:val="009334BA"/>
    <w:rsid w:val="00956786"/>
    <w:rsid w:val="0097097E"/>
    <w:rsid w:val="009865AC"/>
    <w:rsid w:val="009873D3"/>
    <w:rsid w:val="009936AB"/>
    <w:rsid w:val="00994006"/>
    <w:rsid w:val="00996BAA"/>
    <w:rsid w:val="009A0979"/>
    <w:rsid w:val="009D184C"/>
    <w:rsid w:val="009F12C4"/>
    <w:rsid w:val="009F2874"/>
    <w:rsid w:val="00A17C21"/>
    <w:rsid w:val="00A258FB"/>
    <w:rsid w:val="00A35E79"/>
    <w:rsid w:val="00A55E43"/>
    <w:rsid w:val="00A566F6"/>
    <w:rsid w:val="00A85221"/>
    <w:rsid w:val="00A91B22"/>
    <w:rsid w:val="00AA17D4"/>
    <w:rsid w:val="00B22E65"/>
    <w:rsid w:val="00B243F8"/>
    <w:rsid w:val="00B42779"/>
    <w:rsid w:val="00B4345F"/>
    <w:rsid w:val="00B45786"/>
    <w:rsid w:val="00B5204A"/>
    <w:rsid w:val="00B578AD"/>
    <w:rsid w:val="00B63C77"/>
    <w:rsid w:val="00BE35CC"/>
    <w:rsid w:val="00C253C9"/>
    <w:rsid w:val="00C46623"/>
    <w:rsid w:val="00C56862"/>
    <w:rsid w:val="00C614D1"/>
    <w:rsid w:val="00C704AD"/>
    <w:rsid w:val="00C92884"/>
    <w:rsid w:val="00C948A2"/>
    <w:rsid w:val="00CA2117"/>
    <w:rsid w:val="00CA4631"/>
    <w:rsid w:val="00CC6A5B"/>
    <w:rsid w:val="00CC777B"/>
    <w:rsid w:val="00CD2CD9"/>
    <w:rsid w:val="00CD4CE7"/>
    <w:rsid w:val="00CF5938"/>
    <w:rsid w:val="00D137F0"/>
    <w:rsid w:val="00D3275E"/>
    <w:rsid w:val="00D45ECE"/>
    <w:rsid w:val="00D468FF"/>
    <w:rsid w:val="00D62AA5"/>
    <w:rsid w:val="00D63370"/>
    <w:rsid w:val="00D75070"/>
    <w:rsid w:val="00D94AB8"/>
    <w:rsid w:val="00DA0C9E"/>
    <w:rsid w:val="00DA2504"/>
    <w:rsid w:val="00DA3EFA"/>
    <w:rsid w:val="00DB5A8D"/>
    <w:rsid w:val="00DB7A85"/>
    <w:rsid w:val="00DD02FB"/>
    <w:rsid w:val="00DF0687"/>
    <w:rsid w:val="00E003AF"/>
    <w:rsid w:val="00E414AF"/>
    <w:rsid w:val="00E91C0D"/>
    <w:rsid w:val="00EA3B8D"/>
    <w:rsid w:val="00ED6C4F"/>
    <w:rsid w:val="00EE09D4"/>
    <w:rsid w:val="00F14B3D"/>
    <w:rsid w:val="00F56143"/>
    <w:rsid w:val="00F74AD6"/>
    <w:rsid w:val="00FA7C3F"/>
    <w:rsid w:val="00FC4D1E"/>
    <w:rsid w:val="00FC5BA3"/>
    <w:rsid w:val="00F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8E3"/>
    <w:pPr>
      <w:spacing w:before="200" w:after="0" w:line="360" w:lineRule="auto"/>
      <w:ind w:left="720" w:hanging="720"/>
      <w:jc w:val="both"/>
    </w:pPr>
    <w:rPr>
      <w:rFonts w:ascii="Calibri" w:eastAsia="Calibri" w:hAnsi="Calibri" w:cs="Arial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492"/>
    <w:pPr>
      <w:spacing w:before="0" w:line="240" w:lineRule="auto"/>
      <w:ind w:left="0" w:firstLine="0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8E3"/>
    <w:pPr>
      <w:spacing w:before="200" w:after="0" w:line="360" w:lineRule="auto"/>
      <w:ind w:left="720" w:hanging="720"/>
      <w:jc w:val="both"/>
    </w:pPr>
    <w:rPr>
      <w:rFonts w:ascii="Calibri" w:eastAsia="Calibri" w:hAnsi="Calibri" w:cs="Arial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0492"/>
    <w:pPr>
      <w:spacing w:before="0" w:line="240" w:lineRule="auto"/>
      <w:ind w:left="0" w:firstLine="0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Jovel Publico</dc:creator>
  <cp:lastModifiedBy>Jovel Publico</cp:lastModifiedBy>
  <cp:revision>1</cp:revision>
  <dcterms:created xsi:type="dcterms:W3CDTF">2023-06-20T06:21:00Z</dcterms:created>
  <dcterms:modified xsi:type="dcterms:W3CDTF">2023-06-20T06:22:00Z</dcterms:modified>
</cp:coreProperties>
</file>