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85E7C" w14:textId="77777777" w:rsidR="00F02766" w:rsidRDefault="00F02766" w:rsidP="00F02766">
      <w:pPr>
        <w:pStyle w:val="Ttulo1"/>
      </w:pPr>
      <w:r>
        <w:t>Supplementary Material</w:t>
      </w:r>
    </w:p>
    <w:p w14:paraId="041D927E" w14:textId="77777777" w:rsidR="00F02766" w:rsidRDefault="00F02766" w:rsidP="00F331DB">
      <w:pPr>
        <w:jc w:val="left"/>
      </w:pPr>
      <w:r w:rsidRPr="003C45C8">
        <w:rPr>
          <w:noProof/>
          <w:lang w:val="es-ES" w:eastAsia="es-ES"/>
        </w:rPr>
        <w:drawing>
          <wp:inline distT="0" distB="0" distL="0" distR="0" wp14:anchorId="25C46409" wp14:editId="7A3E817C">
            <wp:extent cx="4631766" cy="6700727"/>
            <wp:effectExtent l="19050" t="19050" r="16510" b="24130"/>
            <wp:docPr id="9" name="Imagen 8" descr="Tabla&#10;&#10;Descripción generada automáticamente">
              <a:extLst xmlns:a="http://schemas.openxmlformats.org/drawingml/2006/main">
                <a:ext uri="{FF2B5EF4-FFF2-40B4-BE49-F238E27FC236}">
                  <a16:creationId xmlns:a16="http://schemas.microsoft.com/office/drawing/2014/main" id="{DDCAB7C4-B1BF-144E-11D7-C97C7ACF61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Tabla&#10;&#10;Descripción generada automáticamente">
                      <a:extLst>
                        <a:ext uri="{FF2B5EF4-FFF2-40B4-BE49-F238E27FC236}">
                          <a16:creationId xmlns:a16="http://schemas.microsoft.com/office/drawing/2014/main" id="{DDCAB7C4-B1BF-144E-11D7-C97C7ACF6169}"/>
                        </a:ext>
                      </a:extLst>
                    </pic:cNvPr>
                    <pic:cNvPicPr>
                      <a:picLocks noChangeAspect="1"/>
                    </pic:cNvPicPr>
                  </pic:nvPicPr>
                  <pic:blipFill rotWithShape="1">
                    <a:blip r:embed="rId5"/>
                    <a:srcRect l="30776" r="30345"/>
                    <a:stretch/>
                  </pic:blipFill>
                  <pic:spPr>
                    <a:xfrm>
                      <a:off x="0" y="0"/>
                      <a:ext cx="4637577" cy="6709133"/>
                    </a:xfrm>
                    <a:prstGeom prst="rect">
                      <a:avLst/>
                    </a:prstGeom>
                    <a:ln>
                      <a:solidFill>
                        <a:schemeClr val="bg1">
                          <a:lumMod val="75000"/>
                        </a:schemeClr>
                      </a:solidFill>
                    </a:ln>
                  </pic:spPr>
                </pic:pic>
              </a:graphicData>
            </a:graphic>
          </wp:inline>
        </w:drawing>
      </w:r>
    </w:p>
    <w:p w14:paraId="7D899E46" w14:textId="77777777" w:rsidR="00F02766" w:rsidRPr="00EC18C5" w:rsidRDefault="00F02766" w:rsidP="00761B8E">
      <w:pPr>
        <w:pStyle w:val="Descripcin"/>
        <w:rPr>
          <w:color w:val="0E2841" w:themeColor="text2"/>
          <w:sz w:val="32"/>
          <w:szCs w:val="32"/>
          <w:lang w:val="en-US"/>
        </w:rPr>
      </w:pPr>
      <w:r w:rsidRPr="00EC18C5">
        <w:rPr>
          <w:b/>
          <w:bCs/>
        </w:rPr>
        <w:t>Figure S1.</w:t>
      </w:r>
      <w:r w:rsidRPr="00761B8E">
        <w:t xml:space="preserve"> Outline of the template for the narratives.</w:t>
      </w:r>
    </w:p>
    <w:p w14:paraId="2389CD9B" w14:textId="77777777" w:rsidR="00F02766" w:rsidRPr="00942FAE" w:rsidRDefault="00F02766" w:rsidP="00F02766"/>
    <w:p w14:paraId="78A1759E" w14:textId="77777777" w:rsidR="00F02766" w:rsidRPr="00942FAE" w:rsidRDefault="00F02766" w:rsidP="00761B8E">
      <w:pPr>
        <w:pStyle w:val="Descripcin"/>
      </w:pPr>
      <w:r w:rsidRPr="00EC18C5">
        <w:rPr>
          <w:b/>
          <w:bCs/>
        </w:rPr>
        <w:lastRenderedPageBreak/>
        <w:t>Table S1</w:t>
      </w:r>
      <w:r w:rsidRPr="00942FAE">
        <w:t xml:space="preserve">. The 6 sections or chapters (first row, </w:t>
      </w:r>
      <w:r>
        <w:t>in bold letters</w:t>
      </w:r>
      <w:r w:rsidRPr="00942FAE">
        <w:t>) and the indicators within each section included in the template for the narratives.</w:t>
      </w:r>
    </w:p>
    <w:tbl>
      <w:tblPr>
        <w:tblStyle w:val="Tablaconcuadrculaclara"/>
        <w:tblW w:w="8549" w:type="dxa"/>
        <w:tblLook w:val="0420" w:firstRow="1" w:lastRow="0" w:firstColumn="0" w:lastColumn="0" w:noHBand="0" w:noVBand="1"/>
      </w:tblPr>
      <w:tblGrid>
        <w:gridCol w:w="1574"/>
        <w:gridCol w:w="1301"/>
        <w:gridCol w:w="1401"/>
        <w:gridCol w:w="1342"/>
        <w:gridCol w:w="1478"/>
        <w:gridCol w:w="1453"/>
      </w:tblGrid>
      <w:tr w:rsidR="00F02766" w:rsidRPr="00EC18C5" w14:paraId="684D0D01" w14:textId="77777777" w:rsidTr="0001498C">
        <w:trPr>
          <w:trHeight w:val="1301"/>
        </w:trPr>
        <w:tc>
          <w:tcPr>
            <w:tcW w:w="1574" w:type="dxa"/>
            <w:shd w:val="clear" w:color="auto" w:fill="D1D1D1" w:themeFill="background2" w:themeFillShade="E6"/>
          </w:tcPr>
          <w:p w14:paraId="652A2515" w14:textId="77777777" w:rsidR="00F02766" w:rsidRPr="0001498C" w:rsidRDefault="00F02766" w:rsidP="00E17E57">
            <w:pPr>
              <w:spacing w:line="240" w:lineRule="auto"/>
              <w:jc w:val="left"/>
              <w:rPr>
                <w:rFonts w:ascii="Calibri" w:eastAsia="Microsoft YaHei" w:hAnsi="Calibri" w:cs="Calibri"/>
                <w:b/>
                <w:bCs/>
                <w:sz w:val="18"/>
                <w:szCs w:val="18"/>
                <w:highlight w:val="lightGray"/>
              </w:rPr>
            </w:pPr>
            <w:r w:rsidRPr="0001498C">
              <w:rPr>
                <w:rFonts w:ascii="Calibri" w:hAnsi="Calibri" w:cs="Calibri"/>
                <w:b/>
                <w:bCs/>
                <w:sz w:val="18"/>
                <w:szCs w:val="18"/>
                <w:highlight w:val="lightGray"/>
              </w:rPr>
              <w:t>Historical evolution</w:t>
            </w:r>
          </w:p>
        </w:tc>
        <w:tc>
          <w:tcPr>
            <w:tcW w:w="1301" w:type="dxa"/>
            <w:shd w:val="clear" w:color="auto" w:fill="D1D1D1" w:themeFill="background2" w:themeFillShade="E6"/>
          </w:tcPr>
          <w:p w14:paraId="1CDD8C0B" w14:textId="77777777" w:rsidR="00F02766" w:rsidRPr="0001498C" w:rsidRDefault="00F02766" w:rsidP="00E17E57">
            <w:pPr>
              <w:spacing w:line="240" w:lineRule="auto"/>
              <w:jc w:val="left"/>
              <w:rPr>
                <w:rFonts w:ascii="Calibri" w:hAnsi="Calibri" w:cs="Calibri"/>
                <w:b/>
                <w:bCs/>
                <w:sz w:val="18"/>
                <w:szCs w:val="18"/>
                <w:highlight w:val="lightGray"/>
              </w:rPr>
            </w:pPr>
            <w:r w:rsidRPr="0001498C">
              <w:rPr>
                <w:rFonts w:ascii="Calibri" w:hAnsi="Calibri" w:cs="Calibri"/>
                <w:b/>
                <w:bCs/>
                <w:sz w:val="18"/>
                <w:szCs w:val="18"/>
                <w:highlight w:val="lightGray"/>
              </w:rPr>
              <w:t>General overview – how much, when and where</w:t>
            </w:r>
          </w:p>
          <w:p w14:paraId="7A524DAC" w14:textId="77777777" w:rsidR="00F02766" w:rsidRPr="0001498C" w:rsidRDefault="00F02766" w:rsidP="00E17E57">
            <w:pPr>
              <w:spacing w:line="240" w:lineRule="auto"/>
              <w:jc w:val="left"/>
              <w:rPr>
                <w:rFonts w:ascii="Calibri" w:hAnsi="Calibri" w:cs="Calibri"/>
                <w:b/>
                <w:bCs/>
                <w:sz w:val="18"/>
                <w:szCs w:val="18"/>
                <w:highlight w:val="lightGray"/>
              </w:rPr>
            </w:pPr>
          </w:p>
        </w:tc>
        <w:tc>
          <w:tcPr>
            <w:tcW w:w="1401" w:type="dxa"/>
            <w:shd w:val="clear" w:color="auto" w:fill="D1D1D1" w:themeFill="background2" w:themeFillShade="E6"/>
          </w:tcPr>
          <w:p w14:paraId="427AAADB" w14:textId="77777777" w:rsidR="00F02766" w:rsidRPr="0001498C" w:rsidRDefault="00F02766" w:rsidP="00E17E57">
            <w:pPr>
              <w:spacing w:line="240" w:lineRule="auto"/>
              <w:jc w:val="left"/>
              <w:rPr>
                <w:rFonts w:ascii="Calibri" w:eastAsia="Microsoft YaHei" w:hAnsi="Calibri" w:cs="Calibri"/>
                <w:b/>
                <w:bCs/>
                <w:sz w:val="18"/>
                <w:szCs w:val="18"/>
                <w:highlight w:val="lightGray"/>
              </w:rPr>
            </w:pPr>
            <w:r w:rsidRPr="0001498C">
              <w:rPr>
                <w:rFonts w:ascii="Calibri" w:hAnsi="Calibri" w:cs="Calibri"/>
                <w:b/>
                <w:bCs/>
                <w:sz w:val="18"/>
                <w:szCs w:val="18"/>
                <w:highlight w:val="lightGray"/>
              </w:rPr>
              <w:t>Conditions prior to the interventions</w:t>
            </w:r>
          </w:p>
        </w:tc>
        <w:tc>
          <w:tcPr>
            <w:tcW w:w="1342" w:type="dxa"/>
            <w:shd w:val="clear" w:color="auto" w:fill="D1D1D1" w:themeFill="background2" w:themeFillShade="E6"/>
          </w:tcPr>
          <w:p w14:paraId="76F978A2" w14:textId="77777777" w:rsidR="00F02766" w:rsidRPr="0001498C" w:rsidRDefault="00F02766" w:rsidP="00E17E57">
            <w:pPr>
              <w:spacing w:line="240" w:lineRule="auto"/>
              <w:jc w:val="left"/>
              <w:rPr>
                <w:rFonts w:ascii="Calibri" w:eastAsia="Microsoft YaHei" w:hAnsi="Calibri" w:cs="Calibri"/>
                <w:b/>
                <w:bCs/>
                <w:sz w:val="18"/>
                <w:szCs w:val="18"/>
                <w:highlight w:val="lightGray"/>
              </w:rPr>
            </w:pPr>
            <w:r w:rsidRPr="0001498C">
              <w:rPr>
                <w:rFonts w:ascii="Calibri" w:hAnsi="Calibri" w:cs="Calibri"/>
                <w:b/>
                <w:bCs/>
                <w:sz w:val="18"/>
                <w:szCs w:val="18"/>
                <w:highlight w:val="lightGray"/>
              </w:rPr>
              <w:t>Technical aspects of the interventions</w:t>
            </w:r>
          </w:p>
        </w:tc>
        <w:tc>
          <w:tcPr>
            <w:tcW w:w="1478" w:type="dxa"/>
            <w:shd w:val="clear" w:color="auto" w:fill="D1D1D1" w:themeFill="background2" w:themeFillShade="E6"/>
          </w:tcPr>
          <w:p w14:paraId="5B95E054" w14:textId="77777777" w:rsidR="00F02766" w:rsidRPr="0001498C" w:rsidRDefault="00F02766" w:rsidP="00E17E57">
            <w:pPr>
              <w:spacing w:line="240" w:lineRule="auto"/>
              <w:jc w:val="left"/>
              <w:rPr>
                <w:rFonts w:ascii="Calibri" w:eastAsia="Microsoft YaHei" w:hAnsi="Calibri" w:cs="Calibri"/>
                <w:b/>
                <w:bCs/>
                <w:sz w:val="18"/>
                <w:szCs w:val="18"/>
                <w:highlight w:val="lightGray"/>
              </w:rPr>
            </w:pPr>
            <w:r w:rsidRPr="0001498C">
              <w:rPr>
                <w:rFonts w:ascii="Calibri" w:hAnsi="Calibri" w:cs="Calibri"/>
                <w:b/>
                <w:bCs/>
                <w:sz w:val="18"/>
                <w:szCs w:val="18"/>
                <w:highlight w:val="lightGray"/>
              </w:rPr>
              <w:t>Socioeconomic and political aspects of the interventions</w:t>
            </w:r>
          </w:p>
        </w:tc>
        <w:tc>
          <w:tcPr>
            <w:tcW w:w="1453" w:type="dxa"/>
            <w:shd w:val="clear" w:color="auto" w:fill="D1D1D1" w:themeFill="background2" w:themeFillShade="E6"/>
          </w:tcPr>
          <w:p w14:paraId="1FCBCB90" w14:textId="77777777" w:rsidR="00F02766" w:rsidRPr="0001498C" w:rsidRDefault="00F02766" w:rsidP="00E17E57">
            <w:pPr>
              <w:spacing w:line="240" w:lineRule="auto"/>
              <w:jc w:val="left"/>
              <w:rPr>
                <w:rFonts w:ascii="Calibri" w:eastAsia="Microsoft YaHei" w:hAnsi="Calibri" w:cs="Calibri"/>
                <w:b/>
                <w:bCs/>
                <w:sz w:val="18"/>
                <w:szCs w:val="18"/>
                <w:highlight w:val="lightGray"/>
              </w:rPr>
            </w:pPr>
            <w:r w:rsidRPr="0001498C">
              <w:rPr>
                <w:rFonts w:ascii="Calibri" w:hAnsi="Calibri" w:cs="Calibri"/>
                <w:b/>
                <w:bCs/>
                <w:sz w:val="18"/>
                <w:szCs w:val="18"/>
                <w:highlight w:val="lightGray"/>
              </w:rPr>
              <w:t>Results, successes and challenges</w:t>
            </w:r>
          </w:p>
        </w:tc>
      </w:tr>
      <w:tr w:rsidR="00F02766" w:rsidRPr="00EC18C5" w14:paraId="426F2298" w14:textId="77777777" w:rsidTr="009D693B">
        <w:trPr>
          <w:trHeight w:val="651"/>
        </w:trPr>
        <w:tc>
          <w:tcPr>
            <w:tcW w:w="1574" w:type="dxa"/>
          </w:tcPr>
          <w:p w14:paraId="6EF8DA51"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First forest restoration projects/activities</w:t>
            </w:r>
          </w:p>
        </w:tc>
        <w:tc>
          <w:tcPr>
            <w:tcW w:w="1301" w:type="dxa"/>
          </w:tcPr>
          <w:p w14:paraId="5BDC5866"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Forest area restored</w:t>
            </w:r>
          </w:p>
        </w:tc>
        <w:tc>
          <w:tcPr>
            <w:tcW w:w="1401" w:type="dxa"/>
          </w:tcPr>
          <w:p w14:paraId="2F382E60"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Land use and management regime</w:t>
            </w:r>
          </w:p>
        </w:tc>
        <w:tc>
          <w:tcPr>
            <w:tcW w:w="1342" w:type="dxa"/>
          </w:tcPr>
          <w:p w14:paraId="1957F33E"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Restoration goal(s)</w:t>
            </w:r>
          </w:p>
        </w:tc>
        <w:tc>
          <w:tcPr>
            <w:tcW w:w="1478" w:type="dxa"/>
          </w:tcPr>
          <w:p w14:paraId="5E1B473F"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Landowner and land manager</w:t>
            </w:r>
          </w:p>
        </w:tc>
        <w:tc>
          <w:tcPr>
            <w:tcW w:w="1453" w:type="dxa"/>
          </w:tcPr>
          <w:p w14:paraId="57891ECA"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Level of success</w:t>
            </w:r>
          </w:p>
        </w:tc>
      </w:tr>
      <w:tr w:rsidR="00F02766" w:rsidRPr="00EC18C5" w14:paraId="3D28FBF0" w14:textId="77777777" w:rsidTr="009D693B">
        <w:trPr>
          <w:trHeight w:val="879"/>
        </w:trPr>
        <w:tc>
          <w:tcPr>
            <w:tcW w:w="1574" w:type="dxa"/>
          </w:tcPr>
          <w:p w14:paraId="3C8EFAAF"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Main periods</w:t>
            </w:r>
          </w:p>
        </w:tc>
        <w:tc>
          <w:tcPr>
            <w:tcW w:w="1301" w:type="dxa"/>
          </w:tcPr>
          <w:p w14:paraId="5433E0C4"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Temporal trend</w:t>
            </w:r>
          </w:p>
        </w:tc>
        <w:tc>
          <w:tcPr>
            <w:tcW w:w="1401" w:type="dxa"/>
          </w:tcPr>
          <w:p w14:paraId="6542AD32"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Main driver(s) of degradation</w:t>
            </w:r>
          </w:p>
        </w:tc>
        <w:tc>
          <w:tcPr>
            <w:tcW w:w="1342" w:type="dxa"/>
          </w:tcPr>
          <w:p w14:paraId="49FB49E1"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Reference ecosystem</w:t>
            </w:r>
          </w:p>
        </w:tc>
        <w:tc>
          <w:tcPr>
            <w:tcW w:w="1478" w:type="dxa"/>
          </w:tcPr>
          <w:p w14:paraId="484E1A19"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Sources and amount of funding</w:t>
            </w:r>
          </w:p>
        </w:tc>
        <w:tc>
          <w:tcPr>
            <w:tcW w:w="1453" w:type="dxa"/>
          </w:tcPr>
          <w:p w14:paraId="774C175B"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Land use and management regime post-intervention</w:t>
            </w:r>
          </w:p>
        </w:tc>
      </w:tr>
      <w:tr w:rsidR="00F02766" w:rsidRPr="00EC18C5" w14:paraId="4A60A528" w14:textId="77777777" w:rsidTr="009D693B">
        <w:trPr>
          <w:trHeight w:val="651"/>
        </w:trPr>
        <w:tc>
          <w:tcPr>
            <w:tcW w:w="1574" w:type="dxa"/>
          </w:tcPr>
          <w:p w14:paraId="68560605"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 xml:space="preserve">Key milestones </w:t>
            </w:r>
          </w:p>
        </w:tc>
        <w:tc>
          <w:tcPr>
            <w:tcW w:w="1301" w:type="dxa"/>
          </w:tcPr>
          <w:p w14:paraId="4731D3DE"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Number of initiatives</w:t>
            </w:r>
          </w:p>
        </w:tc>
        <w:tc>
          <w:tcPr>
            <w:tcW w:w="1401" w:type="dxa"/>
          </w:tcPr>
          <w:p w14:paraId="5D99D49F"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Abiotic conditions</w:t>
            </w:r>
          </w:p>
        </w:tc>
        <w:tc>
          <w:tcPr>
            <w:tcW w:w="1342" w:type="dxa"/>
          </w:tcPr>
          <w:p w14:paraId="717EC3F5"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Approach</w:t>
            </w:r>
          </w:p>
        </w:tc>
        <w:tc>
          <w:tcPr>
            <w:tcW w:w="1478" w:type="dxa"/>
          </w:tcPr>
          <w:p w14:paraId="273072EF"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Funding beneficiaries</w:t>
            </w:r>
          </w:p>
        </w:tc>
        <w:tc>
          <w:tcPr>
            <w:tcW w:w="1453" w:type="dxa"/>
          </w:tcPr>
          <w:p w14:paraId="08B60814"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Ecological condition post-intervention</w:t>
            </w:r>
          </w:p>
        </w:tc>
      </w:tr>
      <w:tr w:rsidR="00F02766" w:rsidRPr="00EC18C5" w14:paraId="2EAD3916" w14:textId="77777777" w:rsidTr="009D693B">
        <w:trPr>
          <w:trHeight w:val="868"/>
        </w:trPr>
        <w:tc>
          <w:tcPr>
            <w:tcW w:w="1574" w:type="dxa"/>
          </w:tcPr>
          <w:p w14:paraId="78ACCAB7" w14:textId="77777777" w:rsidR="00F02766" w:rsidRPr="00EC18C5" w:rsidRDefault="00F02766" w:rsidP="00E17E57">
            <w:pPr>
              <w:spacing w:line="240" w:lineRule="auto"/>
              <w:jc w:val="left"/>
              <w:rPr>
                <w:rFonts w:ascii="Calibri" w:hAnsi="Calibri" w:cs="Calibri"/>
                <w:sz w:val="18"/>
                <w:szCs w:val="18"/>
              </w:rPr>
            </w:pPr>
            <w:r w:rsidRPr="00EC18C5">
              <w:rPr>
                <w:rFonts w:ascii="Calibri" w:hAnsi="Calibri" w:cs="Calibri"/>
                <w:sz w:val="18"/>
                <w:szCs w:val="18"/>
              </w:rPr>
              <w:t>Others…</w:t>
            </w:r>
          </w:p>
        </w:tc>
        <w:tc>
          <w:tcPr>
            <w:tcW w:w="1301" w:type="dxa"/>
          </w:tcPr>
          <w:p w14:paraId="17E9D0DC"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Spatial scale</w:t>
            </w:r>
          </w:p>
        </w:tc>
        <w:tc>
          <w:tcPr>
            <w:tcW w:w="1401" w:type="dxa"/>
          </w:tcPr>
          <w:p w14:paraId="7FFE3D7E" w14:textId="77777777" w:rsidR="00F02766" w:rsidRPr="00EC18C5" w:rsidRDefault="00F02766" w:rsidP="00E17E57">
            <w:pPr>
              <w:spacing w:line="240" w:lineRule="auto"/>
              <w:jc w:val="left"/>
              <w:rPr>
                <w:rFonts w:ascii="Calibri" w:eastAsia="Microsoft YaHei" w:hAnsi="Calibri" w:cs="Calibri"/>
                <w:sz w:val="18"/>
                <w:szCs w:val="18"/>
              </w:rPr>
            </w:pPr>
            <w:proofErr w:type="spellStart"/>
            <w:r w:rsidRPr="00EC18C5">
              <w:rPr>
                <w:rFonts w:ascii="Calibri" w:hAnsi="Calibri" w:cs="Calibri"/>
                <w:sz w:val="18"/>
                <w:szCs w:val="18"/>
                <w:lang w:val="eu-ES"/>
              </w:rPr>
              <w:t>Potential</w:t>
            </w:r>
            <w:proofErr w:type="spellEnd"/>
            <w:r w:rsidRPr="00EC18C5">
              <w:rPr>
                <w:rFonts w:ascii="Calibri" w:hAnsi="Calibri" w:cs="Calibri"/>
                <w:sz w:val="18"/>
                <w:szCs w:val="18"/>
                <w:lang w:val="eu-ES"/>
              </w:rPr>
              <w:t xml:space="preserve"> </w:t>
            </w:r>
            <w:proofErr w:type="spellStart"/>
            <w:r w:rsidRPr="00EC18C5">
              <w:rPr>
                <w:rFonts w:ascii="Calibri" w:hAnsi="Calibri" w:cs="Calibri"/>
                <w:sz w:val="18"/>
                <w:szCs w:val="18"/>
                <w:lang w:val="eu-ES"/>
              </w:rPr>
              <w:t>vegetation</w:t>
            </w:r>
            <w:proofErr w:type="spellEnd"/>
            <w:r w:rsidRPr="00EC18C5">
              <w:rPr>
                <w:rFonts w:ascii="Calibri" w:hAnsi="Calibri" w:cs="Calibri"/>
                <w:sz w:val="18"/>
                <w:szCs w:val="18"/>
                <w:lang w:val="eu-ES"/>
              </w:rPr>
              <w:t xml:space="preserve"> and </w:t>
            </w:r>
            <w:proofErr w:type="spellStart"/>
            <w:r w:rsidRPr="00EC18C5">
              <w:rPr>
                <w:rFonts w:ascii="Calibri" w:hAnsi="Calibri" w:cs="Calibri"/>
                <w:sz w:val="18"/>
                <w:szCs w:val="18"/>
                <w:lang w:val="eu-ES"/>
              </w:rPr>
              <w:t>forest</w:t>
            </w:r>
            <w:proofErr w:type="spellEnd"/>
            <w:r w:rsidRPr="00EC18C5">
              <w:rPr>
                <w:rFonts w:ascii="Calibri" w:hAnsi="Calibri" w:cs="Calibri"/>
                <w:sz w:val="18"/>
                <w:szCs w:val="18"/>
                <w:lang w:val="eu-ES"/>
              </w:rPr>
              <w:t xml:space="preserve"> </w:t>
            </w:r>
            <w:proofErr w:type="spellStart"/>
            <w:r w:rsidRPr="00EC18C5">
              <w:rPr>
                <w:rFonts w:ascii="Calibri" w:hAnsi="Calibri" w:cs="Calibri"/>
                <w:sz w:val="18"/>
                <w:szCs w:val="18"/>
                <w:lang w:val="eu-ES"/>
              </w:rPr>
              <w:t>characteristics</w:t>
            </w:r>
            <w:proofErr w:type="spellEnd"/>
          </w:p>
        </w:tc>
        <w:tc>
          <w:tcPr>
            <w:tcW w:w="1342" w:type="dxa"/>
          </w:tcPr>
          <w:p w14:paraId="578A061B"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Type of intervention</w:t>
            </w:r>
          </w:p>
        </w:tc>
        <w:tc>
          <w:tcPr>
            <w:tcW w:w="1478" w:type="dxa"/>
          </w:tcPr>
          <w:p w14:paraId="6519130C"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Budget</w:t>
            </w:r>
          </w:p>
        </w:tc>
        <w:tc>
          <w:tcPr>
            <w:tcW w:w="1453" w:type="dxa"/>
          </w:tcPr>
          <w:p w14:paraId="0DFC9A04"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Ecological recovery</w:t>
            </w:r>
          </w:p>
        </w:tc>
      </w:tr>
      <w:tr w:rsidR="00F02766" w:rsidRPr="00EC18C5" w14:paraId="5ACB1900" w14:textId="77777777" w:rsidTr="009D693B">
        <w:trPr>
          <w:trHeight w:val="651"/>
        </w:trPr>
        <w:tc>
          <w:tcPr>
            <w:tcW w:w="1574" w:type="dxa"/>
          </w:tcPr>
          <w:p w14:paraId="4673CC38" w14:textId="77777777" w:rsidR="00F02766" w:rsidRPr="00EC18C5" w:rsidRDefault="00F02766" w:rsidP="00E17E57">
            <w:pPr>
              <w:spacing w:line="240" w:lineRule="auto"/>
              <w:jc w:val="left"/>
              <w:rPr>
                <w:rFonts w:ascii="Calibri" w:hAnsi="Calibri" w:cs="Calibri"/>
                <w:sz w:val="18"/>
                <w:szCs w:val="18"/>
              </w:rPr>
            </w:pPr>
          </w:p>
        </w:tc>
        <w:tc>
          <w:tcPr>
            <w:tcW w:w="1301" w:type="dxa"/>
          </w:tcPr>
          <w:p w14:paraId="636E6844"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Geographical distribution</w:t>
            </w:r>
          </w:p>
        </w:tc>
        <w:tc>
          <w:tcPr>
            <w:tcW w:w="1401" w:type="dxa"/>
          </w:tcPr>
          <w:p w14:paraId="1DA2F66F"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Ecological condition</w:t>
            </w:r>
          </w:p>
        </w:tc>
        <w:tc>
          <w:tcPr>
            <w:tcW w:w="1342" w:type="dxa"/>
          </w:tcPr>
          <w:p w14:paraId="0FD4D239"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Intervention activities</w:t>
            </w:r>
          </w:p>
        </w:tc>
        <w:tc>
          <w:tcPr>
            <w:tcW w:w="1478" w:type="dxa"/>
          </w:tcPr>
          <w:p w14:paraId="72919CA3"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Cost of interventions</w:t>
            </w:r>
          </w:p>
        </w:tc>
        <w:tc>
          <w:tcPr>
            <w:tcW w:w="1453" w:type="dxa"/>
          </w:tcPr>
          <w:p w14:paraId="57330170"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Area successfully restored</w:t>
            </w:r>
          </w:p>
        </w:tc>
      </w:tr>
      <w:tr w:rsidR="00F02766" w:rsidRPr="00EC18C5" w14:paraId="04C37657" w14:textId="77777777" w:rsidTr="009D693B">
        <w:trPr>
          <w:trHeight w:val="868"/>
        </w:trPr>
        <w:tc>
          <w:tcPr>
            <w:tcW w:w="1574" w:type="dxa"/>
          </w:tcPr>
          <w:p w14:paraId="3C8B03BF" w14:textId="77777777" w:rsidR="00F02766" w:rsidRPr="00EC18C5" w:rsidRDefault="00F02766" w:rsidP="00E17E57">
            <w:pPr>
              <w:spacing w:line="240" w:lineRule="auto"/>
              <w:jc w:val="left"/>
              <w:rPr>
                <w:rFonts w:ascii="Calibri" w:hAnsi="Calibri" w:cs="Calibri"/>
                <w:sz w:val="18"/>
                <w:szCs w:val="18"/>
              </w:rPr>
            </w:pPr>
          </w:p>
        </w:tc>
        <w:tc>
          <w:tcPr>
            <w:tcW w:w="1301" w:type="dxa"/>
          </w:tcPr>
          <w:p w14:paraId="3C1B7BB2" w14:textId="77777777" w:rsidR="00F02766" w:rsidRPr="00EC18C5" w:rsidRDefault="00F02766" w:rsidP="00E17E57">
            <w:pPr>
              <w:spacing w:line="240" w:lineRule="auto"/>
              <w:jc w:val="left"/>
              <w:rPr>
                <w:rFonts w:ascii="Calibri" w:eastAsia="Microsoft YaHei" w:hAnsi="Calibri" w:cs="Calibri"/>
                <w:sz w:val="18"/>
                <w:szCs w:val="18"/>
                <w:lang w:val="fr-FR"/>
              </w:rPr>
            </w:pPr>
            <w:r w:rsidRPr="00EC18C5">
              <w:rPr>
                <w:rFonts w:ascii="Calibri" w:hAnsi="Calibri" w:cs="Calibri"/>
                <w:sz w:val="18"/>
                <w:szCs w:val="18"/>
              </w:rPr>
              <w:t>Others…</w:t>
            </w:r>
          </w:p>
        </w:tc>
        <w:tc>
          <w:tcPr>
            <w:tcW w:w="1401" w:type="dxa"/>
          </w:tcPr>
          <w:p w14:paraId="0565362E" w14:textId="77777777" w:rsidR="00F02766" w:rsidRPr="00EC18C5" w:rsidRDefault="00F02766" w:rsidP="00E17E57">
            <w:pPr>
              <w:spacing w:line="240" w:lineRule="auto"/>
              <w:jc w:val="left"/>
              <w:rPr>
                <w:rFonts w:ascii="Calibri" w:eastAsia="Microsoft YaHei" w:hAnsi="Calibri" w:cs="Calibri"/>
                <w:sz w:val="18"/>
                <w:szCs w:val="18"/>
                <w:lang w:val="fr-FR"/>
              </w:rPr>
            </w:pPr>
            <w:proofErr w:type="spellStart"/>
            <w:r w:rsidRPr="00EC18C5">
              <w:rPr>
                <w:rFonts w:ascii="Calibri" w:hAnsi="Calibri" w:cs="Calibri"/>
                <w:sz w:val="18"/>
                <w:szCs w:val="18"/>
                <w:lang w:val="fr-FR"/>
              </w:rPr>
              <w:t>Sociopolitical</w:t>
            </w:r>
            <w:proofErr w:type="spellEnd"/>
            <w:r w:rsidRPr="00EC18C5">
              <w:rPr>
                <w:rFonts w:ascii="Calibri" w:hAnsi="Calibri" w:cs="Calibri"/>
                <w:sz w:val="18"/>
                <w:szCs w:val="18"/>
                <w:lang w:val="fr-FR"/>
              </w:rPr>
              <w:t xml:space="preserve"> conditions</w:t>
            </w:r>
          </w:p>
        </w:tc>
        <w:tc>
          <w:tcPr>
            <w:tcW w:w="1342" w:type="dxa"/>
          </w:tcPr>
          <w:p w14:paraId="16DC4660"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Species used</w:t>
            </w:r>
          </w:p>
        </w:tc>
        <w:tc>
          <w:tcPr>
            <w:tcW w:w="1478" w:type="dxa"/>
          </w:tcPr>
          <w:p w14:paraId="1B84852D"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Policies and instruments supporting restoration</w:t>
            </w:r>
          </w:p>
        </w:tc>
        <w:tc>
          <w:tcPr>
            <w:tcW w:w="1453" w:type="dxa"/>
          </w:tcPr>
          <w:p w14:paraId="45F5E0F2"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Socioeconomic improvement</w:t>
            </w:r>
          </w:p>
        </w:tc>
      </w:tr>
      <w:tr w:rsidR="00F02766" w:rsidRPr="00EC18C5" w14:paraId="54382DDA" w14:textId="77777777" w:rsidTr="009D693B">
        <w:trPr>
          <w:trHeight w:val="434"/>
        </w:trPr>
        <w:tc>
          <w:tcPr>
            <w:tcW w:w="1574" w:type="dxa"/>
          </w:tcPr>
          <w:p w14:paraId="599F9396" w14:textId="77777777" w:rsidR="00F02766" w:rsidRPr="00EC18C5" w:rsidRDefault="00F02766" w:rsidP="00E17E57">
            <w:pPr>
              <w:spacing w:line="240" w:lineRule="auto"/>
              <w:jc w:val="left"/>
              <w:rPr>
                <w:rFonts w:ascii="Calibri" w:hAnsi="Calibri" w:cs="Calibri"/>
                <w:sz w:val="18"/>
                <w:szCs w:val="18"/>
              </w:rPr>
            </w:pPr>
          </w:p>
        </w:tc>
        <w:tc>
          <w:tcPr>
            <w:tcW w:w="1301" w:type="dxa"/>
          </w:tcPr>
          <w:p w14:paraId="59EDD33B" w14:textId="77777777" w:rsidR="00F02766" w:rsidRPr="00EC18C5" w:rsidRDefault="00F02766" w:rsidP="00E17E57">
            <w:pPr>
              <w:spacing w:line="240" w:lineRule="auto"/>
              <w:jc w:val="left"/>
              <w:rPr>
                <w:rFonts w:ascii="Calibri" w:hAnsi="Calibri" w:cs="Calibri"/>
                <w:sz w:val="18"/>
                <w:szCs w:val="18"/>
              </w:rPr>
            </w:pPr>
          </w:p>
        </w:tc>
        <w:tc>
          <w:tcPr>
            <w:tcW w:w="1401" w:type="dxa"/>
          </w:tcPr>
          <w:p w14:paraId="13CD744C"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Others…</w:t>
            </w:r>
          </w:p>
        </w:tc>
        <w:tc>
          <w:tcPr>
            <w:tcW w:w="1342" w:type="dxa"/>
          </w:tcPr>
          <w:p w14:paraId="4BF356BC"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Others…</w:t>
            </w:r>
          </w:p>
        </w:tc>
        <w:tc>
          <w:tcPr>
            <w:tcW w:w="1478" w:type="dxa"/>
          </w:tcPr>
          <w:p w14:paraId="51533CF1" w14:textId="77777777" w:rsidR="00F02766" w:rsidRPr="00EC18C5" w:rsidRDefault="00F02766" w:rsidP="00E17E57">
            <w:pPr>
              <w:spacing w:line="240" w:lineRule="auto"/>
              <w:jc w:val="left"/>
              <w:rPr>
                <w:rFonts w:ascii="Calibri" w:eastAsia="Microsoft YaHei" w:hAnsi="Calibri" w:cs="Calibri"/>
                <w:sz w:val="18"/>
                <w:szCs w:val="18"/>
              </w:rPr>
            </w:pPr>
            <w:proofErr w:type="spellStart"/>
            <w:r w:rsidRPr="00EC18C5">
              <w:rPr>
                <w:rFonts w:ascii="Calibri" w:hAnsi="Calibri" w:cs="Calibri"/>
                <w:sz w:val="18"/>
                <w:szCs w:val="18"/>
                <w:lang w:val="eu-ES"/>
              </w:rPr>
              <w:t>Protection</w:t>
            </w:r>
            <w:proofErr w:type="spellEnd"/>
            <w:r w:rsidRPr="00EC18C5">
              <w:rPr>
                <w:rFonts w:ascii="Calibri" w:hAnsi="Calibri" w:cs="Calibri"/>
                <w:sz w:val="18"/>
                <w:szCs w:val="18"/>
                <w:lang w:val="eu-ES"/>
              </w:rPr>
              <w:t xml:space="preserve"> </w:t>
            </w:r>
            <w:proofErr w:type="spellStart"/>
            <w:r w:rsidRPr="00EC18C5">
              <w:rPr>
                <w:rFonts w:ascii="Calibri" w:hAnsi="Calibri" w:cs="Calibri"/>
                <w:sz w:val="18"/>
                <w:szCs w:val="18"/>
                <w:lang w:val="eu-ES"/>
              </w:rPr>
              <w:t>designation</w:t>
            </w:r>
            <w:proofErr w:type="spellEnd"/>
          </w:p>
        </w:tc>
        <w:tc>
          <w:tcPr>
            <w:tcW w:w="1453" w:type="dxa"/>
          </w:tcPr>
          <w:p w14:paraId="0155D0CE"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Other success indicators</w:t>
            </w:r>
          </w:p>
        </w:tc>
      </w:tr>
      <w:tr w:rsidR="00F02766" w:rsidRPr="00EC18C5" w14:paraId="79ADB0CF" w14:textId="77777777" w:rsidTr="009D693B">
        <w:trPr>
          <w:trHeight w:val="434"/>
        </w:trPr>
        <w:tc>
          <w:tcPr>
            <w:tcW w:w="1574" w:type="dxa"/>
          </w:tcPr>
          <w:p w14:paraId="0A43D4D3" w14:textId="77777777" w:rsidR="00F02766" w:rsidRPr="00EC18C5" w:rsidRDefault="00F02766" w:rsidP="00E17E57">
            <w:pPr>
              <w:spacing w:line="240" w:lineRule="auto"/>
              <w:jc w:val="left"/>
              <w:rPr>
                <w:rFonts w:ascii="Calibri" w:hAnsi="Calibri" w:cs="Calibri"/>
                <w:sz w:val="18"/>
                <w:szCs w:val="18"/>
                <w:lang w:val="fr-FR"/>
              </w:rPr>
            </w:pPr>
          </w:p>
        </w:tc>
        <w:tc>
          <w:tcPr>
            <w:tcW w:w="1301" w:type="dxa"/>
          </w:tcPr>
          <w:p w14:paraId="67484C4F" w14:textId="77777777" w:rsidR="00F02766" w:rsidRPr="00EC18C5" w:rsidRDefault="00F02766" w:rsidP="00E17E57">
            <w:pPr>
              <w:spacing w:line="240" w:lineRule="auto"/>
              <w:jc w:val="left"/>
              <w:rPr>
                <w:rFonts w:ascii="Calibri" w:hAnsi="Calibri" w:cs="Calibri"/>
                <w:sz w:val="18"/>
                <w:szCs w:val="18"/>
              </w:rPr>
            </w:pPr>
          </w:p>
        </w:tc>
        <w:tc>
          <w:tcPr>
            <w:tcW w:w="1401" w:type="dxa"/>
          </w:tcPr>
          <w:p w14:paraId="5BA4729A" w14:textId="77777777" w:rsidR="00F02766" w:rsidRPr="00EC18C5" w:rsidRDefault="00F02766" w:rsidP="00E17E57">
            <w:pPr>
              <w:spacing w:line="240" w:lineRule="auto"/>
              <w:jc w:val="left"/>
              <w:rPr>
                <w:rFonts w:ascii="Calibri" w:hAnsi="Calibri" w:cs="Calibri"/>
                <w:sz w:val="18"/>
                <w:szCs w:val="18"/>
              </w:rPr>
            </w:pPr>
          </w:p>
        </w:tc>
        <w:tc>
          <w:tcPr>
            <w:tcW w:w="1342" w:type="dxa"/>
          </w:tcPr>
          <w:p w14:paraId="4ECD5A1B" w14:textId="77777777" w:rsidR="00F02766" w:rsidRPr="00EC18C5" w:rsidRDefault="00F02766" w:rsidP="00E17E57">
            <w:pPr>
              <w:spacing w:line="240" w:lineRule="auto"/>
              <w:jc w:val="left"/>
              <w:rPr>
                <w:rFonts w:ascii="Calibri" w:hAnsi="Calibri" w:cs="Calibri"/>
                <w:sz w:val="18"/>
                <w:szCs w:val="18"/>
              </w:rPr>
            </w:pPr>
          </w:p>
        </w:tc>
        <w:tc>
          <w:tcPr>
            <w:tcW w:w="1478" w:type="dxa"/>
          </w:tcPr>
          <w:p w14:paraId="3706A7AF"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Stakeholder groups</w:t>
            </w:r>
          </w:p>
        </w:tc>
        <w:tc>
          <w:tcPr>
            <w:tcW w:w="1453" w:type="dxa"/>
          </w:tcPr>
          <w:p w14:paraId="155BB14E"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Main obstacles</w:t>
            </w:r>
          </w:p>
        </w:tc>
      </w:tr>
      <w:tr w:rsidR="00F02766" w:rsidRPr="00EC18C5" w14:paraId="378C6448" w14:textId="77777777" w:rsidTr="009D693B">
        <w:trPr>
          <w:trHeight w:val="434"/>
        </w:trPr>
        <w:tc>
          <w:tcPr>
            <w:tcW w:w="1574" w:type="dxa"/>
          </w:tcPr>
          <w:p w14:paraId="1764ED3D" w14:textId="77777777" w:rsidR="00F02766" w:rsidRPr="00EC18C5" w:rsidRDefault="00F02766" w:rsidP="00E17E57">
            <w:pPr>
              <w:spacing w:line="240" w:lineRule="auto"/>
              <w:jc w:val="left"/>
              <w:rPr>
                <w:rFonts w:ascii="Calibri" w:hAnsi="Calibri" w:cs="Calibri"/>
                <w:sz w:val="18"/>
                <w:szCs w:val="18"/>
                <w:lang w:val="fr-FR"/>
              </w:rPr>
            </w:pPr>
          </w:p>
        </w:tc>
        <w:tc>
          <w:tcPr>
            <w:tcW w:w="1301" w:type="dxa"/>
          </w:tcPr>
          <w:p w14:paraId="15EDF057" w14:textId="77777777" w:rsidR="00F02766" w:rsidRPr="00EC18C5" w:rsidRDefault="00F02766" w:rsidP="00E17E57">
            <w:pPr>
              <w:spacing w:line="240" w:lineRule="auto"/>
              <w:jc w:val="left"/>
              <w:rPr>
                <w:rFonts w:ascii="Calibri" w:hAnsi="Calibri" w:cs="Calibri"/>
                <w:sz w:val="18"/>
                <w:szCs w:val="18"/>
              </w:rPr>
            </w:pPr>
          </w:p>
        </w:tc>
        <w:tc>
          <w:tcPr>
            <w:tcW w:w="1401" w:type="dxa"/>
          </w:tcPr>
          <w:p w14:paraId="6429EF67" w14:textId="77777777" w:rsidR="00F02766" w:rsidRPr="00EC18C5" w:rsidRDefault="00F02766" w:rsidP="00E17E57">
            <w:pPr>
              <w:spacing w:line="240" w:lineRule="auto"/>
              <w:jc w:val="left"/>
              <w:rPr>
                <w:rFonts w:ascii="Calibri" w:hAnsi="Calibri" w:cs="Calibri"/>
                <w:sz w:val="18"/>
                <w:szCs w:val="18"/>
              </w:rPr>
            </w:pPr>
          </w:p>
        </w:tc>
        <w:tc>
          <w:tcPr>
            <w:tcW w:w="1342" w:type="dxa"/>
          </w:tcPr>
          <w:p w14:paraId="37D22C4B" w14:textId="77777777" w:rsidR="00F02766" w:rsidRPr="00EC18C5" w:rsidRDefault="00F02766" w:rsidP="00E17E57">
            <w:pPr>
              <w:spacing w:line="240" w:lineRule="auto"/>
              <w:jc w:val="left"/>
              <w:rPr>
                <w:rFonts w:ascii="Calibri" w:hAnsi="Calibri" w:cs="Calibri"/>
                <w:sz w:val="18"/>
                <w:szCs w:val="18"/>
              </w:rPr>
            </w:pPr>
          </w:p>
        </w:tc>
        <w:tc>
          <w:tcPr>
            <w:tcW w:w="1478" w:type="dxa"/>
          </w:tcPr>
          <w:p w14:paraId="14FA05FA"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Stakeholder involvement</w:t>
            </w:r>
          </w:p>
        </w:tc>
        <w:tc>
          <w:tcPr>
            <w:tcW w:w="1453" w:type="dxa"/>
          </w:tcPr>
          <w:p w14:paraId="56C3FB4C"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Monitoring</w:t>
            </w:r>
          </w:p>
        </w:tc>
      </w:tr>
      <w:tr w:rsidR="00F02766" w:rsidRPr="00EC18C5" w14:paraId="494CC327" w14:textId="77777777" w:rsidTr="009D693B">
        <w:trPr>
          <w:trHeight w:val="651"/>
        </w:trPr>
        <w:tc>
          <w:tcPr>
            <w:tcW w:w="1574" w:type="dxa"/>
          </w:tcPr>
          <w:p w14:paraId="1FEFF78C" w14:textId="77777777" w:rsidR="00F02766" w:rsidRPr="00EC18C5" w:rsidRDefault="00F02766" w:rsidP="00E17E57">
            <w:pPr>
              <w:spacing w:line="240" w:lineRule="auto"/>
              <w:jc w:val="left"/>
              <w:rPr>
                <w:rFonts w:ascii="Calibri" w:hAnsi="Calibri" w:cs="Calibri"/>
                <w:sz w:val="18"/>
                <w:szCs w:val="18"/>
                <w:lang w:val="fr-FR"/>
              </w:rPr>
            </w:pPr>
          </w:p>
        </w:tc>
        <w:tc>
          <w:tcPr>
            <w:tcW w:w="1301" w:type="dxa"/>
          </w:tcPr>
          <w:p w14:paraId="53F88415" w14:textId="77777777" w:rsidR="00F02766" w:rsidRPr="00EC18C5" w:rsidRDefault="00F02766" w:rsidP="00E17E57">
            <w:pPr>
              <w:spacing w:line="240" w:lineRule="auto"/>
              <w:jc w:val="left"/>
              <w:rPr>
                <w:rFonts w:ascii="Calibri" w:hAnsi="Calibri" w:cs="Calibri"/>
                <w:sz w:val="18"/>
                <w:szCs w:val="18"/>
              </w:rPr>
            </w:pPr>
          </w:p>
        </w:tc>
        <w:tc>
          <w:tcPr>
            <w:tcW w:w="1401" w:type="dxa"/>
          </w:tcPr>
          <w:p w14:paraId="7FF00BBE" w14:textId="77777777" w:rsidR="00F02766" w:rsidRPr="00EC18C5" w:rsidRDefault="00F02766" w:rsidP="00E17E57">
            <w:pPr>
              <w:spacing w:line="240" w:lineRule="auto"/>
              <w:jc w:val="left"/>
              <w:rPr>
                <w:rFonts w:ascii="Calibri" w:hAnsi="Calibri" w:cs="Calibri"/>
                <w:sz w:val="18"/>
                <w:szCs w:val="18"/>
              </w:rPr>
            </w:pPr>
          </w:p>
        </w:tc>
        <w:tc>
          <w:tcPr>
            <w:tcW w:w="1342" w:type="dxa"/>
          </w:tcPr>
          <w:p w14:paraId="36FF6A5D" w14:textId="77777777" w:rsidR="00F02766" w:rsidRPr="00EC18C5" w:rsidRDefault="00F02766" w:rsidP="00E17E57">
            <w:pPr>
              <w:spacing w:line="240" w:lineRule="auto"/>
              <w:jc w:val="left"/>
              <w:rPr>
                <w:rFonts w:ascii="Calibri" w:hAnsi="Calibri" w:cs="Calibri"/>
                <w:sz w:val="18"/>
                <w:szCs w:val="18"/>
              </w:rPr>
            </w:pPr>
          </w:p>
        </w:tc>
        <w:tc>
          <w:tcPr>
            <w:tcW w:w="1478" w:type="dxa"/>
          </w:tcPr>
          <w:p w14:paraId="7FA052D0"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Others…</w:t>
            </w:r>
          </w:p>
        </w:tc>
        <w:tc>
          <w:tcPr>
            <w:tcW w:w="1453" w:type="dxa"/>
          </w:tcPr>
          <w:p w14:paraId="4495FE62" w14:textId="77777777" w:rsidR="00F02766" w:rsidRPr="00EC18C5" w:rsidRDefault="00F02766" w:rsidP="00E17E57">
            <w:pPr>
              <w:spacing w:line="240" w:lineRule="auto"/>
              <w:jc w:val="left"/>
              <w:rPr>
                <w:rFonts w:ascii="Calibri" w:eastAsia="Microsoft YaHei" w:hAnsi="Calibri" w:cs="Calibri"/>
                <w:sz w:val="18"/>
                <w:szCs w:val="18"/>
              </w:rPr>
            </w:pPr>
            <w:r w:rsidRPr="00EC18C5">
              <w:rPr>
                <w:rFonts w:ascii="Calibri" w:hAnsi="Calibri" w:cs="Calibri"/>
                <w:sz w:val="18"/>
                <w:szCs w:val="18"/>
              </w:rPr>
              <w:t>Level of stakeholder satisfaction</w:t>
            </w:r>
          </w:p>
        </w:tc>
      </w:tr>
    </w:tbl>
    <w:p w14:paraId="20E788EF" w14:textId="77777777" w:rsidR="00F02766" w:rsidRPr="00942FAE" w:rsidRDefault="00F02766" w:rsidP="00F02766"/>
    <w:p w14:paraId="6D7D0386" w14:textId="77777777" w:rsidR="00F02766" w:rsidRPr="00942FAE" w:rsidRDefault="00F02766" w:rsidP="00F02766"/>
    <w:p w14:paraId="6FFD2F8D" w14:textId="77777777" w:rsidR="00F02766" w:rsidRDefault="00F02766" w:rsidP="009D693B">
      <w:pPr>
        <w:jc w:val="left"/>
      </w:pPr>
      <w:r w:rsidRPr="00754F6E">
        <w:rPr>
          <w:noProof/>
          <w:lang w:val="es-ES" w:eastAsia="es-ES"/>
        </w:rPr>
        <w:lastRenderedPageBreak/>
        <w:drawing>
          <wp:inline distT="0" distB="0" distL="0" distR="0" wp14:anchorId="4AFA788B" wp14:editId="05EF4823">
            <wp:extent cx="4339826" cy="4236720"/>
            <wp:effectExtent l="0" t="0" r="3810" b="0"/>
            <wp:docPr id="2349263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26305" name="Imagen 1" descr="Texto&#10;&#10;Descripción generada automáticamente"/>
                    <pic:cNvPicPr/>
                  </pic:nvPicPr>
                  <pic:blipFill rotWithShape="1">
                    <a:blip r:embed="rId6"/>
                    <a:srcRect l="27164" t="7902" r="18391" b="7055"/>
                    <a:stretch/>
                  </pic:blipFill>
                  <pic:spPr bwMode="auto">
                    <a:xfrm>
                      <a:off x="0" y="0"/>
                      <a:ext cx="4350452" cy="4247093"/>
                    </a:xfrm>
                    <a:prstGeom prst="rect">
                      <a:avLst/>
                    </a:prstGeom>
                    <a:ln>
                      <a:noFill/>
                    </a:ln>
                    <a:extLst>
                      <a:ext uri="{53640926-AAD7-44D8-BBD7-CCE9431645EC}">
                        <a14:shadowObscured xmlns:a14="http://schemas.microsoft.com/office/drawing/2010/main"/>
                      </a:ext>
                    </a:extLst>
                  </pic:spPr>
                </pic:pic>
              </a:graphicData>
            </a:graphic>
          </wp:inline>
        </w:drawing>
      </w:r>
    </w:p>
    <w:p w14:paraId="5F16286F" w14:textId="23B2E725" w:rsidR="00F02766" w:rsidRDefault="00F02766" w:rsidP="00761B8E">
      <w:pPr>
        <w:pStyle w:val="Descripcin"/>
      </w:pPr>
      <w:r w:rsidRPr="00EC18C5">
        <w:rPr>
          <w:b/>
          <w:bCs/>
        </w:rPr>
        <w:t>Figure S2.</w:t>
      </w:r>
      <w:r>
        <w:t xml:space="preserve"> </w:t>
      </w:r>
      <w:r w:rsidRPr="00893BB0">
        <w:t>An example of the structure of each section within the template for the narratives.</w:t>
      </w:r>
    </w:p>
    <w:p w14:paraId="215A3C34" w14:textId="77777777" w:rsidR="00F02766" w:rsidRDefault="00F02766">
      <w:pPr>
        <w:spacing w:line="278" w:lineRule="auto"/>
        <w:jc w:val="left"/>
        <w:rPr>
          <w:rFonts w:cstheme="minorHAnsi"/>
          <w:sz w:val="20"/>
          <w:szCs w:val="18"/>
          <w:lang w:val="en-GB"/>
        </w:rPr>
      </w:pPr>
      <w:r>
        <w:br w:type="page"/>
      </w:r>
    </w:p>
    <w:p w14:paraId="45CF932F" w14:textId="77777777" w:rsidR="00F02766" w:rsidRDefault="00F02766" w:rsidP="00F02766"/>
    <w:tbl>
      <w:tblPr>
        <w:tblW w:w="8826" w:type="dxa"/>
        <w:tblCellMar>
          <w:left w:w="70" w:type="dxa"/>
          <w:right w:w="70" w:type="dxa"/>
        </w:tblCellMar>
        <w:tblLook w:val="04A0" w:firstRow="1" w:lastRow="0" w:firstColumn="1" w:lastColumn="0" w:noHBand="0" w:noVBand="1"/>
      </w:tblPr>
      <w:tblGrid>
        <w:gridCol w:w="294"/>
        <w:gridCol w:w="1146"/>
        <w:gridCol w:w="372"/>
        <w:gridCol w:w="392"/>
        <w:gridCol w:w="185"/>
        <w:gridCol w:w="272"/>
        <w:gridCol w:w="372"/>
        <w:gridCol w:w="123"/>
        <w:gridCol w:w="398"/>
        <w:gridCol w:w="198"/>
        <w:gridCol w:w="292"/>
        <w:gridCol w:w="325"/>
        <w:gridCol w:w="131"/>
        <w:gridCol w:w="123"/>
        <w:gridCol w:w="333"/>
        <w:gridCol w:w="458"/>
        <w:gridCol w:w="372"/>
        <w:gridCol w:w="387"/>
        <w:gridCol w:w="460"/>
        <w:gridCol w:w="304"/>
        <w:gridCol w:w="152"/>
        <w:gridCol w:w="456"/>
        <w:gridCol w:w="456"/>
        <w:gridCol w:w="457"/>
        <w:gridCol w:w="306"/>
        <w:gridCol w:w="66"/>
      </w:tblGrid>
      <w:tr w:rsidR="00F02766" w:rsidRPr="0085745E" w14:paraId="1CC5EB71" w14:textId="77777777" w:rsidTr="00E17E57">
        <w:trPr>
          <w:trHeight w:val="707"/>
        </w:trPr>
        <w:tc>
          <w:tcPr>
            <w:tcW w:w="294" w:type="dxa"/>
            <w:tcBorders>
              <w:top w:val="nil"/>
              <w:left w:val="nil"/>
              <w:bottom w:val="nil"/>
              <w:right w:val="nil"/>
            </w:tcBorders>
            <w:shd w:val="clear" w:color="auto" w:fill="auto"/>
            <w:noWrap/>
            <w:vAlign w:val="bottom"/>
            <w:hideMark/>
          </w:tcPr>
          <w:p w14:paraId="474E416C" w14:textId="77777777" w:rsidR="00F02766" w:rsidRPr="0085745E" w:rsidRDefault="00F02766" w:rsidP="00E17E57">
            <w:pPr>
              <w:spacing w:after="0" w:line="240" w:lineRule="auto"/>
              <w:rPr>
                <w:rFonts w:ascii="Arial" w:eastAsia="Times New Roman" w:hAnsi="Arial" w:cs="Times New Roman"/>
                <w:sz w:val="16"/>
                <w:szCs w:val="16"/>
                <w:shd w:val="clear" w:color="auto" w:fill="auto"/>
                <w:lang w:eastAsia="es-ES"/>
              </w:rPr>
            </w:pPr>
          </w:p>
        </w:tc>
        <w:tc>
          <w:tcPr>
            <w:tcW w:w="1146" w:type="dxa"/>
            <w:tcBorders>
              <w:top w:val="nil"/>
              <w:left w:val="nil"/>
              <w:bottom w:val="single" w:sz="4" w:space="0" w:color="auto"/>
              <w:right w:val="single" w:sz="4" w:space="0" w:color="auto"/>
            </w:tcBorders>
            <w:shd w:val="clear" w:color="auto" w:fill="auto"/>
            <w:noWrap/>
            <w:vAlign w:val="bottom"/>
            <w:hideMark/>
          </w:tcPr>
          <w:p w14:paraId="2030B3C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eastAsia="es-ES"/>
              </w:rPr>
            </w:pPr>
            <w:r w:rsidRPr="0085745E">
              <w:rPr>
                <w:rFonts w:ascii="Arial" w:eastAsia="Times New Roman" w:hAnsi="Arial" w:cs="Calibri"/>
                <w:color w:val="000000"/>
                <w:sz w:val="16"/>
                <w:szCs w:val="16"/>
                <w:shd w:val="clear" w:color="auto" w:fill="auto"/>
                <w:lang w:eastAsia="es-ES"/>
              </w:rPr>
              <w:t> </w:t>
            </w:r>
          </w:p>
        </w:tc>
        <w:tc>
          <w:tcPr>
            <w:tcW w:w="372" w:type="dxa"/>
            <w:tcBorders>
              <w:top w:val="nil"/>
              <w:left w:val="nil"/>
              <w:bottom w:val="single" w:sz="4" w:space="0" w:color="auto"/>
              <w:right w:val="nil"/>
            </w:tcBorders>
            <w:shd w:val="clear" w:color="auto" w:fill="auto"/>
            <w:noWrap/>
            <w:textDirection w:val="btLr"/>
            <w:vAlign w:val="center"/>
            <w:hideMark/>
          </w:tcPr>
          <w:p w14:paraId="076E00E9"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1700</w:t>
            </w:r>
          </w:p>
        </w:tc>
        <w:tc>
          <w:tcPr>
            <w:tcW w:w="392" w:type="dxa"/>
            <w:tcBorders>
              <w:top w:val="nil"/>
              <w:left w:val="single" w:sz="4" w:space="0" w:color="auto"/>
              <w:bottom w:val="single" w:sz="4" w:space="0" w:color="auto"/>
              <w:right w:val="nil"/>
            </w:tcBorders>
            <w:shd w:val="clear" w:color="auto" w:fill="auto"/>
            <w:noWrap/>
            <w:textDirection w:val="btLr"/>
            <w:vAlign w:val="center"/>
            <w:hideMark/>
          </w:tcPr>
          <w:p w14:paraId="2225AAC9"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1800</w:t>
            </w:r>
          </w:p>
        </w:tc>
        <w:tc>
          <w:tcPr>
            <w:tcW w:w="456" w:type="dxa"/>
            <w:gridSpan w:val="2"/>
            <w:tcBorders>
              <w:top w:val="nil"/>
              <w:left w:val="single" w:sz="4" w:space="0" w:color="auto"/>
              <w:bottom w:val="single" w:sz="4" w:space="0" w:color="auto"/>
              <w:right w:val="nil"/>
            </w:tcBorders>
            <w:shd w:val="clear" w:color="auto" w:fill="auto"/>
            <w:noWrap/>
            <w:textDirection w:val="btLr"/>
            <w:vAlign w:val="center"/>
            <w:hideMark/>
          </w:tcPr>
          <w:p w14:paraId="1A15A715"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1850</w:t>
            </w:r>
          </w:p>
        </w:tc>
        <w:tc>
          <w:tcPr>
            <w:tcW w:w="372" w:type="dxa"/>
            <w:tcBorders>
              <w:top w:val="nil"/>
              <w:left w:val="single" w:sz="4" w:space="0" w:color="auto"/>
              <w:bottom w:val="single" w:sz="4" w:space="0" w:color="auto"/>
              <w:right w:val="nil"/>
            </w:tcBorders>
            <w:shd w:val="clear" w:color="auto" w:fill="auto"/>
            <w:noWrap/>
            <w:textDirection w:val="btLr"/>
            <w:vAlign w:val="center"/>
            <w:hideMark/>
          </w:tcPr>
          <w:p w14:paraId="4BB77DBC"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1900</w:t>
            </w:r>
          </w:p>
        </w:tc>
        <w:tc>
          <w:tcPr>
            <w:tcW w:w="521" w:type="dxa"/>
            <w:gridSpan w:val="2"/>
            <w:tcBorders>
              <w:top w:val="nil"/>
              <w:left w:val="single" w:sz="4" w:space="0" w:color="auto"/>
              <w:bottom w:val="single" w:sz="4" w:space="0" w:color="auto"/>
              <w:right w:val="nil"/>
            </w:tcBorders>
            <w:shd w:val="clear" w:color="auto" w:fill="auto"/>
            <w:noWrap/>
            <w:textDirection w:val="btLr"/>
            <w:vAlign w:val="center"/>
            <w:hideMark/>
          </w:tcPr>
          <w:p w14:paraId="595F7C79"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1910</w:t>
            </w:r>
          </w:p>
        </w:tc>
        <w:tc>
          <w:tcPr>
            <w:tcW w:w="490" w:type="dxa"/>
            <w:gridSpan w:val="2"/>
            <w:tcBorders>
              <w:top w:val="nil"/>
              <w:left w:val="single" w:sz="4" w:space="0" w:color="auto"/>
              <w:bottom w:val="single" w:sz="4" w:space="0" w:color="auto"/>
              <w:right w:val="nil"/>
            </w:tcBorders>
            <w:shd w:val="clear" w:color="auto" w:fill="auto"/>
            <w:noWrap/>
            <w:textDirection w:val="btLr"/>
            <w:vAlign w:val="center"/>
            <w:hideMark/>
          </w:tcPr>
          <w:p w14:paraId="3F370C5E"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1920</w:t>
            </w:r>
          </w:p>
        </w:tc>
        <w:tc>
          <w:tcPr>
            <w:tcW w:w="456" w:type="dxa"/>
            <w:gridSpan w:val="2"/>
            <w:tcBorders>
              <w:top w:val="nil"/>
              <w:left w:val="single" w:sz="4" w:space="0" w:color="auto"/>
              <w:bottom w:val="single" w:sz="4" w:space="0" w:color="auto"/>
              <w:right w:val="nil"/>
            </w:tcBorders>
            <w:shd w:val="clear" w:color="auto" w:fill="auto"/>
            <w:noWrap/>
            <w:textDirection w:val="btLr"/>
            <w:vAlign w:val="center"/>
            <w:hideMark/>
          </w:tcPr>
          <w:p w14:paraId="3DE246E5"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1930</w:t>
            </w:r>
          </w:p>
        </w:tc>
        <w:tc>
          <w:tcPr>
            <w:tcW w:w="456" w:type="dxa"/>
            <w:gridSpan w:val="2"/>
            <w:tcBorders>
              <w:top w:val="nil"/>
              <w:left w:val="single" w:sz="4" w:space="0" w:color="auto"/>
              <w:bottom w:val="single" w:sz="4" w:space="0" w:color="auto"/>
              <w:right w:val="nil"/>
            </w:tcBorders>
            <w:shd w:val="clear" w:color="auto" w:fill="auto"/>
            <w:noWrap/>
            <w:textDirection w:val="btLr"/>
            <w:vAlign w:val="center"/>
            <w:hideMark/>
          </w:tcPr>
          <w:p w14:paraId="2CC68361"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1940</w:t>
            </w:r>
          </w:p>
        </w:tc>
        <w:tc>
          <w:tcPr>
            <w:tcW w:w="457" w:type="dxa"/>
            <w:tcBorders>
              <w:top w:val="nil"/>
              <w:left w:val="single" w:sz="4" w:space="0" w:color="auto"/>
              <w:bottom w:val="single" w:sz="4" w:space="0" w:color="auto"/>
              <w:right w:val="nil"/>
            </w:tcBorders>
            <w:shd w:val="clear" w:color="auto" w:fill="auto"/>
            <w:noWrap/>
            <w:textDirection w:val="btLr"/>
            <w:vAlign w:val="center"/>
            <w:hideMark/>
          </w:tcPr>
          <w:p w14:paraId="56AADEF4"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1950</w:t>
            </w:r>
          </w:p>
        </w:tc>
        <w:tc>
          <w:tcPr>
            <w:tcW w:w="372"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743811C0"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1960</w:t>
            </w:r>
          </w:p>
        </w:tc>
        <w:tc>
          <w:tcPr>
            <w:tcW w:w="387" w:type="dxa"/>
            <w:tcBorders>
              <w:top w:val="nil"/>
              <w:left w:val="nil"/>
              <w:bottom w:val="single" w:sz="4" w:space="0" w:color="auto"/>
              <w:right w:val="nil"/>
            </w:tcBorders>
            <w:shd w:val="clear" w:color="auto" w:fill="auto"/>
            <w:noWrap/>
            <w:textDirection w:val="btLr"/>
            <w:vAlign w:val="center"/>
            <w:hideMark/>
          </w:tcPr>
          <w:p w14:paraId="260DEE29"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1970</w:t>
            </w:r>
          </w:p>
        </w:tc>
        <w:tc>
          <w:tcPr>
            <w:tcW w:w="457" w:type="dxa"/>
            <w:tcBorders>
              <w:top w:val="nil"/>
              <w:left w:val="single" w:sz="4" w:space="0" w:color="auto"/>
              <w:bottom w:val="single" w:sz="4" w:space="0" w:color="auto"/>
              <w:right w:val="nil"/>
            </w:tcBorders>
            <w:shd w:val="clear" w:color="auto" w:fill="auto"/>
            <w:noWrap/>
            <w:textDirection w:val="btLr"/>
            <w:vAlign w:val="center"/>
            <w:hideMark/>
          </w:tcPr>
          <w:p w14:paraId="7F7654A9"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1980</w:t>
            </w:r>
          </w:p>
        </w:tc>
        <w:tc>
          <w:tcPr>
            <w:tcW w:w="456" w:type="dxa"/>
            <w:gridSpan w:val="2"/>
            <w:tcBorders>
              <w:top w:val="nil"/>
              <w:left w:val="single" w:sz="4" w:space="0" w:color="auto"/>
              <w:bottom w:val="single" w:sz="4" w:space="0" w:color="auto"/>
              <w:right w:val="nil"/>
            </w:tcBorders>
            <w:shd w:val="clear" w:color="auto" w:fill="auto"/>
            <w:noWrap/>
            <w:textDirection w:val="btLr"/>
            <w:vAlign w:val="center"/>
            <w:hideMark/>
          </w:tcPr>
          <w:p w14:paraId="799AD951"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1990</w:t>
            </w:r>
          </w:p>
        </w:tc>
        <w:tc>
          <w:tcPr>
            <w:tcW w:w="456" w:type="dxa"/>
            <w:tcBorders>
              <w:top w:val="nil"/>
              <w:left w:val="single" w:sz="4" w:space="0" w:color="auto"/>
              <w:bottom w:val="single" w:sz="4" w:space="0" w:color="auto"/>
              <w:right w:val="nil"/>
            </w:tcBorders>
            <w:shd w:val="clear" w:color="auto" w:fill="auto"/>
            <w:noWrap/>
            <w:textDirection w:val="btLr"/>
            <w:vAlign w:val="center"/>
            <w:hideMark/>
          </w:tcPr>
          <w:p w14:paraId="448FF76E"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2000</w:t>
            </w:r>
          </w:p>
        </w:tc>
        <w:tc>
          <w:tcPr>
            <w:tcW w:w="456" w:type="dxa"/>
            <w:tcBorders>
              <w:top w:val="nil"/>
              <w:left w:val="single" w:sz="4" w:space="0" w:color="auto"/>
              <w:bottom w:val="single" w:sz="4" w:space="0" w:color="auto"/>
              <w:right w:val="nil"/>
            </w:tcBorders>
            <w:shd w:val="clear" w:color="auto" w:fill="auto"/>
            <w:noWrap/>
            <w:textDirection w:val="btLr"/>
            <w:vAlign w:val="center"/>
            <w:hideMark/>
          </w:tcPr>
          <w:p w14:paraId="62140C4D"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2010</w:t>
            </w:r>
          </w:p>
        </w:tc>
        <w:tc>
          <w:tcPr>
            <w:tcW w:w="457"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3628E1E8"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2020</w:t>
            </w:r>
          </w:p>
        </w:tc>
        <w:tc>
          <w:tcPr>
            <w:tcW w:w="372" w:type="dxa"/>
            <w:gridSpan w:val="2"/>
            <w:tcBorders>
              <w:top w:val="nil"/>
              <w:left w:val="nil"/>
              <w:bottom w:val="single" w:sz="4" w:space="0" w:color="auto"/>
              <w:right w:val="nil"/>
            </w:tcBorders>
            <w:shd w:val="clear" w:color="auto" w:fill="auto"/>
            <w:noWrap/>
            <w:textDirection w:val="btLr"/>
            <w:vAlign w:val="center"/>
            <w:hideMark/>
          </w:tcPr>
          <w:p w14:paraId="596F4564" w14:textId="77777777" w:rsidR="00F02766" w:rsidRPr="0085745E" w:rsidRDefault="00F02766" w:rsidP="00E17E57">
            <w:pPr>
              <w:spacing w:after="0" w:line="240" w:lineRule="auto"/>
              <w:jc w:val="center"/>
              <w:rPr>
                <w:rFonts w:ascii="Arial" w:eastAsia="Times New Roman" w:hAnsi="Arial" w:cs="Calibri"/>
                <w:i/>
                <w:iCs/>
                <w:color w:val="000000"/>
                <w:sz w:val="16"/>
                <w:szCs w:val="16"/>
                <w:shd w:val="clear" w:color="auto" w:fill="auto"/>
                <w:lang w:val="en-GB" w:eastAsia="es-ES"/>
              </w:rPr>
            </w:pPr>
            <w:r w:rsidRPr="0085745E">
              <w:rPr>
                <w:rFonts w:ascii="Arial" w:eastAsia="Times New Roman" w:hAnsi="Arial" w:cs="Calibri"/>
                <w:i/>
                <w:iCs/>
                <w:color w:val="000000"/>
                <w:sz w:val="16"/>
                <w:szCs w:val="16"/>
                <w:shd w:val="clear" w:color="auto" w:fill="auto"/>
                <w:lang w:val="en-GB" w:eastAsia="es-ES"/>
              </w:rPr>
              <w:t>2023</w:t>
            </w:r>
          </w:p>
        </w:tc>
      </w:tr>
      <w:tr w:rsidR="00F02766" w:rsidRPr="0085745E" w14:paraId="5838B218" w14:textId="77777777" w:rsidTr="00E17E57">
        <w:trPr>
          <w:trHeight w:val="228"/>
        </w:trPr>
        <w:tc>
          <w:tcPr>
            <w:tcW w:w="294" w:type="dxa"/>
            <w:tcBorders>
              <w:top w:val="nil"/>
              <w:left w:val="nil"/>
              <w:bottom w:val="nil"/>
              <w:right w:val="nil"/>
            </w:tcBorders>
            <w:shd w:val="clear" w:color="auto" w:fill="auto"/>
            <w:noWrap/>
            <w:vAlign w:val="bottom"/>
            <w:hideMark/>
          </w:tcPr>
          <w:p w14:paraId="6FE606EB" w14:textId="77777777" w:rsidR="00F02766" w:rsidRPr="0085745E" w:rsidRDefault="00F02766" w:rsidP="00E17E57">
            <w:pPr>
              <w:spacing w:after="0" w:line="240" w:lineRule="auto"/>
              <w:rPr>
                <w:rFonts w:ascii="Arial" w:eastAsia="Times New Roman" w:hAnsi="Arial" w:cs="Calibri"/>
                <w:i/>
                <w:iCs/>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66A46067"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Austria</w:t>
            </w:r>
          </w:p>
        </w:tc>
        <w:tc>
          <w:tcPr>
            <w:tcW w:w="372" w:type="dxa"/>
            <w:tcBorders>
              <w:top w:val="nil"/>
              <w:left w:val="nil"/>
              <w:bottom w:val="single" w:sz="4" w:space="0" w:color="auto"/>
              <w:right w:val="nil"/>
            </w:tcBorders>
            <w:shd w:val="clear" w:color="auto" w:fill="5499C4"/>
            <w:noWrap/>
            <w:vAlign w:val="bottom"/>
            <w:hideMark/>
          </w:tcPr>
          <w:p w14:paraId="4B13332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3A9E099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5BE2454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1287F4A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04C1984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747" w:type="dxa"/>
            <w:gridSpan w:val="3"/>
            <w:tcBorders>
              <w:top w:val="nil"/>
              <w:left w:val="nil"/>
              <w:bottom w:val="single" w:sz="4" w:space="0" w:color="auto"/>
              <w:right w:val="nil"/>
            </w:tcBorders>
            <w:shd w:val="clear" w:color="auto" w:fill="BFBFBF" w:themeFill="background1" w:themeFillShade="BF"/>
            <w:noWrap/>
            <w:vAlign w:val="bottom"/>
            <w:hideMark/>
          </w:tcPr>
          <w:p w14:paraId="11FC1EC2"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1918</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1034C415"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535317AB"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35BFE43F"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1DA418A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3B52C1B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70DE7DC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228BC4D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670A15B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08F0B3A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1528C5C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57E6CF04" w14:textId="77777777" w:rsidTr="00E17E57">
        <w:trPr>
          <w:trHeight w:val="228"/>
        </w:trPr>
        <w:tc>
          <w:tcPr>
            <w:tcW w:w="294" w:type="dxa"/>
            <w:tcBorders>
              <w:top w:val="nil"/>
              <w:left w:val="nil"/>
              <w:bottom w:val="nil"/>
              <w:right w:val="nil"/>
            </w:tcBorders>
            <w:shd w:val="clear" w:color="auto" w:fill="auto"/>
            <w:noWrap/>
            <w:vAlign w:val="bottom"/>
            <w:hideMark/>
          </w:tcPr>
          <w:p w14:paraId="1215292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50D855E5"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Belgium</w:t>
            </w:r>
          </w:p>
        </w:tc>
        <w:tc>
          <w:tcPr>
            <w:tcW w:w="372" w:type="dxa"/>
            <w:tcBorders>
              <w:top w:val="nil"/>
              <w:left w:val="nil"/>
              <w:bottom w:val="single" w:sz="4" w:space="0" w:color="auto"/>
              <w:right w:val="nil"/>
            </w:tcBorders>
            <w:shd w:val="clear" w:color="auto" w:fill="5499C4"/>
            <w:noWrap/>
            <w:vAlign w:val="bottom"/>
            <w:hideMark/>
          </w:tcPr>
          <w:p w14:paraId="166409C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16D8247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7CFB7E6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572E51A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27001C5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4A4AE0F5"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35A5042D"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169DFEC7"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1945 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4643D642"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337F842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3DFCE43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29CCFAD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37BFB53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5096DD4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46B4141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057440C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19B56A0A" w14:textId="77777777" w:rsidTr="00E17E57">
        <w:trPr>
          <w:trHeight w:val="228"/>
        </w:trPr>
        <w:tc>
          <w:tcPr>
            <w:tcW w:w="294" w:type="dxa"/>
            <w:tcBorders>
              <w:top w:val="nil"/>
              <w:left w:val="nil"/>
              <w:bottom w:val="nil"/>
              <w:right w:val="nil"/>
            </w:tcBorders>
            <w:shd w:val="clear" w:color="auto" w:fill="auto"/>
            <w:noWrap/>
            <w:vAlign w:val="bottom"/>
            <w:hideMark/>
          </w:tcPr>
          <w:p w14:paraId="4CA09E6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48EA8A7F"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Croatia</w:t>
            </w:r>
          </w:p>
        </w:tc>
        <w:tc>
          <w:tcPr>
            <w:tcW w:w="372" w:type="dxa"/>
            <w:tcBorders>
              <w:top w:val="nil"/>
              <w:left w:val="nil"/>
              <w:bottom w:val="single" w:sz="4" w:space="0" w:color="auto"/>
              <w:right w:val="nil"/>
            </w:tcBorders>
            <w:shd w:val="clear" w:color="auto" w:fill="auto"/>
            <w:noWrap/>
            <w:vAlign w:val="bottom"/>
            <w:hideMark/>
          </w:tcPr>
          <w:p w14:paraId="68D00E3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10BF2DC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114BE93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283D8B4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5C14655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158109A3"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125B60D3"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569E3161"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1945 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0DD92EF5"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5FEB22E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5AA5DC3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27FE18F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5A0FFC7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32563BE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3145B7E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5AAC293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74B0A1C0" w14:textId="77777777" w:rsidTr="00E17E57">
        <w:trPr>
          <w:trHeight w:val="228"/>
        </w:trPr>
        <w:tc>
          <w:tcPr>
            <w:tcW w:w="294" w:type="dxa"/>
            <w:tcBorders>
              <w:top w:val="nil"/>
              <w:left w:val="nil"/>
              <w:bottom w:val="nil"/>
              <w:right w:val="nil"/>
            </w:tcBorders>
            <w:shd w:val="clear" w:color="auto" w:fill="auto"/>
            <w:noWrap/>
            <w:vAlign w:val="bottom"/>
            <w:hideMark/>
          </w:tcPr>
          <w:p w14:paraId="5FB1B34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3F38C7F3"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Denmark</w:t>
            </w:r>
          </w:p>
        </w:tc>
        <w:tc>
          <w:tcPr>
            <w:tcW w:w="372" w:type="dxa"/>
            <w:tcBorders>
              <w:top w:val="nil"/>
              <w:left w:val="nil"/>
              <w:bottom w:val="single" w:sz="4" w:space="0" w:color="auto"/>
              <w:right w:val="nil"/>
            </w:tcBorders>
            <w:shd w:val="clear" w:color="auto" w:fill="auto"/>
            <w:noWrap/>
            <w:vAlign w:val="bottom"/>
            <w:hideMark/>
          </w:tcPr>
          <w:p w14:paraId="005B7E7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BFBFBF" w:themeFill="background1" w:themeFillShade="BF"/>
            <w:noWrap/>
            <w:vAlign w:val="bottom"/>
            <w:hideMark/>
          </w:tcPr>
          <w:p w14:paraId="5110204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BFBFBF" w:themeFill="background1" w:themeFillShade="BF"/>
            <w:noWrap/>
            <w:vAlign w:val="bottom"/>
            <w:hideMark/>
          </w:tcPr>
          <w:p w14:paraId="72B33DB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BFBFBF" w:themeFill="background1" w:themeFillShade="BF"/>
            <w:noWrap/>
            <w:vAlign w:val="bottom"/>
            <w:hideMark/>
          </w:tcPr>
          <w:p w14:paraId="6152F88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BFBFBF" w:themeFill="background1" w:themeFillShade="BF"/>
            <w:noWrap/>
            <w:vAlign w:val="bottom"/>
            <w:hideMark/>
          </w:tcPr>
          <w:p w14:paraId="47165B9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BFBFBF" w:themeFill="background1" w:themeFillShade="BF"/>
            <w:noWrap/>
            <w:vAlign w:val="bottom"/>
            <w:hideMark/>
          </w:tcPr>
          <w:p w14:paraId="3FC4A14C"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756CBA98"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673F5F30"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0533ABF4"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2A585841"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1A3E7A5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69E78B4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72D72DC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44044FB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7471DA7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4ED7FF8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4F7272F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578D6CD1" w14:textId="77777777" w:rsidTr="00E17E57">
        <w:trPr>
          <w:trHeight w:val="228"/>
        </w:trPr>
        <w:tc>
          <w:tcPr>
            <w:tcW w:w="294" w:type="dxa"/>
            <w:tcBorders>
              <w:top w:val="nil"/>
              <w:left w:val="nil"/>
              <w:bottom w:val="nil"/>
              <w:right w:val="nil"/>
            </w:tcBorders>
            <w:shd w:val="clear" w:color="auto" w:fill="auto"/>
            <w:noWrap/>
            <w:vAlign w:val="bottom"/>
            <w:hideMark/>
          </w:tcPr>
          <w:p w14:paraId="373A3BE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5019288B"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Finland</w:t>
            </w:r>
          </w:p>
        </w:tc>
        <w:tc>
          <w:tcPr>
            <w:tcW w:w="372" w:type="dxa"/>
            <w:tcBorders>
              <w:top w:val="nil"/>
              <w:left w:val="nil"/>
              <w:bottom w:val="single" w:sz="4" w:space="0" w:color="auto"/>
              <w:right w:val="nil"/>
            </w:tcBorders>
            <w:shd w:val="clear" w:color="auto" w:fill="auto"/>
            <w:noWrap/>
            <w:vAlign w:val="bottom"/>
            <w:hideMark/>
          </w:tcPr>
          <w:p w14:paraId="7035409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45FC213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auto"/>
            <w:noWrap/>
            <w:vAlign w:val="bottom"/>
            <w:hideMark/>
          </w:tcPr>
          <w:p w14:paraId="74925F7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auto"/>
            <w:noWrap/>
            <w:vAlign w:val="bottom"/>
            <w:hideMark/>
          </w:tcPr>
          <w:p w14:paraId="2E6646E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auto"/>
            <w:noWrap/>
            <w:vAlign w:val="bottom"/>
            <w:hideMark/>
          </w:tcPr>
          <w:p w14:paraId="24BBF08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auto"/>
            <w:noWrap/>
            <w:vAlign w:val="bottom"/>
            <w:hideMark/>
          </w:tcPr>
          <w:p w14:paraId="590648BF"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auto"/>
            <w:noWrap/>
            <w:vAlign w:val="bottom"/>
            <w:hideMark/>
          </w:tcPr>
          <w:p w14:paraId="6121B6F4"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auto"/>
            <w:noWrap/>
            <w:vAlign w:val="bottom"/>
            <w:hideMark/>
          </w:tcPr>
          <w:p w14:paraId="65749A3C"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auto"/>
            <w:noWrap/>
            <w:vAlign w:val="bottom"/>
            <w:hideMark/>
          </w:tcPr>
          <w:p w14:paraId="454DE9B5"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auto"/>
            <w:noWrap/>
            <w:vAlign w:val="bottom"/>
            <w:hideMark/>
          </w:tcPr>
          <w:p w14:paraId="590B8C89"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auto"/>
            <w:noWrap/>
            <w:vAlign w:val="bottom"/>
            <w:hideMark/>
          </w:tcPr>
          <w:p w14:paraId="2B1B3E0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4F289A9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63BE93B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213530D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10A06B4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75401FD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38134D6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0488E0F8" w14:textId="77777777" w:rsidTr="00E17E57">
        <w:trPr>
          <w:trHeight w:val="228"/>
        </w:trPr>
        <w:tc>
          <w:tcPr>
            <w:tcW w:w="294" w:type="dxa"/>
            <w:tcBorders>
              <w:top w:val="nil"/>
              <w:left w:val="nil"/>
              <w:bottom w:val="nil"/>
              <w:right w:val="nil"/>
            </w:tcBorders>
            <w:shd w:val="clear" w:color="auto" w:fill="auto"/>
            <w:noWrap/>
            <w:vAlign w:val="bottom"/>
            <w:hideMark/>
          </w:tcPr>
          <w:p w14:paraId="6794663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43213E97"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France</w:t>
            </w:r>
          </w:p>
        </w:tc>
        <w:tc>
          <w:tcPr>
            <w:tcW w:w="372" w:type="dxa"/>
            <w:tcBorders>
              <w:top w:val="nil"/>
              <w:left w:val="nil"/>
              <w:bottom w:val="single" w:sz="4" w:space="0" w:color="auto"/>
              <w:right w:val="nil"/>
            </w:tcBorders>
            <w:shd w:val="clear" w:color="auto" w:fill="5499C4"/>
            <w:noWrap/>
            <w:vAlign w:val="bottom"/>
            <w:hideMark/>
          </w:tcPr>
          <w:p w14:paraId="6D6B0A0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3E6DCE2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158B370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18CB584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4C07110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46254D4D"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2013644F"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22FBDC4E"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1945 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333F5941"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204FDFF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334EE56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74C3C43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154B280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7F4A86D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692446E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2FC06FA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076F490E" w14:textId="77777777" w:rsidTr="00E17E57">
        <w:trPr>
          <w:trHeight w:val="228"/>
        </w:trPr>
        <w:tc>
          <w:tcPr>
            <w:tcW w:w="294" w:type="dxa"/>
            <w:tcBorders>
              <w:top w:val="nil"/>
              <w:left w:val="nil"/>
              <w:bottom w:val="nil"/>
              <w:right w:val="nil"/>
            </w:tcBorders>
            <w:shd w:val="clear" w:color="auto" w:fill="auto"/>
            <w:noWrap/>
            <w:vAlign w:val="bottom"/>
            <w:hideMark/>
          </w:tcPr>
          <w:p w14:paraId="122B488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218988D5"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Germany</w:t>
            </w:r>
          </w:p>
        </w:tc>
        <w:tc>
          <w:tcPr>
            <w:tcW w:w="372" w:type="dxa"/>
            <w:tcBorders>
              <w:top w:val="nil"/>
              <w:left w:val="nil"/>
              <w:bottom w:val="single" w:sz="4" w:space="0" w:color="auto"/>
              <w:right w:val="nil"/>
            </w:tcBorders>
            <w:shd w:val="clear" w:color="auto" w:fill="5499C4"/>
            <w:noWrap/>
            <w:vAlign w:val="bottom"/>
            <w:hideMark/>
          </w:tcPr>
          <w:p w14:paraId="3453128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71FB3D0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4E6224C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2629559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1AC521E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17B3510D"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55390BEE"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088B89BF"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1940 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6C302785"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0E690FE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6F94E59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3E39B52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46E7F34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4B6D07F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30D8784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7B8A65C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52A23832" w14:textId="77777777" w:rsidTr="00E17E57">
        <w:trPr>
          <w:trHeight w:val="228"/>
        </w:trPr>
        <w:tc>
          <w:tcPr>
            <w:tcW w:w="294" w:type="dxa"/>
            <w:tcBorders>
              <w:top w:val="nil"/>
              <w:left w:val="nil"/>
              <w:bottom w:val="nil"/>
              <w:right w:val="nil"/>
            </w:tcBorders>
            <w:shd w:val="clear" w:color="auto" w:fill="auto"/>
            <w:noWrap/>
            <w:vAlign w:val="bottom"/>
            <w:hideMark/>
          </w:tcPr>
          <w:p w14:paraId="535255C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18B0CBBF"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Greece</w:t>
            </w:r>
          </w:p>
        </w:tc>
        <w:tc>
          <w:tcPr>
            <w:tcW w:w="372" w:type="dxa"/>
            <w:tcBorders>
              <w:top w:val="nil"/>
              <w:left w:val="nil"/>
              <w:bottom w:val="single" w:sz="4" w:space="0" w:color="auto"/>
              <w:right w:val="nil"/>
            </w:tcBorders>
            <w:shd w:val="clear" w:color="auto" w:fill="auto"/>
            <w:noWrap/>
            <w:vAlign w:val="bottom"/>
            <w:hideMark/>
          </w:tcPr>
          <w:p w14:paraId="518510D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78E2DEC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auto"/>
            <w:noWrap/>
            <w:vAlign w:val="bottom"/>
            <w:hideMark/>
          </w:tcPr>
          <w:p w14:paraId="3288F1E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auto"/>
            <w:noWrap/>
            <w:vAlign w:val="bottom"/>
            <w:hideMark/>
          </w:tcPr>
          <w:p w14:paraId="4AB5DA2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auto"/>
            <w:noWrap/>
            <w:vAlign w:val="bottom"/>
            <w:hideMark/>
          </w:tcPr>
          <w:p w14:paraId="3D7EE7D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BFBFBF" w:themeFill="background1" w:themeFillShade="BF"/>
            <w:noWrap/>
            <w:vAlign w:val="bottom"/>
            <w:hideMark/>
          </w:tcPr>
          <w:p w14:paraId="48908BCD"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6C5024DE"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auto"/>
            <w:noWrap/>
            <w:vAlign w:val="bottom"/>
            <w:hideMark/>
          </w:tcPr>
          <w:p w14:paraId="59A339FB"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65F42A39"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6304B6F4"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46EB9E3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582142D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0F0E78B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393AD8C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219C312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00156DB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511FF90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1C1F4399" w14:textId="77777777" w:rsidTr="00E17E57">
        <w:trPr>
          <w:trHeight w:val="228"/>
        </w:trPr>
        <w:tc>
          <w:tcPr>
            <w:tcW w:w="294" w:type="dxa"/>
            <w:tcBorders>
              <w:top w:val="nil"/>
              <w:left w:val="nil"/>
              <w:bottom w:val="nil"/>
              <w:right w:val="nil"/>
            </w:tcBorders>
            <w:shd w:val="clear" w:color="auto" w:fill="auto"/>
            <w:noWrap/>
            <w:vAlign w:val="bottom"/>
            <w:hideMark/>
          </w:tcPr>
          <w:p w14:paraId="3452C0C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65BACB10"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Hungary</w:t>
            </w:r>
          </w:p>
        </w:tc>
        <w:tc>
          <w:tcPr>
            <w:tcW w:w="372" w:type="dxa"/>
            <w:tcBorders>
              <w:top w:val="nil"/>
              <w:left w:val="nil"/>
              <w:bottom w:val="single" w:sz="4" w:space="0" w:color="auto"/>
              <w:right w:val="nil"/>
            </w:tcBorders>
            <w:shd w:val="clear" w:color="auto" w:fill="5499C4"/>
            <w:noWrap/>
            <w:vAlign w:val="bottom"/>
            <w:hideMark/>
          </w:tcPr>
          <w:p w14:paraId="4A0D222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74E4A10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0202D92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42522D0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65970AD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6E86BC27"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41ED2844"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422E9B89"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1945 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1111A0A7"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6C4CDDE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5BE948A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1F94D37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2B81107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11615A5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5ED4269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0BD8ED9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7AB8F7C4" w14:textId="77777777" w:rsidTr="00E17E57">
        <w:trPr>
          <w:trHeight w:val="228"/>
        </w:trPr>
        <w:tc>
          <w:tcPr>
            <w:tcW w:w="294" w:type="dxa"/>
            <w:tcBorders>
              <w:top w:val="nil"/>
              <w:left w:val="nil"/>
              <w:bottom w:val="nil"/>
              <w:right w:val="nil"/>
            </w:tcBorders>
            <w:shd w:val="clear" w:color="auto" w:fill="auto"/>
            <w:noWrap/>
            <w:vAlign w:val="bottom"/>
            <w:hideMark/>
          </w:tcPr>
          <w:p w14:paraId="76710F9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6A6FC083"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Italy</w:t>
            </w:r>
          </w:p>
        </w:tc>
        <w:tc>
          <w:tcPr>
            <w:tcW w:w="372" w:type="dxa"/>
            <w:tcBorders>
              <w:top w:val="nil"/>
              <w:left w:val="nil"/>
              <w:bottom w:val="single" w:sz="4" w:space="0" w:color="auto"/>
              <w:right w:val="nil"/>
            </w:tcBorders>
            <w:shd w:val="clear" w:color="auto" w:fill="auto"/>
            <w:noWrap/>
            <w:vAlign w:val="bottom"/>
            <w:hideMark/>
          </w:tcPr>
          <w:p w14:paraId="5C39455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1C252B9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BFBFBF" w:themeFill="background1" w:themeFillShade="BF"/>
            <w:noWrap/>
            <w:vAlign w:val="bottom"/>
            <w:hideMark/>
          </w:tcPr>
          <w:p w14:paraId="590505C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BFBFBF" w:themeFill="background1" w:themeFillShade="BF"/>
            <w:noWrap/>
            <w:vAlign w:val="bottom"/>
            <w:hideMark/>
          </w:tcPr>
          <w:p w14:paraId="30BCAF8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BFBFBF" w:themeFill="background1" w:themeFillShade="BF"/>
            <w:noWrap/>
            <w:vAlign w:val="bottom"/>
            <w:hideMark/>
          </w:tcPr>
          <w:p w14:paraId="51A6223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BFBFBF" w:themeFill="background1" w:themeFillShade="BF"/>
            <w:noWrap/>
            <w:vAlign w:val="bottom"/>
            <w:hideMark/>
          </w:tcPr>
          <w:p w14:paraId="6D7B417D"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2C8C4A61"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1D0E295B"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435551CA"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3B2F8208"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289C49F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0ECE798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2217E52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09BE4E0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64C5167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77FCF4C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auto" w:fill="275317" w:themeFill="accent6" w:themeFillShade="80"/>
            <w:noWrap/>
            <w:vAlign w:val="bottom"/>
            <w:hideMark/>
          </w:tcPr>
          <w:p w14:paraId="3E48678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5222054A" w14:textId="77777777" w:rsidTr="00E17E57">
        <w:trPr>
          <w:trHeight w:val="228"/>
        </w:trPr>
        <w:tc>
          <w:tcPr>
            <w:tcW w:w="294" w:type="dxa"/>
            <w:tcBorders>
              <w:top w:val="nil"/>
              <w:left w:val="nil"/>
              <w:bottom w:val="nil"/>
              <w:right w:val="nil"/>
            </w:tcBorders>
            <w:shd w:val="clear" w:color="auto" w:fill="auto"/>
            <w:noWrap/>
            <w:vAlign w:val="bottom"/>
            <w:hideMark/>
          </w:tcPr>
          <w:p w14:paraId="250603D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72CEA087"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Netherlands</w:t>
            </w:r>
          </w:p>
        </w:tc>
        <w:tc>
          <w:tcPr>
            <w:tcW w:w="372" w:type="dxa"/>
            <w:tcBorders>
              <w:top w:val="nil"/>
              <w:left w:val="nil"/>
              <w:bottom w:val="single" w:sz="4" w:space="0" w:color="auto"/>
              <w:right w:val="nil"/>
            </w:tcBorders>
            <w:shd w:val="clear" w:color="auto" w:fill="auto"/>
            <w:noWrap/>
            <w:vAlign w:val="bottom"/>
            <w:hideMark/>
          </w:tcPr>
          <w:p w14:paraId="7BF14F2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7377868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BFBFBF" w:themeFill="background1" w:themeFillShade="BF"/>
            <w:noWrap/>
            <w:vAlign w:val="bottom"/>
            <w:hideMark/>
          </w:tcPr>
          <w:p w14:paraId="4B70DBC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BFBFBF" w:themeFill="background1" w:themeFillShade="BF"/>
            <w:noWrap/>
            <w:vAlign w:val="bottom"/>
            <w:hideMark/>
          </w:tcPr>
          <w:p w14:paraId="43AB7EE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BFBFBF" w:themeFill="background1" w:themeFillShade="BF"/>
            <w:noWrap/>
            <w:vAlign w:val="bottom"/>
            <w:hideMark/>
          </w:tcPr>
          <w:p w14:paraId="25309DE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BFBFBF" w:themeFill="background1" w:themeFillShade="BF"/>
            <w:noWrap/>
            <w:vAlign w:val="bottom"/>
            <w:hideMark/>
          </w:tcPr>
          <w:p w14:paraId="55260739"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2EEFF5EB"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46B9F48A"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66E72680"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4CBCEA92"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067FB65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6C83C0A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1582FA0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5CBF728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3798980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740D243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37339D3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04B69CF9" w14:textId="77777777" w:rsidTr="00E17E57">
        <w:trPr>
          <w:trHeight w:val="228"/>
        </w:trPr>
        <w:tc>
          <w:tcPr>
            <w:tcW w:w="294" w:type="dxa"/>
            <w:tcBorders>
              <w:top w:val="nil"/>
              <w:left w:val="nil"/>
              <w:bottom w:val="nil"/>
              <w:right w:val="nil"/>
            </w:tcBorders>
            <w:shd w:val="clear" w:color="auto" w:fill="auto"/>
            <w:noWrap/>
            <w:vAlign w:val="bottom"/>
            <w:hideMark/>
          </w:tcPr>
          <w:p w14:paraId="7E31D35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5885297C"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Poland</w:t>
            </w:r>
          </w:p>
        </w:tc>
        <w:tc>
          <w:tcPr>
            <w:tcW w:w="372" w:type="dxa"/>
            <w:tcBorders>
              <w:top w:val="nil"/>
              <w:left w:val="nil"/>
              <w:bottom w:val="single" w:sz="4" w:space="0" w:color="auto"/>
              <w:right w:val="nil"/>
            </w:tcBorders>
            <w:shd w:val="clear" w:color="auto" w:fill="5499C4"/>
            <w:noWrap/>
            <w:vAlign w:val="bottom"/>
            <w:hideMark/>
          </w:tcPr>
          <w:p w14:paraId="0795708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0B0A0BB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1B71035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5999E47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7FDF7EF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3C17286B"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5F76646A"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5BF724A7"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1945 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3345F4F5"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1DD3302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49E9FC4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3080735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4AD6470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19705AC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065809D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7A7F679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53A44AE2" w14:textId="77777777" w:rsidTr="00E17E57">
        <w:trPr>
          <w:trHeight w:val="228"/>
        </w:trPr>
        <w:tc>
          <w:tcPr>
            <w:tcW w:w="294" w:type="dxa"/>
            <w:tcBorders>
              <w:top w:val="nil"/>
              <w:left w:val="nil"/>
              <w:bottom w:val="nil"/>
              <w:right w:val="nil"/>
            </w:tcBorders>
            <w:shd w:val="clear" w:color="auto" w:fill="auto"/>
            <w:noWrap/>
            <w:vAlign w:val="bottom"/>
            <w:hideMark/>
          </w:tcPr>
          <w:p w14:paraId="6CB0B31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51D2F010"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Romania</w:t>
            </w:r>
          </w:p>
        </w:tc>
        <w:tc>
          <w:tcPr>
            <w:tcW w:w="372" w:type="dxa"/>
            <w:tcBorders>
              <w:top w:val="nil"/>
              <w:left w:val="nil"/>
              <w:bottom w:val="single" w:sz="4" w:space="0" w:color="auto"/>
              <w:right w:val="nil"/>
            </w:tcBorders>
            <w:shd w:val="clear" w:color="auto" w:fill="5499C4"/>
            <w:noWrap/>
            <w:vAlign w:val="bottom"/>
            <w:hideMark/>
          </w:tcPr>
          <w:p w14:paraId="245081F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5499C4"/>
            <w:noWrap/>
            <w:vAlign w:val="bottom"/>
            <w:hideMark/>
          </w:tcPr>
          <w:p w14:paraId="3F958BC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67206F5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625B535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6498ED1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59CBBBC8"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77EFC53D"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446EB058"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1948 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656FEB1F"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119BE53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24B570D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5FB66CE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747CA55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6CE103F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0F627F5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50BBE74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49D4EE51" w14:textId="77777777" w:rsidTr="00E17E57">
        <w:trPr>
          <w:trHeight w:val="228"/>
        </w:trPr>
        <w:tc>
          <w:tcPr>
            <w:tcW w:w="294" w:type="dxa"/>
            <w:tcBorders>
              <w:top w:val="nil"/>
              <w:left w:val="nil"/>
              <w:bottom w:val="nil"/>
              <w:right w:val="nil"/>
            </w:tcBorders>
            <w:shd w:val="clear" w:color="auto" w:fill="auto"/>
            <w:noWrap/>
            <w:vAlign w:val="bottom"/>
            <w:hideMark/>
          </w:tcPr>
          <w:p w14:paraId="60D9B3D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1AD6177A"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Slovenia</w:t>
            </w:r>
          </w:p>
        </w:tc>
        <w:tc>
          <w:tcPr>
            <w:tcW w:w="372" w:type="dxa"/>
            <w:tcBorders>
              <w:top w:val="nil"/>
              <w:left w:val="nil"/>
              <w:bottom w:val="single" w:sz="4" w:space="0" w:color="auto"/>
              <w:right w:val="nil"/>
            </w:tcBorders>
            <w:shd w:val="clear" w:color="auto" w:fill="auto"/>
            <w:noWrap/>
            <w:vAlign w:val="bottom"/>
            <w:hideMark/>
          </w:tcPr>
          <w:p w14:paraId="224F764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5D78EB7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02EE092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00E0E2C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4E67963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76FAFB90"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1591C1DF"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13C7338C"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1945 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5C1149CA"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1E48B29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65F8D78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1671FDA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2E1C1FA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07F6D71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23A607D0"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33867F7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0AEF828D" w14:textId="77777777" w:rsidTr="00E17E57">
        <w:trPr>
          <w:trHeight w:val="228"/>
        </w:trPr>
        <w:tc>
          <w:tcPr>
            <w:tcW w:w="294" w:type="dxa"/>
            <w:tcBorders>
              <w:top w:val="nil"/>
              <w:left w:val="nil"/>
              <w:bottom w:val="nil"/>
              <w:right w:val="nil"/>
            </w:tcBorders>
            <w:shd w:val="clear" w:color="auto" w:fill="auto"/>
            <w:noWrap/>
            <w:vAlign w:val="bottom"/>
            <w:hideMark/>
          </w:tcPr>
          <w:p w14:paraId="08C77D7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6824B7C9"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Spain</w:t>
            </w:r>
          </w:p>
        </w:tc>
        <w:tc>
          <w:tcPr>
            <w:tcW w:w="372" w:type="dxa"/>
            <w:tcBorders>
              <w:top w:val="nil"/>
              <w:left w:val="nil"/>
              <w:bottom w:val="single" w:sz="4" w:space="0" w:color="auto"/>
              <w:right w:val="nil"/>
            </w:tcBorders>
            <w:shd w:val="clear" w:color="auto" w:fill="auto"/>
            <w:noWrap/>
            <w:vAlign w:val="bottom"/>
            <w:hideMark/>
          </w:tcPr>
          <w:p w14:paraId="63AB826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45B6378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7A7C2F6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0933263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0A4E9F0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05383B45"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59468A7A"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023B3DF2"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1940 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35C4154D"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3E72012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36A2AE9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1A1017D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766F762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2D14E1A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1522A18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6C9AD52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32DACA56" w14:textId="77777777" w:rsidTr="00E17E57">
        <w:trPr>
          <w:trHeight w:val="228"/>
        </w:trPr>
        <w:tc>
          <w:tcPr>
            <w:tcW w:w="294" w:type="dxa"/>
            <w:tcBorders>
              <w:top w:val="nil"/>
              <w:left w:val="nil"/>
              <w:bottom w:val="nil"/>
              <w:right w:val="nil"/>
            </w:tcBorders>
            <w:shd w:val="clear" w:color="auto" w:fill="auto"/>
            <w:noWrap/>
            <w:vAlign w:val="bottom"/>
            <w:hideMark/>
          </w:tcPr>
          <w:p w14:paraId="216FFED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608F561D"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Sweden</w:t>
            </w:r>
          </w:p>
        </w:tc>
        <w:tc>
          <w:tcPr>
            <w:tcW w:w="372" w:type="dxa"/>
            <w:tcBorders>
              <w:top w:val="nil"/>
              <w:left w:val="nil"/>
              <w:bottom w:val="single" w:sz="4" w:space="0" w:color="auto"/>
              <w:right w:val="nil"/>
            </w:tcBorders>
            <w:shd w:val="clear" w:color="auto" w:fill="auto"/>
            <w:noWrap/>
            <w:vAlign w:val="bottom"/>
            <w:hideMark/>
          </w:tcPr>
          <w:p w14:paraId="75E78D9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auto"/>
            <w:noWrap/>
            <w:vAlign w:val="bottom"/>
            <w:hideMark/>
          </w:tcPr>
          <w:p w14:paraId="4F2FF21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BFBFBF" w:themeFill="background1" w:themeFillShade="BF"/>
            <w:noWrap/>
            <w:vAlign w:val="bottom"/>
            <w:hideMark/>
          </w:tcPr>
          <w:p w14:paraId="7D67F99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BFBFBF" w:themeFill="background1" w:themeFillShade="BF"/>
            <w:noWrap/>
            <w:vAlign w:val="bottom"/>
            <w:hideMark/>
          </w:tcPr>
          <w:p w14:paraId="18DF9C8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BFBFBF" w:themeFill="background1" w:themeFillShade="BF"/>
            <w:noWrap/>
            <w:vAlign w:val="bottom"/>
            <w:hideMark/>
          </w:tcPr>
          <w:p w14:paraId="5585C72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BFBFBF" w:themeFill="background1" w:themeFillShade="BF"/>
            <w:noWrap/>
            <w:vAlign w:val="bottom"/>
            <w:hideMark/>
          </w:tcPr>
          <w:p w14:paraId="08352B23"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7AC491A3"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BFBFBF" w:themeFill="background1" w:themeFillShade="BF"/>
            <w:noWrap/>
            <w:vAlign w:val="bottom"/>
            <w:hideMark/>
          </w:tcPr>
          <w:p w14:paraId="621415B2"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379134B1"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589F3AC6"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6F9E9AE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32A9ECC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3BEE86F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48BC42F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7961CF0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38501C7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746070F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379CBBAD" w14:textId="77777777" w:rsidTr="00E17E57">
        <w:trPr>
          <w:trHeight w:val="228"/>
        </w:trPr>
        <w:tc>
          <w:tcPr>
            <w:tcW w:w="294" w:type="dxa"/>
            <w:tcBorders>
              <w:top w:val="nil"/>
              <w:left w:val="nil"/>
              <w:bottom w:val="nil"/>
              <w:right w:val="nil"/>
            </w:tcBorders>
            <w:shd w:val="clear" w:color="auto" w:fill="auto"/>
            <w:noWrap/>
            <w:vAlign w:val="bottom"/>
            <w:hideMark/>
          </w:tcPr>
          <w:p w14:paraId="0E9122F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nil"/>
              <w:left w:val="nil"/>
              <w:bottom w:val="single" w:sz="4" w:space="0" w:color="auto"/>
              <w:right w:val="nil"/>
            </w:tcBorders>
            <w:shd w:val="clear" w:color="auto" w:fill="auto"/>
            <w:noWrap/>
            <w:vAlign w:val="center"/>
            <w:hideMark/>
          </w:tcPr>
          <w:p w14:paraId="70F7B393"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Switzerland</w:t>
            </w:r>
          </w:p>
        </w:tc>
        <w:tc>
          <w:tcPr>
            <w:tcW w:w="372" w:type="dxa"/>
            <w:tcBorders>
              <w:top w:val="nil"/>
              <w:left w:val="nil"/>
              <w:bottom w:val="single" w:sz="4" w:space="0" w:color="auto"/>
              <w:right w:val="nil"/>
            </w:tcBorders>
            <w:shd w:val="clear" w:color="auto" w:fill="FFFFFF" w:themeFill="background1"/>
            <w:noWrap/>
            <w:vAlign w:val="bottom"/>
            <w:hideMark/>
          </w:tcPr>
          <w:p w14:paraId="69B0F7A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nil"/>
              <w:left w:val="nil"/>
              <w:bottom w:val="single" w:sz="4" w:space="0" w:color="auto"/>
              <w:right w:val="nil"/>
            </w:tcBorders>
            <w:shd w:val="clear" w:color="auto" w:fill="FFFFFF" w:themeFill="background1"/>
            <w:noWrap/>
            <w:vAlign w:val="bottom"/>
            <w:hideMark/>
          </w:tcPr>
          <w:p w14:paraId="451A89A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nil"/>
              <w:left w:val="nil"/>
              <w:bottom w:val="single" w:sz="4" w:space="0" w:color="auto"/>
              <w:right w:val="nil"/>
            </w:tcBorders>
            <w:shd w:val="clear" w:color="auto" w:fill="5499C4"/>
            <w:noWrap/>
            <w:vAlign w:val="bottom"/>
            <w:hideMark/>
          </w:tcPr>
          <w:p w14:paraId="261EC0E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nil"/>
              <w:left w:val="nil"/>
              <w:bottom w:val="single" w:sz="4" w:space="0" w:color="auto"/>
              <w:right w:val="nil"/>
            </w:tcBorders>
            <w:shd w:val="clear" w:color="auto" w:fill="5499C4"/>
            <w:noWrap/>
            <w:vAlign w:val="bottom"/>
            <w:hideMark/>
          </w:tcPr>
          <w:p w14:paraId="04DB287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nil"/>
              <w:left w:val="nil"/>
              <w:bottom w:val="single" w:sz="4" w:space="0" w:color="auto"/>
              <w:right w:val="nil"/>
            </w:tcBorders>
            <w:shd w:val="clear" w:color="auto" w:fill="5499C4"/>
            <w:noWrap/>
            <w:vAlign w:val="bottom"/>
            <w:hideMark/>
          </w:tcPr>
          <w:p w14:paraId="66AC7987"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nil"/>
              <w:left w:val="nil"/>
              <w:bottom w:val="single" w:sz="4" w:space="0" w:color="auto"/>
              <w:right w:val="nil"/>
            </w:tcBorders>
            <w:shd w:val="clear" w:color="auto" w:fill="5499C4"/>
            <w:noWrap/>
            <w:vAlign w:val="bottom"/>
            <w:hideMark/>
          </w:tcPr>
          <w:p w14:paraId="01BF2C81"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456" w:type="dxa"/>
            <w:gridSpan w:val="2"/>
            <w:tcBorders>
              <w:top w:val="nil"/>
              <w:left w:val="nil"/>
              <w:bottom w:val="single" w:sz="4" w:space="0" w:color="auto"/>
              <w:right w:val="nil"/>
            </w:tcBorders>
            <w:shd w:val="clear" w:color="auto" w:fill="5499C4"/>
            <w:noWrap/>
            <w:vAlign w:val="bottom"/>
            <w:hideMark/>
          </w:tcPr>
          <w:p w14:paraId="1E1AF907"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 </w:t>
            </w:r>
          </w:p>
        </w:tc>
        <w:tc>
          <w:tcPr>
            <w:tcW w:w="914" w:type="dxa"/>
            <w:gridSpan w:val="3"/>
            <w:tcBorders>
              <w:top w:val="nil"/>
              <w:left w:val="nil"/>
              <w:bottom w:val="single" w:sz="4" w:space="0" w:color="auto"/>
              <w:right w:val="nil"/>
            </w:tcBorders>
            <w:shd w:val="clear" w:color="auto" w:fill="BFBFBF" w:themeFill="background1" w:themeFillShade="BF"/>
            <w:noWrap/>
            <w:vAlign w:val="bottom"/>
            <w:hideMark/>
          </w:tcPr>
          <w:p w14:paraId="0BD042D0" w14:textId="77777777" w:rsidR="00F02766" w:rsidRPr="002D1FB6" w:rsidRDefault="00F02766" w:rsidP="00E17E57">
            <w:pPr>
              <w:spacing w:after="0" w:line="240" w:lineRule="auto"/>
              <w:rPr>
                <w:rFonts w:ascii="Arial" w:eastAsia="Times New Roman" w:hAnsi="Arial" w:cs="Calibri"/>
                <w:sz w:val="14"/>
                <w:szCs w:val="14"/>
                <w:shd w:val="clear" w:color="auto" w:fill="auto"/>
                <w:lang w:val="en-GB" w:eastAsia="es-ES"/>
              </w:rPr>
            </w:pPr>
            <w:r w:rsidRPr="002D1FB6">
              <w:rPr>
                <w:rFonts w:ascii="Arial" w:eastAsia="Times New Roman" w:hAnsi="Arial" w:cs="Calibri"/>
                <w:sz w:val="14"/>
                <w:szCs w:val="14"/>
                <w:shd w:val="clear" w:color="auto" w:fill="auto"/>
                <w:lang w:val="en-GB" w:eastAsia="es-ES"/>
              </w:rPr>
              <w:t>1939 </w:t>
            </w:r>
          </w:p>
        </w:tc>
        <w:tc>
          <w:tcPr>
            <w:tcW w:w="372" w:type="dxa"/>
            <w:tcBorders>
              <w:top w:val="nil"/>
              <w:left w:val="nil"/>
              <w:bottom w:val="single" w:sz="4" w:space="0" w:color="auto"/>
              <w:right w:val="nil"/>
            </w:tcBorders>
            <w:shd w:val="clear" w:color="auto" w:fill="BFBFBF" w:themeFill="background1" w:themeFillShade="BF"/>
            <w:noWrap/>
            <w:vAlign w:val="bottom"/>
            <w:hideMark/>
          </w:tcPr>
          <w:p w14:paraId="4F9FD1B2"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nil"/>
              <w:left w:val="nil"/>
              <w:bottom w:val="single" w:sz="4" w:space="0" w:color="auto"/>
              <w:right w:val="nil"/>
            </w:tcBorders>
            <w:shd w:val="clear" w:color="auto" w:fill="BFBFBF" w:themeFill="background1" w:themeFillShade="BF"/>
            <w:noWrap/>
            <w:vAlign w:val="bottom"/>
            <w:hideMark/>
          </w:tcPr>
          <w:p w14:paraId="413C72F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auto" w:fill="BFBFBF" w:themeFill="background1" w:themeFillShade="BF"/>
            <w:noWrap/>
            <w:vAlign w:val="bottom"/>
            <w:hideMark/>
          </w:tcPr>
          <w:p w14:paraId="4713CE7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nil"/>
              <w:left w:val="nil"/>
              <w:bottom w:val="single" w:sz="4" w:space="0" w:color="auto"/>
              <w:right w:val="nil"/>
            </w:tcBorders>
            <w:shd w:val="clear" w:color="000000" w:fill="92D050"/>
            <w:noWrap/>
            <w:vAlign w:val="bottom"/>
            <w:hideMark/>
          </w:tcPr>
          <w:p w14:paraId="5DE394E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7ED513B2"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nil"/>
              <w:left w:val="nil"/>
              <w:bottom w:val="single" w:sz="4" w:space="0" w:color="auto"/>
              <w:right w:val="nil"/>
            </w:tcBorders>
            <w:shd w:val="clear" w:color="000000" w:fill="92D050"/>
            <w:noWrap/>
            <w:vAlign w:val="bottom"/>
            <w:hideMark/>
          </w:tcPr>
          <w:p w14:paraId="4F619E6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nil"/>
              <w:left w:val="nil"/>
              <w:bottom w:val="single" w:sz="4" w:space="0" w:color="auto"/>
              <w:right w:val="nil"/>
            </w:tcBorders>
            <w:shd w:val="clear" w:color="000000" w:fill="92D050"/>
            <w:noWrap/>
            <w:vAlign w:val="bottom"/>
            <w:hideMark/>
          </w:tcPr>
          <w:p w14:paraId="6F07CB15"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nil"/>
              <w:left w:val="nil"/>
              <w:bottom w:val="single" w:sz="4" w:space="0" w:color="auto"/>
              <w:right w:val="nil"/>
            </w:tcBorders>
            <w:shd w:val="clear" w:color="000000" w:fill="92D050"/>
            <w:noWrap/>
            <w:vAlign w:val="bottom"/>
            <w:hideMark/>
          </w:tcPr>
          <w:p w14:paraId="1906DEC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22C7ABCB" w14:textId="77777777" w:rsidTr="00E17E57">
        <w:trPr>
          <w:trHeight w:val="228"/>
        </w:trPr>
        <w:tc>
          <w:tcPr>
            <w:tcW w:w="294" w:type="dxa"/>
            <w:tcBorders>
              <w:top w:val="nil"/>
              <w:left w:val="nil"/>
              <w:bottom w:val="nil"/>
              <w:right w:val="nil"/>
            </w:tcBorders>
            <w:shd w:val="clear" w:color="auto" w:fill="auto"/>
            <w:noWrap/>
            <w:vAlign w:val="bottom"/>
            <w:hideMark/>
          </w:tcPr>
          <w:p w14:paraId="12D8B7B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single" w:sz="4" w:space="0" w:color="auto"/>
              <w:left w:val="nil"/>
              <w:bottom w:val="single" w:sz="4" w:space="0" w:color="auto"/>
              <w:right w:val="nil"/>
            </w:tcBorders>
            <w:shd w:val="clear" w:color="auto" w:fill="auto"/>
            <w:noWrap/>
            <w:vAlign w:val="center"/>
            <w:hideMark/>
          </w:tcPr>
          <w:p w14:paraId="1F0C8F1F"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r w:rsidRPr="0085745E">
              <w:rPr>
                <w:rFonts w:ascii="Arial" w:eastAsia="Times New Roman" w:hAnsi="Arial" w:cs="Calibri"/>
                <w:b/>
                <w:bCs/>
                <w:color w:val="000000"/>
                <w:sz w:val="16"/>
                <w:szCs w:val="16"/>
                <w:shd w:val="clear" w:color="auto" w:fill="auto"/>
                <w:lang w:val="en-GB" w:eastAsia="es-ES"/>
              </w:rPr>
              <w:t>UK</w:t>
            </w:r>
          </w:p>
        </w:tc>
        <w:tc>
          <w:tcPr>
            <w:tcW w:w="372" w:type="dxa"/>
            <w:tcBorders>
              <w:top w:val="single" w:sz="4" w:space="0" w:color="auto"/>
              <w:left w:val="nil"/>
              <w:bottom w:val="single" w:sz="4" w:space="0" w:color="auto"/>
              <w:right w:val="nil"/>
            </w:tcBorders>
            <w:shd w:val="clear" w:color="auto" w:fill="auto"/>
            <w:noWrap/>
            <w:vAlign w:val="bottom"/>
            <w:hideMark/>
          </w:tcPr>
          <w:p w14:paraId="3FDB4F1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2" w:type="dxa"/>
            <w:tcBorders>
              <w:top w:val="single" w:sz="4" w:space="0" w:color="auto"/>
              <w:left w:val="nil"/>
              <w:bottom w:val="single" w:sz="4" w:space="0" w:color="auto"/>
              <w:right w:val="nil"/>
            </w:tcBorders>
            <w:shd w:val="clear" w:color="auto" w:fill="auto"/>
            <w:noWrap/>
            <w:vAlign w:val="bottom"/>
            <w:hideMark/>
          </w:tcPr>
          <w:p w14:paraId="5B76BD8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952" w:type="dxa"/>
            <w:gridSpan w:val="4"/>
            <w:tcBorders>
              <w:top w:val="single" w:sz="4" w:space="0" w:color="auto"/>
              <w:left w:val="nil"/>
              <w:bottom w:val="single" w:sz="4" w:space="0" w:color="auto"/>
              <w:right w:val="nil"/>
            </w:tcBorders>
            <w:shd w:val="clear" w:color="auto" w:fill="auto"/>
            <w:noWrap/>
            <w:vAlign w:val="bottom"/>
            <w:hideMark/>
          </w:tcPr>
          <w:p w14:paraId="75512A5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98" w:type="dxa"/>
            <w:tcBorders>
              <w:top w:val="single" w:sz="4" w:space="0" w:color="auto"/>
              <w:left w:val="nil"/>
              <w:bottom w:val="single" w:sz="4" w:space="0" w:color="auto"/>
              <w:right w:val="nil"/>
            </w:tcBorders>
            <w:shd w:val="clear" w:color="auto" w:fill="BFBFBF" w:themeFill="background1" w:themeFillShade="BF"/>
            <w:noWrap/>
            <w:vAlign w:val="bottom"/>
            <w:hideMark/>
          </w:tcPr>
          <w:p w14:paraId="45D2776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198" w:type="dxa"/>
            <w:tcBorders>
              <w:top w:val="single" w:sz="4" w:space="0" w:color="auto"/>
              <w:left w:val="nil"/>
              <w:bottom w:val="single" w:sz="4" w:space="0" w:color="auto"/>
              <w:right w:val="nil"/>
            </w:tcBorders>
            <w:shd w:val="clear" w:color="auto" w:fill="BFBFBF" w:themeFill="background1" w:themeFillShade="BF"/>
            <w:noWrap/>
            <w:vAlign w:val="bottom"/>
            <w:hideMark/>
          </w:tcPr>
          <w:p w14:paraId="363C0AA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91" w:type="dxa"/>
            <w:tcBorders>
              <w:top w:val="single" w:sz="4" w:space="0" w:color="auto"/>
              <w:left w:val="nil"/>
              <w:bottom w:val="single" w:sz="4" w:space="0" w:color="auto"/>
              <w:right w:val="nil"/>
            </w:tcBorders>
            <w:shd w:val="clear" w:color="auto" w:fill="BFBFBF" w:themeFill="background1" w:themeFillShade="BF"/>
            <w:noWrap/>
            <w:vAlign w:val="bottom"/>
            <w:hideMark/>
          </w:tcPr>
          <w:p w14:paraId="387281A3"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456" w:type="dxa"/>
            <w:gridSpan w:val="2"/>
            <w:tcBorders>
              <w:top w:val="single" w:sz="4" w:space="0" w:color="auto"/>
              <w:left w:val="nil"/>
              <w:bottom w:val="single" w:sz="4" w:space="0" w:color="auto"/>
              <w:right w:val="nil"/>
            </w:tcBorders>
            <w:shd w:val="clear" w:color="auto" w:fill="BFBFBF" w:themeFill="background1" w:themeFillShade="BF"/>
            <w:noWrap/>
            <w:vAlign w:val="bottom"/>
            <w:hideMark/>
          </w:tcPr>
          <w:p w14:paraId="1BE42E8C"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456" w:type="dxa"/>
            <w:gridSpan w:val="2"/>
            <w:tcBorders>
              <w:top w:val="single" w:sz="4" w:space="0" w:color="auto"/>
              <w:left w:val="nil"/>
              <w:bottom w:val="single" w:sz="4" w:space="0" w:color="auto"/>
              <w:right w:val="nil"/>
            </w:tcBorders>
            <w:shd w:val="clear" w:color="auto" w:fill="BFBFBF" w:themeFill="background1" w:themeFillShade="BF"/>
            <w:noWrap/>
            <w:vAlign w:val="bottom"/>
            <w:hideMark/>
          </w:tcPr>
          <w:p w14:paraId="1BDA6CA8"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457" w:type="dxa"/>
            <w:tcBorders>
              <w:top w:val="single" w:sz="4" w:space="0" w:color="auto"/>
              <w:left w:val="nil"/>
              <w:bottom w:val="single" w:sz="4" w:space="0" w:color="auto"/>
              <w:right w:val="nil"/>
            </w:tcBorders>
            <w:shd w:val="clear" w:color="auto" w:fill="BFBFBF" w:themeFill="background1" w:themeFillShade="BF"/>
            <w:noWrap/>
            <w:vAlign w:val="bottom"/>
            <w:hideMark/>
          </w:tcPr>
          <w:p w14:paraId="25871A90"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72" w:type="dxa"/>
            <w:tcBorders>
              <w:top w:val="single" w:sz="4" w:space="0" w:color="auto"/>
              <w:left w:val="nil"/>
              <w:bottom w:val="single" w:sz="4" w:space="0" w:color="auto"/>
              <w:right w:val="nil"/>
            </w:tcBorders>
            <w:shd w:val="clear" w:color="auto" w:fill="BFBFBF" w:themeFill="background1" w:themeFillShade="BF"/>
            <w:noWrap/>
            <w:vAlign w:val="bottom"/>
            <w:hideMark/>
          </w:tcPr>
          <w:p w14:paraId="4B12BC43"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387" w:type="dxa"/>
            <w:tcBorders>
              <w:top w:val="single" w:sz="4" w:space="0" w:color="auto"/>
              <w:left w:val="nil"/>
              <w:bottom w:val="single" w:sz="4" w:space="0" w:color="auto"/>
              <w:right w:val="nil"/>
            </w:tcBorders>
            <w:shd w:val="clear" w:color="auto" w:fill="BFBFBF" w:themeFill="background1" w:themeFillShade="BF"/>
            <w:noWrap/>
            <w:vAlign w:val="bottom"/>
            <w:hideMark/>
          </w:tcPr>
          <w:p w14:paraId="28CD27C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single" w:sz="4" w:space="0" w:color="auto"/>
              <w:left w:val="nil"/>
              <w:bottom w:val="single" w:sz="4" w:space="0" w:color="auto"/>
              <w:right w:val="nil"/>
            </w:tcBorders>
            <w:shd w:val="clear" w:color="auto" w:fill="BFBFBF" w:themeFill="background1" w:themeFillShade="BF"/>
            <w:noWrap/>
            <w:vAlign w:val="bottom"/>
            <w:hideMark/>
          </w:tcPr>
          <w:p w14:paraId="617C34D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gridSpan w:val="2"/>
            <w:tcBorders>
              <w:top w:val="single" w:sz="4" w:space="0" w:color="auto"/>
              <w:left w:val="nil"/>
              <w:bottom w:val="single" w:sz="4" w:space="0" w:color="auto"/>
              <w:right w:val="nil"/>
            </w:tcBorders>
            <w:shd w:val="clear" w:color="000000" w:fill="92D050"/>
            <w:noWrap/>
            <w:vAlign w:val="bottom"/>
            <w:hideMark/>
          </w:tcPr>
          <w:p w14:paraId="7505033C"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single" w:sz="4" w:space="0" w:color="auto"/>
              <w:left w:val="nil"/>
              <w:bottom w:val="single" w:sz="4" w:space="0" w:color="auto"/>
              <w:right w:val="nil"/>
            </w:tcBorders>
            <w:shd w:val="clear" w:color="000000" w:fill="92D050"/>
            <w:noWrap/>
            <w:vAlign w:val="bottom"/>
            <w:hideMark/>
          </w:tcPr>
          <w:p w14:paraId="5C5A05C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6" w:type="dxa"/>
            <w:tcBorders>
              <w:top w:val="single" w:sz="4" w:space="0" w:color="auto"/>
              <w:left w:val="nil"/>
              <w:bottom w:val="single" w:sz="4" w:space="0" w:color="auto"/>
              <w:right w:val="nil"/>
            </w:tcBorders>
            <w:shd w:val="clear" w:color="000000" w:fill="92D050"/>
            <w:noWrap/>
            <w:vAlign w:val="bottom"/>
            <w:hideMark/>
          </w:tcPr>
          <w:p w14:paraId="049CECE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457" w:type="dxa"/>
            <w:tcBorders>
              <w:top w:val="single" w:sz="4" w:space="0" w:color="auto"/>
              <w:left w:val="nil"/>
              <w:bottom w:val="single" w:sz="4" w:space="0" w:color="auto"/>
              <w:right w:val="nil"/>
            </w:tcBorders>
            <w:shd w:val="clear" w:color="000000" w:fill="92D050"/>
            <w:noWrap/>
            <w:vAlign w:val="bottom"/>
            <w:hideMark/>
          </w:tcPr>
          <w:p w14:paraId="133A121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372" w:type="dxa"/>
            <w:gridSpan w:val="2"/>
            <w:tcBorders>
              <w:top w:val="single" w:sz="4" w:space="0" w:color="auto"/>
              <w:left w:val="nil"/>
              <w:bottom w:val="single" w:sz="4" w:space="0" w:color="auto"/>
              <w:right w:val="nil"/>
            </w:tcBorders>
            <w:shd w:val="clear" w:color="000000" w:fill="92D050"/>
            <w:noWrap/>
            <w:vAlign w:val="bottom"/>
            <w:hideMark/>
          </w:tcPr>
          <w:p w14:paraId="35D40B71"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r>
      <w:tr w:rsidR="00F02766" w:rsidRPr="0085745E" w14:paraId="4B4B90B3" w14:textId="77777777" w:rsidTr="00E17E57">
        <w:trPr>
          <w:trHeight w:val="228"/>
        </w:trPr>
        <w:tc>
          <w:tcPr>
            <w:tcW w:w="294" w:type="dxa"/>
            <w:tcBorders>
              <w:top w:val="nil"/>
              <w:left w:val="nil"/>
              <w:bottom w:val="nil"/>
              <w:right w:val="nil"/>
            </w:tcBorders>
            <w:shd w:val="clear" w:color="auto" w:fill="auto"/>
            <w:noWrap/>
            <w:vAlign w:val="bottom"/>
          </w:tcPr>
          <w:p w14:paraId="611657F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146" w:type="dxa"/>
            <w:tcBorders>
              <w:top w:val="single" w:sz="4" w:space="0" w:color="auto"/>
              <w:left w:val="nil"/>
              <w:right w:val="nil"/>
            </w:tcBorders>
            <w:shd w:val="clear" w:color="auto" w:fill="auto"/>
            <w:noWrap/>
            <w:vAlign w:val="center"/>
          </w:tcPr>
          <w:p w14:paraId="313AB5E4" w14:textId="77777777" w:rsidR="00F02766" w:rsidRPr="0085745E" w:rsidRDefault="00F02766" w:rsidP="00E17E57">
            <w:pPr>
              <w:spacing w:after="0" w:line="240" w:lineRule="auto"/>
              <w:jc w:val="right"/>
              <w:rPr>
                <w:rFonts w:ascii="Arial" w:eastAsia="Times New Roman" w:hAnsi="Arial" w:cs="Calibri"/>
                <w:b/>
                <w:bCs/>
                <w:color w:val="000000"/>
                <w:sz w:val="16"/>
                <w:szCs w:val="16"/>
                <w:shd w:val="clear" w:color="auto" w:fill="auto"/>
                <w:lang w:val="en-GB" w:eastAsia="es-ES"/>
              </w:rPr>
            </w:pPr>
          </w:p>
        </w:tc>
        <w:tc>
          <w:tcPr>
            <w:tcW w:w="372" w:type="dxa"/>
            <w:tcBorders>
              <w:top w:val="single" w:sz="4" w:space="0" w:color="auto"/>
              <w:left w:val="nil"/>
              <w:right w:val="nil"/>
            </w:tcBorders>
            <w:shd w:val="clear" w:color="auto" w:fill="auto"/>
            <w:noWrap/>
            <w:vAlign w:val="bottom"/>
          </w:tcPr>
          <w:p w14:paraId="3460C70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392" w:type="dxa"/>
            <w:tcBorders>
              <w:top w:val="single" w:sz="4" w:space="0" w:color="auto"/>
              <w:left w:val="nil"/>
              <w:right w:val="nil"/>
            </w:tcBorders>
            <w:shd w:val="clear" w:color="auto" w:fill="auto"/>
            <w:noWrap/>
            <w:vAlign w:val="bottom"/>
          </w:tcPr>
          <w:p w14:paraId="7FBFC076"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952" w:type="dxa"/>
            <w:gridSpan w:val="4"/>
            <w:tcBorders>
              <w:top w:val="single" w:sz="4" w:space="0" w:color="auto"/>
              <w:left w:val="nil"/>
              <w:right w:val="nil"/>
            </w:tcBorders>
            <w:shd w:val="clear" w:color="auto" w:fill="auto"/>
            <w:noWrap/>
            <w:vAlign w:val="bottom"/>
          </w:tcPr>
          <w:p w14:paraId="7A47712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398" w:type="dxa"/>
            <w:tcBorders>
              <w:top w:val="single" w:sz="4" w:space="0" w:color="auto"/>
              <w:left w:val="nil"/>
              <w:right w:val="nil"/>
            </w:tcBorders>
            <w:shd w:val="clear" w:color="auto" w:fill="auto"/>
            <w:noWrap/>
            <w:vAlign w:val="bottom"/>
          </w:tcPr>
          <w:p w14:paraId="21CD53AB"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98" w:type="dxa"/>
            <w:tcBorders>
              <w:top w:val="single" w:sz="4" w:space="0" w:color="auto"/>
              <w:left w:val="nil"/>
              <w:right w:val="nil"/>
            </w:tcBorders>
            <w:shd w:val="clear" w:color="auto" w:fill="auto"/>
            <w:noWrap/>
            <w:vAlign w:val="bottom"/>
          </w:tcPr>
          <w:p w14:paraId="5D0F80E4"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291" w:type="dxa"/>
            <w:tcBorders>
              <w:top w:val="single" w:sz="4" w:space="0" w:color="auto"/>
              <w:left w:val="nil"/>
              <w:right w:val="nil"/>
            </w:tcBorders>
            <w:shd w:val="clear" w:color="auto" w:fill="auto"/>
            <w:noWrap/>
            <w:vAlign w:val="bottom"/>
          </w:tcPr>
          <w:p w14:paraId="36D08664"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p>
        </w:tc>
        <w:tc>
          <w:tcPr>
            <w:tcW w:w="456" w:type="dxa"/>
            <w:gridSpan w:val="2"/>
            <w:tcBorders>
              <w:top w:val="single" w:sz="4" w:space="0" w:color="auto"/>
              <w:left w:val="nil"/>
              <w:right w:val="nil"/>
            </w:tcBorders>
            <w:shd w:val="clear" w:color="auto" w:fill="auto"/>
            <w:noWrap/>
            <w:vAlign w:val="bottom"/>
          </w:tcPr>
          <w:p w14:paraId="78C082D1"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p>
        </w:tc>
        <w:tc>
          <w:tcPr>
            <w:tcW w:w="456" w:type="dxa"/>
            <w:gridSpan w:val="2"/>
            <w:tcBorders>
              <w:top w:val="single" w:sz="4" w:space="0" w:color="auto"/>
              <w:left w:val="nil"/>
              <w:right w:val="nil"/>
            </w:tcBorders>
            <w:shd w:val="clear" w:color="auto" w:fill="auto"/>
            <w:noWrap/>
            <w:vAlign w:val="bottom"/>
          </w:tcPr>
          <w:p w14:paraId="0C6779A0"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p>
        </w:tc>
        <w:tc>
          <w:tcPr>
            <w:tcW w:w="457" w:type="dxa"/>
            <w:tcBorders>
              <w:top w:val="single" w:sz="4" w:space="0" w:color="auto"/>
              <w:left w:val="nil"/>
              <w:right w:val="nil"/>
            </w:tcBorders>
            <w:shd w:val="clear" w:color="auto" w:fill="auto"/>
            <w:noWrap/>
            <w:vAlign w:val="bottom"/>
          </w:tcPr>
          <w:p w14:paraId="78B19F9A"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p>
        </w:tc>
        <w:tc>
          <w:tcPr>
            <w:tcW w:w="372" w:type="dxa"/>
            <w:tcBorders>
              <w:top w:val="single" w:sz="4" w:space="0" w:color="auto"/>
              <w:left w:val="nil"/>
              <w:right w:val="nil"/>
            </w:tcBorders>
            <w:shd w:val="clear" w:color="auto" w:fill="auto"/>
            <w:noWrap/>
            <w:vAlign w:val="bottom"/>
          </w:tcPr>
          <w:p w14:paraId="5144C4CA"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p>
        </w:tc>
        <w:tc>
          <w:tcPr>
            <w:tcW w:w="387" w:type="dxa"/>
            <w:tcBorders>
              <w:top w:val="single" w:sz="4" w:space="0" w:color="auto"/>
              <w:left w:val="nil"/>
              <w:right w:val="nil"/>
            </w:tcBorders>
            <w:shd w:val="clear" w:color="auto" w:fill="auto"/>
            <w:noWrap/>
            <w:vAlign w:val="bottom"/>
          </w:tcPr>
          <w:p w14:paraId="563E5E4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457" w:type="dxa"/>
            <w:tcBorders>
              <w:top w:val="single" w:sz="4" w:space="0" w:color="auto"/>
              <w:left w:val="nil"/>
              <w:right w:val="nil"/>
            </w:tcBorders>
            <w:shd w:val="clear" w:color="auto" w:fill="auto"/>
            <w:noWrap/>
            <w:vAlign w:val="bottom"/>
          </w:tcPr>
          <w:p w14:paraId="31B4F03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456" w:type="dxa"/>
            <w:gridSpan w:val="2"/>
            <w:tcBorders>
              <w:top w:val="single" w:sz="4" w:space="0" w:color="auto"/>
              <w:left w:val="nil"/>
              <w:right w:val="nil"/>
            </w:tcBorders>
            <w:shd w:val="clear" w:color="auto" w:fill="auto"/>
            <w:noWrap/>
            <w:vAlign w:val="bottom"/>
          </w:tcPr>
          <w:p w14:paraId="05713173"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456" w:type="dxa"/>
            <w:tcBorders>
              <w:top w:val="single" w:sz="4" w:space="0" w:color="auto"/>
              <w:left w:val="nil"/>
              <w:right w:val="nil"/>
            </w:tcBorders>
            <w:shd w:val="clear" w:color="auto" w:fill="auto"/>
            <w:noWrap/>
            <w:vAlign w:val="bottom"/>
          </w:tcPr>
          <w:p w14:paraId="6282C1B9"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456" w:type="dxa"/>
            <w:tcBorders>
              <w:top w:val="single" w:sz="4" w:space="0" w:color="auto"/>
              <w:left w:val="nil"/>
              <w:right w:val="nil"/>
            </w:tcBorders>
            <w:shd w:val="clear" w:color="auto" w:fill="auto"/>
            <w:noWrap/>
            <w:vAlign w:val="bottom"/>
          </w:tcPr>
          <w:p w14:paraId="4D4EB1D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457" w:type="dxa"/>
            <w:tcBorders>
              <w:top w:val="single" w:sz="4" w:space="0" w:color="auto"/>
              <w:left w:val="nil"/>
              <w:right w:val="nil"/>
            </w:tcBorders>
            <w:shd w:val="clear" w:color="auto" w:fill="auto"/>
            <w:noWrap/>
            <w:vAlign w:val="bottom"/>
          </w:tcPr>
          <w:p w14:paraId="5F098AE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372" w:type="dxa"/>
            <w:gridSpan w:val="2"/>
            <w:tcBorders>
              <w:top w:val="single" w:sz="4" w:space="0" w:color="auto"/>
              <w:left w:val="nil"/>
              <w:right w:val="nil"/>
            </w:tcBorders>
            <w:shd w:val="clear" w:color="auto" w:fill="auto"/>
            <w:noWrap/>
            <w:vAlign w:val="bottom"/>
          </w:tcPr>
          <w:p w14:paraId="0C238FAD"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r>
      <w:tr w:rsidR="00F02766" w:rsidRPr="0085745E" w14:paraId="3B8EE7C4" w14:textId="77777777" w:rsidTr="00E17E57">
        <w:trPr>
          <w:gridAfter w:val="1"/>
          <w:wAfter w:w="62" w:type="dxa"/>
          <w:trHeight w:val="312"/>
        </w:trPr>
        <w:tc>
          <w:tcPr>
            <w:tcW w:w="294" w:type="dxa"/>
            <w:tcBorders>
              <w:top w:val="nil"/>
              <w:left w:val="nil"/>
              <w:bottom w:val="nil"/>
              <w:right w:val="nil"/>
            </w:tcBorders>
            <w:shd w:val="clear" w:color="auto" w:fill="5499C4"/>
            <w:noWrap/>
            <w:vAlign w:val="bottom"/>
            <w:hideMark/>
          </w:tcPr>
          <w:p w14:paraId="2CFB0D5A"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xml:space="preserve">   </w:t>
            </w:r>
          </w:p>
        </w:tc>
        <w:tc>
          <w:tcPr>
            <w:tcW w:w="2095" w:type="dxa"/>
            <w:gridSpan w:val="4"/>
            <w:tcBorders>
              <w:top w:val="nil"/>
              <w:left w:val="nil"/>
              <w:bottom w:val="nil"/>
              <w:right w:val="nil"/>
            </w:tcBorders>
            <w:shd w:val="clear" w:color="auto" w:fill="auto"/>
            <w:noWrap/>
            <w:vAlign w:val="bottom"/>
            <w:hideMark/>
          </w:tcPr>
          <w:p w14:paraId="363C05DF"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Period 1 (protection)</w:t>
            </w:r>
          </w:p>
        </w:tc>
        <w:tc>
          <w:tcPr>
            <w:tcW w:w="272" w:type="dxa"/>
            <w:tcBorders>
              <w:top w:val="nil"/>
              <w:left w:val="nil"/>
              <w:bottom w:val="nil"/>
              <w:right w:val="nil"/>
            </w:tcBorders>
            <w:shd w:val="clear" w:color="auto" w:fill="BFBFBF" w:themeFill="background1" w:themeFillShade="BF"/>
            <w:noWrap/>
            <w:vAlign w:val="bottom"/>
            <w:hideMark/>
          </w:tcPr>
          <w:p w14:paraId="37B9FD20" w14:textId="77777777" w:rsidR="00F02766" w:rsidRPr="0085745E" w:rsidRDefault="00F02766" w:rsidP="00E17E57">
            <w:pPr>
              <w:spacing w:after="0" w:line="240" w:lineRule="auto"/>
              <w:rPr>
                <w:rFonts w:ascii="Arial" w:eastAsia="Times New Roman" w:hAnsi="Arial" w:cs="Calibri"/>
                <w:sz w:val="16"/>
                <w:szCs w:val="16"/>
                <w:shd w:val="clear" w:color="auto" w:fill="auto"/>
                <w:lang w:val="en-GB" w:eastAsia="es-ES"/>
              </w:rPr>
            </w:pPr>
            <w:r w:rsidRPr="0085745E">
              <w:rPr>
                <w:rFonts w:ascii="Arial" w:eastAsia="Times New Roman" w:hAnsi="Arial" w:cs="Calibri"/>
                <w:sz w:val="16"/>
                <w:szCs w:val="16"/>
                <w:shd w:val="clear" w:color="auto" w:fill="auto"/>
                <w:lang w:val="en-GB" w:eastAsia="es-ES"/>
              </w:rPr>
              <w:t> </w:t>
            </w:r>
          </w:p>
        </w:tc>
        <w:tc>
          <w:tcPr>
            <w:tcW w:w="1708" w:type="dxa"/>
            <w:gridSpan w:val="6"/>
            <w:tcBorders>
              <w:top w:val="nil"/>
              <w:left w:val="nil"/>
              <w:bottom w:val="nil"/>
              <w:right w:val="nil"/>
            </w:tcBorders>
            <w:shd w:val="clear" w:color="auto" w:fill="auto"/>
            <w:noWrap/>
            <w:vAlign w:val="bottom"/>
            <w:hideMark/>
          </w:tcPr>
          <w:p w14:paraId="7530888B" w14:textId="77777777" w:rsidR="00F02766" w:rsidRPr="0085745E" w:rsidRDefault="00F02766" w:rsidP="00E17E57">
            <w:pPr>
              <w:spacing w:after="0" w:line="240" w:lineRule="auto"/>
              <w:jc w:val="left"/>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Period 2 (production)</w:t>
            </w:r>
          </w:p>
        </w:tc>
        <w:tc>
          <w:tcPr>
            <w:tcW w:w="254" w:type="dxa"/>
            <w:gridSpan w:val="2"/>
            <w:tcBorders>
              <w:top w:val="nil"/>
              <w:left w:val="nil"/>
              <w:bottom w:val="nil"/>
              <w:right w:val="nil"/>
            </w:tcBorders>
            <w:shd w:val="clear" w:color="000000" w:fill="92D050"/>
            <w:noWrap/>
            <w:vAlign w:val="bottom"/>
            <w:hideMark/>
          </w:tcPr>
          <w:p w14:paraId="61F3271E"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 </w:t>
            </w:r>
          </w:p>
        </w:tc>
        <w:tc>
          <w:tcPr>
            <w:tcW w:w="2010" w:type="dxa"/>
            <w:gridSpan w:val="5"/>
            <w:tcBorders>
              <w:top w:val="nil"/>
              <w:left w:val="nil"/>
              <w:bottom w:val="nil"/>
              <w:right w:val="nil"/>
            </w:tcBorders>
            <w:shd w:val="clear" w:color="auto" w:fill="auto"/>
            <w:noWrap/>
            <w:vAlign w:val="bottom"/>
            <w:hideMark/>
          </w:tcPr>
          <w:p w14:paraId="48309605" w14:textId="77777777" w:rsidR="00F02766" w:rsidRPr="0085745E" w:rsidRDefault="00F02766" w:rsidP="00E17E57">
            <w:pPr>
              <w:spacing w:after="0" w:line="240" w:lineRule="auto"/>
              <w:jc w:val="left"/>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Period 3 (multifunctionality)</w:t>
            </w:r>
          </w:p>
        </w:tc>
        <w:tc>
          <w:tcPr>
            <w:tcW w:w="304" w:type="dxa"/>
            <w:tcBorders>
              <w:top w:val="nil"/>
              <w:left w:val="nil"/>
              <w:bottom w:val="nil"/>
              <w:right w:val="nil"/>
            </w:tcBorders>
            <w:shd w:val="clear" w:color="auto" w:fill="275317" w:themeFill="accent6" w:themeFillShade="80"/>
            <w:noWrap/>
            <w:vAlign w:val="bottom"/>
          </w:tcPr>
          <w:p w14:paraId="0AF81BC8" w14:textId="77777777" w:rsidR="00F02766" w:rsidRPr="0085745E" w:rsidRDefault="00F02766" w:rsidP="00E17E57">
            <w:pPr>
              <w:spacing w:after="0" w:line="240" w:lineRule="auto"/>
              <w:rPr>
                <w:rFonts w:ascii="Arial" w:eastAsia="Times New Roman" w:hAnsi="Arial" w:cs="Calibri"/>
                <w:color w:val="000000"/>
                <w:sz w:val="16"/>
                <w:szCs w:val="16"/>
                <w:shd w:val="clear" w:color="auto" w:fill="auto"/>
                <w:lang w:val="en-GB" w:eastAsia="es-ES"/>
              </w:rPr>
            </w:pPr>
          </w:p>
        </w:tc>
        <w:tc>
          <w:tcPr>
            <w:tcW w:w="1827" w:type="dxa"/>
            <w:gridSpan w:val="5"/>
            <w:tcBorders>
              <w:top w:val="nil"/>
              <w:left w:val="nil"/>
              <w:bottom w:val="nil"/>
              <w:right w:val="nil"/>
            </w:tcBorders>
            <w:shd w:val="clear" w:color="auto" w:fill="auto"/>
            <w:noWrap/>
            <w:vAlign w:val="bottom"/>
          </w:tcPr>
          <w:p w14:paraId="6B4E7296" w14:textId="77777777" w:rsidR="00F02766" w:rsidRPr="0085745E" w:rsidRDefault="00F02766" w:rsidP="00E17E57">
            <w:pPr>
              <w:keepNext/>
              <w:spacing w:after="0" w:line="240" w:lineRule="auto"/>
              <w:jc w:val="left"/>
              <w:rPr>
                <w:rFonts w:ascii="Arial" w:eastAsia="Times New Roman" w:hAnsi="Arial" w:cs="Calibri"/>
                <w:color w:val="000000"/>
                <w:sz w:val="16"/>
                <w:szCs w:val="16"/>
                <w:shd w:val="clear" w:color="auto" w:fill="auto"/>
                <w:lang w:val="en-GB" w:eastAsia="es-ES"/>
              </w:rPr>
            </w:pPr>
            <w:r w:rsidRPr="0085745E">
              <w:rPr>
                <w:rFonts w:ascii="Arial" w:eastAsia="Times New Roman" w:hAnsi="Arial" w:cs="Calibri"/>
                <w:color w:val="000000"/>
                <w:sz w:val="16"/>
                <w:szCs w:val="16"/>
                <w:shd w:val="clear" w:color="auto" w:fill="auto"/>
                <w:lang w:val="en-GB" w:eastAsia="es-ES"/>
              </w:rPr>
              <w:t>Period 4 (urban/</w:t>
            </w:r>
            <w:proofErr w:type="spellStart"/>
            <w:r w:rsidRPr="0085745E">
              <w:rPr>
                <w:rFonts w:ascii="Arial" w:eastAsia="Times New Roman" w:hAnsi="Arial" w:cs="Calibri"/>
                <w:color w:val="000000"/>
                <w:sz w:val="16"/>
                <w:szCs w:val="16"/>
                <w:shd w:val="clear" w:color="auto" w:fill="auto"/>
                <w:lang w:val="en-GB" w:eastAsia="es-ES"/>
              </w:rPr>
              <w:t>periurban</w:t>
            </w:r>
            <w:proofErr w:type="spellEnd"/>
            <w:r w:rsidRPr="0085745E">
              <w:rPr>
                <w:rFonts w:ascii="Arial" w:eastAsia="Times New Roman" w:hAnsi="Arial" w:cs="Calibri"/>
                <w:color w:val="000000"/>
                <w:sz w:val="16"/>
                <w:szCs w:val="16"/>
                <w:shd w:val="clear" w:color="auto" w:fill="auto"/>
                <w:lang w:val="en-GB" w:eastAsia="es-ES"/>
              </w:rPr>
              <w:t>)</w:t>
            </w:r>
          </w:p>
        </w:tc>
      </w:tr>
    </w:tbl>
    <w:p w14:paraId="745E2D08" w14:textId="77777777" w:rsidR="00F02766" w:rsidRDefault="00F02766" w:rsidP="00761B8E">
      <w:pPr>
        <w:pStyle w:val="Descripcin"/>
      </w:pPr>
    </w:p>
    <w:p w14:paraId="5BF27C26" w14:textId="327F5D52" w:rsidR="009A559F" w:rsidRDefault="00F02766" w:rsidP="00761B8E">
      <w:pPr>
        <w:pStyle w:val="Descripcin"/>
      </w:pPr>
      <w:r w:rsidRPr="00F14085">
        <w:rPr>
          <w:b/>
          <w:bCs/>
        </w:rPr>
        <w:t xml:space="preserve">Figure </w:t>
      </w:r>
      <w:r>
        <w:rPr>
          <w:b/>
          <w:bCs/>
        </w:rPr>
        <w:t>S3</w:t>
      </w:r>
      <w:r w:rsidRPr="00F14085">
        <w:rPr>
          <w:b/>
          <w:bCs/>
        </w:rPr>
        <w:t>.</w:t>
      </w:r>
      <w:r w:rsidRPr="00F14085">
        <w:t xml:space="preserve"> The main forest restoration periods defined by each national narrative. The numbers in the second period reflect the year chosen by those countries to mark the beginning of the second period.</w:t>
      </w:r>
    </w:p>
    <w:p w14:paraId="5B2BDDA4" w14:textId="77777777" w:rsidR="009A559F" w:rsidRDefault="009A559F">
      <w:pPr>
        <w:spacing w:line="278" w:lineRule="auto"/>
        <w:jc w:val="left"/>
        <w:rPr>
          <w:rFonts w:cstheme="minorHAnsi"/>
          <w:sz w:val="20"/>
          <w:szCs w:val="18"/>
          <w:lang w:val="en-GB"/>
        </w:rPr>
      </w:pPr>
      <w:r>
        <w:br w:type="page"/>
      </w:r>
    </w:p>
    <w:p w14:paraId="17817C38" w14:textId="77777777" w:rsidR="009A559F" w:rsidRDefault="009A559F" w:rsidP="009A559F">
      <w:pPr>
        <w:spacing w:after="0"/>
      </w:pPr>
      <w:r>
        <w:rPr>
          <w:noProof/>
          <w:lang w:val="es-ES" w:eastAsia="es-ES"/>
        </w:rPr>
        <w:lastRenderedPageBreak/>
        <w:drawing>
          <wp:inline distT="0" distB="0" distL="0" distR="0" wp14:anchorId="26560B5E" wp14:editId="4DFECA7F">
            <wp:extent cx="4466590" cy="3285067"/>
            <wp:effectExtent l="0" t="0" r="0" b="0"/>
            <wp:docPr id="292228939" name="Gráfico 1">
              <a:extLst xmlns:a="http://schemas.openxmlformats.org/drawingml/2006/main">
                <a:ext uri="{FF2B5EF4-FFF2-40B4-BE49-F238E27FC236}">
                  <a16:creationId xmlns:a16="http://schemas.microsoft.com/office/drawing/2014/main" id="{2D5EF1B5-43DA-A96E-9259-FDC12741B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D873055" w14:textId="147E2957" w:rsidR="00DB1270" w:rsidRDefault="009A559F" w:rsidP="00761B8E">
      <w:pPr>
        <w:pStyle w:val="Descripcin"/>
      </w:pPr>
      <w:r w:rsidRPr="00F14085">
        <w:rPr>
          <w:b/>
          <w:bCs/>
        </w:rPr>
        <w:t xml:space="preserve">Figure </w:t>
      </w:r>
      <w:r>
        <w:rPr>
          <w:b/>
          <w:bCs/>
        </w:rPr>
        <w:t>S4</w:t>
      </w:r>
      <w:r w:rsidRPr="00F14085">
        <w:rPr>
          <w:b/>
          <w:bCs/>
        </w:rPr>
        <w:t>.</w:t>
      </w:r>
      <w:r>
        <w:t xml:space="preserve"> </w:t>
      </w:r>
      <w:r w:rsidRPr="00E93657">
        <w:t>Minimum forest cover (%) reported by countries between the 19</w:t>
      </w:r>
      <w:r w:rsidRPr="00204C62">
        <w:rPr>
          <w:vertAlign w:val="superscript"/>
        </w:rPr>
        <w:t>th</w:t>
      </w:r>
      <w:r w:rsidRPr="00E93657">
        <w:t xml:space="preserve"> and 20</w:t>
      </w:r>
      <w:r w:rsidRPr="00204C62">
        <w:rPr>
          <w:vertAlign w:val="superscript"/>
        </w:rPr>
        <w:t>th</w:t>
      </w:r>
      <w:r w:rsidRPr="00E93657">
        <w:t xml:space="preserve"> centuries (solid filling) and the current forest cover (striped filling).</w:t>
      </w:r>
    </w:p>
    <w:p w14:paraId="47049A97" w14:textId="77777777" w:rsidR="00DB1270" w:rsidRDefault="00DB1270">
      <w:pPr>
        <w:spacing w:line="278" w:lineRule="auto"/>
        <w:jc w:val="left"/>
        <w:rPr>
          <w:rFonts w:cstheme="minorHAnsi"/>
          <w:sz w:val="20"/>
          <w:szCs w:val="18"/>
          <w:lang w:val="en-GB"/>
        </w:rPr>
      </w:pPr>
      <w:r>
        <w:br w:type="page"/>
      </w:r>
    </w:p>
    <w:p w14:paraId="532A2FF2" w14:textId="237B1BBA" w:rsidR="000C274D" w:rsidRDefault="00DB1270" w:rsidP="00761B8E">
      <w:pPr>
        <w:pStyle w:val="Descripcin"/>
      </w:pPr>
      <w:r w:rsidRPr="00761B8E">
        <w:rPr>
          <w:b/>
          <w:bCs/>
        </w:rPr>
        <w:lastRenderedPageBreak/>
        <w:t>Table S2:</w:t>
      </w:r>
      <w:r>
        <w:t xml:space="preserve"> </w:t>
      </w:r>
      <w:r w:rsidR="00D06169">
        <w:t xml:space="preserve">Pine species used for </w:t>
      </w:r>
      <w:r w:rsidR="00472154">
        <w:t>restoration in the first period (before 1940).</w:t>
      </w:r>
    </w:p>
    <w:tbl>
      <w:tblPr>
        <w:tblStyle w:val="Tablaconcuadrcula"/>
        <w:tblW w:w="0" w:type="auto"/>
        <w:tblLook w:val="04A0" w:firstRow="1" w:lastRow="0" w:firstColumn="1" w:lastColumn="0" w:noHBand="0" w:noVBand="1"/>
      </w:tblPr>
      <w:tblGrid>
        <w:gridCol w:w="2405"/>
        <w:gridCol w:w="6089"/>
      </w:tblGrid>
      <w:tr w:rsidR="0044512C" w:rsidRPr="0044512C" w14:paraId="593DF949" w14:textId="77777777" w:rsidTr="00674BF3">
        <w:tc>
          <w:tcPr>
            <w:tcW w:w="2405" w:type="dxa"/>
          </w:tcPr>
          <w:p w14:paraId="47DF46DF" w14:textId="1AA807E0" w:rsidR="0044512C" w:rsidRPr="00FB440C" w:rsidRDefault="0044512C" w:rsidP="00674BF3">
            <w:pPr>
              <w:spacing w:line="240" w:lineRule="auto"/>
              <w:rPr>
                <w:rFonts w:ascii="Calibri" w:hAnsi="Calibri" w:cs="Calibri"/>
                <w:b/>
                <w:bCs/>
              </w:rPr>
            </w:pPr>
            <w:r w:rsidRPr="00FB440C">
              <w:rPr>
                <w:rFonts w:ascii="Calibri" w:hAnsi="Calibri" w:cs="Calibri"/>
                <w:b/>
                <w:bCs/>
              </w:rPr>
              <w:t>Species</w:t>
            </w:r>
          </w:p>
        </w:tc>
        <w:tc>
          <w:tcPr>
            <w:tcW w:w="6089" w:type="dxa"/>
          </w:tcPr>
          <w:p w14:paraId="5BAEBAB8" w14:textId="65AF0A6C" w:rsidR="0044512C" w:rsidRPr="00FB440C" w:rsidRDefault="00FB440C" w:rsidP="00674BF3">
            <w:pPr>
              <w:spacing w:line="240" w:lineRule="auto"/>
              <w:rPr>
                <w:rFonts w:ascii="Calibri" w:hAnsi="Calibri" w:cs="Calibri"/>
                <w:b/>
                <w:bCs/>
              </w:rPr>
            </w:pPr>
            <w:r w:rsidRPr="00FB440C">
              <w:rPr>
                <w:rFonts w:ascii="Calibri" w:hAnsi="Calibri" w:cs="Calibri"/>
                <w:b/>
                <w:bCs/>
              </w:rPr>
              <w:t>Country</w:t>
            </w:r>
            <w:r w:rsidR="0044512C" w:rsidRPr="00FB440C">
              <w:rPr>
                <w:rFonts w:ascii="Calibri" w:hAnsi="Calibri" w:cs="Calibri"/>
                <w:b/>
                <w:bCs/>
              </w:rPr>
              <w:t xml:space="preserve"> </w:t>
            </w:r>
          </w:p>
        </w:tc>
      </w:tr>
      <w:tr w:rsidR="0044512C" w:rsidRPr="0044512C" w14:paraId="5B016C6A" w14:textId="77777777" w:rsidTr="00674BF3">
        <w:tc>
          <w:tcPr>
            <w:tcW w:w="2405" w:type="dxa"/>
          </w:tcPr>
          <w:p w14:paraId="186235C4" w14:textId="77777777" w:rsidR="00674BF3" w:rsidRPr="0044512C" w:rsidRDefault="009432FB" w:rsidP="00674BF3">
            <w:pPr>
              <w:spacing w:line="240" w:lineRule="auto"/>
              <w:rPr>
                <w:rFonts w:ascii="Calibri" w:hAnsi="Calibri" w:cs="Calibri"/>
              </w:rPr>
            </w:pPr>
            <w:r w:rsidRPr="0044512C">
              <w:rPr>
                <w:rFonts w:ascii="Calibri" w:hAnsi="Calibri" w:cs="Calibri"/>
              </w:rPr>
              <w:t xml:space="preserve">Black pine </w:t>
            </w:r>
          </w:p>
          <w:p w14:paraId="46BDB405" w14:textId="13009509" w:rsidR="00DB1270" w:rsidRPr="0001498C" w:rsidRDefault="009432FB" w:rsidP="00674BF3">
            <w:pPr>
              <w:spacing w:line="240" w:lineRule="auto"/>
              <w:rPr>
                <w:rFonts w:ascii="Calibri" w:hAnsi="Calibri" w:cs="Calibri"/>
              </w:rPr>
            </w:pPr>
            <w:r w:rsidRPr="0001498C">
              <w:rPr>
                <w:rFonts w:ascii="Calibri" w:hAnsi="Calibri" w:cs="Calibri"/>
              </w:rPr>
              <w:t>(</w:t>
            </w:r>
            <w:r w:rsidRPr="0001498C">
              <w:rPr>
                <w:rFonts w:ascii="Calibri" w:hAnsi="Calibri" w:cs="Calibri"/>
                <w:i/>
                <w:iCs/>
              </w:rPr>
              <w:t>Pinus nigra</w:t>
            </w:r>
            <w:r w:rsidRPr="0001498C">
              <w:rPr>
                <w:rFonts w:ascii="Calibri" w:hAnsi="Calibri" w:cs="Calibri"/>
              </w:rPr>
              <w:t xml:space="preserve"> J.F. Arnold)</w:t>
            </w:r>
          </w:p>
        </w:tc>
        <w:tc>
          <w:tcPr>
            <w:tcW w:w="6089" w:type="dxa"/>
          </w:tcPr>
          <w:p w14:paraId="76B00D76" w14:textId="3C92A1E8" w:rsidR="00DB1270" w:rsidRPr="0044512C" w:rsidRDefault="00AC7D31" w:rsidP="00674BF3">
            <w:pPr>
              <w:spacing w:line="240" w:lineRule="auto"/>
              <w:rPr>
                <w:rFonts w:ascii="Calibri" w:hAnsi="Calibri" w:cs="Calibri"/>
              </w:rPr>
            </w:pPr>
            <w:r w:rsidRPr="0044512C">
              <w:rPr>
                <w:rFonts w:ascii="Calibri" w:hAnsi="Calibri" w:cs="Calibri"/>
              </w:rPr>
              <w:t>The main species used in Karst afforestation in Croatia (81%) and Slovenia (90%)</w:t>
            </w:r>
            <w:r w:rsidR="009034B6" w:rsidRPr="0044512C">
              <w:rPr>
                <w:rFonts w:ascii="Calibri" w:hAnsi="Calibri" w:cs="Calibri"/>
              </w:rPr>
              <w:t>, as well as in France and in the Italian Apennines, and to a lesser extent but also considerably in Spain and the UK.</w:t>
            </w:r>
          </w:p>
        </w:tc>
      </w:tr>
      <w:tr w:rsidR="0044512C" w:rsidRPr="0044512C" w14:paraId="02E8E99B" w14:textId="77777777" w:rsidTr="00674BF3">
        <w:tc>
          <w:tcPr>
            <w:tcW w:w="2405" w:type="dxa"/>
          </w:tcPr>
          <w:p w14:paraId="519DBDEA" w14:textId="77777777" w:rsidR="00674BF3" w:rsidRPr="0044512C" w:rsidRDefault="00EA3C97" w:rsidP="00674BF3">
            <w:pPr>
              <w:spacing w:line="240" w:lineRule="auto"/>
              <w:rPr>
                <w:rFonts w:ascii="Calibri" w:hAnsi="Calibri" w:cs="Calibri"/>
              </w:rPr>
            </w:pPr>
            <w:r w:rsidRPr="0044512C">
              <w:rPr>
                <w:rFonts w:ascii="Calibri" w:hAnsi="Calibri" w:cs="Calibri"/>
              </w:rPr>
              <w:t xml:space="preserve">Scots pine </w:t>
            </w:r>
          </w:p>
          <w:p w14:paraId="60A904C9" w14:textId="7C2925D8" w:rsidR="00DB1270" w:rsidRPr="0044512C" w:rsidRDefault="00EA3C97" w:rsidP="00674BF3">
            <w:pPr>
              <w:spacing w:line="240" w:lineRule="auto"/>
              <w:rPr>
                <w:rFonts w:ascii="Calibri" w:hAnsi="Calibri" w:cs="Calibri"/>
                <w:lang w:val="en-GB"/>
              </w:rPr>
            </w:pPr>
            <w:r w:rsidRPr="0044512C">
              <w:rPr>
                <w:rFonts w:ascii="Calibri" w:hAnsi="Calibri" w:cs="Calibri"/>
              </w:rPr>
              <w:t>(</w:t>
            </w:r>
            <w:r w:rsidRPr="0044512C">
              <w:rPr>
                <w:rFonts w:ascii="Calibri" w:hAnsi="Calibri" w:cs="Calibri"/>
                <w:i/>
                <w:iCs/>
              </w:rPr>
              <w:t>Pinus sylvestris</w:t>
            </w:r>
            <w:r w:rsidRPr="0044512C">
              <w:rPr>
                <w:rFonts w:ascii="Calibri" w:hAnsi="Calibri" w:cs="Calibri"/>
              </w:rPr>
              <w:t xml:space="preserve"> L.)</w:t>
            </w:r>
          </w:p>
        </w:tc>
        <w:tc>
          <w:tcPr>
            <w:tcW w:w="6089" w:type="dxa"/>
          </w:tcPr>
          <w:p w14:paraId="4F296A89" w14:textId="03CFE39A" w:rsidR="00DB1270" w:rsidRPr="0044512C" w:rsidRDefault="004519D0" w:rsidP="00674BF3">
            <w:pPr>
              <w:spacing w:line="240" w:lineRule="auto"/>
              <w:rPr>
                <w:rFonts w:ascii="Calibri" w:hAnsi="Calibri" w:cs="Calibri"/>
                <w:lang w:val="en-GB"/>
              </w:rPr>
            </w:pPr>
            <w:r w:rsidRPr="0044512C">
              <w:rPr>
                <w:rFonts w:ascii="Calibri" w:hAnsi="Calibri" w:cs="Calibri"/>
              </w:rPr>
              <w:t>The species of choice in heathland afforestation in the Netherlands, Belgium, the UK and Germany.</w:t>
            </w:r>
          </w:p>
        </w:tc>
      </w:tr>
      <w:tr w:rsidR="0044512C" w:rsidRPr="0044512C" w14:paraId="47F8B4DF" w14:textId="77777777" w:rsidTr="00674BF3">
        <w:tc>
          <w:tcPr>
            <w:tcW w:w="2405" w:type="dxa"/>
          </w:tcPr>
          <w:p w14:paraId="786E1B6E" w14:textId="77777777" w:rsidR="00674BF3" w:rsidRPr="0044512C" w:rsidRDefault="00E4009F" w:rsidP="00674BF3">
            <w:pPr>
              <w:spacing w:line="240" w:lineRule="auto"/>
              <w:rPr>
                <w:rFonts w:ascii="Calibri" w:hAnsi="Calibri" w:cs="Calibri"/>
                <w:lang w:val="es-ES"/>
              </w:rPr>
            </w:pPr>
            <w:r w:rsidRPr="0044512C">
              <w:rPr>
                <w:rFonts w:ascii="Calibri" w:hAnsi="Calibri" w:cs="Calibri"/>
                <w:lang w:val="es-ES"/>
              </w:rPr>
              <w:t xml:space="preserve">Mugo pine </w:t>
            </w:r>
          </w:p>
          <w:p w14:paraId="3C569F00" w14:textId="199EB40D" w:rsidR="00DB1270" w:rsidRPr="0044512C" w:rsidRDefault="00E4009F" w:rsidP="00674BF3">
            <w:pPr>
              <w:spacing w:line="240" w:lineRule="auto"/>
              <w:rPr>
                <w:rFonts w:ascii="Calibri" w:hAnsi="Calibri" w:cs="Calibri"/>
                <w:lang w:val="es-ES"/>
              </w:rPr>
            </w:pPr>
            <w:r w:rsidRPr="0044512C">
              <w:rPr>
                <w:rFonts w:ascii="Calibri" w:hAnsi="Calibri" w:cs="Calibri"/>
                <w:lang w:val="es-ES"/>
              </w:rPr>
              <w:t>(</w:t>
            </w:r>
            <w:r w:rsidRPr="0044512C">
              <w:rPr>
                <w:rFonts w:ascii="Calibri" w:hAnsi="Calibri" w:cs="Calibri"/>
                <w:i/>
                <w:iCs/>
                <w:lang w:val="es-ES"/>
              </w:rPr>
              <w:t xml:space="preserve">P. mugo </w:t>
            </w:r>
            <w:r w:rsidRPr="0044512C">
              <w:rPr>
                <w:rFonts w:ascii="Calibri" w:hAnsi="Calibri" w:cs="Calibri"/>
                <w:lang w:val="es-ES"/>
              </w:rPr>
              <w:t>Turra)</w:t>
            </w:r>
          </w:p>
        </w:tc>
        <w:tc>
          <w:tcPr>
            <w:tcW w:w="6089" w:type="dxa"/>
          </w:tcPr>
          <w:p w14:paraId="621E859D" w14:textId="599D2B6A" w:rsidR="00DB1270" w:rsidRPr="0044512C" w:rsidRDefault="00850F6F" w:rsidP="00674BF3">
            <w:pPr>
              <w:spacing w:line="240" w:lineRule="auto"/>
              <w:rPr>
                <w:rFonts w:ascii="Calibri" w:hAnsi="Calibri" w:cs="Calibri"/>
              </w:rPr>
            </w:pPr>
            <w:r w:rsidRPr="0044512C">
              <w:rPr>
                <w:rFonts w:ascii="Calibri" w:hAnsi="Calibri" w:cs="Calibri"/>
              </w:rPr>
              <w:t xml:space="preserve">The first experiences with Scots pine in Denmark failed, so it was replaced by </w:t>
            </w:r>
            <w:proofErr w:type="spellStart"/>
            <w:r w:rsidRPr="0044512C">
              <w:rPr>
                <w:rFonts w:ascii="Calibri" w:hAnsi="Calibri" w:cs="Calibri"/>
              </w:rPr>
              <w:t>mugo</w:t>
            </w:r>
            <w:proofErr w:type="spellEnd"/>
            <w:r w:rsidRPr="0044512C">
              <w:rPr>
                <w:rFonts w:ascii="Calibri" w:hAnsi="Calibri" w:cs="Calibri"/>
              </w:rPr>
              <w:t xml:space="preserve"> pine</w:t>
            </w:r>
            <w:r w:rsidR="00DB5BCA" w:rsidRPr="0044512C">
              <w:rPr>
                <w:rFonts w:ascii="Calibri" w:hAnsi="Calibri" w:cs="Calibri"/>
              </w:rPr>
              <w:t>.</w:t>
            </w:r>
          </w:p>
        </w:tc>
      </w:tr>
      <w:tr w:rsidR="0044512C" w:rsidRPr="0044512C" w14:paraId="288C3D16" w14:textId="77777777" w:rsidTr="00674BF3">
        <w:tc>
          <w:tcPr>
            <w:tcW w:w="2405" w:type="dxa"/>
          </w:tcPr>
          <w:p w14:paraId="5C01FA9F" w14:textId="77777777" w:rsidR="00674BF3" w:rsidRPr="0044512C" w:rsidRDefault="008C1BF8" w:rsidP="00674BF3">
            <w:pPr>
              <w:spacing w:line="240" w:lineRule="auto"/>
              <w:rPr>
                <w:rFonts w:ascii="Calibri" w:hAnsi="Calibri" w:cs="Calibri"/>
              </w:rPr>
            </w:pPr>
            <w:r w:rsidRPr="0044512C">
              <w:rPr>
                <w:rFonts w:ascii="Calibri" w:hAnsi="Calibri" w:cs="Calibri"/>
              </w:rPr>
              <w:t xml:space="preserve">Aleppo pine </w:t>
            </w:r>
          </w:p>
          <w:p w14:paraId="2B3FAAE0" w14:textId="1842F6C7" w:rsidR="00DB1270" w:rsidRPr="0044512C" w:rsidRDefault="008C1BF8" w:rsidP="00674BF3">
            <w:pPr>
              <w:spacing w:line="240" w:lineRule="auto"/>
              <w:rPr>
                <w:rFonts w:ascii="Calibri" w:hAnsi="Calibri" w:cs="Calibri"/>
              </w:rPr>
            </w:pPr>
            <w:r w:rsidRPr="0044512C">
              <w:rPr>
                <w:rFonts w:ascii="Calibri" w:hAnsi="Calibri" w:cs="Calibri"/>
              </w:rPr>
              <w:t>(</w:t>
            </w:r>
            <w:r w:rsidRPr="0044512C">
              <w:rPr>
                <w:rFonts w:ascii="Calibri" w:hAnsi="Calibri" w:cs="Calibri"/>
                <w:i/>
                <w:iCs/>
              </w:rPr>
              <w:t xml:space="preserve">P. </w:t>
            </w:r>
            <w:proofErr w:type="spellStart"/>
            <w:r w:rsidRPr="0044512C">
              <w:rPr>
                <w:rFonts w:ascii="Calibri" w:hAnsi="Calibri" w:cs="Calibri"/>
                <w:i/>
                <w:iCs/>
              </w:rPr>
              <w:t>halepensis</w:t>
            </w:r>
            <w:proofErr w:type="spellEnd"/>
            <w:r w:rsidRPr="0044512C">
              <w:rPr>
                <w:rFonts w:ascii="Calibri" w:hAnsi="Calibri" w:cs="Calibri"/>
              </w:rPr>
              <w:t xml:space="preserve"> Mill.)</w:t>
            </w:r>
          </w:p>
        </w:tc>
        <w:tc>
          <w:tcPr>
            <w:tcW w:w="6089" w:type="dxa"/>
          </w:tcPr>
          <w:p w14:paraId="448B2160" w14:textId="6F49EC3A" w:rsidR="00DB1270" w:rsidRPr="0044512C" w:rsidRDefault="00D06169" w:rsidP="00674BF3">
            <w:pPr>
              <w:spacing w:line="240" w:lineRule="auto"/>
              <w:rPr>
                <w:rFonts w:ascii="Calibri" w:hAnsi="Calibri" w:cs="Calibri"/>
              </w:rPr>
            </w:pPr>
            <w:r w:rsidRPr="0044512C">
              <w:rPr>
                <w:rFonts w:ascii="Calibri" w:hAnsi="Calibri" w:cs="Calibri"/>
              </w:rPr>
              <w:t>Widely used for afforestation in Mediterranean countries</w:t>
            </w:r>
            <w:r w:rsidR="004F0D60" w:rsidRPr="0044512C">
              <w:rPr>
                <w:rFonts w:ascii="Calibri" w:hAnsi="Calibri" w:cs="Calibri"/>
              </w:rPr>
              <w:t xml:space="preserve"> (e.g., </w:t>
            </w:r>
            <w:r w:rsidR="007B4A28" w:rsidRPr="0044512C">
              <w:rPr>
                <w:rFonts w:ascii="Calibri" w:hAnsi="Calibri" w:cs="Calibri"/>
              </w:rPr>
              <w:t>Spain, Greece).</w:t>
            </w:r>
          </w:p>
        </w:tc>
      </w:tr>
      <w:tr w:rsidR="0044512C" w:rsidRPr="0044512C" w14:paraId="68406D4C" w14:textId="77777777" w:rsidTr="00674BF3">
        <w:tc>
          <w:tcPr>
            <w:tcW w:w="2405" w:type="dxa"/>
          </w:tcPr>
          <w:p w14:paraId="65F90FE4" w14:textId="77777777" w:rsidR="00674BF3" w:rsidRPr="0044512C" w:rsidRDefault="0052731D" w:rsidP="00674BF3">
            <w:pPr>
              <w:spacing w:line="240" w:lineRule="auto"/>
              <w:rPr>
                <w:rFonts w:ascii="Calibri" w:hAnsi="Calibri" w:cs="Calibri"/>
                <w:lang w:val="fr-FR"/>
              </w:rPr>
            </w:pPr>
            <w:r w:rsidRPr="0044512C">
              <w:rPr>
                <w:rFonts w:ascii="Calibri" w:hAnsi="Calibri" w:cs="Calibri"/>
                <w:lang w:val="fr-FR"/>
              </w:rPr>
              <w:t xml:space="preserve">Maritime pine </w:t>
            </w:r>
          </w:p>
          <w:p w14:paraId="27104D56" w14:textId="5CA94CED" w:rsidR="00DB1270" w:rsidRPr="0044512C" w:rsidRDefault="0052731D" w:rsidP="00674BF3">
            <w:pPr>
              <w:spacing w:line="240" w:lineRule="auto"/>
              <w:rPr>
                <w:rFonts w:ascii="Calibri" w:hAnsi="Calibri" w:cs="Calibri"/>
                <w:lang w:val="fr-FR"/>
              </w:rPr>
            </w:pPr>
            <w:r w:rsidRPr="0044512C">
              <w:rPr>
                <w:rFonts w:ascii="Calibri" w:hAnsi="Calibri" w:cs="Calibri"/>
                <w:lang w:val="fr-FR"/>
              </w:rPr>
              <w:t>(</w:t>
            </w:r>
            <w:r w:rsidRPr="0044512C">
              <w:rPr>
                <w:rFonts w:ascii="Calibri" w:hAnsi="Calibri" w:cs="Calibri"/>
                <w:i/>
                <w:iCs/>
                <w:lang w:val="fr-FR"/>
              </w:rPr>
              <w:t xml:space="preserve">P. </w:t>
            </w:r>
            <w:proofErr w:type="spellStart"/>
            <w:r w:rsidRPr="0044512C">
              <w:rPr>
                <w:rFonts w:ascii="Calibri" w:hAnsi="Calibri" w:cs="Calibri"/>
                <w:i/>
                <w:iCs/>
                <w:lang w:val="fr-FR"/>
              </w:rPr>
              <w:t>pinaster</w:t>
            </w:r>
            <w:proofErr w:type="spellEnd"/>
            <w:r w:rsidRPr="0044512C">
              <w:rPr>
                <w:rFonts w:ascii="Calibri" w:hAnsi="Calibri" w:cs="Calibri"/>
                <w:lang w:val="fr-FR"/>
              </w:rPr>
              <w:t xml:space="preserve"> </w:t>
            </w:r>
            <w:proofErr w:type="spellStart"/>
            <w:r w:rsidR="00AB27A3" w:rsidRPr="0044512C">
              <w:rPr>
                <w:rFonts w:ascii="Calibri" w:hAnsi="Calibri" w:cs="Calibri"/>
                <w:lang w:val="fr-FR"/>
              </w:rPr>
              <w:t>Aiton</w:t>
            </w:r>
            <w:proofErr w:type="spellEnd"/>
            <w:r w:rsidR="00AB27A3" w:rsidRPr="0044512C">
              <w:rPr>
                <w:rFonts w:ascii="Calibri" w:hAnsi="Calibri" w:cs="Calibri"/>
                <w:lang w:val="fr-FR"/>
              </w:rPr>
              <w:t>)</w:t>
            </w:r>
          </w:p>
        </w:tc>
        <w:tc>
          <w:tcPr>
            <w:tcW w:w="6089" w:type="dxa"/>
          </w:tcPr>
          <w:p w14:paraId="377395A3" w14:textId="2DE1D583" w:rsidR="00DB1270" w:rsidRPr="0044512C" w:rsidRDefault="00083ABB" w:rsidP="00674BF3">
            <w:pPr>
              <w:spacing w:line="240" w:lineRule="auto"/>
              <w:rPr>
                <w:rFonts w:ascii="Calibri" w:hAnsi="Calibri" w:cs="Calibri"/>
              </w:rPr>
            </w:pPr>
            <w:r w:rsidRPr="0044512C">
              <w:rPr>
                <w:rFonts w:ascii="Calibri" w:hAnsi="Calibri" w:cs="Calibri"/>
              </w:rPr>
              <w:t xml:space="preserve">Widely used in coastal </w:t>
            </w:r>
            <w:r w:rsidR="00390A7B" w:rsidRPr="0044512C">
              <w:rPr>
                <w:rFonts w:ascii="Calibri" w:hAnsi="Calibri" w:cs="Calibri"/>
              </w:rPr>
              <w:t>plantations in Spain and Italy. Between 1850 and 1880, it was often applied in Belgium for heathland afforestation, but due to widespread frost damage and lower stem quality, it was replaced by Scots pine.</w:t>
            </w:r>
          </w:p>
        </w:tc>
      </w:tr>
      <w:tr w:rsidR="0044512C" w:rsidRPr="0044512C" w14:paraId="03222212" w14:textId="77777777" w:rsidTr="00674BF3">
        <w:tc>
          <w:tcPr>
            <w:tcW w:w="2405" w:type="dxa"/>
          </w:tcPr>
          <w:p w14:paraId="64A65DF0" w14:textId="77777777" w:rsidR="00674BF3" w:rsidRPr="0044512C" w:rsidRDefault="00030AA0" w:rsidP="00674BF3">
            <w:pPr>
              <w:spacing w:line="240" w:lineRule="auto"/>
              <w:rPr>
                <w:rFonts w:ascii="Calibri" w:hAnsi="Calibri" w:cs="Calibri"/>
              </w:rPr>
            </w:pPr>
            <w:r w:rsidRPr="0044512C">
              <w:rPr>
                <w:rFonts w:ascii="Calibri" w:hAnsi="Calibri" w:cs="Calibri"/>
              </w:rPr>
              <w:t xml:space="preserve">Mountain pine </w:t>
            </w:r>
          </w:p>
          <w:p w14:paraId="0AADE9B5" w14:textId="4A922BC7" w:rsidR="00DB1270" w:rsidRPr="0044512C" w:rsidRDefault="00030AA0" w:rsidP="00674BF3">
            <w:pPr>
              <w:spacing w:line="240" w:lineRule="auto"/>
              <w:rPr>
                <w:rFonts w:ascii="Calibri" w:hAnsi="Calibri" w:cs="Calibri"/>
              </w:rPr>
            </w:pPr>
            <w:r w:rsidRPr="0044512C">
              <w:rPr>
                <w:rFonts w:ascii="Calibri" w:hAnsi="Calibri" w:cs="Calibri"/>
              </w:rPr>
              <w:t>(</w:t>
            </w:r>
            <w:r w:rsidRPr="0044512C">
              <w:rPr>
                <w:rFonts w:ascii="Calibri" w:hAnsi="Calibri" w:cs="Calibri"/>
                <w:i/>
                <w:iCs/>
              </w:rPr>
              <w:t xml:space="preserve">P. </w:t>
            </w:r>
            <w:proofErr w:type="spellStart"/>
            <w:r w:rsidRPr="0044512C">
              <w:rPr>
                <w:rFonts w:ascii="Calibri" w:hAnsi="Calibri" w:cs="Calibri"/>
                <w:i/>
                <w:iCs/>
              </w:rPr>
              <w:t>uncinata</w:t>
            </w:r>
            <w:proofErr w:type="spellEnd"/>
            <w:r w:rsidRPr="0044512C">
              <w:rPr>
                <w:rFonts w:ascii="Calibri" w:hAnsi="Calibri" w:cs="Calibri"/>
              </w:rPr>
              <w:t xml:space="preserve"> Turra)</w:t>
            </w:r>
          </w:p>
        </w:tc>
        <w:tc>
          <w:tcPr>
            <w:tcW w:w="6089" w:type="dxa"/>
          </w:tcPr>
          <w:p w14:paraId="4CEB8A36" w14:textId="74D84E99" w:rsidR="00DB1270" w:rsidRPr="0044512C" w:rsidRDefault="00B40C5C" w:rsidP="00674BF3">
            <w:pPr>
              <w:spacing w:line="240" w:lineRule="auto"/>
              <w:rPr>
                <w:rFonts w:ascii="Calibri" w:hAnsi="Calibri" w:cs="Calibri"/>
              </w:rPr>
            </w:pPr>
            <w:r w:rsidRPr="0044512C">
              <w:rPr>
                <w:rFonts w:ascii="Calibri" w:hAnsi="Calibri" w:cs="Calibri"/>
              </w:rPr>
              <w:t xml:space="preserve">Used in drier inner alpine areas </w:t>
            </w:r>
            <w:r w:rsidR="00BB6676" w:rsidRPr="0044512C">
              <w:rPr>
                <w:rFonts w:ascii="Calibri" w:hAnsi="Calibri" w:cs="Calibri"/>
              </w:rPr>
              <w:t xml:space="preserve">in </w:t>
            </w:r>
            <w:r w:rsidR="00030AA0" w:rsidRPr="0044512C">
              <w:rPr>
                <w:rFonts w:ascii="Calibri" w:hAnsi="Calibri" w:cs="Calibri"/>
              </w:rPr>
              <w:t>Switzerland</w:t>
            </w:r>
            <w:r w:rsidR="00BB6676" w:rsidRPr="0044512C">
              <w:rPr>
                <w:rFonts w:ascii="Calibri" w:hAnsi="Calibri" w:cs="Calibri"/>
              </w:rPr>
              <w:t xml:space="preserve"> as well as in mountain areas in Spain</w:t>
            </w:r>
            <w:r w:rsidR="00370F26" w:rsidRPr="0044512C">
              <w:rPr>
                <w:rFonts w:ascii="Calibri" w:hAnsi="Calibri" w:cs="Calibri"/>
              </w:rPr>
              <w:t xml:space="preserve"> (namely in the Pyrenees)</w:t>
            </w:r>
            <w:r w:rsidR="00030AA0" w:rsidRPr="0044512C">
              <w:rPr>
                <w:rFonts w:ascii="Calibri" w:hAnsi="Calibri" w:cs="Calibri"/>
              </w:rPr>
              <w:t>.</w:t>
            </w:r>
          </w:p>
        </w:tc>
      </w:tr>
      <w:tr w:rsidR="0044512C" w:rsidRPr="0044512C" w14:paraId="0D9B336E" w14:textId="77777777" w:rsidTr="00674BF3">
        <w:tc>
          <w:tcPr>
            <w:tcW w:w="2405" w:type="dxa"/>
          </w:tcPr>
          <w:p w14:paraId="2D6BC9E2" w14:textId="77777777" w:rsidR="00674BF3" w:rsidRPr="0044512C" w:rsidRDefault="008A02B2" w:rsidP="00674BF3">
            <w:pPr>
              <w:spacing w:line="240" w:lineRule="auto"/>
              <w:rPr>
                <w:rFonts w:ascii="Calibri" w:hAnsi="Calibri" w:cs="Calibri"/>
              </w:rPr>
            </w:pPr>
            <w:r w:rsidRPr="0044512C">
              <w:rPr>
                <w:rFonts w:ascii="Calibri" w:hAnsi="Calibri" w:cs="Calibri"/>
              </w:rPr>
              <w:t xml:space="preserve">Turkish pine </w:t>
            </w:r>
          </w:p>
          <w:p w14:paraId="4F81C7F5" w14:textId="33D92BA3" w:rsidR="00DB1270" w:rsidRPr="0044512C" w:rsidRDefault="008A02B2" w:rsidP="00674BF3">
            <w:pPr>
              <w:spacing w:line="240" w:lineRule="auto"/>
              <w:rPr>
                <w:rFonts w:ascii="Calibri" w:hAnsi="Calibri" w:cs="Calibri"/>
              </w:rPr>
            </w:pPr>
            <w:r w:rsidRPr="0044512C">
              <w:rPr>
                <w:rFonts w:ascii="Calibri" w:hAnsi="Calibri" w:cs="Calibri"/>
              </w:rPr>
              <w:t>(</w:t>
            </w:r>
            <w:r w:rsidRPr="0044512C">
              <w:rPr>
                <w:rFonts w:ascii="Calibri" w:hAnsi="Calibri" w:cs="Calibri"/>
                <w:i/>
                <w:iCs/>
              </w:rPr>
              <w:t xml:space="preserve">P. </w:t>
            </w:r>
            <w:proofErr w:type="spellStart"/>
            <w:r w:rsidRPr="0044512C">
              <w:rPr>
                <w:rFonts w:ascii="Calibri" w:hAnsi="Calibri" w:cs="Calibri"/>
                <w:i/>
                <w:iCs/>
              </w:rPr>
              <w:t>brutia</w:t>
            </w:r>
            <w:proofErr w:type="spellEnd"/>
            <w:r w:rsidRPr="0044512C">
              <w:rPr>
                <w:rFonts w:ascii="Calibri" w:hAnsi="Calibri" w:cs="Calibri"/>
              </w:rPr>
              <w:t xml:space="preserve"> Ten.)</w:t>
            </w:r>
          </w:p>
        </w:tc>
        <w:tc>
          <w:tcPr>
            <w:tcW w:w="6089" w:type="dxa"/>
          </w:tcPr>
          <w:p w14:paraId="40E0DD6B" w14:textId="54F952A3" w:rsidR="00DB1270" w:rsidRPr="0044512C" w:rsidRDefault="007C31BE" w:rsidP="00674BF3">
            <w:pPr>
              <w:spacing w:line="240" w:lineRule="auto"/>
              <w:rPr>
                <w:rFonts w:ascii="Calibri" w:hAnsi="Calibri" w:cs="Calibri"/>
              </w:rPr>
            </w:pPr>
            <w:r w:rsidRPr="0044512C">
              <w:rPr>
                <w:rFonts w:ascii="Calibri" w:hAnsi="Calibri" w:cs="Calibri"/>
              </w:rPr>
              <w:t>Commonly used in Greece for reforestation alongside Aleppo pine.</w:t>
            </w:r>
          </w:p>
        </w:tc>
      </w:tr>
    </w:tbl>
    <w:p w14:paraId="45CF5FA1" w14:textId="77777777" w:rsidR="00DB1270" w:rsidRPr="00030AA0" w:rsidRDefault="00DB1270" w:rsidP="00DB1270"/>
    <w:p w14:paraId="1B737C90" w14:textId="77777777" w:rsidR="000C274D" w:rsidRPr="00030AA0" w:rsidRDefault="000C274D">
      <w:pPr>
        <w:spacing w:line="278" w:lineRule="auto"/>
        <w:jc w:val="left"/>
        <w:rPr>
          <w:rFonts w:cstheme="minorHAnsi"/>
          <w:sz w:val="20"/>
          <w:szCs w:val="18"/>
        </w:rPr>
      </w:pPr>
      <w:r w:rsidRPr="00030AA0">
        <w:br w:type="page"/>
      </w:r>
    </w:p>
    <w:p w14:paraId="471505FA" w14:textId="77777777" w:rsidR="000C274D" w:rsidRDefault="000C274D" w:rsidP="000C274D">
      <w:r>
        <w:rPr>
          <w:noProof/>
          <w:lang w:val="es-ES" w:eastAsia="es-ES"/>
        </w:rPr>
        <w:lastRenderedPageBreak/>
        <w:drawing>
          <wp:inline distT="0" distB="0" distL="0" distR="0" wp14:anchorId="05CF476E" wp14:editId="13D58616">
            <wp:extent cx="5665963" cy="4159250"/>
            <wp:effectExtent l="0" t="0" r="0" b="0"/>
            <wp:docPr id="1558219207" name="Imagen 2"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19207" name="Imagen 2" descr="Gráfico, Gráfico circular&#10;&#10;Descripción generada automáticamente"/>
                    <pic:cNvPicPr>
                      <a:picLocks noChangeAspect="1" noChangeArrowheads="1"/>
                    </pic:cNvPicPr>
                  </pic:nvPicPr>
                  <pic:blipFill rotWithShape="1">
                    <a:blip r:embed="rId8">
                      <a:extLst>
                        <a:ext uri="{28A0092B-C50C-407E-A947-70E740481C1C}">
                          <a14:useLocalDpi xmlns:a14="http://schemas.microsoft.com/office/drawing/2010/main" val="0"/>
                        </a:ext>
                      </a:extLst>
                    </a:blip>
                    <a:srcRect r="26153" b="3637"/>
                    <a:stretch/>
                  </pic:blipFill>
                  <pic:spPr bwMode="auto">
                    <a:xfrm>
                      <a:off x="0" y="0"/>
                      <a:ext cx="5677111" cy="4167433"/>
                    </a:xfrm>
                    <a:prstGeom prst="rect">
                      <a:avLst/>
                    </a:prstGeom>
                    <a:noFill/>
                    <a:ln>
                      <a:noFill/>
                    </a:ln>
                    <a:extLst>
                      <a:ext uri="{53640926-AAD7-44D8-BBD7-CCE9431645EC}">
                        <a14:shadowObscured xmlns:a14="http://schemas.microsoft.com/office/drawing/2010/main"/>
                      </a:ext>
                    </a:extLst>
                  </pic:spPr>
                </pic:pic>
              </a:graphicData>
            </a:graphic>
          </wp:inline>
        </w:drawing>
      </w:r>
    </w:p>
    <w:p w14:paraId="0C933119" w14:textId="15A9A0B8" w:rsidR="00F11956" w:rsidRDefault="000C274D" w:rsidP="00761B8E">
      <w:pPr>
        <w:pStyle w:val="Descripcin"/>
      </w:pPr>
      <w:r w:rsidRPr="001F0496">
        <w:rPr>
          <w:b/>
          <w:bCs/>
        </w:rPr>
        <w:t xml:space="preserve">Figure </w:t>
      </w:r>
      <w:r>
        <w:rPr>
          <w:b/>
          <w:bCs/>
        </w:rPr>
        <w:t>S5</w:t>
      </w:r>
      <w:r w:rsidRPr="001F0496">
        <w:rPr>
          <w:b/>
          <w:bCs/>
        </w:rPr>
        <w:t>.</w:t>
      </w:r>
      <w:r>
        <w:t xml:space="preserve"> Investment</w:t>
      </w:r>
      <w:r w:rsidRPr="007047DC">
        <w:t xml:space="preserve"> in afforestation by four countries (UK, Croatia, Switzerland, Slovenia) during the first period and the breakdown of the costs.</w:t>
      </w:r>
    </w:p>
    <w:p w14:paraId="278762CD" w14:textId="77777777" w:rsidR="00F11956" w:rsidRDefault="00F11956">
      <w:pPr>
        <w:spacing w:line="278" w:lineRule="auto"/>
        <w:jc w:val="left"/>
        <w:rPr>
          <w:rFonts w:cstheme="minorHAnsi"/>
          <w:sz w:val="20"/>
          <w:szCs w:val="18"/>
          <w:lang w:val="en-GB"/>
        </w:rPr>
      </w:pPr>
      <w:r>
        <w:br w:type="page"/>
      </w:r>
    </w:p>
    <w:p w14:paraId="45059EEE" w14:textId="0B1771A9" w:rsidR="00923B96" w:rsidRPr="00EC18C5" w:rsidRDefault="00F11956" w:rsidP="00761B8E">
      <w:pPr>
        <w:pStyle w:val="Descripcin"/>
      </w:pPr>
      <w:r w:rsidRPr="00323B40">
        <w:rPr>
          <w:b/>
          <w:bCs/>
        </w:rPr>
        <w:lastRenderedPageBreak/>
        <w:t>Table S</w:t>
      </w:r>
      <w:r w:rsidR="0005498B">
        <w:rPr>
          <w:b/>
          <w:bCs/>
        </w:rPr>
        <w:t>3</w:t>
      </w:r>
      <w:r w:rsidRPr="00323B40">
        <w:rPr>
          <w:b/>
          <w:bCs/>
        </w:rPr>
        <w:t>:</w:t>
      </w:r>
      <w:r w:rsidRPr="00323B40">
        <w:t xml:space="preserve"> Country-level examples of the main obstacles to successful forest restoration reported in the narratives for the first period (before 1940).</w:t>
      </w:r>
    </w:p>
    <w:tbl>
      <w:tblPr>
        <w:tblStyle w:val="Tablaconcuadrcula"/>
        <w:tblW w:w="0" w:type="auto"/>
        <w:tblLook w:val="04A0" w:firstRow="1" w:lastRow="0" w:firstColumn="1" w:lastColumn="0" w:noHBand="0" w:noVBand="1"/>
      </w:tblPr>
      <w:tblGrid>
        <w:gridCol w:w="1980"/>
        <w:gridCol w:w="6514"/>
      </w:tblGrid>
      <w:tr w:rsidR="00F11956" w:rsidRPr="00323B40" w14:paraId="13BA9CF8" w14:textId="77777777" w:rsidTr="00E17E57">
        <w:tc>
          <w:tcPr>
            <w:tcW w:w="1980" w:type="dxa"/>
          </w:tcPr>
          <w:p w14:paraId="5E67DF5B" w14:textId="2A932FB9" w:rsidR="00F11956" w:rsidRPr="00323B40" w:rsidRDefault="00F11956" w:rsidP="00F11956">
            <w:pPr>
              <w:spacing w:line="240" w:lineRule="auto"/>
              <w:rPr>
                <w:rFonts w:ascii="Calibri" w:hAnsi="Calibri" w:cs="Calibri"/>
                <w:b/>
                <w:bCs/>
                <w:lang w:val="en-CA"/>
              </w:rPr>
            </w:pPr>
            <w:r w:rsidRPr="00323B40">
              <w:rPr>
                <w:rFonts w:ascii="Calibri" w:hAnsi="Calibri" w:cs="Calibri"/>
                <w:b/>
                <w:bCs/>
                <w:lang w:val="en-CA"/>
              </w:rPr>
              <w:t>Obstacles</w:t>
            </w:r>
          </w:p>
        </w:tc>
        <w:tc>
          <w:tcPr>
            <w:tcW w:w="6514" w:type="dxa"/>
          </w:tcPr>
          <w:p w14:paraId="51F088BD" w14:textId="28691F50" w:rsidR="00F11956" w:rsidRPr="00323B40" w:rsidRDefault="00F11956" w:rsidP="00F11956">
            <w:pPr>
              <w:spacing w:line="240" w:lineRule="auto"/>
              <w:rPr>
                <w:rFonts w:ascii="Calibri" w:hAnsi="Calibri" w:cs="Calibri"/>
                <w:b/>
                <w:bCs/>
                <w:lang w:val="en-CA"/>
              </w:rPr>
            </w:pPr>
            <w:r w:rsidRPr="00323B40">
              <w:rPr>
                <w:rFonts w:ascii="Calibri" w:hAnsi="Calibri" w:cs="Calibri"/>
                <w:b/>
                <w:bCs/>
                <w:lang w:val="en-CA"/>
              </w:rPr>
              <w:t>Country-level examples</w:t>
            </w:r>
          </w:p>
        </w:tc>
      </w:tr>
      <w:tr w:rsidR="00F11956" w:rsidRPr="00323B40" w14:paraId="32F4FA9B" w14:textId="77777777" w:rsidTr="00E17E57">
        <w:tc>
          <w:tcPr>
            <w:tcW w:w="1980" w:type="dxa"/>
          </w:tcPr>
          <w:p w14:paraId="7924958E" w14:textId="77777777" w:rsidR="00F11956" w:rsidRPr="00323B40" w:rsidRDefault="00F11956" w:rsidP="00323B40">
            <w:pPr>
              <w:spacing w:line="240" w:lineRule="auto"/>
              <w:jc w:val="left"/>
              <w:rPr>
                <w:rFonts w:ascii="Calibri" w:hAnsi="Calibri" w:cs="Calibri"/>
                <w:lang w:val="en-CA"/>
              </w:rPr>
            </w:pPr>
            <w:r w:rsidRPr="00323B40">
              <w:rPr>
                <w:rFonts w:ascii="Calibri" w:hAnsi="Calibri" w:cs="Calibri"/>
                <w:lang w:val="en-CA"/>
              </w:rPr>
              <w:t>Conflicting goals and local opposition</w:t>
            </w:r>
          </w:p>
        </w:tc>
        <w:tc>
          <w:tcPr>
            <w:tcW w:w="6514" w:type="dxa"/>
          </w:tcPr>
          <w:p w14:paraId="0B8A6306" w14:textId="0FAE68E4"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Romania: Incoherent policies across sectors (forest vs. agricultural policies) alongside poverty and weak enforcement meant that many of the afforested lands were harvested, grazed or burned within a decade. Although the Romanian forest codes of 1881 and 1910 stated that reforestation after harvesting was mandatory, the fines for not complying were lower than the cost of afforestation [</w:t>
            </w:r>
            <w:r w:rsidR="001E192A">
              <w:rPr>
                <w:rFonts w:ascii="Calibri" w:hAnsi="Calibri" w:cs="Calibri"/>
                <w:lang w:val="en-CA"/>
              </w:rPr>
              <w:t>1</w:t>
            </w:r>
            <w:r w:rsidRPr="0024766D">
              <w:rPr>
                <w:rFonts w:ascii="Calibri" w:hAnsi="Calibri" w:cs="Calibri"/>
                <w:lang w:val="en-CA"/>
              </w:rPr>
              <w:t>].</w:t>
            </w:r>
          </w:p>
          <w:p w14:paraId="57058929"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Austria: Local population reverted to traditional management practices (e.g., cattle grazing in forests) that were prevalent before the afforestation.</w:t>
            </w:r>
          </w:p>
          <w:p w14:paraId="0A6BDBA4"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Spain and France: When private owners did not accept the voluntary sale of their lands for afforestation, forced expropriation was applied, which entailed a very slow administrative process and many conflicts.</w:t>
            </w:r>
          </w:p>
          <w:p w14:paraId="66D5CBB6" w14:textId="34360524"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Croatia: Many seedlings were plucked out by local population to ensure additional work and money in financially difficult times [</w:t>
            </w:r>
            <w:r w:rsidR="001E192A">
              <w:rPr>
                <w:rFonts w:ascii="Calibri" w:hAnsi="Calibri" w:cs="Calibri"/>
                <w:lang w:val="en-CA"/>
              </w:rPr>
              <w:t>2</w:t>
            </w:r>
            <w:r w:rsidRPr="0024766D">
              <w:rPr>
                <w:rFonts w:ascii="Calibri" w:hAnsi="Calibri" w:cs="Calibri"/>
                <w:lang w:val="en-CA"/>
              </w:rPr>
              <w:t>].</w:t>
            </w:r>
          </w:p>
        </w:tc>
      </w:tr>
      <w:tr w:rsidR="00F11956" w:rsidRPr="00323B40" w14:paraId="1BAE7793" w14:textId="77777777" w:rsidTr="00E17E57">
        <w:tc>
          <w:tcPr>
            <w:tcW w:w="1980" w:type="dxa"/>
          </w:tcPr>
          <w:p w14:paraId="7B3EDEF4" w14:textId="77777777" w:rsidR="00F11956" w:rsidRPr="00323B40" w:rsidRDefault="00F11956" w:rsidP="00323B40">
            <w:pPr>
              <w:spacing w:line="240" w:lineRule="auto"/>
              <w:jc w:val="left"/>
              <w:rPr>
                <w:rFonts w:ascii="Calibri" w:hAnsi="Calibri" w:cs="Calibri"/>
                <w:lang w:val="en-CA"/>
              </w:rPr>
            </w:pPr>
            <w:r w:rsidRPr="00323B40">
              <w:rPr>
                <w:rFonts w:ascii="Calibri" w:hAnsi="Calibri" w:cs="Calibri"/>
                <w:lang w:val="en-CA"/>
              </w:rPr>
              <w:t>Limited knowledge and poor reproductive material</w:t>
            </w:r>
          </w:p>
        </w:tc>
        <w:tc>
          <w:tcPr>
            <w:tcW w:w="6514" w:type="dxa"/>
          </w:tcPr>
          <w:p w14:paraId="35FC1DE5" w14:textId="38DEED8B"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Romania and Hungary: T</w:t>
            </w:r>
            <w:r w:rsidR="0024766D">
              <w:rPr>
                <w:rFonts w:ascii="Calibri" w:hAnsi="Calibri" w:cs="Calibri"/>
                <w:lang w:val="en-CA"/>
              </w:rPr>
              <w:t>h</w:t>
            </w:r>
            <w:r w:rsidRPr="0024766D">
              <w:rPr>
                <w:rFonts w:ascii="Calibri" w:hAnsi="Calibri" w:cs="Calibri"/>
                <w:lang w:val="en-CA"/>
              </w:rPr>
              <w:t xml:space="preserve">e non-native species (e.g., black locust) that previously seemed to be the perfect solution on floodplains and sandy areas showed several issues, such as low timber quality and invasiveness. </w:t>
            </w:r>
          </w:p>
          <w:p w14:paraId="2413995C" w14:textId="38E1070F"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Germany: The established conifer monocultures showed low resilience towards biotic and abiotic disturbances such as wind, snow, diseases and pests, especially in areas with lower altitudes, as early as in the middle of the 19</w:t>
            </w:r>
            <w:r w:rsidRPr="0024766D">
              <w:rPr>
                <w:rFonts w:ascii="Calibri" w:hAnsi="Calibri" w:cs="Calibri"/>
                <w:vertAlign w:val="superscript"/>
                <w:lang w:val="en-CA"/>
              </w:rPr>
              <w:t>th</w:t>
            </w:r>
            <w:r w:rsidRPr="0024766D">
              <w:rPr>
                <w:rFonts w:ascii="Calibri" w:hAnsi="Calibri" w:cs="Calibri"/>
                <w:lang w:val="en-CA"/>
              </w:rPr>
              <w:t xml:space="preserve"> century [</w:t>
            </w:r>
            <w:r w:rsidR="001E192A">
              <w:rPr>
                <w:rFonts w:ascii="Calibri" w:hAnsi="Calibri" w:cs="Calibri"/>
                <w:lang w:val="en-CA"/>
              </w:rPr>
              <w:t>3</w:t>
            </w:r>
            <w:r w:rsidRPr="0024766D">
              <w:rPr>
                <w:rFonts w:ascii="Calibri" w:hAnsi="Calibri" w:cs="Calibri"/>
                <w:lang w:val="en-CA"/>
              </w:rPr>
              <w:t>].</w:t>
            </w:r>
          </w:p>
          <w:p w14:paraId="1EEF169F" w14:textId="4CD091CC"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Croatia: additional planting in Karst afforestation was often needed on up to 80% of the restored area due to the poor technique and reproductive material that was used [</w:t>
            </w:r>
            <w:r w:rsidR="001E192A">
              <w:rPr>
                <w:rFonts w:ascii="Calibri" w:hAnsi="Calibri" w:cs="Calibri"/>
                <w:lang w:val="en-CA"/>
              </w:rPr>
              <w:t>4</w:t>
            </w:r>
            <w:r w:rsidRPr="0024766D">
              <w:rPr>
                <w:rFonts w:ascii="Calibri" w:hAnsi="Calibri" w:cs="Calibri"/>
                <w:lang w:val="en-CA"/>
              </w:rPr>
              <w:t>].</w:t>
            </w:r>
          </w:p>
          <w:p w14:paraId="55438E14"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Austria: The main obstacle of this period was the provision of forest reproductive material.</w:t>
            </w:r>
          </w:p>
        </w:tc>
      </w:tr>
      <w:tr w:rsidR="00F11956" w:rsidRPr="00323B40" w14:paraId="4E4FF183" w14:textId="77777777" w:rsidTr="00E17E57">
        <w:tc>
          <w:tcPr>
            <w:tcW w:w="1980" w:type="dxa"/>
          </w:tcPr>
          <w:p w14:paraId="0F2E01DF" w14:textId="77777777" w:rsidR="00F11956" w:rsidRPr="00323B40" w:rsidRDefault="00F11956" w:rsidP="00323B40">
            <w:pPr>
              <w:spacing w:line="240" w:lineRule="auto"/>
              <w:jc w:val="left"/>
              <w:rPr>
                <w:rFonts w:ascii="Calibri" w:hAnsi="Calibri" w:cs="Calibri"/>
                <w:lang w:val="en-CA"/>
              </w:rPr>
            </w:pPr>
            <w:r w:rsidRPr="00323B40">
              <w:rPr>
                <w:rFonts w:ascii="Calibri" w:hAnsi="Calibri" w:cs="Calibri"/>
                <w:lang w:val="en-CA"/>
              </w:rPr>
              <w:t>Insufficient funding</w:t>
            </w:r>
          </w:p>
        </w:tc>
        <w:tc>
          <w:tcPr>
            <w:tcW w:w="6514" w:type="dxa"/>
          </w:tcPr>
          <w:p w14:paraId="730A75B7"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 xml:space="preserve">Spain: The low budget from the public sector was the major constraint limiting the ambitious afforestation plans. </w:t>
            </w:r>
          </w:p>
          <w:p w14:paraId="7352E60A"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Switzerland: The enforcement of the restrictions in the field by foresters was hampered by insufficient funding.</w:t>
            </w:r>
          </w:p>
        </w:tc>
      </w:tr>
      <w:tr w:rsidR="00F11956" w:rsidRPr="00323B40" w14:paraId="34CF0322" w14:textId="77777777" w:rsidTr="00E17E57">
        <w:tc>
          <w:tcPr>
            <w:tcW w:w="1980" w:type="dxa"/>
          </w:tcPr>
          <w:p w14:paraId="6BF10D5F" w14:textId="77777777" w:rsidR="00F11956" w:rsidRPr="00323B40" w:rsidRDefault="00F11956" w:rsidP="00323B40">
            <w:pPr>
              <w:spacing w:line="240" w:lineRule="auto"/>
              <w:jc w:val="left"/>
              <w:rPr>
                <w:rFonts w:ascii="Calibri" w:hAnsi="Calibri" w:cs="Calibri"/>
                <w:lang w:val="en-CA"/>
              </w:rPr>
            </w:pPr>
            <w:r w:rsidRPr="00323B40">
              <w:rPr>
                <w:rFonts w:ascii="Calibri" w:hAnsi="Calibri" w:cs="Calibri"/>
                <w:lang w:val="en-CA"/>
              </w:rPr>
              <w:t>Political instability</w:t>
            </w:r>
          </w:p>
        </w:tc>
        <w:tc>
          <w:tcPr>
            <w:tcW w:w="6514" w:type="dxa"/>
          </w:tcPr>
          <w:p w14:paraId="199AED1A"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 xml:space="preserve">Slovenia and Croatia: The unstable political environment (e.g., wars, border changes) slowed down progress. </w:t>
            </w:r>
          </w:p>
          <w:p w14:paraId="6786AE06" w14:textId="1E711476"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The Netherlands: Ideas about employing forest management modeled after natural processes (close-to-nature management) did emerge during the first half of the 20</w:t>
            </w:r>
            <w:r w:rsidRPr="0024766D">
              <w:rPr>
                <w:rFonts w:ascii="Calibri" w:hAnsi="Calibri" w:cs="Calibri"/>
                <w:vertAlign w:val="superscript"/>
                <w:lang w:val="en-CA"/>
              </w:rPr>
              <w:t>th</w:t>
            </w:r>
            <w:r w:rsidRPr="0024766D">
              <w:rPr>
                <w:rFonts w:ascii="Calibri" w:hAnsi="Calibri" w:cs="Calibri"/>
                <w:lang w:val="en-CA"/>
              </w:rPr>
              <w:t xml:space="preserve"> century, but their incorporation was prevented by the geopolitical turmoil of the same period [</w:t>
            </w:r>
            <w:r w:rsidR="001040AF">
              <w:rPr>
                <w:rFonts w:ascii="Calibri" w:hAnsi="Calibri" w:cs="Calibri"/>
                <w:lang w:val="en-CA"/>
              </w:rPr>
              <w:t>5</w:t>
            </w:r>
            <w:r w:rsidRPr="0024766D">
              <w:rPr>
                <w:rFonts w:ascii="Calibri" w:hAnsi="Calibri" w:cs="Calibri"/>
                <w:lang w:val="en-CA"/>
              </w:rPr>
              <w:t>].</w:t>
            </w:r>
          </w:p>
        </w:tc>
      </w:tr>
      <w:tr w:rsidR="00F11956" w:rsidRPr="00323B40" w14:paraId="455A655B" w14:textId="77777777" w:rsidTr="00E17E57">
        <w:tc>
          <w:tcPr>
            <w:tcW w:w="1980" w:type="dxa"/>
          </w:tcPr>
          <w:p w14:paraId="04B7F8DC" w14:textId="77777777" w:rsidR="00F11956" w:rsidRPr="00323B40" w:rsidRDefault="00F11956" w:rsidP="00323B40">
            <w:pPr>
              <w:spacing w:line="240" w:lineRule="auto"/>
              <w:jc w:val="left"/>
              <w:rPr>
                <w:rFonts w:ascii="Calibri" w:hAnsi="Calibri" w:cs="Calibri"/>
                <w:lang w:val="en-CA"/>
              </w:rPr>
            </w:pPr>
            <w:r w:rsidRPr="00323B40">
              <w:rPr>
                <w:rFonts w:ascii="Calibri" w:hAnsi="Calibri" w:cs="Calibri"/>
                <w:lang w:val="en-CA"/>
              </w:rPr>
              <w:t>Browsing</w:t>
            </w:r>
          </w:p>
        </w:tc>
        <w:tc>
          <w:tcPr>
            <w:tcW w:w="6514" w:type="dxa"/>
          </w:tcPr>
          <w:p w14:paraId="51B5C52E" w14:textId="0C460296" w:rsidR="00F11956" w:rsidRPr="00864A72" w:rsidRDefault="00F11956" w:rsidP="00864A72">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 xml:space="preserve">Poland: The idea of introducing admixtures in spruce plantations appeared in the 1920s, but these were massively eliminated by wildlife. </w:t>
            </w:r>
          </w:p>
        </w:tc>
      </w:tr>
      <w:tr w:rsidR="00F11956" w:rsidRPr="00323B40" w14:paraId="2C0D1C5C" w14:textId="77777777" w:rsidTr="00E17E57">
        <w:tc>
          <w:tcPr>
            <w:tcW w:w="1980" w:type="dxa"/>
          </w:tcPr>
          <w:p w14:paraId="37EF2043" w14:textId="77777777" w:rsidR="00F11956" w:rsidRPr="00323B40" w:rsidRDefault="00F11956" w:rsidP="00323B40">
            <w:pPr>
              <w:spacing w:line="240" w:lineRule="auto"/>
              <w:jc w:val="left"/>
              <w:rPr>
                <w:rFonts w:ascii="Calibri" w:hAnsi="Calibri" w:cs="Calibri"/>
                <w:lang w:val="en-CA"/>
              </w:rPr>
            </w:pPr>
            <w:r w:rsidRPr="00323B40">
              <w:rPr>
                <w:rFonts w:ascii="Calibri" w:hAnsi="Calibri" w:cs="Calibri"/>
                <w:lang w:val="en-CA"/>
              </w:rPr>
              <w:t>Lack of post-restoration management</w:t>
            </w:r>
          </w:p>
        </w:tc>
        <w:tc>
          <w:tcPr>
            <w:tcW w:w="6514" w:type="dxa"/>
          </w:tcPr>
          <w:p w14:paraId="6BB579C3" w14:textId="77777777" w:rsidR="00F11956" w:rsidRPr="0024766D" w:rsidRDefault="00F11956" w:rsidP="0024766D">
            <w:pPr>
              <w:pStyle w:val="Prrafodelista"/>
              <w:numPr>
                <w:ilvl w:val="0"/>
                <w:numId w:val="2"/>
              </w:numPr>
              <w:spacing w:line="240" w:lineRule="auto"/>
              <w:ind w:left="320" w:hanging="286"/>
              <w:rPr>
                <w:rFonts w:ascii="Calibri" w:hAnsi="Calibri" w:cs="Calibri"/>
                <w:lang w:val="en-CA"/>
              </w:rPr>
            </w:pPr>
            <w:r w:rsidRPr="0024766D">
              <w:rPr>
                <w:rFonts w:ascii="Calibri" w:hAnsi="Calibri" w:cs="Calibri"/>
                <w:lang w:val="en-CA"/>
              </w:rPr>
              <w:t>France: Recommendations to manage plantations were emitted, but first thinning operations were too costly and ignored until the 1980s, when an undesirable forest structure and composition was already established.</w:t>
            </w:r>
          </w:p>
        </w:tc>
      </w:tr>
    </w:tbl>
    <w:p w14:paraId="2901043F" w14:textId="2DAB5B4F" w:rsidR="00AA3E39" w:rsidRPr="00864A72" w:rsidRDefault="00AA3E39" w:rsidP="00864A72">
      <w:pPr>
        <w:spacing w:line="276" w:lineRule="auto"/>
        <w:rPr>
          <w:rFonts w:ascii="Calibri" w:hAnsi="Calibri" w:cs="Calibri"/>
        </w:rPr>
      </w:pPr>
      <w:r w:rsidRPr="00864A72">
        <w:rPr>
          <w:rFonts w:ascii="Calibri" w:hAnsi="Calibri" w:cs="Calibri"/>
          <w:b/>
          <w:bCs/>
        </w:rPr>
        <w:lastRenderedPageBreak/>
        <w:t>Table S</w:t>
      </w:r>
      <w:r w:rsidR="003F1D6C" w:rsidRPr="00864A72">
        <w:rPr>
          <w:rFonts w:ascii="Calibri" w:hAnsi="Calibri" w:cs="Calibri"/>
          <w:b/>
          <w:bCs/>
        </w:rPr>
        <w:t>4</w:t>
      </w:r>
      <w:r w:rsidRPr="00864A72">
        <w:rPr>
          <w:rFonts w:ascii="Calibri" w:hAnsi="Calibri" w:cs="Calibri"/>
          <w:b/>
          <w:bCs/>
        </w:rPr>
        <w:t>:</w:t>
      </w:r>
      <w:r w:rsidRPr="00864A72">
        <w:rPr>
          <w:rFonts w:ascii="Calibri" w:hAnsi="Calibri" w:cs="Calibri"/>
        </w:rPr>
        <w:t xml:space="preserve"> Country-level examples of the main effects that forest restoration initiatives </w:t>
      </w:r>
      <w:r w:rsidR="00B51430" w:rsidRPr="00864A72">
        <w:rPr>
          <w:rFonts w:ascii="Calibri" w:hAnsi="Calibri" w:cs="Calibri"/>
        </w:rPr>
        <w:t>had as reported in the narratives for</w:t>
      </w:r>
      <w:r w:rsidRPr="00864A72">
        <w:rPr>
          <w:rFonts w:ascii="Calibri" w:hAnsi="Calibri" w:cs="Calibri"/>
        </w:rPr>
        <w:t xml:space="preserve"> the second period (1940-1990).</w:t>
      </w:r>
    </w:p>
    <w:tbl>
      <w:tblPr>
        <w:tblStyle w:val="Tablaconcuadrcula"/>
        <w:tblW w:w="0" w:type="auto"/>
        <w:tblLook w:val="04A0" w:firstRow="1" w:lastRow="0" w:firstColumn="1" w:lastColumn="0" w:noHBand="0" w:noVBand="1"/>
      </w:tblPr>
      <w:tblGrid>
        <w:gridCol w:w="2122"/>
        <w:gridCol w:w="6372"/>
      </w:tblGrid>
      <w:tr w:rsidR="00AA3E39" w14:paraId="3E07FF31" w14:textId="77777777" w:rsidTr="00B51430">
        <w:tc>
          <w:tcPr>
            <w:tcW w:w="2122" w:type="dxa"/>
          </w:tcPr>
          <w:p w14:paraId="175F10F3" w14:textId="77777777" w:rsidR="00AA3E39" w:rsidRPr="00B51430" w:rsidRDefault="00AA3E39" w:rsidP="00B51430">
            <w:pPr>
              <w:spacing w:line="240" w:lineRule="auto"/>
              <w:rPr>
                <w:rFonts w:ascii="Calibri" w:hAnsi="Calibri" w:cs="Calibri"/>
                <w:b/>
                <w:bCs/>
              </w:rPr>
            </w:pPr>
            <w:r w:rsidRPr="00B51430">
              <w:rPr>
                <w:rFonts w:ascii="Calibri" w:hAnsi="Calibri" w:cs="Calibri"/>
                <w:b/>
                <w:bCs/>
              </w:rPr>
              <w:t>Effects of restoration</w:t>
            </w:r>
          </w:p>
        </w:tc>
        <w:tc>
          <w:tcPr>
            <w:tcW w:w="6372" w:type="dxa"/>
          </w:tcPr>
          <w:p w14:paraId="3519E8E2" w14:textId="77777777" w:rsidR="00AA3E39" w:rsidRPr="00B51430" w:rsidRDefault="00AA3E39" w:rsidP="00B51430">
            <w:pPr>
              <w:spacing w:line="240" w:lineRule="auto"/>
              <w:rPr>
                <w:rFonts w:ascii="Calibri" w:hAnsi="Calibri" w:cs="Calibri"/>
                <w:b/>
                <w:bCs/>
              </w:rPr>
            </w:pPr>
            <w:r w:rsidRPr="00B51430">
              <w:rPr>
                <w:rFonts w:ascii="Calibri" w:hAnsi="Calibri" w:cs="Calibri"/>
                <w:b/>
                <w:bCs/>
              </w:rPr>
              <w:t>Country-level examples</w:t>
            </w:r>
          </w:p>
        </w:tc>
      </w:tr>
      <w:tr w:rsidR="00AA3E39" w14:paraId="7D884620" w14:textId="77777777" w:rsidTr="00B51430">
        <w:tc>
          <w:tcPr>
            <w:tcW w:w="2122" w:type="dxa"/>
          </w:tcPr>
          <w:p w14:paraId="53D5D384" w14:textId="77777777" w:rsidR="00AA3E39" w:rsidRPr="00B51430" w:rsidRDefault="00AA3E39" w:rsidP="00B51430">
            <w:pPr>
              <w:spacing w:line="240" w:lineRule="auto"/>
              <w:jc w:val="left"/>
              <w:rPr>
                <w:rFonts w:ascii="Calibri" w:hAnsi="Calibri" w:cs="Calibri"/>
              </w:rPr>
            </w:pPr>
            <w:r w:rsidRPr="00B51430">
              <w:rPr>
                <w:rFonts w:ascii="Calibri" w:hAnsi="Calibri" w:cs="Calibri"/>
              </w:rPr>
              <w:t>Increased standing stock</w:t>
            </w:r>
          </w:p>
        </w:tc>
        <w:tc>
          <w:tcPr>
            <w:tcW w:w="6372" w:type="dxa"/>
          </w:tcPr>
          <w:p w14:paraId="4D204B30"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Spain: Wood production in 1984 was 10 times higher than in 1940, and nowadays, 81% of the wood volume harvested per year (20 million m</w:t>
            </w:r>
            <w:r w:rsidRPr="00B51430">
              <w:rPr>
                <w:rFonts w:ascii="Calibri" w:hAnsi="Calibri" w:cs="Calibri"/>
                <w:vertAlign w:val="superscript"/>
              </w:rPr>
              <w:t>3</w:t>
            </w:r>
            <w:r w:rsidRPr="00B51430">
              <w:rPr>
                <w:rFonts w:ascii="Calibri" w:hAnsi="Calibri" w:cs="Calibri"/>
              </w:rPr>
              <w:t xml:space="preserve">) is produced in the plantations of fast-growing species created at that time. </w:t>
            </w:r>
          </w:p>
          <w:p w14:paraId="6AF16147" w14:textId="03BFCE85"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Germany: The growing stock saw a sharp increase between 1949 and 1990: from 60 to 190 m</w:t>
            </w:r>
            <w:r w:rsidRPr="00B51430">
              <w:rPr>
                <w:rFonts w:ascii="Calibri" w:hAnsi="Calibri" w:cs="Calibri"/>
                <w:vertAlign w:val="superscript"/>
              </w:rPr>
              <w:t>3</w:t>
            </w:r>
            <w:r w:rsidRPr="00B51430">
              <w:rPr>
                <w:rFonts w:ascii="Calibri" w:hAnsi="Calibri" w:cs="Calibri"/>
              </w:rPr>
              <w:t>/ha in East Germany and from 95 to 300 m</w:t>
            </w:r>
            <w:r w:rsidRPr="00B51430">
              <w:rPr>
                <w:rFonts w:ascii="Calibri" w:hAnsi="Calibri" w:cs="Calibri"/>
                <w:vertAlign w:val="superscript"/>
              </w:rPr>
              <w:t>3</w:t>
            </w:r>
            <w:r w:rsidRPr="00B51430">
              <w:rPr>
                <w:rFonts w:ascii="Calibri" w:hAnsi="Calibri" w:cs="Calibri"/>
              </w:rPr>
              <w:t>/ha in West Germany [</w:t>
            </w:r>
            <w:r w:rsidR="001040AF">
              <w:rPr>
                <w:rFonts w:ascii="Calibri" w:hAnsi="Calibri" w:cs="Calibri"/>
              </w:rPr>
              <w:t>6</w:t>
            </w:r>
            <w:r w:rsidRPr="00B51430">
              <w:rPr>
                <w:rFonts w:ascii="Calibri" w:hAnsi="Calibri" w:cs="Calibri"/>
              </w:rPr>
              <w:t xml:space="preserve"> as cited in </w:t>
            </w:r>
            <w:r w:rsidR="001040AF">
              <w:rPr>
                <w:rFonts w:ascii="Calibri" w:hAnsi="Calibri" w:cs="Calibri"/>
              </w:rPr>
              <w:t>7</w:t>
            </w:r>
            <w:r w:rsidRPr="00B51430">
              <w:rPr>
                <w:rFonts w:ascii="Calibri" w:hAnsi="Calibri" w:cs="Calibri"/>
              </w:rPr>
              <w:t xml:space="preserve">, 8]. </w:t>
            </w:r>
          </w:p>
          <w:p w14:paraId="492DCFC3" w14:textId="7478BA3E"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Switzerland: The standing stock increased from 250 to 367 m</w:t>
            </w:r>
            <w:r w:rsidRPr="00B51430">
              <w:rPr>
                <w:rFonts w:ascii="Calibri" w:hAnsi="Calibri" w:cs="Calibri"/>
                <w:vertAlign w:val="superscript"/>
              </w:rPr>
              <w:t>3</w:t>
            </w:r>
            <w:r w:rsidRPr="00B51430">
              <w:rPr>
                <w:rFonts w:ascii="Calibri" w:hAnsi="Calibri" w:cs="Calibri"/>
              </w:rPr>
              <w:t xml:space="preserve">/ha between 1950 and 1990 [9]. </w:t>
            </w:r>
          </w:p>
        </w:tc>
      </w:tr>
      <w:tr w:rsidR="00AA3E39" w14:paraId="52A31A4A" w14:textId="77777777" w:rsidTr="00B51430">
        <w:tc>
          <w:tcPr>
            <w:tcW w:w="2122" w:type="dxa"/>
          </w:tcPr>
          <w:p w14:paraId="6FF7351B" w14:textId="77777777" w:rsidR="00AA3E39" w:rsidRPr="00B51430" w:rsidRDefault="00AA3E39" w:rsidP="00B51430">
            <w:pPr>
              <w:spacing w:line="240" w:lineRule="auto"/>
              <w:jc w:val="left"/>
              <w:rPr>
                <w:rFonts w:ascii="Calibri" w:hAnsi="Calibri" w:cs="Calibri"/>
              </w:rPr>
            </w:pPr>
            <w:r w:rsidRPr="00B51430">
              <w:rPr>
                <w:rFonts w:ascii="Calibri" w:hAnsi="Calibri" w:cs="Calibri"/>
              </w:rPr>
              <w:t>Afforestation targets met</w:t>
            </w:r>
          </w:p>
        </w:tc>
        <w:tc>
          <w:tcPr>
            <w:tcW w:w="6372" w:type="dxa"/>
          </w:tcPr>
          <w:p w14:paraId="79BD33D5" w14:textId="563803EC"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UK: The goal of planting five million acres (2.02 million ha) over a 50-year period was achieved slightly ahead of schedule [</w:t>
            </w:r>
            <w:r w:rsidR="001040AF">
              <w:rPr>
                <w:rFonts w:ascii="Calibri" w:hAnsi="Calibri" w:cs="Calibri"/>
              </w:rPr>
              <w:t>1</w:t>
            </w:r>
            <w:r w:rsidRPr="00B51430">
              <w:rPr>
                <w:rFonts w:ascii="Calibri" w:hAnsi="Calibri" w:cs="Calibri"/>
              </w:rPr>
              <w:t xml:space="preserve">0], resulting in forest cover more than doubling between 1919 and 1990. </w:t>
            </w:r>
          </w:p>
          <w:p w14:paraId="6A7A694A"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 xml:space="preserve">Romania: The 1 million ha afforestation/reforestation plan was implemented by 1963. </w:t>
            </w:r>
          </w:p>
          <w:p w14:paraId="75261FE9"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Italy: around 30,000 ha were afforested annually for almost 20 years, mainly using black pine (but these forests have proven economically unsatisfactory today due to low wood quality).</w:t>
            </w:r>
          </w:p>
        </w:tc>
      </w:tr>
      <w:tr w:rsidR="00AA3E39" w14:paraId="33963B0F" w14:textId="77777777" w:rsidTr="00B51430">
        <w:tc>
          <w:tcPr>
            <w:tcW w:w="2122" w:type="dxa"/>
          </w:tcPr>
          <w:p w14:paraId="56347168" w14:textId="77777777" w:rsidR="00AA3E39" w:rsidRPr="00B51430" w:rsidRDefault="00AA3E39" w:rsidP="00B51430">
            <w:pPr>
              <w:spacing w:line="240" w:lineRule="auto"/>
              <w:jc w:val="left"/>
              <w:rPr>
                <w:rFonts w:ascii="Calibri" w:hAnsi="Calibri" w:cs="Calibri"/>
              </w:rPr>
            </w:pPr>
            <w:r w:rsidRPr="00B51430">
              <w:rPr>
                <w:rFonts w:ascii="Calibri" w:hAnsi="Calibri" w:cs="Calibri"/>
              </w:rPr>
              <w:t>Protective function improved</w:t>
            </w:r>
          </w:p>
        </w:tc>
        <w:tc>
          <w:tcPr>
            <w:tcW w:w="6372" w:type="dxa"/>
          </w:tcPr>
          <w:p w14:paraId="34EF8B88" w14:textId="51E7F7D2"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Netherlands: Afforestation was so successful that drifting sands and heather fields became threatened and consequently protected ecosystems since the 1960s [</w:t>
            </w:r>
            <w:r w:rsidR="00803C6B">
              <w:rPr>
                <w:rFonts w:ascii="Calibri" w:hAnsi="Calibri" w:cs="Calibri"/>
              </w:rPr>
              <w:t>11</w:t>
            </w:r>
            <w:r w:rsidRPr="00B51430">
              <w:rPr>
                <w:rFonts w:ascii="Calibri" w:hAnsi="Calibri" w:cs="Calibri"/>
              </w:rPr>
              <w:t xml:space="preserve">]. </w:t>
            </w:r>
          </w:p>
          <w:p w14:paraId="64C8B7B2" w14:textId="57912ACF"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Hungary: The country's forest cover increased from 12.3 to 18.2%, leading to a reduction in erosion [</w:t>
            </w:r>
            <w:r w:rsidR="00803C6B">
              <w:rPr>
                <w:rFonts w:ascii="Calibri" w:hAnsi="Calibri" w:cs="Calibri"/>
              </w:rPr>
              <w:t>12</w:t>
            </w:r>
            <w:r w:rsidRPr="00B51430">
              <w:rPr>
                <w:rFonts w:ascii="Calibri" w:hAnsi="Calibri" w:cs="Calibri"/>
              </w:rPr>
              <w:t xml:space="preserve">]. </w:t>
            </w:r>
          </w:p>
          <w:p w14:paraId="033C18F6" w14:textId="619079DB"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Slovenia: In the Karst afforestation program, the success rate of the first post-war attempts was modest (30%) but gradually improved up to 70-80% by the end of the period [</w:t>
            </w:r>
            <w:r w:rsidR="00803C6B">
              <w:rPr>
                <w:rFonts w:ascii="Calibri" w:hAnsi="Calibri" w:cs="Calibri"/>
              </w:rPr>
              <w:t>13</w:t>
            </w:r>
            <w:r w:rsidRPr="00B51430">
              <w:rPr>
                <w:rFonts w:ascii="Calibri" w:hAnsi="Calibri" w:cs="Calibri"/>
              </w:rPr>
              <w:t xml:space="preserve">], with </w:t>
            </w:r>
            <w:r w:rsidRPr="00B51430">
              <w:rPr>
                <w:rFonts w:ascii="Calibri" w:eastAsia="Times New Roman" w:hAnsi="Calibri" w:cs="Calibri"/>
                <w:lang w:eastAsia="es-ES"/>
              </w:rPr>
              <w:t>approximately 10,000 ha being restored over the whole period and reducing erosion related problems</w:t>
            </w:r>
            <w:r w:rsidRPr="00B51430">
              <w:rPr>
                <w:rFonts w:ascii="Calibri" w:hAnsi="Calibri" w:cs="Calibri"/>
              </w:rPr>
              <w:t xml:space="preserve">. </w:t>
            </w:r>
          </w:p>
        </w:tc>
      </w:tr>
      <w:tr w:rsidR="00AA3E39" w14:paraId="772ADF94" w14:textId="77777777" w:rsidTr="00B51430">
        <w:tc>
          <w:tcPr>
            <w:tcW w:w="2122" w:type="dxa"/>
          </w:tcPr>
          <w:p w14:paraId="25646FF1" w14:textId="77777777" w:rsidR="00AA3E39" w:rsidRPr="00B51430" w:rsidRDefault="00AA3E39" w:rsidP="00B51430">
            <w:pPr>
              <w:spacing w:line="240" w:lineRule="auto"/>
              <w:jc w:val="left"/>
              <w:rPr>
                <w:rFonts w:ascii="Calibri" w:hAnsi="Calibri" w:cs="Calibri"/>
              </w:rPr>
            </w:pPr>
            <w:r w:rsidRPr="00B51430">
              <w:rPr>
                <w:rFonts w:ascii="Calibri" w:hAnsi="Calibri" w:cs="Calibri"/>
              </w:rPr>
              <w:t>Jobs created</w:t>
            </w:r>
          </w:p>
        </w:tc>
        <w:tc>
          <w:tcPr>
            <w:tcW w:w="6372" w:type="dxa"/>
          </w:tcPr>
          <w:p w14:paraId="19273197" w14:textId="7C6B9B7C"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Spain: It is estimated that an average number of 3 million daily wages per year were generated in the 1940s, reaching a value of 13 million in 1954 [</w:t>
            </w:r>
            <w:r w:rsidR="00803C6B">
              <w:rPr>
                <w:rFonts w:ascii="Calibri" w:hAnsi="Calibri" w:cs="Calibri"/>
              </w:rPr>
              <w:t>14</w:t>
            </w:r>
            <w:r w:rsidRPr="00B51430">
              <w:rPr>
                <w:rFonts w:ascii="Calibri" w:hAnsi="Calibri" w:cs="Calibri"/>
              </w:rPr>
              <w:t xml:space="preserve">]. </w:t>
            </w:r>
          </w:p>
          <w:p w14:paraId="0FA63ACF"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 xml:space="preserve">Romania: 100-120,000 workers were employed for planting in the largest afforestation campaigns. </w:t>
            </w:r>
          </w:p>
        </w:tc>
      </w:tr>
      <w:tr w:rsidR="00AA3E39" w14:paraId="3625DE44" w14:textId="77777777" w:rsidTr="00B51430">
        <w:tc>
          <w:tcPr>
            <w:tcW w:w="2122" w:type="dxa"/>
          </w:tcPr>
          <w:p w14:paraId="42D01C70" w14:textId="77777777" w:rsidR="00AA3E39" w:rsidRPr="00B51430" w:rsidRDefault="00AA3E39" w:rsidP="00B51430">
            <w:pPr>
              <w:spacing w:line="240" w:lineRule="auto"/>
              <w:jc w:val="left"/>
              <w:rPr>
                <w:rFonts w:ascii="Calibri" w:hAnsi="Calibri" w:cs="Calibri"/>
              </w:rPr>
            </w:pPr>
            <w:r w:rsidRPr="00B51430">
              <w:rPr>
                <w:rFonts w:ascii="Calibri" w:hAnsi="Calibri" w:cs="Calibri"/>
              </w:rPr>
              <w:t>Increased share of conifers</w:t>
            </w:r>
          </w:p>
        </w:tc>
        <w:tc>
          <w:tcPr>
            <w:tcW w:w="6372" w:type="dxa"/>
          </w:tcPr>
          <w:p w14:paraId="44DFCF47" w14:textId="30648B5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UK: The share of conifers increased from 41% in 1947 to 67% in 1965 [</w:t>
            </w:r>
            <w:r w:rsidR="00803C6B">
              <w:rPr>
                <w:rFonts w:ascii="Calibri" w:hAnsi="Calibri" w:cs="Calibri"/>
              </w:rPr>
              <w:t>15</w:t>
            </w:r>
            <w:r w:rsidRPr="00B51430">
              <w:rPr>
                <w:rFonts w:ascii="Calibri" w:hAnsi="Calibri" w:cs="Calibri"/>
              </w:rPr>
              <w:t xml:space="preserve">]. </w:t>
            </w:r>
          </w:p>
          <w:p w14:paraId="591FA16C" w14:textId="3E5FBF0A"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Austria: The percentage of forest area covered by conifers increased from 65 to 85% between 1600 and 1988 [</w:t>
            </w:r>
            <w:r w:rsidR="00803C6B">
              <w:rPr>
                <w:rFonts w:ascii="Calibri" w:hAnsi="Calibri" w:cs="Calibri"/>
              </w:rPr>
              <w:t>16, 17</w:t>
            </w:r>
            <w:r w:rsidRPr="00B51430">
              <w:rPr>
                <w:rFonts w:ascii="Calibri" w:hAnsi="Calibri" w:cs="Calibri"/>
              </w:rPr>
              <w:t xml:space="preserve">]. </w:t>
            </w:r>
          </w:p>
          <w:p w14:paraId="2D8082C7"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Switzerland: It is estimated that the lowlands, characterized by natural beech forests, were replaced with conifers in mixed (57,000 ha) and pure (98,000 ha) stands.</w:t>
            </w:r>
          </w:p>
        </w:tc>
      </w:tr>
      <w:tr w:rsidR="00AA3E39" w14:paraId="6C6E64F9" w14:textId="77777777" w:rsidTr="00B51430">
        <w:tc>
          <w:tcPr>
            <w:tcW w:w="2122" w:type="dxa"/>
          </w:tcPr>
          <w:p w14:paraId="65CCA59A" w14:textId="77777777" w:rsidR="00AA3E39" w:rsidRPr="00B51430" w:rsidRDefault="00AA3E39" w:rsidP="00B51430">
            <w:pPr>
              <w:spacing w:line="240" w:lineRule="auto"/>
              <w:jc w:val="left"/>
              <w:rPr>
                <w:rFonts w:ascii="Calibri" w:hAnsi="Calibri" w:cs="Calibri"/>
              </w:rPr>
            </w:pPr>
            <w:r w:rsidRPr="00B51430">
              <w:rPr>
                <w:rFonts w:ascii="Calibri" w:hAnsi="Calibri" w:cs="Calibri"/>
              </w:rPr>
              <w:t>Drained wet forests</w:t>
            </w:r>
          </w:p>
        </w:tc>
        <w:tc>
          <w:tcPr>
            <w:tcW w:w="6372" w:type="dxa"/>
          </w:tcPr>
          <w:p w14:paraId="76F9E90C"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Sweden: About 25% of the wetland area (1.25 million ha) was lost during the 20</w:t>
            </w:r>
            <w:r w:rsidRPr="00B51430">
              <w:rPr>
                <w:rFonts w:ascii="Calibri" w:hAnsi="Calibri" w:cs="Calibri"/>
                <w:vertAlign w:val="superscript"/>
              </w:rPr>
              <w:t>th</w:t>
            </w:r>
            <w:r w:rsidRPr="00B51430">
              <w:rPr>
                <w:rFonts w:ascii="Calibri" w:hAnsi="Calibri" w:cs="Calibri"/>
              </w:rPr>
              <w:t xml:space="preserve"> century and about 80% was affected by draining.</w:t>
            </w:r>
          </w:p>
        </w:tc>
      </w:tr>
      <w:tr w:rsidR="00AA3E39" w14:paraId="21B2169C" w14:textId="77777777" w:rsidTr="00B51430">
        <w:tc>
          <w:tcPr>
            <w:tcW w:w="2122" w:type="dxa"/>
          </w:tcPr>
          <w:p w14:paraId="622488C9" w14:textId="77777777" w:rsidR="00AA3E39" w:rsidRPr="00B51430" w:rsidRDefault="00AA3E39" w:rsidP="00B51430">
            <w:pPr>
              <w:spacing w:line="240" w:lineRule="auto"/>
              <w:jc w:val="left"/>
              <w:rPr>
                <w:rFonts w:ascii="Calibri" w:hAnsi="Calibri" w:cs="Calibri"/>
              </w:rPr>
            </w:pPr>
            <w:r w:rsidRPr="00B51430">
              <w:rPr>
                <w:rFonts w:ascii="Calibri" w:hAnsi="Calibri" w:cs="Calibri"/>
              </w:rPr>
              <w:t>Increased area of protected forests</w:t>
            </w:r>
          </w:p>
        </w:tc>
        <w:tc>
          <w:tcPr>
            <w:tcW w:w="6372" w:type="dxa"/>
          </w:tcPr>
          <w:p w14:paraId="2EA06940"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Sweden: 350,000 ha of forest (1.5%) had been strictly protected by 1990.</w:t>
            </w:r>
          </w:p>
          <w:p w14:paraId="5AF29B1C" w14:textId="6BD2FFD6"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t>UK: About 16% of the total area of ancient woodland in England and 10% in Wales had been designated as nature reserves or Sites of Special Scientific Interest by 1990 [</w:t>
            </w:r>
            <w:r w:rsidR="00803C6B">
              <w:rPr>
                <w:rFonts w:ascii="Calibri" w:hAnsi="Calibri" w:cs="Calibri"/>
              </w:rPr>
              <w:t>18</w:t>
            </w:r>
            <w:r w:rsidRPr="00B51430">
              <w:rPr>
                <w:rFonts w:ascii="Calibri" w:hAnsi="Calibri" w:cs="Calibri"/>
              </w:rPr>
              <w:t xml:space="preserve">]. </w:t>
            </w:r>
          </w:p>
          <w:p w14:paraId="2835595D" w14:textId="77777777" w:rsidR="00AA3E39" w:rsidRPr="00B51430" w:rsidRDefault="00AA3E39" w:rsidP="00B51430">
            <w:pPr>
              <w:pStyle w:val="Prrafodelista"/>
              <w:numPr>
                <w:ilvl w:val="0"/>
                <w:numId w:val="2"/>
              </w:numPr>
              <w:spacing w:line="240" w:lineRule="auto"/>
              <w:ind w:left="315" w:hanging="283"/>
              <w:rPr>
                <w:rFonts w:ascii="Calibri" w:hAnsi="Calibri" w:cs="Calibri"/>
              </w:rPr>
            </w:pPr>
            <w:r w:rsidRPr="00B51430">
              <w:rPr>
                <w:rFonts w:ascii="Calibri" w:hAnsi="Calibri" w:cs="Calibri"/>
              </w:rPr>
              <w:lastRenderedPageBreak/>
              <w:t>Poland: 15 national parks covering 0.65% of the country were established between 1945 and 1990.</w:t>
            </w:r>
          </w:p>
        </w:tc>
      </w:tr>
    </w:tbl>
    <w:p w14:paraId="5AD15058" w14:textId="13EBFAEB" w:rsidR="00B36D94" w:rsidRDefault="00F02766" w:rsidP="00761B8E">
      <w:pPr>
        <w:pStyle w:val="Descripcin"/>
      </w:pPr>
      <w:r>
        <w:lastRenderedPageBreak/>
        <w:br w:type="page"/>
      </w:r>
      <w:r w:rsidR="00B36D94" w:rsidRPr="00323B40">
        <w:rPr>
          <w:b/>
          <w:bCs/>
        </w:rPr>
        <w:lastRenderedPageBreak/>
        <w:t>Table S</w:t>
      </w:r>
      <w:r w:rsidR="00465DC5">
        <w:rPr>
          <w:b/>
          <w:bCs/>
        </w:rPr>
        <w:t>5</w:t>
      </w:r>
      <w:r w:rsidR="00B36D94" w:rsidRPr="00323B40">
        <w:rPr>
          <w:b/>
          <w:bCs/>
        </w:rPr>
        <w:t>:</w:t>
      </w:r>
      <w:r w:rsidR="00B36D94" w:rsidRPr="00323B40">
        <w:t xml:space="preserve"> Country-level examples of the main obstacles to successful forest restoration reported in the narratives for the </w:t>
      </w:r>
      <w:r w:rsidR="00B36D94">
        <w:t>third</w:t>
      </w:r>
      <w:r w:rsidR="00B36D94" w:rsidRPr="00323B40">
        <w:t xml:space="preserve"> period (</w:t>
      </w:r>
      <w:r w:rsidR="00B36D94">
        <w:t>after</w:t>
      </w:r>
      <w:r w:rsidR="00B36D94" w:rsidRPr="00323B40">
        <w:t xml:space="preserve"> 19</w:t>
      </w:r>
      <w:r w:rsidR="00B36D94">
        <w:t>9</w:t>
      </w:r>
      <w:r w:rsidR="00B36D94" w:rsidRPr="00323B40">
        <w:t>0).</w:t>
      </w:r>
    </w:p>
    <w:tbl>
      <w:tblPr>
        <w:tblStyle w:val="Tablaconcuadrcula"/>
        <w:tblW w:w="0" w:type="auto"/>
        <w:tblLook w:val="04A0" w:firstRow="1" w:lastRow="0" w:firstColumn="1" w:lastColumn="0" w:noHBand="0" w:noVBand="1"/>
      </w:tblPr>
      <w:tblGrid>
        <w:gridCol w:w="1664"/>
        <w:gridCol w:w="6830"/>
      </w:tblGrid>
      <w:tr w:rsidR="00B36D94" w14:paraId="5472BDB3" w14:textId="77777777" w:rsidTr="00B36D94">
        <w:tc>
          <w:tcPr>
            <w:tcW w:w="1664" w:type="dxa"/>
          </w:tcPr>
          <w:p w14:paraId="28B567D4" w14:textId="28619B1B" w:rsidR="00B36D94" w:rsidRPr="00B36D94" w:rsidRDefault="00B36D94" w:rsidP="00B36D94">
            <w:pPr>
              <w:spacing w:line="240" w:lineRule="auto"/>
              <w:rPr>
                <w:rFonts w:ascii="Calibri" w:hAnsi="Calibri" w:cs="Calibri"/>
                <w:b/>
                <w:bCs/>
              </w:rPr>
            </w:pPr>
            <w:r w:rsidRPr="00B36D94">
              <w:rPr>
                <w:rFonts w:ascii="Calibri" w:hAnsi="Calibri" w:cs="Calibri"/>
                <w:b/>
                <w:bCs/>
              </w:rPr>
              <w:t>Obstacles</w:t>
            </w:r>
          </w:p>
        </w:tc>
        <w:tc>
          <w:tcPr>
            <w:tcW w:w="6830" w:type="dxa"/>
          </w:tcPr>
          <w:p w14:paraId="525CFD6A" w14:textId="77777777" w:rsidR="00B36D94" w:rsidRPr="00B36D94" w:rsidRDefault="00B36D94" w:rsidP="00B36D94">
            <w:pPr>
              <w:spacing w:line="240" w:lineRule="auto"/>
              <w:rPr>
                <w:rFonts w:ascii="Calibri" w:hAnsi="Calibri" w:cs="Calibri"/>
                <w:b/>
                <w:bCs/>
              </w:rPr>
            </w:pPr>
            <w:r w:rsidRPr="00B36D94">
              <w:rPr>
                <w:rFonts w:ascii="Calibri" w:hAnsi="Calibri" w:cs="Calibri"/>
                <w:b/>
                <w:bCs/>
              </w:rPr>
              <w:t>Country-level examples</w:t>
            </w:r>
          </w:p>
        </w:tc>
      </w:tr>
      <w:tr w:rsidR="00B36D94" w14:paraId="60C4BCB7" w14:textId="77777777" w:rsidTr="00B36D94">
        <w:tc>
          <w:tcPr>
            <w:tcW w:w="1664" w:type="dxa"/>
          </w:tcPr>
          <w:p w14:paraId="50E44EF9" w14:textId="77777777" w:rsidR="00B36D94" w:rsidRPr="00B36D94" w:rsidRDefault="00B36D94" w:rsidP="00B36D94">
            <w:pPr>
              <w:spacing w:line="240" w:lineRule="auto"/>
              <w:rPr>
                <w:rFonts w:ascii="Calibri" w:hAnsi="Calibri" w:cs="Calibri"/>
              </w:rPr>
            </w:pPr>
            <w:r w:rsidRPr="00B36D94">
              <w:rPr>
                <w:rFonts w:ascii="Calibri" w:hAnsi="Calibri" w:cs="Calibri"/>
              </w:rPr>
              <w:t>Lack of funding</w:t>
            </w:r>
          </w:p>
        </w:tc>
        <w:tc>
          <w:tcPr>
            <w:tcW w:w="6830" w:type="dxa"/>
          </w:tcPr>
          <w:p w14:paraId="61B68337"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Recent governments reduced the budget for nature conservation (e.g., Netherlands, Sweden, France).</w:t>
            </w:r>
          </w:p>
          <w:p w14:paraId="31D4D03D"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Resources allocated for forest restoration had to be diverted to deal with bark beetle outbreaks and their consequences (e.g., Germany, Austria).</w:t>
            </w:r>
          </w:p>
          <w:p w14:paraId="4C458648" w14:textId="4B80612F"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The government funding mechanism that was crucial for the success of the second period stopped with the government change, leading to a sharp decline in forest restoration activities [</w:t>
            </w:r>
            <w:r w:rsidR="00603B75">
              <w:rPr>
                <w:rFonts w:ascii="Calibri" w:hAnsi="Calibri" w:cs="Calibri"/>
              </w:rPr>
              <w:t>19, 20</w:t>
            </w:r>
            <w:r w:rsidRPr="00B36D94">
              <w:rPr>
                <w:rFonts w:ascii="Calibri" w:hAnsi="Calibri" w:cs="Calibri"/>
              </w:rPr>
              <w:t>] (Slovenia).</w:t>
            </w:r>
          </w:p>
          <w:p w14:paraId="223D54FF"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Subsidies were insufficient to cover potential income losses (Hungary).</w:t>
            </w:r>
          </w:p>
          <w:p w14:paraId="25F27023" w14:textId="77777777" w:rsidR="00B36D94" w:rsidRPr="00B36D94" w:rsidRDefault="00B36D94" w:rsidP="00B36D94">
            <w:pPr>
              <w:spacing w:line="240" w:lineRule="auto"/>
              <w:ind w:left="347" w:hanging="284"/>
              <w:rPr>
                <w:rFonts w:ascii="Calibri" w:hAnsi="Calibri" w:cs="Calibri"/>
              </w:rPr>
            </w:pPr>
          </w:p>
        </w:tc>
      </w:tr>
      <w:tr w:rsidR="00B36D94" w14:paraId="1481E703" w14:textId="77777777" w:rsidTr="00B36D94">
        <w:tc>
          <w:tcPr>
            <w:tcW w:w="1664" w:type="dxa"/>
          </w:tcPr>
          <w:p w14:paraId="768895B0" w14:textId="77777777" w:rsidR="00B36D94" w:rsidRPr="00B36D94" w:rsidRDefault="00B36D94" w:rsidP="00B36D94">
            <w:pPr>
              <w:spacing w:line="240" w:lineRule="auto"/>
              <w:rPr>
                <w:rFonts w:ascii="Calibri" w:hAnsi="Calibri" w:cs="Calibri"/>
              </w:rPr>
            </w:pPr>
            <w:r w:rsidRPr="00B36D94">
              <w:rPr>
                <w:rFonts w:ascii="Calibri" w:hAnsi="Calibri" w:cs="Calibri"/>
              </w:rPr>
              <w:t>Conflicting goals</w:t>
            </w:r>
          </w:p>
        </w:tc>
        <w:tc>
          <w:tcPr>
            <w:tcW w:w="6830" w:type="dxa"/>
          </w:tcPr>
          <w:p w14:paraId="70E37FA3"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Subsidized farming and legal/fiscal consequences from reclassifying agricultural land to forest land deterred many landowners from engaging in afforestation (e.g., Denmark, Belgium, Poland).</w:t>
            </w:r>
          </w:p>
          <w:p w14:paraId="62A49669"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The Forestry Act (1993) is quite liberal, resulting in timber production being favored over biodiversity conservation, which is partly incompatible with the Environmental Code (1995), certification rules and European legislation (Sweden).</w:t>
            </w:r>
          </w:p>
          <w:p w14:paraId="5F2B2045"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 xml:space="preserve">The forestry sector seemed quite attached to the previous productive model and, in some cases, it lobbied against </w:t>
            </w:r>
            <w:r w:rsidRPr="00B36D94">
              <w:rPr>
                <w:rFonts w:ascii="Calibri" w:eastAsia="Times New Roman" w:hAnsi="Calibri" w:cs="Calibri"/>
                <w:lang w:eastAsia="es-ES"/>
              </w:rPr>
              <w:t>EU initiatives that support biodiversity and forest ecosystem services other than wood biomass (e.g., Sweden, Finland, France).</w:t>
            </w:r>
          </w:p>
        </w:tc>
      </w:tr>
      <w:tr w:rsidR="00B36D94" w14:paraId="027BD531" w14:textId="77777777" w:rsidTr="00B36D94">
        <w:tc>
          <w:tcPr>
            <w:tcW w:w="1664" w:type="dxa"/>
          </w:tcPr>
          <w:p w14:paraId="56881FCD" w14:textId="741B9D5D" w:rsidR="00B36D94" w:rsidRPr="00B36D94" w:rsidRDefault="00E1017A" w:rsidP="00B36D94">
            <w:pPr>
              <w:spacing w:line="240" w:lineRule="auto"/>
              <w:rPr>
                <w:rFonts w:ascii="Calibri" w:hAnsi="Calibri" w:cs="Calibri"/>
              </w:rPr>
            </w:pPr>
            <w:r>
              <w:rPr>
                <w:rFonts w:ascii="Calibri" w:hAnsi="Calibri" w:cs="Calibri"/>
              </w:rPr>
              <w:t>Ownership fragmentation</w:t>
            </w:r>
            <w:r w:rsidR="00B36D94" w:rsidRPr="00B36D94">
              <w:rPr>
                <w:rFonts w:ascii="Calibri" w:hAnsi="Calibri" w:cs="Calibri"/>
              </w:rPr>
              <w:t xml:space="preserve"> and decentralization</w:t>
            </w:r>
          </w:p>
        </w:tc>
        <w:tc>
          <w:tcPr>
            <w:tcW w:w="6830" w:type="dxa"/>
          </w:tcPr>
          <w:p w14:paraId="3F38E0C7" w14:textId="6EA1BB72"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Romania: The forest restitution after the fall of the communist party led to the fragmentation of property into nearly one million forest owners with very limited knowledge and interest in forest management and resulted in widespread illegal logging [</w:t>
            </w:r>
            <w:r w:rsidR="00A331F9">
              <w:rPr>
                <w:rFonts w:ascii="Calibri" w:hAnsi="Calibri" w:cs="Calibri"/>
              </w:rPr>
              <w:t>21</w:t>
            </w:r>
            <w:r w:rsidRPr="00B36D94">
              <w:rPr>
                <w:rFonts w:ascii="Calibri" w:hAnsi="Calibri" w:cs="Calibri"/>
              </w:rPr>
              <w:t xml:space="preserve">]. The increased share of pure coniferous stands in the past years, which is not in line with the technical norms, also raised questions about the State´s ability to coordinate efforts. </w:t>
            </w:r>
          </w:p>
          <w:p w14:paraId="0413FBF4" w14:textId="77777777"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The Netherlands: The decentralization of forest policy in 2010, among other factors, resulted in several restoration targets not being met or becoming less ambitious.</w:t>
            </w:r>
          </w:p>
          <w:p w14:paraId="0DB561F6" w14:textId="25FA9326" w:rsidR="00B36D94" w:rsidRP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 xml:space="preserve">Slovenia: With the dissolution of the unitary organization of forest management and the reprivatization of the forests, Slovenia also saw a considerable decrease in the implementation of restoration initiatives </w:t>
            </w:r>
            <w:r w:rsidR="00603B75">
              <w:rPr>
                <w:rFonts w:ascii="Calibri" w:hAnsi="Calibri" w:cs="Calibri"/>
              </w:rPr>
              <w:t>[19, 20]</w:t>
            </w:r>
            <w:r w:rsidRPr="00B36D94">
              <w:rPr>
                <w:rFonts w:ascii="Calibri" w:hAnsi="Calibri" w:cs="Calibri"/>
              </w:rPr>
              <w:t>.</w:t>
            </w:r>
          </w:p>
        </w:tc>
      </w:tr>
      <w:tr w:rsidR="00B36D94" w14:paraId="27A7CBB2" w14:textId="77777777" w:rsidTr="00B36D94">
        <w:tc>
          <w:tcPr>
            <w:tcW w:w="1664" w:type="dxa"/>
          </w:tcPr>
          <w:p w14:paraId="63AE5C77" w14:textId="77777777" w:rsidR="00B36D94" w:rsidRPr="00B36D94" w:rsidRDefault="00B36D94" w:rsidP="00B36D94">
            <w:pPr>
              <w:spacing w:line="240" w:lineRule="auto"/>
              <w:rPr>
                <w:rFonts w:ascii="Calibri" w:hAnsi="Calibri" w:cs="Calibri"/>
              </w:rPr>
            </w:pPr>
            <w:r w:rsidRPr="00B36D94">
              <w:rPr>
                <w:rFonts w:ascii="Calibri" w:hAnsi="Calibri" w:cs="Calibri"/>
              </w:rPr>
              <w:t>Browsing</w:t>
            </w:r>
          </w:p>
        </w:tc>
        <w:tc>
          <w:tcPr>
            <w:tcW w:w="6830" w:type="dxa"/>
          </w:tcPr>
          <w:p w14:paraId="294B85DB" w14:textId="7E4FE886" w:rsidR="00B36D94" w:rsidRDefault="00B36D94" w:rsidP="00B36D94">
            <w:pPr>
              <w:pStyle w:val="Prrafodelista"/>
              <w:numPr>
                <w:ilvl w:val="0"/>
                <w:numId w:val="3"/>
              </w:numPr>
              <w:spacing w:line="240" w:lineRule="auto"/>
              <w:ind w:left="347" w:hanging="284"/>
              <w:rPr>
                <w:rFonts w:ascii="Calibri" w:hAnsi="Calibri" w:cs="Calibri"/>
              </w:rPr>
            </w:pPr>
            <w:r w:rsidRPr="00B36D94">
              <w:rPr>
                <w:rFonts w:ascii="Calibri" w:hAnsi="Calibri" w:cs="Calibri"/>
              </w:rPr>
              <w:t xml:space="preserve">Austria: Damage due to browsing on young plants has increased, as the number of cloven-hoofed </w:t>
            </w:r>
            <w:proofErr w:type="gramStart"/>
            <w:r w:rsidRPr="00B36D94">
              <w:rPr>
                <w:rFonts w:ascii="Calibri" w:hAnsi="Calibri" w:cs="Calibri"/>
              </w:rPr>
              <w:t>game</w:t>
            </w:r>
            <w:proofErr w:type="gramEnd"/>
            <w:r w:rsidRPr="00B36D94">
              <w:rPr>
                <w:rFonts w:ascii="Calibri" w:hAnsi="Calibri" w:cs="Calibri"/>
              </w:rPr>
              <w:t xml:space="preserve"> such as deer and roe deer has been continuously increasing for many decades, which is too high for healthy forest regeneration</w:t>
            </w:r>
            <w:r w:rsidR="00EC18C5">
              <w:rPr>
                <w:rFonts w:ascii="Calibri" w:hAnsi="Calibri" w:cs="Calibri"/>
              </w:rPr>
              <w:t xml:space="preserve"> </w:t>
            </w:r>
            <w:r w:rsidR="00A331F9">
              <w:rPr>
                <w:rFonts w:ascii="Calibri" w:hAnsi="Calibri" w:cs="Calibri"/>
              </w:rPr>
              <w:t>[22]</w:t>
            </w:r>
            <w:r w:rsidRPr="00B36D94">
              <w:rPr>
                <w:rFonts w:ascii="Calibri" w:hAnsi="Calibri" w:cs="Calibri"/>
              </w:rPr>
              <w:t>.</w:t>
            </w:r>
          </w:p>
          <w:p w14:paraId="09FC8BA4" w14:textId="752E6A8B" w:rsidR="00A410B0" w:rsidRDefault="00A410B0" w:rsidP="00B36D94">
            <w:pPr>
              <w:pStyle w:val="Prrafodelista"/>
              <w:numPr>
                <w:ilvl w:val="0"/>
                <w:numId w:val="3"/>
              </w:numPr>
              <w:spacing w:line="240" w:lineRule="auto"/>
              <w:ind w:left="347" w:hanging="284"/>
              <w:rPr>
                <w:rFonts w:ascii="Calibri" w:hAnsi="Calibri" w:cs="Calibri"/>
              </w:rPr>
            </w:pPr>
            <w:r>
              <w:rPr>
                <w:rFonts w:ascii="Calibri" w:hAnsi="Calibri" w:cs="Calibri"/>
              </w:rPr>
              <w:t xml:space="preserve">Slovenia: </w:t>
            </w:r>
            <w:r w:rsidRPr="00A410B0">
              <w:rPr>
                <w:rFonts w:ascii="Calibri" w:hAnsi="Calibri" w:cs="Calibri"/>
              </w:rPr>
              <w:t xml:space="preserve">This period has seen a particular increase in the abundance of game, including red deer, which makes it virtually impossible to return oaks to black pine plantations, despite a satisfactory number of seed sources and small seedlings </w:t>
            </w:r>
            <w:r w:rsidR="00A331F9">
              <w:rPr>
                <w:rFonts w:ascii="Calibri" w:hAnsi="Calibri" w:cs="Calibri"/>
              </w:rPr>
              <w:t>[23]</w:t>
            </w:r>
            <w:r w:rsidRPr="00A410B0">
              <w:rPr>
                <w:rFonts w:ascii="Calibri" w:hAnsi="Calibri" w:cs="Calibri"/>
              </w:rPr>
              <w:t>.</w:t>
            </w:r>
          </w:p>
          <w:p w14:paraId="331E2CC2" w14:textId="63E8C258" w:rsidR="00995F1D" w:rsidRPr="00B36D94" w:rsidRDefault="00995F1D" w:rsidP="00B36D94">
            <w:pPr>
              <w:pStyle w:val="Prrafodelista"/>
              <w:numPr>
                <w:ilvl w:val="0"/>
                <w:numId w:val="3"/>
              </w:numPr>
              <w:spacing w:line="240" w:lineRule="auto"/>
              <w:ind w:left="347" w:hanging="284"/>
              <w:rPr>
                <w:rFonts w:ascii="Calibri" w:hAnsi="Calibri" w:cs="Calibri"/>
              </w:rPr>
            </w:pPr>
            <w:r>
              <w:rPr>
                <w:rFonts w:ascii="Calibri" w:hAnsi="Calibri" w:cs="Calibri"/>
              </w:rPr>
              <w:t xml:space="preserve">Germany: </w:t>
            </w:r>
            <w:r w:rsidRPr="00995F1D">
              <w:rPr>
                <w:rFonts w:ascii="Calibri" w:hAnsi="Calibri" w:cs="Calibri"/>
              </w:rPr>
              <w:t xml:space="preserve">High browsing pressure from ungulates in most regions can prevent successful natural regeneration </w:t>
            </w:r>
            <w:r w:rsidR="00A331F9">
              <w:rPr>
                <w:rFonts w:ascii="Calibri" w:hAnsi="Calibri" w:cs="Calibri"/>
              </w:rPr>
              <w:t>[24, 25]</w:t>
            </w:r>
            <w:r w:rsidRPr="00995F1D">
              <w:rPr>
                <w:rFonts w:ascii="Calibri" w:hAnsi="Calibri" w:cs="Calibri"/>
              </w:rPr>
              <w:t>.</w:t>
            </w:r>
          </w:p>
        </w:tc>
      </w:tr>
      <w:tr w:rsidR="00B36D94" w14:paraId="138CAE87" w14:textId="77777777" w:rsidTr="00B36D94">
        <w:tc>
          <w:tcPr>
            <w:tcW w:w="1664" w:type="dxa"/>
          </w:tcPr>
          <w:p w14:paraId="4F3DA9AE" w14:textId="0C680C96" w:rsidR="00B36D94" w:rsidRPr="00B36D94" w:rsidRDefault="00B36D94" w:rsidP="00B36D94">
            <w:pPr>
              <w:spacing w:line="240" w:lineRule="auto"/>
              <w:rPr>
                <w:rFonts w:ascii="Calibri" w:hAnsi="Calibri" w:cs="Calibri"/>
              </w:rPr>
            </w:pPr>
            <w:r>
              <w:rPr>
                <w:rFonts w:ascii="Calibri" w:hAnsi="Calibri" w:cs="Calibri"/>
              </w:rPr>
              <w:t>Bureaucracy</w:t>
            </w:r>
          </w:p>
        </w:tc>
        <w:tc>
          <w:tcPr>
            <w:tcW w:w="6830" w:type="dxa"/>
          </w:tcPr>
          <w:p w14:paraId="55398DB2" w14:textId="77777777" w:rsidR="00B36D94" w:rsidRDefault="00BC05EE" w:rsidP="00B36D94">
            <w:pPr>
              <w:pStyle w:val="Prrafodelista"/>
              <w:numPr>
                <w:ilvl w:val="0"/>
                <w:numId w:val="3"/>
              </w:numPr>
              <w:spacing w:line="240" w:lineRule="auto"/>
              <w:ind w:left="347" w:hanging="284"/>
              <w:rPr>
                <w:rFonts w:ascii="Calibri" w:hAnsi="Calibri" w:cs="Calibri"/>
              </w:rPr>
            </w:pPr>
            <w:r>
              <w:rPr>
                <w:rFonts w:ascii="Calibri" w:hAnsi="Calibri" w:cs="Calibri"/>
              </w:rPr>
              <w:t>Romania: Low absorption rates</w:t>
            </w:r>
            <w:r w:rsidR="00A3104C">
              <w:rPr>
                <w:rFonts w:ascii="Calibri" w:hAnsi="Calibri" w:cs="Calibri"/>
              </w:rPr>
              <w:t xml:space="preserve"> (</w:t>
            </w:r>
            <w:r w:rsidR="00FC287E">
              <w:rPr>
                <w:rFonts w:ascii="Calibri" w:hAnsi="Calibri" w:cs="Calibri"/>
              </w:rPr>
              <w:t xml:space="preserve">e.g., </w:t>
            </w:r>
            <w:r w:rsidR="001C249C">
              <w:rPr>
                <w:rFonts w:ascii="Calibri" w:hAnsi="Calibri" w:cs="Calibri"/>
              </w:rPr>
              <w:t>0.08%</w:t>
            </w:r>
            <w:r w:rsidR="00FC287E">
              <w:rPr>
                <w:rFonts w:ascii="Calibri" w:hAnsi="Calibri" w:cs="Calibri"/>
              </w:rPr>
              <w:t xml:space="preserve"> 2007-2013</w:t>
            </w:r>
            <w:r w:rsidR="001C249C">
              <w:rPr>
                <w:rFonts w:ascii="Calibri" w:hAnsi="Calibri" w:cs="Calibri"/>
              </w:rPr>
              <w:t>)</w:t>
            </w:r>
            <w:r w:rsidR="00FC287E">
              <w:rPr>
                <w:rFonts w:ascii="Calibri" w:hAnsi="Calibri" w:cs="Calibri"/>
              </w:rPr>
              <w:t xml:space="preserve"> </w:t>
            </w:r>
            <w:r>
              <w:rPr>
                <w:rFonts w:ascii="Calibri" w:hAnsi="Calibri" w:cs="Calibri"/>
              </w:rPr>
              <w:t xml:space="preserve">of </w:t>
            </w:r>
            <w:r w:rsidR="00FC287E">
              <w:rPr>
                <w:rFonts w:ascii="Calibri" w:hAnsi="Calibri" w:cs="Calibri"/>
              </w:rPr>
              <w:t>EU rural development</w:t>
            </w:r>
            <w:r w:rsidR="00A3104C">
              <w:rPr>
                <w:rFonts w:ascii="Calibri" w:hAnsi="Calibri" w:cs="Calibri"/>
              </w:rPr>
              <w:t xml:space="preserve"> funding</w:t>
            </w:r>
            <w:r w:rsidR="00FC287E">
              <w:rPr>
                <w:rFonts w:ascii="Calibri" w:hAnsi="Calibri" w:cs="Calibri"/>
              </w:rPr>
              <w:t xml:space="preserve"> </w:t>
            </w:r>
            <w:r w:rsidR="00A3104C">
              <w:rPr>
                <w:rFonts w:ascii="Calibri" w:hAnsi="Calibri" w:cs="Calibri"/>
              </w:rPr>
              <w:t xml:space="preserve">was in part due to heavy bureaucracy. </w:t>
            </w:r>
          </w:p>
          <w:p w14:paraId="0BA351FB" w14:textId="09F6D432" w:rsidR="009D2D8B" w:rsidRPr="00B36D94" w:rsidRDefault="009D2D8B" w:rsidP="00B36D94">
            <w:pPr>
              <w:pStyle w:val="Prrafodelista"/>
              <w:numPr>
                <w:ilvl w:val="0"/>
                <w:numId w:val="3"/>
              </w:numPr>
              <w:spacing w:line="240" w:lineRule="auto"/>
              <w:ind w:left="347" w:hanging="284"/>
              <w:rPr>
                <w:rFonts w:ascii="Calibri" w:hAnsi="Calibri" w:cs="Calibri"/>
              </w:rPr>
            </w:pPr>
            <w:r>
              <w:rPr>
                <w:rFonts w:ascii="Calibri" w:hAnsi="Calibri" w:cs="Calibri"/>
              </w:rPr>
              <w:lastRenderedPageBreak/>
              <w:t xml:space="preserve">Austria: </w:t>
            </w:r>
            <w:r w:rsidRPr="009D2D8B">
              <w:rPr>
                <w:rFonts w:ascii="Calibri" w:hAnsi="Calibri" w:cs="Calibri"/>
              </w:rPr>
              <w:t>From 2007 to 2020,</w:t>
            </w:r>
            <w:r>
              <w:rPr>
                <w:rFonts w:ascii="Calibri" w:hAnsi="Calibri" w:cs="Calibri"/>
              </w:rPr>
              <w:t xml:space="preserve"> the implementation of</w:t>
            </w:r>
            <w:r w:rsidRPr="009D2D8B">
              <w:rPr>
                <w:rFonts w:ascii="Calibri" w:hAnsi="Calibri" w:cs="Calibri"/>
              </w:rPr>
              <w:t xml:space="preserve"> the Austrian Rural Development Program</w:t>
            </w:r>
            <w:r>
              <w:rPr>
                <w:rFonts w:ascii="Calibri" w:hAnsi="Calibri" w:cs="Calibri"/>
              </w:rPr>
              <w:t xml:space="preserve"> </w:t>
            </w:r>
            <w:r w:rsidRPr="009D2D8B">
              <w:rPr>
                <w:rFonts w:ascii="Calibri" w:hAnsi="Calibri" w:cs="Calibri"/>
              </w:rPr>
              <w:t>and the national Forest Fund fell far short of expectations due to administrative rules and requirements that made the measures unattractive to applicants.</w:t>
            </w:r>
          </w:p>
        </w:tc>
      </w:tr>
      <w:tr w:rsidR="00F53A09" w14:paraId="35734718" w14:textId="77777777" w:rsidTr="00B36D94">
        <w:tc>
          <w:tcPr>
            <w:tcW w:w="1664" w:type="dxa"/>
          </w:tcPr>
          <w:p w14:paraId="408C4CDB" w14:textId="1F7AA959" w:rsidR="00F53A09" w:rsidRDefault="00F53A09" w:rsidP="00B36D94">
            <w:pPr>
              <w:spacing w:line="240" w:lineRule="auto"/>
              <w:rPr>
                <w:rFonts w:ascii="Calibri" w:hAnsi="Calibri" w:cs="Calibri"/>
              </w:rPr>
            </w:pPr>
            <w:r>
              <w:rPr>
                <w:rFonts w:ascii="Calibri" w:hAnsi="Calibri" w:cs="Calibri"/>
              </w:rPr>
              <w:lastRenderedPageBreak/>
              <w:t xml:space="preserve">Climate change and </w:t>
            </w:r>
            <w:r w:rsidR="0045059D">
              <w:rPr>
                <w:rFonts w:ascii="Calibri" w:hAnsi="Calibri" w:cs="Calibri"/>
              </w:rPr>
              <w:t>disturbances</w:t>
            </w:r>
          </w:p>
        </w:tc>
        <w:tc>
          <w:tcPr>
            <w:tcW w:w="6830" w:type="dxa"/>
          </w:tcPr>
          <w:p w14:paraId="21FA8044" w14:textId="58658290" w:rsidR="00F53A09" w:rsidRDefault="0045059D" w:rsidP="00B36D94">
            <w:pPr>
              <w:pStyle w:val="Prrafodelista"/>
              <w:numPr>
                <w:ilvl w:val="0"/>
                <w:numId w:val="3"/>
              </w:numPr>
              <w:spacing w:line="240" w:lineRule="auto"/>
              <w:ind w:left="347" w:hanging="284"/>
              <w:rPr>
                <w:rFonts w:ascii="Calibri" w:hAnsi="Calibri" w:cs="Calibri"/>
              </w:rPr>
            </w:pPr>
            <w:r>
              <w:rPr>
                <w:rFonts w:ascii="Calibri" w:hAnsi="Calibri" w:cs="Calibri"/>
              </w:rPr>
              <w:t>Germany: T</w:t>
            </w:r>
            <w:r w:rsidRPr="0045059D">
              <w:rPr>
                <w:rFonts w:ascii="Calibri" w:hAnsi="Calibri" w:cs="Calibri"/>
              </w:rPr>
              <w:t xml:space="preserve">ree species suitability under climate change is projected to </w:t>
            </w:r>
            <w:proofErr w:type="gramStart"/>
            <w:r w:rsidRPr="0045059D">
              <w:rPr>
                <w:rFonts w:ascii="Calibri" w:hAnsi="Calibri" w:cs="Calibri"/>
              </w:rPr>
              <w:t>change</w:t>
            </w:r>
            <w:r>
              <w:rPr>
                <w:rFonts w:ascii="Calibri" w:hAnsi="Calibri" w:cs="Calibri"/>
              </w:rPr>
              <w:t>;</w:t>
            </w:r>
            <w:proofErr w:type="gramEnd"/>
            <w:r w:rsidRPr="0045059D">
              <w:rPr>
                <w:rFonts w:ascii="Calibri" w:hAnsi="Calibri" w:cs="Calibri"/>
              </w:rPr>
              <w:t xml:space="preserve"> e.g., beech was affected by the drought to a greater extent than anticipated </w:t>
            </w:r>
            <w:r w:rsidR="00A331F9">
              <w:rPr>
                <w:rFonts w:ascii="Calibri" w:hAnsi="Calibri" w:cs="Calibri"/>
              </w:rPr>
              <w:t>[26, 27, 28]</w:t>
            </w:r>
            <w:r w:rsidRPr="0045059D">
              <w:rPr>
                <w:rFonts w:ascii="Calibri" w:hAnsi="Calibri" w:cs="Calibri"/>
              </w:rPr>
              <w:t>.</w:t>
            </w:r>
          </w:p>
          <w:p w14:paraId="616D3410" w14:textId="1378438A" w:rsidR="00DD130F" w:rsidRDefault="00DD130F" w:rsidP="00B36D94">
            <w:pPr>
              <w:pStyle w:val="Prrafodelista"/>
              <w:numPr>
                <w:ilvl w:val="0"/>
                <w:numId w:val="3"/>
              </w:numPr>
              <w:spacing w:line="240" w:lineRule="auto"/>
              <w:ind w:left="347" w:hanging="284"/>
              <w:rPr>
                <w:rFonts w:ascii="Calibri" w:hAnsi="Calibri" w:cs="Calibri"/>
              </w:rPr>
            </w:pPr>
            <w:r>
              <w:rPr>
                <w:rFonts w:ascii="Calibri" w:hAnsi="Calibri" w:cs="Calibri"/>
              </w:rPr>
              <w:t xml:space="preserve">Croatia: </w:t>
            </w:r>
            <w:r w:rsidRPr="00DD130F">
              <w:rPr>
                <w:rFonts w:ascii="Calibri" w:hAnsi="Calibri" w:cs="Calibri"/>
              </w:rPr>
              <w:t>The escalating incidence of forest fires is a critical challenge, attributed to climate change, human activities and historical forest mismanagement.</w:t>
            </w:r>
          </w:p>
        </w:tc>
      </w:tr>
    </w:tbl>
    <w:p w14:paraId="45B30047" w14:textId="77777777" w:rsidR="00F02766" w:rsidRDefault="00F02766" w:rsidP="00F02766"/>
    <w:p w14:paraId="354BE0D2" w14:textId="77777777" w:rsidR="00F02766" w:rsidRDefault="00F02766" w:rsidP="00F02766">
      <w:pPr>
        <w:rPr>
          <w:lang w:val="en-GB"/>
        </w:rPr>
      </w:pPr>
    </w:p>
    <w:p w14:paraId="7B4DC8FD" w14:textId="77777777" w:rsidR="00864A72" w:rsidRDefault="00864A72">
      <w:pPr>
        <w:spacing w:line="278" w:lineRule="auto"/>
        <w:jc w:val="left"/>
        <w:rPr>
          <w:lang w:val="en-GB"/>
        </w:rPr>
      </w:pPr>
      <w:r>
        <w:rPr>
          <w:lang w:val="en-GB"/>
        </w:rPr>
        <w:br w:type="page"/>
      </w:r>
    </w:p>
    <w:p w14:paraId="0160B941" w14:textId="1934026D" w:rsidR="00A331F9" w:rsidRPr="00EC18C5" w:rsidRDefault="00A331F9" w:rsidP="00EC18C5">
      <w:pPr>
        <w:spacing w:line="276" w:lineRule="auto"/>
        <w:rPr>
          <w:rFonts w:ascii="Calibri" w:hAnsi="Calibri" w:cs="Calibri"/>
          <w:b/>
          <w:bCs/>
          <w:lang w:val="en-GB"/>
        </w:rPr>
      </w:pPr>
      <w:r w:rsidRPr="00EC18C5">
        <w:rPr>
          <w:rFonts w:ascii="Calibri" w:hAnsi="Calibri" w:cs="Calibri"/>
          <w:b/>
          <w:bCs/>
          <w:lang w:val="en-GB"/>
        </w:rPr>
        <w:lastRenderedPageBreak/>
        <w:t>References:</w:t>
      </w:r>
    </w:p>
    <w:p w14:paraId="386E193F"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rPr>
        <w:t xml:space="preserve">1. </w:t>
      </w:r>
      <w:proofErr w:type="spellStart"/>
      <w:r w:rsidRPr="00EC18C5">
        <w:rPr>
          <w:rFonts w:ascii="Calibri" w:hAnsi="Calibri" w:cs="Calibri"/>
        </w:rPr>
        <w:t>Giurescu</w:t>
      </w:r>
      <w:proofErr w:type="spellEnd"/>
      <w:r w:rsidRPr="00EC18C5">
        <w:rPr>
          <w:rFonts w:ascii="Calibri" w:hAnsi="Calibri" w:cs="Calibri"/>
        </w:rPr>
        <w:t xml:space="preserve">, C.C., 1975. Istoria </w:t>
      </w:r>
      <w:proofErr w:type="spellStart"/>
      <w:r w:rsidRPr="00EC18C5">
        <w:rPr>
          <w:rFonts w:ascii="Calibri" w:hAnsi="Calibri" w:cs="Calibri"/>
        </w:rPr>
        <w:t>pădurii</w:t>
      </w:r>
      <w:proofErr w:type="spellEnd"/>
      <w:r w:rsidRPr="00EC18C5">
        <w:rPr>
          <w:rFonts w:ascii="Calibri" w:hAnsi="Calibri" w:cs="Calibri"/>
        </w:rPr>
        <w:t xml:space="preserve"> </w:t>
      </w:r>
      <w:proofErr w:type="spellStart"/>
      <w:r w:rsidRPr="00EC18C5">
        <w:rPr>
          <w:rFonts w:ascii="Calibri" w:hAnsi="Calibri" w:cs="Calibri"/>
        </w:rPr>
        <w:t>românești</w:t>
      </w:r>
      <w:proofErr w:type="spellEnd"/>
      <w:r w:rsidRPr="00EC18C5">
        <w:rPr>
          <w:rFonts w:ascii="Calibri" w:hAnsi="Calibri" w:cs="Calibri"/>
        </w:rPr>
        <w:t xml:space="preserve"> din </w:t>
      </w:r>
      <w:proofErr w:type="spellStart"/>
      <w:r w:rsidRPr="00EC18C5">
        <w:rPr>
          <w:rFonts w:ascii="Calibri" w:hAnsi="Calibri" w:cs="Calibri"/>
        </w:rPr>
        <w:t>cele</w:t>
      </w:r>
      <w:proofErr w:type="spellEnd"/>
      <w:r w:rsidRPr="00EC18C5">
        <w:rPr>
          <w:rFonts w:ascii="Calibri" w:hAnsi="Calibri" w:cs="Calibri"/>
        </w:rPr>
        <w:t xml:space="preserve"> </w:t>
      </w:r>
      <w:proofErr w:type="spellStart"/>
      <w:r w:rsidRPr="00EC18C5">
        <w:rPr>
          <w:rFonts w:ascii="Calibri" w:hAnsi="Calibri" w:cs="Calibri"/>
        </w:rPr>
        <w:t>mai</w:t>
      </w:r>
      <w:proofErr w:type="spellEnd"/>
      <w:r w:rsidRPr="00EC18C5">
        <w:rPr>
          <w:rFonts w:ascii="Calibri" w:hAnsi="Calibri" w:cs="Calibri"/>
        </w:rPr>
        <w:t xml:space="preserve"> </w:t>
      </w:r>
      <w:proofErr w:type="spellStart"/>
      <w:r w:rsidRPr="00EC18C5">
        <w:rPr>
          <w:rFonts w:ascii="Calibri" w:hAnsi="Calibri" w:cs="Calibri"/>
        </w:rPr>
        <w:t>vechi</w:t>
      </w:r>
      <w:proofErr w:type="spellEnd"/>
      <w:r w:rsidRPr="00EC18C5">
        <w:rPr>
          <w:rFonts w:ascii="Calibri" w:hAnsi="Calibri" w:cs="Calibri"/>
        </w:rPr>
        <w:t xml:space="preserve"> </w:t>
      </w:r>
      <w:proofErr w:type="spellStart"/>
      <w:r w:rsidRPr="00EC18C5">
        <w:rPr>
          <w:rFonts w:ascii="Calibri" w:hAnsi="Calibri" w:cs="Calibri"/>
        </w:rPr>
        <w:t>timpuri</w:t>
      </w:r>
      <w:proofErr w:type="spellEnd"/>
      <w:r w:rsidRPr="00EC18C5">
        <w:rPr>
          <w:rFonts w:ascii="Calibri" w:hAnsi="Calibri" w:cs="Calibri"/>
        </w:rPr>
        <w:t xml:space="preserve"> </w:t>
      </w:r>
      <w:proofErr w:type="spellStart"/>
      <w:r w:rsidRPr="00EC18C5">
        <w:rPr>
          <w:rFonts w:ascii="Calibri" w:hAnsi="Calibri" w:cs="Calibri"/>
        </w:rPr>
        <w:t>pînă</w:t>
      </w:r>
      <w:proofErr w:type="spellEnd"/>
      <w:r w:rsidRPr="00EC18C5">
        <w:rPr>
          <w:rFonts w:ascii="Calibri" w:hAnsi="Calibri" w:cs="Calibri"/>
        </w:rPr>
        <w:t xml:space="preserve"> </w:t>
      </w:r>
      <w:proofErr w:type="spellStart"/>
      <w:r w:rsidRPr="00EC18C5">
        <w:rPr>
          <w:rFonts w:ascii="Calibri" w:hAnsi="Calibri" w:cs="Calibri"/>
        </w:rPr>
        <w:t>astăzi</w:t>
      </w:r>
      <w:proofErr w:type="spellEnd"/>
      <w:r w:rsidRPr="00EC18C5">
        <w:rPr>
          <w:rFonts w:ascii="Calibri" w:hAnsi="Calibri" w:cs="Calibri"/>
        </w:rPr>
        <w:t xml:space="preserve">. </w:t>
      </w:r>
      <w:proofErr w:type="spellStart"/>
      <w:r w:rsidRPr="00EC18C5">
        <w:rPr>
          <w:rFonts w:ascii="Calibri" w:hAnsi="Calibri" w:cs="Calibri"/>
          <w:lang w:val="en-CA"/>
        </w:rPr>
        <w:t>Editura</w:t>
      </w:r>
      <w:proofErr w:type="spellEnd"/>
      <w:r w:rsidRPr="00EC18C5">
        <w:rPr>
          <w:rFonts w:ascii="Calibri" w:hAnsi="Calibri" w:cs="Calibri"/>
          <w:lang w:val="en-CA"/>
        </w:rPr>
        <w:t xml:space="preserve"> Ceres, Bucharest, Romania.</w:t>
      </w:r>
    </w:p>
    <w:p w14:paraId="72CB6160"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2. </w:t>
      </w:r>
      <w:proofErr w:type="spellStart"/>
      <w:r w:rsidRPr="00EC18C5">
        <w:rPr>
          <w:rFonts w:ascii="Calibri" w:hAnsi="Calibri" w:cs="Calibri"/>
          <w:lang w:val="en-CA"/>
        </w:rPr>
        <w:t>Piškorić</w:t>
      </w:r>
      <w:proofErr w:type="spellEnd"/>
      <w:r w:rsidRPr="00EC18C5">
        <w:rPr>
          <w:rFonts w:ascii="Calibri" w:hAnsi="Calibri" w:cs="Calibri"/>
          <w:lang w:val="en-CA"/>
        </w:rPr>
        <w:t>, O., Vukelić, J., 1992. A Brief History of Croatian Forests and Forestry. Forests in Croatia, 273 – 290.</w:t>
      </w:r>
    </w:p>
    <w:p w14:paraId="7F638865"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3. Mantel, K., 1990. Wald und Forst in der </w:t>
      </w:r>
      <w:proofErr w:type="spellStart"/>
      <w:r w:rsidRPr="00EC18C5">
        <w:rPr>
          <w:rFonts w:ascii="Calibri" w:hAnsi="Calibri" w:cs="Calibri"/>
          <w:lang w:val="en-CA"/>
        </w:rPr>
        <w:t>Geschichte</w:t>
      </w:r>
      <w:proofErr w:type="spellEnd"/>
      <w:r w:rsidRPr="00EC18C5">
        <w:rPr>
          <w:rFonts w:ascii="Calibri" w:hAnsi="Calibri" w:cs="Calibri"/>
          <w:lang w:val="en-CA"/>
        </w:rPr>
        <w:t xml:space="preserve">: </w:t>
      </w:r>
      <w:proofErr w:type="spellStart"/>
      <w:r w:rsidRPr="00EC18C5">
        <w:rPr>
          <w:rFonts w:ascii="Calibri" w:hAnsi="Calibri" w:cs="Calibri"/>
          <w:lang w:val="en-CA"/>
        </w:rPr>
        <w:t>ein</w:t>
      </w:r>
      <w:proofErr w:type="spellEnd"/>
      <w:r w:rsidRPr="00EC18C5">
        <w:rPr>
          <w:rFonts w:ascii="Calibri" w:hAnsi="Calibri" w:cs="Calibri"/>
          <w:lang w:val="en-CA"/>
        </w:rPr>
        <w:t xml:space="preserve"> Lehr- und Handbuch. Schaper.</w:t>
      </w:r>
    </w:p>
    <w:p w14:paraId="287499E2"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4. Ivančević, V., </w:t>
      </w:r>
      <w:proofErr w:type="spellStart"/>
      <w:r w:rsidRPr="00EC18C5">
        <w:rPr>
          <w:rFonts w:ascii="Calibri" w:hAnsi="Calibri" w:cs="Calibri"/>
          <w:lang w:val="en-CA"/>
        </w:rPr>
        <w:t>Piškorić</w:t>
      </w:r>
      <w:proofErr w:type="spellEnd"/>
      <w:r w:rsidRPr="00EC18C5">
        <w:rPr>
          <w:rFonts w:ascii="Calibri" w:hAnsi="Calibri" w:cs="Calibri"/>
          <w:lang w:val="en-CA"/>
        </w:rPr>
        <w:t xml:space="preserve"> O., 1986. Restoration of Forest Croatian Karst from the last Century to date. </w:t>
      </w:r>
      <w:proofErr w:type="spellStart"/>
      <w:r w:rsidRPr="00EC18C5">
        <w:rPr>
          <w:rFonts w:ascii="Calibri" w:hAnsi="Calibri" w:cs="Calibri"/>
          <w:lang w:val="en-CA"/>
        </w:rPr>
        <w:t>Šumarski</w:t>
      </w:r>
      <w:proofErr w:type="spellEnd"/>
      <w:r w:rsidRPr="00EC18C5">
        <w:rPr>
          <w:rFonts w:ascii="Calibri" w:hAnsi="Calibri" w:cs="Calibri"/>
          <w:lang w:val="en-CA"/>
        </w:rPr>
        <w:t xml:space="preserve"> list 7-8, 333–347.</w:t>
      </w:r>
    </w:p>
    <w:p w14:paraId="0ED40876" w14:textId="5AF4C530"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5. </w:t>
      </w:r>
      <w:proofErr w:type="spellStart"/>
      <w:r w:rsidRPr="00EC18C5">
        <w:rPr>
          <w:rFonts w:ascii="Calibri" w:hAnsi="Calibri" w:cs="Calibri"/>
          <w:lang w:val="en-CA"/>
        </w:rPr>
        <w:t>Oosthoek</w:t>
      </w:r>
      <w:proofErr w:type="spellEnd"/>
      <w:r w:rsidRPr="00EC18C5">
        <w:rPr>
          <w:rFonts w:ascii="Calibri" w:hAnsi="Calibri" w:cs="Calibri"/>
          <w:lang w:val="en-CA"/>
        </w:rPr>
        <w:t xml:space="preserve">, K.J., &amp; Hölzl, R., 2018. Managing Northern Europe's Forests. Histories from the Age of Improvement to the Age of Ecology. </w:t>
      </w:r>
      <w:proofErr w:type="spellStart"/>
      <w:r w:rsidRPr="00EC18C5">
        <w:rPr>
          <w:rFonts w:ascii="Calibri" w:hAnsi="Calibri" w:cs="Calibri"/>
          <w:lang w:val="en-CA"/>
        </w:rPr>
        <w:t>Berghahn</w:t>
      </w:r>
      <w:proofErr w:type="spellEnd"/>
      <w:r w:rsidRPr="00EC18C5">
        <w:rPr>
          <w:rFonts w:ascii="Calibri" w:hAnsi="Calibri" w:cs="Calibri"/>
          <w:lang w:val="en-CA"/>
        </w:rPr>
        <w:t xml:space="preserve">, New York, U.S. and Oxford, U.K. </w:t>
      </w:r>
    </w:p>
    <w:p w14:paraId="423391EF"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6. Reichenstein, E., 1950. Die </w:t>
      </w:r>
      <w:proofErr w:type="spellStart"/>
      <w:r w:rsidRPr="00EC18C5">
        <w:rPr>
          <w:rFonts w:ascii="Calibri" w:hAnsi="Calibri" w:cs="Calibri"/>
          <w:lang w:val="en-CA"/>
        </w:rPr>
        <w:t>Forstwissenschaftliche</w:t>
      </w:r>
      <w:proofErr w:type="spellEnd"/>
      <w:r w:rsidRPr="00EC18C5">
        <w:rPr>
          <w:rFonts w:ascii="Calibri" w:hAnsi="Calibri" w:cs="Calibri"/>
          <w:lang w:val="en-CA"/>
        </w:rPr>
        <w:t xml:space="preserve"> Lage </w:t>
      </w:r>
      <w:proofErr w:type="spellStart"/>
      <w:r w:rsidRPr="00EC18C5">
        <w:rPr>
          <w:rFonts w:ascii="Calibri" w:hAnsi="Calibri" w:cs="Calibri"/>
          <w:lang w:val="en-CA"/>
        </w:rPr>
        <w:t>Deutschlands</w:t>
      </w:r>
      <w:proofErr w:type="spellEnd"/>
      <w:r w:rsidRPr="00EC18C5">
        <w:rPr>
          <w:rFonts w:ascii="Calibri" w:hAnsi="Calibri" w:cs="Calibri"/>
          <w:lang w:val="en-CA"/>
        </w:rPr>
        <w:t xml:space="preserve"> </w:t>
      </w:r>
      <w:proofErr w:type="spellStart"/>
      <w:r w:rsidRPr="00EC18C5">
        <w:rPr>
          <w:rFonts w:ascii="Calibri" w:hAnsi="Calibri" w:cs="Calibri"/>
          <w:lang w:val="en-CA"/>
        </w:rPr>
        <w:t>vor</w:t>
      </w:r>
      <w:proofErr w:type="spellEnd"/>
      <w:r w:rsidRPr="00EC18C5">
        <w:rPr>
          <w:rFonts w:ascii="Calibri" w:hAnsi="Calibri" w:cs="Calibri"/>
          <w:lang w:val="en-CA"/>
        </w:rPr>
        <w:t xml:space="preserve"> und </w:t>
      </w:r>
      <w:proofErr w:type="spellStart"/>
      <w:r w:rsidRPr="00EC18C5">
        <w:rPr>
          <w:rFonts w:ascii="Calibri" w:hAnsi="Calibri" w:cs="Calibri"/>
          <w:lang w:val="en-CA"/>
        </w:rPr>
        <w:t>nach</w:t>
      </w:r>
      <w:proofErr w:type="spellEnd"/>
      <w:r w:rsidRPr="00EC18C5">
        <w:rPr>
          <w:rFonts w:ascii="Calibri" w:hAnsi="Calibri" w:cs="Calibri"/>
          <w:lang w:val="en-CA"/>
        </w:rPr>
        <w:t xml:space="preserve"> dem </w:t>
      </w:r>
      <w:proofErr w:type="spellStart"/>
      <w:r w:rsidRPr="00EC18C5">
        <w:rPr>
          <w:rFonts w:ascii="Calibri" w:hAnsi="Calibri" w:cs="Calibri"/>
          <w:lang w:val="en-CA"/>
        </w:rPr>
        <w:t>Zweiten</w:t>
      </w:r>
      <w:proofErr w:type="spellEnd"/>
      <w:r w:rsidRPr="00EC18C5">
        <w:rPr>
          <w:rFonts w:ascii="Calibri" w:hAnsi="Calibri" w:cs="Calibri"/>
          <w:lang w:val="en-CA"/>
        </w:rPr>
        <w:t xml:space="preserve"> </w:t>
      </w:r>
      <w:proofErr w:type="spellStart"/>
      <w:r w:rsidRPr="00EC18C5">
        <w:rPr>
          <w:rFonts w:ascii="Calibri" w:hAnsi="Calibri" w:cs="Calibri"/>
          <w:lang w:val="en-CA"/>
        </w:rPr>
        <w:t>Weltkrieg</w:t>
      </w:r>
      <w:proofErr w:type="spellEnd"/>
      <w:r w:rsidRPr="00EC18C5">
        <w:rPr>
          <w:rFonts w:ascii="Calibri" w:hAnsi="Calibri" w:cs="Calibri"/>
          <w:lang w:val="en-CA"/>
        </w:rPr>
        <w:t xml:space="preserve">. </w:t>
      </w:r>
      <w:proofErr w:type="spellStart"/>
      <w:r w:rsidRPr="00EC18C5">
        <w:rPr>
          <w:rFonts w:ascii="Calibri" w:hAnsi="Calibri" w:cs="Calibri"/>
          <w:lang w:val="en-CA"/>
        </w:rPr>
        <w:t>Forstarch</w:t>
      </w:r>
      <w:proofErr w:type="spellEnd"/>
      <w:r w:rsidRPr="00EC18C5">
        <w:rPr>
          <w:rFonts w:ascii="Calibri" w:hAnsi="Calibri" w:cs="Calibri"/>
          <w:lang w:val="en-CA"/>
        </w:rPr>
        <w:t xml:space="preserve"> 21, 1-3.</w:t>
      </w:r>
    </w:p>
    <w:p w14:paraId="4F7265C0"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7. Zundel, R., Schwartz, E., 1996. 50 Jahre </w:t>
      </w:r>
      <w:proofErr w:type="spellStart"/>
      <w:r w:rsidRPr="00EC18C5">
        <w:rPr>
          <w:rFonts w:ascii="Calibri" w:hAnsi="Calibri" w:cs="Calibri"/>
          <w:lang w:val="en-CA"/>
        </w:rPr>
        <w:t>Forstpolitik</w:t>
      </w:r>
      <w:proofErr w:type="spellEnd"/>
      <w:r w:rsidRPr="00EC18C5">
        <w:rPr>
          <w:rFonts w:ascii="Calibri" w:hAnsi="Calibri" w:cs="Calibri"/>
          <w:lang w:val="en-CA"/>
        </w:rPr>
        <w:t xml:space="preserve"> in Deutschland (1945 bis 1994). Münster-Hiltrup </w:t>
      </w:r>
      <w:proofErr w:type="spellStart"/>
      <w:r w:rsidRPr="00EC18C5">
        <w:rPr>
          <w:rFonts w:ascii="Calibri" w:hAnsi="Calibri" w:cs="Calibri"/>
          <w:lang w:val="en-CA"/>
        </w:rPr>
        <w:t>Landwirtschaftsverlag</w:t>
      </w:r>
      <w:proofErr w:type="spellEnd"/>
      <w:r w:rsidRPr="00EC18C5">
        <w:rPr>
          <w:rFonts w:ascii="Calibri" w:hAnsi="Calibri" w:cs="Calibri"/>
          <w:lang w:val="en-CA"/>
        </w:rPr>
        <w:t>.</w:t>
      </w:r>
    </w:p>
    <w:p w14:paraId="56DFA6CB"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8. </w:t>
      </w:r>
      <w:proofErr w:type="spellStart"/>
      <w:r w:rsidRPr="00EC18C5">
        <w:rPr>
          <w:rFonts w:ascii="Calibri" w:hAnsi="Calibri" w:cs="Calibri"/>
          <w:lang w:val="en-CA"/>
        </w:rPr>
        <w:t>Bundesministerium</w:t>
      </w:r>
      <w:proofErr w:type="spellEnd"/>
      <w:r w:rsidRPr="00EC18C5">
        <w:rPr>
          <w:rFonts w:ascii="Calibri" w:hAnsi="Calibri" w:cs="Calibri"/>
          <w:lang w:val="en-CA"/>
        </w:rPr>
        <w:t xml:space="preserve"> für </w:t>
      </w:r>
      <w:proofErr w:type="spellStart"/>
      <w:r w:rsidRPr="00EC18C5">
        <w:rPr>
          <w:rFonts w:ascii="Calibri" w:hAnsi="Calibri" w:cs="Calibri"/>
          <w:lang w:val="en-CA"/>
        </w:rPr>
        <w:t>Ernährung</w:t>
      </w:r>
      <w:proofErr w:type="spellEnd"/>
      <w:r w:rsidRPr="00EC18C5">
        <w:rPr>
          <w:rFonts w:ascii="Calibri" w:hAnsi="Calibri" w:cs="Calibri"/>
          <w:lang w:val="en-CA"/>
        </w:rPr>
        <w:t xml:space="preserve">, L. Und F. (BMEL), 1994. </w:t>
      </w:r>
      <w:proofErr w:type="spellStart"/>
      <w:r w:rsidRPr="00EC18C5">
        <w:rPr>
          <w:rFonts w:ascii="Calibri" w:hAnsi="Calibri" w:cs="Calibri"/>
          <w:lang w:val="en-CA"/>
        </w:rPr>
        <w:t>Nationaler</w:t>
      </w:r>
      <w:proofErr w:type="spellEnd"/>
      <w:r w:rsidRPr="00EC18C5">
        <w:rPr>
          <w:rFonts w:ascii="Calibri" w:hAnsi="Calibri" w:cs="Calibri"/>
          <w:lang w:val="en-CA"/>
        </w:rPr>
        <w:t xml:space="preserve"> </w:t>
      </w:r>
      <w:proofErr w:type="spellStart"/>
      <w:r w:rsidRPr="00EC18C5">
        <w:rPr>
          <w:rFonts w:ascii="Calibri" w:hAnsi="Calibri" w:cs="Calibri"/>
          <w:lang w:val="en-CA"/>
        </w:rPr>
        <w:t>Waldbericht</w:t>
      </w:r>
      <w:proofErr w:type="spellEnd"/>
      <w:r w:rsidRPr="00EC18C5">
        <w:rPr>
          <w:rFonts w:ascii="Calibri" w:hAnsi="Calibri" w:cs="Calibri"/>
          <w:lang w:val="en-CA"/>
        </w:rPr>
        <w:t xml:space="preserve">: </w:t>
      </w:r>
      <w:proofErr w:type="spellStart"/>
      <w:r w:rsidRPr="00EC18C5">
        <w:rPr>
          <w:rFonts w:ascii="Calibri" w:hAnsi="Calibri" w:cs="Calibri"/>
          <w:lang w:val="en-CA"/>
        </w:rPr>
        <w:t>Bericht</w:t>
      </w:r>
      <w:proofErr w:type="spellEnd"/>
      <w:r w:rsidRPr="00EC18C5">
        <w:rPr>
          <w:rFonts w:ascii="Calibri" w:hAnsi="Calibri" w:cs="Calibri"/>
          <w:lang w:val="en-CA"/>
        </w:rPr>
        <w:t xml:space="preserve"> der </w:t>
      </w:r>
      <w:proofErr w:type="spellStart"/>
      <w:r w:rsidRPr="00EC18C5">
        <w:rPr>
          <w:rFonts w:ascii="Calibri" w:hAnsi="Calibri" w:cs="Calibri"/>
          <w:lang w:val="en-CA"/>
        </w:rPr>
        <w:t>Bundesrepublik</w:t>
      </w:r>
      <w:proofErr w:type="spellEnd"/>
      <w:r w:rsidRPr="00EC18C5">
        <w:rPr>
          <w:rFonts w:ascii="Calibri" w:hAnsi="Calibri" w:cs="Calibri"/>
          <w:lang w:val="en-CA"/>
        </w:rPr>
        <w:t xml:space="preserve"> Deutschland </w:t>
      </w:r>
      <w:proofErr w:type="spellStart"/>
      <w:r w:rsidRPr="00EC18C5">
        <w:rPr>
          <w:rFonts w:ascii="Calibri" w:hAnsi="Calibri" w:cs="Calibri"/>
          <w:lang w:val="en-CA"/>
        </w:rPr>
        <w:t>zur</w:t>
      </w:r>
      <w:proofErr w:type="spellEnd"/>
      <w:r w:rsidRPr="00EC18C5">
        <w:rPr>
          <w:rFonts w:ascii="Calibri" w:hAnsi="Calibri" w:cs="Calibri"/>
          <w:lang w:val="en-CA"/>
        </w:rPr>
        <w:t xml:space="preserve"> </w:t>
      </w:r>
      <w:proofErr w:type="spellStart"/>
      <w:r w:rsidRPr="00EC18C5">
        <w:rPr>
          <w:rFonts w:ascii="Calibri" w:hAnsi="Calibri" w:cs="Calibri"/>
          <w:lang w:val="en-CA"/>
        </w:rPr>
        <w:t>Bewirtschaftung</w:t>
      </w:r>
      <w:proofErr w:type="spellEnd"/>
      <w:r w:rsidRPr="00EC18C5">
        <w:rPr>
          <w:rFonts w:ascii="Calibri" w:hAnsi="Calibri" w:cs="Calibri"/>
          <w:lang w:val="en-CA"/>
        </w:rPr>
        <w:t xml:space="preserve">, </w:t>
      </w:r>
      <w:proofErr w:type="spellStart"/>
      <w:r w:rsidRPr="00EC18C5">
        <w:rPr>
          <w:rFonts w:ascii="Calibri" w:hAnsi="Calibri" w:cs="Calibri"/>
          <w:lang w:val="en-CA"/>
        </w:rPr>
        <w:t>Erhaltung</w:t>
      </w:r>
      <w:proofErr w:type="spellEnd"/>
      <w:r w:rsidRPr="00EC18C5">
        <w:rPr>
          <w:rFonts w:ascii="Calibri" w:hAnsi="Calibri" w:cs="Calibri"/>
          <w:lang w:val="en-CA"/>
        </w:rPr>
        <w:t xml:space="preserve"> und </w:t>
      </w:r>
      <w:proofErr w:type="spellStart"/>
      <w:r w:rsidRPr="00EC18C5">
        <w:rPr>
          <w:rFonts w:ascii="Calibri" w:hAnsi="Calibri" w:cs="Calibri"/>
          <w:lang w:val="en-CA"/>
        </w:rPr>
        <w:t>nachhaltigen</w:t>
      </w:r>
      <w:proofErr w:type="spellEnd"/>
      <w:r w:rsidRPr="00EC18C5">
        <w:rPr>
          <w:rFonts w:ascii="Calibri" w:hAnsi="Calibri" w:cs="Calibri"/>
          <w:lang w:val="en-CA"/>
        </w:rPr>
        <w:t xml:space="preserve"> </w:t>
      </w:r>
      <w:proofErr w:type="spellStart"/>
      <w:r w:rsidRPr="00EC18C5">
        <w:rPr>
          <w:rFonts w:ascii="Calibri" w:hAnsi="Calibri" w:cs="Calibri"/>
          <w:lang w:val="en-CA"/>
        </w:rPr>
        <w:t>Entwicklung</w:t>
      </w:r>
      <w:proofErr w:type="spellEnd"/>
      <w:r w:rsidRPr="00EC18C5">
        <w:rPr>
          <w:rFonts w:ascii="Calibri" w:hAnsi="Calibri" w:cs="Calibri"/>
          <w:lang w:val="en-CA"/>
        </w:rPr>
        <w:t xml:space="preserve"> der </w:t>
      </w:r>
      <w:proofErr w:type="spellStart"/>
      <w:r w:rsidRPr="00EC18C5">
        <w:rPr>
          <w:rFonts w:ascii="Calibri" w:hAnsi="Calibri" w:cs="Calibri"/>
          <w:lang w:val="en-CA"/>
        </w:rPr>
        <w:t>Wälder</w:t>
      </w:r>
      <w:proofErr w:type="spellEnd"/>
      <w:r w:rsidRPr="00EC18C5">
        <w:rPr>
          <w:rFonts w:ascii="Calibri" w:hAnsi="Calibri" w:cs="Calibri"/>
          <w:lang w:val="en-CA"/>
        </w:rPr>
        <w:t xml:space="preserve"> in Deutschland.</w:t>
      </w:r>
    </w:p>
    <w:p w14:paraId="5D0EA81D"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9. </w:t>
      </w:r>
      <w:proofErr w:type="spellStart"/>
      <w:r w:rsidRPr="00EC18C5">
        <w:rPr>
          <w:rFonts w:ascii="Calibri" w:hAnsi="Calibri" w:cs="Calibri"/>
          <w:lang w:val="en-CA"/>
        </w:rPr>
        <w:t>Waldbericht</w:t>
      </w:r>
      <w:proofErr w:type="spellEnd"/>
      <w:r w:rsidRPr="00EC18C5">
        <w:rPr>
          <w:rFonts w:ascii="Calibri" w:hAnsi="Calibri" w:cs="Calibri"/>
          <w:lang w:val="en-CA"/>
        </w:rPr>
        <w:t xml:space="preserve">, 2005. Zahlen und </w:t>
      </w:r>
      <w:proofErr w:type="spellStart"/>
      <w:r w:rsidRPr="00EC18C5">
        <w:rPr>
          <w:rFonts w:ascii="Calibri" w:hAnsi="Calibri" w:cs="Calibri"/>
          <w:lang w:val="en-CA"/>
        </w:rPr>
        <w:t>Fakten</w:t>
      </w:r>
      <w:proofErr w:type="spellEnd"/>
      <w:r w:rsidRPr="00EC18C5">
        <w:rPr>
          <w:rFonts w:ascii="Calibri" w:hAnsi="Calibri" w:cs="Calibri"/>
          <w:lang w:val="en-CA"/>
        </w:rPr>
        <w:t xml:space="preserve"> </w:t>
      </w:r>
      <w:proofErr w:type="spellStart"/>
      <w:r w:rsidRPr="00EC18C5">
        <w:rPr>
          <w:rFonts w:ascii="Calibri" w:hAnsi="Calibri" w:cs="Calibri"/>
          <w:lang w:val="en-CA"/>
        </w:rPr>
        <w:t>zum</w:t>
      </w:r>
      <w:proofErr w:type="spellEnd"/>
      <w:r w:rsidRPr="00EC18C5">
        <w:rPr>
          <w:rFonts w:ascii="Calibri" w:hAnsi="Calibri" w:cs="Calibri"/>
          <w:lang w:val="en-CA"/>
        </w:rPr>
        <w:t xml:space="preserve"> </w:t>
      </w:r>
      <w:proofErr w:type="spellStart"/>
      <w:r w:rsidRPr="00EC18C5">
        <w:rPr>
          <w:rFonts w:ascii="Calibri" w:hAnsi="Calibri" w:cs="Calibri"/>
          <w:lang w:val="en-CA"/>
        </w:rPr>
        <w:t>Zustand</w:t>
      </w:r>
      <w:proofErr w:type="spellEnd"/>
      <w:r w:rsidRPr="00EC18C5">
        <w:rPr>
          <w:rFonts w:ascii="Calibri" w:hAnsi="Calibri" w:cs="Calibri"/>
          <w:lang w:val="en-CA"/>
        </w:rPr>
        <w:t xml:space="preserve"> des Schweizer Waldes. BUWAL and WSL, Bern, Switzerland. </w:t>
      </w:r>
    </w:p>
    <w:p w14:paraId="16544FBB"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10. Forest Research, 2022. Forestry Statistics 2022. Alice Holt, Forest Research.</w:t>
      </w:r>
    </w:p>
    <w:p w14:paraId="3B8381B1"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11. Thissen, P.H.M., 1991.  De </w:t>
      </w:r>
      <w:proofErr w:type="spellStart"/>
      <w:r w:rsidRPr="00EC18C5">
        <w:rPr>
          <w:rFonts w:ascii="Calibri" w:hAnsi="Calibri" w:cs="Calibri"/>
          <w:lang w:val="en-CA"/>
        </w:rPr>
        <w:t>Nederlandse</w:t>
      </w:r>
      <w:proofErr w:type="spellEnd"/>
      <w:r w:rsidRPr="00EC18C5">
        <w:rPr>
          <w:rFonts w:ascii="Calibri" w:hAnsi="Calibri" w:cs="Calibri"/>
          <w:lang w:val="en-CA"/>
        </w:rPr>
        <w:t xml:space="preserve"> </w:t>
      </w:r>
      <w:proofErr w:type="spellStart"/>
      <w:r w:rsidRPr="00EC18C5">
        <w:rPr>
          <w:rFonts w:ascii="Calibri" w:hAnsi="Calibri" w:cs="Calibri"/>
          <w:lang w:val="en-CA"/>
        </w:rPr>
        <w:t>staat</w:t>
      </w:r>
      <w:proofErr w:type="spellEnd"/>
      <w:r w:rsidRPr="00EC18C5">
        <w:rPr>
          <w:rFonts w:ascii="Calibri" w:hAnsi="Calibri" w:cs="Calibri"/>
          <w:lang w:val="en-CA"/>
        </w:rPr>
        <w:t xml:space="preserve"> </w:t>
      </w:r>
      <w:proofErr w:type="spellStart"/>
      <w:r w:rsidRPr="00EC18C5">
        <w:rPr>
          <w:rFonts w:ascii="Calibri" w:hAnsi="Calibri" w:cs="Calibri"/>
          <w:lang w:val="en-CA"/>
        </w:rPr>
        <w:t>en</w:t>
      </w:r>
      <w:proofErr w:type="spellEnd"/>
      <w:r w:rsidRPr="00EC18C5">
        <w:rPr>
          <w:rFonts w:ascii="Calibri" w:hAnsi="Calibri" w:cs="Calibri"/>
          <w:lang w:val="en-CA"/>
        </w:rPr>
        <w:t xml:space="preserve"> </w:t>
      </w:r>
      <w:proofErr w:type="spellStart"/>
      <w:r w:rsidRPr="00EC18C5">
        <w:rPr>
          <w:rFonts w:ascii="Calibri" w:hAnsi="Calibri" w:cs="Calibri"/>
          <w:lang w:val="en-CA"/>
        </w:rPr>
        <w:t>heideontginning</w:t>
      </w:r>
      <w:proofErr w:type="spellEnd"/>
      <w:r w:rsidRPr="00EC18C5">
        <w:rPr>
          <w:rFonts w:ascii="Calibri" w:hAnsi="Calibri" w:cs="Calibri"/>
          <w:lang w:val="en-CA"/>
        </w:rPr>
        <w:t>, 1795-1961.</w:t>
      </w:r>
    </w:p>
    <w:p w14:paraId="5C82A943"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12. Lett, B., 2021. Amit a </w:t>
      </w:r>
      <w:proofErr w:type="spellStart"/>
      <w:r w:rsidRPr="00EC18C5">
        <w:rPr>
          <w:rFonts w:ascii="Calibri" w:hAnsi="Calibri" w:cs="Calibri"/>
          <w:lang w:val="en-CA"/>
        </w:rPr>
        <w:t>számok</w:t>
      </w:r>
      <w:proofErr w:type="spellEnd"/>
      <w:r w:rsidRPr="00EC18C5">
        <w:rPr>
          <w:rFonts w:ascii="Calibri" w:hAnsi="Calibri" w:cs="Calibri"/>
          <w:lang w:val="en-CA"/>
        </w:rPr>
        <w:t xml:space="preserve"> </w:t>
      </w:r>
      <w:proofErr w:type="spellStart"/>
      <w:r w:rsidRPr="00EC18C5">
        <w:rPr>
          <w:rFonts w:ascii="Calibri" w:hAnsi="Calibri" w:cs="Calibri"/>
          <w:lang w:val="en-CA"/>
        </w:rPr>
        <w:t>mutatnak</w:t>
      </w:r>
      <w:proofErr w:type="spellEnd"/>
      <w:r w:rsidRPr="00EC18C5">
        <w:rPr>
          <w:rFonts w:ascii="Calibri" w:hAnsi="Calibri" w:cs="Calibri"/>
          <w:lang w:val="en-CA"/>
        </w:rPr>
        <w:t xml:space="preserve">–Az </w:t>
      </w:r>
      <w:proofErr w:type="spellStart"/>
      <w:r w:rsidRPr="00EC18C5">
        <w:rPr>
          <w:rFonts w:ascii="Calibri" w:hAnsi="Calibri" w:cs="Calibri"/>
          <w:lang w:val="en-CA"/>
        </w:rPr>
        <w:t>erdőtelepítések</w:t>
      </w:r>
      <w:proofErr w:type="spellEnd"/>
      <w:r w:rsidRPr="00EC18C5">
        <w:rPr>
          <w:rFonts w:ascii="Calibri" w:hAnsi="Calibri" w:cs="Calibri"/>
          <w:lang w:val="en-CA"/>
        </w:rPr>
        <w:t xml:space="preserve"> </w:t>
      </w:r>
      <w:proofErr w:type="spellStart"/>
      <w:r w:rsidRPr="00EC18C5">
        <w:rPr>
          <w:rFonts w:ascii="Calibri" w:hAnsi="Calibri" w:cs="Calibri"/>
          <w:lang w:val="en-CA"/>
        </w:rPr>
        <w:t>tapasztalatai</w:t>
      </w:r>
      <w:proofErr w:type="spellEnd"/>
      <w:r w:rsidRPr="00EC18C5">
        <w:rPr>
          <w:rFonts w:ascii="Calibri" w:hAnsi="Calibri" w:cs="Calibri"/>
          <w:lang w:val="en-CA"/>
        </w:rPr>
        <w:t xml:space="preserve"> 1920–2020. (</w:t>
      </w:r>
      <w:r w:rsidRPr="00EC18C5">
        <w:rPr>
          <w:rFonts w:ascii="Calibri" w:hAnsi="Calibri" w:cs="Calibri"/>
          <w:i/>
          <w:iCs/>
          <w:lang w:val="en-CA"/>
        </w:rPr>
        <w:t>What the numbers show - The experience of afforestation 1920-2020</w:t>
      </w:r>
      <w:r w:rsidRPr="00EC18C5">
        <w:rPr>
          <w:rFonts w:ascii="Calibri" w:hAnsi="Calibri" w:cs="Calibri"/>
          <w:lang w:val="en-CA"/>
        </w:rPr>
        <w:t>).</w:t>
      </w:r>
    </w:p>
    <w:p w14:paraId="1BA45B3D" w14:textId="77777777" w:rsidR="00A331F9" w:rsidRPr="00EC18C5" w:rsidRDefault="00A331F9" w:rsidP="00EC18C5">
      <w:pPr>
        <w:spacing w:line="276" w:lineRule="auto"/>
        <w:ind w:left="426" w:hanging="426"/>
        <w:rPr>
          <w:rFonts w:ascii="Calibri" w:hAnsi="Calibri" w:cs="Calibri"/>
          <w:lang w:val="es-ES"/>
        </w:rPr>
      </w:pPr>
      <w:r w:rsidRPr="0001498C">
        <w:rPr>
          <w:rFonts w:ascii="Calibri" w:hAnsi="Calibri" w:cs="Calibri"/>
        </w:rPr>
        <w:t xml:space="preserve">13. Perko, F., 2016. </w:t>
      </w:r>
      <w:proofErr w:type="spellStart"/>
      <w:r w:rsidRPr="00EC18C5">
        <w:rPr>
          <w:rFonts w:ascii="Calibri" w:hAnsi="Calibri" w:cs="Calibri"/>
          <w:lang w:val="es-ES"/>
        </w:rPr>
        <w:t>Od</w:t>
      </w:r>
      <w:proofErr w:type="spellEnd"/>
      <w:r w:rsidRPr="00EC18C5">
        <w:rPr>
          <w:rFonts w:ascii="Calibri" w:hAnsi="Calibri" w:cs="Calibri"/>
          <w:lang w:val="es-ES"/>
        </w:rPr>
        <w:t xml:space="preserve"> </w:t>
      </w:r>
      <w:proofErr w:type="spellStart"/>
      <w:r w:rsidRPr="00EC18C5">
        <w:rPr>
          <w:rFonts w:ascii="Calibri" w:hAnsi="Calibri" w:cs="Calibri"/>
          <w:lang w:val="es-ES"/>
        </w:rPr>
        <w:t>ogolelega</w:t>
      </w:r>
      <w:proofErr w:type="spellEnd"/>
      <w:r w:rsidRPr="00EC18C5">
        <w:rPr>
          <w:rFonts w:ascii="Calibri" w:hAnsi="Calibri" w:cs="Calibri"/>
          <w:lang w:val="es-ES"/>
        </w:rPr>
        <w:t xml:space="preserve"> do </w:t>
      </w:r>
      <w:proofErr w:type="spellStart"/>
      <w:r w:rsidRPr="00EC18C5">
        <w:rPr>
          <w:rFonts w:ascii="Calibri" w:hAnsi="Calibri" w:cs="Calibri"/>
          <w:lang w:val="es-ES"/>
        </w:rPr>
        <w:t>gozdnatega</w:t>
      </w:r>
      <w:proofErr w:type="spellEnd"/>
      <w:r w:rsidRPr="00EC18C5">
        <w:rPr>
          <w:rFonts w:ascii="Calibri" w:hAnsi="Calibri" w:cs="Calibri"/>
          <w:lang w:val="es-ES"/>
        </w:rPr>
        <w:t xml:space="preserve"> </w:t>
      </w:r>
      <w:proofErr w:type="spellStart"/>
      <w:r w:rsidRPr="00EC18C5">
        <w:rPr>
          <w:rFonts w:ascii="Calibri" w:hAnsi="Calibri" w:cs="Calibri"/>
          <w:lang w:val="es-ES"/>
        </w:rPr>
        <w:t>krasa</w:t>
      </w:r>
      <w:proofErr w:type="spellEnd"/>
      <w:r w:rsidRPr="00EC18C5">
        <w:rPr>
          <w:rFonts w:ascii="Calibri" w:hAnsi="Calibri" w:cs="Calibri"/>
          <w:lang w:val="es-ES"/>
        </w:rPr>
        <w:t xml:space="preserve">: </w:t>
      </w:r>
      <w:proofErr w:type="spellStart"/>
      <w:r w:rsidRPr="00EC18C5">
        <w:rPr>
          <w:rFonts w:ascii="Calibri" w:hAnsi="Calibri" w:cs="Calibri"/>
          <w:lang w:val="es-ES"/>
        </w:rPr>
        <w:t>pogozdovanje</w:t>
      </w:r>
      <w:proofErr w:type="spellEnd"/>
      <w:r w:rsidRPr="00EC18C5">
        <w:rPr>
          <w:rFonts w:ascii="Calibri" w:hAnsi="Calibri" w:cs="Calibri"/>
          <w:lang w:val="es-ES"/>
        </w:rPr>
        <w:t xml:space="preserve"> </w:t>
      </w:r>
      <w:proofErr w:type="spellStart"/>
      <w:r w:rsidRPr="00EC18C5">
        <w:rPr>
          <w:rFonts w:ascii="Calibri" w:hAnsi="Calibri" w:cs="Calibri"/>
          <w:lang w:val="es-ES"/>
        </w:rPr>
        <w:t>krasa</w:t>
      </w:r>
      <w:proofErr w:type="spellEnd"/>
      <w:r w:rsidRPr="00EC18C5">
        <w:rPr>
          <w:rFonts w:ascii="Calibri" w:hAnsi="Calibri" w:cs="Calibri"/>
          <w:lang w:val="es-ES"/>
        </w:rPr>
        <w:t xml:space="preserve">. </w:t>
      </w:r>
      <w:proofErr w:type="spellStart"/>
      <w:r w:rsidRPr="00EC18C5">
        <w:rPr>
          <w:rFonts w:ascii="Calibri" w:hAnsi="Calibri" w:cs="Calibri"/>
          <w:lang w:val="es-ES"/>
        </w:rPr>
        <w:t>Gozdarska</w:t>
      </w:r>
      <w:proofErr w:type="spellEnd"/>
      <w:r w:rsidRPr="00EC18C5">
        <w:rPr>
          <w:rFonts w:ascii="Calibri" w:hAnsi="Calibri" w:cs="Calibri"/>
          <w:lang w:val="es-ES"/>
        </w:rPr>
        <w:t xml:space="preserve"> </w:t>
      </w:r>
      <w:proofErr w:type="spellStart"/>
      <w:r w:rsidRPr="00EC18C5">
        <w:rPr>
          <w:rFonts w:ascii="Calibri" w:hAnsi="Calibri" w:cs="Calibri"/>
          <w:lang w:val="es-ES"/>
        </w:rPr>
        <w:t>založba</w:t>
      </w:r>
      <w:proofErr w:type="spellEnd"/>
      <w:r w:rsidRPr="00EC18C5">
        <w:rPr>
          <w:rFonts w:ascii="Calibri" w:hAnsi="Calibri" w:cs="Calibri"/>
          <w:lang w:val="es-ES"/>
        </w:rPr>
        <w:t>.</w:t>
      </w:r>
    </w:p>
    <w:p w14:paraId="0B4CFC38" w14:textId="543001C2" w:rsidR="00A331F9" w:rsidRPr="00EC18C5" w:rsidRDefault="00A331F9" w:rsidP="00EC18C5">
      <w:pPr>
        <w:spacing w:line="276" w:lineRule="auto"/>
        <w:ind w:left="426" w:hanging="426"/>
        <w:rPr>
          <w:rFonts w:ascii="Calibri" w:hAnsi="Calibri" w:cs="Calibri"/>
          <w:lang w:val="es-ES"/>
        </w:rPr>
      </w:pPr>
      <w:r w:rsidRPr="00EC18C5">
        <w:rPr>
          <w:rFonts w:ascii="Calibri" w:hAnsi="Calibri" w:cs="Calibri"/>
          <w:lang w:val="es-ES"/>
        </w:rPr>
        <w:t xml:space="preserve">14. Vadell, E., de-Miguel, S., Pemán, J., 2017. La actividad repobladora desarrollada a partir de 1940. Luces y sombras, in: Pemán, J., Iriarte, I. </w:t>
      </w:r>
      <w:proofErr w:type="spellStart"/>
      <w:r w:rsidRPr="00EC18C5">
        <w:rPr>
          <w:rFonts w:ascii="Calibri" w:hAnsi="Calibri" w:cs="Calibri"/>
          <w:lang w:val="es-ES"/>
        </w:rPr>
        <w:t>Lario</w:t>
      </w:r>
      <w:proofErr w:type="spellEnd"/>
      <w:r w:rsidRPr="00EC18C5">
        <w:rPr>
          <w:rFonts w:ascii="Calibri" w:hAnsi="Calibri" w:cs="Calibri"/>
          <w:lang w:val="es-ES"/>
        </w:rPr>
        <w:t>, F.J. (Eds.), La restauración forestal de España: 75 años de una ilusión. Ministerio de Agricultura y Pesca, Alimentación y Medio Ambiente, Madrid, España, 175-226.</w:t>
      </w:r>
    </w:p>
    <w:p w14:paraId="2374A7A5"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15. Mason, W.L., 2007. Changes in the management of British forests between 1945 and 2000 and possible future trends. Ibis 149, 41–52.</w:t>
      </w:r>
    </w:p>
    <w:p w14:paraId="4D501A5D"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16. Hafner, F., 1994. </w:t>
      </w:r>
      <w:proofErr w:type="spellStart"/>
      <w:r w:rsidRPr="00EC18C5">
        <w:rPr>
          <w:rFonts w:ascii="Calibri" w:hAnsi="Calibri" w:cs="Calibri"/>
          <w:lang w:val="en-CA"/>
        </w:rPr>
        <w:t>Mehrfachnutzung</w:t>
      </w:r>
      <w:proofErr w:type="spellEnd"/>
      <w:r w:rsidRPr="00EC18C5">
        <w:rPr>
          <w:rFonts w:ascii="Calibri" w:hAnsi="Calibri" w:cs="Calibri"/>
          <w:lang w:val="en-CA"/>
        </w:rPr>
        <w:t xml:space="preserve"> des Waldes. </w:t>
      </w:r>
      <w:proofErr w:type="spellStart"/>
      <w:r w:rsidRPr="00EC18C5">
        <w:rPr>
          <w:rFonts w:ascii="Calibri" w:hAnsi="Calibri" w:cs="Calibri"/>
          <w:lang w:val="en-CA"/>
        </w:rPr>
        <w:t>Österreichs</w:t>
      </w:r>
      <w:proofErr w:type="spellEnd"/>
      <w:r w:rsidRPr="00EC18C5">
        <w:rPr>
          <w:rFonts w:ascii="Calibri" w:hAnsi="Calibri" w:cs="Calibri"/>
          <w:lang w:val="en-CA"/>
        </w:rPr>
        <w:t xml:space="preserve"> Wald-</w:t>
      </w:r>
      <w:proofErr w:type="spellStart"/>
      <w:r w:rsidRPr="00EC18C5">
        <w:rPr>
          <w:rFonts w:ascii="Calibri" w:hAnsi="Calibri" w:cs="Calibri"/>
          <w:lang w:val="en-CA"/>
        </w:rPr>
        <w:t>Vom</w:t>
      </w:r>
      <w:proofErr w:type="spellEnd"/>
      <w:r w:rsidRPr="00EC18C5">
        <w:rPr>
          <w:rFonts w:ascii="Calibri" w:hAnsi="Calibri" w:cs="Calibri"/>
          <w:lang w:val="en-CA"/>
        </w:rPr>
        <w:t xml:space="preserve"> </w:t>
      </w:r>
      <w:proofErr w:type="spellStart"/>
      <w:r w:rsidRPr="00EC18C5">
        <w:rPr>
          <w:rFonts w:ascii="Calibri" w:hAnsi="Calibri" w:cs="Calibri"/>
          <w:lang w:val="en-CA"/>
        </w:rPr>
        <w:t>Urwald</w:t>
      </w:r>
      <w:proofErr w:type="spellEnd"/>
      <w:r w:rsidRPr="00EC18C5">
        <w:rPr>
          <w:rFonts w:ascii="Calibri" w:hAnsi="Calibri" w:cs="Calibri"/>
          <w:lang w:val="en-CA"/>
        </w:rPr>
        <w:t xml:space="preserve"> Zur </w:t>
      </w:r>
      <w:proofErr w:type="spellStart"/>
      <w:r w:rsidRPr="00EC18C5">
        <w:rPr>
          <w:rFonts w:ascii="Calibri" w:hAnsi="Calibri" w:cs="Calibri"/>
          <w:lang w:val="en-CA"/>
        </w:rPr>
        <w:t>Waldwirtschaft</w:t>
      </w:r>
      <w:proofErr w:type="spellEnd"/>
      <w:r w:rsidRPr="00EC18C5">
        <w:rPr>
          <w:rFonts w:ascii="Calibri" w:hAnsi="Calibri" w:cs="Calibri"/>
          <w:lang w:val="en-CA"/>
        </w:rPr>
        <w:t xml:space="preserve">. </w:t>
      </w:r>
      <w:proofErr w:type="spellStart"/>
      <w:r w:rsidRPr="00EC18C5">
        <w:rPr>
          <w:rFonts w:ascii="Calibri" w:hAnsi="Calibri" w:cs="Calibri"/>
          <w:lang w:val="en-CA"/>
        </w:rPr>
        <w:t>Österreichischer</w:t>
      </w:r>
      <w:proofErr w:type="spellEnd"/>
      <w:r w:rsidRPr="00EC18C5">
        <w:rPr>
          <w:rFonts w:ascii="Calibri" w:hAnsi="Calibri" w:cs="Calibri"/>
          <w:lang w:val="en-CA"/>
        </w:rPr>
        <w:t xml:space="preserve"> </w:t>
      </w:r>
      <w:proofErr w:type="spellStart"/>
      <w:r w:rsidRPr="00EC18C5">
        <w:rPr>
          <w:rFonts w:ascii="Calibri" w:hAnsi="Calibri" w:cs="Calibri"/>
          <w:lang w:val="en-CA"/>
        </w:rPr>
        <w:t>Forstverein</w:t>
      </w:r>
      <w:proofErr w:type="spellEnd"/>
      <w:r w:rsidRPr="00EC18C5">
        <w:rPr>
          <w:rFonts w:ascii="Calibri" w:hAnsi="Calibri" w:cs="Calibri"/>
          <w:lang w:val="en-CA"/>
        </w:rPr>
        <w:t>, Vienna, Austria.</w:t>
      </w:r>
    </w:p>
    <w:p w14:paraId="15104F2F"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 xml:space="preserve">17. </w:t>
      </w:r>
      <w:proofErr w:type="spellStart"/>
      <w:r w:rsidRPr="00EC18C5">
        <w:rPr>
          <w:rFonts w:ascii="Calibri" w:hAnsi="Calibri" w:cs="Calibri"/>
          <w:lang w:val="en-CA"/>
        </w:rPr>
        <w:t>Hillgarter</w:t>
      </w:r>
      <w:proofErr w:type="spellEnd"/>
      <w:r w:rsidRPr="00EC18C5">
        <w:rPr>
          <w:rFonts w:ascii="Calibri" w:hAnsi="Calibri" w:cs="Calibri"/>
          <w:lang w:val="en-CA"/>
        </w:rPr>
        <w:t xml:space="preserve">, F.W., Johann, E., 1994. </w:t>
      </w:r>
      <w:proofErr w:type="spellStart"/>
      <w:r w:rsidRPr="00EC18C5">
        <w:rPr>
          <w:rFonts w:ascii="Calibri" w:hAnsi="Calibri" w:cs="Calibri"/>
          <w:lang w:val="en-CA"/>
        </w:rPr>
        <w:t>Österreichs</w:t>
      </w:r>
      <w:proofErr w:type="spellEnd"/>
      <w:r w:rsidRPr="00EC18C5">
        <w:rPr>
          <w:rFonts w:ascii="Calibri" w:hAnsi="Calibri" w:cs="Calibri"/>
          <w:lang w:val="en-CA"/>
        </w:rPr>
        <w:t xml:space="preserve"> Wald–</w:t>
      </w:r>
      <w:proofErr w:type="spellStart"/>
      <w:r w:rsidRPr="00EC18C5">
        <w:rPr>
          <w:rFonts w:ascii="Calibri" w:hAnsi="Calibri" w:cs="Calibri"/>
          <w:lang w:val="en-CA"/>
        </w:rPr>
        <w:t>Vom</w:t>
      </w:r>
      <w:proofErr w:type="spellEnd"/>
      <w:r w:rsidRPr="00EC18C5">
        <w:rPr>
          <w:rFonts w:ascii="Calibri" w:hAnsi="Calibri" w:cs="Calibri"/>
          <w:lang w:val="en-CA"/>
        </w:rPr>
        <w:t xml:space="preserve"> </w:t>
      </w:r>
      <w:proofErr w:type="spellStart"/>
      <w:r w:rsidRPr="00EC18C5">
        <w:rPr>
          <w:rFonts w:ascii="Calibri" w:hAnsi="Calibri" w:cs="Calibri"/>
          <w:lang w:val="en-CA"/>
        </w:rPr>
        <w:t>Urwald</w:t>
      </w:r>
      <w:proofErr w:type="spellEnd"/>
      <w:r w:rsidRPr="00EC18C5">
        <w:rPr>
          <w:rFonts w:ascii="Calibri" w:hAnsi="Calibri" w:cs="Calibri"/>
          <w:lang w:val="en-CA"/>
        </w:rPr>
        <w:t xml:space="preserve"> </w:t>
      </w:r>
      <w:proofErr w:type="spellStart"/>
      <w:r w:rsidRPr="00EC18C5">
        <w:rPr>
          <w:rFonts w:ascii="Calibri" w:hAnsi="Calibri" w:cs="Calibri"/>
          <w:lang w:val="en-CA"/>
        </w:rPr>
        <w:t>zur</w:t>
      </w:r>
      <w:proofErr w:type="spellEnd"/>
      <w:r w:rsidRPr="00EC18C5">
        <w:rPr>
          <w:rFonts w:ascii="Calibri" w:hAnsi="Calibri" w:cs="Calibri"/>
          <w:lang w:val="en-CA"/>
        </w:rPr>
        <w:t xml:space="preserve"> </w:t>
      </w:r>
      <w:proofErr w:type="spellStart"/>
      <w:r w:rsidRPr="00EC18C5">
        <w:rPr>
          <w:rFonts w:ascii="Calibri" w:hAnsi="Calibri" w:cs="Calibri"/>
          <w:lang w:val="en-CA"/>
        </w:rPr>
        <w:t>Waldwirtschaft</w:t>
      </w:r>
      <w:proofErr w:type="spellEnd"/>
      <w:r w:rsidRPr="00EC18C5">
        <w:rPr>
          <w:rFonts w:ascii="Calibri" w:hAnsi="Calibri" w:cs="Calibri"/>
          <w:lang w:val="en-CA"/>
        </w:rPr>
        <w:t xml:space="preserve"> (2nd edition). </w:t>
      </w:r>
      <w:proofErr w:type="spellStart"/>
      <w:r w:rsidRPr="00EC18C5">
        <w:rPr>
          <w:rFonts w:ascii="Calibri" w:hAnsi="Calibri" w:cs="Calibri"/>
          <w:lang w:val="en-CA"/>
        </w:rPr>
        <w:t>Eigenverlag</w:t>
      </w:r>
      <w:proofErr w:type="spellEnd"/>
      <w:r w:rsidRPr="00EC18C5">
        <w:rPr>
          <w:rFonts w:ascii="Calibri" w:hAnsi="Calibri" w:cs="Calibri"/>
          <w:lang w:val="en-CA"/>
        </w:rPr>
        <w:t xml:space="preserve"> </w:t>
      </w:r>
      <w:proofErr w:type="spellStart"/>
      <w:r w:rsidRPr="00EC18C5">
        <w:rPr>
          <w:rFonts w:ascii="Calibri" w:hAnsi="Calibri" w:cs="Calibri"/>
          <w:lang w:val="en-CA"/>
        </w:rPr>
        <w:t>Autorengemeinschaft</w:t>
      </w:r>
      <w:proofErr w:type="spellEnd"/>
      <w:r w:rsidRPr="00EC18C5">
        <w:rPr>
          <w:rFonts w:ascii="Calibri" w:hAnsi="Calibri" w:cs="Calibri"/>
          <w:lang w:val="en-CA"/>
        </w:rPr>
        <w:t>, Vienna, Austria.</w:t>
      </w:r>
    </w:p>
    <w:p w14:paraId="2DBA790B"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n-CA"/>
        </w:rPr>
        <w:t>18. Spencer, J.W. Kirby, K.J., 1992. An inventory of ancient woodland for England and Wales. Biological Conservation 62, 77-93.</w:t>
      </w:r>
    </w:p>
    <w:p w14:paraId="55DF7C70"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rPr>
        <w:lastRenderedPageBreak/>
        <w:t xml:space="preserve">19. Winkler, I., </w:t>
      </w:r>
      <w:proofErr w:type="spellStart"/>
      <w:r w:rsidRPr="00EC18C5">
        <w:rPr>
          <w:rFonts w:ascii="Calibri" w:hAnsi="Calibri" w:cs="Calibri"/>
        </w:rPr>
        <w:t>Krajčič</w:t>
      </w:r>
      <w:proofErr w:type="spellEnd"/>
      <w:r w:rsidRPr="00EC18C5">
        <w:rPr>
          <w:rFonts w:ascii="Calibri" w:hAnsi="Calibri" w:cs="Calibri"/>
        </w:rPr>
        <w:t xml:space="preserve">, D., 1998. </w:t>
      </w:r>
      <w:proofErr w:type="spellStart"/>
      <w:r w:rsidRPr="00EC18C5">
        <w:rPr>
          <w:rFonts w:ascii="Calibri" w:hAnsi="Calibri" w:cs="Calibri"/>
        </w:rPr>
        <w:t>Zagotavljanje</w:t>
      </w:r>
      <w:proofErr w:type="spellEnd"/>
      <w:r w:rsidRPr="00EC18C5">
        <w:rPr>
          <w:rFonts w:ascii="Calibri" w:hAnsi="Calibri" w:cs="Calibri"/>
        </w:rPr>
        <w:t xml:space="preserve"> </w:t>
      </w:r>
      <w:proofErr w:type="spellStart"/>
      <w:r w:rsidRPr="00EC18C5">
        <w:rPr>
          <w:rFonts w:ascii="Calibri" w:hAnsi="Calibri" w:cs="Calibri"/>
        </w:rPr>
        <w:t>gozdne</w:t>
      </w:r>
      <w:proofErr w:type="spellEnd"/>
      <w:r w:rsidRPr="00EC18C5">
        <w:rPr>
          <w:rFonts w:ascii="Calibri" w:hAnsi="Calibri" w:cs="Calibri"/>
        </w:rPr>
        <w:t xml:space="preserve"> </w:t>
      </w:r>
      <w:proofErr w:type="spellStart"/>
      <w:r w:rsidRPr="00EC18C5">
        <w:rPr>
          <w:rFonts w:ascii="Calibri" w:hAnsi="Calibri" w:cs="Calibri"/>
        </w:rPr>
        <w:t>reprodukcije</w:t>
      </w:r>
      <w:proofErr w:type="spellEnd"/>
      <w:r w:rsidRPr="00EC18C5">
        <w:rPr>
          <w:rFonts w:ascii="Calibri" w:hAnsi="Calibri" w:cs="Calibri"/>
        </w:rPr>
        <w:t xml:space="preserve">. </w:t>
      </w:r>
      <w:proofErr w:type="spellStart"/>
      <w:r w:rsidRPr="00EC18C5">
        <w:rPr>
          <w:rFonts w:ascii="Calibri" w:hAnsi="Calibri" w:cs="Calibri"/>
          <w:lang w:val="en-CA"/>
        </w:rPr>
        <w:t>Gozdarski</w:t>
      </w:r>
      <w:proofErr w:type="spellEnd"/>
      <w:r w:rsidRPr="00EC18C5">
        <w:rPr>
          <w:rFonts w:ascii="Calibri" w:hAnsi="Calibri" w:cs="Calibri"/>
          <w:lang w:val="en-CA"/>
        </w:rPr>
        <w:t xml:space="preserve"> </w:t>
      </w:r>
      <w:proofErr w:type="spellStart"/>
      <w:r w:rsidRPr="00EC18C5">
        <w:rPr>
          <w:rFonts w:ascii="Calibri" w:hAnsi="Calibri" w:cs="Calibri"/>
          <w:lang w:val="en-CA"/>
        </w:rPr>
        <w:t>Vestnik</w:t>
      </w:r>
      <w:proofErr w:type="spellEnd"/>
      <w:r w:rsidRPr="00EC18C5">
        <w:rPr>
          <w:rFonts w:ascii="Calibri" w:hAnsi="Calibri" w:cs="Calibri"/>
          <w:lang w:val="en-CA"/>
        </w:rPr>
        <w:t xml:space="preserve"> 56, 18-24.</w:t>
      </w:r>
    </w:p>
    <w:p w14:paraId="79B5B1BF" w14:textId="77777777" w:rsidR="00A331F9" w:rsidRPr="00EC18C5" w:rsidRDefault="00A331F9" w:rsidP="00EC18C5">
      <w:pPr>
        <w:spacing w:line="276" w:lineRule="auto"/>
        <w:ind w:left="426" w:hanging="426"/>
        <w:rPr>
          <w:rFonts w:ascii="Calibri" w:hAnsi="Calibri" w:cs="Calibri"/>
          <w:lang w:val="es-ES"/>
        </w:rPr>
      </w:pPr>
      <w:r w:rsidRPr="00EC18C5">
        <w:rPr>
          <w:rFonts w:ascii="Calibri" w:hAnsi="Calibri" w:cs="Calibri"/>
          <w:lang w:val="en-CA"/>
        </w:rPr>
        <w:t xml:space="preserve">20. </w:t>
      </w:r>
      <w:proofErr w:type="spellStart"/>
      <w:r w:rsidRPr="00EC18C5">
        <w:rPr>
          <w:rFonts w:ascii="Calibri" w:hAnsi="Calibri" w:cs="Calibri"/>
          <w:lang w:val="en-CA"/>
        </w:rPr>
        <w:t>Krajčič</w:t>
      </w:r>
      <w:proofErr w:type="spellEnd"/>
      <w:r w:rsidRPr="00EC18C5">
        <w:rPr>
          <w:rFonts w:ascii="Calibri" w:hAnsi="Calibri" w:cs="Calibri"/>
          <w:lang w:val="en-CA"/>
        </w:rPr>
        <w:t xml:space="preserve">, D., 1999. </w:t>
      </w:r>
      <w:proofErr w:type="spellStart"/>
      <w:r w:rsidRPr="00EC18C5">
        <w:rPr>
          <w:rFonts w:ascii="Calibri" w:hAnsi="Calibri" w:cs="Calibri"/>
          <w:lang w:val="en-CA"/>
        </w:rPr>
        <w:t>Obseg</w:t>
      </w:r>
      <w:proofErr w:type="spellEnd"/>
      <w:r w:rsidRPr="00EC18C5">
        <w:rPr>
          <w:rFonts w:ascii="Calibri" w:hAnsi="Calibri" w:cs="Calibri"/>
          <w:lang w:val="en-CA"/>
        </w:rPr>
        <w:t xml:space="preserve"> </w:t>
      </w:r>
      <w:proofErr w:type="spellStart"/>
      <w:r w:rsidRPr="00EC18C5">
        <w:rPr>
          <w:rFonts w:ascii="Calibri" w:hAnsi="Calibri" w:cs="Calibri"/>
          <w:lang w:val="en-CA"/>
        </w:rPr>
        <w:t>bioloških</w:t>
      </w:r>
      <w:proofErr w:type="spellEnd"/>
      <w:r w:rsidRPr="00EC18C5">
        <w:rPr>
          <w:rFonts w:ascii="Calibri" w:hAnsi="Calibri" w:cs="Calibri"/>
          <w:lang w:val="en-CA"/>
        </w:rPr>
        <w:t xml:space="preserve"> </w:t>
      </w:r>
      <w:proofErr w:type="spellStart"/>
      <w:r w:rsidRPr="00EC18C5">
        <w:rPr>
          <w:rFonts w:ascii="Calibri" w:hAnsi="Calibri" w:cs="Calibri"/>
          <w:lang w:val="en-CA"/>
        </w:rPr>
        <w:t>vlaganj</w:t>
      </w:r>
      <w:proofErr w:type="spellEnd"/>
      <w:r w:rsidRPr="00EC18C5">
        <w:rPr>
          <w:rFonts w:ascii="Calibri" w:hAnsi="Calibri" w:cs="Calibri"/>
          <w:lang w:val="en-CA"/>
        </w:rPr>
        <w:t xml:space="preserve"> v </w:t>
      </w:r>
      <w:proofErr w:type="spellStart"/>
      <w:r w:rsidRPr="00EC18C5">
        <w:rPr>
          <w:rFonts w:ascii="Calibri" w:hAnsi="Calibri" w:cs="Calibri"/>
          <w:lang w:val="en-CA"/>
        </w:rPr>
        <w:t>gozdove</w:t>
      </w:r>
      <w:proofErr w:type="spellEnd"/>
      <w:r w:rsidRPr="00EC18C5">
        <w:rPr>
          <w:rFonts w:ascii="Calibri" w:hAnsi="Calibri" w:cs="Calibri"/>
          <w:lang w:val="en-CA"/>
        </w:rPr>
        <w:t xml:space="preserve"> v </w:t>
      </w:r>
      <w:proofErr w:type="spellStart"/>
      <w:r w:rsidRPr="00EC18C5">
        <w:rPr>
          <w:rFonts w:ascii="Calibri" w:hAnsi="Calibri" w:cs="Calibri"/>
          <w:lang w:val="en-CA"/>
        </w:rPr>
        <w:t>Sloveniji</w:t>
      </w:r>
      <w:proofErr w:type="spellEnd"/>
      <w:r w:rsidRPr="00EC18C5">
        <w:rPr>
          <w:rFonts w:ascii="Calibri" w:hAnsi="Calibri" w:cs="Calibri"/>
          <w:lang w:val="en-CA"/>
        </w:rPr>
        <w:t xml:space="preserve">. </w:t>
      </w:r>
      <w:r w:rsidRPr="00EC18C5">
        <w:rPr>
          <w:rFonts w:ascii="Calibri" w:hAnsi="Calibri" w:cs="Calibri"/>
          <w:lang w:val="es-ES"/>
        </w:rPr>
        <w:t xml:space="preserve">Zb. </w:t>
      </w:r>
      <w:proofErr w:type="spellStart"/>
      <w:r w:rsidRPr="00EC18C5">
        <w:rPr>
          <w:rFonts w:ascii="Calibri" w:hAnsi="Calibri" w:cs="Calibri"/>
          <w:lang w:val="es-ES"/>
        </w:rPr>
        <w:t>gozd</w:t>
      </w:r>
      <w:proofErr w:type="spellEnd"/>
      <w:r w:rsidRPr="00EC18C5">
        <w:rPr>
          <w:rFonts w:ascii="Calibri" w:hAnsi="Calibri" w:cs="Calibri"/>
          <w:lang w:val="es-ES"/>
        </w:rPr>
        <w:t xml:space="preserve">. </w:t>
      </w:r>
      <w:proofErr w:type="spellStart"/>
      <w:r w:rsidRPr="00EC18C5">
        <w:rPr>
          <w:rFonts w:ascii="Calibri" w:hAnsi="Calibri" w:cs="Calibri"/>
          <w:lang w:val="es-ES"/>
        </w:rPr>
        <w:t>lesar</w:t>
      </w:r>
      <w:proofErr w:type="spellEnd"/>
      <w:r w:rsidRPr="00EC18C5">
        <w:rPr>
          <w:rFonts w:ascii="Calibri" w:hAnsi="Calibri" w:cs="Calibri"/>
          <w:lang w:val="es-ES"/>
        </w:rPr>
        <w:t>. 59, 33-54.</w:t>
      </w:r>
    </w:p>
    <w:p w14:paraId="4A70DD27" w14:textId="77777777" w:rsidR="00A331F9" w:rsidRPr="00EC18C5" w:rsidRDefault="00A331F9" w:rsidP="00EC18C5">
      <w:pPr>
        <w:spacing w:line="276" w:lineRule="auto"/>
        <w:ind w:left="426" w:hanging="426"/>
        <w:rPr>
          <w:rFonts w:ascii="Calibri" w:hAnsi="Calibri" w:cs="Calibri"/>
          <w:lang w:val="en-CA"/>
        </w:rPr>
      </w:pPr>
      <w:r w:rsidRPr="00EC18C5">
        <w:rPr>
          <w:rFonts w:ascii="Calibri" w:hAnsi="Calibri" w:cs="Calibri"/>
          <w:lang w:val="es-ES"/>
        </w:rPr>
        <w:t xml:space="preserve">21. </w:t>
      </w:r>
      <w:proofErr w:type="spellStart"/>
      <w:r w:rsidRPr="00EC18C5">
        <w:rPr>
          <w:rFonts w:ascii="Calibri" w:hAnsi="Calibri" w:cs="Calibri"/>
          <w:lang w:val="es-ES"/>
        </w:rPr>
        <w:t>Munteanu</w:t>
      </w:r>
      <w:proofErr w:type="spellEnd"/>
      <w:r w:rsidRPr="00EC18C5">
        <w:rPr>
          <w:rFonts w:ascii="Calibri" w:hAnsi="Calibri" w:cs="Calibri"/>
          <w:lang w:val="es-ES"/>
        </w:rPr>
        <w:t xml:space="preserve">, C., Nita, M.D., </w:t>
      </w:r>
      <w:proofErr w:type="spellStart"/>
      <w:r w:rsidRPr="00EC18C5">
        <w:rPr>
          <w:rFonts w:ascii="Calibri" w:hAnsi="Calibri" w:cs="Calibri"/>
          <w:lang w:val="es-ES"/>
        </w:rPr>
        <w:t>Abrudan</w:t>
      </w:r>
      <w:proofErr w:type="spellEnd"/>
      <w:r w:rsidRPr="00EC18C5">
        <w:rPr>
          <w:rFonts w:ascii="Calibri" w:hAnsi="Calibri" w:cs="Calibri"/>
          <w:lang w:val="es-ES"/>
        </w:rPr>
        <w:t xml:space="preserve">, I.V., </w:t>
      </w:r>
      <w:proofErr w:type="spellStart"/>
      <w:r w:rsidRPr="00EC18C5">
        <w:rPr>
          <w:rFonts w:ascii="Calibri" w:hAnsi="Calibri" w:cs="Calibri"/>
          <w:lang w:val="es-ES"/>
        </w:rPr>
        <w:t>Radeloff</w:t>
      </w:r>
      <w:proofErr w:type="spellEnd"/>
      <w:r w:rsidRPr="00EC18C5">
        <w:rPr>
          <w:rFonts w:ascii="Calibri" w:hAnsi="Calibri" w:cs="Calibri"/>
          <w:lang w:val="es-ES"/>
        </w:rPr>
        <w:t xml:space="preserve">, V.C., 2016. </w:t>
      </w:r>
      <w:r w:rsidRPr="00EC18C5">
        <w:rPr>
          <w:rFonts w:ascii="Calibri" w:hAnsi="Calibri" w:cs="Calibri"/>
          <w:lang w:val="en-CA"/>
        </w:rPr>
        <w:t>Historical forest management in Romania is imposing strong legacies on contemporary forests and their management. For. Ecol. Manag. 361, 79–193.</w:t>
      </w:r>
    </w:p>
    <w:p w14:paraId="00A8E225" w14:textId="0238946C" w:rsidR="0049467A" w:rsidRPr="00EC18C5" w:rsidRDefault="0049467A" w:rsidP="00EC18C5">
      <w:pPr>
        <w:spacing w:line="276" w:lineRule="auto"/>
        <w:ind w:left="426" w:hanging="426"/>
        <w:rPr>
          <w:rFonts w:ascii="Calibri" w:hAnsi="Calibri" w:cs="Calibri"/>
          <w:lang w:val="en-CA"/>
        </w:rPr>
      </w:pPr>
      <w:r w:rsidRPr="00EC18C5">
        <w:rPr>
          <w:rFonts w:ascii="Calibri" w:hAnsi="Calibri" w:cs="Calibri"/>
          <w:lang w:val="en-CA"/>
        </w:rPr>
        <w:t xml:space="preserve">22. </w:t>
      </w:r>
      <w:r w:rsidR="00094E26" w:rsidRPr="00EC18C5">
        <w:rPr>
          <w:rFonts w:ascii="Calibri" w:hAnsi="Calibri" w:cs="Calibri"/>
          <w:lang w:val="en-CA"/>
        </w:rPr>
        <w:t xml:space="preserve">ÖWI. 2023. </w:t>
      </w:r>
      <w:proofErr w:type="spellStart"/>
      <w:r w:rsidR="00094E26" w:rsidRPr="00EC18C5">
        <w:rPr>
          <w:rFonts w:ascii="Calibri" w:hAnsi="Calibri" w:cs="Calibri"/>
          <w:lang w:val="en-CA"/>
        </w:rPr>
        <w:t>Waldinventnur</w:t>
      </w:r>
      <w:proofErr w:type="spellEnd"/>
      <w:r w:rsidR="00094E26" w:rsidRPr="00EC18C5">
        <w:rPr>
          <w:rFonts w:ascii="Calibri" w:hAnsi="Calibri" w:cs="Calibri"/>
          <w:lang w:val="en-CA"/>
        </w:rPr>
        <w:t xml:space="preserve">. </w:t>
      </w:r>
      <w:r w:rsidR="005C1F8E" w:rsidRPr="00EC18C5">
        <w:rPr>
          <w:rFonts w:ascii="Calibri" w:hAnsi="Calibri" w:cs="Calibri"/>
          <w:lang w:val="en-CA"/>
        </w:rPr>
        <w:t xml:space="preserve">Available at: </w:t>
      </w:r>
      <w:hyperlink r:id="rId9" w:anchor="/" w:history="1">
        <w:r w:rsidR="005C1F8E" w:rsidRPr="00EC18C5">
          <w:rPr>
            <w:rStyle w:val="Hipervnculo"/>
            <w:rFonts w:ascii="Calibri" w:hAnsi="Calibri" w:cs="Calibri"/>
            <w:lang w:val="en-CA"/>
          </w:rPr>
          <w:t>https://waldinventur.at/#/</w:t>
        </w:r>
      </w:hyperlink>
      <w:r w:rsidR="005C1F8E" w:rsidRPr="00EC18C5">
        <w:rPr>
          <w:rFonts w:ascii="Calibri" w:hAnsi="Calibri" w:cs="Calibri"/>
          <w:lang w:val="en-CA"/>
        </w:rPr>
        <w:t xml:space="preserve"> [accessed 2024.02.</w:t>
      </w:r>
      <w:r w:rsidR="00B42015" w:rsidRPr="00EC18C5">
        <w:rPr>
          <w:rFonts w:ascii="Calibri" w:hAnsi="Calibri" w:cs="Calibri"/>
          <w:lang w:val="en-CA"/>
        </w:rPr>
        <w:t>15].</w:t>
      </w:r>
    </w:p>
    <w:p w14:paraId="5D8D8AE1" w14:textId="0EC4694F" w:rsidR="001435A2" w:rsidRPr="00EC18C5" w:rsidRDefault="0049467A" w:rsidP="00EC18C5">
      <w:pPr>
        <w:spacing w:line="276" w:lineRule="auto"/>
        <w:ind w:left="426" w:hanging="426"/>
        <w:jc w:val="left"/>
        <w:rPr>
          <w:rFonts w:ascii="Calibri" w:hAnsi="Calibri" w:cs="Calibri"/>
        </w:rPr>
      </w:pPr>
      <w:r w:rsidRPr="00EC18C5">
        <w:rPr>
          <w:rFonts w:ascii="Calibri" w:hAnsi="Calibri" w:cs="Calibri"/>
          <w:lang w:val="en-CA"/>
        </w:rPr>
        <w:t xml:space="preserve">23. </w:t>
      </w:r>
      <w:r w:rsidR="001435A2" w:rsidRPr="00EC18C5">
        <w:rPr>
          <w:rFonts w:ascii="Calibri" w:hAnsi="Calibri" w:cs="Calibri"/>
        </w:rPr>
        <w:t xml:space="preserve">Diaci, J., Adamič, T., Rozman, A., </w:t>
      </w:r>
      <w:proofErr w:type="spellStart"/>
      <w:r w:rsidR="001435A2" w:rsidRPr="00EC18C5">
        <w:rPr>
          <w:rFonts w:ascii="Calibri" w:hAnsi="Calibri" w:cs="Calibri"/>
        </w:rPr>
        <w:t>Fidej</w:t>
      </w:r>
      <w:proofErr w:type="spellEnd"/>
      <w:r w:rsidR="001435A2" w:rsidRPr="00EC18C5">
        <w:rPr>
          <w:rFonts w:ascii="Calibri" w:hAnsi="Calibri" w:cs="Calibri"/>
        </w:rPr>
        <w:t xml:space="preserve">, G., </w:t>
      </w:r>
      <w:proofErr w:type="spellStart"/>
      <w:r w:rsidR="001435A2" w:rsidRPr="00EC18C5">
        <w:rPr>
          <w:rFonts w:ascii="Calibri" w:hAnsi="Calibri" w:cs="Calibri"/>
        </w:rPr>
        <w:t>Roženbergar</w:t>
      </w:r>
      <w:proofErr w:type="spellEnd"/>
      <w:r w:rsidR="001435A2" w:rsidRPr="00EC18C5">
        <w:rPr>
          <w:rFonts w:ascii="Calibri" w:hAnsi="Calibri" w:cs="Calibri"/>
        </w:rPr>
        <w:t>, D.</w:t>
      </w:r>
      <w:r w:rsidR="00B42015" w:rsidRPr="00EC18C5">
        <w:rPr>
          <w:rFonts w:ascii="Calibri" w:hAnsi="Calibri" w:cs="Calibri"/>
        </w:rPr>
        <w:t xml:space="preserve"> </w:t>
      </w:r>
      <w:r w:rsidR="001435A2" w:rsidRPr="00EC18C5">
        <w:rPr>
          <w:rFonts w:ascii="Calibri" w:hAnsi="Calibri" w:cs="Calibri"/>
        </w:rPr>
        <w:t xml:space="preserve">2019. Conversion of </w:t>
      </w:r>
      <w:r w:rsidR="001435A2" w:rsidRPr="00EC18C5">
        <w:rPr>
          <w:rFonts w:ascii="Calibri" w:hAnsi="Calibri" w:cs="Calibri"/>
          <w:i/>
          <w:iCs/>
        </w:rPr>
        <w:t>Pinus nigra</w:t>
      </w:r>
      <w:r w:rsidR="001435A2" w:rsidRPr="00EC18C5">
        <w:rPr>
          <w:rFonts w:ascii="Calibri" w:hAnsi="Calibri" w:cs="Calibri"/>
        </w:rPr>
        <w:t xml:space="preserve"> Plantations with Natural Regeneration in the Slovenian Karst: The Importance of Intermediate, Gradually Formed Canopy Gaps. </w:t>
      </w:r>
      <w:r w:rsidR="001435A2" w:rsidRPr="00EC18C5">
        <w:rPr>
          <w:rFonts w:ascii="Calibri" w:hAnsi="Calibri" w:cs="Calibri"/>
          <w:iCs/>
        </w:rPr>
        <w:t>Forests</w:t>
      </w:r>
      <w:r w:rsidR="001435A2" w:rsidRPr="00EC18C5">
        <w:rPr>
          <w:rFonts w:ascii="Calibri" w:hAnsi="Calibri" w:cs="Calibri"/>
        </w:rPr>
        <w:t xml:space="preserve"> 10.</w:t>
      </w:r>
    </w:p>
    <w:p w14:paraId="0EAA7C42" w14:textId="264FE50B" w:rsidR="00C840AE" w:rsidRPr="00EC18C5" w:rsidRDefault="0049467A" w:rsidP="00EC18C5">
      <w:pPr>
        <w:spacing w:line="276" w:lineRule="auto"/>
        <w:ind w:left="426" w:hanging="426"/>
        <w:jc w:val="left"/>
        <w:rPr>
          <w:rFonts w:ascii="Calibri" w:hAnsi="Calibri" w:cs="Calibri"/>
          <w:lang w:val="de-DE"/>
        </w:rPr>
      </w:pPr>
      <w:r w:rsidRPr="00EC18C5">
        <w:rPr>
          <w:rFonts w:ascii="Calibri" w:hAnsi="Calibri" w:cs="Calibri"/>
          <w:lang w:val="en-CA"/>
        </w:rPr>
        <w:t xml:space="preserve">24. </w:t>
      </w:r>
      <w:r w:rsidR="00C840AE" w:rsidRPr="00EC18C5">
        <w:rPr>
          <w:rFonts w:ascii="Calibri" w:hAnsi="Calibri" w:cs="Calibri"/>
          <w:lang w:val="de-DE"/>
        </w:rPr>
        <w:t xml:space="preserve">Ammer, C. 2011. Waldbauliche und finanzielle Auswirkungen von Schalenwildverbiss. </w:t>
      </w:r>
      <w:r w:rsidR="00C840AE" w:rsidRPr="00EC18C5">
        <w:rPr>
          <w:rFonts w:ascii="Calibri" w:hAnsi="Calibri" w:cs="Calibri"/>
          <w:iCs/>
          <w:lang w:val="de-DE"/>
        </w:rPr>
        <w:t>FVA</w:t>
      </w:r>
      <w:r w:rsidR="00C840AE" w:rsidRPr="00EC18C5">
        <w:rPr>
          <w:rFonts w:ascii="Calibri" w:hAnsi="Calibri" w:cs="Calibri"/>
          <w:i/>
          <w:lang w:val="de-DE"/>
        </w:rPr>
        <w:t>-</w:t>
      </w:r>
      <w:r w:rsidR="00C840AE" w:rsidRPr="00EC18C5">
        <w:rPr>
          <w:rFonts w:ascii="Calibri" w:hAnsi="Calibri" w:cs="Calibri"/>
          <w:iCs/>
          <w:lang w:val="de-DE"/>
        </w:rPr>
        <w:t>Einblick</w:t>
      </w:r>
      <w:r w:rsidR="00C840AE" w:rsidRPr="00EC18C5">
        <w:rPr>
          <w:rFonts w:ascii="Calibri" w:hAnsi="Calibri" w:cs="Calibri"/>
          <w:lang w:val="de-DE"/>
        </w:rPr>
        <w:t>, 3/2011, 8–10.</w:t>
      </w:r>
    </w:p>
    <w:p w14:paraId="07FF7248" w14:textId="0DB4FBEC" w:rsidR="00D577D9" w:rsidRPr="00EC18C5" w:rsidRDefault="0049467A" w:rsidP="00EC18C5">
      <w:pPr>
        <w:spacing w:line="276" w:lineRule="auto"/>
        <w:ind w:left="426" w:hanging="426"/>
        <w:jc w:val="left"/>
        <w:rPr>
          <w:rFonts w:ascii="Calibri" w:hAnsi="Calibri" w:cs="Calibri"/>
          <w:lang w:val="de-DE"/>
        </w:rPr>
      </w:pPr>
      <w:r w:rsidRPr="00EC18C5">
        <w:rPr>
          <w:rFonts w:ascii="Calibri" w:hAnsi="Calibri" w:cs="Calibri"/>
          <w:lang w:val="en-CA"/>
        </w:rPr>
        <w:t xml:space="preserve">25. </w:t>
      </w:r>
      <w:r w:rsidR="00D577D9" w:rsidRPr="00EC18C5">
        <w:rPr>
          <w:rFonts w:ascii="Calibri" w:hAnsi="Calibri" w:cs="Calibri"/>
          <w:lang w:val="de-DE"/>
        </w:rPr>
        <w:t xml:space="preserve">Kühl, N., Geyer, J., Kröschel, M., Suchant, R. 2021. Waldumbau und Wildverbiss. </w:t>
      </w:r>
      <w:r w:rsidR="00D577D9" w:rsidRPr="00EC18C5">
        <w:rPr>
          <w:rFonts w:ascii="Calibri" w:hAnsi="Calibri" w:cs="Calibri"/>
          <w:iCs/>
          <w:lang w:val="de-DE"/>
        </w:rPr>
        <w:t xml:space="preserve">AFZ- Der Wald, </w:t>
      </w:r>
      <w:r w:rsidR="00D577D9" w:rsidRPr="00EC18C5">
        <w:rPr>
          <w:rFonts w:ascii="Calibri" w:hAnsi="Calibri" w:cs="Calibri"/>
          <w:lang w:val="de-DE"/>
        </w:rPr>
        <w:t>06/2021, 12–15.</w:t>
      </w:r>
    </w:p>
    <w:p w14:paraId="2BED1475" w14:textId="7E306D38" w:rsidR="00271666" w:rsidRPr="00EC18C5" w:rsidRDefault="0049467A" w:rsidP="00EC18C5">
      <w:pPr>
        <w:spacing w:line="276" w:lineRule="auto"/>
        <w:ind w:left="426" w:hanging="426"/>
        <w:jc w:val="left"/>
        <w:rPr>
          <w:rFonts w:ascii="Calibri" w:hAnsi="Calibri" w:cs="Calibri"/>
        </w:rPr>
      </w:pPr>
      <w:r w:rsidRPr="00EC18C5">
        <w:rPr>
          <w:rFonts w:ascii="Calibri" w:hAnsi="Calibri" w:cs="Calibri"/>
          <w:lang w:val="fr-FR"/>
        </w:rPr>
        <w:t xml:space="preserve">26. </w:t>
      </w:r>
      <w:r w:rsidR="00271666" w:rsidRPr="00EC18C5">
        <w:rPr>
          <w:rFonts w:ascii="Calibri" w:hAnsi="Calibri" w:cs="Calibri"/>
          <w:lang w:val="de-DE"/>
        </w:rPr>
        <w:t xml:space="preserve">Knutzen, F., Dulamsuren, C., Meier, I. C., Leuschner, C. 2017. </w:t>
      </w:r>
      <w:r w:rsidR="00271666" w:rsidRPr="00EC18C5">
        <w:rPr>
          <w:rFonts w:ascii="Calibri" w:hAnsi="Calibri" w:cs="Calibri"/>
        </w:rPr>
        <w:t xml:space="preserve">Recent Climate Warming-Related Growth Decline Impairs European Beech in the Center of Its Distribution Range. </w:t>
      </w:r>
      <w:r w:rsidR="00271666" w:rsidRPr="00EC18C5">
        <w:rPr>
          <w:rFonts w:ascii="Calibri" w:hAnsi="Calibri" w:cs="Calibri"/>
          <w:iCs/>
        </w:rPr>
        <w:t>Ecosystems</w:t>
      </w:r>
      <w:r w:rsidR="00271666" w:rsidRPr="00EC18C5">
        <w:rPr>
          <w:rFonts w:ascii="Calibri" w:hAnsi="Calibri" w:cs="Calibri"/>
        </w:rPr>
        <w:t xml:space="preserve">, </w:t>
      </w:r>
      <w:r w:rsidR="00271666" w:rsidRPr="00EC18C5">
        <w:rPr>
          <w:rFonts w:ascii="Calibri" w:hAnsi="Calibri" w:cs="Calibri"/>
          <w:iCs/>
        </w:rPr>
        <w:t>20(8),</w:t>
      </w:r>
      <w:r w:rsidR="00271666" w:rsidRPr="00EC18C5">
        <w:rPr>
          <w:rFonts w:ascii="Calibri" w:hAnsi="Calibri" w:cs="Calibri"/>
        </w:rPr>
        <w:t xml:space="preserve"> 1494–1511. </w:t>
      </w:r>
    </w:p>
    <w:p w14:paraId="6B276A3B" w14:textId="5FB3668E" w:rsidR="0049467A" w:rsidRPr="00EC18C5" w:rsidRDefault="0049467A" w:rsidP="00EC18C5">
      <w:pPr>
        <w:spacing w:line="276" w:lineRule="auto"/>
        <w:ind w:left="426" w:hanging="426"/>
        <w:rPr>
          <w:rFonts w:ascii="Calibri" w:hAnsi="Calibri" w:cs="Calibri"/>
        </w:rPr>
      </w:pPr>
      <w:r w:rsidRPr="00EC18C5">
        <w:rPr>
          <w:rFonts w:ascii="Calibri" w:hAnsi="Calibri" w:cs="Calibri"/>
          <w:lang w:val="en-CA"/>
        </w:rPr>
        <w:t xml:space="preserve">27. </w:t>
      </w:r>
      <w:r w:rsidR="009706B2" w:rsidRPr="00EC18C5">
        <w:rPr>
          <w:rFonts w:ascii="Calibri" w:hAnsi="Calibri" w:cs="Calibri"/>
          <w:lang w:val="de-DE"/>
        </w:rPr>
        <w:t xml:space="preserve">Schuldt, B., Buras, A., Arend, M., Vitasse, Y., Beierkuhnlein, C., Damm, A., Gharun, M., Grams, T. E. E., Hauck, M., Hajek, P., Hartmann, H., Hiltbrunner, E., Hoch, G., Holloway-Phillips, M., Körner, C., Larysch, E., Lübbe, T., Nelson, D. B., Rammig, A., Rigling, A., Rose, L., Ruehr, N., Schumann, K., Weiser, F., Werner, C., Wohlgemuth, T., Zang, C. Kahmen, A. 2020. </w:t>
      </w:r>
      <w:r w:rsidR="009706B2" w:rsidRPr="00EC18C5">
        <w:rPr>
          <w:rFonts w:ascii="Calibri" w:hAnsi="Calibri" w:cs="Calibri"/>
        </w:rPr>
        <w:t xml:space="preserve">A first assessment of the impact of the extreme 2018 summer drought on Central European forests. Basic and Applied Ecology, 45, 86–103. </w:t>
      </w:r>
    </w:p>
    <w:p w14:paraId="1FE88BBC" w14:textId="55F9DA4A" w:rsidR="00273777" w:rsidRPr="00EC18C5" w:rsidRDefault="0049467A" w:rsidP="00EC18C5">
      <w:pPr>
        <w:spacing w:line="276" w:lineRule="auto"/>
        <w:ind w:left="426" w:hanging="426"/>
        <w:jc w:val="left"/>
        <w:rPr>
          <w:rFonts w:ascii="Calibri" w:hAnsi="Calibri" w:cs="Calibri"/>
          <w:lang w:val="de-DE"/>
        </w:rPr>
      </w:pPr>
      <w:r w:rsidRPr="00EC18C5">
        <w:rPr>
          <w:rFonts w:ascii="Calibri" w:hAnsi="Calibri" w:cs="Calibri"/>
          <w:lang w:val="en-CA"/>
        </w:rPr>
        <w:t xml:space="preserve">28. </w:t>
      </w:r>
      <w:r w:rsidR="00273777" w:rsidRPr="00EC18C5">
        <w:rPr>
          <w:rFonts w:ascii="Calibri" w:hAnsi="Calibri" w:cs="Calibri"/>
          <w:lang w:val="de-DE"/>
        </w:rPr>
        <w:t xml:space="preserve">Lindner, M., Fitzgerald, J. B., Zimmermann, N. E., Reyer, C., Delzon, S., van der Maaten, E., Schelhaas, M.-J., Lasch, P., Eggers, J., van der Maaten-Theunissen, M., Suckow, F., Psomas, A., Poulter, B., Hanewinkel, M. 2014. </w:t>
      </w:r>
      <w:r w:rsidR="00273777" w:rsidRPr="00EC18C5">
        <w:rPr>
          <w:rFonts w:ascii="Calibri" w:hAnsi="Calibri" w:cs="Calibri"/>
        </w:rPr>
        <w:t xml:space="preserve">Climate change and European forests: What do we know, what are the uncertainties, and what are the implications for forest management? </w:t>
      </w:r>
      <w:r w:rsidR="00273777" w:rsidRPr="00EC18C5">
        <w:rPr>
          <w:rFonts w:ascii="Calibri" w:hAnsi="Calibri" w:cs="Calibri"/>
          <w:iCs/>
          <w:lang w:val="de-DE"/>
        </w:rPr>
        <w:t>Journal of Environmental Management, 146</w:t>
      </w:r>
      <w:r w:rsidR="00273777" w:rsidRPr="00EC18C5">
        <w:rPr>
          <w:rFonts w:ascii="Calibri" w:hAnsi="Calibri" w:cs="Calibri"/>
          <w:lang w:val="de-DE"/>
        </w:rPr>
        <w:t xml:space="preserve">, 69–83. </w:t>
      </w:r>
    </w:p>
    <w:p w14:paraId="51876F5F" w14:textId="37455F13" w:rsidR="0049467A" w:rsidRPr="00EC18C5" w:rsidRDefault="0049467A" w:rsidP="00EC18C5">
      <w:pPr>
        <w:spacing w:line="276" w:lineRule="auto"/>
        <w:ind w:left="426" w:hanging="426"/>
        <w:rPr>
          <w:rFonts w:ascii="Calibri" w:hAnsi="Calibri" w:cs="Calibri"/>
          <w:lang w:val="en-CA"/>
        </w:rPr>
      </w:pPr>
    </w:p>
    <w:p w14:paraId="19F44885" w14:textId="77777777" w:rsidR="00A331F9" w:rsidRPr="0045091B" w:rsidRDefault="00A331F9" w:rsidP="00F02766">
      <w:pPr>
        <w:rPr>
          <w:lang w:val="en-GB"/>
        </w:rPr>
      </w:pPr>
    </w:p>
    <w:p w14:paraId="538F2759" w14:textId="77777777" w:rsidR="00B1338F" w:rsidRPr="00F02766" w:rsidRDefault="00B1338F">
      <w:pPr>
        <w:rPr>
          <w:lang w:val="en-GB"/>
        </w:rPr>
      </w:pPr>
    </w:p>
    <w:sectPr w:rsidR="00B1338F" w:rsidRPr="00F02766" w:rsidSect="00F331DB">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E726D"/>
    <w:multiLevelType w:val="hybridMultilevel"/>
    <w:tmpl w:val="FF90CA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54500FB"/>
    <w:multiLevelType w:val="hybridMultilevel"/>
    <w:tmpl w:val="A9746E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BCC1177"/>
    <w:multiLevelType w:val="hybridMultilevel"/>
    <w:tmpl w:val="92A8CE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0BC35A7"/>
    <w:multiLevelType w:val="hybridMultilevel"/>
    <w:tmpl w:val="247E80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19923742">
    <w:abstractNumId w:val="0"/>
  </w:num>
  <w:num w:numId="2" w16cid:durableId="258761919">
    <w:abstractNumId w:val="2"/>
  </w:num>
  <w:num w:numId="3" w16cid:durableId="1404836451">
    <w:abstractNumId w:val="3"/>
  </w:num>
  <w:num w:numId="4" w16cid:durableId="1685128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766"/>
    <w:rsid w:val="0001498C"/>
    <w:rsid w:val="00030AA0"/>
    <w:rsid w:val="0005498B"/>
    <w:rsid w:val="00083ABB"/>
    <w:rsid w:val="00094E26"/>
    <w:rsid w:val="000C274D"/>
    <w:rsid w:val="000D042A"/>
    <w:rsid w:val="000E5A41"/>
    <w:rsid w:val="000F4C0B"/>
    <w:rsid w:val="001040AF"/>
    <w:rsid w:val="001435A2"/>
    <w:rsid w:val="001C249C"/>
    <w:rsid w:val="001D38B1"/>
    <w:rsid w:val="001E192A"/>
    <w:rsid w:val="00216D1E"/>
    <w:rsid w:val="0022003E"/>
    <w:rsid w:val="002237BC"/>
    <w:rsid w:val="0024766D"/>
    <w:rsid w:val="00271666"/>
    <w:rsid w:val="00273777"/>
    <w:rsid w:val="002F74D5"/>
    <w:rsid w:val="00323B40"/>
    <w:rsid w:val="00334F9A"/>
    <w:rsid w:val="00370F26"/>
    <w:rsid w:val="00390A7B"/>
    <w:rsid w:val="003F1D6C"/>
    <w:rsid w:val="0044512C"/>
    <w:rsid w:val="0045059D"/>
    <w:rsid w:val="004519D0"/>
    <w:rsid w:val="00465DC5"/>
    <w:rsid w:val="00472154"/>
    <w:rsid w:val="0049467A"/>
    <w:rsid w:val="004E7326"/>
    <w:rsid w:val="004F0D60"/>
    <w:rsid w:val="004F762C"/>
    <w:rsid w:val="0052731D"/>
    <w:rsid w:val="00536ACC"/>
    <w:rsid w:val="00573397"/>
    <w:rsid w:val="00574752"/>
    <w:rsid w:val="005C1F8E"/>
    <w:rsid w:val="00603B75"/>
    <w:rsid w:val="00674BF3"/>
    <w:rsid w:val="00711130"/>
    <w:rsid w:val="00761B8E"/>
    <w:rsid w:val="007B4A28"/>
    <w:rsid w:val="007C31BE"/>
    <w:rsid w:val="00803C6B"/>
    <w:rsid w:val="00850F6F"/>
    <w:rsid w:val="00864A72"/>
    <w:rsid w:val="008A02B2"/>
    <w:rsid w:val="008A4137"/>
    <w:rsid w:val="008C1BF8"/>
    <w:rsid w:val="008D3BB9"/>
    <w:rsid w:val="009034B6"/>
    <w:rsid w:val="00923B96"/>
    <w:rsid w:val="009432FB"/>
    <w:rsid w:val="0096255D"/>
    <w:rsid w:val="00967F15"/>
    <w:rsid w:val="009706B2"/>
    <w:rsid w:val="00995F1D"/>
    <w:rsid w:val="009A559F"/>
    <w:rsid w:val="009B68ED"/>
    <w:rsid w:val="009D2D8B"/>
    <w:rsid w:val="009D475C"/>
    <w:rsid w:val="009D693B"/>
    <w:rsid w:val="00A3104C"/>
    <w:rsid w:val="00A32A73"/>
    <w:rsid w:val="00A331F9"/>
    <w:rsid w:val="00A40C8D"/>
    <w:rsid w:val="00A410B0"/>
    <w:rsid w:val="00A4563F"/>
    <w:rsid w:val="00AA3E39"/>
    <w:rsid w:val="00AB27A3"/>
    <w:rsid w:val="00AC7D31"/>
    <w:rsid w:val="00AD226F"/>
    <w:rsid w:val="00AF5A32"/>
    <w:rsid w:val="00B1338F"/>
    <w:rsid w:val="00B36D94"/>
    <w:rsid w:val="00B40C5C"/>
    <w:rsid w:val="00B42015"/>
    <w:rsid w:val="00B45BEF"/>
    <w:rsid w:val="00B51430"/>
    <w:rsid w:val="00BB6676"/>
    <w:rsid w:val="00BC05EE"/>
    <w:rsid w:val="00C570BA"/>
    <w:rsid w:val="00C840AE"/>
    <w:rsid w:val="00CF39EA"/>
    <w:rsid w:val="00D06169"/>
    <w:rsid w:val="00D577D9"/>
    <w:rsid w:val="00DB1270"/>
    <w:rsid w:val="00DB5BCA"/>
    <w:rsid w:val="00DD130F"/>
    <w:rsid w:val="00E1017A"/>
    <w:rsid w:val="00E32E9E"/>
    <w:rsid w:val="00E4009F"/>
    <w:rsid w:val="00E55FA3"/>
    <w:rsid w:val="00E91866"/>
    <w:rsid w:val="00EA3C97"/>
    <w:rsid w:val="00EC18C5"/>
    <w:rsid w:val="00F02766"/>
    <w:rsid w:val="00F11956"/>
    <w:rsid w:val="00F11CFA"/>
    <w:rsid w:val="00F331DB"/>
    <w:rsid w:val="00F40E7B"/>
    <w:rsid w:val="00F53A09"/>
    <w:rsid w:val="00FA1743"/>
    <w:rsid w:val="00FB440C"/>
    <w:rsid w:val="00FC28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6FCE"/>
  <w15:chartTrackingRefBased/>
  <w15:docId w15:val="{235851DA-BE1E-457F-9BBD-59928787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766"/>
    <w:pPr>
      <w:spacing w:line="480" w:lineRule="auto"/>
      <w:jc w:val="both"/>
    </w:pPr>
    <w:rPr>
      <w:rFonts w:cs="Helvetica"/>
      <w:kern w:val="0"/>
      <w:sz w:val="22"/>
      <w:szCs w:val="22"/>
      <w:shd w:val="clear" w:color="auto" w:fill="FFFFFF"/>
      <w:lang w:val="en-US"/>
      <w14:ligatures w14:val="none"/>
    </w:rPr>
  </w:style>
  <w:style w:type="paragraph" w:styleId="Ttulo1">
    <w:name w:val="heading 1"/>
    <w:basedOn w:val="Normal"/>
    <w:next w:val="Normal"/>
    <w:link w:val="Ttulo1Car"/>
    <w:uiPriority w:val="9"/>
    <w:qFormat/>
    <w:rsid w:val="00F02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02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27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27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27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27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27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27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27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27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27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27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27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27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27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27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27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2766"/>
    <w:rPr>
      <w:rFonts w:eastAsiaTheme="majorEastAsia" w:cstheme="majorBidi"/>
      <w:color w:val="272727" w:themeColor="text1" w:themeTint="D8"/>
    </w:rPr>
  </w:style>
  <w:style w:type="paragraph" w:styleId="Ttulo">
    <w:name w:val="Title"/>
    <w:basedOn w:val="Normal"/>
    <w:next w:val="Normal"/>
    <w:link w:val="TtuloCar"/>
    <w:uiPriority w:val="10"/>
    <w:qFormat/>
    <w:rsid w:val="00F02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27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27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27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2766"/>
    <w:pPr>
      <w:spacing w:before="160"/>
      <w:jc w:val="center"/>
    </w:pPr>
    <w:rPr>
      <w:i/>
      <w:iCs/>
      <w:color w:val="404040" w:themeColor="text1" w:themeTint="BF"/>
    </w:rPr>
  </w:style>
  <w:style w:type="character" w:customStyle="1" w:styleId="CitaCar">
    <w:name w:val="Cita Car"/>
    <w:basedOn w:val="Fuentedeprrafopredeter"/>
    <w:link w:val="Cita"/>
    <w:uiPriority w:val="29"/>
    <w:rsid w:val="00F02766"/>
    <w:rPr>
      <w:i/>
      <w:iCs/>
      <w:color w:val="404040" w:themeColor="text1" w:themeTint="BF"/>
    </w:rPr>
  </w:style>
  <w:style w:type="paragraph" w:styleId="Prrafodelista">
    <w:name w:val="List Paragraph"/>
    <w:basedOn w:val="Normal"/>
    <w:uiPriority w:val="34"/>
    <w:qFormat/>
    <w:rsid w:val="00F02766"/>
    <w:pPr>
      <w:ind w:left="720"/>
      <w:contextualSpacing/>
    </w:pPr>
  </w:style>
  <w:style w:type="character" w:styleId="nfasisintenso">
    <w:name w:val="Intense Emphasis"/>
    <w:basedOn w:val="Fuentedeprrafopredeter"/>
    <w:uiPriority w:val="21"/>
    <w:qFormat/>
    <w:rsid w:val="00F02766"/>
    <w:rPr>
      <w:i/>
      <w:iCs/>
      <w:color w:val="0F4761" w:themeColor="accent1" w:themeShade="BF"/>
    </w:rPr>
  </w:style>
  <w:style w:type="paragraph" w:styleId="Citadestacada">
    <w:name w:val="Intense Quote"/>
    <w:basedOn w:val="Normal"/>
    <w:next w:val="Normal"/>
    <w:link w:val="CitadestacadaCar"/>
    <w:uiPriority w:val="30"/>
    <w:qFormat/>
    <w:rsid w:val="00F02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2766"/>
    <w:rPr>
      <w:i/>
      <w:iCs/>
      <w:color w:val="0F4761" w:themeColor="accent1" w:themeShade="BF"/>
    </w:rPr>
  </w:style>
  <w:style w:type="character" w:styleId="Referenciaintensa">
    <w:name w:val="Intense Reference"/>
    <w:basedOn w:val="Fuentedeprrafopredeter"/>
    <w:uiPriority w:val="32"/>
    <w:qFormat/>
    <w:rsid w:val="00F02766"/>
    <w:rPr>
      <w:b/>
      <w:bCs/>
      <w:smallCaps/>
      <w:color w:val="0F4761" w:themeColor="accent1" w:themeShade="BF"/>
      <w:spacing w:val="5"/>
    </w:rPr>
  </w:style>
  <w:style w:type="paragraph" w:styleId="Descripcin">
    <w:name w:val="caption"/>
    <w:basedOn w:val="Normal"/>
    <w:next w:val="Normal"/>
    <w:autoRedefine/>
    <w:uiPriority w:val="35"/>
    <w:unhideWhenUsed/>
    <w:qFormat/>
    <w:rsid w:val="00761B8E"/>
    <w:pPr>
      <w:keepNext/>
      <w:spacing w:after="200" w:line="276" w:lineRule="auto"/>
    </w:pPr>
    <w:rPr>
      <w:rFonts w:ascii="Calibri" w:hAnsi="Calibri" w:cs="Calibri"/>
      <w:szCs w:val="20"/>
      <w:lang w:val="en-GB"/>
    </w:rPr>
  </w:style>
  <w:style w:type="table" w:styleId="Tabladelista3-nfasis1">
    <w:name w:val="List Table 3 Accent 1"/>
    <w:aliases w:val="SUPERB Sample 1"/>
    <w:basedOn w:val="Tablanormal"/>
    <w:uiPriority w:val="48"/>
    <w:rsid w:val="00F02766"/>
    <w:pPr>
      <w:spacing w:after="0" w:line="240" w:lineRule="auto"/>
    </w:pPr>
    <w:rPr>
      <w:rFonts w:ascii="Arial" w:hAnsi="Arial"/>
      <w:kern w:val="0"/>
      <w:sz w:val="22"/>
      <w:szCs w:val="22"/>
      <w:lang w:val="en-GB"/>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wordWrap/>
        <w:spacing w:line="360" w:lineRule="auto"/>
        <w:jc w:val="left"/>
      </w:pPr>
      <w:rPr>
        <w:rFonts w:ascii="Arial" w:hAnsi="Arial"/>
        <w:b/>
        <w:bCs/>
        <w:i w:val="0"/>
        <w:color w:val="FFFFFF" w:themeColor="background1"/>
        <w:sz w:val="22"/>
      </w:rPr>
      <w:tblPr/>
      <w:tcPr>
        <w:shd w:val="clear" w:color="auto" w:fill="0F4C82"/>
      </w:tcPr>
    </w:tblStylePr>
    <w:tblStylePr w:type="lastRow">
      <w:rPr>
        <w:rFonts w:ascii="Arial" w:hAnsi="Arial"/>
        <w:b/>
        <w:bCs/>
        <w:sz w:val="22"/>
      </w:rPr>
      <w:tblPr/>
      <w:tcPr>
        <w:tcBorders>
          <w:top w:val="double" w:sz="4" w:space="0" w:color="000000" w:themeColor="text1"/>
        </w:tcBorders>
        <w:shd w:val="clear" w:color="auto" w:fill="FFFFFF" w:themeFill="background1"/>
      </w:tcPr>
    </w:tblStylePr>
    <w:tblStylePr w:type="firstCol">
      <w:rPr>
        <w:rFonts w:ascii="Arial" w:hAnsi="Arial"/>
        <w:b/>
        <w:bCs/>
        <w:color w:val="FFFFFF" w:themeColor="background1"/>
        <w:sz w:val="22"/>
      </w:rPr>
      <w:tblPr/>
      <w:tcPr>
        <w:shd w:val="clear" w:color="auto" w:fill="0F4C82"/>
      </w:tcPr>
    </w:tblStylePr>
    <w:tblStylePr w:type="lastCol">
      <w:rPr>
        <w:rFonts w:ascii="Arial" w:hAnsi="Arial"/>
        <w:b/>
        <w:bCs/>
        <w:sz w:val="22"/>
      </w:rPr>
      <w:tblPr/>
      <w:tcPr>
        <w:tcBorders>
          <w:left w:val="nil"/>
        </w:tcBorders>
        <w:shd w:val="clear" w:color="auto" w:fill="FFFFFF" w:themeFill="background1"/>
      </w:tcPr>
    </w:tblStylePr>
    <w:tblStylePr w:type="band1Vert">
      <w:rPr>
        <w:rFonts w:ascii="Arial" w:hAnsi="Arial"/>
        <w:sz w:val="22"/>
      </w:rPr>
      <w:tblPr/>
      <w:tcPr>
        <w:tcBorders>
          <w:left w:val="single" w:sz="4" w:space="0" w:color="156082" w:themeColor="accent1"/>
          <w:right w:val="single" w:sz="4" w:space="0" w:color="156082" w:themeColor="accent1"/>
        </w:tcBorders>
      </w:tcPr>
    </w:tblStylePr>
    <w:tblStylePr w:type="band2Vert">
      <w:rPr>
        <w:rFonts w:ascii="Arial" w:hAnsi="Arial"/>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clear" w:color="auto" w:fill="FFFFFF" w:themeFill="background1"/>
      </w:tcPr>
    </w:tblStylePr>
    <w:tblStylePr w:type="band1Horz">
      <w:rPr>
        <w:rFonts w:ascii="Arial" w:hAnsi="Arial"/>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auto" w:fill="FFFFFF" w:themeFill="background1"/>
      </w:tcPr>
    </w:tblStylePr>
    <w:tblStylePr w:type="band2Horz">
      <w:rPr>
        <w:rFonts w:ascii="Arial" w:hAnsi="Arial"/>
        <w:sz w:val="22"/>
      </w:rPr>
    </w:tblStylePr>
    <w:tblStylePr w:type="neCell">
      <w:tblPr/>
      <w:tcPr>
        <w:tcBorders>
          <w:left w:val="nil"/>
          <w:bottom w:val="nil"/>
        </w:tcBorders>
      </w:tcPr>
    </w:tblStylePr>
    <w:tblStylePr w:type="nwCell">
      <w:tblPr/>
      <w:tcPr>
        <w:shd w:val="clear" w:color="auto" w:fill="0F4C82"/>
      </w:tcPr>
    </w:tblStylePr>
    <w:tblStylePr w:type="seCell">
      <w:tblPr/>
      <w:tcPr>
        <w:tcBorders>
          <w:top w:val="double" w:sz="2" w:space="0" w:color="000000" w:themeColor="text1"/>
          <w:left w:val="nil"/>
        </w:tcBorders>
        <w:shd w:val="clear" w:color="auto" w:fill="FFFFFF" w:themeFill="background1"/>
      </w:tcPr>
    </w:tblStylePr>
    <w:tblStylePr w:type="swCell">
      <w:tblPr/>
      <w:tcPr>
        <w:tcBorders>
          <w:top w:val="double" w:sz="2" w:space="0" w:color="000000" w:themeColor="text1"/>
          <w:right w:val="nil"/>
        </w:tcBorders>
        <w:shd w:val="clear" w:color="auto" w:fill="FFFFFF" w:themeFill="background1"/>
      </w:tcPr>
    </w:tblStylePr>
  </w:style>
  <w:style w:type="character" w:styleId="Nmerodelnea">
    <w:name w:val="line number"/>
    <w:basedOn w:val="Fuentedeprrafopredeter"/>
    <w:uiPriority w:val="99"/>
    <w:semiHidden/>
    <w:unhideWhenUsed/>
    <w:rsid w:val="00F02766"/>
  </w:style>
  <w:style w:type="table" w:styleId="Tablaconcuadrcula">
    <w:name w:val="Table Grid"/>
    <w:basedOn w:val="Tablanormal"/>
    <w:uiPriority w:val="39"/>
    <w:rsid w:val="00F11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A32A73"/>
    <w:pPr>
      <w:spacing w:after="0" w:line="240" w:lineRule="auto"/>
    </w:pPr>
    <w:rPr>
      <w:rFonts w:cs="Helvetica"/>
      <w:kern w:val="0"/>
      <w:sz w:val="22"/>
      <w:szCs w:val="22"/>
      <w:shd w:val="clear" w:color="auto" w:fill="FFFFFF"/>
      <w:lang w:val="en-US"/>
      <w14:ligatures w14:val="none"/>
    </w:rPr>
  </w:style>
  <w:style w:type="character" w:styleId="Hipervnculo">
    <w:name w:val="Hyperlink"/>
    <w:basedOn w:val="Fuentedeprrafopredeter"/>
    <w:uiPriority w:val="99"/>
    <w:unhideWhenUsed/>
    <w:rsid w:val="005C1F8E"/>
    <w:rPr>
      <w:color w:val="467886" w:themeColor="hyperlink"/>
      <w:u w:val="single"/>
    </w:rPr>
  </w:style>
  <w:style w:type="character" w:styleId="Mencinsinresolver">
    <w:name w:val="Unresolved Mention"/>
    <w:basedOn w:val="Fuentedeprrafopredeter"/>
    <w:uiPriority w:val="99"/>
    <w:semiHidden/>
    <w:unhideWhenUsed/>
    <w:rsid w:val="005C1F8E"/>
    <w:rPr>
      <w:color w:val="605E5C"/>
      <w:shd w:val="clear" w:color="auto" w:fill="E1DFDD"/>
    </w:rPr>
  </w:style>
  <w:style w:type="table" w:styleId="Tablaconcuadrculaclara">
    <w:name w:val="Grid Table Light"/>
    <w:basedOn w:val="Tablanormal"/>
    <w:uiPriority w:val="40"/>
    <w:rsid w:val="009D693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aldinventur.a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tfccat-my.sharepoint.com/personal/maitane_erdozain_ctfc_cat/Documents/CTFC/SUPERB/Task%203.2%20-%20narratives/National%20narratives/Analysis/Summary%20tabl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tx>
            <c:strRef>
              <c:f>Hoja5!$Y$34</c:f>
              <c:strCache>
                <c:ptCount val="1"/>
                <c:pt idx="0">
                  <c:v>Nowadays</c:v>
                </c:pt>
              </c:strCache>
            </c:strRef>
          </c:tx>
          <c:spPr>
            <a:pattFill prst="dkUpDiag">
              <a:fgClr>
                <a:srgbClr val="92D050"/>
              </a:fgClr>
              <a:bgClr>
                <a:schemeClr val="bg1"/>
              </a:bgClr>
            </a:pattFill>
            <a:ln>
              <a:noFill/>
            </a:ln>
            <a:effectLst/>
          </c:spPr>
          <c:invertIfNegative val="0"/>
          <c:cat>
            <c:strRef>
              <c:f>Hoja5!$W$35:$W$46</c:f>
              <c:strCache>
                <c:ptCount val="12"/>
                <c:pt idx="0">
                  <c:v>Austria</c:v>
                </c:pt>
                <c:pt idx="1">
                  <c:v>Poland</c:v>
                </c:pt>
                <c:pt idx="2">
                  <c:v>Italy</c:v>
                </c:pt>
                <c:pt idx="3">
                  <c:v>Switzerland</c:v>
                </c:pt>
                <c:pt idx="4">
                  <c:v>Slovenia (Karst)</c:v>
                </c:pt>
                <c:pt idx="5">
                  <c:v>Spain</c:v>
                </c:pt>
                <c:pt idx="6">
                  <c:v>Hungary</c:v>
                </c:pt>
                <c:pt idx="7">
                  <c:v>Belgium</c:v>
                </c:pt>
                <c:pt idx="8">
                  <c:v>France</c:v>
                </c:pt>
                <c:pt idx="9">
                  <c:v>UK</c:v>
                </c:pt>
                <c:pt idx="10">
                  <c:v>Denmark</c:v>
                </c:pt>
                <c:pt idx="11">
                  <c:v>Netherlands</c:v>
                </c:pt>
              </c:strCache>
            </c:strRef>
          </c:cat>
          <c:val>
            <c:numRef>
              <c:f>Hoja5!$Y$35:$Y$46</c:f>
              <c:numCache>
                <c:formatCode>General</c:formatCode>
                <c:ptCount val="12"/>
                <c:pt idx="0">
                  <c:v>48</c:v>
                </c:pt>
                <c:pt idx="1">
                  <c:v>31</c:v>
                </c:pt>
                <c:pt idx="2">
                  <c:v>34</c:v>
                </c:pt>
                <c:pt idx="3">
                  <c:v>32</c:v>
                </c:pt>
                <c:pt idx="4">
                  <c:v>61</c:v>
                </c:pt>
                <c:pt idx="5">
                  <c:v>38</c:v>
                </c:pt>
                <c:pt idx="6">
                  <c:v>22</c:v>
                </c:pt>
                <c:pt idx="7">
                  <c:v>23</c:v>
                </c:pt>
                <c:pt idx="8">
                  <c:v>31</c:v>
                </c:pt>
                <c:pt idx="9">
                  <c:v>13</c:v>
                </c:pt>
                <c:pt idx="10">
                  <c:v>15</c:v>
                </c:pt>
                <c:pt idx="11">
                  <c:v>12</c:v>
                </c:pt>
              </c:numCache>
            </c:numRef>
          </c:val>
          <c:extLst>
            <c:ext xmlns:c16="http://schemas.microsoft.com/office/drawing/2014/chart" uri="{C3380CC4-5D6E-409C-BE32-E72D297353CC}">
              <c16:uniqueId val="{00000000-C752-4F05-BB64-5C27BCE3BC9A}"/>
            </c:ext>
          </c:extLst>
        </c:ser>
        <c:ser>
          <c:idx val="0"/>
          <c:order val="1"/>
          <c:tx>
            <c:strRef>
              <c:f>Hoja5!$X$34</c:f>
              <c:strCache>
                <c:ptCount val="1"/>
                <c:pt idx="0">
                  <c:v>19th-20th century lows</c:v>
                </c:pt>
              </c:strCache>
            </c:strRef>
          </c:tx>
          <c:spPr>
            <a:solidFill>
              <a:srgbClr val="92D050"/>
            </a:solidFill>
            <a:ln>
              <a:noFill/>
            </a:ln>
            <a:effectLst/>
          </c:spPr>
          <c:invertIfNegative val="0"/>
          <c:cat>
            <c:strRef>
              <c:f>Hoja5!$W$35:$W$46</c:f>
              <c:strCache>
                <c:ptCount val="12"/>
                <c:pt idx="0">
                  <c:v>Austria</c:v>
                </c:pt>
                <c:pt idx="1">
                  <c:v>Poland</c:v>
                </c:pt>
                <c:pt idx="2">
                  <c:v>Italy</c:v>
                </c:pt>
                <c:pt idx="3">
                  <c:v>Switzerland</c:v>
                </c:pt>
                <c:pt idx="4">
                  <c:v>Slovenia (Karst)</c:v>
                </c:pt>
                <c:pt idx="5">
                  <c:v>Spain</c:v>
                </c:pt>
                <c:pt idx="6">
                  <c:v>Hungary</c:v>
                </c:pt>
                <c:pt idx="7">
                  <c:v>Belgium</c:v>
                </c:pt>
                <c:pt idx="8">
                  <c:v>France</c:v>
                </c:pt>
                <c:pt idx="9">
                  <c:v>UK</c:v>
                </c:pt>
                <c:pt idx="10">
                  <c:v>Denmark</c:v>
                </c:pt>
                <c:pt idx="11">
                  <c:v>Netherlands</c:v>
                </c:pt>
              </c:strCache>
            </c:strRef>
          </c:cat>
          <c:val>
            <c:numRef>
              <c:f>Hoja5!$X$35:$X$46</c:f>
              <c:numCache>
                <c:formatCode>General</c:formatCode>
                <c:ptCount val="12"/>
                <c:pt idx="0">
                  <c:v>30</c:v>
                </c:pt>
                <c:pt idx="1">
                  <c:v>21</c:v>
                </c:pt>
                <c:pt idx="2">
                  <c:v>17</c:v>
                </c:pt>
                <c:pt idx="3">
                  <c:v>17</c:v>
                </c:pt>
                <c:pt idx="4">
                  <c:v>14</c:v>
                </c:pt>
                <c:pt idx="5">
                  <c:v>12</c:v>
                </c:pt>
                <c:pt idx="6">
                  <c:v>12</c:v>
                </c:pt>
                <c:pt idx="7">
                  <c:v>9</c:v>
                </c:pt>
                <c:pt idx="8">
                  <c:v>8</c:v>
                </c:pt>
                <c:pt idx="9">
                  <c:v>5</c:v>
                </c:pt>
                <c:pt idx="10">
                  <c:v>4</c:v>
                </c:pt>
                <c:pt idx="11">
                  <c:v>2</c:v>
                </c:pt>
              </c:numCache>
            </c:numRef>
          </c:val>
          <c:extLst>
            <c:ext xmlns:c16="http://schemas.microsoft.com/office/drawing/2014/chart" uri="{C3380CC4-5D6E-409C-BE32-E72D297353CC}">
              <c16:uniqueId val="{00000001-C752-4F05-BB64-5C27BCE3BC9A}"/>
            </c:ext>
          </c:extLst>
        </c:ser>
        <c:dLbls>
          <c:showLegendKey val="0"/>
          <c:showVal val="0"/>
          <c:showCatName val="0"/>
          <c:showSerName val="0"/>
          <c:showPercent val="0"/>
          <c:showBubbleSize val="0"/>
        </c:dLbls>
        <c:gapWidth val="100"/>
        <c:overlap val="50"/>
        <c:axId val="1339422799"/>
        <c:axId val="1125878911"/>
      </c:barChart>
      <c:catAx>
        <c:axId val="1339422799"/>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125878911"/>
        <c:crosses val="autoZero"/>
        <c:auto val="1"/>
        <c:lblAlgn val="ctr"/>
        <c:lblOffset val="100"/>
        <c:noMultiLvlLbl val="0"/>
      </c:catAx>
      <c:valAx>
        <c:axId val="1125878911"/>
        <c:scaling>
          <c:orientation val="minMax"/>
        </c:scaling>
        <c:delete val="0"/>
        <c:axPos val="b"/>
        <c:majorGridlines>
          <c:spPr>
            <a:ln w="9525" cap="flat" cmpd="sng" algn="ctr">
              <a:solidFill>
                <a:schemeClr val="bg1">
                  <a:lumMod val="9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solidFill>
                      <a:sysClr val="windowText" lastClr="000000"/>
                    </a:solidFill>
                    <a:latin typeface="Arial" panose="020B0604020202020204" pitchFamily="34" charset="0"/>
                    <a:cs typeface="Arial" panose="020B0604020202020204" pitchFamily="34" charset="0"/>
                  </a:rPr>
                  <a:t>Forest cover (%)</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33942279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14</Pages>
  <Words>2854</Words>
  <Characters>15698</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Maitane Erdozain</dc:creator>
  <cp:keywords/>
  <dc:description/>
  <cp:lastModifiedBy>Maitane Erdozain</cp:lastModifiedBy>
  <cp:revision>100</cp:revision>
  <dcterms:created xsi:type="dcterms:W3CDTF">2024-09-04T10:37:00Z</dcterms:created>
  <dcterms:modified xsi:type="dcterms:W3CDTF">2024-11-15T17:40:00Z</dcterms:modified>
</cp:coreProperties>
</file>