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4304E1" w14:textId="5F878C0A" w:rsidR="00917AFC" w:rsidRDefault="00D63233" w:rsidP="00FB1444">
      <w:pPr>
        <w:pStyle w:val="Date"/>
        <w:mirrorIndents/>
        <w:jc w:val="left"/>
        <w:rPr>
          <w:rFonts w:ascii="Garamond" w:hAnsi="Garamond"/>
          <w:b/>
          <w:sz w:val="22"/>
          <w:szCs w:val="22"/>
        </w:rPr>
      </w:pPr>
      <w:r w:rsidRPr="00D63233">
        <w:rPr>
          <w:rFonts w:ascii="Garamond" w:hAnsi="Garamond"/>
          <w:b/>
          <w:sz w:val="22"/>
          <w:szCs w:val="22"/>
        </w:rPr>
        <w:t>Supplementary Data</w:t>
      </w:r>
    </w:p>
    <w:p w14:paraId="6E14425B" w14:textId="77777777" w:rsidR="00917AFC" w:rsidRPr="00917AFC" w:rsidRDefault="00917AFC" w:rsidP="00FB1444">
      <w:pPr>
        <w:pStyle w:val="BodyText"/>
        <w:spacing w:before="0" w:after="0"/>
        <w:mirrorIndents/>
      </w:pPr>
    </w:p>
    <w:p w14:paraId="08859C59" w14:textId="0773C2EE" w:rsidR="00130484" w:rsidRPr="00D63233" w:rsidRDefault="00A80DC9" w:rsidP="00FB1444">
      <w:pPr>
        <w:pStyle w:val="Heading2"/>
        <w:spacing w:before="0"/>
        <w:mirrorIndents/>
        <w:rPr>
          <w:rFonts w:ascii="Garamond" w:hAnsi="Garamond"/>
          <w:sz w:val="22"/>
          <w:szCs w:val="22"/>
        </w:rPr>
      </w:pPr>
      <w:bookmarkStart w:id="0" w:name="X7ef61e0d28a88554bab99450141950a9c0e94d4"/>
      <w:r>
        <w:rPr>
          <w:rFonts w:ascii="Garamond" w:hAnsi="Garamond"/>
          <w:sz w:val="22"/>
          <w:szCs w:val="22"/>
        </w:rPr>
        <w:t xml:space="preserve">Supplementary </w:t>
      </w:r>
      <w:r w:rsidR="009C0DF8" w:rsidRPr="00D63233">
        <w:rPr>
          <w:rFonts w:ascii="Garamond" w:hAnsi="Garamond"/>
          <w:sz w:val="22"/>
          <w:szCs w:val="22"/>
        </w:rPr>
        <w:t>Table</w:t>
      </w:r>
      <w:r>
        <w:rPr>
          <w:rFonts w:ascii="Garamond" w:hAnsi="Garamond"/>
          <w:sz w:val="22"/>
          <w:szCs w:val="22"/>
        </w:rPr>
        <w:t xml:space="preserve"> 1. Association between substantial (4+) multimorbidity and the overall</w:t>
      </w:r>
      <w:r w:rsidR="009C0DF8" w:rsidRPr="00D63233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BRAF-</w:t>
      </w:r>
      <w:r w:rsidR="009C0DF8" w:rsidRPr="00D63233">
        <w:rPr>
          <w:rFonts w:ascii="Garamond" w:hAnsi="Garamond"/>
          <w:sz w:val="22"/>
          <w:szCs w:val="22"/>
        </w:rPr>
        <w:t xml:space="preserve">MDQ </w:t>
      </w:r>
      <w:r>
        <w:rPr>
          <w:rFonts w:ascii="Garamond" w:hAnsi="Garamond"/>
          <w:sz w:val="22"/>
          <w:szCs w:val="22"/>
        </w:rPr>
        <w:t>score,</w:t>
      </w:r>
      <w:r w:rsidR="009C0DF8" w:rsidRPr="00A80DC9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including the </w:t>
      </w:r>
      <w:r w:rsidR="009C0DF8" w:rsidRPr="00A80DC9">
        <w:rPr>
          <w:rFonts w:ascii="Garamond" w:hAnsi="Garamond"/>
          <w:sz w:val="22"/>
          <w:szCs w:val="22"/>
        </w:rPr>
        <w:t>untransformed CRP</w:t>
      </w:r>
      <w:bookmarkEnd w:id="0"/>
      <w:r>
        <w:rPr>
          <w:rFonts w:ascii="Garamond" w:hAnsi="Garamond"/>
          <w:sz w:val="22"/>
          <w:szCs w:val="22"/>
        </w:rPr>
        <w:t>.</w:t>
      </w:r>
    </w:p>
    <w:tbl>
      <w:tblPr>
        <w:tblStyle w:val="PlainTable2"/>
        <w:tblW w:w="0" w:type="auto"/>
        <w:tblLook w:val="0620" w:firstRow="1" w:lastRow="0" w:firstColumn="0" w:lastColumn="0" w:noHBand="1" w:noVBand="1"/>
      </w:tblPr>
      <w:tblGrid>
        <w:gridCol w:w="1869"/>
        <w:gridCol w:w="677"/>
        <w:gridCol w:w="1486"/>
        <w:gridCol w:w="1486"/>
        <w:gridCol w:w="677"/>
      </w:tblGrid>
      <w:tr w:rsidR="00130484" w:rsidRPr="00D63233" w14:paraId="5329FB1C" w14:textId="77777777" w:rsidTr="004B32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08CBB570" w14:textId="77777777" w:rsidR="00130484" w:rsidRPr="00D63233" w:rsidRDefault="009C0DF8" w:rsidP="00FB1444">
            <w:pPr>
              <w:pStyle w:val="Compact"/>
              <w:mirrorIndents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Variable</w:t>
            </w:r>
          </w:p>
        </w:tc>
        <w:tc>
          <w:tcPr>
            <w:tcW w:w="0" w:type="auto"/>
          </w:tcPr>
          <w:p w14:paraId="09FC3885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OR</w:t>
            </w:r>
          </w:p>
        </w:tc>
        <w:tc>
          <w:tcPr>
            <w:tcW w:w="0" w:type="auto"/>
          </w:tcPr>
          <w:p w14:paraId="2C110DF3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95%CI Lower</w:t>
            </w:r>
          </w:p>
        </w:tc>
        <w:tc>
          <w:tcPr>
            <w:tcW w:w="0" w:type="auto"/>
          </w:tcPr>
          <w:p w14:paraId="2550EFA2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95%CI Upper</w:t>
            </w:r>
          </w:p>
        </w:tc>
        <w:tc>
          <w:tcPr>
            <w:tcW w:w="0" w:type="auto"/>
          </w:tcPr>
          <w:p w14:paraId="2D05D0DA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p</w:t>
            </w:r>
          </w:p>
        </w:tc>
      </w:tr>
      <w:tr w:rsidR="00130484" w:rsidRPr="00D63233" w14:paraId="3BA7B0AF" w14:textId="77777777" w:rsidTr="004B32DB">
        <w:tc>
          <w:tcPr>
            <w:tcW w:w="0" w:type="auto"/>
          </w:tcPr>
          <w:p w14:paraId="0C9338B1" w14:textId="77777777" w:rsidR="00130484" w:rsidRPr="00D63233" w:rsidRDefault="009C0DF8" w:rsidP="00FB1444">
            <w:pPr>
              <w:pStyle w:val="Compact"/>
              <w:mirrorIndents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Age (/10y)</w:t>
            </w:r>
          </w:p>
        </w:tc>
        <w:tc>
          <w:tcPr>
            <w:tcW w:w="0" w:type="auto"/>
          </w:tcPr>
          <w:p w14:paraId="06F297C6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0.76</w:t>
            </w:r>
          </w:p>
        </w:tc>
        <w:tc>
          <w:tcPr>
            <w:tcW w:w="0" w:type="auto"/>
          </w:tcPr>
          <w:p w14:paraId="23B5469F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0.546</w:t>
            </w:r>
          </w:p>
        </w:tc>
        <w:tc>
          <w:tcPr>
            <w:tcW w:w="0" w:type="auto"/>
          </w:tcPr>
          <w:p w14:paraId="7C63045F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1.042</w:t>
            </w:r>
          </w:p>
        </w:tc>
        <w:tc>
          <w:tcPr>
            <w:tcW w:w="0" w:type="auto"/>
          </w:tcPr>
          <w:p w14:paraId="7DAB9CB4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0.094</w:t>
            </w:r>
          </w:p>
        </w:tc>
      </w:tr>
      <w:tr w:rsidR="00130484" w:rsidRPr="00D63233" w14:paraId="4E1B0DDB" w14:textId="77777777" w:rsidTr="004B32DB">
        <w:tc>
          <w:tcPr>
            <w:tcW w:w="0" w:type="auto"/>
          </w:tcPr>
          <w:p w14:paraId="2B31F6D4" w14:textId="77777777" w:rsidR="00130484" w:rsidRPr="00D63233" w:rsidRDefault="009C0DF8" w:rsidP="00FB1444">
            <w:pPr>
              <w:pStyle w:val="Compact"/>
              <w:mirrorIndents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RA duration (/10y)</w:t>
            </w:r>
          </w:p>
        </w:tc>
        <w:tc>
          <w:tcPr>
            <w:tcW w:w="0" w:type="auto"/>
          </w:tcPr>
          <w:p w14:paraId="36D6E0E8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0.934</w:t>
            </w:r>
          </w:p>
        </w:tc>
        <w:tc>
          <w:tcPr>
            <w:tcW w:w="0" w:type="auto"/>
          </w:tcPr>
          <w:p w14:paraId="6C7EFF77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0.598</w:t>
            </w:r>
          </w:p>
        </w:tc>
        <w:tc>
          <w:tcPr>
            <w:tcW w:w="0" w:type="auto"/>
          </w:tcPr>
          <w:p w14:paraId="5F1B7A9B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1.403</w:t>
            </w:r>
          </w:p>
        </w:tc>
        <w:tc>
          <w:tcPr>
            <w:tcW w:w="0" w:type="auto"/>
          </w:tcPr>
          <w:p w14:paraId="3C3B683F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0.752</w:t>
            </w:r>
          </w:p>
        </w:tc>
      </w:tr>
      <w:tr w:rsidR="00130484" w:rsidRPr="00D63233" w14:paraId="7E0C325E" w14:textId="77777777" w:rsidTr="004B32DB">
        <w:tc>
          <w:tcPr>
            <w:tcW w:w="0" w:type="auto"/>
          </w:tcPr>
          <w:p w14:paraId="7EEF63A5" w14:textId="77777777" w:rsidR="00130484" w:rsidRPr="00D63233" w:rsidRDefault="009C0DF8" w:rsidP="00FB1444">
            <w:pPr>
              <w:pStyle w:val="Compact"/>
              <w:mirrorIndents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4+ Comorbidities</w:t>
            </w:r>
          </w:p>
        </w:tc>
        <w:tc>
          <w:tcPr>
            <w:tcW w:w="0" w:type="auto"/>
          </w:tcPr>
          <w:p w14:paraId="40CEB005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3.042</w:t>
            </w:r>
          </w:p>
        </w:tc>
        <w:tc>
          <w:tcPr>
            <w:tcW w:w="0" w:type="auto"/>
          </w:tcPr>
          <w:p w14:paraId="54438C0D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1.181</w:t>
            </w:r>
          </w:p>
        </w:tc>
        <w:tc>
          <w:tcPr>
            <w:tcW w:w="0" w:type="auto"/>
          </w:tcPr>
          <w:p w14:paraId="3E60BF91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7.768</w:t>
            </w:r>
          </w:p>
        </w:tc>
        <w:tc>
          <w:tcPr>
            <w:tcW w:w="0" w:type="auto"/>
          </w:tcPr>
          <w:p w14:paraId="20A1E649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0.019</w:t>
            </w:r>
          </w:p>
        </w:tc>
      </w:tr>
      <w:tr w:rsidR="00130484" w:rsidRPr="00D63233" w14:paraId="7F26B249" w14:textId="77777777" w:rsidTr="004B32DB">
        <w:tc>
          <w:tcPr>
            <w:tcW w:w="0" w:type="auto"/>
          </w:tcPr>
          <w:p w14:paraId="34F534AA" w14:textId="77777777" w:rsidR="00130484" w:rsidRPr="00D63233" w:rsidRDefault="009C0DF8" w:rsidP="00FB1444">
            <w:pPr>
              <w:pStyle w:val="Compact"/>
              <w:mirrorIndents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Obese</w:t>
            </w:r>
          </w:p>
        </w:tc>
        <w:tc>
          <w:tcPr>
            <w:tcW w:w="0" w:type="auto"/>
          </w:tcPr>
          <w:p w14:paraId="3DF2229E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1.128</w:t>
            </w:r>
          </w:p>
        </w:tc>
        <w:tc>
          <w:tcPr>
            <w:tcW w:w="0" w:type="auto"/>
          </w:tcPr>
          <w:p w14:paraId="0D26DE78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0.552</w:t>
            </w:r>
          </w:p>
        </w:tc>
        <w:tc>
          <w:tcPr>
            <w:tcW w:w="0" w:type="auto"/>
          </w:tcPr>
          <w:p w14:paraId="2731579E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2.296</w:t>
            </w:r>
          </w:p>
        </w:tc>
        <w:tc>
          <w:tcPr>
            <w:tcW w:w="0" w:type="auto"/>
          </w:tcPr>
          <w:p w14:paraId="2AFB20D1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0.739</w:t>
            </w:r>
          </w:p>
        </w:tc>
      </w:tr>
      <w:tr w:rsidR="00130484" w:rsidRPr="00D63233" w14:paraId="3EB2A89C" w14:textId="77777777" w:rsidTr="004B32DB">
        <w:tc>
          <w:tcPr>
            <w:tcW w:w="0" w:type="auto"/>
          </w:tcPr>
          <w:p w14:paraId="0A929BD9" w14:textId="77777777" w:rsidR="00130484" w:rsidRPr="00D63233" w:rsidRDefault="009C0DF8" w:rsidP="00FB1444">
            <w:pPr>
              <w:pStyle w:val="Compact"/>
              <w:mirrorIndents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Male</w:t>
            </w:r>
          </w:p>
        </w:tc>
        <w:tc>
          <w:tcPr>
            <w:tcW w:w="0" w:type="auto"/>
          </w:tcPr>
          <w:p w14:paraId="35719B17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0.736</w:t>
            </w:r>
          </w:p>
        </w:tc>
        <w:tc>
          <w:tcPr>
            <w:tcW w:w="0" w:type="auto"/>
          </w:tcPr>
          <w:p w14:paraId="6257913A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0.294</w:t>
            </w:r>
          </w:p>
        </w:tc>
        <w:tc>
          <w:tcPr>
            <w:tcW w:w="0" w:type="auto"/>
          </w:tcPr>
          <w:p w14:paraId="546B5009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1.715</w:t>
            </w:r>
          </w:p>
        </w:tc>
        <w:tc>
          <w:tcPr>
            <w:tcW w:w="0" w:type="auto"/>
          </w:tcPr>
          <w:p w14:paraId="33EA4DAD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0.491</w:t>
            </w:r>
          </w:p>
        </w:tc>
      </w:tr>
      <w:tr w:rsidR="00130484" w:rsidRPr="00D63233" w14:paraId="488270BB" w14:textId="77777777" w:rsidTr="004B32DB">
        <w:tc>
          <w:tcPr>
            <w:tcW w:w="0" w:type="auto"/>
          </w:tcPr>
          <w:p w14:paraId="66FB3C71" w14:textId="77777777" w:rsidR="00130484" w:rsidRPr="00D63233" w:rsidRDefault="009C0DF8" w:rsidP="00FB1444">
            <w:pPr>
              <w:pStyle w:val="Compact"/>
              <w:mirrorIndents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Smoker</w:t>
            </w:r>
          </w:p>
        </w:tc>
        <w:tc>
          <w:tcPr>
            <w:tcW w:w="0" w:type="auto"/>
          </w:tcPr>
          <w:p w14:paraId="4F4A97BD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1.961</w:t>
            </w:r>
          </w:p>
        </w:tc>
        <w:tc>
          <w:tcPr>
            <w:tcW w:w="0" w:type="auto"/>
          </w:tcPr>
          <w:p w14:paraId="7BABFB95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0.42</w:t>
            </w:r>
          </w:p>
        </w:tc>
        <w:tc>
          <w:tcPr>
            <w:tcW w:w="0" w:type="auto"/>
          </w:tcPr>
          <w:p w14:paraId="0FDF7FBD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8.312</w:t>
            </w:r>
          </w:p>
        </w:tc>
        <w:tc>
          <w:tcPr>
            <w:tcW w:w="0" w:type="auto"/>
          </w:tcPr>
          <w:p w14:paraId="0C342BD6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0.366</w:t>
            </w:r>
          </w:p>
        </w:tc>
      </w:tr>
      <w:tr w:rsidR="00130484" w:rsidRPr="00D63233" w14:paraId="2DA36B54" w14:textId="77777777" w:rsidTr="004B32DB">
        <w:tc>
          <w:tcPr>
            <w:tcW w:w="0" w:type="auto"/>
          </w:tcPr>
          <w:p w14:paraId="4F2B946B" w14:textId="77777777" w:rsidR="00130484" w:rsidRPr="00D63233" w:rsidRDefault="009C0DF8" w:rsidP="00FB1444">
            <w:pPr>
              <w:pStyle w:val="Compact"/>
              <w:mirrorIndents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RF/CCP Positive</w:t>
            </w:r>
          </w:p>
        </w:tc>
        <w:tc>
          <w:tcPr>
            <w:tcW w:w="0" w:type="auto"/>
          </w:tcPr>
          <w:p w14:paraId="55E9A895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0.704</w:t>
            </w:r>
          </w:p>
        </w:tc>
        <w:tc>
          <w:tcPr>
            <w:tcW w:w="0" w:type="auto"/>
          </w:tcPr>
          <w:p w14:paraId="7FF5428D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0.331</w:t>
            </w:r>
          </w:p>
        </w:tc>
        <w:tc>
          <w:tcPr>
            <w:tcW w:w="0" w:type="auto"/>
          </w:tcPr>
          <w:p w14:paraId="7F072709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1.523</w:t>
            </w:r>
          </w:p>
        </w:tc>
        <w:tc>
          <w:tcPr>
            <w:tcW w:w="0" w:type="auto"/>
          </w:tcPr>
          <w:p w14:paraId="50718260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0.365</w:t>
            </w:r>
          </w:p>
        </w:tc>
      </w:tr>
      <w:tr w:rsidR="00130484" w:rsidRPr="00D63233" w14:paraId="614B88D7" w14:textId="77777777" w:rsidTr="004B32DB">
        <w:tc>
          <w:tcPr>
            <w:tcW w:w="0" w:type="auto"/>
          </w:tcPr>
          <w:p w14:paraId="71592FCF" w14:textId="77777777" w:rsidR="00130484" w:rsidRPr="00D63233" w:rsidRDefault="009C0DF8" w:rsidP="00FB1444">
            <w:pPr>
              <w:pStyle w:val="Compact"/>
              <w:mirrorIndents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CRP</w:t>
            </w:r>
          </w:p>
        </w:tc>
        <w:tc>
          <w:tcPr>
            <w:tcW w:w="0" w:type="auto"/>
          </w:tcPr>
          <w:p w14:paraId="058BFE2E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1.051</w:t>
            </w:r>
          </w:p>
        </w:tc>
        <w:tc>
          <w:tcPr>
            <w:tcW w:w="0" w:type="auto"/>
          </w:tcPr>
          <w:p w14:paraId="66A2E66D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0.994</w:t>
            </w:r>
          </w:p>
        </w:tc>
        <w:tc>
          <w:tcPr>
            <w:tcW w:w="0" w:type="auto"/>
          </w:tcPr>
          <w:p w14:paraId="126EDAE3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1.115</w:t>
            </w:r>
          </w:p>
        </w:tc>
        <w:tc>
          <w:tcPr>
            <w:tcW w:w="0" w:type="auto"/>
          </w:tcPr>
          <w:p w14:paraId="41CFF089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0.085</w:t>
            </w:r>
          </w:p>
        </w:tc>
      </w:tr>
    </w:tbl>
    <w:p w14:paraId="6F7C8D75" w14:textId="365F38DC" w:rsidR="00917AFC" w:rsidRDefault="00917AFC" w:rsidP="00FB1444">
      <w:pPr>
        <w:pStyle w:val="Heading2"/>
        <w:spacing w:before="0"/>
        <w:mirrorIndents/>
        <w:rPr>
          <w:rFonts w:ascii="Garamond" w:hAnsi="Garamond"/>
          <w:sz w:val="22"/>
          <w:szCs w:val="22"/>
        </w:rPr>
      </w:pPr>
      <w:bookmarkStart w:id="1" w:name="X56d57277d16cd4d6b584cc96a5d609037b8e41d"/>
    </w:p>
    <w:p w14:paraId="0B0185C2" w14:textId="77777777" w:rsidR="00FB1444" w:rsidRPr="00D63233" w:rsidRDefault="00FB1444" w:rsidP="00FB1444">
      <w:pPr>
        <w:pStyle w:val="BodyText"/>
        <w:spacing w:before="0" w:after="0"/>
        <w:mirrorIndents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Supplementary </w:t>
      </w:r>
      <w:r w:rsidRPr="00D63233">
        <w:rPr>
          <w:rFonts w:ascii="Garamond" w:hAnsi="Garamond"/>
          <w:b/>
          <w:sz w:val="22"/>
          <w:szCs w:val="22"/>
        </w:rPr>
        <w:t>Table</w:t>
      </w:r>
      <w:r>
        <w:rPr>
          <w:rFonts w:ascii="Garamond" w:hAnsi="Garamond"/>
          <w:b/>
          <w:sz w:val="22"/>
          <w:szCs w:val="22"/>
        </w:rPr>
        <w:t xml:space="preserve"> 2</w:t>
      </w:r>
      <w:r w:rsidRPr="00D63233">
        <w:rPr>
          <w:rFonts w:ascii="Garamond" w:hAnsi="Garamond"/>
          <w:b/>
          <w:sz w:val="22"/>
          <w:szCs w:val="22"/>
        </w:rPr>
        <w:t xml:space="preserve">. </w:t>
      </w:r>
      <w:r w:rsidRPr="00A80DC9">
        <w:rPr>
          <w:rFonts w:ascii="Garamond" w:hAnsi="Garamond"/>
          <w:b/>
          <w:sz w:val="22"/>
          <w:szCs w:val="22"/>
        </w:rPr>
        <w:t xml:space="preserve">Sensitivity analysis </w:t>
      </w:r>
      <w:r>
        <w:rPr>
          <w:rFonts w:ascii="Garamond" w:hAnsi="Garamond"/>
          <w:b/>
          <w:sz w:val="22"/>
          <w:szCs w:val="22"/>
        </w:rPr>
        <w:t>of the a</w:t>
      </w:r>
      <w:r w:rsidRPr="00A80DC9">
        <w:rPr>
          <w:rFonts w:ascii="Garamond" w:hAnsi="Garamond"/>
          <w:b/>
          <w:sz w:val="22"/>
          <w:szCs w:val="22"/>
        </w:rPr>
        <w:t xml:space="preserve">ssociation between multimorbidity and the overall BRAF-MDQ score, </w:t>
      </w:r>
      <w:r>
        <w:rPr>
          <w:rFonts w:ascii="Garamond" w:hAnsi="Garamond"/>
          <w:b/>
          <w:sz w:val="22"/>
          <w:szCs w:val="22"/>
        </w:rPr>
        <w:t>using the cutoff of either 3+ or 5+ comorbidities</w:t>
      </w:r>
      <w:r w:rsidRPr="00A80DC9">
        <w:rPr>
          <w:rFonts w:ascii="Garamond" w:hAnsi="Garamond"/>
          <w:b/>
          <w:sz w:val="22"/>
          <w:szCs w:val="22"/>
        </w:rPr>
        <w:t>.</w:t>
      </w:r>
    </w:p>
    <w:tbl>
      <w:tblPr>
        <w:tblStyle w:val="PlainTable2"/>
        <w:tblW w:w="0" w:type="auto"/>
        <w:tblLook w:val="0620" w:firstRow="1" w:lastRow="0" w:firstColumn="0" w:lastColumn="0" w:noHBand="1" w:noVBand="1"/>
      </w:tblPr>
      <w:tblGrid>
        <w:gridCol w:w="2348"/>
        <w:gridCol w:w="686"/>
        <w:gridCol w:w="1541"/>
        <w:gridCol w:w="1541"/>
        <w:gridCol w:w="686"/>
      </w:tblGrid>
      <w:tr w:rsidR="00FB1444" w:rsidRPr="009617AC" w14:paraId="78541E70" w14:textId="77777777" w:rsidTr="008762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547528EF" w14:textId="77777777" w:rsidR="00FB1444" w:rsidRPr="009617AC" w:rsidRDefault="00FB1444" w:rsidP="00FB1444">
            <w:pPr>
              <w:mirrorIndents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Variable</w:t>
            </w:r>
          </w:p>
        </w:tc>
        <w:tc>
          <w:tcPr>
            <w:tcW w:w="0" w:type="auto"/>
          </w:tcPr>
          <w:p w14:paraId="2DB04147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OR</w:t>
            </w:r>
          </w:p>
        </w:tc>
        <w:tc>
          <w:tcPr>
            <w:tcW w:w="0" w:type="auto"/>
          </w:tcPr>
          <w:p w14:paraId="5DC4FC36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95% CI Lower</w:t>
            </w:r>
          </w:p>
        </w:tc>
        <w:tc>
          <w:tcPr>
            <w:tcW w:w="0" w:type="auto"/>
          </w:tcPr>
          <w:p w14:paraId="690C7F07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95% CI Upper</w:t>
            </w:r>
          </w:p>
        </w:tc>
        <w:tc>
          <w:tcPr>
            <w:tcW w:w="0" w:type="auto"/>
          </w:tcPr>
          <w:p w14:paraId="1F722076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p</w:t>
            </w:r>
          </w:p>
        </w:tc>
      </w:tr>
      <w:tr w:rsidR="00FB1444" w:rsidRPr="009617AC" w14:paraId="5652790A" w14:textId="77777777" w:rsidTr="008762BB">
        <w:tc>
          <w:tcPr>
            <w:tcW w:w="0" w:type="auto"/>
            <w:gridSpan w:val="5"/>
          </w:tcPr>
          <w:p w14:paraId="4E20AB25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617AC">
              <w:rPr>
                <w:rFonts w:ascii="Garamond" w:hAnsi="Garamond"/>
                <w:b/>
                <w:sz w:val="22"/>
                <w:szCs w:val="22"/>
              </w:rPr>
              <w:t>Model with cutoff of 3+ comorbidities</w:t>
            </w:r>
          </w:p>
        </w:tc>
      </w:tr>
      <w:tr w:rsidR="00FB1444" w:rsidRPr="009617AC" w14:paraId="209EBBFB" w14:textId="77777777" w:rsidTr="008762BB">
        <w:tc>
          <w:tcPr>
            <w:tcW w:w="0" w:type="auto"/>
          </w:tcPr>
          <w:p w14:paraId="34FA633A" w14:textId="77777777" w:rsidR="00FB1444" w:rsidRPr="009617AC" w:rsidRDefault="00FB1444" w:rsidP="00FB1444">
            <w:pPr>
              <w:mirrorIndents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Age (per 10 yrs.)</w:t>
            </w:r>
          </w:p>
        </w:tc>
        <w:tc>
          <w:tcPr>
            <w:tcW w:w="0" w:type="auto"/>
          </w:tcPr>
          <w:p w14:paraId="04BD85CF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0.722</w:t>
            </w:r>
          </w:p>
        </w:tc>
        <w:tc>
          <w:tcPr>
            <w:tcW w:w="0" w:type="auto"/>
          </w:tcPr>
          <w:p w14:paraId="75C31297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0.515</w:t>
            </w:r>
          </w:p>
        </w:tc>
        <w:tc>
          <w:tcPr>
            <w:tcW w:w="0" w:type="auto"/>
          </w:tcPr>
          <w:p w14:paraId="57AD1421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0.994</w:t>
            </w:r>
          </w:p>
        </w:tc>
        <w:tc>
          <w:tcPr>
            <w:tcW w:w="0" w:type="auto"/>
          </w:tcPr>
          <w:p w14:paraId="25EA17C6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0.051</w:t>
            </w:r>
          </w:p>
        </w:tc>
      </w:tr>
      <w:tr w:rsidR="00FB1444" w:rsidRPr="009617AC" w14:paraId="23837FB9" w14:textId="77777777" w:rsidTr="008762BB">
        <w:tc>
          <w:tcPr>
            <w:tcW w:w="0" w:type="auto"/>
          </w:tcPr>
          <w:p w14:paraId="049E56BE" w14:textId="77777777" w:rsidR="00FB1444" w:rsidRPr="009617AC" w:rsidRDefault="00FB1444" w:rsidP="00FB1444">
            <w:pPr>
              <w:mirrorIndents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RA duration (per 10 yrs.)</w:t>
            </w:r>
          </w:p>
        </w:tc>
        <w:tc>
          <w:tcPr>
            <w:tcW w:w="0" w:type="auto"/>
          </w:tcPr>
          <w:p w14:paraId="4972603C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0.909</w:t>
            </w:r>
          </w:p>
        </w:tc>
        <w:tc>
          <w:tcPr>
            <w:tcW w:w="0" w:type="auto"/>
          </w:tcPr>
          <w:p w14:paraId="43E2B3E4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0.588</w:t>
            </w:r>
          </w:p>
        </w:tc>
        <w:tc>
          <w:tcPr>
            <w:tcW w:w="0" w:type="auto"/>
          </w:tcPr>
          <w:p w14:paraId="6B1C005A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1.355</w:t>
            </w:r>
          </w:p>
        </w:tc>
        <w:tc>
          <w:tcPr>
            <w:tcW w:w="0" w:type="auto"/>
          </w:tcPr>
          <w:p w14:paraId="2C466453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0.653</w:t>
            </w:r>
          </w:p>
        </w:tc>
      </w:tr>
      <w:tr w:rsidR="00FB1444" w:rsidRPr="009617AC" w14:paraId="544297A6" w14:textId="77777777" w:rsidTr="008762BB">
        <w:tc>
          <w:tcPr>
            <w:tcW w:w="0" w:type="auto"/>
          </w:tcPr>
          <w:p w14:paraId="06C79F32" w14:textId="77777777" w:rsidR="00FB1444" w:rsidRPr="009617AC" w:rsidRDefault="00FB1444" w:rsidP="00FB1444">
            <w:pPr>
              <w:mirrorIndents/>
              <w:rPr>
                <w:rFonts w:ascii="Garamond" w:hAnsi="Garamond"/>
                <w:b/>
                <w:sz w:val="22"/>
                <w:szCs w:val="22"/>
              </w:rPr>
            </w:pPr>
            <w:r w:rsidRPr="009617AC">
              <w:rPr>
                <w:rFonts w:ascii="Garamond" w:hAnsi="Garamond"/>
                <w:b/>
                <w:sz w:val="22"/>
                <w:szCs w:val="22"/>
              </w:rPr>
              <w:t>3+ Comorbidities</w:t>
            </w:r>
          </w:p>
        </w:tc>
        <w:tc>
          <w:tcPr>
            <w:tcW w:w="0" w:type="auto"/>
          </w:tcPr>
          <w:p w14:paraId="3333037A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617AC">
              <w:rPr>
                <w:rFonts w:ascii="Garamond" w:hAnsi="Garamond"/>
                <w:b/>
                <w:sz w:val="22"/>
                <w:szCs w:val="22"/>
              </w:rPr>
              <w:t>2.351</w:t>
            </w:r>
          </w:p>
        </w:tc>
        <w:tc>
          <w:tcPr>
            <w:tcW w:w="0" w:type="auto"/>
          </w:tcPr>
          <w:p w14:paraId="47192FA5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617AC">
              <w:rPr>
                <w:rFonts w:ascii="Garamond" w:hAnsi="Garamond"/>
                <w:b/>
                <w:sz w:val="22"/>
                <w:szCs w:val="22"/>
              </w:rPr>
              <w:t>1.058</w:t>
            </w:r>
          </w:p>
        </w:tc>
        <w:tc>
          <w:tcPr>
            <w:tcW w:w="0" w:type="auto"/>
          </w:tcPr>
          <w:p w14:paraId="2C459BFE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617AC">
              <w:rPr>
                <w:rFonts w:ascii="Garamond" w:hAnsi="Garamond"/>
                <w:b/>
                <w:sz w:val="22"/>
                <w:szCs w:val="22"/>
              </w:rPr>
              <w:t>5.268</w:t>
            </w:r>
          </w:p>
        </w:tc>
        <w:tc>
          <w:tcPr>
            <w:tcW w:w="0" w:type="auto"/>
          </w:tcPr>
          <w:p w14:paraId="057E2AF4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617AC">
              <w:rPr>
                <w:rFonts w:ascii="Garamond" w:hAnsi="Garamond"/>
                <w:b/>
                <w:sz w:val="22"/>
                <w:szCs w:val="22"/>
              </w:rPr>
              <w:t>0.036</w:t>
            </w:r>
          </w:p>
        </w:tc>
      </w:tr>
      <w:tr w:rsidR="00FB1444" w:rsidRPr="009617AC" w14:paraId="09D82552" w14:textId="77777777" w:rsidTr="008762BB">
        <w:tc>
          <w:tcPr>
            <w:tcW w:w="0" w:type="auto"/>
          </w:tcPr>
          <w:p w14:paraId="19C0A050" w14:textId="77777777" w:rsidR="00FB1444" w:rsidRPr="009617AC" w:rsidRDefault="00FB1444" w:rsidP="00FB1444">
            <w:pPr>
              <w:mirrorIndents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Obese</w:t>
            </w:r>
          </w:p>
        </w:tc>
        <w:tc>
          <w:tcPr>
            <w:tcW w:w="0" w:type="auto"/>
          </w:tcPr>
          <w:p w14:paraId="0DD2CAD9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1.008</w:t>
            </w:r>
          </w:p>
        </w:tc>
        <w:tc>
          <w:tcPr>
            <w:tcW w:w="0" w:type="auto"/>
          </w:tcPr>
          <w:p w14:paraId="6ABC99A2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0.483</w:t>
            </w:r>
          </w:p>
        </w:tc>
        <w:tc>
          <w:tcPr>
            <w:tcW w:w="0" w:type="auto"/>
          </w:tcPr>
          <w:p w14:paraId="605EBB89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bookmarkStart w:id="2" w:name="_GoBack"/>
            <w:bookmarkEnd w:id="2"/>
            <w:r w:rsidRPr="009617AC">
              <w:rPr>
                <w:rFonts w:ascii="Garamond" w:hAnsi="Garamond"/>
                <w:sz w:val="22"/>
                <w:szCs w:val="22"/>
              </w:rPr>
              <w:t>2.09</w:t>
            </w:r>
          </w:p>
        </w:tc>
        <w:tc>
          <w:tcPr>
            <w:tcW w:w="0" w:type="auto"/>
          </w:tcPr>
          <w:p w14:paraId="2D4D4EE3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0.982</w:t>
            </w:r>
          </w:p>
        </w:tc>
      </w:tr>
      <w:tr w:rsidR="00FB1444" w:rsidRPr="009617AC" w14:paraId="78BF651E" w14:textId="77777777" w:rsidTr="008762BB">
        <w:tc>
          <w:tcPr>
            <w:tcW w:w="0" w:type="auto"/>
          </w:tcPr>
          <w:p w14:paraId="441C7FDF" w14:textId="77777777" w:rsidR="00FB1444" w:rsidRPr="009617AC" w:rsidRDefault="00FB1444" w:rsidP="00FB1444">
            <w:pPr>
              <w:mirrorIndents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Male</w:t>
            </w:r>
          </w:p>
        </w:tc>
        <w:tc>
          <w:tcPr>
            <w:tcW w:w="0" w:type="auto"/>
          </w:tcPr>
          <w:p w14:paraId="146279FD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0.692</w:t>
            </w:r>
          </w:p>
        </w:tc>
        <w:tc>
          <w:tcPr>
            <w:tcW w:w="0" w:type="auto"/>
          </w:tcPr>
          <w:p w14:paraId="20EE8893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0.276</w:t>
            </w:r>
          </w:p>
        </w:tc>
        <w:tc>
          <w:tcPr>
            <w:tcW w:w="0" w:type="auto"/>
          </w:tcPr>
          <w:p w14:paraId="79FA2293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1.613</w:t>
            </w:r>
          </w:p>
        </w:tc>
        <w:tc>
          <w:tcPr>
            <w:tcW w:w="0" w:type="auto"/>
          </w:tcPr>
          <w:p w14:paraId="0C0D63EE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0.409</w:t>
            </w:r>
          </w:p>
        </w:tc>
      </w:tr>
      <w:tr w:rsidR="00FB1444" w:rsidRPr="009617AC" w14:paraId="35210AF4" w14:textId="77777777" w:rsidTr="008762BB">
        <w:tc>
          <w:tcPr>
            <w:tcW w:w="0" w:type="auto"/>
          </w:tcPr>
          <w:p w14:paraId="619730EC" w14:textId="77777777" w:rsidR="00FB1444" w:rsidRPr="009617AC" w:rsidRDefault="00FB1444" w:rsidP="00FB1444">
            <w:pPr>
              <w:mirrorIndents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Smoker</w:t>
            </w:r>
          </w:p>
        </w:tc>
        <w:tc>
          <w:tcPr>
            <w:tcW w:w="0" w:type="auto"/>
          </w:tcPr>
          <w:p w14:paraId="003CC5D9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1.992</w:t>
            </w:r>
          </w:p>
        </w:tc>
        <w:tc>
          <w:tcPr>
            <w:tcW w:w="0" w:type="auto"/>
          </w:tcPr>
          <w:p w14:paraId="367ECFD4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0.437</w:t>
            </w:r>
          </w:p>
        </w:tc>
        <w:tc>
          <w:tcPr>
            <w:tcW w:w="0" w:type="auto"/>
          </w:tcPr>
          <w:p w14:paraId="39F7C21F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8.346</w:t>
            </w:r>
          </w:p>
        </w:tc>
        <w:tc>
          <w:tcPr>
            <w:tcW w:w="0" w:type="auto"/>
          </w:tcPr>
          <w:p w14:paraId="70DEF9C6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0.348</w:t>
            </w:r>
          </w:p>
        </w:tc>
      </w:tr>
      <w:tr w:rsidR="00FB1444" w:rsidRPr="009617AC" w14:paraId="0E0CF9C2" w14:textId="77777777" w:rsidTr="008762BB">
        <w:tc>
          <w:tcPr>
            <w:tcW w:w="0" w:type="auto"/>
          </w:tcPr>
          <w:p w14:paraId="4FAE0D61" w14:textId="77777777" w:rsidR="00FB1444" w:rsidRPr="009617AC" w:rsidRDefault="00FB1444" w:rsidP="00FB1444">
            <w:pPr>
              <w:mirrorIndents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RF/CCP Positive</w:t>
            </w:r>
          </w:p>
        </w:tc>
        <w:tc>
          <w:tcPr>
            <w:tcW w:w="0" w:type="auto"/>
          </w:tcPr>
          <w:p w14:paraId="63441ACD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0.749</w:t>
            </w:r>
          </w:p>
        </w:tc>
        <w:tc>
          <w:tcPr>
            <w:tcW w:w="0" w:type="auto"/>
          </w:tcPr>
          <w:p w14:paraId="46C51F23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0.355</w:t>
            </w:r>
          </w:p>
        </w:tc>
        <w:tc>
          <w:tcPr>
            <w:tcW w:w="0" w:type="auto"/>
          </w:tcPr>
          <w:p w14:paraId="13485470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1.607</w:t>
            </w:r>
          </w:p>
        </w:tc>
        <w:tc>
          <w:tcPr>
            <w:tcW w:w="0" w:type="auto"/>
          </w:tcPr>
          <w:p w14:paraId="58DC148B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0.450</w:t>
            </w:r>
          </w:p>
        </w:tc>
      </w:tr>
      <w:tr w:rsidR="00FB1444" w:rsidRPr="009617AC" w14:paraId="17B0E1F0" w14:textId="77777777" w:rsidTr="008762BB">
        <w:tc>
          <w:tcPr>
            <w:tcW w:w="0" w:type="auto"/>
          </w:tcPr>
          <w:p w14:paraId="22D6321D" w14:textId="77777777" w:rsidR="00FB1444" w:rsidRPr="009617AC" w:rsidRDefault="00FB1444" w:rsidP="00FB1444">
            <w:pPr>
              <w:mirrorIndents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9617AC">
              <w:rPr>
                <w:rFonts w:ascii="Garamond" w:hAnsi="Garamond"/>
                <w:sz w:val="22"/>
                <w:szCs w:val="22"/>
              </w:rPr>
              <w:t>Ln(</w:t>
            </w:r>
            <w:proofErr w:type="gramEnd"/>
            <w:r w:rsidRPr="009617AC">
              <w:rPr>
                <w:rFonts w:ascii="Garamond" w:hAnsi="Garamond"/>
                <w:sz w:val="22"/>
                <w:szCs w:val="22"/>
              </w:rPr>
              <w:t>CRP mg/L)</w:t>
            </w:r>
          </w:p>
        </w:tc>
        <w:tc>
          <w:tcPr>
            <w:tcW w:w="0" w:type="auto"/>
          </w:tcPr>
          <w:p w14:paraId="0E4D4394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1.275</w:t>
            </w:r>
          </w:p>
        </w:tc>
        <w:tc>
          <w:tcPr>
            <w:tcW w:w="0" w:type="auto"/>
          </w:tcPr>
          <w:p w14:paraId="45262B5B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0.933</w:t>
            </w:r>
          </w:p>
        </w:tc>
        <w:tc>
          <w:tcPr>
            <w:tcW w:w="0" w:type="auto"/>
          </w:tcPr>
          <w:p w14:paraId="645A0A70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1.759</w:t>
            </w:r>
          </w:p>
        </w:tc>
        <w:tc>
          <w:tcPr>
            <w:tcW w:w="0" w:type="auto"/>
          </w:tcPr>
          <w:p w14:paraId="6D4F565B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0.131</w:t>
            </w:r>
          </w:p>
        </w:tc>
      </w:tr>
      <w:tr w:rsidR="00FB1444" w:rsidRPr="009617AC" w14:paraId="467A9A7F" w14:textId="77777777" w:rsidTr="008762BB">
        <w:tc>
          <w:tcPr>
            <w:tcW w:w="0" w:type="auto"/>
            <w:gridSpan w:val="5"/>
          </w:tcPr>
          <w:p w14:paraId="77D877D8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617AC">
              <w:rPr>
                <w:rFonts w:ascii="Garamond" w:hAnsi="Garamond"/>
                <w:b/>
                <w:sz w:val="22"/>
                <w:szCs w:val="22"/>
              </w:rPr>
              <w:t>Model with cutoff of 5+ comorbidities</w:t>
            </w:r>
          </w:p>
        </w:tc>
      </w:tr>
      <w:tr w:rsidR="00FB1444" w:rsidRPr="009617AC" w14:paraId="59FAFB72" w14:textId="77777777" w:rsidTr="008762BB">
        <w:tc>
          <w:tcPr>
            <w:tcW w:w="0" w:type="auto"/>
          </w:tcPr>
          <w:p w14:paraId="6885CBE2" w14:textId="77777777" w:rsidR="00FB1444" w:rsidRPr="009617AC" w:rsidRDefault="00FB1444" w:rsidP="00FB1444">
            <w:pPr>
              <w:mirrorIndents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Age (/10y)</w:t>
            </w:r>
          </w:p>
        </w:tc>
        <w:tc>
          <w:tcPr>
            <w:tcW w:w="0" w:type="auto"/>
          </w:tcPr>
          <w:p w14:paraId="6FEB7D75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0.742</w:t>
            </w:r>
          </w:p>
        </w:tc>
        <w:tc>
          <w:tcPr>
            <w:tcW w:w="0" w:type="auto"/>
          </w:tcPr>
          <w:p w14:paraId="3838E1F9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0.531</w:t>
            </w:r>
          </w:p>
        </w:tc>
        <w:tc>
          <w:tcPr>
            <w:tcW w:w="0" w:type="auto"/>
          </w:tcPr>
          <w:p w14:paraId="7941D9A8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1.02</w:t>
            </w:r>
          </w:p>
        </w:tc>
        <w:tc>
          <w:tcPr>
            <w:tcW w:w="0" w:type="auto"/>
          </w:tcPr>
          <w:p w14:paraId="6E47F7D1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0.071</w:t>
            </w:r>
          </w:p>
        </w:tc>
      </w:tr>
      <w:tr w:rsidR="00FB1444" w:rsidRPr="009617AC" w14:paraId="5F6C3EEC" w14:textId="77777777" w:rsidTr="008762BB">
        <w:tc>
          <w:tcPr>
            <w:tcW w:w="0" w:type="auto"/>
          </w:tcPr>
          <w:p w14:paraId="0C8D1B42" w14:textId="77777777" w:rsidR="00FB1444" w:rsidRPr="009617AC" w:rsidRDefault="00FB1444" w:rsidP="00FB1444">
            <w:pPr>
              <w:mirrorIndents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RA duration (/10y)</w:t>
            </w:r>
          </w:p>
        </w:tc>
        <w:tc>
          <w:tcPr>
            <w:tcW w:w="0" w:type="auto"/>
          </w:tcPr>
          <w:p w14:paraId="1C5B7A76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0.981</w:t>
            </w:r>
          </w:p>
        </w:tc>
        <w:tc>
          <w:tcPr>
            <w:tcW w:w="0" w:type="auto"/>
          </w:tcPr>
          <w:p w14:paraId="7C75BF47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0.629</w:t>
            </w:r>
          </w:p>
        </w:tc>
        <w:tc>
          <w:tcPr>
            <w:tcW w:w="0" w:type="auto"/>
          </w:tcPr>
          <w:p w14:paraId="4C3812C2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1.471</w:t>
            </w:r>
          </w:p>
        </w:tc>
        <w:tc>
          <w:tcPr>
            <w:tcW w:w="0" w:type="auto"/>
          </w:tcPr>
          <w:p w14:paraId="1E348202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0.930</w:t>
            </w:r>
          </w:p>
        </w:tc>
      </w:tr>
      <w:tr w:rsidR="00FB1444" w:rsidRPr="009617AC" w14:paraId="63D400DE" w14:textId="77777777" w:rsidTr="008762BB">
        <w:tc>
          <w:tcPr>
            <w:tcW w:w="0" w:type="auto"/>
          </w:tcPr>
          <w:p w14:paraId="56B6C66A" w14:textId="77777777" w:rsidR="00FB1444" w:rsidRPr="009617AC" w:rsidRDefault="00FB1444" w:rsidP="00FB1444">
            <w:pPr>
              <w:mirrorIndents/>
              <w:rPr>
                <w:rFonts w:ascii="Garamond" w:hAnsi="Garamond"/>
                <w:b/>
                <w:sz w:val="22"/>
                <w:szCs w:val="22"/>
              </w:rPr>
            </w:pPr>
            <w:r w:rsidRPr="009617AC">
              <w:rPr>
                <w:rFonts w:ascii="Garamond" w:hAnsi="Garamond"/>
                <w:b/>
                <w:sz w:val="22"/>
                <w:szCs w:val="22"/>
              </w:rPr>
              <w:t>5+ Comorbidities</w:t>
            </w:r>
          </w:p>
        </w:tc>
        <w:tc>
          <w:tcPr>
            <w:tcW w:w="0" w:type="auto"/>
          </w:tcPr>
          <w:p w14:paraId="3CE6B2D0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617AC">
              <w:rPr>
                <w:rFonts w:ascii="Garamond" w:hAnsi="Garamond"/>
                <w:b/>
                <w:sz w:val="22"/>
                <w:szCs w:val="22"/>
              </w:rPr>
              <w:t>8.233</w:t>
            </w:r>
          </w:p>
        </w:tc>
        <w:tc>
          <w:tcPr>
            <w:tcW w:w="0" w:type="auto"/>
          </w:tcPr>
          <w:p w14:paraId="7966BB63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617AC">
              <w:rPr>
                <w:rFonts w:ascii="Garamond" w:hAnsi="Garamond"/>
                <w:b/>
                <w:sz w:val="22"/>
                <w:szCs w:val="22"/>
              </w:rPr>
              <w:t>2.349</w:t>
            </w:r>
          </w:p>
        </w:tc>
        <w:tc>
          <w:tcPr>
            <w:tcW w:w="0" w:type="auto"/>
          </w:tcPr>
          <w:p w14:paraId="752FBF65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617AC">
              <w:rPr>
                <w:rFonts w:ascii="Garamond" w:hAnsi="Garamond"/>
                <w:b/>
                <w:sz w:val="22"/>
                <w:szCs w:val="22"/>
              </w:rPr>
              <w:t>33.91</w:t>
            </w:r>
          </w:p>
        </w:tc>
        <w:tc>
          <w:tcPr>
            <w:tcW w:w="0" w:type="auto"/>
          </w:tcPr>
          <w:p w14:paraId="43CE7E67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617AC">
              <w:rPr>
                <w:rFonts w:ascii="Garamond" w:hAnsi="Garamond"/>
                <w:b/>
                <w:sz w:val="22"/>
                <w:szCs w:val="22"/>
              </w:rPr>
              <w:t>0.002</w:t>
            </w:r>
          </w:p>
        </w:tc>
      </w:tr>
      <w:tr w:rsidR="00FB1444" w:rsidRPr="009617AC" w14:paraId="6DA80808" w14:textId="77777777" w:rsidTr="008762BB">
        <w:tc>
          <w:tcPr>
            <w:tcW w:w="0" w:type="auto"/>
          </w:tcPr>
          <w:p w14:paraId="5732417A" w14:textId="77777777" w:rsidR="00FB1444" w:rsidRPr="009617AC" w:rsidRDefault="00FB1444" w:rsidP="00FB1444">
            <w:pPr>
              <w:mirrorIndents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Obese</w:t>
            </w:r>
          </w:p>
        </w:tc>
        <w:tc>
          <w:tcPr>
            <w:tcW w:w="0" w:type="auto"/>
          </w:tcPr>
          <w:p w14:paraId="3E06D6B0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1.023</w:t>
            </w:r>
          </w:p>
        </w:tc>
        <w:tc>
          <w:tcPr>
            <w:tcW w:w="0" w:type="auto"/>
          </w:tcPr>
          <w:p w14:paraId="2766F0F6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0.483</w:t>
            </w:r>
          </w:p>
        </w:tc>
        <w:tc>
          <w:tcPr>
            <w:tcW w:w="0" w:type="auto"/>
          </w:tcPr>
          <w:p w14:paraId="3336CABC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2.15</w:t>
            </w:r>
          </w:p>
        </w:tc>
        <w:tc>
          <w:tcPr>
            <w:tcW w:w="0" w:type="auto"/>
          </w:tcPr>
          <w:p w14:paraId="580C5F12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0.952</w:t>
            </w:r>
          </w:p>
        </w:tc>
      </w:tr>
      <w:tr w:rsidR="00FB1444" w:rsidRPr="009617AC" w14:paraId="192EC996" w14:textId="77777777" w:rsidTr="008762BB">
        <w:tc>
          <w:tcPr>
            <w:tcW w:w="0" w:type="auto"/>
          </w:tcPr>
          <w:p w14:paraId="62491A95" w14:textId="77777777" w:rsidR="00FB1444" w:rsidRPr="009617AC" w:rsidRDefault="00FB1444" w:rsidP="00FB1444">
            <w:pPr>
              <w:mirrorIndents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Male</w:t>
            </w:r>
          </w:p>
        </w:tc>
        <w:tc>
          <w:tcPr>
            <w:tcW w:w="0" w:type="auto"/>
          </w:tcPr>
          <w:p w14:paraId="298DB3C0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0.797</w:t>
            </w:r>
          </w:p>
        </w:tc>
        <w:tc>
          <w:tcPr>
            <w:tcW w:w="0" w:type="auto"/>
          </w:tcPr>
          <w:p w14:paraId="3C359CA0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0.317</w:t>
            </w:r>
          </w:p>
        </w:tc>
        <w:tc>
          <w:tcPr>
            <w:tcW w:w="0" w:type="auto"/>
          </w:tcPr>
          <w:p w14:paraId="6FC671BA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1.878</w:t>
            </w:r>
          </w:p>
        </w:tc>
        <w:tc>
          <w:tcPr>
            <w:tcW w:w="0" w:type="auto"/>
          </w:tcPr>
          <w:p w14:paraId="2B05D0FA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0.613</w:t>
            </w:r>
          </w:p>
        </w:tc>
      </w:tr>
      <w:tr w:rsidR="00FB1444" w:rsidRPr="009617AC" w14:paraId="06C6192E" w14:textId="77777777" w:rsidTr="008762BB">
        <w:tc>
          <w:tcPr>
            <w:tcW w:w="0" w:type="auto"/>
          </w:tcPr>
          <w:p w14:paraId="32F82CE6" w14:textId="77777777" w:rsidR="00FB1444" w:rsidRPr="009617AC" w:rsidRDefault="00FB1444" w:rsidP="00FB1444">
            <w:pPr>
              <w:mirrorIndents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Smoker</w:t>
            </w:r>
          </w:p>
        </w:tc>
        <w:tc>
          <w:tcPr>
            <w:tcW w:w="0" w:type="auto"/>
          </w:tcPr>
          <w:p w14:paraId="75DF503D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2.095</w:t>
            </w:r>
          </w:p>
        </w:tc>
        <w:tc>
          <w:tcPr>
            <w:tcW w:w="0" w:type="auto"/>
          </w:tcPr>
          <w:p w14:paraId="13162874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0.444</w:t>
            </w:r>
          </w:p>
        </w:tc>
        <w:tc>
          <w:tcPr>
            <w:tcW w:w="0" w:type="auto"/>
          </w:tcPr>
          <w:p w14:paraId="541A9A05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8.991</w:t>
            </w:r>
          </w:p>
        </w:tc>
        <w:tc>
          <w:tcPr>
            <w:tcW w:w="0" w:type="auto"/>
          </w:tcPr>
          <w:p w14:paraId="1B938E48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0.324</w:t>
            </w:r>
          </w:p>
        </w:tc>
      </w:tr>
      <w:tr w:rsidR="00FB1444" w:rsidRPr="009617AC" w14:paraId="279A2E71" w14:textId="77777777" w:rsidTr="008762BB">
        <w:tc>
          <w:tcPr>
            <w:tcW w:w="0" w:type="auto"/>
          </w:tcPr>
          <w:p w14:paraId="78C0B5F3" w14:textId="77777777" w:rsidR="00FB1444" w:rsidRPr="009617AC" w:rsidRDefault="00FB1444" w:rsidP="00FB1444">
            <w:pPr>
              <w:mirrorIndents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RF/CCP Positive</w:t>
            </w:r>
          </w:p>
        </w:tc>
        <w:tc>
          <w:tcPr>
            <w:tcW w:w="0" w:type="auto"/>
          </w:tcPr>
          <w:p w14:paraId="14112CFB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0.717</w:t>
            </w:r>
          </w:p>
        </w:tc>
        <w:tc>
          <w:tcPr>
            <w:tcW w:w="0" w:type="auto"/>
          </w:tcPr>
          <w:p w14:paraId="71F75CD7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0.333</w:t>
            </w:r>
          </w:p>
        </w:tc>
        <w:tc>
          <w:tcPr>
            <w:tcW w:w="0" w:type="auto"/>
          </w:tcPr>
          <w:p w14:paraId="39B1A522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1.571</w:t>
            </w:r>
          </w:p>
        </w:tc>
        <w:tc>
          <w:tcPr>
            <w:tcW w:w="0" w:type="auto"/>
          </w:tcPr>
          <w:p w14:paraId="6F18DB19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0.398</w:t>
            </w:r>
          </w:p>
        </w:tc>
      </w:tr>
      <w:tr w:rsidR="00FB1444" w:rsidRPr="009617AC" w14:paraId="7CC6818A" w14:textId="77777777" w:rsidTr="008762BB">
        <w:trPr>
          <w:trHeight w:val="63"/>
        </w:trPr>
        <w:tc>
          <w:tcPr>
            <w:tcW w:w="0" w:type="auto"/>
          </w:tcPr>
          <w:p w14:paraId="60F46F4E" w14:textId="77777777" w:rsidR="00FB1444" w:rsidRPr="009617AC" w:rsidRDefault="00FB1444" w:rsidP="00FB1444">
            <w:pPr>
              <w:mirrorIndents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9617AC">
              <w:rPr>
                <w:rFonts w:ascii="Garamond" w:hAnsi="Garamond"/>
                <w:sz w:val="22"/>
                <w:szCs w:val="22"/>
              </w:rPr>
              <w:t>Ln(</w:t>
            </w:r>
            <w:proofErr w:type="gramEnd"/>
            <w:r w:rsidRPr="009617AC">
              <w:rPr>
                <w:rFonts w:ascii="Garamond" w:hAnsi="Garamond"/>
                <w:sz w:val="22"/>
                <w:szCs w:val="22"/>
              </w:rPr>
              <w:t>CRP mg/L)</w:t>
            </w:r>
          </w:p>
        </w:tc>
        <w:tc>
          <w:tcPr>
            <w:tcW w:w="0" w:type="auto"/>
          </w:tcPr>
          <w:p w14:paraId="1C5EDD67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1.28</w:t>
            </w:r>
          </w:p>
        </w:tc>
        <w:tc>
          <w:tcPr>
            <w:tcW w:w="0" w:type="auto"/>
          </w:tcPr>
          <w:p w14:paraId="7E6078A1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0.928</w:t>
            </w:r>
          </w:p>
        </w:tc>
        <w:tc>
          <w:tcPr>
            <w:tcW w:w="0" w:type="auto"/>
          </w:tcPr>
          <w:p w14:paraId="5600ABE0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1.785</w:t>
            </w:r>
          </w:p>
        </w:tc>
        <w:tc>
          <w:tcPr>
            <w:tcW w:w="0" w:type="auto"/>
          </w:tcPr>
          <w:p w14:paraId="72CEA616" w14:textId="77777777" w:rsidR="00FB1444" w:rsidRPr="009617AC" w:rsidRDefault="00FB1444" w:rsidP="00FB1444">
            <w:pPr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9617AC">
              <w:rPr>
                <w:rFonts w:ascii="Garamond" w:hAnsi="Garamond"/>
                <w:sz w:val="22"/>
                <w:szCs w:val="22"/>
              </w:rPr>
              <w:t>0.137</w:t>
            </w:r>
          </w:p>
        </w:tc>
      </w:tr>
    </w:tbl>
    <w:p w14:paraId="7E151CDF" w14:textId="77777777" w:rsidR="00FB1444" w:rsidRPr="00FB1444" w:rsidRDefault="00FB1444" w:rsidP="00FB1444">
      <w:pPr>
        <w:pStyle w:val="BodyText"/>
        <w:spacing w:before="0" w:after="0"/>
        <w:mirrorIndents/>
        <w:rPr>
          <w:b/>
        </w:rPr>
      </w:pPr>
    </w:p>
    <w:p w14:paraId="29CD8E7A" w14:textId="342E6504" w:rsidR="00130484" w:rsidRPr="00D63233" w:rsidRDefault="00A80DC9" w:rsidP="00FB1444">
      <w:pPr>
        <w:pStyle w:val="Heading2"/>
        <w:spacing w:before="0"/>
        <w:mirrorIndents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Supplementary </w:t>
      </w:r>
      <w:r w:rsidR="009C0DF8" w:rsidRPr="00D63233">
        <w:rPr>
          <w:rFonts w:ascii="Garamond" w:hAnsi="Garamond"/>
          <w:sz w:val="22"/>
          <w:szCs w:val="22"/>
        </w:rPr>
        <w:t>Table</w:t>
      </w:r>
      <w:r>
        <w:rPr>
          <w:rFonts w:ascii="Garamond" w:hAnsi="Garamond"/>
          <w:sz w:val="22"/>
          <w:szCs w:val="22"/>
        </w:rPr>
        <w:t xml:space="preserve"> </w:t>
      </w:r>
      <w:r w:rsidR="00FB1444">
        <w:rPr>
          <w:rFonts w:ascii="Garamond" w:hAnsi="Garamond"/>
          <w:sz w:val="22"/>
          <w:szCs w:val="22"/>
        </w:rPr>
        <w:t>3</w:t>
      </w:r>
      <w:r w:rsidR="009C0DF8" w:rsidRPr="00D63233">
        <w:rPr>
          <w:rFonts w:ascii="Garamond" w:hAnsi="Garamond"/>
          <w:sz w:val="22"/>
          <w:szCs w:val="22"/>
        </w:rPr>
        <w:t xml:space="preserve">. </w:t>
      </w:r>
      <w:r>
        <w:rPr>
          <w:rFonts w:ascii="Garamond" w:hAnsi="Garamond"/>
          <w:sz w:val="22"/>
          <w:szCs w:val="22"/>
        </w:rPr>
        <w:t>Association between substantial (4+) multimorbidity and the overall</w:t>
      </w:r>
      <w:r w:rsidRPr="00D63233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BRAF-</w:t>
      </w:r>
      <w:r w:rsidRPr="00D63233">
        <w:rPr>
          <w:rFonts w:ascii="Garamond" w:hAnsi="Garamond"/>
          <w:sz w:val="22"/>
          <w:szCs w:val="22"/>
        </w:rPr>
        <w:t xml:space="preserve">MDQ </w:t>
      </w:r>
      <w:r>
        <w:rPr>
          <w:rFonts w:ascii="Garamond" w:hAnsi="Garamond"/>
          <w:sz w:val="22"/>
          <w:szCs w:val="22"/>
        </w:rPr>
        <w:t>score,</w:t>
      </w:r>
      <w:r w:rsidRPr="00A80DC9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includin</w:t>
      </w:r>
      <w:bookmarkEnd w:id="1"/>
      <w:r>
        <w:rPr>
          <w:rFonts w:ascii="Garamond" w:hAnsi="Garamond"/>
          <w:sz w:val="22"/>
          <w:szCs w:val="22"/>
        </w:rPr>
        <w:t>g medications.</w:t>
      </w:r>
    </w:p>
    <w:tbl>
      <w:tblPr>
        <w:tblStyle w:val="PlainTable2"/>
        <w:tblW w:w="0" w:type="pct"/>
        <w:tblLook w:val="0620" w:firstRow="1" w:lastRow="0" w:firstColumn="0" w:lastColumn="0" w:noHBand="1" w:noVBand="1"/>
      </w:tblPr>
      <w:tblGrid>
        <w:gridCol w:w="1869"/>
        <w:gridCol w:w="677"/>
        <w:gridCol w:w="1486"/>
        <w:gridCol w:w="1486"/>
        <w:gridCol w:w="677"/>
      </w:tblGrid>
      <w:tr w:rsidR="00130484" w:rsidRPr="00D63233" w14:paraId="22E83B34" w14:textId="77777777" w:rsidTr="004B32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4DDFA726" w14:textId="77777777" w:rsidR="00130484" w:rsidRPr="00D63233" w:rsidRDefault="009C0DF8" w:rsidP="00FB1444">
            <w:pPr>
              <w:pStyle w:val="Compact"/>
              <w:mirrorIndents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Variable</w:t>
            </w:r>
          </w:p>
        </w:tc>
        <w:tc>
          <w:tcPr>
            <w:tcW w:w="0" w:type="auto"/>
          </w:tcPr>
          <w:p w14:paraId="181C4BED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OR</w:t>
            </w:r>
          </w:p>
        </w:tc>
        <w:tc>
          <w:tcPr>
            <w:tcW w:w="0" w:type="auto"/>
          </w:tcPr>
          <w:p w14:paraId="109984E3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95%CI Lower</w:t>
            </w:r>
          </w:p>
        </w:tc>
        <w:tc>
          <w:tcPr>
            <w:tcW w:w="0" w:type="auto"/>
          </w:tcPr>
          <w:p w14:paraId="6C8BBE5F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95%CI Upper</w:t>
            </w:r>
          </w:p>
        </w:tc>
        <w:tc>
          <w:tcPr>
            <w:tcW w:w="0" w:type="auto"/>
          </w:tcPr>
          <w:p w14:paraId="48132E69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p</w:t>
            </w:r>
          </w:p>
        </w:tc>
      </w:tr>
      <w:tr w:rsidR="00130484" w:rsidRPr="00D63233" w14:paraId="6A031141" w14:textId="77777777" w:rsidTr="004B32DB">
        <w:tc>
          <w:tcPr>
            <w:tcW w:w="0" w:type="auto"/>
          </w:tcPr>
          <w:p w14:paraId="4233F130" w14:textId="77777777" w:rsidR="00130484" w:rsidRPr="00D63233" w:rsidRDefault="009C0DF8" w:rsidP="00FB1444">
            <w:pPr>
              <w:pStyle w:val="Compact"/>
              <w:mirrorIndents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Age (/10y)</w:t>
            </w:r>
          </w:p>
        </w:tc>
        <w:tc>
          <w:tcPr>
            <w:tcW w:w="0" w:type="auto"/>
          </w:tcPr>
          <w:p w14:paraId="5DB89A39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0.742</w:t>
            </w:r>
          </w:p>
        </w:tc>
        <w:tc>
          <w:tcPr>
            <w:tcW w:w="0" w:type="auto"/>
          </w:tcPr>
          <w:p w14:paraId="0E016A1B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0.526</w:t>
            </w:r>
          </w:p>
        </w:tc>
        <w:tc>
          <w:tcPr>
            <w:tcW w:w="0" w:type="auto"/>
          </w:tcPr>
          <w:p w14:paraId="675048C6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1.03</w:t>
            </w:r>
          </w:p>
        </w:tc>
        <w:tc>
          <w:tcPr>
            <w:tcW w:w="0" w:type="auto"/>
          </w:tcPr>
          <w:p w14:paraId="0E04D243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0.080</w:t>
            </w:r>
          </w:p>
        </w:tc>
      </w:tr>
      <w:tr w:rsidR="00130484" w:rsidRPr="00D63233" w14:paraId="08D102E7" w14:textId="77777777" w:rsidTr="004B32DB">
        <w:tc>
          <w:tcPr>
            <w:tcW w:w="0" w:type="auto"/>
          </w:tcPr>
          <w:p w14:paraId="12B9DE4E" w14:textId="77777777" w:rsidR="00130484" w:rsidRPr="00D63233" w:rsidRDefault="009C0DF8" w:rsidP="00FB1444">
            <w:pPr>
              <w:pStyle w:val="Compact"/>
              <w:mirrorIndents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RA duration (/10y)</w:t>
            </w:r>
          </w:p>
        </w:tc>
        <w:tc>
          <w:tcPr>
            <w:tcW w:w="0" w:type="auto"/>
          </w:tcPr>
          <w:p w14:paraId="7F921B31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0.897</w:t>
            </w:r>
          </w:p>
        </w:tc>
        <w:tc>
          <w:tcPr>
            <w:tcW w:w="0" w:type="auto"/>
          </w:tcPr>
          <w:p w14:paraId="232A243C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0.565</w:t>
            </w:r>
          </w:p>
        </w:tc>
        <w:tc>
          <w:tcPr>
            <w:tcW w:w="0" w:type="auto"/>
          </w:tcPr>
          <w:p w14:paraId="22BCC7F9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1.378</w:t>
            </w:r>
          </w:p>
        </w:tc>
        <w:tc>
          <w:tcPr>
            <w:tcW w:w="0" w:type="auto"/>
          </w:tcPr>
          <w:p w14:paraId="3F505B72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0.630</w:t>
            </w:r>
          </w:p>
        </w:tc>
      </w:tr>
      <w:tr w:rsidR="00130484" w:rsidRPr="00D63233" w14:paraId="099C362C" w14:textId="77777777" w:rsidTr="004B32DB">
        <w:tc>
          <w:tcPr>
            <w:tcW w:w="0" w:type="auto"/>
          </w:tcPr>
          <w:p w14:paraId="55690D44" w14:textId="77777777" w:rsidR="00130484" w:rsidRPr="00D63233" w:rsidRDefault="009C0DF8" w:rsidP="00FB1444">
            <w:pPr>
              <w:pStyle w:val="Compact"/>
              <w:mirrorIndents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4+ Comorbidities</w:t>
            </w:r>
          </w:p>
        </w:tc>
        <w:tc>
          <w:tcPr>
            <w:tcW w:w="0" w:type="auto"/>
          </w:tcPr>
          <w:p w14:paraId="3A2ED021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2.868</w:t>
            </w:r>
          </w:p>
        </w:tc>
        <w:tc>
          <w:tcPr>
            <w:tcW w:w="0" w:type="auto"/>
          </w:tcPr>
          <w:p w14:paraId="30F36771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1.063</w:t>
            </w:r>
          </w:p>
        </w:tc>
        <w:tc>
          <w:tcPr>
            <w:tcW w:w="0" w:type="auto"/>
          </w:tcPr>
          <w:p w14:paraId="04D431A5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7.681</w:t>
            </w:r>
          </w:p>
        </w:tc>
        <w:tc>
          <w:tcPr>
            <w:tcW w:w="0" w:type="auto"/>
          </w:tcPr>
          <w:p w14:paraId="5B814761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0.035</w:t>
            </w:r>
          </w:p>
        </w:tc>
      </w:tr>
      <w:tr w:rsidR="00130484" w:rsidRPr="00D63233" w14:paraId="4EA8D8E1" w14:textId="77777777" w:rsidTr="004B32DB">
        <w:tc>
          <w:tcPr>
            <w:tcW w:w="0" w:type="auto"/>
          </w:tcPr>
          <w:p w14:paraId="48D6F8F8" w14:textId="77777777" w:rsidR="00130484" w:rsidRPr="00D63233" w:rsidRDefault="009C0DF8" w:rsidP="00FB1444">
            <w:pPr>
              <w:pStyle w:val="Compact"/>
              <w:mirrorIndents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Obese</w:t>
            </w:r>
          </w:p>
        </w:tc>
        <w:tc>
          <w:tcPr>
            <w:tcW w:w="0" w:type="auto"/>
          </w:tcPr>
          <w:p w14:paraId="7A1A2AC4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1.152</w:t>
            </w:r>
          </w:p>
        </w:tc>
        <w:tc>
          <w:tcPr>
            <w:tcW w:w="0" w:type="auto"/>
          </w:tcPr>
          <w:p w14:paraId="58E797E3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0.539</w:t>
            </w:r>
          </w:p>
        </w:tc>
        <w:tc>
          <w:tcPr>
            <w:tcW w:w="0" w:type="auto"/>
          </w:tcPr>
          <w:p w14:paraId="47BAD4E1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2.453</w:t>
            </w:r>
          </w:p>
        </w:tc>
        <w:tc>
          <w:tcPr>
            <w:tcW w:w="0" w:type="auto"/>
          </w:tcPr>
          <w:p w14:paraId="6585876A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0.713</w:t>
            </w:r>
          </w:p>
        </w:tc>
      </w:tr>
      <w:tr w:rsidR="00130484" w:rsidRPr="00D63233" w14:paraId="570847DC" w14:textId="77777777" w:rsidTr="004B32DB">
        <w:tc>
          <w:tcPr>
            <w:tcW w:w="0" w:type="auto"/>
          </w:tcPr>
          <w:p w14:paraId="3E9514BE" w14:textId="77777777" w:rsidR="00130484" w:rsidRPr="00D63233" w:rsidRDefault="009C0DF8" w:rsidP="00FB1444">
            <w:pPr>
              <w:pStyle w:val="Compact"/>
              <w:mirrorIndents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Male</w:t>
            </w:r>
          </w:p>
        </w:tc>
        <w:tc>
          <w:tcPr>
            <w:tcW w:w="0" w:type="auto"/>
          </w:tcPr>
          <w:p w14:paraId="7849912A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0.58</w:t>
            </w:r>
          </w:p>
        </w:tc>
        <w:tc>
          <w:tcPr>
            <w:tcW w:w="0" w:type="auto"/>
          </w:tcPr>
          <w:p w14:paraId="3952F7C9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0.222</w:t>
            </w:r>
          </w:p>
        </w:tc>
        <w:tc>
          <w:tcPr>
            <w:tcW w:w="0" w:type="auto"/>
          </w:tcPr>
          <w:p w14:paraId="3EF8B9DA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1.4</w:t>
            </w:r>
          </w:p>
        </w:tc>
        <w:tc>
          <w:tcPr>
            <w:tcW w:w="0" w:type="auto"/>
          </w:tcPr>
          <w:p w14:paraId="66FEC63F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0.242</w:t>
            </w:r>
          </w:p>
        </w:tc>
      </w:tr>
      <w:tr w:rsidR="00130484" w:rsidRPr="00D63233" w14:paraId="2C05A1D0" w14:textId="77777777" w:rsidTr="004B32DB">
        <w:tc>
          <w:tcPr>
            <w:tcW w:w="0" w:type="auto"/>
          </w:tcPr>
          <w:p w14:paraId="73B9AF1E" w14:textId="77777777" w:rsidR="00130484" w:rsidRPr="00D63233" w:rsidRDefault="009C0DF8" w:rsidP="00FB1444">
            <w:pPr>
              <w:pStyle w:val="Compact"/>
              <w:mirrorIndents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Smoker</w:t>
            </w:r>
          </w:p>
        </w:tc>
        <w:tc>
          <w:tcPr>
            <w:tcW w:w="0" w:type="auto"/>
          </w:tcPr>
          <w:p w14:paraId="357FF6D4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1.943</w:t>
            </w:r>
          </w:p>
        </w:tc>
        <w:tc>
          <w:tcPr>
            <w:tcW w:w="0" w:type="auto"/>
          </w:tcPr>
          <w:p w14:paraId="092CF045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0.375</w:t>
            </w:r>
          </w:p>
        </w:tc>
        <w:tc>
          <w:tcPr>
            <w:tcW w:w="0" w:type="auto"/>
          </w:tcPr>
          <w:p w14:paraId="1C0A44F6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9.111</w:t>
            </w:r>
          </w:p>
        </w:tc>
        <w:tc>
          <w:tcPr>
            <w:tcW w:w="0" w:type="auto"/>
          </w:tcPr>
          <w:p w14:paraId="51044631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0.406</w:t>
            </w:r>
          </w:p>
        </w:tc>
      </w:tr>
      <w:tr w:rsidR="00130484" w:rsidRPr="00D63233" w14:paraId="223B4426" w14:textId="77777777" w:rsidTr="004B32DB">
        <w:tc>
          <w:tcPr>
            <w:tcW w:w="0" w:type="auto"/>
          </w:tcPr>
          <w:p w14:paraId="6F1D847F" w14:textId="77777777" w:rsidR="00130484" w:rsidRPr="00D63233" w:rsidRDefault="009C0DF8" w:rsidP="00FB1444">
            <w:pPr>
              <w:pStyle w:val="Compact"/>
              <w:mirrorIndents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RF/CCP Positive</w:t>
            </w:r>
          </w:p>
        </w:tc>
        <w:tc>
          <w:tcPr>
            <w:tcW w:w="0" w:type="auto"/>
          </w:tcPr>
          <w:p w14:paraId="5A70F778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0.708</w:t>
            </w:r>
          </w:p>
        </w:tc>
        <w:tc>
          <w:tcPr>
            <w:tcW w:w="0" w:type="auto"/>
          </w:tcPr>
          <w:p w14:paraId="3AD28FD6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0.312</w:t>
            </w:r>
          </w:p>
        </w:tc>
        <w:tc>
          <w:tcPr>
            <w:tcW w:w="0" w:type="auto"/>
          </w:tcPr>
          <w:p w14:paraId="3AE4C508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1.634</w:t>
            </w:r>
          </w:p>
        </w:tc>
        <w:tc>
          <w:tcPr>
            <w:tcW w:w="0" w:type="auto"/>
          </w:tcPr>
          <w:p w14:paraId="756797E6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0.412</w:t>
            </w:r>
          </w:p>
        </w:tc>
      </w:tr>
      <w:tr w:rsidR="00130484" w:rsidRPr="00D63233" w14:paraId="0CD75F13" w14:textId="77777777" w:rsidTr="004B32DB">
        <w:tc>
          <w:tcPr>
            <w:tcW w:w="0" w:type="auto"/>
          </w:tcPr>
          <w:p w14:paraId="56B2275E" w14:textId="77777777" w:rsidR="00130484" w:rsidRPr="00D63233" w:rsidRDefault="009C0DF8" w:rsidP="00FB1444">
            <w:pPr>
              <w:pStyle w:val="Compact"/>
              <w:mirrorIndents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D63233">
              <w:rPr>
                <w:rFonts w:ascii="Garamond" w:hAnsi="Garamond"/>
                <w:sz w:val="22"/>
                <w:szCs w:val="22"/>
              </w:rPr>
              <w:t>Ln(</w:t>
            </w:r>
            <w:proofErr w:type="gramEnd"/>
            <w:r w:rsidRPr="00D63233">
              <w:rPr>
                <w:rFonts w:ascii="Garamond" w:hAnsi="Garamond"/>
                <w:sz w:val="22"/>
                <w:szCs w:val="22"/>
              </w:rPr>
              <w:t>CRP mg/L)</w:t>
            </w:r>
          </w:p>
        </w:tc>
        <w:tc>
          <w:tcPr>
            <w:tcW w:w="0" w:type="auto"/>
          </w:tcPr>
          <w:p w14:paraId="0B9D1885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1.319</w:t>
            </w:r>
          </w:p>
        </w:tc>
        <w:tc>
          <w:tcPr>
            <w:tcW w:w="0" w:type="auto"/>
          </w:tcPr>
          <w:p w14:paraId="24C251DA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0.952</w:t>
            </w:r>
          </w:p>
        </w:tc>
        <w:tc>
          <w:tcPr>
            <w:tcW w:w="0" w:type="auto"/>
          </w:tcPr>
          <w:p w14:paraId="4DCAE020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1.853</w:t>
            </w:r>
          </w:p>
        </w:tc>
        <w:tc>
          <w:tcPr>
            <w:tcW w:w="0" w:type="auto"/>
          </w:tcPr>
          <w:p w14:paraId="7B0513D9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0.101</w:t>
            </w:r>
          </w:p>
        </w:tc>
      </w:tr>
      <w:tr w:rsidR="00130484" w:rsidRPr="00D63233" w14:paraId="25179038" w14:textId="77777777" w:rsidTr="004B32DB">
        <w:tc>
          <w:tcPr>
            <w:tcW w:w="0" w:type="auto"/>
          </w:tcPr>
          <w:p w14:paraId="3D671D77" w14:textId="77777777" w:rsidR="00130484" w:rsidRPr="00D63233" w:rsidRDefault="009C0DF8" w:rsidP="00FB1444">
            <w:pPr>
              <w:pStyle w:val="Compact"/>
              <w:mirrorIndents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MTX</w:t>
            </w:r>
          </w:p>
        </w:tc>
        <w:tc>
          <w:tcPr>
            <w:tcW w:w="0" w:type="auto"/>
          </w:tcPr>
          <w:p w14:paraId="37E23599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1.481</w:t>
            </w:r>
          </w:p>
        </w:tc>
        <w:tc>
          <w:tcPr>
            <w:tcW w:w="0" w:type="auto"/>
          </w:tcPr>
          <w:p w14:paraId="7C2F007A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0.687</w:t>
            </w:r>
          </w:p>
        </w:tc>
        <w:tc>
          <w:tcPr>
            <w:tcW w:w="0" w:type="auto"/>
          </w:tcPr>
          <w:p w14:paraId="3232369E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3.234</w:t>
            </w:r>
          </w:p>
        </w:tc>
        <w:tc>
          <w:tcPr>
            <w:tcW w:w="0" w:type="auto"/>
          </w:tcPr>
          <w:p w14:paraId="4B660D43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0.317</w:t>
            </w:r>
          </w:p>
        </w:tc>
      </w:tr>
      <w:tr w:rsidR="00130484" w:rsidRPr="00D63233" w14:paraId="1EBCA6D6" w14:textId="77777777" w:rsidTr="004B32DB">
        <w:tc>
          <w:tcPr>
            <w:tcW w:w="0" w:type="auto"/>
          </w:tcPr>
          <w:p w14:paraId="140475C2" w14:textId="77777777" w:rsidR="00130484" w:rsidRPr="00D63233" w:rsidRDefault="009C0DF8" w:rsidP="00FB1444">
            <w:pPr>
              <w:pStyle w:val="Compact"/>
              <w:mirrorIndents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D63233">
              <w:rPr>
                <w:rFonts w:ascii="Garamond" w:hAnsi="Garamond"/>
                <w:sz w:val="22"/>
                <w:szCs w:val="22"/>
              </w:rPr>
              <w:t>OthDMARD</w:t>
            </w:r>
            <w:proofErr w:type="spellEnd"/>
          </w:p>
        </w:tc>
        <w:tc>
          <w:tcPr>
            <w:tcW w:w="0" w:type="auto"/>
          </w:tcPr>
          <w:p w14:paraId="0A265CE9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0.803</w:t>
            </w:r>
          </w:p>
        </w:tc>
        <w:tc>
          <w:tcPr>
            <w:tcW w:w="0" w:type="auto"/>
          </w:tcPr>
          <w:p w14:paraId="7CC70A6B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0.371</w:t>
            </w:r>
          </w:p>
        </w:tc>
        <w:tc>
          <w:tcPr>
            <w:tcW w:w="0" w:type="auto"/>
          </w:tcPr>
          <w:p w14:paraId="7AE7986A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1.754</w:t>
            </w:r>
          </w:p>
        </w:tc>
        <w:tc>
          <w:tcPr>
            <w:tcW w:w="0" w:type="auto"/>
          </w:tcPr>
          <w:p w14:paraId="21CF09EE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0.577</w:t>
            </w:r>
          </w:p>
        </w:tc>
      </w:tr>
      <w:tr w:rsidR="00130484" w:rsidRPr="00D63233" w14:paraId="5788F9B7" w14:textId="77777777" w:rsidTr="004B32DB">
        <w:tc>
          <w:tcPr>
            <w:tcW w:w="0" w:type="auto"/>
          </w:tcPr>
          <w:p w14:paraId="46591C22" w14:textId="77777777" w:rsidR="00130484" w:rsidRPr="00D63233" w:rsidRDefault="009C0DF8" w:rsidP="00FB1444">
            <w:pPr>
              <w:pStyle w:val="Compact"/>
              <w:mirrorIndents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Biologic</w:t>
            </w:r>
          </w:p>
        </w:tc>
        <w:tc>
          <w:tcPr>
            <w:tcW w:w="0" w:type="auto"/>
          </w:tcPr>
          <w:p w14:paraId="63992DA0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0.628</w:t>
            </w:r>
          </w:p>
        </w:tc>
        <w:tc>
          <w:tcPr>
            <w:tcW w:w="0" w:type="auto"/>
          </w:tcPr>
          <w:p w14:paraId="067834D6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0.258</w:t>
            </w:r>
          </w:p>
        </w:tc>
        <w:tc>
          <w:tcPr>
            <w:tcW w:w="0" w:type="auto"/>
          </w:tcPr>
          <w:p w14:paraId="4C8FA3D3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1.565</w:t>
            </w:r>
          </w:p>
        </w:tc>
        <w:tc>
          <w:tcPr>
            <w:tcW w:w="0" w:type="auto"/>
          </w:tcPr>
          <w:p w14:paraId="3D8CA454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0.307</w:t>
            </w:r>
          </w:p>
        </w:tc>
      </w:tr>
      <w:tr w:rsidR="00130484" w:rsidRPr="00D63233" w14:paraId="0D82CF34" w14:textId="77777777" w:rsidTr="004B32DB">
        <w:tc>
          <w:tcPr>
            <w:tcW w:w="0" w:type="auto"/>
          </w:tcPr>
          <w:p w14:paraId="3CE0BB18" w14:textId="77777777" w:rsidR="00130484" w:rsidRPr="00D63233" w:rsidRDefault="009C0DF8" w:rsidP="00FB1444">
            <w:pPr>
              <w:pStyle w:val="Compact"/>
              <w:mirrorIndents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Steroid</w:t>
            </w:r>
          </w:p>
        </w:tc>
        <w:tc>
          <w:tcPr>
            <w:tcW w:w="0" w:type="auto"/>
          </w:tcPr>
          <w:p w14:paraId="14766ADA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0.31</w:t>
            </w:r>
          </w:p>
        </w:tc>
        <w:tc>
          <w:tcPr>
            <w:tcW w:w="0" w:type="auto"/>
          </w:tcPr>
          <w:p w14:paraId="1DEDEC96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0.137</w:t>
            </w:r>
          </w:p>
        </w:tc>
        <w:tc>
          <w:tcPr>
            <w:tcW w:w="0" w:type="auto"/>
          </w:tcPr>
          <w:p w14:paraId="4B9A0398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0.696</w:t>
            </w:r>
          </w:p>
        </w:tc>
        <w:tc>
          <w:tcPr>
            <w:tcW w:w="0" w:type="auto"/>
          </w:tcPr>
          <w:p w14:paraId="6E88B489" w14:textId="77777777" w:rsidR="00130484" w:rsidRPr="00D63233" w:rsidRDefault="009C0DF8" w:rsidP="00FB1444">
            <w:pPr>
              <w:pStyle w:val="Compact"/>
              <w:mirrorIndents/>
              <w:jc w:val="center"/>
              <w:rPr>
                <w:rFonts w:ascii="Garamond" w:hAnsi="Garamond"/>
                <w:sz w:val="22"/>
                <w:szCs w:val="22"/>
              </w:rPr>
            </w:pPr>
            <w:r w:rsidRPr="00D63233">
              <w:rPr>
                <w:rFonts w:ascii="Garamond" w:hAnsi="Garamond"/>
                <w:sz w:val="22"/>
                <w:szCs w:val="22"/>
              </w:rPr>
              <w:t>0.005</w:t>
            </w:r>
          </w:p>
        </w:tc>
      </w:tr>
    </w:tbl>
    <w:p w14:paraId="102E8DDE" w14:textId="77777777" w:rsidR="001D4D7B" w:rsidRPr="00D63233" w:rsidRDefault="001D4D7B" w:rsidP="00FB1444">
      <w:pPr>
        <w:spacing w:after="0"/>
        <w:mirrorIndents/>
        <w:rPr>
          <w:rFonts w:ascii="Garamond" w:hAnsi="Garamond"/>
          <w:sz w:val="22"/>
          <w:szCs w:val="22"/>
        </w:rPr>
      </w:pPr>
    </w:p>
    <w:sectPr w:rsidR="001D4D7B" w:rsidRPr="00D63233" w:rsidSect="00261B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FE45E4" w14:textId="77777777" w:rsidR="003B21A3" w:rsidRDefault="003B21A3">
      <w:pPr>
        <w:spacing w:after="0"/>
      </w:pPr>
      <w:r>
        <w:separator/>
      </w:r>
    </w:p>
  </w:endnote>
  <w:endnote w:type="continuationSeparator" w:id="0">
    <w:p w14:paraId="452B0778" w14:textId="77777777" w:rsidR="003B21A3" w:rsidRDefault="003B21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0000000000000000000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2D0C45" w14:textId="77777777" w:rsidR="002557CF" w:rsidRDefault="003B21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798455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6D51B5" w14:textId="77777777" w:rsidR="002557CF" w:rsidRDefault="009C0DF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3B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E48AEE" w14:textId="77777777" w:rsidR="002557CF" w:rsidRDefault="003B21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CB3EC2" w14:textId="77777777" w:rsidR="002557CF" w:rsidRDefault="003B21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592FD7" w14:textId="77777777" w:rsidR="003B21A3" w:rsidRDefault="003B21A3">
      <w:r>
        <w:separator/>
      </w:r>
    </w:p>
  </w:footnote>
  <w:footnote w:type="continuationSeparator" w:id="0">
    <w:p w14:paraId="423CE734" w14:textId="77777777" w:rsidR="003B21A3" w:rsidRDefault="003B21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B53A55" w14:textId="77777777" w:rsidR="002557CF" w:rsidRDefault="003B21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C2AAC2" w14:textId="77777777" w:rsidR="002557CF" w:rsidRDefault="003B21A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B5EF30" w14:textId="77777777" w:rsidR="002557CF" w:rsidRDefault="003B21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A454B4C"/>
    <w:multiLevelType w:val="multilevel"/>
    <w:tmpl w:val="9028E466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1" w15:restartNumberingAfterBreak="0">
    <w:nsid w:val="FFFFFF7C"/>
    <w:multiLevelType w:val="singleLevel"/>
    <w:tmpl w:val="BAF6FAD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84D8C67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D9CE77E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8FD8F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B79A243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D6FC05B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F9CD14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9E70C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4B125C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22EEA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70CD2DE"/>
    <w:multiLevelType w:val="multilevel"/>
    <w:tmpl w:val="A69AF550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2" w15:restartNumberingAfterBreak="0">
    <w:nsid w:val="2C1AE401"/>
    <w:multiLevelType w:val="multilevel"/>
    <w:tmpl w:val="9E3CFD36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3" w15:restartNumberingAfterBreak="0">
    <w:nsid w:val="71315DCA"/>
    <w:multiLevelType w:val="multilevel"/>
    <w:tmpl w:val="BDC48842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">
    <w:abstractNumId w:val="11"/>
  </w:num>
  <w:num w:numId="2">
    <w:abstractNumId w:val="11"/>
  </w:num>
  <w:num w:numId="3">
    <w:abstractNumId w:val="0"/>
  </w:num>
  <w:num w:numId="4">
    <w:abstractNumId w:val="0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0"/>
  </w:num>
  <w:num w:numId="8">
    <w:abstractNumId w:val="8"/>
  </w:num>
  <w:num w:numId="9">
    <w:abstractNumId w:val="7"/>
  </w:num>
  <w:num w:numId="10">
    <w:abstractNumId w:val="6"/>
  </w:num>
  <w:num w:numId="11">
    <w:abstractNumId w:val="5"/>
  </w:num>
  <w:num w:numId="12">
    <w:abstractNumId w:val="9"/>
  </w:num>
  <w:num w:numId="13">
    <w:abstractNumId w:val="4"/>
  </w:num>
  <w:num w:numId="14">
    <w:abstractNumId w:val="3"/>
  </w:num>
  <w:num w:numId="15">
    <w:abstractNumId w:val="2"/>
  </w:num>
  <w:num w:numId="16">
    <w:abstractNumId w:val="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88"/>
  <w:embedSystemFonts/>
  <w:hideSpellingErrors/>
  <w:hideGrammaticalError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D07"/>
    <w:rsid w:val="00011C8B"/>
    <w:rsid w:val="00130484"/>
    <w:rsid w:val="001D4D7B"/>
    <w:rsid w:val="003047A7"/>
    <w:rsid w:val="003B21A3"/>
    <w:rsid w:val="004B32DB"/>
    <w:rsid w:val="004E29B3"/>
    <w:rsid w:val="00590D07"/>
    <w:rsid w:val="006E7E17"/>
    <w:rsid w:val="00784D58"/>
    <w:rsid w:val="007B77BF"/>
    <w:rsid w:val="008D6863"/>
    <w:rsid w:val="00917AFC"/>
    <w:rsid w:val="0092623B"/>
    <w:rsid w:val="009617AC"/>
    <w:rsid w:val="009B5DC9"/>
    <w:rsid w:val="009C0DF8"/>
    <w:rsid w:val="00A80DC9"/>
    <w:rsid w:val="00AB3B41"/>
    <w:rsid w:val="00AC0412"/>
    <w:rsid w:val="00B86B75"/>
    <w:rsid w:val="00BC48D5"/>
    <w:rsid w:val="00C36279"/>
    <w:rsid w:val="00CC2996"/>
    <w:rsid w:val="00D63233"/>
    <w:rsid w:val="00E315A3"/>
    <w:rsid w:val="00FB144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6E5F6"/>
  <w15:docId w15:val="{07DDDD05-7F60-6548-AE85-F77B4350B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5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rsid w:val="00D25082"/>
    <w:pPr>
      <w:keepNext/>
      <w:keepLines/>
      <w:spacing w:before="280" w:after="0"/>
      <w:outlineLvl w:val="0"/>
    </w:pPr>
    <w:rPr>
      <w:rFonts w:asciiTheme="majorHAnsi" w:eastAsiaTheme="majorEastAsia" w:hAnsiTheme="majorHAnsi" w:cstheme="majorBidi"/>
      <w:b/>
      <w:bCs/>
      <w:sz w:val="28"/>
      <w:szCs w:val="32"/>
      <w:u w:val="single"/>
    </w:rPr>
  </w:style>
  <w:style w:type="paragraph" w:styleId="Heading2">
    <w:name w:val="heading 2"/>
    <w:basedOn w:val="Normal"/>
    <w:next w:val="BodyText"/>
    <w:uiPriority w:val="9"/>
    <w:unhideWhenUsed/>
    <w:qFormat/>
    <w:rsid w:val="00D25082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bCs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rsid w:val="00D2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i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rsid w:val="00D2508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sz w:val="20"/>
    </w:rPr>
  </w:style>
  <w:style w:type="paragraph" w:styleId="Heading5">
    <w:name w:val="heading 5"/>
    <w:next w:val="NoSpacing"/>
    <w:uiPriority w:val="9"/>
    <w:unhideWhenUsed/>
    <w:qFormat/>
    <w:rsid w:val="00126758"/>
    <w:pPr>
      <w:keepNext/>
      <w:keepLines/>
      <w:pageBreakBefore/>
      <w:spacing w:after="20" w:line="20" w:lineRule="exact"/>
      <w:outlineLvl w:val="4"/>
    </w:pPr>
    <w:rPr>
      <w:rFonts w:asciiTheme="majorHAnsi" w:eastAsiaTheme="majorEastAsia" w:hAnsiTheme="majorHAnsi" w:cstheme="majorBidi"/>
      <w:i/>
      <w:iCs/>
      <w:color w:val="FFFFFF" w:themeColor="background1"/>
      <w:sz w:val="16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0A7462"/>
    <w:pPr>
      <w:spacing w:before="180" w:after="180"/>
    </w:pPr>
    <w:rPr>
      <w:rFonts w:ascii="Calibri" w:hAnsi="Calibri"/>
      <w:sz w:val="20"/>
    </w:r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rsid w:val="00A43383"/>
    <w:pPr>
      <w:spacing w:before="0" w:after="0"/>
    </w:pPr>
  </w:style>
  <w:style w:type="paragraph" w:styleId="Title">
    <w:name w:val="Title"/>
    <w:next w:val="BodyText"/>
    <w:qFormat/>
    <w:rsid w:val="00717A08"/>
    <w:pPr>
      <w:keepNext/>
      <w:keepLines/>
      <w:spacing w:after="120"/>
      <w:jc w:val="center"/>
    </w:pPr>
    <w:rPr>
      <w:rFonts w:asciiTheme="majorHAnsi" w:eastAsiaTheme="majorEastAsia" w:hAnsiTheme="majorHAnsi" w:cstheme="majorBidi"/>
      <w:b/>
      <w:bCs/>
      <w:sz w:val="32"/>
      <w:szCs w:val="36"/>
    </w:rPr>
  </w:style>
  <w:style w:type="paragraph" w:styleId="Subtitle">
    <w:name w:val="Subtitle"/>
    <w:basedOn w:val="Title"/>
    <w:next w:val="BodyText"/>
    <w:qFormat/>
    <w:pPr>
      <w:spacing w:before="240" w:after="240"/>
    </w:pPr>
    <w:rPr>
      <w:sz w:val="30"/>
      <w:szCs w:val="30"/>
    </w:rPr>
  </w:style>
  <w:style w:type="paragraph" w:customStyle="1" w:styleId="Author">
    <w:name w:val="Author"/>
    <w:next w:val="BodyText"/>
    <w:qFormat/>
    <w:rsid w:val="00717A08"/>
    <w:pPr>
      <w:keepNext/>
      <w:keepLines/>
      <w:spacing w:after="0"/>
      <w:jc w:val="center"/>
    </w:pPr>
    <w:rPr>
      <w:rFonts w:asciiTheme="majorHAnsi" w:hAnsiTheme="majorHAnsi"/>
      <w:sz w:val="20"/>
    </w:rPr>
  </w:style>
  <w:style w:type="paragraph" w:styleId="Date">
    <w:name w:val="Date"/>
    <w:next w:val="BodyText"/>
    <w:qFormat/>
    <w:rsid w:val="00717A08"/>
    <w:pPr>
      <w:keepNext/>
      <w:keepLines/>
      <w:spacing w:after="0"/>
      <w:jc w:val="center"/>
    </w:pPr>
    <w:rPr>
      <w:rFonts w:asciiTheme="majorHAnsi" w:hAnsiTheme="majorHAnsi"/>
      <w:sz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Cs w:val="20"/>
    </w:rPr>
  </w:style>
  <w:style w:type="paragraph" w:styleId="FootnoteText">
    <w:name w:val="footnote text"/>
    <w:basedOn w:val="Normal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C4A000"/>
      <w:sz w:val="22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sz w:val="22"/>
      <w:shd w:val="clear" w:color="auto" w:fill="F8F8F8"/>
    </w:rPr>
  </w:style>
  <w:style w:type="paragraph" w:styleId="BalloonText">
    <w:name w:val="Balloon Text"/>
    <w:basedOn w:val="Normal"/>
    <w:link w:val="BalloonTextChar"/>
    <w:rsid w:val="00D217C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17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557CF"/>
    <w:pPr>
      <w:tabs>
        <w:tab w:val="center" w:pos="4680"/>
        <w:tab w:val="right" w:pos="9360"/>
      </w:tabs>
      <w:spacing w:after="0"/>
    </w:pPr>
  </w:style>
  <w:style w:type="paragraph" w:styleId="NoSpacing">
    <w:name w:val="No Spacing"/>
    <w:rsid w:val="00717A08"/>
    <w:pPr>
      <w:spacing w:after="0"/>
    </w:pPr>
  </w:style>
  <w:style w:type="character" w:customStyle="1" w:styleId="BodyTextChar">
    <w:name w:val="Body Text Char"/>
    <w:basedOn w:val="DefaultParagraphFont"/>
    <w:link w:val="BodyText"/>
    <w:rsid w:val="000A7462"/>
    <w:rPr>
      <w:rFonts w:ascii="Calibri" w:hAnsi="Calibri"/>
      <w:sz w:val="20"/>
    </w:rPr>
  </w:style>
  <w:style w:type="character" w:customStyle="1" w:styleId="HeaderChar">
    <w:name w:val="Header Char"/>
    <w:basedOn w:val="DefaultParagraphFont"/>
    <w:link w:val="Header"/>
    <w:rsid w:val="002557CF"/>
  </w:style>
  <w:style w:type="paragraph" w:styleId="Footer">
    <w:name w:val="footer"/>
    <w:basedOn w:val="Normal"/>
    <w:link w:val="FooterChar"/>
    <w:uiPriority w:val="99"/>
    <w:rsid w:val="002557C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557CF"/>
  </w:style>
  <w:style w:type="paragraph" w:customStyle="1" w:styleId="Style1">
    <w:name w:val="Style1"/>
    <w:basedOn w:val="Heading5"/>
    <w:qFormat/>
    <w:rsid w:val="00BD3B1B"/>
  </w:style>
  <w:style w:type="paragraph" w:customStyle="1" w:styleId="Style2">
    <w:name w:val="Style2"/>
    <w:basedOn w:val="Heading5"/>
    <w:qFormat/>
    <w:rsid w:val="002F7401"/>
  </w:style>
  <w:style w:type="table" w:styleId="PlainTable2">
    <w:name w:val="Plain Table 2"/>
    <w:basedOn w:val="TableNormal"/>
    <w:uiPriority w:val="42"/>
    <w:rsid w:val="004B32DB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Association of Multimorbidity and BRAF Scores at 2-year Questionnaire</vt:lpstr>
    </vt:vector>
  </TitlesOfParts>
  <Company>Mayo Clinic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Association of Multimorbidity and BRAF Scores at 2-year Questionnaire</dc:title>
  <dc:creator>Crowson, Cynthia S. (Cindy), Ph.D.</dc:creator>
  <cp:lastModifiedBy>John M Davis, III</cp:lastModifiedBy>
  <cp:revision>9</cp:revision>
  <dcterms:created xsi:type="dcterms:W3CDTF">2020-10-09T14:20:00Z</dcterms:created>
  <dcterms:modified xsi:type="dcterms:W3CDTF">2020-10-09T14:37:00Z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11Sep20</vt:lpwstr>
  </property>
  <property fmtid="{D5CDD505-2E9C-101B-9397-08002B2CF9AE}" pid="3" name="knit">
    <vt:lpwstr>(function(inputFile, encoding) { rmarkdown::render(inputFile, encoding=encoding, output_file=paste0(“Multi_Morbidity_BRAF_”, format(Sys.Date(), “%d%b%y”), "_reviewer.docx“), output_dir=”/projects/bsi/rheum/s111516.hdrap3/mmbraf/output/")})</vt:lpwstr>
  </property>
  <property fmtid="{D5CDD505-2E9C-101B-9397-08002B2CF9AE}" pid="4" name="output">
    <vt:lpwstr/>
  </property>
</Properties>
</file>