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FEC89" w14:textId="1D28AB04" w:rsidR="00AE14E5" w:rsidRDefault="00AE14E5" w:rsidP="00A6602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Hlk86231629"/>
      <w:r w:rsidRPr="00D143EE">
        <w:rPr>
          <w:rFonts w:ascii="Times New Roman" w:hAnsi="Times New Roman" w:cs="Times New Roman"/>
          <w:b/>
          <w:sz w:val="28"/>
          <w:szCs w:val="28"/>
        </w:rPr>
        <w:t xml:space="preserve">Reasons for Initiating </w:t>
      </w:r>
      <w:proofErr w:type="spellStart"/>
      <w:r w:rsidRPr="00D143EE">
        <w:rPr>
          <w:rFonts w:ascii="Times New Roman" w:hAnsi="Times New Roman" w:cs="Times New Roman"/>
          <w:b/>
          <w:sz w:val="28"/>
          <w:szCs w:val="28"/>
        </w:rPr>
        <w:t>Canakinumab</w:t>
      </w:r>
      <w:proofErr w:type="spellEnd"/>
      <w:r w:rsidRPr="00D143EE">
        <w:rPr>
          <w:rFonts w:ascii="Times New Roman" w:hAnsi="Times New Roman" w:cs="Times New Roman"/>
          <w:b/>
          <w:sz w:val="28"/>
          <w:szCs w:val="28"/>
        </w:rPr>
        <w:t xml:space="preserve"> among Patients with Systemic Juvenile Idiopathic Arthritis and Adult-</w:t>
      </w:r>
      <w:r w:rsidR="00B82107" w:rsidRPr="00D143EE">
        <w:rPr>
          <w:rFonts w:ascii="Times New Roman" w:hAnsi="Times New Roman" w:cs="Times New Roman"/>
          <w:b/>
          <w:sz w:val="28"/>
          <w:szCs w:val="28"/>
        </w:rPr>
        <w:t>O</w:t>
      </w:r>
      <w:r w:rsidRPr="00D143EE">
        <w:rPr>
          <w:rFonts w:ascii="Times New Roman" w:hAnsi="Times New Roman" w:cs="Times New Roman"/>
          <w:b/>
          <w:sz w:val="28"/>
          <w:szCs w:val="28"/>
        </w:rPr>
        <w:t xml:space="preserve">nset Still’s Disease in the </w:t>
      </w:r>
      <w:r w:rsidR="00B82107" w:rsidRPr="00D143EE">
        <w:rPr>
          <w:rFonts w:ascii="Times New Roman" w:hAnsi="Times New Roman" w:cs="Times New Roman"/>
          <w:b/>
          <w:sz w:val="28"/>
          <w:szCs w:val="28"/>
        </w:rPr>
        <w:t>-U.S.</w:t>
      </w:r>
      <w:r w:rsidRPr="00D143EE">
        <w:rPr>
          <w:rFonts w:ascii="Times New Roman" w:hAnsi="Times New Roman" w:cs="Times New Roman"/>
          <w:b/>
          <w:sz w:val="28"/>
          <w:szCs w:val="28"/>
        </w:rPr>
        <w:t xml:space="preserve"> Real-</w:t>
      </w:r>
      <w:r w:rsidR="00B82107" w:rsidRPr="00D143EE">
        <w:rPr>
          <w:rFonts w:ascii="Times New Roman" w:hAnsi="Times New Roman" w:cs="Times New Roman"/>
          <w:b/>
          <w:sz w:val="28"/>
          <w:szCs w:val="28"/>
        </w:rPr>
        <w:t xml:space="preserve">World </w:t>
      </w:r>
      <w:r w:rsidRPr="00D143EE">
        <w:rPr>
          <w:rFonts w:ascii="Times New Roman" w:hAnsi="Times New Roman" w:cs="Times New Roman"/>
          <w:b/>
          <w:sz w:val="28"/>
          <w:szCs w:val="28"/>
        </w:rPr>
        <w:t>Settings</w:t>
      </w:r>
    </w:p>
    <w:bookmarkEnd w:id="0"/>
    <w:p w14:paraId="5B70C828" w14:textId="76CB1CA2" w:rsidR="00121E54" w:rsidRDefault="00121E54" w:rsidP="00A66022">
      <w:pPr>
        <w:spacing w:before="120"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Peter Hur,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Esther Yi,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Raluca Ionescu-Ittu,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Ameur M. Manceur,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Kathleen G. Lomax,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Jordan Cammarota,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Jipan Xie,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Raju Gautam,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Priscila Nakasato,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Navneet Sanghera,</w:t>
      </w:r>
      <w:r w:rsidRPr="003C1EA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C1EA9">
        <w:rPr>
          <w:rFonts w:ascii="Times New Roman" w:hAnsi="Times New Roman" w:cs="Times New Roman"/>
          <w:sz w:val="24"/>
          <w:szCs w:val="24"/>
        </w:rPr>
        <w:t xml:space="preserve"> Nina Kim,</w:t>
      </w:r>
      <w:r w:rsidRPr="003C1EA9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B82107" w:rsidRPr="003C1EA9">
        <w:rPr>
          <w:rFonts w:ascii="Times New Roman" w:hAnsi="Times New Roman" w:cs="Times New Roman"/>
          <w:sz w:val="24"/>
          <w:szCs w:val="24"/>
          <w:vertAlign w:val="superscript"/>
        </w:rPr>
        <w:t>,7</w:t>
      </w:r>
      <w:r w:rsidRPr="003C1EA9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Pr="00D143EE">
        <w:rPr>
          <w:rFonts w:ascii="Times New Roman" w:hAnsi="Times New Roman" w:cs="Times New Roman"/>
          <w:sz w:val="24"/>
          <w:szCs w:val="24"/>
        </w:rPr>
        <w:t xml:space="preserve">Alexei A. </w:t>
      </w:r>
      <w:r w:rsidR="00B82107" w:rsidRPr="00D143EE">
        <w:rPr>
          <w:rFonts w:ascii="Times New Roman" w:hAnsi="Times New Roman" w:cs="Times New Roman"/>
          <w:sz w:val="24"/>
          <w:szCs w:val="24"/>
        </w:rPr>
        <w:t>Grom</w:t>
      </w:r>
      <w:r w:rsidR="00B82107" w:rsidRPr="00D143EE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0BB9547" w14:textId="4842FFE7" w:rsidR="00121E54" w:rsidRDefault="00121E54" w:rsidP="00121E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Novartis Pharmaceuticals Corporation, East Hanover, NJ, USA</w:t>
      </w:r>
    </w:p>
    <w:p w14:paraId="075A8A1B" w14:textId="4D601BE1" w:rsidR="00121E54" w:rsidRDefault="00121E54" w:rsidP="00121E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Analysis Group, Inc., Montreal, QC, Canada</w:t>
      </w:r>
    </w:p>
    <w:p w14:paraId="3770E1F6" w14:textId="7B1A7435" w:rsidR="00121E54" w:rsidRDefault="00121E54" w:rsidP="00121E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Analysis Group, Inc., Washington, DC, USA</w:t>
      </w:r>
    </w:p>
    <w:p w14:paraId="00995E08" w14:textId="40E8FD8E" w:rsidR="00121E54" w:rsidRDefault="00121E54" w:rsidP="00121E54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Analysis Group, Inc., Los Angeles, CA, USA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16B90D36" w14:textId="4554046E" w:rsidR="00121E54" w:rsidRDefault="00121E54" w:rsidP="00121E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Novartis Healthcare Pvt. Ltd., Hyderabad, India</w:t>
      </w:r>
    </w:p>
    <w:p w14:paraId="199294B7" w14:textId="691664BE" w:rsidR="00B82107" w:rsidRPr="00D143EE" w:rsidRDefault="00121E54" w:rsidP="00121E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143EE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D143EE">
        <w:rPr>
          <w:rFonts w:ascii="Times New Roman" w:hAnsi="Times New Roman" w:cs="Times New Roman"/>
          <w:sz w:val="24"/>
          <w:szCs w:val="24"/>
        </w:rPr>
        <w:t>Baylor Scott and White Medical Center</w:t>
      </w:r>
      <w:r w:rsidR="00B82107" w:rsidRPr="00D143EE">
        <w:rPr>
          <w:rFonts w:ascii="Times New Roman" w:hAnsi="Times New Roman" w:cs="Times New Roman"/>
          <w:sz w:val="24"/>
          <w:szCs w:val="24"/>
        </w:rPr>
        <w:t>-Temple</w:t>
      </w:r>
      <w:r w:rsidRPr="00D143EE">
        <w:rPr>
          <w:rFonts w:ascii="Times New Roman" w:hAnsi="Times New Roman" w:cs="Times New Roman"/>
          <w:sz w:val="24"/>
          <w:szCs w:val="24"/>
        </w:rPr>
        <w:t>, Temple</w:t>
      </w:r>
      <w:r w:rsidR="00B82107" w:rsidRPr="00D143EE">
        <w:rPr>
          <w:rFonts w:ascii="Times New Roman" w:hAnsi="Times New Roman" w:cs="Times New Roman"/>
          <w:sz w:val="24"/>
          <w:szCs w:val="24"/>
        </w:rPr>
        <w:t>, TX, USA</w:t>
      </w:r>
    </w:p>
    <w:p w14:paraId="543C7BDA" w14:textId="424F37C0" w:rsidR="00121E54" w:rsidRPr="00D143EE" w:rsidRDefault="00EA4FB7" w:rsidP="00121E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143EE">
        <w:rPr>
          <w:rFonts w:ascii="Times New Roman" w:hAnsi="Times New Roman" w:cs="Times New Roman"/>
          <w:sz w:val="24"/>
          <w:szCs w:val="24"/>
        </w:rPr>
        <w:t xml:space="preserve"> </w:t>
      </w:r>
      <w:r w:rsidR="00B82107" w:rsidRPr="00D143EE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B82107" w:rsidRPr="00D143EE">
        <w:rPr>
          <w:rFonts w:ascii="Times New Roman" w:hAnsi="Times New Roman" w:cs="Times New Roman"/>
          <w:sz w:val="24"/>
          <w:szCs w:val="24"/>
        </w:rPr>
        <w:t xml:space="preserve">The </w:t>
      </w:r>
      <w:r w:rsidR="00121E54" w:rsidRPr="00D143EE">
        <w:rPr>
          <w:rFonts w:ascii="Times New Roman" w:hAnsi="Times New Roman" w:cs="Times New Roman"/>
          <w:sz w:val="24"/>
          <w:szCs w:val="24"/>
        </w:rPr>
        <w:t>University of Texas</w:t>
      </w:r>
      <w:r w:rsidR="00B82107" w:rsidRPr="00D143EE">
        <w:rPr>
          <w:rFonts w:ascii="Times New Roman" w:hAnsi="Times New Roman" w:cs="Times New Roman"/>
          <w:sz w:val="24"/>
          <w:szCs w:val="24"/>
        </w:rPr>
        <w:t xml:space="preserve"> at Austin</w:t>
      </w:r>
      <w:r w:rsidR="00121E54" w:rsidRPr="00D143EE">
        <w:rPr>
          <w:rFonts w:ascii="Times New Roman" w:hAnsi="Times New Roman" w:cs="Times New Roman"/>
          <w:sz w:val="24"/>
          <w:szCs w:val="24"/>
        </w:rPr>
        <w:t xml:space="preserve">, </w:t>
      </w:r>
      <w:r w:rsidR="00B82107" w:rsidRPr="00D143EE">
        <w:rPr>
          <w:rFonts w:ascii="Times New Roman" w:hAnsi="Times New Roman" w:cs="Times New Roman"/>
          <w:sz w:val="24"/>
          <w:szCs w:val="24"/>
        </w:rPr>
        <w:t>Austin, TX</w:t>
      </w:r>
      <w:r w:rsidR="00121E54" w:rsidRPr="00D143EE">
        <w:rPr>
          <w:rFonts w:ascii="Times New Roman" w:hAnsi="Times New Roman" w:cs="Times New Roman"/>
          <w:sz w:val="24"/>
          <w:szCs w:val="24"/>
        </w:rPr>
        <w:t>, USA</w:t>
      </w:r>
    </w:p>
    <w:p w14:paraId="2F68381F" w14:textId="741A9424" w:rsidR="00121E54" w:rsidRDefault="00B82107" w:rsidP="00121E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143EE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D143EE">
        <w:rPr>
          <w:rFonts w:ascii="Times New Roman" w:hAnsi="Times New Roman" w:cs="Times New Roman"/>
          <w:sz w:val="24"/>
          <w:szCs w:val="24"/>
        </w:rPr>
        <w:t xml:space="preserve">Division of Pediatric Rheumatology, </w:t>
      </w:r>
      <w:r w:rsidR="00121E54" w:rsidRPr="00D143EE">
        <w:rPr>
          <w:rFonts w:ascii="Times New Roman" w:hAnsi="Times New Roman" w:cs="Times New Roman"/>
          <w:sz w:val="24"/>
          <w:szCs w:val="24"/>
        </w:rPr>
        <w:t xml:space="preserve">Children's Hospital Medical Center, </w:t>
      </w:r>
      <w:r w:rsidRPr="00D143EE">
        <w:rPr>
          <w:rFonts w:ascii="Times New Roman" w:hAnsi="Times New Roman" w:cs="Times New Roman"/>
          <w:sz w:val="24"/>
          <w:szCs w:val="24"/>
          <w:lang w:val="fr-FR"/>
        </w:rPr>
        <w:t xml:space="preserve">MLC 4010, 3333 Burnet Avenue, </w:t>
      </w:r>
      <w:r w:rsidR="00121E54" w:rsidRPr="00D143EE">
        <w:rPr>
          <w:rFonts w:ascii="Times New Roman" w:hAnsi="Times New Roman" w:cs="Times New Roman"/>
          <w:sz w:val="24"/>
          <w:szCs w:val="24"/>
        </w:rPr>
        <w:t xml:space="preserve">Cincinnati, OH, </w:t>
      </w:r>
      <w:r w:rsidRPr="00D143EE">
        <w:rPr>
          <w:rFonts w:ascii="Times New Roman" w:hAnsi="Times New Roman" w:cs="Times New Roman"/>
          <w:sz w:val="24"/>
          <w:szCs w:val="24"/>
          <w:lang w:val="fr-FR"/>
        </w:rPr>
        <w:t xml:space="preserve">45229, </w:t>
      </w:r>
      <w:r w:rsidR="00121E54" w:rsidRPr="00D143EE">
        <w:rPr>
          <w:rFonts w:ascii="Times New Roman" w:hAnsi="Times New Roman" w:cs="Times New Roman"/>
          <w:sz w:val="24"/>
          <w:szCs w:val="24"/>
        </w:rPr>
        <w:t>USA</w:t>
      </w:r>
    </w:p>
    <w:p w14:paraId="5808C5AE" w14:textId="77777777" w:rsidR="00121E54" w:rsidRDefault="00121E54" w:rsidP="00A66022">
      <w:pPr>
        <w:spacing w:before="120"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Corresponding author</w:t>
      </w:r>
    </w:p>
    <w:p w14:paraId="63947A74" w14:textId="77777777" w:rsidR="00121E54" w:rsidRDefault="00121E54" w:rsidP="00A6602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Alexei A. Grom, MD</w:t>
      </w:r>
    </w:p>
    <w:p w14:paraId="522A909A" w14:textId="77777777" w:rsidR="00121E54" w:rsidRDefault="00121E54" w:rsidP="00A6602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</w:t>
      </w:r>
    </w:p>
    <w:p w14:paraId="45FA4354" w14:textId="77777777" w:rsidR="00121E54" w:rsidRDefault="00121E54" w:rsidP="00A6602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Division of Pediatric Rheumatology, </w:t>
      </w:r>
    </w:p>
    <w:p w14:paraId="2CF5D01F" w14:textId="77777777" w:rsidR="00121E54" w:rsidRDefault="00121E54" w:rsidP="00A6602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Children's Hospital Medical Center, </w:t>
      </w:r>
    </w:p>
    <w:p w14:paraId="6D3E1099" w14:textId="77777777" w:rsidR="00121E54" w:rsidRDefault="00121E54" w:rsidP="00A6602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MLC 4010, 3333 Burnet Avenue, Cincinnati, OH, 45229, USA</w:t>
      </w:r>
    </w:p>
    <w:p w14:paraId="010FA789" w14:textId="77777777" w:rsidR="00121E54" w:rsidRDefault="00121E54" w:rsidP="00A6602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Tel. : 513-636-339</w:t>
      </w:r>
    </w:p>
    <w:p w14:paraId="418411BD" w14:textId="170A8D25" w:rsidR="00121E54" w:rsidRDefault="00121E54" w:rsidP="00A66022">
      <w:pPr>
        <w:spacing w:after="0" w:line="480" w:lineRule="auto"/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11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Alexi.Grom@cchmc.org</w:t>
        </w:r>
      </w:hyperlink>
    </w:p>
    <w:p w14:paraId="1C9975A9" w14:textId="45199CA4" w:rsidR="00375901" w:rsidRPr="005E2512" w:rsidRDefault="00375901" w:rsidP="00121E54">
      <w:pPr>
        <w:rPr>
          <w:rFonts w:ascii="Times New Roman" w:hAnsi="Times New Roman" w:cs="Times New Roman"/>
          <w:b/>
          <w:sz w:val="28"/>
          <w:szCs w:val="28"/>
        </w:rPr>
      </w:pPr>
      <w:r w:rsidRPr="005E2512">
        <w:rPr>
          <w:rFonts w:ascii="Times New Roman" w:hAnsi="Times New Roman" w:cs="Times New Roman"/>
          <w:b/>
          <w:sz w:val="28"/>
          <w:szCs w:val="28"/>
        </w:rPr>
        <w:lastRenderedPageBreak/>
        <w:t>Supplement Data</w:t>
      </w:r>
    </w:p>
    <w:p w14:paraId="46438FD0" w14:textId="3AB22FA6" w:rsidR="00375901" w:rsidRPr="005E2512" w:rsidRDefault="00375901" w:rsidP="00375901">
      <w:pPr>
        <w:rPr>
          <w:rFonts w:ascii="Times New Roman" w:hAnsi="Times New Roman" w:cs="Times New Roman"/>
          <w:b/>
          <w:sz w:val="24"/>
          <w:szCs w:val="24"/>
        </w:rPr>
      </w:pPr>
      <w:r w:rsidRPr="005E2512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CA1B2F">
        <w:rPr>
          <w:rFonts w:ascii="Times New Roman" w:hAnsi="Times New Roman" w:cs="Times New Roman"/>
          <w:b/>
          <w:sz w:val="24"/>
          <w:szCs w:val="24"/>
        </w:rPr>
        <w:t>S</w:t>
      </w:r>
      <w:r w:rsidRPr="005E2512">
        <w:rPr>
          <w:rFonts w:ascii="Times New Roman" w:hAnsi="Times New Roman" w:cs="Times New Roman"/>
          <w:b/>
          <w:sz w:val="24"/>
          <w:szCs w:val="24"/>
        </w:rPr>
        <w:t>1 Physician characteristics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7735"/>
        <w:gridCol w:w="1980"/>
      </w:tblGrid>
      <w:tr w:rsidR="00375901" w:rsidRPr="00BA61E0" w14:paraId="3B1A21DF" w14:textId="77777777" w:rsidTr="00601C4A">
        <w:trPr>
          <w:tblHeader/>
        </w:trPr>
        <w:tc>
          <w:tcPr>
            <w:tcW w:w="7735" w:type="dxa"/>
            <w:shd w:val="clear" w:color="auto" w:fill="D9D9D9" w:themeFill="background1" w:themeFillShade="D9"/>
          </w:tcPr>
          <w:p w14:paraId="28F0F9FA" w14:textId="77777777" w:rsidR="00375901" w:rsidRPr="00BA61E0" w:rsidRDefault="00375901" w:rsidP="00375901">
            <w:pPr>
              <w:rPr>
                <w:rFonts w:ascii="Times New Roman" w:hAnsi="Times New Roman" w:cs="Times New Roman"/>
                <w:b/>
              </w:rPr>
            </w:pPr>
            <w:r w:rsidRPr="00BA61E0">
              <w:rPr>
                <w:rFonts w:ascii="Times New Roman" w:hAnsi="Times New Roman" w:cs="Times New Roman"/>
                <w:b/>
              </w:rPr>
              <w:t>Physician characteristics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14:paraId="3FB2B660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61E0">
              <w:rPr>
                <w:rFonts w:ascii="Times New Roman" w:hAnsi="Times New Roman" w:cs="Times New Roman"/>
                <w:b/>
              </w:rPr>
              <w:t xml:space="preserve">Overall </w:t>
            </w:r>
          </w:p>
          <w:p w14:paraId="460B5073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61E0">
              <w:rPr>
                <w:rFonts w:ascii="Times New Roman" w:hAnsi="Times New Roman" w:cs="Times New Roman"/>
                <w:b/>
              </w:rPr>
              <w:t>(</w:t>
            </w:r>
            <w:r w:rsidRPr="00B82107">
              <w:rPr>
                <w:rFonts w:ascii="Times New Roman" w:hAnsi="Times New Roman" w:cs="Times New Roman"/>
                <w:b/>
                <w:i/>
                <w:iCs/>
              </w:rPr>
              <w:t>N</w:t>
            </w:r>
            <w:r w:rsidRPr="00BA61E0">
              <w:rPr>
                <w:rFonts w:ascii="Times New Roman" w:hAnsi="Times New Roman" w:cs="Times New Roman"/>
                <w:b/>
              </w:rPr>
              <w:t xml:space="preserve"> = 43)</w:t>
            </w:r>
          </w:p>
        </w:tc>
      </w:tr>
      <w:tr w:rsidR="00375901" w:rsidRPr="00BA61E0" w14:paraId="2F65BDA0" w14:textId="77777777" w:rsidTr="00105EAE">
        <w:tc>
          <w:tcPr>
            <w:tcW w:w="7735" w:type="dxa"/>
            <w:shd w:val="clear" w:color="auto" w:fill="auto"/>
          </w:tcPr>
          <w:p w14:paraId="74923689" w14:textId="77777777" w:rsidR="00375901" w:rsidRPr="00BA61E0" w:rsidRDefault="00375901" w:rsidP="00375901">
            <w:pPr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  <w:bCs/>
              </w:rPr>
              <w:t>Age (years), mean (SD)</w:t>
            </w:r>
          </w:p>
        </w:tc>
        <w:tc>
          <w:tcPr>
            <w:tcW w:w="1980" w:type="dxa"/>
            <w:shd w:val="clear" w:color="auto" w:fill="auto"/>
          </w:tcPr>
          <w:p w14:paraId="28430D66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45.6 (10.5)</w:t>
            </w:r>
          </w:p>
        </w:tc>
      </w:tr>
      <w:tr w:rsidR="00375901" w:rsidRPr="00BA61E0" w14:paraId="1C45DD3C" w14:textId="77777777" w:rsidTr="00105EAE">
        <w:tc>
          <w:tcPr>
            <w:tcW w:w="7735" w:type="dxa"/>
            <w:shd w:val="clear" w:color="auto" w:fill="auto"/>
          </w:tcPr>
          <w:p w14:paraId="6D28661C" w14:textId="77777777" w:rsidR="00375901" w:rsidRPr="00BA61E0" w:rsidRDefault="00375901" w:rsidP="00375901">
            <w:pPr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Male, n (%)</w:t>
            </w:r>
          </w:p>
        </w:tc>
        <w:tc>
          <w:tcPr>
            <w:tcW w:w="1980" w:type="dxa"/>
            <w:shd w:val="clear" w:color="auto" w:fill="auto"/>
          </w:tcPr>
          <w:p w14:paraId="41E228D9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26 (60.5)</w:t>
            </w:r>
          </w:p>
        </w:tc>
      </w:tr>
      <w:tr w:rsidR="008348FD" w:rsidRPr="00BA61E0" w14:paraId="0FF5A36A" w14:textId="77777777" w:rsidTr="00527554">
        <w:tc>
          <w:tcPr>
            <w:tcW w:w="9715" w:type="dxa"/>
            <w:gridSpan w:val="2"/>
            <w:shd w:val="clear" w:color="auto" w:fill="auto"/>
          </w:tcPr>
          <w:p w14:paraId="53AF87B2" w14:textId="32FF3222" w:rsidR="008348FD" w:rsidRPr="00BA61E0" w:rsidRDefault="008348FD" w:rsidP="008348FD">
            <w:pPr>
              <w:rPr>
                <w:rFonts w:ascii="Times New Roman" w:hAnsi="Times New Roman" w:cs="Times New Roman"/>
              </w:rPr>
            </w:pPr>
            <w:r w:rsidRPr="00D36984">
              <w:rPr>
                <w:rFonts w:ascii="Times New Roman" w:hAnsi="Times New Roman" w:cs="Times New Roman"/>
              </w:rPr>
              <w:t xml:space="preserve">Medical specialty, </w:t>
            </w:r>
            <w:r w:rsidRPr="008348FD">
              <w:rPr>
                <w:rFonts w:ascii="Times New Roman" w:hAnsi="Times New Roman" w:cs="Times New Roman"/>
                <w:i/>
                <w:iCs/>
              </w:rPr>
              <w:t>n</w:t>
            </w:r>
            <w:r w:rsidRPr="00D36984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375901" w:rsidRPr="00BA61E0" w14:paraId="0D37BB96" w14:textId="77777777" w:rsidTr="00105EAE">
        <w:tc>
          <w:tcPr>
            <w:tcW w:w="7735" w:type="dxa"/>
            <w:shd w:val="clear" w:color="auto" w:fill="auto"/>
          </w:tcPr>
          <w:p w14:paraId="5D8AD4A0" w14:textId="77777777" w:rsidR="00375901" w:rsidRPr="00BA61E0" w:rsidRDefault="00375901" w:rsidP="00D36984">
            <w:pPr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Rheumatology</w:t>
            </w:r>
          </w:p>
        </w:tc>
        <w:tc>
          <w:tcPr>
            <w:tcW w:w="1980" w:type="dxa"/>
            <w:shd w:val="clear" w:color="auto" w:fill="auto"/>
          </w:tcPr>
          <w:p w14:paraId="320BE407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22 (51.2)</w:t>
            </w:r>
          </w:p>
        </w:tc>
      </w:tr>
      <w:tr w:rsidR="00375901" w:rsidRPr="00BA61E0" w14:paraId="0D6B72C3" w14:textId="77777777" w:rsidTr="00105EAE">
        <w:tc>
          <w:tcPr>
            <w:tcW w:w="7735" w:type="dxa"/>
            <w:shd w:val="clear" w:color="auto" w:fill="auto"/>
          </w:tcPr>
          <w:p w14:paraId="2E241135" w14:textId="77777777" w:rsidR="00375901" w:rsidRPr="00BA61E0" w:rsidRDefault="00375901" w:rsidP="00D36984">
            <w:pPr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Dermatology</w:t>
            </w:r>
          </w:p>
        </w:tc>
        <w:tc>
          <w:tcPr>
            <w:tcW w:w="1980" w:type="dxa"/>
            <w:shd w:val="clear" w:color="auto" w:fill="auto"/>
          </w:tcPr>
          <w:p w14:paraId="38B4DC12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12 (27.9)</w:t>
            </w:r>
          </w:p>
        </w:tc>
      </w:tr>
      <w:tr w:rsidR="00375901" w:rsidRPr="00BA61E0" w14:paraId="5BE9DE70" w14:textId="77777777" w:rsidTr="00105EAE">
        <w:tc>
          <w:tcPr>
            <w:tcW w:w="7735" w:type="dxa"/>
            <w:shd w:val="clear" w:color="auto" w:fill="auto"/>
          </w:tcPr>
          <w:p w14:paraId="6E1E5C9B" w14:textId="77777777" w:rsidR="00375901" w:rsidRPr="00BA61E0" w:rsidRDefault="00375901" w:rsidP="00D36984">
            <w:pPr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Immunology</w:t>
            </w:r>
          </w:p>
        </w:tc>
        <w:tc>
          <w:tcPr>
            <w:tcW w:w="1980" w:type="dxa"/>
            <w:shd w:val="clear" w:color="auto" w:fill="auto"/>
          </w:tcPr>
          <w:p w14:paraId="1DD3A83D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5 (11.6)</w:t>
            </w:r>
          </w:p>
        </w:tc>
      </w:tr>
      <w:tr w:rsidR="00375901" w:rsidRPr="00BA61E0" w14:paraId="1B09EE8B" w14:textId="77777777" w:rsidTr="00105EAE">
        <w:tc>
          <w:tcPr>
            <w:tcW w:w="7735" w:type="dxa"/>
            <w:shd w:val="clear" w:color="auto" w:fill="auto"/>
          </w:tcPr>
          <w:p w14:paraId="360743F5" w14:textId="77777777" w:rsidR="00375901" w:rsidRPr="00BA61E0" w:rsidRDefault="00375901" w:rsidP="00D36984">
            <w:pPr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Allergy</w:t>
            </w:r>
          </w:p>
        </w:tc>
        <w:tc>
          <w:tcPr>
            <w:tcW w:w="1980" w:type="dxa"/>
            <w:shd w:val="clear" w:color="auto" w:fill="auto"/>
          </w:tcPr>
          <w:p w14:paraId="4FC6DC9A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4 (9.3)</w:t>
            </w:r>
          </w:p>
        </w:tc>
      </w:tr>
      <w:tr w:rsidR="008348FD" w:rsidRPr="00BA61E0" w14:paraId="0DC14CB2" w14:textId="77777777" w:rsidTr="00527554">
        <w:tc>
          <w:tcPr>
            <w:tcW w:w="9715" w:type="dxa"/>
            <w:gridSpan w:val="2"/>
            <w:shd w:val="clear" w:color="auto" w:fill="auto"/>
          </w:tcPr>
          <w:p w14:paraId="12818468" w14:textId="64C570BD" w:rsidR="008348FD" w:rsidRPr="00BA61E0" w:rsidRDefault="008348FD" w:rsidP="008348FD">
            <w:pPr>
              <w:rPr>
                <w:rFonts w:ascii="Times New Roman" w:hAnsi="Times New Roman" w:cs="Times New Roman"/>
              </w:rPr>
            </w:pPr>
            <w:r w:rsidRPr="00D36984">
              <w:rPr>
                <w:rFonts w:ascii="Times New Roman" w:hAnsi="Times New Roman" w:cs="Times New Roman"/>
              </w:rPr>
              <w:t xml:space="preserve">Primary subspecialty, </w:t>
            </w:r>
            <w:r w:rsidRPr="008348FD">
              <w:rPr>
                <w:rFonts w:ascii="Times New Roman" w:hAnsi="Times New Roman" w:cs="Times New Roman"/>
                <w:i/>
                <w:iCs/>
              </w:rPr>
              <w:t>n</w:t>
            </w:r>
            <w:r w:rsidRPr="00D36984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375901" w:rsidRPr="00BA61E0" w14:paraId="4F9D87A9" w14:textId="77777777" w:rsidTr="00105EAE">
        <w:tc>
          <w:tcPr>
            <w:tcW w:w="7735" w:type="dxa"/>
            <w:shd w:val="clear" w:color="auto" w:fill="auto"/>
          </w:tcPr>
          <w:p w14:paraId="4BA80402" w14:textId="6A880FC2" w:rsidR="00375901" w:rsidRPr="00BA61E0" w:rsidRDefault="00375901" w:rsidP="00D36984">
            <w:pPr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Adult</w:t>
            </w:r>
            <w:r w:rsidR="00B81669">
              <w:rPr>
                <w:rFonts w:ascii="Times New Roman" w:hAnsi="Times New Roman" w:cs="Times New Roman"/>
              </w:rPr>
              <w:t xml:space="preserve"> </w:t>
            </w:r>
            <w:r w:rsidR="00B81669" w:rsidRPr="00B81669">
              <w:rPr>
                <w:rFonts w:ascii="Times New Roman" w:hAnsi="Times New Roman" w:cs="Times New Roman"/>
              </w:rPr>
              <w:t>subspecialty</w:t>
            </w:r>
          </w:p>
        </w:tc>
        <w:tc>
          <w:tcPr>
            <w:tcW w:w="1980" w:type="dxa"/>
            <w:shd w:val="clear" w:color="auto" w:fill="auto"/>
          </w:tcPr>
          <w:p w14:paraId="07AE952D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29 (67.4)</w:t>
            </w:r>
          </w:p>
        </w:tc>
      </w:tr>
      <w:tr w:rsidR="00375901" w:rsidRPr="00BA61E0" w14:paraId="7B744381" w14:textId="77777777" w:rsidTr="00105EAE">
        <w:tc>
          <w:tcPr>
            <w:tcW w:w="7735" w:type="dxa"/>
            <w:shd w:val="clear" w:color="auto" w:fill="auto"/>
          </w:tcPr>
          <w:p w14:paraId="696A2D97" w14:textId="5CACC17F" w:rsidR="00375901" w:rsidRPr="00BA61E0" w:rsidRDefault="00375901" w:rsidP="00D36984">
            <w:pPr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Pediatric</w:t>
            </w:r>
            <w:r w:rsidR="00B81669">
              <w:rPr>
                <w:rFonts w:ascii="Times New Roman" w:hAnsi="Times New Roman" w:cs="Times New Roman"/>
              </w:rPr>
              <w:t xml:space="preserve"> </w:t>
            </w:r>
            <w:r w:rsidR="00B81669" w:rsidRPr="00B81669">
              <w:rPr>
                <w:rFonts w:ascii="Times New Roman" w:hAnsi="Times New Roman" w:cs="Times New Roman"/>
              </w:rPr>
              <w:t>subspecialty</w:t>
            </w:r>
          </w:p>
        </w:tc>
        <w:tc>
          <w:tcPr>
            <w:tcW w:w="1980" w:type="dxa"/>
            <w:shd w:val="clear" w:color="auto" w:fill="auto"/>
          </w:tcPr>
          <w:p w14:paraId="2963F9D6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14 (32.6)</w:t>
            </w:r>
          </w:p>
        </w:tc>
      </w:tr>
      <w:tr w:rsidR="00375901" w:rsidRPr="00BA61E0" w14:paraId="4212B794" w14:textId="77777777" w:rsidTr="00105EAE">
        <w:tc>
          <w:tcPr>
            <w:tcW w:w="7735" w:type="dxa"/>
            <w:shd w:val="clear" w:color="auto" w:fill="auto"/>
          </w:tcPr>
          <w:p w14:paraId="364EB7FB" w14:textId="593FDF48" w:rsidR="00375901" w:rsidRPr="00D36984" w:rsidRDefault="00375901" w:rsidP="00375901">
            <w:pPr>
              <w:rPr>
                <w:rFonts w:ascii="Times New Roman" w:hAnsi="Times New Roman" w:cs="Times New Roman"/>
              </w:rPr>
            </w:pPr>
            <w:r w:rsidRPr="00D36984">
              <w:rPr>
                <w:rFonts w:ascii="Times New Roman" w:hAnsi="Times New Roman" w:cs="Times New Roman"/>
              </w:rPr>
              <w:t xml:space="preserve">Current Resident or Fellow, </w:t>
            </w:r>
            <w:r w:rsidR="008348FD" w:rsidRPr="008348FD">
              <w:rPr>
                <w:rFonts w:ascii="Times New Roman" w:hAnsi="Times New Roman" w:cs="Times New Roman"/>
                <w:i/>
                <w:iCs/>
              </w:rPr>
              <w:t>n</w:t>
            </w:r>
            <w:r w:rsidRPr="00D36984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980" w:type="dxa"/>
            <w:shd w:val="clear" w:color="auto" w:fill="auto"/>
          </w:tcPr>
          <w:p w14:paraId="04F4E570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2 (4.7)</w:t>
            </w:r>
          </w:p>
        </w:tc>
      </w:tr>
      <w:tr w:rsidR="008348FD" w:rsidRPr="00BA61E0" w14:paraId="33E0F99B" w14:textId="77777777" w:rsidTr="00527554">
        <w:tc>
          <w:tcPr>
            <w:tcW w:w="9715" w:type="dxa"/>
            <w:gridSpan w:val="2"/>
            <w:shd w:val="clear" w:color="auto" w:fill="auto"/>
          </w:tcPr>
          <w:p w14:paraId="64E803A7" w14:textId="3F45EB8A" w:rsidR="008348FD" w:rsidRPr="00BA61E0" w:rsidRDefault="008348FD" w:rsidP="008348FD">
            <w:pPr>
              <w:rPr>
                <w:rFonts w:ascii="Times New Roman" w:hAnsi="Times New Roman" w:cs="Times New Roman"/>
              </w:rPr>
            </w:pPr>
            <w:r w:rsidRPr="00D36984">
              <w:rPr>
                <w:rFonts w:ascii="Times New Roman" w:hAnsi="Times New Roman" w:cs="Times New Roman"/>
              </w:rPr>
              <w:t xml:space="preserve">Type of practice, </w:t>
            </w:r>
            <w:r w:rsidRPr="008348FD">
              <w:rPr>
                <w:rFonts w:ascii="Times New Roman" w:hAnsi="Times New Roman" w:cs="Times New Roman"/>
                <w:i/>
                <w:iCs/>
              </w:rPr>
              <w:t>n</w:t>
            </w:r>
            <w:r w:rsidRPr="00D36984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375901" w:rsidRPr="00BA61E0" w14:paraId="0F6E66D2" w14:textId="77777777" w:rsidTr="00105EAE">
        <w:tc>
          <w:tcPr>
            <w:tcW w:w="7735" w:type="dxa"/>
            <w:shd w:val="clear" w:color="auto" w:fill="auto"/>
          </w:tcPr>
          <w:p w14:paraId="58D48447" w14:textId="5EC8CD21" w:rsidR="00375901" w:rsidRPr="00BA61E0" w:rsidRDefault="00375901" w:rsidP="00D36984">
            <w:pPr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Private practice</w:t>
            </w:r>
          </w:p>
        </w:tc>
        <w:tc>
          <w:tcPr>
            <w:tcW w:w="1980" w:type="dxa"/>
            <w:shd w:val="clear" w:color="auto" w:fill="auto"/>
          </w:tcPr>
          <w:p w14:paraId="6BE370E1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32 (74.4)</w:t>
            </w:r>
          </w:p>
        </w:tc>
      </w:tr>
      <w:tr w:rsidR="00375901" w:rsidRPr="00BA61E0" w14:paraId="2AB3D844" w14:textId="77777777" w:rsidTr="00105EAE">
        <w:tc>
          <w:tcPr>
            <w:tcW w:w="7735" w:type="dxa"/>
            <w:shd w:val="clear" w:color="auto" w:fill="auto"/>
          </w:tcPr>
          <w:p w14:paraId="196B3C2A" w14:textId="3603C4C9" w:rsidR="00375901" w:rsidRPr="00BA61E0" w:rsidRDefault="00375901" w:rsidP="00D36984">
            <w:pPr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Solo practice</w:t>
            </w:r>
          </w:p>
        </w:tc>
        <w:tc>
          <w:tcPr>
            <w:tcW w:w="1980" w:type="dxa"/>
            <w:shd w:val="clear" w:color="auto" w:fill="auto"/>
          </w:tcPr>
          <w:p w14:paraId="41EFE1BD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11 (25.6)</w:t>
            </w:r>
          </w:p>
        </w:tc>
      </w:tr>
      <w:tr w:rsidR="00375901" w:rsidRPr="00BA61E0" w14:paraId="380CBC77" w14:textId="77777777" w:rsidTr="00105EAE">
        <w:tc>
          <w:tcPr>
            <w:tcW w:w="7735" w:type="dxa"/>
            <w:shd w:val="clear" w:color="auto" w:fill="auto"/>
          </w:tcPr>
          <w:p w14:paraId="507C82EB" w14:textId="6778CD25" w:rsidR="00375901" w:rsidRPr="00BA61E0" w:rsidRDefault="00375901" w:rsidP="00D36984">
            <w:pPr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Single-specialty group practice</w:t>
            </w:r>
          </w:p>
        </w:tc>
        <w:tc>
          <w:tcPr>
            <w:tcW w:w="1980" w:type="dxa"/>
            <w:shd w:val="clear" w:color="auto" w:fill="auto"/>
          </w:tcPr>
          <w:p w14:paraId="53B73F85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11 (25.6)</w:t>
            </w:r>
          </w:p>
        </w:tc>
      </w:tr>
      <w:tr w:rsidR="00375901" w:rsidRPr="00BA61E0" w14:paraId="3FF83239" w14:textId="77777777" w:rsidTr="00105EAE">
        <w:tc>
          <w:tcPr>
            <w:tcW w:w="7735" w:type="dxa"/>
            <w:shd w:val="clear" w:color="auto" w:fill="auto"/>
          </w:tcPr>
          <w:p w14:paraId="5BA6F154" w14:textId="4B258F5D" w:rsidR="00375901" w:rsidRPr="00BA61E0" w:rsidRDefault="00375901" w:rsidP="00D36984">
            <w:pPr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Multi</w:t>
            </w:r>
            <w:r w:rsidR="00142FD8" w:rsidRPr="00BA61E0">
              <w:rPr>
                <w:rFonts w:ascii="Times New Roman" w:hAnsi="Times New Roman" w:cs="Times New Roman"/>
              </w:rPr>
              <w:t>-</w:t>
            </w:r>
            <w:r w:rsidRPr="00BA61E0">
              <w:rPr>
                <w:rFonts w:ascii="Times New Roman" w:hAnsi="Times New Roman" w:cs="Times New Roman"/>
              </w:rPr>
              <w:t>specialty group practice</w:t>
            </w:r>
          </w:p>
        </w:tc>
        <w:tc>
          <w:tcPr>
            <w:tcW w:w="1980" w:type="dxa"/>
            <w:shd w:val="clear" w:color="auto" w:fill="auto"/>
          </w:tcPr>
          <w:p w14:paraId="2E850406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8 (18.6)</w:t>
            </w:r>
          </w:p>
        </w:tc>
      </w:tr>
      <w:tr w:rsidR="00375901" w:rsidRPr="00BA61E0" w14:paraId="4BA1A2D5" w14:textId="77777777" w:rsidTr="00105EAE">
        <w:tc>
          <w:tcPr>
            <w:tcW w:w="7735" w:type="dxa"/>
            <w:shd w:val="clear" w:color="auto" w:fill="auto"/>
          </w:tcPr>
          <w:p w14:paraId="2FAB7898" w14:textId="76AF3C0E" w:rsidR="00375901" w:rsidRPr="00BA61E0" w:rsidRDefault="00375901" w:rsidP="00D36984">
            <w:pPr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Hospital-owned practice</w:t>
            </w:r>
          </w:p>
        </w:tc>
        <w:tc>
          <w:tcPr>
            <w:tcW w:w="1980" w:type="dxa"/>
            <w:shd w:val="clear" w:color="auto" w:fill="auto"/>
          </w:tcPr>
          <w:p w14:paraId="603E286C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2 (4.7)</w:t>
            </w:r>
          </w:p>
        </w:tc>
      </w:tr>
      <w:tr w:rsidR="00375901" w:rsidRPr="00BA61E0" w14:paraId="0DFB2908" w14:textId="77777777" w:rsidTr="00105EAE">
        <w:tc>
          <w:tcPr>
            <w:tcW w:w="7735" w:type="dxa"/>
            <w:shd w:val="clear" w:color="auto" w:fill="auto"/>
          </w:tcPr>
          <w:p w14:paraId="12F098ED" w14:textId="77777777" w:rsidR="00375901" w:rsidRPr="00BA61E0" w:rsidRDefault="00375901" w:rsidP="00D36984">
            <w:pPr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Academic institution</w:t>
            </w:r>
          </w:p>
        </w:tc>
        <w:tc>
          <w:tcPr>
            <w:tcW w:w="1980" w:type="dxa"/>
            <w:shd w:val="clear" w:color="auto" w:fill="auto"/>
          </w:tcPr>
          <w:p w14:paraId="332783E1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9 (20.9)</w:t>
            </w:r>
          </w:p>
        </w:tc>
      </w:tr>
      <w:tr w:rsidR="00375901" w:rsidRPr="00BA61E0" w14:paraId="498E87C8" w14:textId="77777777" w:rsidTr="00105EAE">
        <w:tc>
          <w:tcPr>
            <w:tcW w:w="7735" w:type="dxa"/>
            <w:shd w:val="clear" w:color="auto" w:fill="auto"/>
          </w:tcPr>
          <w:p w14:paraId="7761C6A9" w14:textId="1ADBC21D" w:rsidR="00375901" w:rsidRPr="00BA61E0" w:rsidRDefault="00375901" w:rsidP="00D36984">
            <w:pPr>
              <w:ind w:left="159"/>
              <w:rPr>
                <w:rFonts w:ascii="Times New Roman" w:hAnsi="Times New Roman" w:cs="Times New Roman"/>
              </w:rPr>
            </w:pPr>
            <w:proofErr w:type="spellStart"/>
            <w:r w:rsidRPr="00BA61E0">
              <w:rPr>
                <w:rFonts w:ascii="Times New Roman" w:hAnsi="Times New Roman" w:cs="Times New Roman"/>
              </w:rPr>
              <w:t>Other</w:t>
            </w:r>
            <w:r w:rsidR="00F73F5B" w:rsidRPr="00BA61E0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14:paraId="7D0F286B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2 (4.7)</w:t>
            </w:r>
          </w:p>
        </w:tc>
      </w:tr>
      <w:tr w:rsidR="008348FD" w:rsidRPr="00BA61E0" w14:paraId="734579DE" w14:textId="77777777" w:rsidTr="00527554">
        <w:tc>
          <w:tcPr>
            <w:tcW w:w="9715" w:type="dxa"/>
            <w:gridSpan w:val="2"/>
            <w:shd w:val="clear" w:color="auto" w:fill="auto"/>
          </w:tcPr>
          <w:p w14:paraId="09F41139" w14:textId="03D6E298" w:rsidR="008348FD" w:rsidRPr="00BA61E0" w:rsidRDefault="008348FD" w:rsidP="008348FD">
            <w:pPr>
              <w:rPr>
                <w:rFonts w:ascii="Times New Roman" w:hAnsi="Times New Roman" w:cs="Times New Roman"/>
              </w:rPr>
            </w:pPr>
            <w:r w:rsidRPr="00D36984">
              <w:rPr>
                <w:rFonts w:ascii="Times New Roman" w:hAnsi="Times New Roman" w:cs="Times New Roman"/>
              </w:rPr>
              <w:t xml:space="preserve">Number of healthcare providers in practice, </w:t>
            </w:r>
            <w:r>
              <w:rPr>
                <w:rFonts w:ascii="Times New Roman" w:hAnsi="Times New Roman" w:cs="Times New Roman"/>
              </w:rPr>
              <w:t>m</w:t>
            </w:r>
            <w:r w:rsidRPr="00D36984">
              <w:rPr>
                <w:rFonts w:ascii="Times New Roman" w:hAnsi="Times New Roman" w:cs="Times New Roman"/>
              </w:rPr>
              <w:t>ean (SD)</w:t>
            </w:r>
          </w:p>
        </w:tc>
      </w:tr>
      <w:tr w:rsidR="00375901" w:rsidRPr="00BA61E0" w14:paraId="64753300" w14:textId="77777777" w:rsidTr="00105EAE">
        <w:tc>
          <w:tcPr>
            <w:tcW w:w="7735" w:type="dxa"/>
            <w:shd w:val="clear" w:color="auto" w:fill="auto"/>
          </w:tcPr>
          <w:p w14:paraId="4B612266" w14:textId="77777777" w:rsidR="00375901" w:rsidRPr="00BA61E0" w:rsidRDefault="00375901" w:rsidP="00D36984">
            <w:pPr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Physicians</w:t>
            </w:r>
          </w:p>
        </w:tc>
        <w:tc>
          <w:tcPr>
            <w:tcW w:w="1980" w:type="dxa"/>
            <w:shd w:val="clear" w:color="auto" w:fill="auto"/>
          </w:tcPr>
          <w:p w14:paraId="68717A7E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8.8 (16.1)</w:t>
            </w:r>
          </w:p>
        </w:tc>
      </w:tr>
      <w:tr w:rsidR="00375901" w:rsidRPr="00BA61E0" w14:paraId="41407CD9" w14:textId="77777777" w:rsidTr="00105EAE">
        <w:tc>
          <w:tcPr>
            <w:tcW w:w="7735" w:type="dxa"/>
            <w:shd w:val="clear" w:color="auto" w:fill="auto"/>
          </w:tcPr>
          <w:p w14:paraId="7F32712B" w14:textId="77777777" w:rsidR="00375901" w:rsidRPr="00BA61E0" w:rsidRDefault="00375901" w:rsidP="00D36984">
            <w:pPr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Nurse practitioners</w:t>
            </w:r>
          </w:p>
        </w:tc>
        <w:tc>
          <w:tcPr>
            <w:tcW w:w="1980" w:type="dxa"/>
            <w:shd w:val="clear" w:color="auto" w:fill="auto"/>
          </w:tcPr>
          <w:p w14:paraId="4D2C8D95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3.0 (5.4)</w:t>
            </w:r>
          </w:p>
        </w:tc>
      </w:tr>
      <w:tr w:rsidR="00375901" w:rsidRPr="00BA61E0" w14:paraId="2E5479A7" w14:textId="77777777" w:rsidTr="00105EAE">
        <w:tc>
          <w:tcPr>
            <w:tcW w:w="7735" w:type="dxa"/>
            <w:shd w:val="clear" w:color="auto" w:fill="auto"/>
          </w:tcPr>
          <w:p w14:paraId="62026400" w14:textId="77777777" w:rsidR="00375901" w:rsidRPr="00BA61E0" w:rsidRDefault="00375901" w:rsidP="00D36984">
            <w:pPr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Physician assistants</w:t>
            </w:r>
          </w:p>
        </w:tc>
        <w:tc>
          <w:tcPr>
            <w:tcW w:w="1980" w:type="dxa"/>
            <w:shd w:val="clear" w:color="auto" w:fill="auto"/>
          </w:tcPr>
          <w:p w14:paraId="10C345AB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2.2 (4.2)</w:t>
            </w:r>
          </w:p>
        </w:tc>
      </w:tr>
      <w:tr w:rsidR="008348FD" w:rsidRPr="00BA61E0" w14:paraId="6149C3B7" w14:textId="77777777" w:rsidTr="00527554">
        <w:tc>
          <w:tcPr>
            <w:tcW w:w="9715" w:type="dxa"/>
            <w:gridSpan w:val="2"/>
            <w:shd w:val="clear" w:color="auto" w:fill="auto"/>
          </w:tcPr>
          <w:p w14:paraId="1ACDB948" w14:textId="0402A7F5" w:rsidR="008348FD" w:rsidRPr="00BA61E0" w:rsidRDefault="008348FD" w:rsidP="008348FD">
            <w:pPr>
              <w:rPr>
                <w:rFonts w:ascii="Times New Roman" w:hAnsi="Times New Roman" w:cs="Times New Roman"/>
              </w:rPr>
            </w:pPr>
            <w:r w:rsidRPr="00D36984">
              <w:rPr>
                <w:rFonts w:ascii="Times New Roman" w:hAnsi="Times New Roman" w:cs="Times New Roman"/>
              </w:rPr>
              <w:t xml:space="preserve">Region of practice, </w:t>
            </w:r>
            <w:r w:rsidRPr="008348FD">
              <w:rPr>
                <w:rFonts w:ascii="Times New Roman" w:hAnsi="Times New Roman" w:cs="Times New Roman"/>
                <w:i/>
                <w:iCs/>
              </w:rPr>
              <w:t>n</w:t>
            </w:r>
            <w:r w:rsidRPr="00D36984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375901" w:rsidRPr="00BA61E0" w14:paraId="13A9B6FF" w14:textId="77777777" w:rsidTr="00105EAE">
        <w:tc>
          <w:tcPr>
            <w:tcW w:w="7735" w:type="dxa"/>
            <w:shd w:val="clear" w:color="auto" w:fill="auto"/>
          </w:tcPr>
          <w:p w14:paraId="65E62509" w14:textId="77777777" w:rsidR="00375901" w:rsidRPr="00BA61E0" w:rsidRDefault="00375901" w:rsidP="00D36984">
            <w:pPr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West</w:t>
            </w:r>
          </w:p>
        </w:tc>
        <w:tc>
          <w:tcPr>
            <w:tcW w:w="1980" w:type="dxa"/>
            <w:shd w:val="clear" w:color="auto" w:fill="auto"/>
          </w:tcPr>
          <w:p w14:paraId="4927B724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17 (39.5)</w:t>
            </w:r>
          </w:p>
        </w:tc>
      </w:tr>
      <w:tr w:rsidR="00375901" w:rsidRPr="00BA61E0" w14:paraId="11CE3D6F" w14:textId="77777777" w:rsidTr="00105EAE">
        <w:tc>
          <w:tcPr>
            <w:tcW w:w="7735" w:type="dxa"/>
            <w:shd w:val="clear" w:color="auto" w:fill="auto"/>
          </w:tcPr>
          <w:p w14:paraId="70DE2316" w14:textId="77777777" w:rsidR="00375901" w:rsidRPr="00BA61E0" w:rsidRDefault="00375901" w:rsidP="00D36984">
            <w:pPr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Northeast</w:t>
            </w:r>
          </w:p>
        </w:tc>
        <w:tc>
          <w:tcPr>
            <w:tcW w:w="1980" w:type="dxa"/>
            <w:shd w:val="clear" w:color="auto" w:fill="auto"/>
          </w:tcPr>
          <w:p w14:paraId="14F4E3A7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12 (27.9)</w:t>
            </w:r>
          </w:p>
        </w:tc>
      </w:tr>
      <w:tr w:rsidR="00375901" w:rsidRPr="00BA61E0" w14:paraId="1FFB7A94" w14:textId="77777777" w:rsidTr="00105EAE">
        <w:tc>
          <w:tcPr>
            <w:tcW w:w="7735" w:type="dxa"/>
            <w:shd w:val="clear" w:color="auto" w:fill="auto"/>
          </w:tcPr>
          <w:p w14:paraId="301794E8" w14:textId="77777777" w:rsidR="00375901" w:rsidRPr="00BA61E0" w:rsidRDefault="00375901" w:rsidP="00D36984">
            <w:pPr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South</w:t>
            </w:r>
          </w:p>
        </w:tc>
        <w:tc>
          <w:tcPr>
            <w:tcW w:w="1980" w:type="dxa"/>
            <w:shd w:val="clear" w:color="auto" w:fill="auto"/>
          </w:tcPr>
          <w:p w14:paraId="13B849FF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8 (18.6)</w:t>
            </w:r>
          </w:p>
        </w:tc>
      </w:tr>
      <w:tr w:rsidR="00375901" w:rsidRPr="00BA61E0" w14:paraId="4E67FE30" w14:textId="77777777" w:rsidTr="00105EAE">
        <w:tc>
          <w:tcPr>
            <w:tcW w:w="7735" w:type="dxa"/>
            <w:shd w:val="clear" w:color="auto" w:fill="auto"/>
          </w:tcPr>
          <w:p w14:paraId="0D9A496C" w14:textId="77777777" w:rsidR="00375901" w:rsidRPr="00BA61E0" w:rsidRDefault="00375901" w:rsidP="00D36984">
            <w:pPr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Midwest</w:t>
            </w:r>
          </w:p>
        </w:tc>
        <w:tc>
          <w:tcPr>
            <w:tcW w:w="1980" w:type="dxa"/>
            <w:shd w:val="clear" w:color="auto" w:fill="auto"/>
          </w:tcPr>
          <w:p w14:paraId="72FF7CE9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6 (14.0)</w:t>
            </w:r>
          </w:p>
        </w:tc>
      </w:tr>
      <w:tr w:rsidR="00375901" w:rsidRPr="00BA61E0" w14:paraId="6966B399" w14:textId="77777777" w:rsidTr="00105EAE">
        <w:tc>
          <w:tcPr>
            <w:tcW w:w="7735" w:type="dxa"/>
            <w:shd w:val="clear" w:color="auto" w:fill="auto"/>
          </w:tcPr>
          <w:p w14:paraId="068F67E9" w14:textId="77777777" w:rsidR="00375901" w:rsidRPr="00D36984" w:rsidRDefault="00375901" w:rsidP="00375901">
            <w:pPr>
              <w:rPr>
                <w:rFonts w:ascii="Times New Roman" w:hAnsi="Times New Roman" w:cs="Times New Roman"/>
              </w:rPr>
            </w:pPr>
            <w:r w:rsidRPr="00D36984">
              <w:rPr>
                <w:rFonts w:ascii="Times New Roman" w:hAnsi="Times New Roman" w:cs="Times New Roman"/>
              </w:rPr>
              <w:t>Years in practice since completion of medical school, mean (SD)</w:t>
            </w:r>
          </w:p>
        </w:tc>
        <w:tc>
          <w:tcPr>
            <w:tcW w:w="1980" w:type="dxa"/>
            <w:shd w:val="clear" w:color="auto" w:fill="auto"/>
          </w:tcPr>
          <w:p w14:paraId="4691FB69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15.6 (9.4)</w:t>
            </w:r>
          </w:p>
        </w:tc>
      </w:tr>
      <w:tr w:rsidR="00375901" w:rsidRPr="00BA61E0" w14:paraId="423956D3" w14:textId="77777777" w:rsidTr="00105EAE">
        <w:tc>
          <w:tcPr>
            <w:tcW w:w="7735" w:type="dxa"/>
            <w:shd w:val="clear" w:color="auto" w:fill="auto"/>
          </w:tcPr>
          <w:p w14:paraId="6B274C19" w14:textId="1DAF9E85" w:rsidR="00375901" w:rsidRPr="00D36984" w:rsidRDefault="00375901" w:rsidP="00C009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36984">
              <w:rPr>
                <w:rFonts w:ascii="Times New Roman" w:hAnsi="Times New Roman" w:cs="Times New Roman"/>
              </w:rPr>
              <w:t>Number of patients with SJIA under the care of the responding</w:t>
            </w:r>
            <w:r w:rsidR="00C0093C">
              <w:rPr>
                <w:rFonts w:ascii="Times New Roman" w:hAnsi="Times New Roman" w:cs="Times New Roman"/>
              </w:rPr>
              <w:t xml:space="preserve"> </w:t>
            </w:r>
            <w:r w:rsidRPr="00D36984">
              <w:rPr>
                <w:rFonts w:ascii="Times New Roman" w:hAnsi="Times New Roman" w:cs="Times New Roman"/>
              </w:rPr>
              <w:t>physician in the past 24 months, mean (SD)</w:t>
            </w:r>
          </w:p>
        </w:tc>
        <w:tc>
          <w:tcPr>
            <w:tcW w:w="1980" w:type="dxa"/>
            <w:shd w:val="clear" w:color="auto" w:fill="auto"/>
          </w:tcPr>
          <w:p w14:paraId="5D9F457B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21.7 (26.8)</w:t>
            </w:r>
          </w:p>
        </w:tc>
      </w:tr>
      <w:tr w:rsidR="00375901" w:rsidRPr="00BA61E0" w14:paraId="594D05D0" w14:textId="77777777" w:rsidTr="00105EAE">
        <w:tc>
          <w:tcPr>
            <w:tcW w:w="7735" w:type="dxa"/>
            <w:shd w:val="clear" w:color="auto" w:fill="auto"/>
          </w:tcPr>
          <w:p w14:paraId="1306E106" w14:textId="282F7481" w:rsidR="00375901" w:rsidRPr="00D36984" w:rsidRDefault="00375901" w:rsidP="00C009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36984">
              <w:rPr>
                <w:rFonts w:ascii="Times New Roman" w:hAnsi="Times New Roman" w:cs="Times New Roman"/>
              </w:rPr>
              <w:t>Number of patients prescribed canakinumab by the responding</w:t>
            </w:r>
            <w:r w:rsidR="00C0093C">
              <w:rPr>
                <w:rFonts w:ascii="Times New Roman" w:hAnsi="Times New Roman" w:cs="Times New Roman"/>
              </w:rPr>
              <w:t xml:space="preserve"> </w:t>
            </w:r>
            <w:r w:rsidR="005E2512" w:rsidRPr="00D36984">
              <w:rPr>
                <w:rFonts w:ascii="Times New Roman" w:hAnsi="Times New Roman" w:cs="Times New Roman"/>
              </w:rPr>
              <w:t>p</w:t>
            </w:r>
            <w:r w:rsidRPr="00D36984">
              <w:rPr>
                <w:rFonts w:ascii="Times New Roman" w:hAnsi="Times New Roman" w:cs="Times New Roman"/>
              </w:rPr>
              <w:t>hysician</w:t>
            </w:r>
            <w:r w:rsidR="00BF7173" w:rsidRPr="00D36984">
              <w:rPr>
                <w:rFonts w:ascii="Times New Roman" w:hAnsi="Times New Roman" w:cs="Times New Roman"/>
              </w:rPr>
              <w:t xml:space="preserve"> in the past 24 months</w:t>
            </w:r>
            <w:r w:rsidRPr="00D36984">
              <w:rPr>
                <w:rFonts w:ascii="Times New Roman" w:hAnsi="Times New Roman" w:cs="Times New Roman"/>
              </w:rPr>
              <w:t>, mean (SD)</w:t>
            </w:r>
          </w:p>
        </w:tc>
        <w:tc>
          <w:tcPr>
            <w:tcW w:w="1980" w:type="dxa"/>
            <w:shd w:val="clear" w:color="auto" w:fill="auto"/>
          </w:tcPr>
          <w:p w14:paraId="09F363EC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5.8 (7.3)</w:t>
            </w:r>
          </w:p>
        </w:tc>
      </w:tr>
      <w:tr w:rsidR="00375901" w:rsidRPr="00BA61E0" w14:paraId="26108E3E" w14:textId="77777777" w:rsidTr="00105EAE">
        <w:tc>
          <w:tcPr>
            <w:tcW w:w="7735" w:type="dxa"/>
            <w:shd w:val="clear" w:color="auto" w:fill="auto"/>
          </w:tcPr>
          <w:p w14:paraId="7AE4D56D" w14:textId="77777777" w:rsidR="00375901" w:rsidRPr="00D36984" w:rsidRDefault="00375901" w:rsidP="003759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36984">
              <w:rPr>
                <w:rFonts w:ascii="Times New Roman" w:hAnsi="Times New Roman" w:cs="Times New Roman"/>
              </w:rPr>
              <w:t>Number of SJIA charts contributed per physician, mean (SD)</w:t>
            </w:r>
          </w:p>
        </w:tc>
        <w:tc>
          <w:tcPr>
            <w:tcW w:w="1980" w:type="dxa"/>
            <w:shd w:val="clear" w:color="auto" w:fill="auto"/>
          </w:tcPr>
          <w:p w14:paraId="37DCA0C6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1.7 (2.0)</w:t>
            </w:r>
          </w:p>
        </w:tc>
      </w:tr>
      <w:tr w:rsidR="008348FD" w:rsidRPr="00BA61E0" w14:paraId="67C700C7" w14:textId="77777777" w:rsidTr="00527554">
        <w:tc>
          <w:tcPr>
            <w:tcW w:w="9715" w:type="dxa"/>
            <w:gridSpan w:val="2"/>
            <w:shd w:val="clear" w:color="auto" w:fill="auto"/>
          </w:tcPr>
          <w:p w14:paraId="47E643E2" w14:textId="3564A6B5" w:rsidR="008348FD" w:rsidRPr="00BA61E0" w:rsidRDefault="008348FD" w:rsidP="008348FD">
            <w:pPr>
              <w:rPr>
                <w:rFonts w:ascii="Times New Roman" w:hAnsi="Times New Roman" w:cs="Times New Roman"/>
              </w:rPr>
            </w:pPr>
            <w:r w:rsidRPr="00D36984">
              <w:rPr>
                <w:rFonts w:ascii="Times New Roman" w:hAnsi="Times New Roman" w:cs="Times New Roman"/>
              </w:rPr>
              <w:t xml:space="preserve">Diagnosis guidelines followed by physician while treating patients with SJIA, </w:t>
            </w:r>
            <w:r w:rsidRPr="008348FD">
              <w:rPr>
                <w:rFonts w:ascii="Times New Roman" w:hAnsi="Times New Roman" w:cs="Times New Roman"/>
                <w:i/>
                <w:iCs/>
              </w:rPr>
              <w:t>n</w:t>
            </w:r>
            <w:r w:rsidRPr="00D36984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375901" w:rsidRPr="00BA61E0" w14:paraId="0E0897FD" w14:textId="77777777" w:rsidTr="00105EAE">
        <w:tc>
          <w:tcPr>
            <w:tcW w:w="7735" w:type="dxa"/>
            <w:shd w:val="clear" w:color="auto" w:fill="auto"/>
          </w:tcPr>
          <w:p w14:paraId="5875BDAA" w14:textId="77777777" w:rsidR="00375901" w:rsidRPr="00BA61E0" w:rsidRDefault="00375901" w:rsidP="00D36984">
            <w:pPr>
              <w:autoSpaceDE w:val="0"/>
              <w:autoSpaceDN w:val="0"/>
              <w:adjustRightInd w:val="0"/>
              <w:ind w:left="159"/>
              <w:rPr>
                <w:rFonts w:ascii="Times New Roman" w:hAnsi="Times New Roman" w:cs="Times New Roman"/>
                <w:b/>
                <w:bCs/>
              </w:rPr>
            </w:pPr>
            <w:r w:rsidRPr="00BA61E0">
              <w:rPr>
                <w:rFonts w:ascii="Times New Roman" w:hAnsi="Times New Roman" w:cs="Times New Roman"/>
              </w:rPr>
              <w:t xml:space="preserve">Up To Date </w:t>
            </w:r>
          </w:p>
        </w:tc>
        <w:tc>
          <w:tcPr>
            <w:tcW w:w="1980" w:type="dxa"/>
            <w:shd w:val="clear" w:color="auto" w:fill="auto"/>
          </w:tcPr>
          <w:p w14:paraId="37FA07C3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27 (62.8)</w:t>
            </w:r>
          </w:p>
        </w:tc>
      </w:tr>
      <w:tr w:rsidR="00375901" w:rsidRPr="00BA61E0" w14:paraId="7B4A70A9" w14:textId="77777777" w:rsidTr="00105EAE">
        <w:tc>
          <w:tcPr>
            <w:tcW w:w="7735" w:type="dxa"/>
            <w:shd w:val="clear" w:color="auto" w:fill="auto"/>
          </w:tcPr>
          <w:p w14:paraId="7ABB77B5" w14:textId="77777777" w:rsidR="00375901" w:rsidRPr="00BA61E0" w:rsidRDefault="00375901" w:rsidP="00D36984">
            <w:pPr>
              <w:autoSpaceDE w:val="0"/>
              <w:autoSpaceDN w:val="0"/>
              <w:adjustRightInd w:val="0"/>
              <w:ind w:left="159"/>
              <w:rPr>
                <w:rFonts w:ascii="Times New Roman" w:hAnsi="Times New Roman" w:cs="Times New Roman"/>
                <w:b/>
                <w:bCs/>
              </w:rPr>
            </w:pPr>
            <w:r w:rsidRPr="00BA61E0">
              <w:rPr>
                <w:rFonts w:ascii="Times New Roman" w:hAnsi="Times New Roman" w:cs="Times New Roman"/>
              </w:rPr>
              <w:t>Peer-reviewed articles</w:t>
            </w:r>
          </w:p>
        </w:tc>
        <w:tc>
          <w:tcPr>
            <w:tcW w:w="1980" w:type="dxa"/>
            <w:shd w:val="clear" w:color="auto" w:fill="auto"/>
          </w:tcPr>
          <w:p w14:paraId="04EC60CE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18 (41.9)</w:t>
            </w:r>
          </w:p>
        </w:tc>
      </w:tr>
      <w:tr w:rsidR="00375901" w:rsidRPr="00BA61E0" w14:paraId="175112C8" w14:textId="77777777" w:rsidTr="00105EAE">
        <w:tc>
          <w:tcPr>
            <w:tcW w:w="7735" w:type="dxa"/>
            <w:shd w:val="clear" w:color="auto" w:fill="auto"/>
          </w:tcPr>
          <w:p w14:paraId="71D0FB94" w14:textId="77777777" w:rsidR="00375901" w:rsidRPr="00BA61E0" w:rsidRDefault="00375901" w:rsidP="00D36984">
            <w:pPr>
              <w:autoSpaceDE w:val="0"/>
              <w:autoSpaceDN w:val="0"/>
              <w:adjustRightInd w:val="0"/>
              <w:ind w:left="159"/>
              <w:rPr>
                <w:rFonts w:ascii="Times New Roman" w:hAnsi="Times New Roman" w:cs="Times New Roman"/>
                <w:b/>
                <w:bCs/>
              </w:rPr>
            </w:pPr>
            <w:r w:rsidRPr="00BA61E0">
              <w:rPr>
                <w:rFonts w:ascii="Times New Roman" w:hAnsi="Times New Roman" w:cs="Times New Roman"/>
              </w:rPr>
              <w:t>Classification Criteria for MAS Complicating SJIA: An EULAR/ACR/ PRINTO Collaborative Initiative</w:t>
            </w:r>
          </w:p>
        </w:tc>
        <w:tc>
          <w:tcPr>
            <w:tcW w:w="1980" w:type="dxa"/>
            <w:shd w:val="clear" w:color="auto" w:fill="auto"/>
          </w:tcPr>
          <w:p w14:paraId="79504417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16 (37.2)</w:t>
            </w:r>
          </w:p>
        </w:tc>
      </w:tr>
      <w:tr w:rsidR="00375901" w:rsidRPr="00BA61E0" w14:paraId="345368C1" w14:textId="77777777" w:rsidTr="00105EAE">
        <w:tc>
          <w:tcPr>
            <w:tcW w:w="7735" w:type="dxa"/>
            <w:shd w:val="clear" w:color="auto" w:fill="auto"/>
          </w:tcPr>
          <w:p w14:paraId="1C4A2FD7" w14:textId="77777777" w:rsidR="00375901" w:rsidRPr="00BA61E0" w:rsidRDefault="00375901" w:rsidP="00D36984">
            <w:pPr>
              <w:autoSpaceDE w:val="0"/>
              <w:autoSpaceDN w:val="0"/>
              <w:adjustRightInd w:val="0"/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Childhood Arthritis and Rheumatology Research Alliance (CARRA)</w:t>
            </w:r>
          </w:p>
        </w:tc>
        <w:tc>
          <w:tcPr>
            <w:tcW w:w="1980" w:type="dxa"/>
            <w:shd w:val="clear" w:color="auto" w:fill="auto"/>
          </w:tcPr>
          <w:p w14:paraId="651A12E3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15 (34.9)</w:t>
            </w:r>
          </w:p>
        </w:tc>
      </w:tr>
      <w:tr w:rsidR="00375901" w:rsidRPr="00BA61E0" w14:paraId="395F166A" w14:textId="77777777" w:rsidTr="00105EAE">
        <w:tc>
          <w:tcPr>
            <w:tcW w:w="7735" w:type="dxa"/>
            <w:shd w:val="clear" w:color="auto" w:fill="auto"/>
          </w:tcPr>
          <w:p w14:paraId="7EE6893A" w14:textId="77777777" w:rsidR="00375901" w:rsidRPr="00BA61E0" w:rsidRDefault="00375901" w:rsidP="00D36984">
            <w:pPr>
              <w:autoSpaceDE w:val="0"/>
              <w:autoSpaceDN w:val="0"/>
              <w:adjustRightInd w:val="0"/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International League of Associations for Rheumatology (ILAR)</w:t>
            </w:r>
          </w:p>
        </w:tc>
        <w:tc>
          <w:tcPr>
            <w:tcW w:w="1980" w:type="dxa"/>
            <w:shd w:val="clear" w:color="auto" w:fill="auto"/>
          </w:tcPr>
          <w:p w14:paraId="6D2B8375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15 (34.9)</w:t>
            </w:r>
          </w:p>
        </w:tc>
      </w:tr>
      <w:tr w:rsidR="00375901" w:rsidRPr="00BA61E0" w14:paraId="394CD2E2" w14:textId="77777777" w:rsidTr="00105EAE">
        <w:tc>
          <w:tcPr>
            <w:tcW w:w="7735" w:type="dxa"/>
            <w:shd w:val="clear" w:color="auto" w:fill="auto"/>
          </w:tcPr>
          <w:p w14:paraId="0FEBC48A" w14:textId="77777777" w:rsidR="00375901" w:rsidRPr="00BA61E0" w:rsidRDefault="00375901" w:rsidP="00D36984">
            <w:pPr>
              <w:autoSpaceDE w:val="0"/>
              <w:autoSpaceDN w:val="0"/>
              <w:adjustRightInd w:val="0"/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National Institute of Health Genetic and Rare Disease Information Center</w:t>
            </w:r>
          </w:p>
        </w:tc>
        <w:tc>
          <w:tcPr>
            <w:tcW w:w="1980" w:type="dxa"/>
            <w:shd w:val="clear" w:color="auto" w:fill="auto"/>
          </w:tcPr>
          <w:p w14:paraId="62DFA86A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12 (27.9)</w:t>
            </w:r>
          </w:p>
        </w:tc>
      </w:tr>
      <w:tr w:rsidR="00375901" w:rsidRPr="00BA61E0" w14:paraId="6F4260AC" w14:textId="77777777" w:rsidTr="00105EAE">
        <w:tc>
          <w:tcPr>
            <w:tcW w:w="7735" w:type="dxa"/>
            <w:shd w:val="clear" w:color="auto" w:fill="auto"/>
          </w:tcPr>
          <w:p w14:paraId="534302EA" w14:textId="77777777" w:rsidR="00375901" w:rsidRPr="00BA61E0" w:rsidRDefault="00375901" w:rsidP="00D36984">
            <w:pPr>
              <w:autoSpaceDE w:val="0"/>
              <w:autoSpaceDN w:val="0"/>
              <w:adjustRightInd w:val="0"/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Textbooks</w:t>
            </w:r>
          </w:p>
        </w:tc>
        <w:tc>
          <w:tcPr>
            <w:tcW w:w="1980" w:type="dxa"/>
            <w:shd w:val="clear" w:color="auto" w:fill="auto"/>
          </w:tcPr>
          <w:p w14:paraId="4CD3AA8A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12 (27.9)</w:t>
            </w:r>
          </w:p>
        </w:tc>
      </w:tr>
      <w:tr w:rsidR="00375901" w:rsidRPr="00BA61E0" w14:paraId="57D402C5" w14:textId="77777777" w:rsidTr="00105EAE">
        <w:tc>
          <w:tcPr>
            <w:tcW w:w="7735" w:type="dxa"/>
            <w:shd w:val="clear" w:color="auto" w:fill="auto"/>
          </w:tcPr>
          <w:p w14:paraId="60839FF1" w14:textId="77777777" w:rsidR="00375901" w:rsidRPr="00BA61E0" w:rsidRDefault="00375901" w:rsidP="00D36984">
            <w:pPr>
              <w:autoSpaceDE w:val="0"/>
              <w:autoSpaceDN w:val="0"/>
              <w:adjustRightInd w:val="0"/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lastRenderedPageBreak/>
              <w:t>Institutional guidelines</w:t>
            </w:r>
          </w:p>
        </w:tc>
        <w:tc>
          <w:tcPr>
            <w:tcW w:w="1980" w:type="dxa"/>
            <w:shd w:val="clear" w:color="auto" w:fill="auto"/>
          </w:tcPr>
          <w:p w14:paraId="349BCB53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9 (20.9)</w:t>
            </w:r>
          </w:p>
        </w:tc>
      </w:tr>
      <w:tr w:rsidR="00375901" w:rsidRPr="00BA61E0" w14:paraId="73F3D7E1" w14:textId="77777777" w:rsidTr="00105EAE">
        <w:tc>
          <w:tcPr>
            <w:tcW w:w="7735" w:type="dxa"/>
            <w:shd w:val="clear" w:color="auto" w:fill="auto"/>
          </w:tcPr>
          <w:p w14:paraId="7B7B34AD" w14:textId="0550376E" w:rsidR="00375901" w:rsidRPr="00BA61E0" w:rsidRDefault="00375901" w:rsidP="00D36984">
            <w:pPr>
              <w:autoSpaceDE w:val="0"/>
              <w:autoSpaceDN w:val="0"/>
              <w:adjustRightInd w:val="0"/>
              <w:ind w:left="159"/>
              <w:rPr>
                <w:rFonts w:ascii="Times New Roman" w:hAnsi="Times New Roman" w:cs="Times New Roman"/>
              </w:rPr>
            </w:pPr>
            <w:proofErr w:type="spellStart"/>
            <w:r w:rsidRPr="00BA61E0">
              <w:rPr>
                <w:rFonts w:ascii="Times New Roman" w:hAnsi="Times New Roman" w:cs="Times New Roman"/>
              </w:rPr>
              <w:t>Other</w:t>
            </w:r>
            <w:r w:rsidR="00F73F5B" w:rsidRPr="00BA61E0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14:paraId="40A0CD61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1 (2.3)</w:t>
            </w:r>
          </w:p>
        </w:tc>
      </w:tr>
      <w:tr w:rsidR="00375901" w:rsidRPr="00BA61E0" w14:paraId="39B05C74" w14:textId="77777777" w:rsidTr="00105EAE">
        <w:tc>
          <w:tcPr>
            <w:tcW w:w="7735" w:type="dxa"/>
            <w:shd w:val="clear" w:color="auto" w:fill="auto"/>
          </w:tcPr>
          <w:p w14:paraId="6CADC42D" w14:textId="77777777" w:rsidR="00375901" w:rsidRPr="00BA61E0" w:rsidRDefault="00375901" w:rsidP="00D36984">
            <w:pPr>
              <w:autoSpaceDE w:val="0"/>
              <w:autoSpaceDN w:val="0"/>
              <w:adjustRightInd w:val="0"/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Physician does not follow any diagnosis guidelines</w:t>
            </w:r>
          </w:p>
        </w:tc>
        <w:tc>
          <w:tcPr>
            <w:tcW w:w="1980" w:type="dxa"/>
            <w:shd w:val="clear" w:color="auto" w:fill="auto"/>
          </w:tcPr>
          <w:p w14:paraId="614BF2D9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1 (2.3)</w:t>
            </w:r>
          </w:p>
        </w:tc>
      </w:tr>
      <w:tr w:rsidR="008348FD" w:rsidRPr="00BA61E0" w14:paraId="07DAF08A" w14:textId="77777777" w:rsidTr="00527554">
        <w:tc>
          <w:tcPr>
            <w:tcW w:w="9715" w:type="dxa"/>
            <w:gridSpan w:val="2"/>
            <w:shd w:val="clear" w:color="auto" w:fill="auto"/>
          </w:tcPr>
          <w:p w14:paraId="0BDBBC7E" w14:textId="5C45B8B5" w:rsidR="008348FD" w:rsidRPr="00BA61E0" w:rsidRDefault="008348FD" w:rsidP="008348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36984">
              <w:rPr>
                <w:rFonts w:ascii="Times New Roman" w:hAnsi="Times New Roman" w:cs="Times New Roman"/>
              </w:rPr>
              <w:t>Treatment guidelines followed by physician while treating patients with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36984">
              <w:rPr>
                <w:rFonts w:ascii="Times New Roman" w:hAnsi="Times New Roman" w:cs="Times New Roman"/>
              </w:rPr>
              <w:t xml:space="preserve">SJIA, </w:t>
            </w:r>
            <w:r w:rsidRPr="008348FD">
              <w:rPr>
                <w:rFonts w:ascii="Times New Roman" w:hAnsi="Times New Roman" w:cs="Times New Roman"/>
                <w:i/>
                <w:iCs/>
              </w:rPr>
              <w:t>n</w:t>
            </w:r>
            <w:r w:rsidRPr="00D36984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375901" w:rsidRPr="00BA61E0" w14:paraId="45FD8B4A" w14:textId="77777777" w:rsidTr="00105EAE">
        <w:tc>
          <w:tcPr>
            <w:tcW w:w="7735" w:type="dxa"/>
            <w:shd w:val="clear" w:color="auto" w:fill="auto"/>
          </w:tcPr>
          <w:p w14:paraId="754A8B89" w14:textId="77777777" w:rsidR="00375901" w:rsidRPr="00BA61E0" w:rsidRDefault="00375901" w:rsidP="00D36984">
            <w:pPr>
              <w:autoSpaceDE w:val="0"/>
              <w:autoSpaceDN w:val="0"/>
              <w:adjustRightInd w:val="0"/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Up To Date</w:t>
            </w:r>
          </w:p>
        </w:tc>
        <w:tc>
          <w:tcPr>
            <w:tcW w:w="1980" w:type="dxa"/>
            <w:shd w:val="clear" w:color="auto" w:fill="auto"/>
          </w:tcPr>
          <w:p w14:paraId="47D809D2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27 (62.8)</w:t>
            </w:r>
          </w:p>
        </w:tc>
      </w:tr>
      <w:tr w:rsidR="00375901" w:rsidRPr="00BA61E0" w14:paraId="654C7735" w14:textId="77777777" w:rsidTr="00105EAE">
        <w:tc>
          <w:tcPr>
            <w:tcW w:w="7735" w:type="dxa"/>
            <w:shd w:val="clear" w:color="auto" w:fill="auto"/>
          </w:tcPr>
          <w:p w14:paraId="2AD57318" w14:textId="77777777" w:rsidR="00375901" w:rsidRPr="00BA61E0" w:rsidRDefault="00375901" w:rsidP="00D36984">
            <w:pPr>
              <w:autoSpaceDE w:val="0"/>
              <w:autoSpaceDN w:val="0"/>
              <w:adjustRightInd w:val="0"/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ACR guidelines</w:t>
            </w:r>
          </w:p>
        </w:tc>
        <w:tc>
          <w:tcPr>
            <w:tcW w:w="1980" w:type="dxa"/>
            <w:shd w:val="clear" w:color="auto" w:fill="auto"/>
          </w:tcPr>
          <w:p w14:paraId="59AD380F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26 (60.5)</w:t>
            </w:r>
          </w:p>
        </w:tc>
      </w:tr>
      <w:tr w:rsidR="00375901" w:rsidRPr="00BA61E0" w14:paraId="65B80210" w14:textId="77777777" w:rsidTr="00105EAE">
        <w:tc>
          <w:tcPr>
            <w:tcW w:w="7735" w:type="dxa"/>
            <w:shd w:val="clear" w:color="auto" w:fill="auto"/>
          </w:tcPr>
          <w:p w14:paraId="41860B57" w14:textId="77777777" w:rsidR="00375901" w:rsidRPr="00BA61E0" w:rsidRDefault="00375901" w:rsidP="00D36984">
            <w:pPr>
              <w:autoSpaceDE w:val="0"/>
              <w:autoSpaceDN w:val="0"/>
              <w:adjustRightInd w:val="0"/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Peer-reviewed articles</w:t>
            </w:r>
          </w:p>
        </w:tc>
        <w:tc>
          <w:tcPr>
            <w:tcW w:w="1980" w:type="dxa"/>
            <w:shd w:val="clear" w:color="auto" w:fill="auto"/>
          </w:tcPr>
          <w:p w14:paraId="4E6DCF56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23 (53.5)</w:t>
            </w:r>
          </w:p>
        </w:tc>
      </w:tr>
      <w:tr w:rsidR="00375901" w:rsidRPr="00BA61E0" w14:paraId="7B2F84AC" w14:textId="77777777" w:rsidTr="00105EAE">
        <w:tc>
          <w:tcPr>
            <w:tcW w:w="7735" w:type="dxa"/>
            <w:shd w:val="clear" w:color="auto" w:fill="auto"/>
          </w:tcPr>
          <w:p w14:paraId="5F340843" w14:textId="77777777" w:rsidR="00375901" w:rsidRPr="00BA61E0" w:rsidRDefault="00375901" w:rsidP="00D36984">
            <w:pPr>
              <w:autoSpaceDE w:val="0"/>
              <w:autoSpaceDN w:val="0"/>
              <w:adjustRightInd w:val="0"/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Childhood Arthritis and Rheumatology Research Alliance (CARRA)</w:t>
            </w:r>
          </w:p>
        </w:tc>
        <w:tc>
          <w:tcPr>
            <w:tcW w:w="1980" w:type="dxa"/>
            <w:shd w:val="clear" w:color="auto" w:fill="auto"/>
          </w:tcPr>
          <w:p w14:paraId="6A2DD41E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15 (34.9)</w:t>
            </w:r>
          </w:p>
        </w:tc>
      </w:tr>
      <w:tr w:rsidR="00375901" w:rsidRPr="00BA61E0" w14:paraId="683A8F3C" w14:textId="77777777" w:rsidTr="00105EAE">
        <w:tc>
          <w:tcPr>
            <w:tcW w:w="7735" w:type="dxa"/>
            <w:shd w:val="clear" w:color="auto" w:fill="auto"/>
          </w:tcPr>
          <w:p w14:paraId="6901AB66" w14:textId="77777777" w:rsidR="00375901" w:rsidRPr="00BA61E0" w:rsidRDefault="00375901" w:rsidP="00D36984">
            <w:pPr>
              <w:autoSpaceDE w:val="0"/>
              <w:autoSpaceDN w:val="0"/>
              <w:adjustRightInd w:val="0"/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International League of Associations for Rheumatology (ILAR)</w:t>
            </w:r>
          </w:p>
        </w:tc>
        <w:tc>
          <w:tcPr>
            <w:tcW w:w="1980" w:type="dxa"/>
            <w:shd w:val="clear" w:color="auto" w:fill="auto"/>
          </w:tcPr>
          <w:p w14:paraId="00195E12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13 (30.2)</w:t>
            </w:r>
          </w:p>
        </w:tc>
      </w:tr>
      <w:tr w:rsidR="00375901" w:rsidRPr="00BA61E0" w14:paraId="43DDB8DC" w14:textId="77777777" w:rsidTr="00105EAE">
        <w:tc>
          <w:tcPr>
            <w:tcW w:w="7735" w:type="dxa"/>
            <w:shd w:val="clear" w:color="auto" w:fill="auto"/>
          </w:tcPr>
          <w:p w14:paraId="2995E191" w14:textId="77777777" w:rsidR="00375901" w:rsidRPr="00BA61E0" w:rsidRDefault="00375901" w:rsidP="00D36984">
            <w:pPr>
              <w:autoSpaceDE w:val="0"/>
              <w:autoSpaceDN w:val="0"/>
              <w:adjustRightInd w:val="0"/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Textbooks</w:t>
            </w:r>
          </w:p>
        </w:tc>
        <w:tc>
          <w:tcPr>
            <w:tcW w:w="1980" w:type="dxa"/>
            <w:shd w:val="clear" w:color="auto" w:fill="auto"/>
          </w:tcPr>
          <w:p w14:paraId="75FB46F2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11 (25.6)</w:t>
            </w:r>
          </w:p>
        </w:tc>
      </w:tr>
      <w:tr w:rsidR="00375901" w:rsidRPr="00BA61E0" w14:paraId="2A7DC254" w14:textId="77777777" w:rsidTr="00105EAE">
        <w:tc>
          <w:tcPr>
            <w:tcW w:w="7735" w:type="dxa"/>
            <w:shd w:val="clear" w:color="auto" w:fill="auto"/>
          </w:tcPr>
          <w:p w14:paraId="2C09AF02" w14:textId="77777777" w:rsidR="00375901" w:rsidRPr="00BA61E0" w:rsidRDefault="00375901" w:rsidP="00D36984">
            <w:pPr>
              <w:autoSpaceDE w:val="0"/>
              <w:autoSpaceDN w:val="0"/>
              <w:adjustRightInd w:val="0"/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National Institute of Health Genetic and Rare Disease Information Center</w:t>
            </w:r>
          </w:p>
        </w:tc>
        <w:tc>
          <w:tcPr>
            <w:tcW w:w="1980" w:type="dxa"/>
            <w:shd w:val="clear" w:color="auto" w:fill="auto"/>
          </w:tcPr>
          <w:p w14:paraId="0A8BA676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9 (20.9)</w:t>
            </w:r>
          </w:p>
        </w:tc>
      </w:tr>
      <w:tr w:rsidR="00375901" w:rsidRPr="00BA61E0" w14:paraId="6C799DFB" w14:textId="77777777" w:rsidTr="00105EAE">
        <w:tc>
          <w:tcPr>
            <w:tcW w:w="7735" w:type="dxa"/>
            <w:shd w:val="clear" w:color="auto" w:fill="auto"/>
          </w:tcPr>
          <w:p w14:paraId="3594D29A" w14:textId="77777777" w:rsidR="00375901" w:rsidRPr="00BA61E0" w:rsidRDefault="00375901" w:rsidP="00D36984">
            <w:pPr>
              <w:autoSpaceDE w:val="0"/>
              <w:autoSpaceDN w:val="0"/>
              <w:adjustRightInd w:val="0"/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Guidelines for other types of arthritis (e.g., rheumatoid, psoriatic arthritis)</w:t>
            </w:r>
          </w:p>
        </w:tc>
        <w:tc>
          <w:tcPr>
            <w:tcW w:w="1980" w:type="dxa"/>
            <w:shd w:val="clear" w:color="auto" w:fill="auto"/>
          </w:tcPr>
          <w:p w14:paraId="29603FBA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8 (18.6)</w:t>
            </w:r>
          </w:p>
        </w:tc>
      </w:tr>
      <w:tr w:rsidR="00375901" w:rsidRPr="00BA61E0" w14:paraId="128FC5C8" w14:textId="77777777" w:rsidTr="00105EAE">
        <w:tc>
          <w:tcPr>
            <w:tcW w:w="7735" w:type="dxa"/>
            <w:shd w:val="clear" w:color="auto" w:fill="auto"/>
          </w:tcPr>
          <w:p w14:paraId="10AE971B" w14:textId="77777777" w:rsidR="00375901" w:rsidRPr="00BA61E0" w:rsidRDefault="00375901" w:rsidP="00D36984">
            <w:pPr>
              <w:autoSpaceDE w:val="0"/>
              <w:autoSpaceDN w:val="0"/>
              <w:adjustRightInd w:val="0"/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Institutional guidelines</w:t>
            </w:r>
          </w:p>
        </w:tc>
        <w:tc>
          <w:tcPr>
            <w:tcW w:w="1980" w:type="dxa"/>
            <w:shd w:val="clear" w:color="auto" w:fill="auto"/>
          </w:tcPr>
          <w:p w14:paraId="14E79019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8 (18.6)</w:t>
            </w:r>
          </w:p>
        </w:tc>
      </w:tr>
      <w:tr w:rsidR="00375901" w:rsidRPr="00BA61E0" w14:paraId="20AA391D" w14:textId="77777777" w:rsidTr="00105EAE">
        <w:tc>
          <w:tcPr>
            <w:tcW w:w="7735" w:type="dxa"/>
            <w:shd w:val="clear" w:color="auto" w:fill="auto"/>
          </w:tcPr>
          <w:p w14:paraId="30A35410" w14:textId="77777777" w:rsidR="00375901" w:rsidRPr="00BA61E0" w:rsidRDefault="00375901" w:rsidP="00D36984">
            <w:pPr>
              <w:autoSpaceDE w:val="0"/>
              <w:autoSpaceDN w:val="0"/>
              <w:adjustRightInd w:val="0"/>
              <w:ind w:left="159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Physician does not refer to any treatment guidelines</w:t>
            </w:r>
          </w:p>
        </w:tc>
        <w:tc>
          <w:tcPr>
            <w:tcW w:w="1980" w:type="dxa"/>
            <w:shd w:val="clear" w:color="auto" w:fill="auto"/>
          </w:tcPr>
          <w:p w14:paraId="04DCAB74" w14:textId="77777777" w:rsidR="00375901" w:rsidRPr="00BA61E0" w:rsidRDefault="00375901" w:rsidP="00375901">
            <w:pPr>
              <w:jc w:val="center"/>
              <w:rPr>
                <w:rFonts w:ascii="Times New Roman" w:hAnsi="Times New Roman" w:cs="Times New Roman"/>
              </w:rPr>
            </w:pPr>
            <w:r w:rsidRPr="00BA61E0">
              <w:rPr>
                <w:rFonts w:ascii="Times New Roman" w:hAnsi="Times New Roman" w:cs="Times New Roman"/>
              </w:rPr>
              <w:t>1 (2.3)</w:t>
            </w:r>
          </w:p>
        </w:tc>
      </w:tr>
    </w:tbl>
    <w:p w14:paraId="342056F2" w14:textId="6FADA0CD" w:rsidR="00375901" w:rsidRPr="00D143EE" w:rsidRDefault="00375901" w:rsidP="00A900CE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D143EE">
        <w:rPr>
          <w:rFonts w:ascii="Times New Roman" w:hAnsi="Times New Roman" w:cs="Times New Roman"/>
          <w:i/>
          <w:iCs/>
        </w:rPr>
        <w:t xml:space="preserve">ACR </w:t>
      </w:r>
      <w:r w:rsidRPr="00D143EE">
        <w:rPr>
          <w:rFonts w:ascii="Times New Roman" w:hAnsi="Times New Roman" w:cs="Times New Roman"/>
        </w:rPr>
        <w:t>American College of Rheumatology</w:t>
      </w:r>
      <w:r w:rsidR="00B82107" w:rsidRPr="00D143EE">
        <w:rPr>
          <w:rFonts w:ascii="Times New Roman" w:hAnsi="Times New Roman" w:cs="Times New Roman"/>
        </w:rPr>
        <w:t>,</w:t>
      </w:r>
      <w:r w:rsidR="00B82107" w:rsidRPr="00D143EE">
        <w:rPr>
          <w:rFonts w:ascii="Times New Roman" w:hAnsi="Times New Roman" w:cs="Times New Roman"/>
          <w:i/>
          <w:iCs/>
        </w:rPr>
        <w:t xml:space="preserve"> </w:t>
      </w:r>
      <w:r w:rsidRPr="00D143EE">
        <w:rPr>
          <w:rFonts w:ascii="Times New Roman" w:hAnsi="Times New Roman" w:cs="Times New Roman"/>
          <w:i/>
          <w:iCs/>
        </w:rPr>
        <w:t xml:space="preserve">EULAR </w:t>
      </w:r>
      <w:r w:rsidRPr="00D143EE">
        <w:rPr>
          <w:rFonts w:ascii="Times New Roman" w:hAnsi="Times New Roman" w:cs="Times New Roman"/>
        </w:rPr>
        <w:t>European League Against Rheumatism</w:t>
      </w:r>
      <w:r w:rsidR="00B82107" w:rsidRPr="00D143EE">
        <w:rPr>
          <w:rFonts w:ascii="Times New Roman" w:hAnsi="Times New Roman" w:cs="Times New Roman"/>
        </w:rPr>
        <w:t>,</w:t>
      </w:r>
      <w:r w:rsidRPr="00D143EE">
        <w:rPr>
          <w:rFonts w:ascii="Times New Roman" w:hAnsi="Times New Roman" w:cs="Times New Roman"/>
          <w:i/>
          <w:iCs/>
        </w:rPr>
        <w:t xml:space="preserve"> MAS </w:t>
      </w:r>
      <w:r w:rsidRPr="00D143EE">
        <w:rPr>
          <w:rFonts w:ascii="Times New Roman" w:hAnsi="Times New Roman" w:cs="Times New Roman"/>
        </w:rPr>
        <w:t xml:space="preserve">Macrophage </w:t>
      </w:r>
      <w:r w:rsidR="005E2512" w:rsidRPr="00D143EE">
        <w:rPr>
          <w:rFonts w:ascii="Times New Roman" w:hAnsi="Times New Roman" w:cs="Times New Roman"/>
        </w:rPr>
        <w:t>Activation Syndrome</w:t>
      </w:r>
      <w:r w:rsidR="00B82107" w:rsidRPr="00D143EE">
        <w:rPr>
          <w:rFonts w:ascii="Times New Roman" w:hAnsi="Times New Roman" w:cs="Times New Roman"/>
        </w:rPr>
        <w:t>,</w:t>
      </w:r>
      <w:r w:rsidR="005E2512" w:rsidRPr="00D143EE">
        <w:rPr>
          <w:rFonts w:ascii="Times New Roman" w:hAnsi="Times New Roman" w:cs="Times New Roman"/>
          <w:i/>
          <w:iCs/>
        </w:rPr>
        <w:t xml:space="preserve"> </w:t>
      </w:r>
      <w:r w:rsidR="00B82107" w:rsidRPr="00D143EE">
        <w:rPr>
          <w:rFonts w:ascii="Times New Roman" w:hAnsi="Times New Roman" w:cs="Times New Roman"/>
          <w:i/>
          <w:iCs/>
        </w:rPr>
        <w:t xml:space="preserve">N </w:t>
      </w:r>
      <w:r w:rsidR="00B82107" w:rsidRPr="00D143EE">
        <w:rPr>
          <w:rFonts w:ascii="Times New Roman" w:hAnsi="Times New Roman" w:cs="Times New Roman"/>
        </w:rPr>
        <w:t>total number of patients in the respective category,</w:t>
      </w:r>
      <w:r w:rsidR="00B82107" w:rsidRPr="00D143EE">
        <w:rPr>
          <w:rFonts w:ascii="Times New Roman" w:hAnsi="Times New Roman" w:cs="Times New Roman"/>
          <w:i/>
          <w:iCs/>
        </w:rPr>
        <w:t xml:space="preserve"> </w:t>
      </w:r>
      <w:r w:rsidR="005E2512" w:rsidRPr="00D143EE">
        <w:rPr>
          <w:rFonts w:ascii="Times New Roman" w:hAnsi="Times New Roman" w:cs="Times New Roman"/>
          <w:i/>
          <w:iCs/>
        </w:rPr>
        <w:t xml:space="preserve">PRINTO </w:t>
      </w:r>
      <w:r w:rsidR="005E2512" w:rsidRPr="00D143EE">
        <w:rPr>
          <w:rFonts w:ascii="Times New Roman" w:hAnsi="Times New Roman" w:cs="Times New Roman"/>
        </w:rPr>
        <w:t>Pe</w:t>
      </w:r>
      <w:r w:rsidRPr="00D143EE">
        <w:rPr>
          <w:rFonts w:ascii="Times New Roman" w:hAnsi="Times New Roman" w:cs="Times New Roman"/>
        </w:rPr>
        <w:t>diatric Rheumatology In</w:t>
      </w:r>
      <w:r w:rsidR="005E2512" w:rsidRPr="00D143EE">
        <w:rPr>
          <w:rFonts w:ascii="Times New Roman" w:hAnsi="Times New Roman" w:cs="Times New Roman"/>
        </w:rPr>
        <w:t>ternational Trials Organiz</w:t>
      </w:r>
      <w:r w:rsidRPr="00D143EE">
        <w:rPr>
          <w:rFonts w:ascii="Times New Roman" w:hAnsi="Times New Roman" w:cs="Times New Roman"/>
        </w:rPr>
        <w:t>ation</w:t>
      </w:r>
      <w:r w:rsidR="00B82107" w:rsidRPr="00D143EE">
        <w:rPr>
          <w:rFonts w:ascii="Times New Roman" w:hAnsi="Times New Roman" w:cs="Times New Roman"/>
        </w:rPr>
        <w:t>,</w:t>
      </w:r>
      <w:r w:rsidRPr="00D143EE">
        <w:rPr>
          <w:rFonts w:ascii="Times New Roman" w:hAnsi="Times New Roman" w:cs="Times New Roman"/>
          <w:i/>
          <w:iCs/>
        </w:rPr>
        <w:t xml:space="preserve"> SD </w:t>
      </w:r>
      <w:r w:rsidRPr="00D143EE">
        <w:rPr>
          <w:rFonts w:ascii="Times New Roman" w:hAnsi="Times New Roman" w:cs="Times New Roman"/>
        </w:rPr>
        <w:t>standard deviation</w:t>
      </w:r>
      <w:r w:rsidR="00B82107" w:rsidRPr="00D143EE">
        <w:rPr>
          <w:rFonts w:ascii="Times New Roman" w:hAnsi="Times New Roman" w:cs="Times New Roman"/>
        </w:rPr>
        <w:t>,</w:t>
      </w:r>
      <w:r w:rsidRPr="00D143EE">
        <w:rPr>
          <w:rFonts w:ascii="Times New Roman" w:hAnsi="Times New Roman" w:cs="Times New Roman"/>
          <w:i/>
          <w:iCs/>
        </w:rPr>
        <w:t xml:space="preserve"> SJIA </w:t>
      </w:r>
      <w:r w:rsidRPr="00D143EE">
        <w:rPr>
          <w:rFonts w:ascii="Times New Roman" w:hAnsi="Times New Roman" w:cs="Times New Roman"/>
        </w:rPr>
        <w:t>systemic juvenile idiopathic arthritis</w:t>
      </w:r>
    </w:p>
    <w:p w14:paraId="60CC1107" w14:textId="72FEC62A" w:rsidR="00B82107" w:rsidRPr="00D143EE" w:rsidRDefault="00B82107" w:rsidP="00B82107">
      <w:pPr>
        <w:spacing w:before="120"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D143EE">
        <w:rPr>
          <w:rFonts w:ascii="Times New Roman" w:hAnsi="Times New Roman" w:cs="Times New Roman"/>
          <w:vertAlign w:val="superscript"/>
        </w:rPr>
        <w:t>a</w:t>
      </w:r>
      <w:r w:rsidRPr="00D143EE">
        <w:rPr>
          <w:rFonts w:ascii="Times New Roman" w:hAnsi="Times New Roman" w:cs="Times New Roman"/>
        </w:rPr>
        <w:t>Other</w:t>
      </w:r>
      <w:proofErr w:type="spellEnd"/>
      <w:r w:rsidRPr="00D143EE">
        <w:rPr>
          <w:rFonts w:ascii="Times New Roman" w:hAnsi="Times New Roman" w:cs="Times New Roman"/>
        </w:rPr>
        <w:t xml:space="preserve"> types of practice settings included "hospital" and "clinic"</w:t>
      </w:r>
    </w:p>
    <w:p w14:paraId="0FB618C8" w14:textId="33053677" w:rsidR="00B82107" w:rsidRPr="009D39A0" w:rsidRDefault="00B82107" w:rsidP="00B8210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  <w:proofErr w:type="spellStart"/>
      <w:r w:rsidRPr="00D143EE">
        <w:rPr>
          <w:rFonts w:ascii="Times New Roman" w:hAnsi="Times New Roman" w:cs="Times New Roman"/>
          <w:vertAlign w:val="superscript"/>
        </w:rPr>
        <w:t>b</w:t>
      </w:r>
      <w:r w:rsidRPr="00D143EE">
        <w:rPr>
          <w:rFonts w:ascii="Times New Roman" w:hAnsi="Times New Roman" w:cs="Times New Roman"/>
        </w:rPr>
        <w:t>Other</w:t>
      </w:r>
      <w:proofErr w:type="spellEnd"/>
      <w:r w:rsidRPr="00D143EE">
        <w:rPr>
          <w:rFonts w:ascii="Times New Roman" w:hAnsi="Times New Roman" w:cs="Times New Roman"/>
        </w:rPr>
        <w:t xml:space="preserve"> types of diagnosis guidelines referenced included "ACR"</w:t>
      </w:r>
    </w:p>
    <w:p w14:paraId="726FB729" w14:textId="77777777" w:rsidR="00B82107" w:rsidRDefault="00B82107" w:rsidP="00B821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9FD007" w14:textId="77777777" w:rsidR="00601C4A" w:rsidRDefault="00601C4A" w:rsidP="00B821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14B6253" w14:textId="6407C173" w:rsidR="00601C4A" w:rsidRPr="00C06B7F" w:rsidRDefault="00601C4A" w:rsidP="00601C4A">
      <w:pPr>
        <w:rPr>
          <w:rFonts w:ascii="Times New Roman" w:hAnsi="Times New Roman" w:cs="Times New Roman"/>
        </w:rPr>
        <w:sectPr w:rsidR="00601C4A" w:rsidRPr="00C06B7F" w:rsidSect="00601C4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br w:type="page"/>
      </w:r>
    </w:p>
    <w:p w14:paraId="49BB8C15" w14:textId="3B38C277" w:rsidR="00B3707E" w:rsidRPr="008A1F04" w:rsidRDefault="00B3707E" w:rsidP="00B3707E">
      <w:pPr>
        <w:rPr>
          <w:rFonts w:ascii="Times New Roman" w:hAnsi="Times New Roman" w:cs="Times New Roman"/>
          <w:b/>
          <w:sz w:val="24"/>
          <w:szCs w:val="24"/>
        </w:rPr>
      </w:pPr>
      <w:r w:rsidRPr="008A1F0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CA1B2F">
        <w:rPr>
          <w:rFonts w:ascii="Times New Roman" w:hAnsi="Times New Roman" w:cs="Times New Roman"/>
          <w:b/>
          <w:sz w:val="24"/>
          <w:szCs w:val="24"/>
        </w:rPr>
        <w:t>S2</w:t>
      </w:r>
      <w:r w:rsidRPr="008A1F04">
        <w:rPr>
          <w:rFonts w:ascii="Times New Roman" w:hAnsi="Times New Roman" w:cs="Times New Roman"/>
          <w:b/>
          <w:sz w:val="24"/>
          <w:szCs w:val="24"/>
        </w:rPr>
        <w:t xml:space="preserve"> First long-term treatment for </w:t>
      </w:r>
      <w:r>
        <w:rPr>
          <w:rFonts w:ascii="Times New Roman" w:hAnsi="Times New Roman" w:cs="Times New Roman"/>
          <w:b/>
          <w:sz w:val="24"/>
          <w:szCs w:val="24"/>
        </w:rPr>
        <w:t>SJIA/AOSD</w:t>
      </w:r>
    </w:p>
    <w:tbl>
      <w:tblPr>
        <w:tblStyle w:val="GridTable4-Accent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235"/>
        <w:gridCol w:w="1260"/>
        <w:gridCol w:w="1081"/>
        <w:gridCol w:w="1034"/>
        <w:gridCol w:w="1374"/>
        <w:gridCol w:w="1366"/>
      </w:tblGrid>
      <w:tr w:rsidR="00B3707E" w:rsidRPr="00627476" w14:paraId="084494AA" w14:textId="77777777" w:rsidTr="00601C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  <w:tblHeader/>
        </w:trPr>
        <w:tc>
          <w:tcPr>
            <w:tcW w:w="1730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AF9D985" w14:textId="77777777" w:rsidR="00B3707E" w:rsidRPr="00BA61E0" w:rsidRDefault="00B3707E" w:rsidP="00A11279">
            <w:pPr>
              <w:spacing w:before="20" w:after="2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14:paraId="1E1A9FA1" w14:textId="3463D73B" w:rsidR="00B3707E" w:rsidRPr="00BA61E0" w:rsidRDefault="00E853AA" w:rsidP="00A11279">
            <w:pPr>
              <w:spacing w:before="20" w:after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details</w:t>
            </w:r>
          </w:p>
        </w:tc>
        <w:tc>
          <w:tcPr>
            <w:tcW w:w="67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7E6AB4EF" w14:textId="3F2C6581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Overall</w:t>
            </w:r>
            <w:r w:rsidR="00B8210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study population</w:t>
            </w:r>
          </w:p>
          <w:p w14:paraId="5EAC1FAC" w14:textId="7552CE01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</w:t>
            </w:r>
            <w:r w:rsidRPr="00B82107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N</w:t>
            </w:r>
            <w:r w:rsidR="00B82107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=</w:t>
            </w:r>
            <w:r w:rsidR="00B8210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72)</w:t>
            </w:r>
          </w:p>
          <w:p w14:paraId="0C47E43A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78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D0B3746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Children</w:t>
            </w:r>
          </w:p>
          <w:p w14:paraId="725446BA" w14:textId="784ADA98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</w:t>
            </w:r>
            <w:r w:rsidRPr="00B82107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N</w:t>
            </w:r>
            <w:r w:rsidR="00B82107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=</w:t>
            </w:r>
            <w:r w:rsidR="00B8210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44)</w:t>
            </w:r>
          </w:p>
          <w:p w14:paraId="262A46A8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53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EE562E3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Adults</w:t>
            </w:r>
          </w:p>
          <w:p w14:paraId="010F7FBA" w14:textId="6AB0EFC1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</w:t>
            </w:r>
            <w:r w:rsidR="00B82107" w:rsidRPr="00B82107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N</w:t>
            </w:r>
            <w:r w:rsidR="00B82107"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=</w:t>
            </w:r>
            <w:r w:rsidR="00B8210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28)</w:t>
            </w:r>
          </w:p>
          <w:p w14:paraId="4AA3AD34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65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04388B4C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By treating physician subspecialty</w:t>
            </w:r>
          </w:p>
        </w:tc>
      </w:tr>
      <w:tr w:rsidR="00B3707E" w:rsidRPr="00627476" w14:paraId="30DA8063" w14:textId="77777777" w:rsidTr="00601C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30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A07FE1F" w14:textId="77777777" w:rsidR="00B3707E" w:rsidRPr="00BA61E0" w:rsidRDefault="00B3707E" w:rsidP="00A11279">
            <w:pPr>
              <w:spacing w:before="20" w:after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2FACC63A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7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123D662E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53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885B4A6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1C701827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Pediatric subspecialty</w:t>
            </w:r>
          </w:p>
          <w:p w14:paraId="135B4D76" w14:textId="7245BC9A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</w:t>
            </w:r>
            <w:r w:rsidR="00B82107" w:rsidRPr="00B82107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N</w:t>
            </w:r>
            <w:r w:rsidR="00B82107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=</w:t>
            </w:r>
            <w:r w:rsidR="00B8210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25)</w:t>
            </w:r>
          </w:p>
        </w:tc>
        <w:tc>
          <w:tcPr>
            <w:tcW w:w="73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0B771AC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Adult subspecialty</w:t>
            </w:r>
          </w:p>
          <w:p w14:paraId="0890AA1B" w14:textId="1CC6526B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</w:t>
            </w:r>
            <w:r w:rsidR="00B82107" w:rsidRPr="00B82107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N</w:t>
            </w:r>
            <w:r w:rsidR="00B8210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=</w:t>
            </w:r>
            <w:r w:rsidR="00B8210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47)</w:t>
            </w:r>
          </w:p>
        </w:tc>
      </w:tr>
      <w:tr w:rsidR="008348FD" w:rsidRPr="00627476" w14:paraId="1A863452" w14:textId="77777777" w:rsidTr="008348FD">
        <w:tc>
          <w:tcPr>
            <w:tcW w:w="5000" w:type="pct"/>
            <w:gridSpan w:val="6"/>
          </w:tcPr>
          <w:p w14:paraId="0C28F686" w14:textId="285DA836" w:rsidR="008348FD" w:rsidRPr="00BA61E0" w:rsidRDefault="008348FD" w:rsidP="008348FD">
            <w:pPr>
              <w:spacing w:before="20" w:after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853A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Years from first long-term treatment for SJIA/AOSD until canakinumab initiation</w:t>
            </w:r>
          </w:p>
        </w:tc>
      </w:tr>
      <w:tr w:rsidR="00B3707E" w:rsidRPr="00627476" w14:paraId="534A514D" w14:textId="77777777" w:rsidTr="00601C4A">
        <w:tc>
          <w:tcPr>
            <w:tcW w:w="1730" w:type="pct"/>
          </w:tcPr>
          <w:p w14:paraId="2991E5C3" w14:textId="1F257880" w:rsidR="00B3707E" w:rsidRPr="00E853AA" w:rsidRDefault="00B3707E" w:rsidP="00E853AA">
            <w:pPr>
              <w:spacing w:before="20" w:after="20"/>
              <w:ind w:left="160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E853A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Known, </w:t>
            </w:r>
            <w:r w:rsidR="008348FD" w:rsidRPr="008348FD">
              <w:rPr>
                <w:rFonts w:ascii="Times New Roman" w:hAnsi="Times New Roman" w:cs="Times New Roman"/>
                <w:i/>
                <w:iCs/>
              </w:rPr>
              <w:t>n</w:t>
            </w:r>
            <w:r w:rsidRPr="00E853A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(%)</w:t>
            </w:r>
          </w:p>
        </w:tc>
        <w:tc>
          <w:tcPr>
            <w:tcW w:w="674" w:type="pct"/>
          </w:tcPr>
          <w:p w14:paraId="5D28379D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 (69.4)</w:t>
            </w:r>
          </w:p>
        </w:tc>
        <w:tc>
          <w:tcPr>
            <w:tcW w:w="578" w:type="pct"/>
          </w:tcPr>
          <w:p w14:paraId="6AEA70B4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 (88.6)</w:t>
            </w:r>
          </w:p>
        </w:tc>
        <w:tc>
          <w:tcPr>
            <w:tcW w:w="553" w:type="pct"/>
          </w:tcPr>
          <w:p w14:paraId="3EF28E18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 (39.3)</w:t>
            </w:r>
          </w:p>
        </w:tc>
        <w:tc>
          <w:tcPr>
            <w:tcW w:w="735" w:type="pct"/>
          </w:tcPr>
          <w:p w14:paraId="7A420D5A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 (60.0)</w:t>
            </w:r>
          </w:p>
        </w:tc>
        <w:tc>
          <w:tcPr>
            <w:tcW w:w="730" w:type="pct"/>
          </w:tcPr>
          <w:p w14:paraId="53071F58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 (74.5)</w:t>
            </w:r>
          </w:p>
        </w:tc>
      </w:tr>
      <w:tr w:rsidR="00B3707E" w:rsidRPr="00627476" w14:paraId="42EEA284" w14:textId="77777777" w:rsidTr="00601C4A">
        <w:tc>
          <w:tcPr>
            <w:tcW w:w="1730" w:type="pct"/>
          </w:tcPr>
          <w:p w14:paraId="651DEB1C" w14:textId="77777777" w:rsidR="00B3707E" w:rsidRPr="00E853AA" w:rsidRDefault="00B3707E" w:rsidP="00E853AA">
            <w:pPr>
              <w:spacing w:before="20" w:after="20"/>
              <w:ind w:left="160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E853A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Mean (SD)</w:t>
            </w:r>
          </w:p>
        </w:tc>
        <w:tc>
          <w:tcPr>
            <w:tcW w:w="674" w:type="pct"/>
          </w:tcPr>
          <w:p w14:paraId="47D17FD7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1.6 (2.7)</w:t>
            </w:r>
          </w:p>
        </w:tc>
        <w:tc>
          <w:tcPr>
            <w:tcW w:w="578" w:type="pct"/>
          </w:tcPr>
          <w:p w14:paraId="4B223FCF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 (1.4)</w:t>
            </w:r>
          </w:p>
        </w:tc>
        <w:tc>
          <w:tcPr>
            <w:tcW w:w="553" w:type="pct"/>
          </w:tcPr>
          <w:p w14:paraId="7BF6C6D5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3.5 (4.7)</w:t>
            </w:r>
          </w:p>
        </w:tc>
        <w:tc>
          <w:tcPr>
            <w:tcW w:w="735" w:type="pct"/>
          </w:tcPr>
          <w:p w14:paraId="4536C307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 (1.7)</w:t>
            </w:r>
          </w:p>
        </w:tc>
        <w:tc>
          <w:tcPr>
            <w:tcW w:w="730" w:type="pct"/>
          </w:tcPr>
          <w:p w14:paraId="60E4C1E0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1.8 (3.0)</w:t>
            </w:r>
          </w:p>
        </w:tc>
      </w:tr>
      <w:tr w:rsidR="008348FD" w:rsidRPr="00627476" w14:paraId="48886AED" w14:textId="77777777" w:rsidTr="008348FD">
        <w:tc>
          <w:tcPr>
            <w:tcW w:w="5000" w:type="pct"/>
            <w:gridSpan w:val="6"/>
          </w:tcPr>
          <w:p w14:paraId="5DD17BD4" w14:textId="341FA8C7" w:rsidR="008348FD" w:rsidRPr="00BA61E0" w:rsidRDefault="008348FD" w:rsidP="008348FD">
            <w:pPr>
              <w:spacing w:before="20" w:after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853A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First long-term treatment used for SJIA/</w:t>
            </w:r>
            <w:proofErr w:type="spellStart"/>
            <w:r w:rsidRPr="00E853A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AOSD</w:t>
            </w:r>
            <w:r w:rsidRPr="00E853A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vertAlign w:val="superscript"/>
              </w:rPr>
              <w:t>a</w:t>
            </w:r>
            <w:proofErr w:type="spellEnd"/>
            <w:r w:rsidRPr="00E853A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, </w:t>
            </w:r>
            <w:r w:rsidRPr="008348FD">
              <w:rPr>
                <w:rFonts w:ascii="Times New Roman" w:hAnsi="Times New Roman" w:cs="Times New Roman"/>
                <w:i/>
                <w:iCs/>
              </w:rPr>
              <w:t>n</w:t>
            </w:r>
            <w:r w:rsidRPr="00E853A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(%)</w:t>
            </w:r>
          </w:p>
        </w:tc>
      </w:tr>
      <w:tr w:rsidR="00B3707E" w:rsidRPr="00627476" w14:paraId="216CFB47" w14:textId="77777777" w:rsidTr="00601C4A">
        <w:tc>
          <w:tcPr>
            <w:tcW w:w="1730" w:type="pct"/>
          </w:tcPr>
          <w:p w14:paraId="347AEA0E" w14:textId="77777777" w:rsidR="00B3707E" w:rsidRPr="00E853AA" w:rsidRDefault="00B3707E" w:rsidP="00E853AA">
            <w:pPr>
              <w:spacing w:before="20" w:after="20"/>
              <w:ind w:left="160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E853A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Nonsteroidal anti-inflammatory drugs</w:t>
            </w:r>
          </w:p>
        </w:tc>
        <w:tc>
          <w:tcPr>
            <w:tcW w:w="674" w:type="pct"/>
          </w:tcPr>
          <w:p w14:paraId="6A71DA66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 (47.2)</w:t>
            </w:r>
          </w:p>
        </w:tc>
        <w:tc>
          <w:tcPr>
            <w:tcW w:w="578" w:type="pct"/>
          </w:tcPr>
          <w:p w14:paraId="2CD4678D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 (45.5)</w:t>
            </w:r>
          </w:p>
        </w:tc>
        <w:tc>
          <w:tcPr>
            <w:tcW w:w="553" w:type="pct"/>
          </w:tcPr>
          <w:p w14:paraId="6B9566A9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 (50.0)</w:t>
            </w:r>
          </w:p>
        </w:tc>
        <w:tc>
          <w:tcPr>
            <w:tcW w:w="735" w:type="pct"/>
          </w:tcPr>
          <w:p w14:paraId="5D904473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 (36.0)</w:t>
            </w:r>
          </w:p>
        </w:tc>
        <w:tc>
          <w:tcPr>
            <w:tcW w:w="730" w:type="pct"/>
          </w:tcPr>
          <w:p w14:paraId="029ECEB7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 (53.2)</w:t>
            </w:r>
          </w:p>
        </w:tc>
      </w:tr>
      <w:tr w:rsidR="00B3707E" w:rsidRPr="00627476" w14:paraId="19E2FEB1" w14:textId="77777777" w:rsidTr="00601C4A">
        <w:tc>
          <w:tcPr>
            <w:tcW w:w="1730" w:type="pct"/>
          </w:tcPr>
          <w:p w14:paraId="6CF0A07E" w14:textId="77777777" w:rsidR="00B3707E" w:rsidRPr="00E853AA" w:rsidRDefault="00B3707E" w:rsidP="00E853AA">
            <w:pPr>
              <w:spacing w:before="20" w:after="20"/>
              <w:ind w:left="160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E853A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Oral corticosteroids</w:t>
            </w:r>
          </w:p>
        </w:tc>
        <w:tc>
          <w:tcPr>
            <w:tcW w:w="674" w:type="pct"/>
          </w:tcPr>
          <w:p w14:paraId="664A007A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 (43.1)</w:t>
            </w:r>
          </w:p>
        </w:tc>
        <w:tc>
          <w:tcPr>
            <w:tcW w:w="578" w:type="pct"/>
          </w:tcPr>
          <w:p w14:paraId="40012827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 (47.7)</w:t>
            </w:r>
          </w:p>
        </w:tc>
        <w:tc>
          <w:tcPr>
            <w:tcW w:w="553" w:type="pct"/>
          </w:tcPr>
          <w:p w14:paraId="076E4639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 (35.7)</w:t>
            </w:r>
          </w:p>
        </w:tc>
        <w:tc>
          <w:tcPr>
            <w:tcW w:w="735" w:type="pct"/>
          </w:tcPr>
          <w:p w14:paraId="2C88BB52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 (28.0)</w:t>
            </w:r>
          </w:p>
        </w:tc>
        <w:tc>
          <w:tcPr>
            <w:tcW w:w="730" w:type="pct"/>
          </w:tcPr>
          <w:p w14:paraId="1486FEA0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 (51.1)</w:t>
            </w:r>
          </w:p>
        </w:tc>
      </w:tr>
      <w:tr w:rsidR="00B3707E" w:rsidRPr="00627476" w14:paraId="5ECAA7A8" w14:textId="77777777" w:rsidTr="00601C4A">
        <w:tc>
          <w:tcPr>
            <w:tcW w:w="1730" w:type="pct"/>
          </w:tcPr>
          <w:p w14:paraId="3451997A" w14:textId="77777777" w:rsidR="00B3707E" w:rsidRPr="00E853AA" w:rsidRDefault="00B3707E" w:rsidP="00E853AA">
            <w:pPr>
              <w:spacing w:before="20" w:after="20"/>
              <w:ind w:left="160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E853A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Methotrexate</w:t>
            </w:r>
          </w:p>
        </w:tc>
        <w:tc>
          <w:tcPr>
            <w:tcW w:w="674" w:type="pct"/>
          </w:tcPr>
          <w:p w14:paraId="3979BA9B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 (43.1)</w:t>
            </w:r>
          </w:p>
        </w:tc>
        <w:tc>
          <w:tcPr>
            <w:tcW w:w="578" w:type="pct"/>
          </w:tcPr>
          <w:p w14:paraId="0DF8AB9F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 (47.7)</w:t>
            </w:r>
          </w:p>
        </w:tc>
        <w:tc>
          <w:tcPr>
            <w:tcW w:w="553" w:type="pct"/>
          </w:tcPr>
          <w:p w14:paraId="17DCA80A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 (35.7)</w:t>
            </w:r>
          </w:p>
        </w:tc>
        <w:tc>
          <w:tcPr>
            <w:tcW w:w="735" w:type="pct"/>
          </w:tcPr>
          <w:p w14:paraId="072740BB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 (32.0)</w:t>
            </w:r>
          </w:p>
        </w:tc>
        <w:tc>
          <w:tcPr>
            <w:tcW w:w="730" w:type="pct"/>
          </w:tcPr>
          <w:p w14:paraId="07EB0926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 (48.9)</w:t>
            </w:r>
          </w:p>
        </w:tc>
      </w:tr>
      <w:tr w:rsidR="00B3707E" w:rsidRPr="00627476" w14:paraId="13F7B902" w14:textId="77777777" w:rsidTr="00601C4A">
        <w:tc>
          <w:tcPr>
            <w:tcW w:w="1730" w:type="pct"/>
          </w:tcPr>
          <w:p w14:paraId="1F8EC25B" w14:textId="77777777" w:rsidR="00B3707E" w:rsidRPr="00E853AA" w:rsidRDefault="00B3707E" w:rsidP="00E853AA">
            <w:pPr>
              <w:spacing w:before="20" w:after="20"/>
              <w:ind w:left="160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E853A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Corticosteroid injection</w:t>
            </w:r>
          </w:p>
        </w:tc>
        <w:tc>
          <w:tcPr>
            <w:tcW w:w="674" w:type="pct"/>
          </w:tcPr>
          <w:p w14:paraId="42C2ED3B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 (5.6)</w:t>
            </w:r>
          </w:p>
        </w:tc>
        <w:tc>
          <w:tcPr>
            <w:tcW w:w="578" w:type="pct"/>
          </w:tcPr>
          <w:p w14:paraId="4B13D7E9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 (6.8)</w:t>
            </w:r>
          </w:p>
        </w:tc>
        <w:tc>
          <w:tcPr>
            <w:tcW w:w="553" w:type="pct"/>
          </w:tcPr>
          <w:p w14:paraId="534ED990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(3.6)</w:t>
            </w:r>
          </w:p>
        </w:tc>
        <w:tc>
          <w:tcPr>
            <w:tcW w:w="735" w:type="pct"/>
          </w:tcPr>
          <w:p w14:paraId="12FD53F0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(8.0)</w:t>
            </w:r>
          </w:p>
        </w:tc>
        <w:tc>
          <w:tcPr>
            <w:tcW w:w="730" w:type="pct"/>
          </w:tcPr>
          <w:p w14:paraId="1B89E3E0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(4.3)</w:t>
            </w:r>
          </w:p>
        </w:tc>
      </w:tr>
      <w:tr w:rsidR="00B3707E" w:rsidRPr="00627476" w14:paraId="2985915C" w14:textId="77777777" w:rsidTr="00601C4A">
        <w:tc>
          <w:tcPr>
            <w:tcW w:w="1730" w:type="pct"/>
          </w:tcPr>
          <w:p w14:paraId="218130C9" w14:textId="77777777" w:rsidR="00B3707E" w:rsidRPr="00E853AA" w:rsidRDefault="00B3707E" w:rsidP="00E853AA">
            <w:pPr>
              <w:spacing w:before="20" w:after="20"/>
              <w:ind w:left="160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E853A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Calcineurin inhibitors (e.g., cyclosporine)</w:t>
            </w:r>
          </w:p>
        </w:tc>
        <w:tc>
          <w:tcPr>
            <w:tcW w:w="674" w:type="pct"/>
          </w:tcPr>
          <w:p w14:paraId="74394531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 (4.2)</w:t>
            </w:r>
          </w:p>
        </w:tc>
        <w:tc>
          <w:tcPr>
            <w:tcW w:w="578" w:type="pct"/>
          </w:tcPr>
          <w:p w14:paraId="54204F27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(4.5)</w:t>
            </w:r>
          </w:p>
        </w:tc>
        <w:tc>
          <w:tcPr>
            <w:tcW w:w="553" w:type="pct"/>
          </w:tcPr>
          <w:p w14:paraId="768969CD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(3.6)</w:t>
            </w:r>
          </w:p>
        </w:tc>
        <w:tc>
          <w:tcPr>
            <w:tcW w:w="735" w:type="pct"/>
          </w:tcPr>
          <w:p w14:paraId="10ACC720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(4.0)</w:t>
            </w:r>
          </w:p>
        </w:tc>
        <w:tc>
          <w:tcPr>
            <w:tcW w:w="730" w:type="pct"/>
          </w:tcPr>
          <w:p w14:paraId="4F5FCE99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(4.3)</w:t>
            </w:r>
          </w:p>
        </w:tc>
      </w:tr>
      <w:tr w:rsidR="008348FD" w:rsidRPr="00627476" w14:paraId="4A9EAAA5" w14:textId="77777777" w:rsidTr="008348FD">
        <w:tc>
          <w:tcPr>
            <w:tcW w:w="5000" w:type="pct"/>
            <w:gridSpan w:val="6"/>
          </w:tcPr>
          <w:p w14:paraId="3AD64EED" w14:textId="13AE9FD6" w:rsidR="008348FD" w:rsidRPr="00BA61E0" w:rsidRDefault="008348FD" w:rsidP="00C0093C">
            <w:pPr>
              <w:spacing w:before="20" w:after="20"/>
              <w:ind w:left="16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853A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Biologics</w:t>
            </w:r>
          </w:p>
        </w:tc>
      </w:tr>
      <w:tr w:rsidR="00B3707E" w:rsidRPr="00627476" w14:paraId="7EE43DA0" w14:textId="77777777" w:rsidTr="00601C4A">
        <w:tc>
          <w:tcPr>
            <w:tcW w:w="1730" w:type="pct"/>
          </w:tcPr>
          <w:p w14:paraId="44055FE5" w14:textId="77777777" w:rsidR="00B3707E" w:rsidRPr="00E853AA" w:rsidRDefault="00B3707E" w:rsidP="00E853AA">
            <w:pPr>
              <w:spacing w:before="20" w:after="20"/>
              <w:ind w:left="340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E853A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Anakinra</w:t>
            </w:r>
          </w:p>
        </w:tc>
        <w:tc>
          <w:tcPr>
            <w:tcW w:w="674" w:type="pct"/>
          </w:tcPr>
          <w:p w14:paraId="1D3CB9DF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 (20.8)</w:t>
            </w:r>
          </w:p>
        </w:tc>
        <w:tc>
          <w:tcPr>
            <w:tcW w:w="578" w:type="pct"/>
          </w:tcPr>
          <w:p w14:paraId="3DB36625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 (18.2)</w:t>
            </w:r>
          </w:p>
        </w:tc>
        <w:tc>
          <w:tcPr>
            <w:tcW w:w="553" w:type="pct"/>
          </w:tcPr>
          <w:p w14:paraId="266273E2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 (25.0)</w:t>
            </w:r>
          </w:p>
        </w:tc>
        <w:tc>
          <w:tcPr>
            <w:tcW w:w="735" w:type="pct"/>
          </w:tcPr>
          <w:p w14:paraId="2A0461CC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 (28.0)</w:t>
            </w:r>
          </w:p>
        </w:tc>
        <w:tc>
          <w:tcPr>
            <w:tcW w:w="730" w:type="pct"/>
          </w:tcPr>
          <w:p w14:paraId="05288789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 (17.0)</w:t>
            </w:r>
          </w:p>
        </w:tc>
      </w:tr>
      <w:tr w:rsidR="00B3707E" w:rsidRPr="00627476" w14:paraId="7B32F652" w14:textId="77777777" w:rsidTr="00601C4A">
        <w:tc>
          <w:tcPr>
            <w:tcW w:w="1730" w:type="pct"/>
          </w:tcPr>
          <w:p w14:paraId="151D1F6F" w14:textId="77777777" w:rsidR="00B3707E" w:rsidRPr="00E853AA" w:rsidRDefault="00B3707E" w:rsidP="00E853AA">
            <w:pPr>
              <w:spacing w:before="20" w:after="20"/>
              <w:ind w:left="340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E853A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Adalimumab</w:t>
            </w:r>
          </w:p>
        </w:tc>
        <w:tc>
          <w:tcPr>
            <w:tcW w:w="674" w:type="pct"/>
          </w:tcPr>
          <w:p w14:paraId="194BA5FD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 (13.9)</w:t>
            </w:r>
          </w:p>
        </w:tc>
        <w:tc>
          <w:tcPr>
            <w:tcW w:w="578" w:type="pct"/>
          </w:tcPr>
          <w:p w14:paraId="062BAB63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 (6.8)</w:t>
            </w:r>
          </w:p>
        </w:tc>
        <w:tc>
          <w:tcPr>
            <w:tcW w:w="553" w:type="pct"/>
          </w:tcPr>
          <w:p w14:paraId="545AAB96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 (25.0)</w:t>
            </w:r>
          </w:p>
        </w:tc>
        <w:tc>
          <w:tcPr>
            <w:tcW w:w="735" w:type="pct"/>
          </w:tcPr>
          <w:p w14:paraId="3575834B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 (12.0)</w:t>
            </w:r>
          </w:p>
        </w:tc>
        <w:tc>
          <w:tcPr>
            <w:tcW w:w="730" w:type="pct"/>
          </w:tcPr>
          <w:p w14:paraId="783A9A00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 (14.9)</w:t>
            </w:r>
          </w:p>
        </w:tc>
      </w:tr>
      <w:tr w:rsidR="00B3707E" w:rsidRPr="00627476" w14:paraId="016AD908" w14:textId="77777777" w:rsidTr="00601C4A">
        <w:tc>
          <w:tcPr>
            <w:tcW w:w="1730" w:type="pct"/>
          </w:tcPr>
          <w:p w14:paraId="6D209F99" w14:textId="77777777" w:rsidR="00B3707E" w:rsidRPr="00E853AA" w:rsidRDefault="00B3707E" w:rsidP="00E853AA">
            <w:pPr>
              <w:spacing w:before="20" w:after="20"/>
              <w:ind w:left="340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E853A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Etanercept</w:t>
            </w:r>
          </w:p>
        </w:tc>
        <w:tc>
          <w:tcPr>
            <w:tcW w:w="674" w:type="pct"/>
          </w:tcPr>
          <w:p w14:paraId="17979B82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 (11.1)</w:t>
            </w:r>
          </w:p>
        </w:tc>
        <w:tc>
          <w:tcPr>
            <w:tcW w:w="578" w:type="pct"/>
          </w:tcPr>
          <w:p w14:paraId="2E35857F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 (11.4)</w:t>
            </w:r>
          </w:p>
        </w:tc>
        <w:tc>
          <w:tcPr>
            <w:tcW w:w="553" w:type="pct"/>
          </w:tcPr>
          <w:p w14:paraId="564F269D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 (10.7)</w:t>
            </w:r>
          </w:p>
        </w:tc>
        <w:tc>
          <w:tcPr>
            <w:tcW w:w="735" w:type="pct"/>
          </w:tcPr>
          <w:p w14:paraId="358927D5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 (16.0)</w:t>
            </w:r>
          </w:p>
        </w:tc>
        <w:tc>
          <w:tcPr>
            <w:tcW w:w="730" w:type="pct"/>
          </w:tcPr>
          <w:p w14:paraId="69C9E534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 (8.5)</w:t>
            </w:r>
          </w:p>
        </w:tc>
      </w:tr>
      <w:tr w:rsidR="00B3707E" w:rsidRPr="00627476" w14:paraId="2A3C898F" w14:textId="77777777" w:rsidTr="00601C4A">
        <w:tc>
          <w:tcPr>
            <w:tcW w:w="1730" w:type="pct"/>
          </w:tcPr>
          <w:p w14:paraId="7B14B2E9" w14:textId="77777777" w:rsidR="00B3707E" w:rsidRPr="00E853AA" w:rsidRDefault="00B3707E" w:rsidP="00E853AA">
            <w:pPr>
              <w:spacing w:before="20" w:after="20"/>
              <w:ind w:left="340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E853A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Canakinumab</w:t>
            </w:r>
          </w:p>
        </w:tc>
        <w:tc>
          <w:tcPr>
            <w:tcW w:w="674" w:type="pct"/>
          </w:tcPr>
          <w:p w14:paraId="64209EE3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 (9.7)</w:t>
            </w:r>
          </w:p>
        </w:tc>
        <w:tc>
          <w:tcPr>
            <w:tcW w:w="578" w:type="pct"/>
          </w:tcPr>
          <w:p w14:paraId="527C54CA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 (13.6)</w:t>
            </w:r>
          </w:p>
        </w:tc>
        <w:tc>
          <w:tcPr>
            <w:tcW w:w="553" w:type="pct"/>
          </w:tcPr>
          <w:p w14:paraId="06CD998F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(3.6)</w:t>
            </w:r>
          </w:p>
        </w:tc>
        <w:tc>
          <w:tcPr>
            <w:tcW w:w="735" w:type="pct"/>
          </w:tcPr>
          <w:p w14:paraId="1888C411" w14:textId="54772FA4" w:rsidR="00B3707E" w:rsidRPr="00BA61E0" w:rsidRDefault="00B3707E" w:rsidP="00121E5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 (0</w:t>
            </w:r>
            <w:r w:rsidR="00121E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</w:t>
            </w: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730" w:type="pct"/>
          </w:tcPr>
          <w:p w14:paraId="51D66DBB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 (14.9)</w:t>
            </w:r>
          </w:p>
        </w:tc>
      </w:tr>
      <w:tr w:rsidR="00B3707E" w:rsidRPr="00627476" w14:paraId="478355CB" w14:textId="77777777" w:rsidTr="00601C4A">
        <w:tc>
          <w:tcPr>
            <w:tcW w:w="1730" w:type="pct"/>
          </w:tcPr>
          <w:p w14:paraId="6F75F8A1" w14:textId="77777777" w:rsidR="00B3707E" w:rsidRPr="00E853AA" w:rsidRDefault="00B3707E" w:rsidP="00E853AA">
            <w:pPr>
              <w:spacing w:before="20" w:after="20"/>
              <w:ind w:left="340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E853A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Tocilizumab</w:t>
            </w:r>
          </w:p>
        </w:tc>
        <w:tc>
          <w:tcPr>
            <w:tcW w:w="674" w:type="pct"/>
          </w:tcPr>
          <w:p w14:paraId="1BD035D9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 (8.3)</w:t>
            </w:r>
          </w:p>
        </w:tc>
        <w:tc>
          <w:tcPr>
            <w:tcW w:w="578" w:type="pct"/>
          </w:tcPr>
          <w:p w14:paraId="1DAE74F7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(4.5)</w:t>
            </w:r>
          </w:p>
        </w:tc>
        <w:tc>
          <w:tcPr>
            <w:tcW w:w="553" w:type="pct"/>
          </w:tcPr>
          <w:p w14:paraId="48C9E4DF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 (14.3)</w:t>
            </w:r>
          </w:p>
        </w:tc>
        <w:tc>
          <w:tcPr>
            <w:tcW w:w="735" w:type="pct"/>
          </w:tcPr>
          <w:p w14:paraId="045E213F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 (12.0)</w:t>
            </w:r>
          </w:p>
        </w:tc>
        <w:tc>
          <w:tcPr>
            <w:tcW w:w="730" w:type="pct"/>
          </w:tcPr>
          <w:p w14:paraId="2A2E2662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 (6.4)</w:t>
            </w:r>
          </w:p>
        </w:tc>
      </w:tr>
      <w:tr w:rsidR="00B3707E" w:rsidRPr="00627476" w14:paraId="12B866D1" w14:textId="77777777" w:rsidTr="00601C4A">
        <w:tc>
          <w:tcPr>
            <w:tcW w:w="1730" w:type="pct"/>
          </w:tcPr>
          <w:p w14:paraId="147F1E92" w14:textId="77777777" w:rsidR="00B3707E" w:rsidRPr="00E853AA" w:rsidRDefault="00B3707E" w:rsidP="00E853AA">
            <w:pPr>
              <w:spacing w:before="20" w:after="20"/>
              <w:ind w:left="340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E853A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Infliximab</w:t>
            </w:r>
          </w:p>
        </w:tc>
        <w:tc>
          <w:tcPr>
            <w:tcW w:w="674" w:type="pct"/>
          </w:tcPr>
          <w:p w14:paraId="6BC48800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 (5.6)</w:t>
            </w:r>
          </w:p>
        </w:tc>
        <w:tc>
          <w:tcPr>
            <w:tcW w:w="578" w:type="pct"/>
          </w:tcPr>
          <w:p w14:paraId="6DA25458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(4.5)</w:t>
            </w:r>
          </w:p>
        </w:tc>
        <w:tc>
          <w:tcPr>
            <w:tcW w:w="553" w:type="pct"/>
          </w:tcPr>
          <w:p w14:paraId="078AA6FD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(7.1)</w:t>
            </w:r>
          </w:p>
        </w:tc>
        <w:tc>
          <w:tcPr>
            <w:tcW w:w="735" w:type="pct"/>
          </w:tcPr>
          <w:p w14:paraId="6D34E47D" w14:textId="661BFB30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 (0</w:t>
            </w:r>
            <w:r w:rsidR="00121E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</w:t>
            </w: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730" w:type="pct"/>
          </w:tcPr>
          <w:p w14:paraId="212E9289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 (8.5)</w:t>
            </w:r>
          </w:p>
        </w:tc>
      </w:tr>
      <w:tr w:rsidR="00B3707E" w:rsidRPr="00627476" w14:paraId="40A15404" w14:textId="77777777" w:rsidTr="00601C4A">
        <w:tc>
          <w:tcPr>
            <w:tcW w:w="1730" w:type="pct"/>
          </w:tcPr>
          <w:p w14:paraId="474D199F" w14:textId="77777777" w:rsidR="00B3707E" w:rsidRPr="00E853AA" w:rsidRDefault="00B3707E" w:rsidP="00E853AA">
            <w:pPr>
              <w:spacing w:before="20" w:after="20"/>
              <w:ind w:left="340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E853A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Rilonacept</w:t>
            </w:r>
          </w:p>
        </w:tc>
        <w:tc>
          <w:tcPr>
            <w:tcW w:w="674" w:type="pct"/>
          </w:tcPr>
          <w:p w14:paraId="73DCBD5A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(1.4)</w:t>
            </w:r>
          </w:p>
        </w:tc>
        <w:tc>
          <w:tcPr>
            <w:tcW w:w="578" w:type="pct"/>
          </w:tcPr>
          <w:p w14:paraId="765928AB" w14:textId="36BB8B16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 (0</w:t>
            </w:r>
            <w:r w:rsidR="00121E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</w:t>
            </w: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53" w:type="pct"/>
          </w:tcPr>
          <w:p w14:paraId="557A1571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(3.6)</w:t>
            </w:r>
          </w:p>
        </w:tc>
        <w:tc>
          <w:tcPr>
            <w:tcW w:w="735" w:type="pct"/>
          </w:tcPr>
          <w:p w14:paraId="47956A7D" w14:textId="0750A48D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 (0</w:t>
            </w:r>
            <w:r w:rsidR="00121E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</w:t>
            </w: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730" w:type="pct"/>
          </w:tcPr>
          <w:p w14:paraId="4A232077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(2.1)</w:t>
            </w:r>
          </w:p>
        </w:tc>
      </w:tr>
      <w:tr w:rsidR="00B3707E" w:rsidRPr="00627476" w14:paraId="287BD71B" w14:textId="77777777" w:rsidTr="00601C4A">
        <w:tc>
          <w:tcPr>
            <w:tcW w:w="1730" w:type="pct"/>
          </w:tcPr>
          <w:p w14:paraId="0820EEAE" w14:textId="77777777" w:rsidR="00B3707E" w:rsidRPr="00E853AA" w:rsidRDefault="00B3707E" w:rsidP="00E853AA">
            <w:pPr>
              <w:spacing w:before="20" w:after="20"/>
              <w:ind w:left="340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E853A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Abatacept</w:t>
            </w:r>
          </w:p>
        </w:tc>
        <w:tc>
          <w:tcPr>
            <w:tcW w:w="674" w:type="pct"/>
          </w:tcPr>
          <w:p w14:paraId="727138CA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(1.4)</w:t>
            </w:r>
          </w:p>
        </w:tc>
        <w:tc>
          <w:tcPr>
            <w:tcW w:w="578" w:type="pct"/>
          </w:tcPr>
          <w:p w14:paraId="7C9C8455" w14:textId="772881EA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 (0</w:t>
            </w:r>
            <w:r w:rsidR="00121E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</w:t>
            </w: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53" w:type="pct"/>
          </w:tcPr>
          <w:p w14:paraId="1B8DA0E6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(3.6)</w:t>
            </w:r>
          </w:p>
        </w:tc>
        <w:tc>
          <w:tcPr>
            <w:tcW w:w="735" w:type="pct"/>
          </w:tcPr>
          <w:p w14:paraId="23626050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(4.0)</w:t>
            </w:r>
          </w:p>
        </w:tc>
        <w:tc>
          <w:tcPr>
            <w:tcW w:w="730" w:type="pct"/>
          </w:tcPr>
          <w:p w14:paraId="10159EDA" w14:textId="1F376DBC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 (0</w:t>
            </w:r>
            <w:r w:rsidR="00121E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</w:t>
            </w: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</w:tr>
      <w:tr w:rsidR="00B3707E" w:rsidRPr="00627476" w14:paraId="60D88E99" w14:textId="77777777" w:rsidTr="00601C4A">
        <w:tc>
          <w:tcPr>
            <w:tcW w:w="1730" w:type="pct"/>
          </w:tcPr>
          <w:p w14:paraId="31F7EC58" w14:textId="77777777" w:rsidR="00B3707E" w:rsidRPr="00E853AA" w:rsidRDefault="00B3707E" w:rsidP="00E853AA">
            <w:pPr>
              <w:spacing w:before="20" w:after="20"/>
              <w:ind w:left="160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E853A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Unknown</w:t>
            </w:r>
          </w:p>
        </w:tc>
        <w:tc>
          <w:tcPr>
            <w:tcW w:w="674" w:type="pct"/>
          </w:tcPr>
          <w:p w14:paraId="0F32B507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 (6.9)</w:t>
            </w:r>
          </w:p>
        </w:tc>
        <w:tc>
          <w:tcPr>
            <w:tcW w:w="578" w:type="pct"/>
          </w:tcPr>
          <w:p w14:paraId="275784D8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 (11.4)</w:t>
            </w:r>
          </w:p>
        </w:tc>
        <w:tc>
          <w:tcPr>
            <w:tcW w:w="553" w:type="pct"/>
          </w:tcPr>
          <w:p w14:paraId="639007E4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 (0.0)</w:t>
            </w:r>
          </w:p>
        </w:tc>
        <w:tc>
          <w:tcPr>
            <w:tcW w:w="735" w:type="pct"/>
          </w:tcPr>
          <w:p w14:paraId="278BA33A" w14:textId="77777777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 (20.0)</w:t>
            </w:r>
          </w:p>
        </w:tc>
        <w:tc>
          <w:tcPr>
            <w:tcW w:w="730" w:type="pct"/>
          </w:tcPr>
          <w:p w14:paraId="3301A30A" w14:textId="4FFA9D79" w:rsidR="00B3707E" w:rsidRPr="00BA61E0" w:rsidRDefault="00B3707E" w:rsidP="00A1127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 (0</w:t>
            </w:r>
            <w:r w:rsidR="00121E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</w:t>
            </w: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</w:tr>
    </w:tbl>
    <w:p w14:paraId="24EDF99D" w14:textId="2A8B7E5B" w:rsidR="00B3707E" w:rsidRPr="00D143EE" w:rsidRDefault="00B3707E" w:rsidP="00A900CE">
      <w:pPr>
        <w:spacing w:before="120" w:after="0" w:line="240" w:lineRule="auto"/>
        <w:rPr>
          <w:rFonts w:ascii="Times New Roman" w:hAnsi="Times New Roman" w:cs="Times New Roman"/>
          <w:i/>
          <w:iCs/>
        </w:rPr>
      </w:pPr>
      <w:r w:rsidRPr="00D143EE">
        <w:rPr>
          <w:rFonts w:ascii="Times New Roman" w:hAnsi="Times New Roman" w:cs="Times New Roman"/>
          <w:i/>
          <w:iCs/>
        </w:rPr>
        <w:t xml:space="preserve">AOSD </w:t>
      </w:r>
      <w:r w:rsidRPr="00D143EE">
        <w:rPr>
          <w:rFonts w:ascii="Times New Roman" w:hAnsi="Times New Roman" w:cs="Times New Roman"/>
        </w:rPr>
        <w:t>adult-onset Still’s disease</w:t>
      </w:r>
      <w:r w:rsidRPr="00D143EE">
        <w:rPr>
          <w:rFonts w:ascii="Times New Roman" w:hAnsi="Times New Roman" w:cs="Times New Roman"/>
          <w:i/>
          <w:iCs/>
        </w:rPr>
        <w:t xml:space="preserve"> </w:t>
      </w:r>
    </w:p>
    <w:p w14:paraId="4E6F6EF0" w14:textId="287FB2D1" w:rsidR="00B3707E" w:rsidRDefault="00E853AA" w:rsidP="00E853AA">
      <w:pPr>
        <w:spacing w:before="120" w:after="120" w:line="240" w:lineRule="auto"/>
        <w:rPr>
          <w:rFonts w:ascii="Times New Roman" w:hAnsi="Times New Roman" w:cs="Times New Roman"/>
        </w:rPr>
      </w:pPr>
      <w:proofErr w:type="spellStart"/>
      <w:r w:rsidRPr="00D143EE">
        <w:rPr>
          <w:rFonts w:ascii="Times New Roman" w:hAnsi="Times New Roman" w:cs="Times New Roman"/>
          <w:vertAlign w:val="superscript"/>
        </w:rPr>
        <w:t>a</w:t>
      </w:r>
      <w:r w:rsidRPr="00D143EE">
        <w:rPr>
          <w:rFonts w:ascii="Times New Roman" w:hAnsi="Times New Roman" w:cs="Times New Roman"/>
        </w:rPr>
        <w:t>Treatment</w:t>
      </w:r>
      <w:proofErr w:type="spellEnd"/>
      <w:r w:rsidRPr="00D143EE">
        <w:rPr>
          <w:rFonts w:ascii="Times New Roman" w:hAnsi="Times New Roman" w:cs="Times New Roman"/>
        </w:rPr>
        <w:t xml:space="preserve"> agents used are not mutually exclusive</w:t>
      </w:r>
    </w:p>
    <w:p w14:paraId="45FBB8EB" w14:textId="17FE2238" w:rsidR="00E853AA" w:rsidRDefault="00E853AA" w:rsidP="00E853AA">
      <w:pPr>
        <w:spacing w:before="120" w:after="120" w:line="240" w:lineRule="auto"/>
        <w:rPr>
          <w:rFonts w:ascii="Times New Roman" w:hAnsi="Times New Roman" w:cs="Times New Roman"/>
        </w:rPr>
      </w:pPr>
    </w:p>
    <w:p w14:paraId="0B73732C" w14:textId="18953491" w:rsidR="00601C4A" w:rsidRDefault="00601C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A884606" w14:textId="78B8C13D" w:rsidR="00165759" w:rsidRPr="0003418B" w:rsidRDefault="00165759" w:rsidP="00165759">
      <w:pPr>
        <w:rPr>
          <w:rFonts w:ascii="Times New Roman" w:hAnsi="Times New Roman" w:cs="Times New Roman"/>
          <w:b/>
          <w:sz w:val="24"/>
          <w:szCs w:val="24"/>
        </w:rPr>
      </w:pPr>
      <w:r w:rsidRPr="000341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CA1B2F">
        <w:rPr>
          <w:rFonts w:ascii="Times New Roman" w:hAnsi="Times New Roman" w:cs="Times New Roman"/>
          <w:b/>
          <w:sz w:val="24"/>
          <w:szCs w:val="24"/>
        </w:rPr>
        <w:t>S3</w:t>
      </w:r>
      <w:r w:rsidRPr="0003418B">
        <w:rPr>
          <w:rFonts w:ascii="Times New Roman" w:hAnsi="Times New Roman" w:cs="Times New Roman"/>
          <w:b/>
          <w:sz w:val="24"/>
          <w:szCs w:val="24"/>
        </w:rPr>
        <w:t xml:space="preserve"> Sensitivity analysis – long-term treatment directly preceding canakinumab initiation in AOSD</w:t>
      </w:r>
    </w:p>
    <w:tbl>
      <w:tblPr>
        <w:tblStyle w:val="GridTable4-Accent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6412"/>
        <w:gridCol w:w="2938"/>
      </w:tblGrid>
      <w:tr w:rsidR="00165759" w:rsidRPr="0003418B" w14:paraId="1EB764B5" w14:textId="77777777" w:rsidTr="000176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6"/>
          <w:tblHeader/>
        </w:trPr>
        <w:tc>
          <w:tcPr>
            <w:tcW w:w="3429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8F34D6A" w14:textId="77777777" w:rsidR="00165759" w:rsidRPr="00BA61E0" w:rsidRDefault="00165759" w:rsidP="001F4245">
            <w:pPr>
              <w:spacing w:before="20" w:after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Treatments directly preceding canakinumab initiation, </w:t>
            </w:r>
            <w:r w:rsidRPr="00C0093C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n</w:t>
            </w: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(%)</w:t>
            </w:r>
          </w:p>
        </w:tc>
        <w:tc>
          <w:tcPr>
            <w:tcW w:w="1571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5C1D1B7" w14:textId="77777777" w:rsidR="001F4245" w:rsidRPr="00BA61E0" w:rsidRDefault="00165759" w:rsidP="001F4245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Total</w:t>
            </w:r>
            <w:r w:rsidR="001F4245"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21BD6FBB" w14:textId="4F4308B0" w:rsidR="00165759" w:rsidRPr="00BA61E0" w:rsidRDefault="00165759" w:rsidP="001F4245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</w:t>
            </w:r>
            <w:r w:rsidR="00B82107" w:rsidRPr="00B82107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N</w:t>
            </w:r>
            <w:r w:rsidR="00B82107"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=</w:t>
            </w:r>
            <w:r w:rsidR="00B8210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="001F4245"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</w:tr>
      <w:tr w:rsidR="00165759" w:rsidRPr="0003418B" w14:paraId="03DEFB90" w14:textId="77777777" w:rsidTr="000176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6"/>
          <w:tblHeader/>
        </w:trPr>
        <w:tc>
          <w:tcPr>
            <w:tcW w:w="3429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7C9F3BE8" w14:textId="77777777" w:rsidR="00165759" w:rsidRPr="00BA61E0" w:rsidRDefault="00165759" w:rsidP="001F4245">
            <w:pPr>
              <w:spacing w:before="20" w:after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71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03CA306A" w14:textId="77777777" w:rsidR="00165759" w:rsidRPr="00BA61E0" w:rsidRDefault="00165759" w:rsidP="001F4245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1F4245" w:rsidRPr="0003418B" w14:paraId="38F46D90" w14:textId="77777777" w:rsidTr="000176E7">
        <w:tc>
          <w:tcPr>
            <w:tcW w:w="3429" w:type="pct"/>
          </w:tcPr>
          <w:p w14:paraId="34055F8E" w14:textId="7EBBFDC8" w:rsidR="001F4245" w:rsidRPr="00BA61E0" w:rsidRDefault="001F4245" w:rsidP="001F4245">
            <w:pPr>
              <w:spacing w:before="20" w:after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Leflunomide</w:t>
            </w:r>
          </w:p>
        </w:tc>
        <w:tc>
          <w:tcPr>
            <w:tcW w:w="1571" w:type="pct"/>
          </w:tcPr>
          <w:p w14:paraId="4D2FAC5E" w14:textId="4F4AAC2C" w:rsidR="001F4245" w:rsidRPr="00BA61E0" w:rsidRDefault="001F4245" w:rsidP="001F4245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1 (8.3)</w:t>
            </w:r>
          </w:p>
        </w:tc>
      </w:tr>
      <w:tr w:rsidR="001F4245" w:rsidRPr="0003418B" w14:paraId="1188C0B6" w14:textId="77777777" w:rsidTr="000176E7">
        <w:tc>
          <w:tcPr>
            <w:tcW w:w="3429" w:type="pct"/>
          </w:tcPr>
          <w:p w14:paraId="19F8B8B8" w14:textId="403DFC4F" w:rsidR="001F4245" w:rsidRPr="00BA61E0" w:rsidRDefault="001F4245" w:rsidP="001F4245">
            <w:pPr>
              <w:spacing w:before="20" w:after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Nonsteroidal anti-inflammatory drugs</w:t>
            </w:r>
          </w:p>
        </w:tc>
        <w:tc>
          <w:tcPr>
            <w:tcW w:w="1571" w:type="pct"/>
          </w:tcPr>
          <w:p w14:paraId="75D31AA5" w14:textId="48D210D0" w:rsidR="001F4245" w:rsidRPr="00BA61E0" w:rsidRDefault="001F4245" w:rsidP="001F4245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0 (0.0)</w:t>
            </w:r>
          </w:p>
        </w:tc>
      </w:tr>
      <w:tr w:rsidR="001F4245" w:rsidRPr="0003418B" w14:paraId="0F06E416" w14:textId="685A75BA" w:rsidTr="000176E7">
        <w:tc>
          <w:tcPr>
            <w:tcW w:w="3429" w:type="pct"/>
          </w:tcPr>
          <w:p w14:paraId="4655AE0E" w14:textId="29E9FF76" w:rsidR="001F4245" w:rsidRPr="00BA61E0" w:rsidRDefault="001F4245" w:rsidP="001F4245">
            <w:pPr>
              <w:spacing w:before="20" w:after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Oral corticosteroids</w:t>
            </w:r>
          </w:p>
        </w:tc>
        <w:tc>
          <w:tcPr>
            <w:tcW w:w="1571" w:type="pct"/>
          </w:tcPr>
          <w:p w14:paraId="600321CE" w14:textId="6615AB53" w:rsidR="001F4245" w:rsidRPr="00BA61E0" w:rsidRDefault="001F4245" w:rsidP="001F4245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0 (0.0)</w:t>
            </w:r>
          </w:p>
        </w:tc>
      </w:tr>
      <w:tr w:rsidR="001F4245" w:rsidRPr="0003418B" w14:paraId="65EC857E" w14:textId="3AFC8824" w:rsidTr="000176E7">
        <w:tc>
          <w:tcPr>
            <w:tcW w:w="3429" w:type="pct"/>
          </w:tcPr>
          <w:p w14:paraId="1668E920" w14:textId="0A98D3B8" w:rsidR="001F4245" w:rsidRPr="00BA61E0" w:rsidRDefault="001F4245" w:rsidP="001F4245">
            <w:pPr>
              <w:spacing w:before="20" w:after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Corticosteroid injection</w:t>
            </w:r>
          </w:p>
        </w:tc>
        <w:tc>
          <w:tcPr>
            <w:tcW w:w="1571" w:type="pct"/>
          </w:tcPr>
          <w:p w14:paraId="51C42EE4" w14:textId="07F41CAB" w:rsidR="001F4245" w:rsidRPr="00BA61E0" w:rsidRDefault="001F4245" w:rsidP="001F4245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0 (0.0)</w:t>
            </w:r>
          </w:p>
        </w:tc>
      </w:tr>
      <w:tr w:rsidR="00052671" w:rsidRPr="0003418B" w14:paraId="52B1256A" w14:textId="77777777" w:rsidTr="000176E7">
        <w:tc>
          <w:tcPr>
            <w:tcW w:w="3429" w:type="pct"/>
          </w:tcPr>
          <w:p w14:paraId="3DCA153B" w14:textId="25054635" w:rsidR="00052671" w:rsidRPr="00BA61E0" w:rsidRDefault="00052671" w:rsidP="00052671">
            <w:pPr>
              <w:spacing w:before="20" w:after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Methotrexate</w:t>
            </w:r>
          </w:p>
        </w:tc>
        <w:tc>
          <w:tcPr>
            <w:tcW w:w="1571" w:type="pct"/>
          </w:tcPr>
          <w:p w14:paraId="0C9D45D7" w14:textId="4AE58519" w:rsidR="00052671" w:rsidRPr="00BA61E0" w:rsidRDefault="00052671" w:rsidP="00052671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0 (0.0)</w:t>
            </w:r>
          </w:p>
        </w:tc>
      </w:tr>
      <w:tr w:rsidR="00052671" w:rsidRPr="0003418B" w14:paraId="5C4271D9" w14:textId="77777777" w:rsidTr="000176E7">
        <w:tc>
          <w:tcPr>
            <w:tcW w:w="3429" w:type="pct"/>
          </w:tcPr>
          <w:p w14:paraId="70F5374F" w14:textId="56631B1F" w:rsidR="00052671" w:rsidRPr="00BA61E0" w:rsidRDefault="00052671" w:rsidP="00052671">
            <w:pPr>
              <w:spacing w:before="20" w:after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Calcineurin inhibitors (e.g., cyclosporine)</w:t>
            </w:r>
          </w:p>
        </w:tc>
        <w:tc>
          <w:tcPr>
            <w:tcW w:w="1571" w:type="pct"/>
          </w:tcPr>
          <w:p w14:paraId="0A57CFCF" w14:textId="622FF3BC" w:rsidR="00052671" w:rsidRPr="00BA61E0" w:rsidRDefault="00052671" w:rsidP="00052671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0 (0.0)</w:t>
            </w:r>
          </w:p>
        </w:tc>
      </w:tr>
      <w:tr w:rsidR="00052671" w:rsidRPr="0003418B" w14:paraId="4916595F" w14:textId="77777777" w:rsidTr="000176E7">
        <w:tc>
          <w:tcPr>
            <w:tcW w:w="3429" w:type="pct"/>
          </w:tcPr>
          <w:p w14:paraId="7C167662" w14:textId="3314531F" w:rsidR="00052671" w:rsidRPr="00BA61E0" w:rsidRDefault="00052671" w:rsidP="00052671">
            <w:pPr>
              <w:spacing w:before="20" w:after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Thalidomide</w:t>
            </w:r>
          </w:p>
        </w:tc>
        <w:tc>
          <w:tcPr>
            <w:tcW w:w="1571" w:type="pct"/>
          </w:tcPr>
          <w:p w14:paraId="04C884AB" w14:textId="64A66376" w:rsidR="00052671" w:rsidRPr="00BA61E0" w:rsidRDefault="00052671" w:rsidP="00052671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0 (0.0)</w:t>
            </w:r>
          </w:p>
        </w:tc>
      </w:tr>
      <w:tr w:rsidR="00B80D01" w:rsidRPr="0003418B" w14:paraId="02789255" w14:textId="77777777" w:rsidTr="00B80D01">
        <w:tc>
          <w:tcPr>
            <w:tcW w:w="5000" w:type="pct"/>
            <w:gridSpan w:val="2"/>
          </w:tcPr>
          <w:p w14:paraId="41C81739" w14:textId="75E76B58" w:rsidR="00B80D01" w:rsidRPr="00BA61E0" w:rsidRDefault="00B80D01" w:rsidP="00B80D01">
            <w:pPr>
              <w:spacing w:before="20" w:after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01C4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Biologics</w:t>
            </w:r>
          </w:p>
        </w:tc>
      </w:tr>
      <w:tr w:rsidR="00052671" w:rsidRPr="0003418B" w14:paraId="272B11E8" w14:textId="77777777" w:rsidTr="000176E7">
        <w:tc>
          <w:tcPr>
            <w:tcW w:w="3429" w:type="pct"/>
          </w:tcPr>
          <w:p w14:paraId="66926B11" w14:textId="23217BE6" w:rsidR="00052671" w:rsidRPr="00BA61E0" w:rsidRDefault="00052671" w:rsidP="00601C4A">
            <w:pPr>
              <w:spacing w:before="20" w:after="20"/>
              <w:ind w:left="16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Etanercept</w:t>
            </w:r>
          </w:p>
        </w:tc>
        <w:tc>
          <w:tcPr>
            <w:tcW w:w="1571" w:type="pct"/>
          </w:tcPr>
          <w:p w14:paraId="1A22611E" w14:textId="3D6E37C6" w:rsidR="00052671" w:rsidRPr="00BA61E0" w:rsidRDefault="00052671" w:rsidP="00052671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6 (50.0)</w:t>
            </w:r>
          </w:p>
        </w:tc>
      </w:tr>
      <w:tr w:rsidR="00052671" w:rsidRPr="0003418B" w14:paraId="4A4BEEC3" w14:textId="77777777" w:rsidTr="000176E7">
        <w:tc>
          <w:tcPr>
            <w:tcW w:w="3429" w:type="pct"/>
          </w:tcPr>
          <w:p w14:paraId="3A5ABBD6" w14:textId="0DED539B" w:rsidR="00052671" w:rsidRPr="00BA61E0" w:rsidRDefault="00052671" w:rsidP="00601C4A">
            <w:pPr>
              <w:spacing w:before="20" w:after="20"/>
              <w:ind w:left="16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Anakinra</w:t>
            </w:r>
          </w:p>
        </w:tc>
        <w:tc>
          <w:tcPr>
            <w:tcW w:w="1571" w:type="pct"/>
          </w:tcPr>
          <w:p w14:paraId="45E4D051" w14:textId="6A3D113B" w:rsidR="00052671" w:rsidRPr="00BA61E0" w:rsidRDefault="00052671" w:rsidP="00052671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4 (33.3)</w:t>
            </w:r>
          </w:p>
        </w:tc>
      </w:tr>
      <w:tr w:rsidR="00052671" w:rsidRPr="0003418B" w14:paraId="76F71DB4" w14:textId="77777777" w:rsidTr="000176E7">
        <w:tc>
          <w:tcPr>
            <w:tcW w:w="3429" w:type="pct"/>
          </w:tcPr>
          <w:p w14:paraId="5E139BA2" w14:textId="4855114B" w:rsidR="00052671" w:rsidRPr="00BA61E0" w:rsidRDefault="00052671" w:rsidP="00601C4A">
            <w:pPr>
              <w:spacing w:before="20" w:after="20"/>
              <w:ind w:left="16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Adalimumab</w:t>
            </w:r>
          </w:p>
        </w:tc>
        <w:tc>
          <w:tcPr>
            <w:tcW w:w="1571" w:type="pct"/>
          </w:tcPr>
          <w:p w14:paraId="31468C2A" w14:textId="5C13AEB1" w:rsidR="00052671" w:rsidRPr="00BA61E0" w:rsidRDefault="00052671" w:rsidP="00052671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0 (0.0)</w:t>
            </w:r>
          </w:p>
        </w:tc>
      </w:tr>
      <w:tr w:rsidR="00052671" w:rsidRPr="0003418B" w14:paraId="6CCB392C" w14:textId="77777777" w:rsidTr="000176E7">
        <w:tc>
          <w:tcPr>
            <w:tcW w:w="3429" w:type="pct"/>
          </w:tcPr>
          <w:p w14:paraId="013B87B1" w14:textId="4E46E984" w:rsidR="00052671" w:rsidRPr="00BA61E0" w:rsidRDefault="00052671" w:rsidP="00601C4A">
            <w:pPr>
              <w:spacing w:before="20" w:after="20"/>
              <w:ind w:left="16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Tocilizumab</w:t>
            </w:r>
          </w:p>
        </w:tc>
        <w:tc>
          <w:tcPr>
            <w:tcW w:w="1571" w:type="pct"/>
          </w:tcPr>
          <w:p w14:paraId="63D14A2B" w14:textId="7CAFC053" w:rsidR="00052671" w:rsidRPr="00BA61E0" w:rsidRDefault="00052671" w:rsidP="00052671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1 (8.3)</w:t>
            </w:r>
          </w:p>
        </w:tc>
      </w:tr>
      <w:tr w:rsidR="00052671" w:rsidRPr="0003418B" w14:paraId="3CFE328D" w14:textId="77777777" w:rsidTr="000176E7">
        <w:tc>
          <w:tcPr>
            <w:tcW w:w="3429" w:type="pct"/>
          </w:tcPr>
          <w:p w14:paraId="4B5D3C8D" w14:textId="75E293CE" w:rsidR="00052671" w:rsidRPr="00BA61E0" w:rsidRDefault="00052671" w:rsidP="00601C4A">
            <w:pPr>
              <w:spacing w:before="20" w:after="20"/>
              <w:ind w:left="16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Abatacept</w:t>
            </w:r>
          </w:p>
        </w:tc>
        <w:tc>
          <w:tcPr>
            <w:tcW w:w="1571" w:type="pct"/>
          </w:tcPr>
          <w:p w14:paraId="52E8D8E5" w14:textId="7D722D6E" w:rsidR="00052671" w:rsidRPr="00BA61E0" w:rsidRDefault="00052671" w:rsidP="00052671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0 (0.0)</w:t>
            </w:r>
          </w:p>
        </w:tc>
      </w:tr>
      <w:tr w:rsidR="00052671" w:rsidRPr="0003418B" w14:paraId="08E0461B" w14:textId="77777777" w:rsidTr="000176E7">
        <w:tc>
          <w:tcPr>
            <w:tcW w:w="3429" w:type="pct"/>
          </w:tcPr>
          <w:p w14:paraId="7EE61D91" w14:textId="7D4B98FC" w:rsidR="00052671" w:rsidRPr="00BA61E0" w:rsidRDefault="00052671" w:rsidP="00601C4A">
            <w:pPr>
              <w:spacing w:before="20" w:after="20"/>
              <w:ind w:left="16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Infliximab </w:t>
            </w:r>
          </w:p>
        </w:tc>
        <w:tc>
          <w:tcPr>
            <w:tcW w:w="1571" w:type="pct"/>
          </w:tcPr>
          <w:p w14:paraId="5D09356A" w14:textId="2045C9C7" w:rsidR="00052671" w:rsidRPr="00BA61E0" w:rsidRDefault="00052671" w:rsidP="00052671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0 (0.0)</w:t>
            </w:r>
          </w:p>
        </w:tc>
      </w:tr>
      <w:tr w:rsidR="00052671" w:rsidRPr="0003418B" w14:paraId="00C0EB83" w14:textId="77777777" w:rsidTr="000176E7">
        <w:tc>
          <w:tcPr>
            <w:tcW w:w="3429" w:type="pct"/>
          </w:tcPr>
          <w:p w14:paraId="1EEE2139" w14:textId="19E5CB8A" w:rsidR="00052671" w:rsidRPr="00BA61E0" w:rsidRDefault="00052671" w:rsidP="00601C4A">
            <w:pPr>
              <w:spacing w:before="20" w:after="20"/>
              <w:ind w:left="16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Rilonacept</w:t>
            </w:r>
          </w:p>
        </w:tc>
        <w:tc>
          <w:tcPr>
            <w:tcW w:w="1571" w:type="pct"/>
          </w:tcPr>
          <w:p w14:paraId="307D5004" w14:textId="305A91AA" w:rsidR="00052671" w:rsidRPr="00BA61E0" w:rsidRDefault="00052671" w:rsidP="00052671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1 (8.3)</w:t>
            </w:r>
          </w:p>
        </w:tc>
      </w:tr>
      <w:tr w:rsidR="00052671" w:rsidRPr="0003418B" w14:paraId="287EEC74" w14:textId="77777777" w:rsidTr="000176E7">
        <w:tc>
          <w:tcPr>
            <w:tcW w:w="3429" w:type="pct"/>
          </w:tcPr>
          <w:p w14:paraId="0417AAC7" w14:textId="60AA3C28" w:rsidR="00052671" w:rsidRPr="00BA61E0" w:rsidRDefault="00052671" w:rsidP="00601C4A">
            <w:pPr>
              <w:spacing w:before="20" w:after="20"/>
              <w:ind w:left="16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Rituximab</w:t>
            </w:r>
          </w:p>
        </w:tc>
        <w:tc>
          <w:tcPr>
            <w:tcW w:w="1571" w:type="pct"/>
          </w:tcPr>
          <w:p w14:paraId="1AFF51E3" w14:textId="1D92ED58" w:rsidR="00052671" w:rsidRPr="00BA61E0" w:rsidRDefault="00052671" w:rsidP="00052671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0 (0.0)</w:t>
            </w:r>
          </w:p>
        </w:tc>
      </w:tr>
      <w:tr w:rsidR="00052671" w:rsidRPr="0003418B" w14:paraId="738438C6" w14:textId="77777777" w:rsidTr="000176E7">
        <w:tc>
          <w:tcPr>
            <w:tcW w:w="3429" w:type="pct"/>
          </w:tcPr>
          <w:p w14:paraId="2841D8D0" w14:textId="77777777" w:rsidR="00052671" w:rsidRPr="00BA61E0" w:rsidRDefault="00052671" w:rsidP="00052671">
            <w:pPr>
              <w:spacing w:before="20" w:after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Unknown</w:t>
            </w:r>
          </w:p>
        </w:tc>
        <w:tc>
          <w:tcPr>
            <w:tcW w:w="1571" w:type="pct"/>
          </w:tcPr>
          <w:p w14:paraId="01275FA9" w14:textId="28A8007E" w:rsidR="00052671" w:rsidRPr="00BA61E0" w:rsidRDefault="00052671" w:rsidP="00052671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0 (0.0)</w:t>
            </w:r>
          </w:p>
        </w:tc>
      </w:tr>
    </w:tbl>
    <w:p w14:paraId="367284DE" w14:textId="33C5C5E5" w:rsidR="00E73A42" w:rsidRPr="00D143EE" w:rsidRDefault="00527554" w:rsidP="00A900CE">
      <w:pPr>
        <w:spacing w:before="120" w:after="0"/>
        <w:ind w:right="-180"/>
        <w:rPr>
          <w:rFonts w:ascii="Times New Roman" w:hAnsi="Times New Roman" w:cs="Times New Roman"/>
        </w:rPr>
      </w:pPr>
      <w:bookmarkStart w:id="2" w:name="_Hlk88734506"/>
      <w:r w:rsidRPr="00D143EE">
        <w:rPr>
          <w:rFonts w:ascii="Times New Roman" w:hAnsi="Times New Roman" w:cs="Times New Roman"/>
        </w:rPr>
        <w:t>Patients who did not receive this line of therapy and patients who received canakinumab as first treatment are excluded</w:t>
      </w:r>
    </w:p>
    <w:bookmarkEnd w:id="2"/>
    <w:p w14:paraId="626003F3" w14:textId="21069FA1" w:rsidR="00E73A42" w:rsidRPr="00E73A42" w:rsidRDefault="00E73A42" w:rsidP="00C06B7F">
      <w:pPr>
        <w:spacing w:after="120" w:line="240" w:lineRule="auto"/>
        <w:rPr>
          <w:rFonts w:ascii="Times New Roman" w:hAnsi="Times New Roman" w:cs="Times New Roman"/>
        </w:rPr>
      </w:pPr>
      <w:r w:rsidRPr="00D143EE">
        <w:rPr>
          <w:rFonts w:ascii="Times New Roman" w:hAnsi="Times New Roman" w:cs="Times New Roman"/>
        </w:rPr>
        <w:t>Treatment agents used are not mutually exclusive</w:t>
      </w:r>
    </w:p>
    <w:p w14:paraId="7D102114" w14:textId="5660B216" w:rsidR="00601C4A" w:rsidRDefault="00601C4A">
      <w:r>
        <w:br w:type="page"/>
      </w:r>
    </w:p>
    <w:p w14:paraId="1C0F9887" w14:textId="551C4907" w:rsidR="00490255" w:rsidRPr="0003418B" w:rsidRDefault="00490255" w:rsidP="00490255">
      <w:pPr>
        <w:rPr>
          <w:rFonts w:ascii="Times New Roman" w:hAnsi="Times New Roman" w:cs="Times New Roman"/>
          <w:b/>
          <w:sz w:val="24"/>
          <w:szCs w:val="24"/>
        </w:rPr>
      </w:pPr>
      <w:r w:rsidRPr="000341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CA1B2F">
        <w:rPr>
          <w:rFonts w:ascii="Times New Roman" w:hAnsi="Times New Roman" w:cs="Times New Roman"/>
          <w:b/>
          <w:sz w:val="24"/>
          <w:szCs w:val="24"/>
        </w:rPr>
        <w:t>S4</w:t>
      </w:r>
      <w:r w:rsidRPr="0003418B">
        <w:rPr>
          <w:rFonts w:ascii="Times New Roman" w:hAnsi="Times New Roman" w:cs="Times New Roman"/>
          <w:b/>
          <w:sz w:val="24"/>
          <w:szCs w:val="24"/>
        </w:rPr>
        <w:t xml:space="preserve"> Sensitivity analysis results – reasons for discontinuation of the treatments prior to canakinumab in AOSD patients </w:t>
      </w:r>
    </w:p>
    <w:tbl>
      <w:tblPr>
        <w:tblStyle w:val="GridTable4-Accent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6259"/>
        <w:gridCol w:w="3091"/>
      </w:tblGrid>
      <w:tr w:rsidR="00490255" w:rsidRPr="0003418B" w14:paraId="45A7ABE5" w14:textId="77777777" w:rsidTr="000176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34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1D5B4145" w14:textId="39DA7CFC" w:rsidR="00490255" w:rsidRPr="00A900CE" w:rsidRDefault="00B80D01" w:rsidP="009A466E">
            <w:pPr>
              <w:spacing w:before="60" w:after="60"/>
              <w:rPr>
                <w:rFonts w:ascii="Times New Roman" w:hAnsi="Times New Roman" w:cs="Times New Roman"/>
                <w:bCs w:val="0"/>
                <w:color w:val="000000" w:themeColor="text1"/>
                <w:sz w:val="22"/>
                <w:szCs w:val="22"/>
              </w:rPr>
            </w:pPr>
            <w:r w:rsidRPr="00A900CE">
              <w:rPr>
                <w:rFonts w:ascii="Times New Roman" w:hAnsi="Times New Roman" w:cs="Times New Roman"/>
                <w:bCs w:val="0"/>
                <w:color w:val="000000" w:themeColor="text1"/>
                <w:sz w:val="22"/>
                <w:szCs w:val="22"/>
              </w:rPr>
              <w:t xml:space="preserve">Specific reasons listed (not mutually exclusive), </w:t>
            </w:r>
            <w:r w:rsidRPr="00A900CE">
              <w:rPr>
                <w:rFonts w:ascii="Times New Roman" w:hAnsi="Times New Roman" w:cs="Times New Roman"/>
                <w:bCs w:val="0"/>
                <w:i/>
                <w:iCs/>
                <w:color w:val="000000" w:themeColor="text1"/>
                <w:sz w:val="22"/>
                <w:szCs w:val="22"/>
              </w:rPr>
              <w:t>n</w:t>
            </w:r>
            <w:r w:rsidRPr="00A900CE">
              <w:rPr>
                <w:rFonts w:ascii="Times New Roman" w:hAnsi="Times New Roman" w:cs="Times New Roman"/>
                <w:bCs w:val="0"/>
                <w:color w:val="000000" w:themeColor="text1"/>
                <w:sz w:val="22"/>
                <w:szCs w:val="22"/>
              </w:rPr>
              <w:t xml:space="preserve"> (%)</w:t>
            </w:r>
          </w:p>
        </w:tc>
        <w:tc>
          <w:tcPr>
            <w:tcW w:w="165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0E3BFD1" w14:textId="27D62FEB" w:rsidR="00490255" w:rsidRPr="00A900CE" w:rsidRDefault="00490255" w:rsidP="009A466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00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Total</w:t>
            </w:r>
          </w:p>
          <w:p w14:paraId="4C42A744" w14:textId="0DF5E461" w:rsidR="00490255" w:rsidRPr="00A900CE" w:rsidRDefault="00490255" w:rsidP="009A466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00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</w:t>
            </w:r>
            <w:r w:rsidR="00B82107" w:rsidRPr="00A900CE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N </w:t>
            </w:r>
            <w:r w:rsidRPr="00A900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=</w:t>
            </w:r>
            <w:r w:rsidR="00B82107" w:rsidRPr="00A900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A900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13)</w:t>
            </w:r>
          </w:p>
        </w:tc>
      </w:tr>
      <w:tr w:rsidR="00490255" w:rsidRPr="0003418B" w14:paraId="5B1F9A56" w14:textId="77777777" w:rsidTr="000176E7">
        <w:tc>
          <w:tcPr>
            <w:tcW w:w="3347" w:type="pct"/>
          </w:tcPr>
          <w:p w14:paraId="6019F2E8" w14:textId="565B14C5" w:rsidR="00490255" w:rsidRPr="00BA61E0" w:rsidRDefault="00490255" w:rsidP="009A466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Availability of a new treatment</w:t>
            </w:r>
          </w:p>
        </w:tc>
        <w:tc>
          <w:tcPr>
            <w:tcW w:w="1653" w:type="pct"/>
          </w:tcPr>
          <w:p w14:paraId="5E88936F" w14:textId="1420981A" w:rsidR="00490255" w:rsidRPr="00BA61E0" w:rsidRDefault="009A466E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5 (38.5</w:t>
            </w:r>
            <w:r w:rsidR="00490255" w:rsidRPr="00BA61E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490255" w:rsidRPr="0003418B" w14:paraId="79FBEDF8" w14:textId="77777777" w:rsidTr="000176E7">
        <w:tc>
          <w:tcPr>
            <w:tcW w:w="3347" w:type="pct"/>
          </w:tcPr>
          <w:p w14:paraId="6670BC1E" w14:textId="05ECE760" w:rsidR="00490255" w:rsidRPr="00BA61E0" w:rsidRDefault="00490255" w:rsidP="009A466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Half-life duration of the agent</w:t>
            </w:r>
          </w:p>
        </w:tc>
        <w:tc>
          <w:tcPr>
            <w:tcW w:w="1653" w:type="pct"/>
          </w:tcPr>
          <w:p w14:paraId="0DEDB3CD" w14:textId="4177CAED" w:rsidR="00490255" w:rsidRPr="00BA61E0" w:rsidRDefault="00490255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3 (23.1)</w:t>
            </w:r>
          </w:p>
        </w:tc>
      </w:tr>
      <w:tr w:rsidR="00490255" w:rsidRPr="0003418B" w14:paraId="7147BF13" w14:textId="77777777" w:rsidTr="000176E7">
        <w:tc>
          <w:tcPr>
            <w:tcW w:w="3347" w:type="pct"/>
          </w:tcPr>
          <w:p w14:paraId="50E52BEB" w14:textId="079764EE" w:rsidR="00490255" w:rsidRPr="00BA61E0" w:rsidRDefault="00490255" w:rsidP="009A466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Lack of efficacy/effectiveness</w:t>
            </w:r>
          </w:p>
        </w:tc>
        <w:tc>
          <w:tcPr>
            <w:tcW w:w="1653" w:type="pct"/>
          </w:tcPr>
          <w:p w14:paraId="02D2B4B6" w14:textId="2BB0C9C1" w:rsidR="00490255" w:rsidRPr="00BA61E0" w:rsidRDefault="00490255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2 (15.4)</w:t>
            </w:r>
          </w:p>
        </w:tc>
      </w:tr>
      <w:tr w:rsidR="00490255" w:rsidRPr="0003418B" w14:paraId="78EDBF13" w14:textId="77777777" w:rsidTr="000176E7">
        <w:tc>
          <w:tcPr>
            <w:tcW w:w="3347" w:type="pct"/>
          </w:tcPr>
          <w:p w14:paraId="687A2972" w14:textId="29581771" w:rsidR="00490255" w:rsidRPr="00BA61E0" w:rsidRDefault="00490255" w:rsidP="009A466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Treatment intolerability</w:t>
            </w:r>
          </w:p>
        </w:tc>
        <w:tc>
          <w:tcPr>
            <w:tcW w:w="1653" w:type="pct"/>
          </w:tcPr>
          <w:p w14:paraId="3194E9D5" w14:textId="73679FFC" w:rsidR="00490255" w:rsidRPr="00BA61E0" w:rsidRDefault="009A466E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2 (15.4</w:t>
            </w:r>
            <w:r w:rsidR="00490255" w:rsidRPr="00BA61E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384D69" w:rsidRPr="0003418B" w14:paraId="6D2FA29C" w14:textId="77777777" w:rsidTr="000176E7">
        <w:tc>
          <w:tcPr>
            <w:tcW w:w="3347" w:type="pct"/>
          </w:tcPr>
          <w:p w14:paraId="53C82F97" w14:textId="4DC3027C" w:rsidR="00384D69" w:rsidRPr="00BA61E0" w:rsidRDefault="00384D69" w:rsidP="009A466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Patient/caregiver request</w:t>
            </w:r>
          </w:p>
        </w:tc>
        <w:tc>
          <w:tcPr>
            <w:tcW w:w="1653" w:type="pct"/>
          </w:tcPr>
          <w:p w14:paraId="41D69F14" w14:textId="697185D9" w:rsidR="00384D69" w:rsidRPr="00BA61E0" w:rsidRDefault="00384D69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2 (15.4)</w:t>
            </w:r>
          </w:p>
        </w:tc>
      </w:tr>
      <w:tr w:rsidR="00384D69" w:rsidRPr="0003418B" w14:paraId="1275B817" w14:textId="77777777" w:rsidTr="000176E7">
        <w:tc>
          <w:tcPr>
            <w:tcW w:w="3347" w:type="pct"/>
          </w:tcPr>
          <w:p w14:paraId="577E30FC" w14:textId="4ABA69F1" w:rsidR="00384D69" w:rsidRPr="00BA61E0" w:rsidRDefault="00384D69" w:rsidP="009A466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Worsening or new comorbid conditions</w:t>
            </w:r>
          </w:p>
        </w:tc>
        <w:tc>
          <w:tcPr>
            <w:tcW w:w="1653" w:type="pct"/>
          </w:tcPr>
          <w:p w14:paraId="1F2A0632" w14:textId="0E6902CF" w:rsidR="00384D69" w:rsidRPr="00BA61E0" w:rsidRDefault="009A466E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1 (7.7</w:t>
            </w:r>
            <w:r w:rsidR="00384D69" w:rsidRPr="00BA61E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384D69" w:rsidRPr="0003418B" w14:paraId="0D5842C0" w14:textId="77777777" w:rsidTr="000176E7">
        <w:tc>
          <w:tcPr>
            <w:tcW w:w="3347" w:type="pct"/>
          </w:tcPr>
          <w:p w14:paraId="4923FAE9" w14:textId="10E85FA5" w:rsidR="00384D69" w:rsidRPr="00BA61E0" w:rsidRDefault="00384D69" w:rsidP="009A466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Adverse events</w:t>
            </w:r>
          </w:p>
        </w:tc>
        <w:tc>
          <w:tcPr>
            <w:tcW w:w="1653" w:type="pct"/>
          </w:tcPr>
          <w:p w14:paraId="045D8B19" w14:textId="4EFCC939" w:rsidR="00384D69" w:rsidRPr="00BA61E0" w:rsidRDefault="009A466E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1 (7.7</w:t>
            </w:r>
            <w:r w:rsidR="00384D69" w:rsidRPr="00BA61E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384D69" w:rsidRPr="0003418B" w14:paraId="02819E9B" w14:textId="77777777" w:rsidTr="000176E7">
        <w:tc>
          <w:tcPr>
            <w:tcW w:w="3347" w:type="pct"/>
          </w:tcPr>
          <w:p w14:paraId="0E058729" w14:textId="516EBF7A" w:rsidR="00384D69" w:rsidRPr="00BA61E0" w:rsidRDefault="00384D69" w:rsidP="009A466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Drug interaction</w:t>
            </w:r>
          </w:p>
        </w:tc>
        <w:tc>
          <w:tcPr>
            <w:tcW w:w="1653" w:type="pct"/>
          </w:tcPr>
          <w:p w14:paraId="051EE758" w14:textId="3A92720D" w:rsidR="00384D69" w:rsidRPr="00BA61E0" w:rsidRDefault="009A466E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1 (7.7</w:t>
            </w:r>
            <w:r w:rsidR="00384D69" w:rsidRPr="00BA61E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384D69" w:rsidRPr="0003418B" w14:paraId="6B059A02" w14:textId="77777777" w:rsidTr="000176E7">
        <w:tc>
          <w:tcPr>
            <w:tcW w:w="3347" w:type="pct"/>
          </w:tcPr>
          <w:p w14:paraId="41AE4267" w14:textId="77777777" w:rsidR="00384D69" w:rsidRPr="00BA61E0" w:rsidRDefault="00384D69" w:rsidP="009A466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Frequency of injection/injection site rotation</w:t>
            </w:r>
          </w:p>
        </w:tc>
        <w:tc>
          <w:tcPr>
            <w:tcW w:w="1653" w:type="pct"/>
          </w:tcPr>
          <w:p w14:paraId="553635B2" w14:textId="47976A86" w:rsidR="00384D69" w:rsidRPr="00BA61E0" w:rsidRDefault="009A466E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0 (0.0</w:t>
            </w:r>
            <w:r w:rsidR="00384D69" w:rsidRPr="00BA61E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384D69" w:rsidRPr="0003418B" w14:paraId="7E61F9D1" w14:textId="77777777" w:rsidTr="000176E7">
        <w:tc>
          <w:tcPr>
            <w:tcW w:w="3347" w:type="pct"/>
          </w:tcPr>
          <w:p w14:paraId="50F23C28" w14:textId="2DE3350B" w:rsidR="00384D69" w:rsidRPr="00BA61E0" w:rsidRDefault="00384D69" w:rsidP="009A466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Disease progression</w:t>
            </w:r>
          </w:p>
        </w:tc>
        <w:tc>
          <w:tcPr>
            <w:tcW w:w="1653" w:type="pct"/>
          </w:tcPr>
          <w:p w14:paraId="77FAA711" w14:textId="6E8F6FFC" w:rsidR="00384D69" w:rsidRPr="00BA61E0" w:rsidRDefault="009A466E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0 (0.0</w:t>
            </w:r>
            <w:r w:rsidR="00384D69" w:rsidRPr="00BA61E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384D69" w:rsidRPr="0003418B" w14:paraId="5D8E630A" w14:textId="77777777" w:rsidTr="000176E7">
        <w:tc>
          <w:tcPr>
            <w:tcW w:w="3347" w:type="pct"/>
          </w:tcPr>
          <w:p w14:paraId="0FB9D13F" w14:textId="6BE7D570" w:rsidR="00384D69" w:rsidRPr="00BA61E0" w:rsidRDefault="00384D69" w:rsidP="009A466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Inconvenience of treatment administration/dosing</w:t>
            </w:r>
          </w:p>
        </w:tc>
        <w:tc>
          <w:tcPr>
            <w:tcW w:w="1653" w:type="pct"/>
          </w:tcPr>
          <w:p w14:paraId="669D1D59" w14:textId="0A0C5647" w:rsidR="00384D69" w:rsidRPr="00BA61E0" w:rsidRDefault="00384D69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9A466E" w:rsidRPr="00BA61E0">
              <w:rPr>
                <w:rFonts w:ascii="Times New Roman" w:hAnsi="Times New Roman" w:cs="Times New Roman"/>
                <w:sz w:val="22"/>
                <w:szCs w:val="22"/>
              </w:rPr>
              <w:t xml:space="preserve"> (0.0</w:t>
            </w: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384D69" w:rsidRPr="0003418B" w14:paraId="25E402DA" w14:textId="77777777" w:rsidTr="000176E7">
        <w:tc>
          <w:tcPr>
            <w:tcW w:w="3347" w:type="pct"/>
          </w:tcPr>
          <w:p w14:paraId="3A7A60BB" w14:textId="77777777" w:rsidR="00384D69" w:rsidRPr="00BA61E0" w:rsidRDefault="00384D69" w:rsidP="009A466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Tapered withdrawal therapy for well-controlled disease</w:t>
            </w:r>
          </w:p>
        </w:tc>
        <w:tc>
          <w:tcPr>
            <w:tcW w:w="1653" w:type="pct"/>
          </w:tcPr>
          <w:p w14:paraId="03DDC792" w14:textId="11983607" w:rsidR="00384D69" w:rsidRPr="00BA61E0" w:rsidRDefault="009A466E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0 (0.0</w:t>
            </w:r>
            <w:r w:rsidR="00384D69" w:rsidRPr="00BA61E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384D69" w:rsidRPr="0003418B" w14:paraId="2CA8109D" w14:textId="77777777" w:rsidTr="000176E7">
        <w:tc>
          <w:tcPr>
            <w:tcW w:w="3347" w:type="pct"/>
          </w:tcPr>
          <w:p w14:paraId="374E1A05" w14:textId="79570EF5" w:rsidR="00384D69" w:rsidRPr="00BA61E0" w:rsidRDefault="00384D69" w:rsidP="009A466E">
            <w:pPr>
              <w:spacing w:before="60" w:after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Insurance related issues</w:t>
            </w:r>
          </w:p>
        </w:tc>
        <w:tc>
          <w:tcPr>
            <w:tcW w:w="1653" w:type="pct"/>
          </w:tcPr>
          <w:p w14:paraId="4A490DD4" w14:textId="75094AAF" w:rsidR="00384D69" w:rsidRPr="00BA61E0" w:rsidRDefault="009A466E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0 (0.0</w:t>
            </w:r>
            <w:r w:rsidR="00384D69" w:rsidRPr="00BA61E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384D69" w:rsidRPr="0003418B" w14:paraId="2ADB1B0A" w14:textId="77777777" w:rsidTr="000176E7">
        <w:tc>
          <w:tcPr>
            <w:tcW w:w="3347" w:type="pct"/>
          </w:tcPr>
          <w:p w14:paraId="46921FA4" w14:textId="0EF2B0C0" w:rsidR="00384D69" w:rsidRPr="00BA61E0" w:rsidRDefault="00384D69" w:rsidP="009A466E">
            <w:pPr>
              <w:spacing w:before="60" w:after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Patient/caregiver's social environment (i.e., rural/urban)</w:t>
            </w:r>
          </w:p>
        </w:tc>
        <w:tc>
          <w:tcPr>
            <w:tcW w:w="1653" w:type="pct"/>
          </w:tcPr>
          <w:p w14:paraId="6ED4B0CA" w14:textId="3D15FDC6" w:rsidR="00384D69" w:rsidRPr="00BA61E0" w:rsidRDefault="009A466E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0 (0.0</w:t>
            </w:r>
            <w:r w:rsidR="00384D69" w:rsidRPr="00BA61E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384D69" w:rsidRPr="0003418B" w14:paraId="70D838CA" w14:textId="77777777" w:rsidTr="000176E7">
        <w:tc>
          <w:tcPr>
            <w:tcW w:w="3347" w:type="pct"/>
          </w:tcPr>
          <w:p w14:paraId="32A92613" w14:textId="51CDB0B1" w:rsidR="00384D69" w:rsidRPr="00BA61E0" w:rsidRDefault="00384D69" w:rsidP="009A466E">
            <w:pPr>
              <w:spacing w:before="60" w:after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Other cost related reasons</w:t>
            </w:r>
          </w:p>
        </w:tc>
        <w:tc>
          <w:tcPr>
            <w:tcW w:w="1653" w:type="pct"/>
          </w:tcPr>
          <w:p w14:paraId="1E267FC5" w14:textId="3BC996D6" w:rsidR="00384D69" w:rsidRPr="00BA61E0" w:rsidRDefault="009A466E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0 (0.0</w:t>
            </w:r>
            <w:r w:rsidR="00384D69" w:rsidRPr="00BA61E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384D69" w:rsidRPr="0003418B" w14:paraId="4CE2B3A2" w14:textId="77777777" w:rsidTr="000176E7">
        <w:tc>
          <w:tcPr>
            <w:tcW w:w="3347" w:type="pct"/>
          </w:tcPr>
          <w:p w14:paraId="320796FE" w14:textId="77777777" w:rsidR="00384D69" w:rsidRPr="00BA61E0" w:rsidRDefault="00384D69" w:rsidP="009A466E">
            <w:pPr>
              <w:spacing w:before="60" w:after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653" w:type="pct"/>
          </w:tcPr>
          <w:p w14:paraId="6838609E" w14:textId="53419779" w:rsidR="00384D69" w:rsidRPr="00BA61E0" w:rsidRDefault="009A466E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0 (0.0</w:t>
            </w:r>
            <w:r w:rsidR="00384D69" w:rsidRPr="00BA61E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</w:tbl>
    <w:p w14:paraId="3D6D5713" w14:textId="58961348" w:rsidR="00601C4A" w:rsidRDefault="00601C4A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18A0F830" w14:textId="73CE4AA3" w:rsidR="00284BB3" w:rsidRPr="0003418B" w:rsidRDefault="00284BB3" w:rsidP="00284BB3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0341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CA1B2F">
        <w:rPr>
          <w:rFonts w:ascii="Times New Roman" w:hAnsi="Times New Roman" w:cs="Times New Roman"/>
          <w:b/>
          <w:sz w:val="24"/>
          <w:szCs w:val="24"/>
        </w:rPr>
        <w:t>S5</w:t>
      </w:r>
      <w:r w:rsidRPr="0003418B">
        <w:rPr>
          <w:rFonts w:ascii="Times New Roman" w:hAnsi="Times New Roman" w:cs="Times New Roman"/>
          <w:b/>
          <w:sz w:val="24"/>
          <w:szCs w:val="24"/>
        </w:rPr>
        <w:t xml:space="preserve"> Sensitivity analysis results – canakinumab initiation patterns in AOSD</w:t>
      </w:r>
    </w:p>
    <w:tbl>
      <w:tblPr>
        <w:tblStyle w:val="GridTable4-Accent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7375"/>
        <w:gridCol w:w="1975"/>
      </w:tblGrid>
      <w:tr w:rsidR="00284BB3" w:rsidRPr="0003418B" w14:paraId="2C252808" w14:textId="77777777" w:rsidTr="00E663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tcW w:w="394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725E102B" w14:textId="77777777" w:rsidR="00284BB3" w:rsidRPr="00BA61E0" w:rsidRDefault="00284BB3" w:rsidP="00165759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Canakinumab use characteristics</w:t>
            </w:r>
          </w:p>
          <w:p w14:paraId="1D9F2D72" w14:textId="77777777" w:rsidR="00284BB3" w:rsidRPr="00BA61E0" w:rsidRDefault="00284BB3" w:rsidP="0016575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6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7E9F3092" w14:textId="4690678D" w:rsidR="00284BB3" w:rsidRPr="00BA61E0" w:rsidRDefault="00284BB3" w:rsidP="0016575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Total</w:t>
            </w:r>
          </w:p>
          <w:p w14:paraId="67D08F9B" w14:textId="382E26A7" w:rsidR="00284BB3" w:rsidRPr="00BA61E0" w:rsidRDefault="00284BB3" w:rsidP="00165759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 w:rsidR="00B82107" w:rsidRPr="00B82107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N</w:t>
            </w:r>
            <w:r w:rsidR="00B82107" w:rsidRPr="00BA61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BA61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=</w:t>
            </w:r>
            <w:r w:rsidR="00B821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BA61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13)</w:t>
            </w:r>
          </w:p>
        </w:tc>
      </w:tr>
      <w:tr w:rsidR="00284BB3" w:rsidRPr="0003418B" w14:paraId="1A64BD3F" w14:textId="77777777" w:rsidTr="00E66384">
        <w:trPr>
          <w:trHeight w:val="276"/>
        </w:trPr>
        <w:tc>
          <w:tcPr>
            <w:tcW w:w="3944" w:type="pct"/>
            <w:vMerge/>
            <w:shd w:val="clear" w:color="auto" w:fill="D9D9D9" w:themeFill="background1" w:themeFillShade="D9"/>
          </w:tcPr>
          <w:p w14:paraId="287D8E27" w14:textId="77777777" w:rsidR="00284BB3" w:rsidRPr="00BA61E0" w:rsidRDefault="00284BB3" w:rsidP="0016575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6" w:type="pct"/>
            <w:vMerge/>
            <w:shd w:val="clear" w:color="auto" w:fill="D9D9D9" w:themeFill="background1" w:themeFillShade="D9"/>
          </w:tcPr>
          <w:p w14:paraId="73C34070" w14:textId="77777777" w:rsidR="00284BB3" w:rsidRPr="00BA61E0" w:rsidRDefault="00284BB3" w:rsidP="001657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84BB3" w:rsidRPr="0003418B" w14:paraId="4AE4B48A" w14:textId="77777777" w:rsidTr="00E66384">
        <w:tc>
          <w:tcPr>
            <w:tcW w:w="3944" w:type="pct"/>
          </w:tcPr>
          <w:p w14:paraId="25BCD442" w14:textId="77777777" w:rsidR="00284BB3" w:rsidRPr="00D97682" w:rsidRDefault="00284BB3" w:rsidP="0016575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97682">
              <w:rPr>
                <w:rFonts w:ascii="Times New Roman" w:hAnsi="Times New Roman" w:cs="Times New Roman"/>
                <w:bCs/>
                <w:sz w:val="22"/>
                <w:szCs w:val="22"/>
              </w:rPr>
              <w:t>Age when first prescribed canakinumab (years), mean (SD)</w:t>
            </w:r>
          </w:p>
        </w:tc>
        <w:tc>
          <w:tcPr>
            <w:tcW w:w="1056" w:type="pct"/>
          </w:tcPr>
          <w:p w14:paraId="5827AE8F" w14:textId="2A27C75D" w:rsidR="00284BB3" w:rsidRPr="00BA61E0" w:rsidRDefault="00284BB3" w:rsidP="001657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37.7 (19.2)</w:t>
            </w:r>
          </w:p>
        </w:tc>
      </w:tr>
      <w:tr w:rsidR="00B80D01" w:rsidRPr="0003418B" w14:paraId="711706AD" w14:textId="77777777" w:rsidTr="00B80D01">
        <w:tc>
          <w:tcPr>
            <w:tcW w:w="5000" w:type="pct"/>
            <w:gridSpan w:val="2"/>
          </w:tcPr>
          <w:p w14:paraId="60C5F950" w14:textId="60F27155" w:rsidR="00B80D01" w:rsidRPr="00BA61E0" w:rsidRDefault="00B80D01" w:rsidP="00B80D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68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Year of canakinumab initiation, </w:t>
            </w:r>
            <w:r w:rsidRPr="00B80D0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n</w:t>
            </w:r>
            <w:r w:rsidRPr="00D9768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(%)</w:t>
            </w:r>
          </w:p>
        </w:tc>
      </w:tr>
      <w:tr w:rsidR="00284BB3" w:rsidRPr="0003418B" w14:paraId="68C1EEFD" w14:textId="77777777" w:rsidTr="00E66384">
        <w:tc>
          <w:tcPr>
            <w:tcW w:w="3944" w:type="pct"/>
          </w:tcPr>
          <w:p w14:paraId="1B680F37" w14:textId="4A7BDE4E" w:rsidR="00284BB3" w:rsidRPr="00D97682" w:rsidRDefault="00284BB3" w:rsidP="00D97682">
            <w:pPr>
              <w:ind w:left="16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97682">
              <w:rPr>
                <w:rFonts w:ascii="Times New Roman" w:hAnsi="Times New Roman" w:cs="Times New Roman"/>
                <w:bCs/>
                <w:sz w:val="22"/>
                <w:szCs w:val="22"/>
              </w:rPr>
              <w:t>2016</w:t>
            </w:r>
          </w:p>
        </w:tc>
        <w:tc>
          <w:tcPr>
            <w:tcW w:w="1056" w:type="pct"/>
          </w:tcPr>
          <w:p w14:paraId="021C67E8" w14:textId="5B2E137A" w:rsidR="00284BB3" w:rsidRPr="00BA61E0" w:rsidRDefault="00165759" w:rsidP="001657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0 (0.0</w:t>
            </w:r>
            <w:r w:rsidR="00284BB3" w:rsidRPr="00BA61E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284BB3" w:rsidRPr="0003418B" w14:paraId="28BA36D0" w14:textId="77777777" w:rsidTr="00E66384">
        <w:tc>
          <w:tcPr>
            <w:tcW w:w="3944" w:type="pct"/>
          </w:tcPr>
          <w:p w14:paraId="72FA491B" w14:textId="325E0F35" w:rsidR="00284BB3" w:rsidRPr="00D97682" w:rsidRDefault="00284BB3" w:rsidP="00D97682">
            <w:pPr>
              <w:ind w:left="16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97682">
              <w:rPr>
                <w:rFonts w:ascii="Times New Roman" w:hAnsi="Times New Roman" w:cs="Times New Roman"/>
                <w:bCs/>
                <w:sz w:val="22"/>
                <w:szCs w:val="22"/>
              </w:rPr>
              <w:t>2017</w:t>
            </w:r>
          </w:p>
        </w:tc>
        <w:tc>
          <w:tcPr>
            <w:tcW w:w="1056" w:type="pct"/>
          </w:tcPr>
          <w:p w14:paraId="06D391EA" w14:textId="11AE28EF" w:rsidR="00284BB3" w:rsidRPr="00BA61E0" w:rsidRDefault="00284BB3" w:rsidP="001657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7 (53.8)</w:t>
            </w:r>
          </w:p>
        </w:tc>
      </w:tr>
      <w:tr w:rsidR="00284BB3" w:rsidRPr="0003418B" w14:paraId="2F3641C2" w14:textId="77777777" w:rsidTr="00E66384">
        <w:tc>
          <w:tcPr>
            <w:tcW w:w="3944" w:type="pct"/>
          </w:tcPr>
          <w:p w14:paraId="0AD59236" w14:textId="147555E0" w:rsidR="00284BB3" w:rsidRPr="00D97682" w:rsidRDefault="00284BB3" w:rsidP="00D97682">
            <w:pPr>
              <w:ind w:left="16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97682">
              <w:rPr>
                <w:rFonts w:ascii="Times New Roman" w:hAnsi="Times New Roman" w:cs="Times New Roman"/>
                <w:bCs/>
                <w:sz w:val="22"/>
                <w:szCs w:val="22"/>
              </w:rPr>
              <w:t>2018</w:t>
            </w:r>
          </w:p>
        </w:tc>
        <w:tc>
          <w:tcPr>
            <w:tcW w:w="1056" w:type="pct"/>
          </w:tcPr>
          <w:p w14:paraId="3E56C5C5" w14:textId="616504BB" w:rsidR="00284BB3" w:rsidRPr="00BA61E0" w:rsidRDefault="00284BB3" w:rsidP="001657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6 (46.2)</w:t>
            </w:r>
          </w:p>
        </w:tc>
      </w:tr>
      <w:tr w:rsidR="00284BB3" w:rsidRPr="0003418B" w14:paraId="64FF1834" w14:textId="77777777" w:rsidTr="00E66384">
        <w:tc>
          <w:tcPr>
            <w:tcW w:w="3944" w:type="pct"/>
          </w:tcPr>
          <w:p w14:paraId="4F856C51" w14:textId="77777777" w:rsidR="00284BB3" w:rsidRPr="00D97682" w:rsidRDefault="00284BB3" w:rsidP="0016575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97682">
              <w:rPr>
                <w:rFonts w:ascii="Times New Roman" w:hAnsi="Times New Roman" w:cs="Times New Roman"/>
                <w:bCs/>
                <w:sz w:val="22"/>
                <w:szCs w:val="22"/>
              </w:rPr>
              <w:t>Initial dose (reported by physician as mg/kg or calculated mg/kg when weight was available), mean (SD)</w:t>
            </w:r>
          </w:p>
        </w:tc>
        <w:tc>
          <w:tcPr>
            <w:tcW w:w="1056" w:type="pct"/>
          </w:tcPr>
          <w:p w14:paraId="74F3FF2D" w14:textId="001CE75E" w:rsidR="00284BB3" w:rsidRPr="00BA61E0" w:rsidRDefault="00284BB3" w:rsidP="001657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2.0 (1.3)</w:t>
            </w:r>
          </w:p>
          <w:p w14:paraId="300B16C9" w14:textId="589D5B8B" w:rsidR="00284BB3" w:rsidRPr="00BA61E0" w:rsidRDefault="005C3E1A" w:rsidP="001657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[</w:t>
            </w:r>
            <w:r w:rsidR="00284BB3" w:rsidRPr="00E663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="00E663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="00284BB3" w:rsidRPr="00BA61E0">
              <w:rPr>
                <w:rFonts w:ascii="Times New Roman" w:hAnsi="Times New Roman" w:cs="Times New Roman"/>
                <w:sz w:val="22"/>
                <w:szCs w:val="22"/>
              </w:rPr>
              <w:t>=12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</w:tc>
      </w:tr>
      <w:tr w:rsidR="00284BB3" w:rsidRPr="0003418B" w14:paraId="767E4F4C" w14:textId="77777777" w:rsidTr="00E66384">
        <w:tc>
          <w:tcPr>
            <w:tcW w:w="3944" w:type="pct"/>
          </w:tcPr>
          <w:p w14:paraId="295078FB" w14:textId="77777777" w:rsidR="00284BB3" w:rsidRPr="00D97682" w:rsidRDefault="00284BB3" w:rsidP="0016575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97682">
              <w:rPr>
                <w:rFonts w:ascii="Times New Roman" w:hAnsi="Times New Roman" w:cs="Times New Roman"/>
                <w:bCs/>
                <w:sz w:val="22"/>
                <w:szCs w:val="22"/>
              </w:rPr>
              <w:t>Initial dose among physicians who reported mg/kg, mean (SD)</w:t>
            </w:r>
          </w:p>
        </w:tc>
        <w:tc>
          <w:tcPr>
            <w:tcW w:w="1056" w:type="pct"/>
          </w:tcPr>
          <w:p w14:paraId="6B873D97" w14:textId="77777777" w:rsidR="00284BB3" w:rsidRPr="00BA61E0" w:rsidRDefault="00284BB3" w:rsidP="001657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4.0 (0.0)</w:t>
            </w:r>
          </w:p>
          <w:p w14:paraId="569A5B7A" w14:textId="1C7AABAE" w:rsidR="00284BB3" w:rsidRPr="00BA61E0" w:rsidRDefault="005C3E1A" w:rsidP="001657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[</w:t>
            </w:r>
            <w:r w:rsidR="00284BB3" w:rsidRPr="00E663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="00E6638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84BB3" w:rsidRPr="00BA61E0">
              <w:rPr>
                <w:rFonts w:ascii="Times New Roman" w:hAnsi="Times New Roman" w:cs="Times New Roman"/>
                <w:sz w:val="22"/>
                <w:szCs w:val="22"/>
              </w:rPr>
              <w:t>=2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</w:tc>
      </w:tr>
      <w:tr w:rsidR="00B80D01" w:rsidRPr="0003418B" w14:paraId="4205791C" w14:textId="77777777" w:rsidTr="00B80D01">
        <w:tc>
          <w:tcPr>
            <w:tcW w:w="5000" w:type="pct"/>
            <w:gridSpan w:val="2"/>
          </w:tcPr>
          <w:p w14:paraId="4B5305A8" w14:textId="7D948594" w:rsidR="00B80D01" w:rsidRPr="00BA61E0" w:rsidRDefault="00B80D01" w:rsidP="00B80D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682">
              <w:rPr>
                <w:rFonts w:ascii="Times New Roman" w:hAnsi="Times New Roman" w:cs="Times New Roman"/>
                <w:bCs/>
                <w:sz w:val="22"/>
                <w:szCs w:val="22"/>
              </w:rPr>
              <w:t>Initial dose among physicians who reported mg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F55A70">
              <w:rPr>
                <w:rFonts w:ascii="Times New Roman" w:hAnsi="Times New Roman" w:cs="Times New Roman"/>
                <w:bCs/>
                <w:sz w:val="22"/>
                <w:szCs w:val="22"/>
              </w:rPr>
              <w:t>[</w:t>
            </w:r>
            <w:r w:rsidRPr="00E663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=11</w:t>
            </w:r>
            <w:r w:rsidR="00F55A70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</w:tc>
      </w:tr>
      <w:tr w:rsidR="00284BB3" w:rsidRPr="0003418B" w14:paraId="0D31FFA9" w14:textId="77777777" w:rsidTr="00E66384">
        <w:tc>
          <w:tcPr>
            <w:tcW w:w="3944" w:type="pct"/>
          </w:tcPr>
          <w:p w14:paraId="6703F2C6" w14:textId="77777777" w:rsidR="00284BB3" w:rsidRPr="00D97682" w:rsidRDefault="00284BB3" w:rsidP="00D97682">
            <w:pPr>
              <w:ind w:left="16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97682">
              <w:rPr>
                <w:rFonts w:ascii="Times New Roman" w:hAnsi="Times New Roman" w:cs="Times New Roman"/>
                <w:bCs/>
                <w:sz w:val="22"/>
                <w:szCs w:val="22"/>
              </w:rPr>
              <w:t>Mean (SD)</w:t>
            </w:r>
          </w:p>
        </w:tc>
        <w:tc>
          <w:tcPr>
            <w:tcW w:w="1056" w:type="pct"/>
          </w:tcPr>
          <w:p w14:paraId="1D857A56" w14:textId="62601A23" w:rsidR="00284BB3" w:rsidRPr="00BA61E0" w:rsidRDefault="00165759" w:rsidP="001657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126.0 (85.6)</w:t>
            </w:r>
          </w:p>
        </w:tc>
      </w:tr>
      <w:tr w:rsidR="00284BB3" w:rsidRPr="0003418B" w14:paraId="23846880" w14:textId="77777777" w:rsidTr="00E66384">
        <w:tc>
          <w:tcPr>
            <w:tcW w:w="3944" w:type="pct"/>
          </w:tcPr>
          <w:p w14:paraId="5229A47A" w14:textId="5E81421C" w:rsidR="00284BB3" w:rsidRPr="00D97682" w:rsidRDefault="00284BB3" w:rsidP="00D97682">
            <w:pPr>
              <w:ind w:left="16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97682">
              <w:rPr>
                <w:rFonts w:ascii="Times New Roman" w:hAnsi="Times New Roman" w:cs="Times New Roman"/>
                <w:bCs/>
                <w:sz w:val="22"/>
                <w:szCs w:val="22"/>
              </w:rPr>
              <w:t>Median (</w:t>
            </w:r>
            <w:r w:rsidR="008348FD">
              <w:rPr>
                <w:rFonts w:ascii="Times New Roman" w:hAnsi="Times New Roman" w:cs="Times New Roman"/>
                <w:bCs/>
                <w:sz w:val="22"/>
                <w:szCs w:val="22"/>
              </w:rPr>
              <w:t>Q1</w:t>
            </w:r>
            <w:r w:rsidRPr="00D9768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</w:t>
            </w:r>
            <w:r w:rsidR="008348FD">
              <w:rPr>
                <w:rFonts w:ascii="Times New Roman" w:hAnsi="Times New Roman" w:cs="Times New Roman"/>
                <w:bCs/>
                <w:sz w:val="22"/>
                <w:szCs w:val="22"/>
              </w:rPr>
              <w:t>Q3</w:t>
            </w:r>
            <w:r w:rsidRPr="00D97682">
              <w:rPr>
                <w:rFonts w:ascii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1056" w:type="pct"/>
          </w:tcPr>
          <w:p w14:paraId="2F87C7D6" w14:textId="0AACE472" w:rsidR="00284BB3" w:rsidRPr="00BA61E0" w:rsidRDefault="00165759" w:rsidP="001657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150.0 (12.0, 150.0)</w:t>
            </w:r>
          </w:p>
        </w:tc>
      </w:tr>
      <w:tr w:rsidR="00B80D01" w:rsidRPr="0003418B" w14:paraId="6843D007" w14:textId="77777777" w:rsidTr="00B80D01">
        <w:tc>
          <w:tcPr>
            <w:tcW w:w="5000" w:type="pct"/>
            <w:gridSpan w:val="2"/>
          </w:tcPr>
          <w:p w14:paraId="716E3980" w14:textId="4F09C307" w:rsidR="00B80D01" w:rsidRPr="00BA61E0" w:rsidRDefault="00B80D01" w:rsidP="00B80D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68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Initial frequency, </w:t>
            </w:r>
            <w:r w:rsidRPr="00B80D0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n</w:t>
            </w:r>
            <w:r w:rsidRPr="00D9768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(%)</w:t>
            </w:r>
          </w:p>
        </w:tc>
      </w:tr>
      <w:tr w:rsidR="00284BB3" w:rsidRPr="0003418B" w14:paraId="0C453192" w14:textId="77777777" w:rsidTr="00E66384">
        <w:tc>
          <w:tcPr>
            <w:tcW w:w="3944" w:type="pct"/>
          </w:tcPr>
          <w:p w14:paraId="0C90873F" w14:textId="508EB385" w:rsidR="00284BB3" w:rsidRPr="00D97682" w:rsidRDefault="00284BB3" w:rsidP="00D97682">
            <w:pPr>
              <w:ind w:left="16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97682">
              <w:rPr>
                <w:rFonts w:ascii="Times New Roman" w:hAnsi="Times New Roman" w:cs="Times New Roman"/>
                <w:bCs/>
                <w:sz w:val="22"/>
                <w:szCs w:val="22"/>
              </w:rPr>
              <w:t>Every 4 weeks</w:t>
            </w:r>
          </w:p>
        </w:tc>
        <w:tc>
          <w:tcPr>
            <w:tcW w:w="1056" w:type="pct"/>
          </w:tcPr>
          <w:p w14:paraId="1FA1222D" w14:textId="7B7364B4" w:rsidR="00284BB3" w:rsidRPr="00BA61E0" w:rsidRDefault="00165759" w:rsidP="001657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10 (76.9)</w:t>
            </w:r>
          </w:p>
        </w:tc>
      </w:tr>
      <w:tr w:rsidR="00284BB3" w:rsidRPr="0003418B" w14:paraId="77C31488" w14:textId="77777777" w:rsidTr="00E66384">
        <w:tc>
          <w:tcPr>
            <w:tcW w:w="3944" w:type="pct"/>
          </w:tcPr>
          <w:p w14:paraId="558B6774" w14:textId="6101AAC7" w:rsidR="00284BB3" w:rsidRPr="00D97682" w:rsidRDefault="00284BB3" w:rsidP="00D97682">
            <w:pPr>
              <w:ind w:left="16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97682">
              <w:rPr>
                <w:rFonts w:ascii="Times New Roman" w:hAnsi="Times New Roman" w:cs="Times New Roman"/>
                <w:bCs/>
                <w:sz w:val="22"/>
                <w:szCs w:val="22"/>
              </w:rPr>
              <w:t>Every 8 weeks</w:t>
            </w:r>
          </w:p>
        </w:tc>
        <w:tc>
          <w:tcPr>
            <w:tcW w:w="1056" w:type="pct"/>
          </w:tcPr>
          <w:p w14:paraId="600CA460" w14:textId="211DFCA0" w:rsidR="00284BB3" w:rsidRPr="00BA61E0" w:rsidRDefault="00165759" w:rsidP="001657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3 (23.1)</w:t>
            </w:r>
          </w:p>
        </w:tc>
      </w:tr>
      <w:tr w:rsidR="00B80D01" w:rsidRPr="0003418B" w14:paraId="78F01714" w14:textId="77777777" w:rsidTr="00B80D01">
        <w:tc>
          <w:tcPr>
            <w:tcW w:w="5000" w:type="pct"/>
            <w:gridSpan w:val="2"/>
          </w:tcPr>
          <w:p w14:paraId="63DB6BF4" w14:textId="36A60793" w:rsidR="00B80D01" w:rsidRPr="00BA61E0" w:rsidRDefault="00B80D01" w:rsidP="00B80D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68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Received concomitant treatment with another long or short-term SJIA medication (including </w:t>
            </w:r>
            <w:r w:rsidR="00C0093C">
              <w:rPr>
                <w:rFonts w:ascii="Times New Roman" w:hAnsi="Times New Roman" w:cs="Times New Roman"/>
                <w:bCs/>
                <w:sz w:val="22"/>
                <w:szCs w:val="22"/>
              </w:rPr>
              <w:t>b</w:t>
            </w:r>
            <w:r w:rsidRPr="00D9768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iologics), </w:t>
            </w:r>
            <w:r w:rsidRPr="00B80D0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n</w:t>
            </w:r>
            <w:r w:rsidRPr="00D9768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(%)</w:t>
            </w:r>
          </w:p>
        </w:tc>
      </w:tr>
      <w:tr w:rsidR="00284BB3" w:rsidRPr="0003418B" w14:paraId="13ED2ECE" w14:textId="77777777" w:rsidTr="00E66384">
        <w:tc>
          <w:tcPr>
            <w:tcW w:w="3944" w:type="pct"/>
          </w:tcPr>
          <w:p w14:paraId="2DB262A3" w14:textId="0B92ADBA" w:rsidR="00284BB3" w:rsidRPr="00D97682" w:rsidRDefault="00284BB3" w:rsidP="00D97682">
            <w:pPr>
              <w:ind w:left="16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97682">
              <w:rPr>
                <w:rFonts w:ascii="Times New Roman" w:hAnsi="Times New Roman" w:cs="Times New Roman"/>
                <w:bCs/>
                <w:sz w:val="22"/>
                <w:szCs w:val="22"/>
              </w:rPr>
              <w:t>Yes</w:t>
            </w:r>
          </w:p>
        </w:tc>
        <w:tc>
          <w:tcPr>
            <w:tcW w:w="1056" w:type="pct"/>
          </w:tcPr>
          <w:p w14:paraId="2F7ED12C" w14:textId="16715C4C" w:rsidR="00284BB3" w:rsidRPr="00BA61E0" w:rsidRDefault="00165759" w:rsidP="001657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5 (38.5)</w:t>
            </w:r>
          </w:p>
        </w:tc>
      </w:tr>
      <w:tr w:rsidR="00284BB3" w:rsidRPr="0003418B" w14:paraId="1B147169" w14:textId="77777777" w:rsidTr="00E66384">
        <w:tc>
          <w:tcPr>
            <w:tcW w:w="3944" w:type="pct"/>
          </w:tcPr>
          <w:p w14:paraId="0D294205" w14:textId="00D551C9" w:rsidR="00284BB3" w:rsidRPr="00D97682" w:rsidRDefault="00284BB3" w:rsidP="00D97682">
            <w:pPr>
              <w:ind w:left="16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97682">
              <w:rPr>
                <w:rFonts w:ascii="Times New Roman" w:hAnsi="Times New Roman" w:cs="Times New Roman"/>
                <w:bCs/>
                <w:sz w:val="22"/>
                <w:szCs w:val="22"/>
              </w:rPr>
              <w:t>No</w:t>
            </w:r>
          </w:p>
        </w:tc>
        <w:tc>
          <w:tcPr>
            <w:tcW w:w="1056" w:type="pct"/>
          </w:tcPr>
          <w:p w14:paraId="02D6819A" w14:textId="15EE7EBE" w:rsidR="00284BB3" w:rsidRPr="00BA61E0" w:rsidRDefault="00165759" w:rsidP="001657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8 (61.5)</w:t>
            </w:r>
          </w:p>
        </w:tc>
      </w:tr>
    </w:tbl>
    <w:p w14:paraId="5B03A497" w14:textId="372B92E8" w:rsidR="00284BB3" w:rsidRPr="00C06B7F" w:rsidRDefault="00E73A42" w:rsidP="00C06B7F">
      <w:pPr>
        <w:spacing w:before="120" w:after="0" w:line="240" w:lineRule="auto"/>
        <w:rPr>
          <w:i/>
          <w:iCs/>
        </w:rPr>
      </w:pPr>
      <w:bookmarkStart w:id="3" w:name="_Hlk82782757"/>
      <w:r w:rsidRPr="00D143EE">
        <w:rPr>
          <w:rFonts w:ascii="Times New Roman" w:hAnsi="Times New Roman" w:cs="Times New Roman"/>
          <w:i/>
          <w:iCs/>
        </w:rPr>
        <w:t xml:space="preserve">Q1 </w:t>
      </w:r>
      <w:r w:rsidRPr="00D143EE">
        <w:rPr>
          <w:rFonts w:ascii="Times New Roman" w:hAnsi="Times New Roman" w:cs="Times New Roman"/>
        </w:rPr>
        <w:t>first quartile</w:t>
      </w:r>
      <w:r w:rsidR="008348FD" w:rsidRPr="00D143EE">
        <w:rPr>
          <w:rFonts w:ascii="Times New Roman" w:hAnsi="Times New Roman" w:cs="Times New Roman"/>
        </w:rPr>
        <w:t>,</w:t>
      </w:r>
      <w:r w:rsidRPr="00D143EE">
        <w:rPr>
          <w:rFonts w:ascii="Times New Roman" w:hAnsi="Times New Roman" w:cs="Times New Roman"/>
          <w:i/>
          <w:iCs/>
        </w:rPr>
        <w:t xml:space="preserve"> Q3 </w:t>
      </w:r>
      <w:r w:rsidRPr="00D143EE">
        <w:rPr>
          <w:rFonts w:ascii="Times New Roman" w:hAnsi="Times New Roman" w:cs="Times New Roman"/>
        </w:rPr>
        <w:t>third quartile</w:t>
      </w:r>
    </w:p>
    <w:p w14:paraId="0620CFA6" w14:textId="77777777" w:rsidR="00284BB3" w:rsidRPr="00C06B7F" w:rsidRDefault="00284BB3" w:rsidP="00384D69">
      <w:pPr>
        <w:rPr>
          <w:rFonts w:ascii="Times New Roman" w:hAnsi="Times New Roman" w:cs="Times New Roman"/>
          <w:b/>
          <w:i/>
          <w:iCs/>
        </w:rPr>
      </w:pPr>
    </w:p>
    <w:bookmarkEnd w:id="3"/>
    <w:p w14:paraId="5CF853C6" w14:textId="7FB6DDB0" w:rsidR="00601C4A" w:rsidRDefault="00601C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E4E271B" w14:textId="1DAF9BFC" w:rsidR="00384D69" w:rsidRPr="0003418B" w:rsidRDefault="00384D69" w:rsidP="00384D69">
      <w:pPr>
        <w:rPr>
          <w:rFonts w:ascii="Times New Roman" w:hAnsi="Times New Roman" w:cs="Times New Roman"/>
          <w:b/>
          <w:sz w:val="24"/>
          <w:szCs w:val="24"/>
        </w:rPr>
      </w:pPr>
      <w:r w:rsidRPr="000341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CA1B2F">
        <w:rPr>
          <w:rFonts w:ascii="Times New Roman" w:hAnsi="Times New Roman" w:cs="Times New Roman"/>
          <w:b/>
          <w:sz w:val="24"/>
          <w:szCs w:val="24"/>
        </w:rPr>
        <w:t>S6</w:t>
      </w:r>
      <w:r w:rsidRPr="0003418B">
        <w:rPr>
          <w:rFonts w:ascii="Times New Roman" w:hAnsi="Times New Roman" w:cs="Times New Roman"/>
          <w:b/>
          <w:sz w:val="24"/>
          <w:szCs w:val="24"/>
        </w:rPr>
        <w:t xml:space="preserve"> Sensitivity analysis results – reasons for canakinumab initiation in AOSD patients </w:t>
      </w:r>
    </w:p>
    <w:tbl>
      <w:tblPr>
        <w:tblStyle w:val="GridTable4-Accent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7366"/>
        <w:gridCol w:w="1984"/>
      </w:tblGrid>
      <w:tr w:rsidR="00384D69" w:rsidRPr="0003418B" w14:paraId="4D57E352" w14:textId="77777777" w:rsidTr="000176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73F1837" w14:textId="1D8873E1" w:rsidR="00384D69" w:rsidRPr="00BA61E0" w:rsidRDefault="00885156" w:rsidP="009A466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A900CE">
              <w:rPr>
                <w:rFonts w:ascii="Times New Roman" w:hAnsi="Times New Roman" w:cs="Times New Roman"/>
                <w:bCs w:val="0"/>
                <w:color w:val="000000" w:themeColor="text1"/>
                <w:sz w:val="22"/>
                <w:szCs w:val="22"/>
              </w:rPr>
              <w:t xml:space="preserve">Specific reasons listed (not mutually exclusive), </w:t>
            </w:r>
            <w:r w:rsidRPr="00A900CE">
              <w:rPr>
                <w:rFonts w:ascii="Times New Roman" w:hAnsi="Times New Roman" w:cs="Times New Roman"/>
                <w:bCs w:val="0"/>
                <w:i/>
                <w:iCs/>
                <w:color w:val="000000" w:themeColor="text1"/>
                <w:sz w:val="22"/>
                <w:szCs w:val="22"/>
              </w:rPr>
              <w:t>n</w:t>
            </w:r>
            <w:r w:rsidRPr="00A900CE">
              <w:rPr>
                <w:rFonts w:ascii="Times New Roman" w:hAnsi="Times New Roman" w:cs="Times New Roman"/>
                <w:bCs w:val="0"/>
                <w:color w:val="000000" w:themeColor="text1"/>
                <w:sz w:val="22"/>
                <w:szCs w:val="22"/>
              </w:rPr>
              <w:t xml:space="preserve"> (%)</w:t>
            </w:r>
          </w:p>
        </w:tc>
        <w:tc>
          <w:tcPr>
            <w:tcW w:w="10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A90D4EA" w14:textId="77777777" w:rsidR="00384D69" w:rsidRPr="00BA61E0" w:rsidRDefault="00384D69" w:rsidP="009A466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Total</w:t>
            </w:r>
          </w:p>
          <w:p w14:paraId="0144F42C" w14:textId="695455FA" w:rsidR="00384D69" w:rsidRPr="00BA61E0" w:rsidRDefault="00384D69" w:rsidP="009A466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</w:t>
            </w:r>
            <w:r w:rsidR="00B82107" w:rsidRPr="00B82107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N</w:t>
            </w:r>
            <w:r w:rsidR="00B82107"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=</w:t>
            </w:r>
            <w:r w:rsidR="00B8210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BA61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13)</w:t>
            </w:r>
          </w:p>
        </w:tc>
      </w:tr>
      <w:tr w:rsidR="00384D69" w:rsidRPr="0003418B" w14:paraId="2F466934" w14:textId="77777777" w:rsidTr="000176E7">
        <w:tc>
          <w:tcPr>
            <w:tcW w:w="3939" w:type="pct"/>
          </w:tcPr>
          <w:p w14:paraId="16844788" w14:textId="139B937A" w:rsidR="00384D69" w:rsidRPr="00BA61E0" w:rsidRDefault="00384D69" w:rsidP="00885156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Efficacy/effectiveness of canakinumab</w:t>
            </w:r>
          </w:p>
        </w:tc>
        <w:tc>
          <w:tcPr>
            <w:tcW w:w="1061" w:type="pct"/>
          </w:tcPr>
          <w:p w14:paraId="6BB8E56D" w14:textId="5806494A" w:rsidR="00384D69" w:rsidRPr="00BA61E0" w:rsidRDefault="00DC7DE7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8 (61.5</w:t>
            </w:r>
            <w:r w:rsidR="00384D69" w:rsidRPr="00BA61E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384D69" w:rsidRPr="0003418B" w14:paraId="7C154582" w14:textId="77777777" w:rsidTr="000176E7">
        <w:tc>
          <w:tcPr>
            <w:tcW w:w="3939" w:type="pct"/>
          </w:tcPr>
          <w:p w14:paraId="3B3ECB3B" w14:textId="0938C85E" w:rsidR="00384D69" w:rsidRPr="00BA61E0" w:rsidRDefault="00384D69" w:rsidP="00885156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Lack of response to previous treatment</w:t>
            </w:r>
          </w:p>
        </w:tc>
        <w:tc>
          <w:tcPr>
            <w:tcW w:w="1061" w:type="pct"/>
          </w:tcPr>
          <w:p w14:paraId="73075A04" w14:textId="3AD82FE7" w:rsidR="00384D69" w:rsidRPr="00BA61E0" w:rsidRDefault="00DC7DE7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8 (61.5</w:t>
            </w:r>
            <w:r w:rsidR="00384D69" w:rsidRPr="00BA61E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9A466E" w:rsidRPr="0003418B" w14:paraId="01028F05" w14:textId="77777777" w:rsidTr="000176E7">
        <w:tc>
          <w:tcPr>
            <w:tcW w:w="3939" w:type="pct"/>
          </w:tcPr>
          <w:p w14:paraId="57188862" w14:textId="72E4070C" w:rsidR="009A466E" w:rsidRPr="00BA61E0" w:rsidRDefault="009A466E" w:rsidP="00885156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Ability to discontinue/spare steroids</w:t>
            </w:r>
          </w:p>
        </w:tc>
        <w:tc>
          <w:tcPr>
            <w:tcW w:w="1061" w:type="pct"/>
          </w:tcPr>
          <w:p w14:paraId="6334F0B1" w14:textId="394C635D" w:rsidR="009A466E" w:rsidRPr="00BA61E0" w:rsidRDefault="00DC7DE7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4 (30.8</w:t>
            </w:r>
            <w:r w:rsidR="009A466E" w:rsidRPr="00BA61E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9A466E" w:rsidRPr="0003418B" w14:paraId="280984BA" w14:textId="77777777" w:rsidTr="000176E7">
        <w:tc>
          <w:tcPr>
            <w:tcW w:w="3939" w:type="pct"/>
          </w:tcPr>
          <w:p w14:paraId="5A3568B0" w14:textId="06818503" w:rsidR="009A466E" w:rsidRPr="00BA61E0" w:rsidRDefault="009A466E" w:rsidP="00885156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Convenience of administration/dosing</w:t>
            </w:r>
          </w:p>
        </w:tc>
        <w:tc>
          <w:tcPr>
            <w:tcW w:w="1061" w:type="pct"/>
          </w:tcPr>
          <w:p w14:paraId="4DFE18C8" w14:textId="5F8117C6" w:rsidR="009A466E" w:rsidRPr="00BA61E0" w:rsidRDefault="00DC7DE7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3 (23.1</w:t>
            </w:r>
            <w:r w:rsidR="009A466E" w:rsidRPr="00BA61E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9A466E" w:rsidRPr="0003418B" w14:paraId="2F490878" w14:textId="77777777" w:rsidTr="000176E7">
        <w:tc>
          <w:tcPr>
            <w:tcW w:w="3939" w:type="pct"/>
          </w:tcPr>
          <w:p w14:paraId="1035A5C5" w14:textId="0608E131" w:rsidR="009A466E" w:rsidRPr="00BA61E0" w:rsidRDefault="009A466E" w:rsidP="00885156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Favorable safety profile/tolerability of canakinumab</w:t>
            </w:r>
          </w:p>
        </w:tc>
        <w:tc>
          <w:tcPr>
            <w:tcW w:w="1061" w:type="pct"/>
          </w:tcPr>
          <w:p w14:paraId="75253401" w14:textId="39582C3E" w:rsidR="009A466E" w:rsidRPr="00BA61E0" w:rsidRDefault="00DC7DE7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2 (15.4</w:t>
            </w:r>
            <w:r w:rsidR="009A466E" w:rsidRPr="00BA61E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9A466E" w:rsidRPr="0003418B" w14:paraId="664C5CA5" w14:textId="77777777" w:rsidTr="000176E7">
        <w:tc>
          <w:tcPr>
            <w:tcW w:w="3939" w:type="pct"/>
          </w:tcPr>
          <w:p w14:paraId="1FD6B20C" w14:textId="0CED52C6" w:rsidR="009A466E" w:rsidRPr="00BA61E0" w:rsidRDefault="009A466E" w:rsidP="00885156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Half-life duration of canakinumab</w:t>
            </w:r>
          </w:p>
        </w:tc>
        <w:tc>
          <w:tcPr>
            <w:tcW w:w="1061" w:type="pct"/>
          </w:tcPr>
          <w:p w14:paraId="0A7930A8" w14:textId="6D2DF866" w:rsidR="009A466E" w:rsidRPr="00BA61E0" w:rsidRDefault="00DC7DE7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2 (15.4</w:t>
            </w:r>
            <w:r w:rsidR="009A466E" w:rsidRPr="00BA61E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9A466E" w:rsidRPr="0003418B" w14:paraId="7E011EFC" w14:textId="77777777" w:rsidTr="000176E7">
        <w:tc>
          <w:tcPr>
            <w:tcW w:w="3939" w:type="pct"/>
          </w:tcPr>
          <w:p w14:paraId="1A8B07F3" w14:textId="47845CBB" w:rsidR="009A466E" w:rsidRPr="00BA61E0" w:rsidRDefault="009A466E" w:rsidP="00885156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Adverse event to previous treatment</w:t>
            </w:r>
          </w:p>
        </w:tc>
        <w:tc>
          <w:tcPr>
            <w:tcW w:w="1061" w:type="pct"/>
          </w:tcPr>
          <w:p w14:paraId="62BCBF3B" w14:textId="13BBFD00" w:rsidR="009A466E" w:rsidRPr="00BA61E0" w:rsidRDefault="00DC7DE7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1 (7.7</w:t>
            </w:r>
            <w:r w:rsidR="009A466E" w:rsidRPr="00BA61E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9A466E" w:rsidRPr="0003418B" w14:paraId="795EFDD5" w14:textId="77777777" w:rsidTr="000176E7">
        <w:tc>
          <w:tcPr>
            <w:tcW w:w="3939" w:type="pct"/>
          </w:tcPr>
          <w:p w14:paraId="0C0EA09D" w14:textId="4F9EA681" w:rsidR="009A466E" w:rsidRPr="00BA61E0" w:rsidRDefault="009A466E" w:rsidP="00885156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Change in patient's disease severity</w:t>
            </w:r>
          </w:p>
        </w:tc>
        <w:tc>
          <w:tcPr>
            <w:tcW w:w="1061" w:type="pct"/>
          </w:tcPr>
          <w:p w14:paraId="28344C47" w14:textId="6CC5A3B7" w:rsidR="009A466E" w:rsidRPr="00BA61E0" w:rsidRDefault="00DC7DE7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1 (7.7</w:t>
            </w:r>
            <w:r w:rsidR="009A466E" w:rsidRPr="00BA61E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9A466E" w:rsidRPr="0003418B" w14:paraId="71FFF068" w14:textId="77777777" w:rsidTr="000176E7">
        <w:tc>
          <w:tcPr>
            <w:tcW w:w="3939" w:type="pct"/>
          </w:tcPr>
          <w:p w14:paraId="4C3CBD81" w14:textId="369B30C6" w:rsidR="009A466E" w:rsidRPr="00BA61E0" w:rsidRDefault="009A466E" w:rsidP="00885156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Patient's comorbidity</w:t>
            </w:r>
          </w:p>
        </w:tc>
        <w:tc>
          <w:tcPr>
            <w:tcW w:w="1061" w:type="pct"/>
          </w:tcPr>
          <w:p w14:paraId="513ED1B5" w14:textId="41495F7C" w:rsidR="009A466E" w:rsidRPr="00BA61E0" w:rsidRDefault="00DC7DE7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1 (7.7</w:t>
            </w:r>
            <w:r w:rsidR="009A466E" w:rsidRPr="00BA61E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9A466E" w:rsidRPr="0003418B" w14:paraId="5BAB6701" w14:textId="77777777" w:rsidTr="000176E7">
        <w:tc>
          <w:tcPr>
            <w:tcW w:w="3939" w:type="pct"/>
          </w:tcPr>
          <w:p w14:paraId="02B6B5F4" w14:textId="1F7C6CAC" w:rsidR="009A466E" w:rsidRPr="00BA61E0" w:rsidRDefault="009A466E" w:rsidP="00885156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Patient/caregiver's social environment (i.e., rural/urban)</w:t>
            </w:r>
          </w:p>
        </w:tc>
        <w:tc>
          <w:tcPr>
            <w:tcW w:w="1061" w:type="pct"/>
          </w:tcPr>
          <w:p w14:paraId="366F01F8" w14:textId="685A2159" w:rsidR="009A466E" w:rsidRPr="00BA61E0" w:rsidRDefault="00DC7DE7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1 (7.7</w:t>
            </w:r>
            <w:r w:rsidR="009A466E" w:rsidRPr="00BA61E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9A466E" w:rsidRPr="0003418B" w14:paraId="66D43520" w14:textId="77777777" w:rsidTr="000176E7">
        <w:tc>
          <w:tcPr>
            <w:tcW w:w="3939" w:type="pct"/>
          </w:tcPr>
          <w:p w14:paraId="599B6F06" w14:textId="24920C96" w:rsidR="009A466E" w:rsidRPr="00BA61E0" w:rsidRDefault="009A466E" w:rsidP="00885156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Patient requested canakinumab</w:t>
            </w:r>
          </w:p>
        </w:tc>
        <w:tc>
          <w:tcPr>
            <w:tcW w:w="1061" w:type="pct"/>
          </w:tcPr>
          <w:p w14:paraId="3AFF14F8" w14:textId="5B814D0A" w:rsidR="009A466E" w:rsidRPr="00BA61E0" w:rsidRDefault="00DC7DE7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0 (0.0)</w:t>
            </w:r>
          </w:p>
        </w:tc>
      </w:tr>
      <w:tr w:rsidR="009A466E" w:rsidRPr="0003418B" w14:paraId="72AFB885" w14:textId="77777777" w:rsidTr="000176E7">
        <w:tc>
          <w:tcPr>
            <w:tcW w:w="3939" w:type="pct"/>
          </w:tcPr>
          <w:p w14:paraId="7606EDF4" w14:textId="4F4B3F54" w:rsidR="009A466E" w:rsidRPr="00BA61E0" w:rsidRDefault="009A466E" w:rsidP="00885156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Caregiver requested canakinumab</w:t>
            </w:r>
          </w:p>
        </w:tc>
        <w:tc>
          <w:tcPr>
            <w:tcW w:w="1061" w:type="pct"/>
          </w:tcPr>
          <w:p w14:paraId="02E3A7F9" w14:textId="345CCD5D" w:rsidR="009A466E" w:rsidRPr="00BA61E0" w:rsidRDefault="00DC7DE7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0 (0.0)</w:t>
            </w:r>
          </w:p>
        </w:tc>
      </w:tr>
      <w:tr w:rsidR="009A466E" w:rsidRPr="0003418B" w14:paraId="60E0D063" w14:textId="77777777" w:rsidTr="000176E7">
        <w:tc>
          <w:tcPr>
            <w:tcW w:w="3939" w:type="pct"/>
          </w:tcPr>
          <w:p w14:paraId="5A46C7F2" w14:textId="08595321" w:rsidR="009A466E" w:rsidRPr="00BA61E0" w:rsidRDefault="009A466E" w:rsidP="00885156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Insurance change (i.e., canakinumab now covered or previous treatment not covered anymore)</w:t>
            </w:r>
          </w:p>
        </w:tc>
        <w:tc>
          <w:tcPr>
            <w:tcW w:w="1061" w:type="pct"/>
          </w:tcPr>
          <w:p w14:paraId="6871629B" w14:textId="169CBBDC" w:rsidR="009A466E" w:rsidRPr="00BA61E0" w:rsidRDefault="00DC7DE7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0 (0.0</w:t>
            </w:r>
            <w:r w:rsidR="009A466E" w:rsidRPr="00BA61E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9A466E" w:rsidRPr="0003418B" w14:paraId="772B7F01" w14:textId="77777777" w:rsidTr="000176E7">
        <w:tc>
          <w:tcPr>
            <w:tcW w:w="3939" w:type="pct"/>
          </w:tcPr>
          <w:p w14:paraId="2BA75E60" w14:textId="3F87953C" w:rsidR="009A466E" w:rsidRPr="00BA61E0" w:rsidRDefault="009A466E" w:rsidP="00885156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Other cost-related reasons</w:t>
            </w:r>
          </w:p>
        </w:tc>
        <w:tc>
          <w:tcPr>
            <w:tcW w:w="1061" w:type="pct"/>
          </w:tcPr>
          <w:p w14:paraId="4EDC5EBE" w14:textId="441FBBC2" w:rsidR="009A466E" w:rsidRPr="00BA61E0" w:rsidRDefault="00DC7DE7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0 (0.0</w:t>
            </w:r>
            <w:r w:rsidR="009A466E" w:rsidRPr="00BA61E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9A466E" w:rsidRPr="0003418B" w14:paraId="290BF08C" w14:textId="77777777" w:rsidTr="000176E7">
        <w:tc>
          <w:tcPr>
            <w:tcW w:w="3939" w:type="pct"/>
          </w:tcPr>
          <w:p w14:paraId="5AB43D5A" w14:textId="741C6CA8" w:rsidR="009A466E" w:rsidRPr="00BA61E0" w:rsidRDefault="009A466E" w:rsidP="00885156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Other</w:t>
            </w:r>
          </w:p>
        </w:tc>
        <w:tc>
          <w:tcPr>
            <w:tcW w:w="1061" w:type="pct"/>
          </w:tcPr>
          <w:p w14:paraId="4FA2866D" w14:textId="2A1C6283" w:rsidR="009A466E" w:rsidRPr="00BA61E0" w:rsidRDefault="00DC7DE7" w:rsidP="009A466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E0">
              <w:rPr>
                <w:rFonts w:ascii="Times New Roman" w:hAnsi="Times New Roman" w:cs="Times New Roman"/>
                <w:sz w:val="22"/>
                <w:szCs w:val="22"/>
              </w:rPr>
              <w:t>0 (0.0)</w:t>
            </w:r>
          </w:p>
        </w:tc>
      </w:tr>
    </w:tbl>
    <w:p w14:paraId="66AC6D4E" w14:textId="1535FB6F" w:rsidR="00384D69" w:rsidRPr="00280056" w:rsidRDefault="00384D69" w:rsidP="00C3436E">
      <w:pPr>
        <w:spacing w:before="120" w:after="0" w:line="240" w:lineRule="auto"/>
        <w:rPr>
          <w:rFonts w:ascii="Times New Roman" w:hAnsi="Times New Roman" w:cs="Times New Roman"/>
          <w:i/>
          <w:iCs/>
        </w:rPr>
      </w:pPr>
    </w:p>
    <w:sectPr w:rsidR="00384D69" w:rsidRPr="00280056" w:rsidSect="00601C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2A1187" w14:textId="77777777" w:rsidR="00A24AAE" w:rsidRDefault="00A24AAE" w:rsidP="000F743E">
      <w:pPr>
        <w:spacing w:after="0" w:line="240" w:lineRule="auto"/>
      </w:pPr>
      <w:r>
        <w:separator/>
      </w:r>
    </w:p>
  </w:endnote>
  <w:endnote w:type="continuationSeparator" w:id="0">
    <w:p w14:paraId="1CF89EAE" w14:textId="77777777" w:rsidR="00A24AAE" w:rsidRDefault="00A24AAE" w:rsidP="000F743E">
      <w:pPr>
        <w:spacing w:after="0" w:line="240" w:lineRule="auto"/>
      </w:pPr>
      <w:r>
        <w:continuationSeparator/>
      </w:r>
    </w:p>
  </w:endnote>
  <w:endnote w:type="continuationNotice" w:id="1">
    <w:p w14:paraId="69163B1D" w14:textId="77777777" w:rsidR="00A24AAE" w:rsidRDefault="00A24A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741B9B" w14:textId="77777777" w:rsidR="00527554" w:rsidRDefault="005275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0B17B" w14:textId="77777777" w:rsidR="00527554" w:rsidRDefault="005275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D7D0E5" w14:textId="77777777" w:rsidR="00527554" w:rsidRDefault="005275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AD35CF" w14:textId="77777777" w:rsidR="00A24AAE" w:rsidRDefault="00A24AAE" w:rsidP="000F743E">
      <w:pPr>
        <w:spacing w:after="0" w:line="240" w:lineRule="auto"/>
      </w:pPr>
      <w:r>
        <w:separator/>
      </w:r>
    </w:p>
  </w:footnote>
  <w:footnote w:type="continuationSeparator" w:id="0">
    <w:p w14:paraId="40A04633" w14:textId="77777777" w:rsidR="00A24AAE" w:rsidRDefault="00A24AAE" w:rsidP="000F743E">
      <w:pPr>
        <w:spacing w:after="0" w:line="240" w:lineRule="auto"/>
      </w:pPr>
      <w:r>
        <w:continuationSeparator/>
      </w:r>
    </w:p>
  </w:footnote>
  <w:footnote w:type="continuationNotice" w:id="1">
    <w:p w14:paraId="475588DD" w14:textId="77777777" w:rsidR="00A24AAE" w:rsidRDefault="00A24A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F0C22" w14:textId="77777777" w:rsidR="00527554" w:rsidRDefault="005275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60A64" w14:textId="77777777" w:rsidR="00527554" w:rsidRDefault="005275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17EE1E" w14:textId="77777777" w:rsidR="00527554" w:rsidRDefault="005275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00CF3"/>
    <w:multiLevelType w:val="hybridMultilevel"/>
    <w:tmpl w:val="16FC2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B76EB"/>
    <w:multiLevelType w:val="hybridMultilevel"/>
    <w:tmpl w:val="DB3ABD98"/>
    <w:lvl w:ilvl="0" w:tplc="46B4F4F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52AA0"/>
    <w:multiLevelType w:val="hybridMultilevel"/>
    <w:tmpl w:val="E82ED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F1853"/>
    <w:multiLevelType w:val="multilevel"/>
    <w:tmpl w:val="67AE0A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39F44E0"/>
    <w:multiLevelType w:val="multilevel"/>
    <w:tmpl w:val="CD4A4ECC"/>
    <w:lvl w:ilvl="0">
      <w:start w:val="13"/>
      <w:numFmt w:val="decimal"/>
      <w:lvlText w:val="Q%1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1">
      <w:start w:val="1"/>
      <w:numFmt w:val="lowerLetter"/>
      <w:lvlText w:val="Q%1.%2."/>
      <w:lvlJc w:val="left"/>
      <w:pPr>
        <w:ind w:left="720" w:hanging="288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360"/>
      </w:pPr>
      <w:rPr>
        <w:rFonts w:hint="default"/>
      </w:rPr>
    </w:lvl>
  </w:abstractNum>
  <w:abstractNum w:abstractNumId="5" w15:restartNumberingAfterBreak="0">
    <w:nsid w:val="302E131E"/>
    <w:multiLevelType w:val="hybridMultilevel"/>
    <w:tmpl w:val="EDEC0F1E"/>
    <w:lvl w:ilvl="0" w:tplc="EF8451D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476CF"/>
    <w:multiLevelType w:val="hybridMultilevel"/>
    <w:tmpl w:val="DA962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C2269"/>
    <w:multiLevelType w:val="hybridMultilevel"/>
    <w:tmpl w:val="FFC27D9C"/>
    <w:lvl w:ilvl="0" w:tplc="2CAC0B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74CA9"/>
    <w:multiLevelType w:val="hybridMultilevel"/>
    <w:tmpl w:val="D46E357A"/>
    <w:lvl w:ilvl="0" w:tplc="538EC9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1462F4"/>
    <w:multiLevelType w:val="multilevel"/>
    <w:tmpl w:val="67AE0A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DB97E89"/>
    <w:multiLevelType w:val="hybridMultilevel"/>
    <w:tmpl w:val="5166296C"/>
    <w:lvl w:ilvl="0" w:tplc="652A7C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71E77"/>
    <w:multiLevelType w:val="hybridMultilevel"/>
    <w:tmpl w:val="9C1C5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E56886"/>
    <w:multiLevelType w:val="hybridMultilevel"/>
    <w:tmpl w:val="9FAC2A3A"/>
    <w:lvl w:ilvl="0" w:tplc="23781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D2BC2"/>
    <w:multiLevelType w:val="hybridMultilevel"/>
    <w:tmpl w:val="F9B428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68378C9"/>
    <w:multiLevelType w:val="hybridMultilevel"/>
    <w:tmpl w:val="FCEC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324242"/>
    <w:multiLevelType w:val="hybridMultilevel"/>
    <w:tmpl w:val="28B27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7875CB"/>
    <w:multiLevelType w:val="hybridMultilevel"/>
    <w:tmpl w:val="7EEC8E5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0CB5B2E"/>
    <w:multiLevelType w:val="hybridMultilevel"/>
    <w:tmpl w:val="AA761B8E"/>
    <w:lvl w:ilvl="0" w:tplc="73FC2DC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642A17"/>
    <w:multiLevelType w:val="hybridMultilevel"/>
    <w:tmpl w:val="F9E2F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183D7F"/>
    <w:multiLevelType w:val="hybridMultilevel"/>
    <w:tmpl w:val="7B8AF126"/>
    <w:lvl w:ilvl="0" w:tplc="C5CE17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9"/>
  </w:num>
  <w:num w:numId="4">
    <w:abstractNumId w:val="6"/>
  </w:num>
  <w:num w:numId="5">
    <w:abstractNumId w:val="13"/>
  </w:num>
  <w:num w:numId="6">
    <w:abstractNumId w:val="18"/>
  </w:num>
  <w:num w:numId="7">
    <w:abstractNumId w:val="16"/>
  </w:num>
  <w:num w:numId="8">
    <w:abstractNumId w:val="11"/>
  </w:num>
  <w:num w:numId="9">
    <w:abstractNumId w:val="0"/>
  </w:num>
  <w:num w:numId="10">
    <w:abstractNumId w:val="6"/>
  </w:num>
  <w:num w:numId="11">
    <w:abstractNumId w:val="4"/>
  </w:num>
  <w:num w:numId="12">
    <w:abstractNumId w:val="8"/>
  </w:num>
  <w:num w:numId="13">
    <w:abstractNumId w:val="12"/>
  </w:num>
  <w:num w:numId="14">
    <w:abstractNumId w:val="2"/>
  </w:num>
  <w:num w:numId="15">
    <w:abstractNumId w:val="9"/>
  </w:num>
  <w:num w:numId="16">
    <w:abstractNumId w:val="17"/>
  </w:num>
  <w:num w:numId="17">
    <w:abstractNumId w:val="5"/>
  </w:num>
  <w:num w:numId="18">
    <w:abstractNumId w:val="1"/>
  </w:num>
  <w:num w:numId="19">
    <w:abstractNumId w:val="10"/>
  </w:num>
  <w:num w:numId="20">
    <w:abstractNumId w:val="7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CA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Rheumat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0wszssa2taf4etvp552avt2px2deapavtr&quot;&gt;SJIA chart review-Converted&lt;record-ids&gt;&lt;item&gt;1&lt;/item&gt;&lt;item&gt;2&lt;/item&gt;&lt;item&gt;3&lt;/item&gt;&lt;item&gt;10&lt;/item&gt;&lt;item&gt;17&lt;/item&gt;&lt;item&gt;18&lt;/item&gt;&lt;item&gt;20&lt;/item&gt;&lt;item&gt;22&lt;/item&gt;&lt;item&gt;23&lt;/item&gt;&lt;item&gt;24&lt;/item&gt;&lt;item&gt;25&lt;/item&gt;&lt;item&gt;26&lt;/item&gt;&lt;item&gt;27&lt;/item&gt;&lt;item&gt;36&lt;/item&gt;&lt;item&gt;40&lt;/item&gt;&lt;item&gt;44&lt;/item&gt;&lt;item&gt;45&lt;/item&gt;&lt;item&gt;47&lt;/item&gt;&lt;item&gt;52&lt;/item&gt;&lt;item&gt;53&lt;/item&gt;&lt;item&gt;54&lt;/item&gt;&lt;item&gt;55&lt;/item&gt;&lt;item&gt;57&lt;/item&gt;&lt;item&gt;59&lt;/item&gt;&lt;/record-ids&gt;&lt;/item&gt;&lt;/Libraries&gt;"/>
  </w:docVars>
  <w:rsids>
    <w:rsidRoot w:val="0012063F"/>
    <w:rsid w:val="0000579F"/>
    <w:rsid w:val="00012667"/>
    <w:rsid w:val="0001373A"/>
    <w:rsid w:val="0001520F"/>
    <w:rsid w:val="000159DE"/>
    <w:rsid w:val="00015C8E"/>
    <w:rsid w:val="000176E7"/>
    <w:rsid w:val="00017919"/>
    <w:rsid w:val="00017F14"/>
    <w:rsid w:val="00023614"/>
    <w:rsid w:val="0002493B"/>
    <w:rsid w:val="00025107"/>
    <w:rsid w:val="0003300A"/>
    <w:rsid w:val="0003351F"/>
    <w:rsid w:val="0003418B"/>
    <w:rsid w:val="000350B0"/>
    <w:rsid w:val="00040CC9"/>
    <w:rsid w:val="000449AA"/>
    <w:rsid w:val="00044D03"/>
    <w:rsid w:val="000505F8"/>
    <w:rsid w:val="00052671"/>
    <w:rsid w:val="00053383"/>
    <w:rsid w:val="00056B72"/>
    <w:rsid w:val="0005736D"/>
    <w:rsid w:val="00057D6A"/>
    <w:rsid w:val="0006204E"/>
    <w:rsid w:val="00065497"/>
    <w:rsid w:val="00065500"/>
    <w:rsid w:val="000663F4"/>
    <w:rsid w:val="00066DFB"/>
    <w:rsid w:val="00067C74"/>
    <w:rsid w:val="000723BC"/>
    <w:rsid w:val="00074206"/>
    <w:rsid w:val="00076393"/>
    <w:rsid w:val="00081167"/>
    <w:rsid w:val="000852EC"/>
    <w:rsid w:val="00087938"/>
    <w:rsid w:val="000902E4"/>
    <w:rsid w:val="00092ED0"/>
    <w:rsid w:val="000932F0"/>
    <w:rsid w:val="00094A16"/>
    <w:rsid w:val="000A11DA"/>
    <w:rsid w:val="000A2E19"/>
    <w:rsid w:val="000A7413"/>
    <w:rsid w:val="000B3469"/>
    <w:rsid w:val="000B4DED"/>
    <w:rsid w:val="000C26B0"/>
    <w:rsid w:val="000C2C3A"/>
    <w:rsid w:val="000C5430"/>
    <w:rsid w:val="000D0932"/>
    <w:rsid w:val="000D0988"/>
    <w:rsid w:val="000D0B41"/>
    <w:rsid w:val="000D49D5"/>
    <w:rsid w:val="000D51CC"/>
    <w:rsid w:val="000D7E4E"/>
    <w:rsid w:val="000E065C"/>
    <w:rsid w:val="000E1619"/>
    <w:rsid w:val="000E2564"/>
    <w:rsid w:val="000E46FA"/>
    <w:rsid w:val="000F00CD"/>
    <w:rsid w:val="000F3528"/>
    <w:rsid w:val="000F386F"/>
    <w:rsid w:val="000F48EA"/>
    <w:rsid w:val="000F743E"/>
    <w:rsid w:val="001019A3"/>
    <w:rsid w:val="00105EAE"/>
    <w:rsid w:val="00110274"/>
    <w:rsid w:val="001118B4"/>
    <w:rsid w:val="00114994"/>
    <w:rsid w:val="00115AB2"/>
    <w:rsid w:val="001171A2"/>
    <w:rsid w:val="0012063F"/>
    <w:rsid w:val="00121684"/>
    <w:rsid w:val="00121E54"/>
    <w:rsid w:val="00122726"/>
    <w:rsid w:val="001244DC"/>
    <w:rsid w:val="00124B4B"/>
    <w:rsid w:val="00124D43"/>
    <w:rsid w:val="00131895"/>
    <w:rsid w:val="00132335"/>
    <w:rsid w:val="0013325B"/>
    <w:rsid w:val="00137592"/>
    <w:rsid w:val="00141AC7"/>
    <w:rsid w:val="00141DEA"/>
    <w:rsid w:val="001425BA"/>
    <w:rsid w:val="001427F2"/>
    <w:rsid w:val="00142FD8"/>
    <w:rsid w:val="001448E6"/>
    <w:rsid w:val="00145612"/>
    <w:rsid w:val="00151DDE"/>
    <w:rsid w:val="00153D81"/>
    <w:rsid w:val="0015433F"/>
    <w:rsid w:val="0015788F"/>
    <w:rsid w:val="00163D65"/>
    <w:rsid w:val="00164A59"/>
    <w:rsid w:val="00165475"/>
    <w:rsid w:val="00165759"/>
    <w:rsid w:val="00172DEF"/>
    <w:rsid w:val="00173A8F"/>
    <w:rsid w:val="001747D7"/>
    <w:rsid w:val="00177E67"/>
    <w:rsid w:val="00181554"/>
    <w:rsid w:val="00181D24"/>
    <w:rsid w:val="00182E4E"/>
    <w:rsid w:val="00184B93"/>
    <w:rsid w:val="00185F16"/>
    <w:rsid w:val="00186842"/>
    <w:rsid w:val="00186A66"/>
    <w:rsid w:val="001901CA"/>
    <w:rsid w:val="00190416"/>
    <w:rsid w:val="00190578"/>
    <w:rsid w:val="00192EE8"/>
    <w:rsid w:val="00193605"/>
    <w:rsid w:val="00193A51"/>
    <w:rsid w:val="00194F0B"/>
    <w:rsid w:val="00195A4A"/>
    <w:rsid w:val="00197B6E"/>
    <w:rsid w:val="00197F30"/>
    <w:rsid w:val="001A0CCB"/>
    <w:rsid w:val="001A196F"/>
    <w:rsid w:val="001A3040"/>
    <w:rsid w:val="001A417B"/>
    <w:rsid w:val="001A49C4"/>
    <w:rsid w:val="001A518A"/>
    <w:rsid w:val="001A52C3"/>
    <w:rsid w:val="001A534D"/>
    <w:rsid w:val="001A5354"/>
    <w:rsid w:val="001A7F92"/>
    <w:rsid w:val="001B17F2"/>
    <w:rsid w:val="001B26F0"/>
    <w:rsid w:val="001B3FAF"/>
    <w:rsid w:val="001B4E66"/>
    <w:rsid w:val="001B6B4D"/>
    <w:rsid w:val="001B6F33"/>
    <w:rsid w:val="001B7527"/>
    <w:rsid w:val="001C148E"/>
    <w:rsid w:val="001C1746"/>
    <w:rsid w:val="001C5E4D"/>
    <w:rsid w:val="001C6AC0"/>
    <w:rsid w:val="001C6ACF"/>
    <w:rsid w:val="001C7E52"/>
    <w:rsid w:val="001D030F"/>
    <w:rsid w:val="001D052E"/>
    <w:rsid w:val="001D23B3"/>
    <w:rsid w:val="001D5FA8"/>
    <w:rsid w:val="001E72BD"/>
    <w:rsid w:val="001E7351"/>
    <w:rsid w:val="001F1190"/>
    <w:rsid w:val="001F2411"/>
    <w:rsid w:val="001F37CE"/>
    <w:rsid w:val="001F38A7"/>
    <w:rsid w:val="001F4153"/>
    <w:rsid w:val="001F4245"/>
    <w:rsid w:val="00205C52"/>
    <w:rsid w:val="002074AA"/>
    <w:rsid w:val="00213159"/>
    <w:rsid w:val="00213CC4"/>
    <w:rsid w:val="0021554B"/>
    <w:rsid w:val="00217243"/>
    <w:rsid w:val="00220FD6"/>
    <w:rsid w:val="002211A9"/>
    <w:rsid w:val="00221654"/>
    <w:rsid w:val="00226159"/>
    <w:rsid w:val="002264F3"/>
    <w:rsid w:val="0023019C"/>
    <w:rsid w:val="0023212E"/>
    <w:rsid w:val="00240731"/>
    <w:rsid w:val="002440CB"/>
    <w:rsid w:val="00244F63"/>
    <w:rsid w:val="00244F8E"/>
    <w:rsid w:val="0024510C"/>
    <w:rsid w:val="00246412"/>
    <w:rsid w:val="00246F9E"/>
    <w:rsid w:val="00247B2E"/>
    <w:rsid w:val="0025148F"/>
    <w:rsid w:val="00251782"/>
    <w:rsid w:val="00255560"/>
    <w:rsid w:val="0026058C"/>
    <w:rsid w:val="00260A59"/>
    <w:rsid w:val="0026163C"/>
    <w:rsid w:val="002617DC"/>
    <w:rsid w:val="00263F9D"/>
    <w:rsid w:val="00264120"/>
    <w:rsid w:val="002715B9"/>
    <w:rsid w:val="00271B7F"/>
    <w:rsid w:val="002744A0"/>
    <w:rsid w:val="00276776"/>
    <w:rsid w:val="00280056"/>
    <w:rsid w:val="0028308E"/>
    <w:rsid w:val="002833AA"/>
    <w:rsid w:val="00283D41"/>
    <w:rsid w:val="00284BB3"/>
    <w:rsid w:val="00286E94"/>
    <w:rsid w:val="00286EBD"/>
    <w:rsid w:val="002923E5"/>
    <w:rsid w:val="00295338"/>
    <w:rsid w:val="00295999"/>
    <w:rsid w:val="002969B8"/>
    <w:rsid w:val="002A3A31"/>
    <w:rsid w:val="002A3BB7"/>
    <w:rsid w:val="002A3DC6"/>
    <w:rsid w:val="002A5D38"/>
    <w:rsid w:val="002A5D56"/>
    <w:rsid w:val="002A7403"/>
    <w:rsid w:val="002B0496"/>
    <w:rsid w:val="002B09B8"/>
    <w:rsid w:val="002B1A2A"/>
    <w:rsid w:val="002B7688"/>
    <w:rsid w:val="002C0AA1"/>
    <w:rsid w:val="002C242F"/>
    <w:rsid w:val="002C4DE8"/>
    <w:rsid w:val="002C7618"/>
    <w:rsid w:val="002E057F"/>
    <w:rsid w:val="002E2A7F"/>
    <w:rsid w:val="002E445D"/>
    <w:rsid w:val="002E4869"/>
    <w:rsid w:val="002E66E5"/>
    <w:rsid w:val="002E79E8"/>
    <w:rsid w:val="002F0AED"/>
    <w:rsid w:val="002F168B"/>
    <w:rsid w:val="002F1FAB"/>
    <w:rsid w:val="002F59C7"/>
    <w:rsid w:val="00305232"/>
    <w:rsid w:val="003057DF"/>
    <w:rsid w:val="00306BEC"/>
    <w:rsid w:val="003075D3"/>
    <w:rsid w:val="00312055"/>
    <w:rsid w:val="00312AC0"/>
    <w:rsid w:val="003221E3"/>
    <w:rsid w:val="00324ED0"/>
    <w:rsid w:val="00325383"/>
    <w:rsid w:val="0032643F"/>
    <w:rsid w:val="0032649A"/>
    <w:rsid w:val="003267F5"/>
    <w:rsid w:val="0032764B"/>
    <w:rsid w:val="003279D7"/>
    <w:rsid w:val="00327D52"/>
    <w:rsid w:val="00332819"/>
    <w:rsid w:val="00335C1C"/>
    <w:rsid w:val="003402C1"/>
    <w:rsid w:val="003444FE"/>
    <w:rsid w:val="00354D69"/>
    <w:rsid w:val="00361663"/>
    <w:rsid w:val="00363D7A"/>
    <w:rsid w:val="003655D6"/>
    <w:rsid w:val="0036628B"/>
    <w:rsid w:val="00374FD8"/>
    <w:rsid w:val="0037514E"/>
    <w:rsid w:val="00375901"/>
    <w:rsid w:val="0038140E"/>
    <w:rsid w:val="003821BC"/>
    <w:rsid w:val="00383B93"/>
    <w:rsid w:val="00384D69"/>
    <w:rsid w:val="00394933"/>
    <w:rsid w:val="0039497B"/>
    <w:rsid w:val="00395484"/>
    <w:rsid w:val="003A2709"/>
    <w:rsid w:val="003A4AC2"/>
    <w:rsid w:val="003A5379"/>
    <w:rsid w:val="003A669D"/>
    <w:rsid w:val="003A73AF"/>
    <w:rsid w:val="003B1E50"/>
    <w:rsid w:val="003B34DF"/>
    <w:rsid w:val="003C1EA9"/>
    <w:rsid w:val="003C3313"/>
    <w:rsid w:val="003C7E4C"/>
    <w:rsid w:val="003D4D6D"/>
    <w:rsid w:val="003E53CC"/>
    <w:rsid w:val="003E6FFB"/>
    <w:rsid w:val="003F340F"/>
    <w:rsid w:val="003F3B26"/>
    <w:rsid w:val="003F4915"/>
    <w:rsid w:val="003F5479"/>
    <w:rsid w:val="003F6881"/>
    <w:rsid w:val="003F7B62"/>
    <w:rsid w:val="00400786"/>
    <w:rsid w:val="00405B1E"/>
    <w:rsid w:val="00405BD2"/>
    <w:rsid w:val="00415F0E"/>
    <w:rsid w:val="004212E4"/>
    <w:rsid w:val="00422E52"/>
    <w:rsid w:val="0042486F"/>
    <w:rsid w:val="0044026D"/>
    <w:rsid w:val="0044111B"/>
    <w:rsid w:val="00442611"/>
    <w:rsid w:val="00445CF3"/>
    <w:rsid w:val="00447D88"/>
    <w:rsid w:val="00447E32"/>
    <w:rsid w:val="00454A93"/>
    <w:rsid w:val="0045591F"/>
    <w:rsid w:val="0045778A"/>
    <w:rsid w:val="004619E8"/>
    <w:rsid w:val="00461BCB"/>
    <w:rsid w:val="00462293"/>
    <w:rsid w:val="00462AB0"/>
    <w:rsid w:val="00463A99"/>
    <w:rsid w:val="00463B2D"/>
    <w:rsid w:val="00465D9E"/>
    <w:rsid w:val="00465DE4"/>
    <w:rsid w:val="0046717D"/>
    <w:rsid w:val="004700F6"/>
    <w:rsid w:val="00481A27"/>
    <w:rsid w:val="00483A57"/>
    <w:rsid w:val="004851B5"/>
    <w:rsid w:val="00486480"/>
    <w:rsid w:val="00490255"/>
    <w:rsid w:val="00490502"/>
    <w:rsid w:val="00493D5C"/>
    <w:rsid w:val="004946DE"/>
    <w:rsid w:val="0049683E"/>
    <w:rsid w:val="00496931"/>
    <w:rsid w:val="00497B75"/>
    <w:rsid w:val="004A1D45"/>
    <w:rsid w:val="004A30C9"/>
    <w:rsid w:val="004A5A63"/>
    <w:rsid w:val="004B387F"/>
    <w:rsid w:val="004B5C79"/>
    <w:rsid w:val="004C09F3"/>
    <w:rsid w:val="004C5044"/>
    <w:rsid w:val="004D070B"/>
    <w:rsid w:val="004D0E76"/>
    <w:rsid w:val="004D1ADD"/>
    <w:rsid w:val="004D1C44"/>
    <w:rsid w:val="004D2DD7"/>
    <w:rsid w:val="004D4607"/>
    <w:rsid w:val="004D51BE"/>
    <w:rsid w:val="004D6E8B"/>
    <w:rsid w:val="004D7CB9"/>
    <w:rsid w:val="004D7FA2"/>
    <w:rsid w:val="004E051D"/>
    <w:rsid w:val="004E33A8"/>
    <w:rsid w:val="004E33D7"/>
    <w:rsid w:val="004E4EFC"/>
    <w:rsid w:val="004E60A0"/>
    <w:rsid w:val="004F224E"/>
    <w:rsid w:val="004F7768"/>
    <w:rsid w:val="00500548"/>
    <w:rsid w:val="005117CA"/>
    <w:rsid w:val="005140F1"/>
    <w:rsid w:val="00520DE6"/>
    <w:rsid w:val="00521687"/>
    <w:rsid w:val="00521FBD"/>
    <w:rsid w:val="00524EC3"/>
    <w:rsid w:val="00527554"/>
    <w:rsid w:val="0052760F"/>
    <w:rsid w:val="00530BE1"/>
    <w:rsid w:val="005311EF"/>
    <w:rsid w:val="00533D89"/>
    <w:rsid w:val="00537961"/>
    <w:rsid w:val="00540AFB"/>
    <w:rsid w:val="00542480"/>
    <w:rsid w:val="005436BE"/>
    <w:rsid w:val="005449C7"/>
    <w:rsid w:val="005472C8"/>
    <w:rsid w:val="00550A5F"/>
    <w:rsid w:val="00550CB9"/>
    <w:rsid w:val="00557358"/>
    <w:rsid w:val="0055755E"/>
    <w:rsid w:val="005602D3"/>
    <w:rsid w:val="005620A7"/>
    <w:rsid w:val="00566E80"/>
    <w:rsid w:val="00566EE4"/>
    <w:rsid w:val="00573522"/>
    <w:rsid w:val="00574AEA"/>
    <w:rsid w:val="00575D08"/>
    <w:rsid w:val="0057619D"/>
    <w:rsid w:val="00580DB2"/>
    <w:rsid w:val="00583150"/>
    <w:rsid w:val="00585E4B"/>
    <w:rsid w:val="00591214"/>
    <w:rsid w:val="0059433C"/>
    <w:rsid w:val="005954E4"/>
    <w:rsid w:val="00596276"/>
    <w:rsid w:val="00597317"/>
    <w:rsid w:val="0059761D"/>
    <w:rsid w:val="005A733A"/>
    <w:rsid w:val="005A7778"/>
    <w:rsid w:val="005B123A"/>
    <w:rsid w:val="005B1DA2"/>
    <w:rsid w:val="005B3DA6"/>
    <w:rsid w:val="005B799A"/>
    <w:rsid w:val="005C0102"/>
    <w:rsid w:val="005C21E2"/>
    <w:rsid w:val="005C3E1A"/>
    <w:rsid w:val="005C5505"/>
    <w:rsid w:val="005C7CF3"/>
    <w:rsid w:val="005C7F37"/>
    <w:rsid w:val="005D2115"/>
    <w:rsid w:val="005D31F6"/>
    <w:rsid w:val="005D34C3"/>
    <w:rsid w:val="005D5368"/>
    <w:rsid w:val="005D56C7"/>
    <w:rsid w:val="005D6763"/>
    <w:rsid w:val="005D7A1E"/>
    <w:rsid w:val="005E0FF0"/>
    <w:rsid w:val="005E2512"/>
    <w:rsid w:val="005E5DAE"/>
    <w:rsid w:val="005F0352"/>
    <w:rsid w:val="005F2480"/>
    <w:rsid w:val="005F3082"/>
    <w:rsid w:val="005F36B3"/>
    <w:rsid w:val="005F375A"/>
    <w:rsid w:val="005F3A05"/>
    <w:rsid w:val="0060143C"/>
    <w:rsid w:val="00601C4A"/>
    <w:rsid w:val="00605D35"/>
    <w:rsid w:val="00606E0C"/>
    <w:rsid w:val="006142A4"/>
    <w:rsid w:val="00615380"/>
    <w:rsid w:val="00620276"/>
    <w:rsid w:val="0062124F"/>
    <w:rsid w:val="00621385"/>
    <w:rsid w:val="00622BE5"/>
    <w:rsid w:val="006247DF"/>
    <w:rsid w:val="00625406"/>
    <w:rsid w:val="0062662E"/>
    <w:rsid w:val="00627476"/>
    <w:rsid w:val="00630537"/>
    <w:rsid w:val="006307B2"/>
    <w:rsid w:val="00634146"/>
    <w:rsid w:val="00643D9F"/>
    <w:rsid w:val="00645C85"/>
    <w:rsid w:val="00651FC7"/>
    <w:rsid w:val="00657498"/>
    <w:rsid w:val="0065751C"/>
    <w:rsid w:val="0066760E"/>
    <w:rsid w:val="00667EB4"/>
    <w:rsid w:val="00672779"/>
    <w:rsid w:val="00672FD6"/>
    <w:rsid w:val="00674E53"/>
    <w:rsid w:val="00687227"/>
    <w:rsid w:val="006907C1"/>
    <w:rsid w:val="00691502"/>
    <w:rsid w:val="00691BD9"/>
    <w:rsid w:val="006932C3"/>
    <w:rsid w:val="006957CD"/>
    <w:rsid w:val="00695DF1"/>
    <w:rsid w:val="00696023"/>
    <w:rsid w:val="006962D5"/>
    <w:rsid w:val="006A5B0F"/>
    <w:rsid w:val="006B4409"/>
    <w:rsid w:val="006B4CB9"/>
    <w:rsid w:val="006C6C0A"/>
    <w:rsid w:val="006C793C"/>
    <w:rsid w:val="006C794B"/>
    <w:rsid w:val="006D044B"/>
    <w:rsid w:val="006D41DD"/>
    <w:rsid w:val="006D5173"/>
    <w:rsid w:val="006E34E6"/>
    <w:rsid w:val="006E41AC"/>
    <w:rsid w:val="006E4EE4"/>
    <w:rsid w:val="006E692C"/>
    <w:rsid w:val="006E6F31"/>
    <w:rsid w:val="006F6860"/>
    <w:rsid w:val="006F744D"/>
    <w:rsid w:val="006F7606"/>
    <w:rsid w:val="0070194C"/>
    <w:rsid w:val="00705D25"/>
    <w:rsid w:val="00706DDB"/>
    <w:rsid w:val="00707155"/>
    <w:rsid w:val="00707237"/>
    <w:rsid w:val="00714C42"/>
    <w:rsid w:val="007174EC"/>
    <w:rsid w:val="007215CF"/>
    <w:rsid w:val="00721CCC"/>
    <w:rsid w:val="007232FF"/>
    <w:rsid w:val="00725203"/>
    <w:rsid w:val="007264C4"/>
    <w:rsid w:val="007277AA"/>
    <w:rsid w:val="00727F22"/>
    <w:rsid w:val="00733C07"/>
    <w:rsid w:val="00735175"/>
    <w:rsid w:val="00740BD2"/>
    <w:rsid w:val="007443FF"/>
    <w:rsid w:val="00746774"/>
    <w:rsid w:val="007559D8"/>
    <w:rsid w:val="00756C7B"/>
    <w:rsid w:val="0076113B"/>
    <w:rsid w:val="00763D32"/>
    <w:rsid w:val="00764A24"/>
    <w:rsid w:val="00765AD0"/>
    <w:rsid w:val="00766682"/>
    <w:rsid w:val="00767B3C"/>
    <w:rsid w:val="00771185"/>
    <w:rsid w:val="007715B3"/>
    <w:rsid w:val="007755A7"/>
    <w:rsid w:val="007758AA"/>
    <w:rsid w:val="00775C53"/>
    <w:rsid w:val="00775CC7"/>
    <w:rsid w:val="00780AB3"/>
    <w:rsid w:val="00784F4D"/>
    <w:rsid w:val="007867AA"/>
    <w:rsid w:val="00790486"/>
    <w:rsid w:val="00792A3B"/>
    <w:rsid w:val="00795107"/>
    <w:rsid w:val="00796757"/>
    <w:rsid w:val="00797C4E"/>
    <w:rsid w:val="007A1BD8"/>
    <w:rsid w:val="007A1E59"/>
    <w:rsid w:val="007A1FB0"/>
    <w:rsid w:val="007B1591"/>
    <w:rsid w:val="007B18B6"/>
    <w:rsid w:val="007B38E0"/>
    <w:rsid w:val="007B5752"/>
    <w:rsid w:val="007B5E54"/>
    <w:rsid w:val="007B7408"/>
    <w:rsid w:val="007C1B6A"/>
    <w:rsid w:val="007C4099"/>
    <w:rsid w:val="007C5A64"/>
    <w:rsid w:val="007C60F5"/>
    <w:rsid w:val="007C70A5"/>
    <w:rsid w:val="007D1079"/>
    <w:rsid w:val="007D3F5C"/>
    <w:rsid w:val="007E1B3A"/>
    <w:rsid w:val="007F0209"/>
    <w:rsid w:val="007F0824"/>
    <w:rsid w:val="007F0EFB"/>
    <w:rsid w:val="007F2B6F"/>
    <w:rsid w:val="007F6ED7"/>
    <w:rsid w:val="007F7907"/>
    <w:rsid w:val="0080033B"/>
    <w:rsid w:val="008024D1"/>
    <w:rsid w:val="00805419"/>
    <w:rsid w:val="00806662"/>
    <w:rsid w:val="00807CF8"/>
    <w:rsid w:val="00814121"/>
    <w:rsid w:val="008163F2"/>
    <w:rsid w:val="008171C9"/>
    <w:rsid w:val="00827BBD"/>
    <w:rsid w:val="00832208"/>
    <w:rsid w:val="00833EB5"/>
    <w:rsid w:val="008348FD"/>
    <w:rsid w:val="008404E9"/>
    <w:rsid w:val="008427FD"/>
    <w:rsid w:val="00843BEE"/>
    <w:rsid w:val="0084442C"/>
    <w:rsid w:val="008456F9"/>
    <w:rsid w:val="00847108"/>
    <w:rsid w:val="008700CD"/>
    <w:rsid w:val="00871FD9"/>
    <w:rsid w:val="00875037"/>
    <w:rsid w:val="00882D97"/>
    <w:rsid w:val="00885156"/>
    <w:rsid w:val="008907A6"/>
    <w:rsid w:val="00891088"/>
    <w:rsid w:val="00894BE3"/>
    <w:rsid w:val="00896A89"/>
    <w:rsid w:val="008A02D9"/>
    <w:rsid w:val="008A1461"/>
    <w:rsid w:val="008A382E"/>
    <w:rsid w:val="008A53E9"/>
    <w:rsid w:val="008B05AE"/>
    <w:rsid w:val="008B088A"/>
    <w:rsid w:val="008B0987"/>
    <w:rsid w:val="008B719A"/>
    <w:rsid w:val="008C0697"/>
    <w:rsid w:val="008C0717"/>
    <w:rsid w:val="008C23F6"/>
    <w:rsid w:val="008C61CD"/>
    <w:rsid w:val="008D2157"/>
    <w:rsid w:val="008D3EF3"/>
    <w:rsid w:val="008D48A2"/>
    <w:rsid w:val="008D6CCB"/>
    <w:rsid w:val="008E3153"/>
    <w:rsid w:val="008E3704"/>
    <w:rsid w:val="008E5F30"/>
    <w:rsid w:val="008E6FF7"/>
    <w:rsid w:val="008E7733"/>
    <w:rsid w:val="009010EF"/>
    <w:rsid w:val="00901FA1"/>
    <w:rsid w:val="00902236"/>
    <w:rsid w:val="00903B47"/>
    <w:rsid w:val="00904FCB"/>
    <w:rsid w:val="0090525E"/>
    <w:rsid w:val="00906997"/>
    <w:rsid w:val="009075ED"/>
    <w:rsid w:val="00907CB8"/>
    <w:rsid w:val="0091050F"/>
    <w:rsid w:val="00913EEE"/>
    <w:rsid w:val="0091584E"/>
    <w:rsid w:val="00922BC8"/>
    <w:rsid w:val="009230D5"/>
    <w:rsid w:val="00935B63"/>
    <w:rsid w:val="009405F0"/>
    <w:rsid w:val="009414D5"/>
    <w:rsid w:val="00942771"/>
    <w:rsid w:val="00942824"/>
    <w:rsid w:val="0094737A"/>
    <w:rsid w:val="009477CB"/>
    <w:rsid w:val="00947CCC"/>
    <w:rsid w:val="00962C4F"/>
    <w:rsid w:val="009657F5"/>
    <w:rsid w:val="00965812"/>
    <w:rsid w:val="00972626"/>
    <w:rsid w:val="0098795D"/>
    <w:rsid w:val="00990E06"/>
    <w:rsid w:val="009910EE"/>
    <w:rsid w:val="0099138B"/>
    <w:rsid w:val="009920FE"/>
    <w:rsid w:val="009930B2"/>
    <w:rsid w:val="00997749"/>
    <w:rsid w:val="009A1D73"/>
    <w:rsid w:val="009A466E"/>
    <w:rsid w:val="009A5022"/>
    <w:rsid w:val="009A6480"/>
    <w:rsid w:val="009A741C"/>
    <w:rsid w:val="009B0D12"/>
    <w:rsid w:val="009B1021"/>
    <w:rsid w:val="009B29F3"/>
    <w:rsid w:val="009B3906"/>
    <w:rsid w:val="009B5E10"/>
    <w:rsid w:val="009B6708"/>
    <w:rsid w:val="009C0968"/>
    <w:rsid w:val="009C3F31"/>
    <w:rsid w:val="009C7AD6"/>
    <w:rsid w:val="009D0B21"/>
    <w:rsid w:val="009D39E2"/>
    <w:rsid w:val="009D42D2"/>
    <w:rsid w:val="009E4A50"/>
    <w:rsid w:val="009F07A9"/>
    <w:rsid w:val="009F2661"/>
    <w:rsid w:val="009F2F6B"/>
    <w:rsid w:val="009F4F67"/>
    <w:rsid w:val="009F7901"/>
    <w:rsid w:val="00A001D7"/>
    <w:rsid w:val="00A00280"/>
    <w:rsid w:val="00A01BDC"/>
    <w:rsid w:val="00A037A9"/>
    <w:rsid w:val="00A06419"/>
    <w:rsid w:val="00A11279"/>
    <w:rsid w:val="00A116F1"/>
    <w:rsid w:val="00A11885"/>
    <w:rsid w:val="00A12957"/>
    <w:rsid w:val="00A14386"/>
    <w:rsid w:val="00A148E9"/>
    <w:rsid w:val="00A17B19"/>
    <w:rsid w:val="00A2321E"/>
    <w:rsid w:val="00A233C1"/>
    <w:rsid w:val="00A24AAE"/>
    <w:rsid w:val="00A25154"/>
    <w:rsid w:val="00A306A0"/>
    <w:rsid w:val="00A30BCC"/>
    <w:rsid w:val="00A33380"/>
    <w:rsid w:val="00A35B1B"/>
    <w:rsid w:val="00A407CA"/>
    <w:rsid w:val="00A4146F"/>
    <w:rsid w:val="00A4237B"/>
    <w:rsid w:val="00A43971"/>
    <w:rsid w:val="00A4485B"/>
    <w:rsid w:val="00A45793"/>
    <w:rsid w:val="00A45C85"/>
    <w:rsid w:val="00A475F6"/>
    <w:rsid w:val="00A50668"/>
    <w:rsid w:val="00A51971"/>
    <w:rsid w:val="00A559EC"/>
    <w:rsid w:val="00A571DF"/>
    <w:rsid w:val="00A600C9"/>
    <w:rsid w:val="00A622D9"/>
    <w:rsid w:val="00A62B4B"/>
    <w:rsid w:val="00A64B75"/>
    <w:rsid w:val="00A66022"/>
    <w:rsid w:val="00A67E77"/>
    <w:rsid w:val="00A7156F"/>
    <w:rsid w:val="00A75586"/>
    <w:rsid w:val="00A77450"/>
    <w:rsid w:val="00A83F4E"/>
    <w:rsid w:val="00A84BB6"/>
    <w:rsid w:val="00A861B4"/>
    <w:rsid w:val="00A900CE"/>
    <w:rsid w:val="00A9513A"/>
    <w:rsid w:val="00AA1AD6"/>
    <w:rsid w:val="00AA1FBC"/>
    <w:rsid w:val="00AA2CBC"/>
    <w:rsid w:val="00AA34B2"/>
    <w:rsid w:val="00AA41E0"/>
    <w:rsid w:val="00AB0D57"/>
    <w:rsid w:val="00AB0E73"/>
    <w:rsid w:val="00AB385A"/>
    <w:rsid w:val="00AB4257"/>
    <w:rsid w:val="00AB445D"/>
    <w:rsid w:val="00AB62B0"/>
    <w:rsid w:val="00AC36F3"/>
    <w:rsid w:val="00AC4420"/>
    <w:rsid w:val="00AC600F"/>
    <w:rsid w:val="00AD2C3D"/>
    <w:rsid w:val="00AD5A2B"/>
    <w:rsid w:val="00AD6184"/>
    <w:rsid w:val="00AD67F6"/>
    <w:rsid w:val="00AE0A8D"/>
    <w:rsid w:val="00AE14E5"/>
    <w:rsid w:val="00AE3C14"/>
    <w:rsid w:val="00AE4049"/>
    <w:rsid w:val="00AE4830"/>
    <w:rsid w:val="00B00271"/>
    <w:rsid w:val="00B02609"/>
    <w:rsid w:val="00B02719"/>
    <w:rsid w:val="00B02D7E"/>
    <w:rsid w:val="00B04CCB"/>
    <w:rsid w:val="00B05313"/>
    <w:rsid w:val="00B13294"/>
    <w:rsid w:val="00B134BB"/>
    <w:rsid w:val="00B13626"/>
    <w:rsid w:val="00B141B5"/>
    <w:rsid w:val="00B154B2"/>
    <w:rsid w:val="00B17FAA"/>
    <w:rsid w:val="00B21467"/>
    <w:rsid w:val="00B24A17"/>
    <w:rsid w:val="00B2635B"/>
    <w:rsid w:val="00B26CB0"/>
    <w:rsid w:val="00B32393"/>
    <w:rsid w:val="00B35223"/>
    <w:rsid w:val="00B36699"/>
    <w:rsid w:val="00B3707E"/>
    <w:rsid w:val="00B40EC6"/>
    <w:rsid w:val="00B4112D"/>
    <w:rsid w:val="00B414B3"/>
    <w:rsid w:val="00B42DC6"/>
    <w:rsid w:val="00B5240B"/>
    <w:rsid w:val="00B57F38"/>
    <w:rsid w:val="00B62EC5"/>
    <w:rsid w:val="00B64B78"/>
    <w:rsid w:val="00B65A8B"/>
    <w:rsid w:val="00B65EB9"/>
    <w:rsid w:val="00B7142E"/>
    <w:rsid w:val="00B72243"/>
    <w:rsid w:val="00B75E6B"/>
    <w:rsid w:val="00B762B3"/>
    <w:rsid w:val="00B77D95"/>
    <w:rsid w:val="00B80D01"/>
    <w:rsid w:val="00B81669"/>
    <w:rsid w:val="00B81C56"/>
    <w:rsid w:val="00B81EAE"/>
    <w:rsid w:val="00B82107"/>
    <w:rsid w:val="00B844F5"/>
    <w:rsid w:val="00B84D89"/>
    <w:rsid w:val="00B85EF2"/>
    <w:rsid w:val="00B9058D"/>
    <w:rsid w:val="00B9460A"/>
    <w:rsid w:val="00B958E4"/>
    <w:rsid w:val="00B96C1C"/>
    <w:rsid w:val="00B97CA8"/>
    <w:rsid w:val="00B97F78"/>
    <w:rsid w:val="00BA0A3D"/>
    <w:rsid w:val="00BA0F13"/>
    <w:rsid w:val="00BA3C0A"/>
    <w:rsid w:val="00BA40BC"/>
    <w:rsid w:val="00BA4D43"/>
    <w:rsid w:val="00BA61E0"/>
    <w:rsid w:val="00BA7350"/>
    <w:rsid w:val="00BA73D7"/>
    <w:rsid w:val="00BB0216"/>
    <w:rsid w:val="00BB300E"/>
    <w:rsid w:val="00BB36F9"/>
    <w:rsid w:val="00BB6189"/>
    <w:rsid w:val="00BC496E"/>
    <w:rsid w:val="00BC5091"/>
    <w:rsid w:val="00BC5CB0"/>
    <w:rsid w:val="00BD0D4A"/>
    <w:rsid w:val="00BD1147"/>
    <w:rsid w:val="00BD1B4D"/>
    <w:rsid w:val="00BD3A86"/>
    <w:rsid w:val="00BD5BAC"/>
    <w:rsid w:val="00BE5240"/>
    <w:rsid w:val="00BF2518"/>
    <w:rsid w:val="00BF45AB"/>
    <w:rsid w:val="00BF7173"/>
    <w:rsid w:val="00BF7535"/>
    <w:rsid w:val="00C00510"/>
    <w:rsid w:val="00C0093C"/>
    <w:rsid w:val="00C010A4"/>
    <w:rsid w:val="00C01AFE"/>
    <w:rsid w:val="00C01BA9"/>
    <w:rsid w:val="00C062D2"/>
    <w:rsid w:val="00C064F7"/>
    <w:rsid w:val="00C0670C"/>
    <w:rsid w:val="00C06B7F"/>
    <w:rsid w:val="00C07ECA"/>
    <w:rsid w:val="00C1045A"/>
    <w:rsid w:val="00C10ACA"/>
    <w:rsid w:val="00C116F9"/>
    <w:rsid w:val="00C11B8A"/>
    <w:rsid w:val="00C20FDF"/>
    <w:rsid w:val="00C21569"/>
    <w:rsid w:val="00C23CAD"/>
    <w:rsid w:val="00C2784A"/>
    <w:rsid w:val="00C301D2"/>
    <w:rsid w:val="00C30434"/>
    <w:rsid w:val="00C30909"/>
    <w:rsid w:val="00C328A4"/>
    <w:rsid w:val="00C3436E"/>
    <w:rsid w:val="00C35509"/>
    <w:rsid w:val="00C35D88"/>
    <w:rsid w:val="00C37527"/>
    <w:rsid w:val="00C4089D"/>
    <w:rsid w:val="00C46775"/>
    <w:rsid w:val="00C467E7"/>
    <w:rsid w:val="00C47336"/>
    <w:rsid w:val="00C53A1C"/>
    <w:rsid w:val="00C549B9"/>
    <w:rsid w:val="00C55A08"/>
    <w:rsid w:val="00C57C2E"/>
    <w:rsid w:val="00C636B2"/>
    <w:rsid w:val="00C637C9"/>
    <w:rsid w:val="00C63FD6"/>
    <w:rsid w:val="00C64236"/>
    <w:rsid w:val="00C67A6C"/>
    <w:rsid w:val="00C70261"/>
    <w:rsid w:val="00C73328"/>
    <w:rsid w:val="00C73A50"/>
    <w:rsid w:val="00C75CF7"/>
    <w:rsid w:val="00C81272"/>
    <w:rsid w:val="00C82746"/>
    <w:rsid w:val="00C8470E"/>
    <w:rsid w:val="00C84D5E"/>
    <w:rsid w:val="00C868C5"/>
    <w:rsid w:val="00C90A7B"/>
    <w:rsid w:val="00C92A30"/>
    <w:rsid w:val="00C97849"/>
    <w:rsid w:val="00CA04A3"/>
    <w:rsid w:val="00CA151B"/>
    <w:rsid w:val="00CA1B2F"/>
    <w:rsid w:val="00CA1FD5"/>
    <w:rsid w:val="00CA5E96"/>
    <w:rsid w:val="00CA60F9"/>
    <w:rsid w:val="00CA7C32"/>
    <w:rsid w:val="00CB0190"/>
    <w:rsid w:val="00CB265C"/>
    <w:rsid w:val="00CB3B6D"/>
    <w:rsid w:val="00CB4BFD"/>
    <w:rsid w:val="00CC1934"/>
    <w:rsid w:val="00CC22C2"/>
    <w:rsid w:val="00CC2E40"/>
    <w:rsid w:val="00CC4766"/>
    <w:rsid w:val="00CC4EAA"/>
    <w:rsid w:val="00CC6EAF"/>
    <w:rsid w:val="00CC7D78"/>
    <w:rsid w:val="00CD0233"/>
    <w:rsid w:val="00CD0CDE"/>
    <w:rsid w:val="00CD18C1"/>
    <w:rsid w:val="00CD430E"/>
    <w:rsid w:val="00CD5812"/>
    <w:rsid w:val="00CD6140"/>
    <w:rsid w:val="00CE3FA9"/>
    <w:rsid w:val="00CE42DD"/>
    <w:rsid w:val="00CE75FE"/>
    <w:rsid w:val="00CF32C9"/>
    <w:rsid w:val="00CF75B2"/>
    <w:rsid w:val="00D06A98"/>
    <w:rsid w:val="00D10633"/>
    <w:rsid w:val="00D117BB"/>
    <w:rsid w:val="00D143EE"/>
    <w:rsid w:val="00D147F6"/>
    <w:rsid w:val="00D22278"/>
    <w:rsid w:val="00D23491"/>
    <w:rsid w:val="00D272FA"/>
    <w:rsid w:val="00D30E92"/>
    <w:rsid w:val="00D33542"/>
    <w:rsid w:val="00D33FC2"/>
    <w:rsid w:val="00D36984"/>
    <w:rsid w:val="00D4134F"/>
    <w:rsid w:val="00D4335A"/>
    <w:rsid w:val="00D44630"/>
    <w:rsid w:val="00D45BEA"/>
    <w:rsid w:val="00D467C1"/>
    <w:rsid w:val="00D5258D"/>
    <w:rsid w:val="00D52FAD"/>
    <w:rsid w:val="00D60EEE"/>
    <w:rsid w:val="00D62641"/>
    <w:rsid w:val="00D6439C"/>
    <w:rsid w:val="00D65B65"/>
    <w:rsid w:val="00D672AE"/>
    <w:rsid w:val="00D674BF"/>
    <w:rsid w:val="00D67981"/>
    <w:rsid w:val="00D70C4B"/>
    <w:rsid w:val="00D7182C"/>
    <w:rsid w:val="00D71A5A"/>
    <w:rsid w:val="00D7314A"/>
    <w:rsid w:val="00D735CC"/>
    <w:rsid w:val="00D75F29"/>
    <w:rsid w:val="00D76A98"/>
    <w:rsid w:val="00D81E2D"/>
    <w:rsid w:val="00D82798"/>
    <w:rsid w:val="00D82DE4"/>
    <w:rsid w:val="00D83588"/>
    <w:rsid w:val="00D87603"/>
    <w:rsid w:val="00D87BBB"/>
    <w:rsid w:val="00D92F47"/>
    <w:rsid w:val="00D9354A"/>
    <w:rsid w:val="00D948E0"/>
    <w:rsid w:val="00D9663F"/>
    <w:rsid w:val="00D97532"/>
    <w:rsid w:val="00D97682"/>
    <w:rsid w:val="00D97931"/>
    <w:rsid w:val="00DA02FC"/>
    <w:rsid w:val="00DA0EFE"/>
    <w:rsid w:val="00DA0F46"/>
    <w:rsid w:val="00DA11DB"/>
    <w:rsid w:val="00DA399D"/>
    <w:rsid w:val="00DB0A68"/>
    <w:rsid w:val="00DB48E1"/>
    <w:rsid w:val="00DB52F6"/>
    <w:rsid w:val="00DB5550"/>
    <w:rsid w:val="00DB55BE"/>
    <w:rsid w:val="00DB59F1"/>
    <w:rsid w:val="00DB5CCF"/>
    <w:rsid w:val="00DB6B4F"/>
    <w:rsid w:val="00DC0DBF"/>
    <w:rsid w:val="00DC197D"/>
    <w:rsid w:val="00DC21E1"/>
    <w:rsid w:val="00DC250E"/>
    <w:rsid w:val="00DC31B1"/>
    <w:rsid w:val="00DC3FEC"/>
    <w:rsid w:val="00DC41CD"/>
    <w:rsid w:val="00DC4445"/>
    <w:rsid w:val="00DC4D9E"/>
    <w:rsid w:val="00DC7AE5"/>
    <w:rsid w:val="00DC7DE7"/>
    <w:rsid w:val="00DD023C"/>
    <w:rsid w:val="00DD3340"/>
    <w:rsid w:val="00DD6F86"/>
    <w:rsid w:val="00DD704E"/>
    <w:rsid w:val="00DE42B2"/>
    <w:rsid w:val="00DE51B3"/>
    <w:rsid w:val="00DE5709"/>
    <w:rsid w:val="00DE7BD7"/>
    <w:rsid w:val="00DF483C"/>
    <w:rsid w:val="00E023C0"/>
    <w:rsid w:val="00E027BB"/>
    <w:rsid w:val="00E03AD8"/>
    <w:rsid w:val="00E0511C"/>
    <w:rsid w:val="00E163DD"/>
    <w:rsid w:val="00E17035"/>
    <w:rsid w:val="00E17374"/>
    <w:rsid w:val="00E3538C"/>
    <w:rsid w:val="00E35E80"/>
    <w:rsid w:val="00E36A1C"/>
    <w:rsid w:val="00E40D97"/>
    <w:rsid w:val="00E43661"/>
    <w:rsid w:val="00E4749B"/>
    <w:rsid w:val="00E50281"/>
    <w:rsid w:val="00E54413"/>
    <w:rsid w:val="00E54E21"/>
    <w:rsid w:val="00E62167"/>
    <w:rsid w:val="00E64BED"/>
    <w:rsid w:val="00E657DC"/>
    <w:rsid w:val="00E66384"/>
    <w:rsid w:val="00E66790"/>
    <w:rsid w:val="00E679E9"/>
    <w:rsid w:val="00E720D8"/>
    <w:rsid w:val="00E72980"/>
    <w:rsid w:val="00E73A42"/>
    <w:rsid w:val="00E74EAB"/>
    <w:rsid w:val="00E8091B"/>
    <w:rsid w:val="00E80FF0"/>
    <w:rsid w:val="00E81635"/>
    <w:rsid w:val="00E8163C"/>
    <w:rsid w:val="00E853AA"/>
    <w:rsid w:val="00E85874"/>
    <w:rsid w:val="00E910F3"/>
    <w:rsid w:val="00E911AF"/>
    <w:rsid w:val="00E9170C"/>
    <w:rsid w:val="00E9290D"/>
    <w:rsid w:val="00EA37D7"/>
    <w:rsid w:val="00EA4128"/>
    <w:rsid w:val="00EA4FB7"/>
    <w:rsid w:val="00EA5A96"/>
    <w:rsid w:val="00EB0CDA"/>
    <w:rsid w:val="00EB112B"/>
    <w:rsid w:val="00EB75A7"/>
    <w:rsid w:val="00EC12DB"/>
    <w:rsid w:val="00EC2916"/>
    <w:rsid w:val="00EC4BF9"/>
    <w:rsid w:val="00ED0B94"/>
    <w:rsid w:val="00ED2A43"/>
    <w:rsid w:val="00ED2F9A"/>
    <w:rsid w:val="00ED42A6"/>
    <w:rsid w:val="00ED4D4E"/>
    <w:rsid w:val="00ED4F39"/>
    <w:rsid w:val="00ED6F08"/>
    <w:rsid w:val="00EE5D5E"/>
    <w:rsid w:val="00EE7C89"/>
    <w:rsid w:val="00EF0313"/>
    <w:rsid w:val="00EF05FE"/>
    <w:rsid w:val="00EF08BB"/>
    <w:rsid w:val="00EF417F"/>
    <w:rsid w:val="00EF6ADA"/>
    <w:rsid w:val="00F00153"/>
    <w:rsid w:val="00F0348E"/>
    <w:rsid w:val="00F03678"/>
    <w:rsid w:val="00F109A5"/>
    <w:rsid w:val="00F1445F"/>
    <w:rsid w:val="00F151F0"/>
    <w:rsid w:val="00F159EA"/>
    <w:rsid w:val="00F162E7"/>
    <w:rsid w:val="00F16A0B"/>
    <w:rsid w:val="00F176B0"/>
    <w:rsid w:val="00F17CBE"/>
    <w:rsid w:val="00F275E3"/>
    <w:rsid w:val="00F31F85"/>
    <w:rsid w:val="00F32BB4"/>
    <w:rsid w:val="00F375AA"/>
    <w:rsid w:val="00F37C97"/>
    <w:rsid w:val="00F40669"/>
    <w:rsid w:val="00F42CB0"/>
    <w:rsid w:val="00F43657"/>
    <w:rsid w:val="00F44280"/>
    <w:rsid w:val="00F442A2"/>
    <w:rsid w:val="00F44B4C"/>
    <w:rsid w:val="00F44D44"/>
    <w:rsid w:val="00F45F88"/>
    <w:rsid w:val="00F52B07"/>
    <w:rsid w:val="00F55A70"/>
    <w:rsid w:val="00F55D23"/>
    <w:rsid w:val="00F578D0"/>
    <w:rsid w:val="00F6322E"/>
    <w:rsid w:val="00F63BB8"/>
    <w:rsid w:val="00F64209"/>
    <w:rsid w:val="00F64A0C"/>
    <w:rsid w:val="00F64CBF"/>
    <w:rsid w:val="00F650B3"/>
    <w:rsid w:val="00F66BAD"/>
    <w:rsid w:val="00F66E5D"/>
    <w:rsid w:val="00F73F5B"/>
    <w:rsid w:val="00F75338"/>
    <w:rsid w:val="00F76A49"/>
    <w:rsid w:val="00F779A1"/>
    <w:rsid w:val="00F80D63"/>
    <w:rsid w:val="00F84B9B"/>
    <w:rsid w:val="00F949F4"/>
    <w:rsid w:val="00FA47A0"/>
    <w:rsid w:val="00FB3E00"/>
    <w:rsid w:val="00FB5034"/>
    <w:rsid w:val="00FB5A1B"/>
    <w:rsid w:val="00FB5C5F"/>
    <w:rsid w:val="00FB78FA"/>
    <w:rsid w:val="00FC47B9"/>
    <w:rsid w:val="00FC7D6B"/>
    <w:rsid w:val="00FD00B0"/>
    <w:rsid w:val="00FD1663"/>
    <w:rsid w:val="00FD2065"/>
    <w:rsid w:val="00FD228D"/>
    <w:rsid w:val="00FD2D07"/>
    <w:rsid w:val="00FD3133"/>
    <w:rsid w:val="00FD41C5"/>
    <w:rsid w:val="00FD4370"/>
    <w:rsid w:val="00FD7B12"/>
    <w:rsid w:val="00FD7BAB"/>
    <w:rsid w:val="00FE18E8"/>
    <w:rsid w:val="00FE2453"/>
    <w:rsid w:val="00FE4BF2"/>
    <w:rsid w:val="00FE6067"/>
    <w:rsid w:val="00FE68D9"/>
    <w:rsid w:val="00FE6FA9"/>
    <w:rsid w:val="00FE7720"/>
    <w:rsid w:val="00FF10B2"/>
    <w:rsid w:val="00FF258E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9DD5243"/>
  <w15:chartTrackingRefBased/>
  <w15:docId w15:val="{6AC7C674-2543-4DAA-88E9-02C727AF8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D2D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Legend,Bullet1"/>
    <w:basedOn w:val="Normal"/>
    <w:link w:val="ListParagraphChar"/>
    <w:uiPriority w:val="34"/>
    <w:qFormat/>
    <w:rsid w:val="00CA1FD5"/>
    <w:pPr>
      <w:ind w:left="720"/>
      <w:contextualSpacing/>
    </w:pPr>
  </w:style>
  <w:style w:type="character" w:customStyle="1" w:styleId="ListParagraphChar">
    <w:name w:val="List Paragraph Char"/>
    <w:aliases w:val="Table Legend Char,Bullet1 Char"/>
    <w:basedOn w:val="DefaultParagraphFont"/>
    <w:link w:val="ListParagraph"/>
    <w:uiPriority w:val="34"/>
    <w:rsid w:val="0042486F"/>
  </w:style>
  <w:style w:type="table" w:styleId="TableGrid">
    <w:name w:val="Table Grid"/>
    <w:basedOn w:val="TableNormal"/>
    <w:uiPriority w:val="39"/>
    <w:rsid w:val="00FE606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6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067"/>
    <w:rPr>
      <w:rFonts w:ascii="Segoe UI" w:hAnsi="Segoe UI" w:cs="Segoe UI"/>
      <w:sz w:val="18"/>
      <w:szCs w:val="18"/>
    </w:rPr>
  </w:style>
  <w:style w:type="table" w:styleId="GridTable4-Accent3">
    <w:name w:val="Grid Table 4 Accent 3"/>
    <w:basedOn w:val="TableNormal"/>
    <w:uiPriority w:val="49"/>
    <w:rsid w:val="00A30BC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BodyText">
    <w:name w:val="Body Text"/>
    <w:basedOn w:val="Normal"/>
    <w:link w:val="BodyTextChar"/>
    <w:rsid w:val="0039548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39548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EndNoteBibliographyTitle">
    <w:name w:val="EndNote Bibliography Title"/>
    <w:basedOn w:val="Normal"/>
    <w:link w:val="EndNoteBibliographyTitleChar"/>
    <w:rsid w:val="00B32393"/>
    <w:pPr>
      <w:spacing w:after="0"/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B32393"/>
    <w:rPr>
      <w:rFonts w:ascii="Calibri" w:hAnsi="Calibri" w:cs="Calibri"/>
      <w:noProof/>
      <w:sz w:val="22"/>
    </w:rPr>
  </w:style>
  <w:style w:type="paragraph" w:customStyle="1" w:styleId="EndNoteBibliography">
    <w:name w:val="EndNote Bibliography"/>
    <w:basedOn w:val="Normal"/>
    <w:link w:val="EndNoteBibliographyChar"/>
    <w:rsid w:val="00B32393"/>
    <w:pPr>
      <w:spacing w:line="480" w:lineRule="auto"/>
    </w:pPr>
    <w:rPr>
      <w:rFonts w:ascii="Calibri" w:hAnsi="Calibri" w:cs="Calibri"/>
      <w:noProof/>
      <w:sz w:val="22"/>
    </w:rPr>
  </w:style>
  <w:style w:type="character" w:customStyle="1" w:styleId="EndNoteBibliographyChar">
    <w:name w:val="EndNote Bibliography Char"/>
    <w:basedOn w:val="ListParagraphChar"/>
    <w:link w:val="EndNoteBibliography"/>
    <w:rsid w:val="00B32393"/>
    <w:rPr>
      <w:rFonts w:ascii="Calibri" w:hAnsi="Calibri" w:cs="Calibri"/>
      <w:noProof/>
      <w:sz w:val="22"/>
    </w:rPr>
  </w:style>
  <w:style w:type="character" w:styleId="Hyperlink">
    <w:name w:val="Hyperlink"/>
    <w:basedOn w:val="DefaultParagraphFont"/>
    <w:uiPriority w:val="99"/>
    <w:unhideWhenUsed/>
    <w:rsid w:val="0029533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51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517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6D517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1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17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759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901"/>
  </w:style>
  <w:style w:type="paragraph" w:styleId="Footer">
    <w:name w:val="footer"/>
    <w:basedOn w:val="Normal"/>
    <w:link w:val="FooterChar"/>
    <w:uiPriority w:val="99"/>
    <w:unhideWhenUsed/>
    <w:rsid w:val="003759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901"/>
  </w:style>
  <w:style w:type="paragraph" w:customStyle="1" w:styleId="Default">
    <w:name w:val="Default"/>
    <w:rsid w:val="006907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D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it">
    <w:name w:val="cit"/>
    <w:basedOn w:val="DefaultParagraphFont"/>
    <w:rsid w:val="004D2DD7"/>
  </w:style>
  <w:style w:type="character" w:customStyle="1" w:styleId="fm-vol-iss-date">
    <w:name w:val="fm-vol-iss-date"/>
    <w:basedOn w:val="DefaultParagraphFont"/>
    <w:rsid w:val="004D2DD7"/>
  </w:style>
  <w:style w:type="character" w:customStyle="1" w:styleId="doi2">
    <w:name w:val="doi2"/>
    <w:basedOn w:val="DefaultParagraphFont"/>
    <w:rsid w:val="004D2DD7"/>
  </w:style>
  <w:style w:type="character" w:customStyle="1" w:styleId="fm-citation-ids-label">
    <w:name w:val="fm-citation-ids-label"/>
    <w:basedOn w:val="DefaultParagraphFont"/>
    <w:rsid w:val="004D2DD7"/>
  </w:style>
  <w:style w:type="paragraph" w:styleId="Revision">
    <w:name w:val="Revision"/>
    <w:hidden/>
    <w:uiPriority w:val="99"/>
    <w:semiHidden/>
    <w:rsid w:val="00F84B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55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69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72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67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926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087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405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560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5892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904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1949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1532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5266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40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8650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1485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10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2534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7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5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4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04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8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597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37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49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965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950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164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0269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427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9341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6956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963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5186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4192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3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exi.Grom@cchmc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2E0EB0492E543B7E5648AD504AA10" ma:contentTypeVersion="9" ma:contentTypeDescription="Create a new document." ma:contentTypeScope="" ma:versionID="99f09a2807536b103d1d98f0a8f6d818">
  <xsd:schema xmlns:xsd="http://www.w3.org/2001/XMLSchema" xmlns:xs="http://www.w3.org/2001/XMLSchema" xmlns:p="http://schemas.microsoft.com/office/2006/metadata/properties" xmlns:ns3="db5e80a6-2bf5-4d40-bcfb-f1e2fbe0a77c" targetNamespace="http://schemas.microsoft.com/office/2006/metadata/properties" ma:root="true" ma:fieldsID="3ddbc0043751d5aab2484c63ee080f57" ns3:_="">
    <xsd:import namespace="db5e80a6-2bf5-4d40-bcfb-f1e2fbe0a7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e80a6-2bf5-4d40-bcfb-f1e2fbe0a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6A862-41BC-41E0-B709-7EBEE35751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8B4A2A-F0D6-4A4E-89C4-C7F42DC20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5e80a6-2bf5-4d40-bcfb-f1e2fbe0a7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31F9FD-ACAF-4F8B-886B-64204954FD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29F8207-A97C-416C-B979-161C02DC8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1320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Novartis</Company>
  <LinksUpToDate>false</LinksUpToDate>
  <CharactersWithSpaces>8827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Ahuja, Amit</dc:creator>
  <cp:keywords/>
  <dc:description/>
  <cp:lastModifiedBy>Kalyana Sundaram T.V</cp:lastModifiedBy>
  <cp:revision>43</cp:revision>
  <cp:lastPrinted>2020-02-10T13:14:00Z</cp:lastPrinted>
  <dcterms:created xsi:type="dcterms:W3CDTF">2021-03-29T16:24:00Z</dcterms:created>
  <dcterms:modified xsi:type="dcterms:W3CDTF">2021-12-06T12:31:00Z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iteId">
    <vt:lpwstr>f35a6974-607f-47d4-82d7-ff31d7dc53a5</vt:lpwstr>
  </property>
  <property fmtid="{D5CDD505-2E9C-101B-9397-08002B2CF9AE}" pid="4" name="MSIP_Label_4929bff8-5b33-42aa-95d2-28f72e792cb0_SetDate">
    <vt:lpwstr>2020-03-13T16:58:27.2212545Z</vt:lpwstr>
  </property>
  <property fmtid="{D5CDD505-2E9C-101B-9397-08002B2CF9AE}" pid="5" name="MSIP_Label_4929bff8-5b33-42aa-95d2-28f72e792cb0_Name">
    <vt:lpwstr>Business Use Only</vt:lpwstr>
  </property>
  <property fmtid="{D5CDD505-2E9C-101B-9397-08002B2CF9AE}" pid="6" name="MSIP_Label_4929bff8-5b33-42aa-95d2-28f72e792cb0_ActionId">
    <vt:lpwstr>963cc9c6-84be-46ed-8ea6-74db21cc2bce</vt:lpwstr>
  </property>
  <property fmtid="{D5CDD505-2E9C-101B-9397-08002B2CF9AE}" pid="7" name="MSIP_Label_4929bff8-5b33-42aa-95d2-28f72e792cb0_Extended_MSFT_Method">
    <vt:lpwstr>Automatic</vt:lpwstr>
  </property>
  <property fmtid="{D5CDD505-2E9C-101B-9397-08002B2CF9AE}" pid="8" name="Confidentiality">
    <vt:lpwstr>Business Use Only</vt:lpwstr>
  </property>
  <property fmtid="{D5CDD505-2E9C-101B-9397-08002B2CF9AE}" pid="9" name="ContentTypeId">
    <vt:lpwstr>0x010100CBE2E0EB0492E543B7E5648AD504AA10</vt:lpwstr>
  </property>
</Properties>
</file>