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4DF54" w14:textId="372A37F9" w:rsidR="00682D42" w:rsidRPr="00911016" w:rsidRDefault="00682D42" w:rsidP="00682D42">
      <w:pPr>
        <w:pStyle w:val="Title"/>
        <w:framePr w:w="0" w:hSpace="0" w:vSpace="0" w:wrap="auto" w:vAnchor="margin" w:hAnchor="text" w:xAlign="left" w:yAlign="inline"/>
        <w:spacing w:line="360" w:lineRule="auto"/>
        <w:rPr>
          <w:iCs/>
          <w:sz w:val="28"/>
          <w:szCs w:val="28"/>
          <w:lang w:eastAsia="zh-CN"/>
        </w:rPr>
      </w:pPr>
      <w:bookmarkStart w:id="0" w:name="OLE_LINK3"/>
      <w:bookmarkStart w:id="1" w:name="_GoBack"/>
      <w:bookmarkEnd w:id="1"/>
      <w:r w:rsidRPr="00911016">
        <w:rPr>
          <w:iCs/>
          <w:sz w:val="28"/>
          <w:szCs w:val="28"/>
        </w:rPr>
        <w:t xml:space="preserve">Supplementary File for the Paper </w:t>
      </w:r>
      <w:bookmarkEnd w:id="0"/>
      <w:r w:rsidRPr="00911016">
        <w:rPr>
          <w:sz w:val="28"/>
          <w:szCs w:val="28"/>
        </w:rPr>
        <w:t xml:space="preserve">“Multiobjective Integrated Scheduling of Disassembly and Reprocessing Operations </w:t>
      </w:r>
      <w:r w:rsidRPr="00911016">
        <w:rPr>
          <w:rFonts w:hint="eastAsia"/>
          <w:sz w:val="28"/>
          <w:szCs w:val="28"/>
        </w:rPr>
        <w:t>Considering</w:t>
      </w:r>
      <w:r w:rsidRPr="00911016">
        <w:rPr>
          <w:sz w:val="28"/>
          <w:szCs w:val="28"/>
        </w:rPr>
        <w:t xml:space="preserve"> Product Structures and Stochastic Processing Time using a</w:t>
      </w:r>
      <w:r w:rsidRPr="00911016">
        <w:rPr>
          <w:rFonts w:hint="eastAsia"/>
          <w:sz w:val="28"/>
          <w:szCs w:val="28"/>
          <w:lang w:eastAsia="zh-CN"/>
        </w:rPr>
        <w:t>n</w:t>
      </w:r>
      <w:r w:rsidRPr="00911016">
        <w:rPr>
          <w:sz w:val="28"/>
          <w:szCs w:val="28"/>
        </w:rPr>
        <w:t xml:space="preserve"> R</w:t>
      </w:r>
      <w:r w:rsidRPr="00911016">
        <w:rPr>
          <w:rFonts w:hint="eastAsia"/>
          <w:sz w:val="28"/>
          <w:szCs w:val="28"/>
        </w:rPr>
        <w:t>e</w:t>
      </w:r>
      <w:r w:rsidRPr="00911016">
        <w:rPr>
          <w:sz w:val="28"/>
          <w:szCs w:val="28"/>
        </w:rPr>
        <w:t>inforc</w:t>
      </w:r>
      <w:r w:rsidRPr="00911016">
        <w:rPr>
          <w:rFonts w:hint="eastAsia"/>
          <w:sz w:val="28"/>
          <w:szCs w:val="28"/>
        </w:rPr>
        <w:t>emen</w:t>
      </w:r>
      <w:r w:rsidRPr="00911016">
        <w:rPr>
          <w:iCs/>
          <w:sz w:val="28"/>
          <w:szCs w:val="28"/>
        </w:rPr>
        <w:t>t Learning-Based Evolutionary Algorithm”</w:t>
      </w:r>
    </w:p>
    <w:p w14:paraId="70268C00" w14:textId="77777777" w:rsidR="00434A4B" w:rsidRPr="00911016" w:rsidRDefault="00434A4B" w:rsidP="00682D42">
      <w:pPr>
        <w:rPr>
          <w:lang w:val="en-GB"/>
        </w:rPr>
      </w:pPr>
    </w:p>
    <w:p w14:paraId="29488F18" w14:textId="63AB1994" w:rsidR="00434A4B" w:rsidRPr="00911016" w:rsidRDefault="00434A4B" w:rsidP="00871808">
      <w:pPr>
        <w:spacing w:line="360" w:lineRule="auto"/>
        <w:ind w:firstLineChars="200" w:firstLine="480"/>
        <w:rPr>
          <w:rFonts w:ascii="Times New Roman" w:hAnsi="Times New Roman" w:cs="Times New Roman"/>
          <w:sz w:val="24"/>
          <w:szCs w:val="24"/>
        </w:rPr>
      </w:pPr>
      <w:r w:rsidRPr="00911016">
        <w:rPr>
          <w:rFonts w:ascii="Times New Roman" w:hAnsi="Times New Roman" w:cs="Times New Roman"/>
          <w:sz w:val="24"/>
          <w:szCs w:val="24"/>
        </w:rPr>
        <w:t>This supplementary file contains eight sections. Section S1 introduces the solution encoding methods, and Section S2 describes the methods used to repair infeasible solutions. Section S3 describes the PPX methods. Section S4 introduces the stochastic simulation methods. Section S</w:t>
      </w:r>
      <w:r w:rsidR="00BF1ED0" w:rsidRPr="00911016">
        <w:rPr>
          <w:rFonts w:ascii="Times New Roman" w:hAnsi="Times New Roman" w:cs="Times New Roman" w:hint="eastAsia"/>
          <w:sz w:val="24"/>
          <w:szCs w:val="24"/>
        </w:rPr>
        <w:t>5</w:t>
      </w:r>
      <w:r w:rsidRPr="00911016">
        <w:rPr>
          <w:rFonts w:ascii="Times New Roman" w:hAnsi="Times New Roman" w:cs="Times New Roman"/>
          <w:sz w:val="24"/>
          <w:szCs w:val="24"/>
        </w:rPr>
        <w:t xml:space="preserve"> gives the definitions of the performance metrics. Section S</w:t>
      </w:r>
      <w:r w:rsidR="00A2380E" w:rsidRPr="00911016">
        <w:rPr>
          <w:rFonts w:ascii="Times New Roman" w:hAnsi="Times New Roman" w:cs="Times New Roman" w:hint="eastAsia"/>
          <w:sz w:val="24"/>
          <w:szCs w:val="24"/>
        </w:rPr>
        <w:t>6</w:t>
      </w:r>
      <w:r w:rsidRPr="00911016">
        <w:rPr>
          <w:rFonts w:ascii="Times New Roman" w:hAnsi="Times New Roman" w:cs="Times New Roman"/>
          <w:sz w:val="24"/>
          <w:szCs w:val="24"/>
        </w:rPr>
        <w:t xml:space="preserve"> lists the results of the Taguchi experiments conducted to set the parameters of RLMEA. Section S</w:t>
      </w:r>
      <w:r w:rsidR="00A2380E" w:rsidRPr="00911016">
        <w:rPr>
          <w:rFonts w:ascii="Times New Roman" w:hAnsi="Times New Roman" w:cs="Times New Roman" w:hint="eastAsia"/>
          <w:sz w:val="24"/>
          <w:szCs w:val="24"/>
        </w:rPr>
        <w:t>7</w:t>
      </w:r>
      <w:r w:rsidRPr="00911016">
        <w:rPr>
          <w:rFonts w:ascii="Times New Roman" w:hAnsi="Times New Roman" w:cs="Times New Roman"/>
          <w:sz w:val="24"/>
          <w:szCs w:val="24"/>
        </w:rPr>
        <w:t xml:space="preserve"> presents comparison results for RLMEA and its peers.</w:t>
      </w:r>
    </w:p>
    <w:p w14:paraId="0D2E5527" w14:textId="425F6384" w:rsidR="00434A4B" w:rsidRPr="00911016" w:rsidRDefault="002C2ADA" w:rsidP="00871808">
      <w:pPr>
        <w:spacing w:beforeLines="50" w:before="156" w:afterLines="50" w:after="156" w:line="360" w:lineRule="auto"/>
        <w:rPr>
          <w:rFonts w:ascii="Times New Roman" w:hAnsi="Times New Roman" w:cs="Times New Roman"/>
          <w:sz w:val="24"/>
          <w:szCs w:val="24"/>
        </w:rPr>
      </w:pPr>
      <w:r w:rsidRPr="00911016">
        <w:rPr>
          <w:rFonts w:ascii="Times New Roman" w:hAnsi="Times New Roman" w:cs="Times New Roman" w:hint="eastAsia"/>
          <w:b/>
          <w:bCs/>
          <w:sz w:val="24"/>
          <w:szCs w:val="24"/>
        </w:rPr>
        <w:t>Section S1. Solution representation</w:t>
      </w:r>
    </w:p>
    <w:p w14:paraId="4FDE2A85" w14:textId="77777777" w:rsidR="0096340B" w:rsidRPr="00911016" w:rsidRDefault="0096340B" w:rsidP="00871808">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eastAsia="Segoe UI" w:hAnsi="Times New Roman" w:cs="Times New Roman"/>
          <w:sz w:val="24"/>
          <w:szCs w:val="24"/>
          <w:shd w:val="clear" w:color="auto" w:fill="FFFFFF"/>
        </w:rPr>
        <w:t xml:space="preserve">An </w:t>
      </w:r>
      <w:r w:rsidRPr="00911016">
        <w:rPr>
          <w:rFonts w:ascii="Times New Roman" w:eastAsia="Segoe UI" w:hAnsi="Times New Roman" w:cs="Times New Roman"/>
          <w:sz w:val="24"/>
          <w:szCs w:val="24"/>
        </w:rPr>
        <w:t>example of</w:t>
      </w:r>
      <w:r w:rsidRPr="00911016">
        <w:rPr>
          <w:rFonts w:ascii="Times New Roman" w:eastAsia="Segoe UI" w:hAnsi="Times New Roman" w:cs="Times New Roman"/>
          <w:sz w:val="24"/>
          <w:szCs w:val="24"/>
          <w:shd w:val="clear" w:color="auto" w:fill="FFFFFF"/>
        </w:rPr>
        <w:t xml:space="preserve"> two products is given in Fig</w:t>
      </w:r>
      <w:r w:rsidRPr="00911016">
        <w:rPr>
          <w:rFonts w:ascii="Times New Roman" w:eastAsia="Segoe UI" w:hAnsi="Times New Roman" w:cs="Times New Roman"/>
          <w:sz w:val="24"/>
          <w:szCs w:val="24"/>
        </w:rPr>
        <w:t>.</w:t>
      </w:r>
      <w:r w:rsidRPr="00911016">
        <w:rPr>
          <w:rFonts w:ascii="Times New Roman" w:eastAsia="Segoe UI" w:hAnsi="Times New Roman" w:cs="Times New Roman"/>
          <w:sz w:val="24"/>
          <w:szCs w:val="24"/>
          <w:shd w:val="clear" w:color="auto" w:fill="FFFFFF"/>
        </w:rPr>
        <w:t xml:space="preserve"> </w:t>
      </w:r>
      <w:r w:rsidRPr="00911016">
        <w:rPr>
          <w:rFonts w:ascii="Times New Roman" w:hAnsi="Times New Roman" w:cs="Times New Roman"/>
          <w:sz w:val="24"/>
          <w:szCs w:val="24"/>
          <w:shd w:val="clear" w:color="auto" w:fill="FFFFFF"/>
        </w:rPr>
        <w:t xml:space="preserve">S1, where (a) and (b) </w:t>
      </w:r>
      <w:r w:rsidRPr="00911016">
        <w:rPr>
          <w:rFonts w:ascii="Times New Roman" w:hAnsi="Times New Roman" w:cs="Times New Roman"/>
          <w:sz w:val="24"/>
          <w:szCs w:val="24"/>
        </w:rPr>
        <w:t>are diagrams of</w:t>
      </w:r>
      <w:r w:rsidRPr="00911016">
        <w:rPr>
          <w:rFonts w:ascii="Times New Roman" w:hAnsi="Times New Roman" w:cs="Times New Roman"/>
          <w:sz w:val="24"/>
          <w:szCs w:val="24"/>
          <w:shd w:val="clear" w:color="auto" w:fill="FFFFFF"/>
        </w:rPr>
        <w:t xml:space="preserve"> the two products’ structures, and (c) illustrates a solution. </w:t>
      </w:r>
      <w:r w:rsidRPr="00911016">
        <w:rPr>
          <w:rFonts w:ascii="Times New Roman" w:eastAsia="Segoe UI" w:hAnsi="Times New Roman" w:cs="Times New Roman"/>
          <w:sz w:val="24"/>
          <w:szCs w:val="24"/>
        </w:rPr>
        <w:t>Products</w:t>
      </w:r>
      <w:r w:rsidRPr="00911016">
        <w:rPr>
          <w:rFonts w:ascii="Times New Roman" w:eastAsia="Segoe UI" w:hAnsi="Times New Roman" w:cs="Times New Roman"/>
          <w:sz w:val="24"/>
          <w:szCs w:val="24"/>
          <w:shd w:val="clear" w:color="auto" w:fill="FFFFFF"/>
        </w:rPr>
        <w:t xml:space="preserve"> 1 and 2 are dis</w:t>
      </w:r>
      <w:r w:rsidRPr="00911016">
        <w:rPr>
          <w:rFonts w:ascii="Times New Roman" w:hAnsi="Times New Roman" w:cs="Times New Roman"/>
          <w:sz w:val="24"/>
          <w:szCs w:val="24"/>
          <w:shd w:val="clear" w:color="auto" w:fill="FFFFFF"/>
        </w:rPr>
        <w:t>mantled</w:t>
      </w:r>
      <w:r w:rsidRPr="00911016">
        <w:rPr>
          <w:rFonts w:ascii="Times New Roman" w:hAnsi="Times New Roman" w:cs="Times New Roman"/>
          <w:sz w:val="24"/>
          <w:szCs w:val="24"/>
        </w:rPr>
        <w:t xml:space="preserve"> </w:t>
      </w:r>
      <w:r w:rsidRPr="00911016">
        <w:rPr>
          <w:rFonts w:ascii="Times New Roman" w:eastAsia="Segoe UI" w:hAnsi="Times New Roman" w:cs="Times New Roman"/>
          <w:sz w:val="24"/>
          <w:szCs w:val="24"/>
          <w:shd w:val="clear" w:color="auto" w:fill="FFFFFF"/>
        </w:rPr>
        <w:t>following their relative sequence at the disassembly shop. Disassembly operatio</w:t>
      </w:r>
      <w:r w:rsidRPr="00911016">
        <w:rPr>
          <w:rFonts w:ascii="Times New Roman" w:hAnsi="Times New Roman" w:cs="Times New Roman"/>
          <w:sz w:val="24"/>
          <w:szCs w:val="24"/>
          <w:shd w:val="clear" w:color="auto" w:fill="FFFFFF"/>
        </w:rPr>
        <w:t xml:space="preserve">ns 2, 4, </w:t>
      </w:r>
      <w:r w:rsidRPr="00911016">
        <w:rPr>
          <w:rFonts w:ascii="Times New Roman" w:hAnsi="Times New Roman" w:cs="Times New Roman"/>
          <w:sz w:val="24"/>
          <w:szCs w:val="24"/>
        </w:rPr>
        <w:t xml:space="preserve">and </w:t>
      </w:r>
      <w:r w:rsidRPr="00911016">
        <w:rPr>
          <w:rFonts w:ascii="Times New Roman" w:hAnsi="Times New Roman" w:cs="Times New Roman"/>
          <w:sz w:val="24"/>
          <w:szCs w:val="24"/>
          <w:shd w:val="clear" w:color="auto" w:fill="FFFFFF"/>
        </w:rPr>
        <w:t xml:space="preserve">5 of product 1 and 1, 3, 8, </w:t>
      </w:r>
      <w:r w:rsidRPr="00911016">
        <w:rPr>
          <w:rFonts w:ascii="Times New Roman" w:hAnsi="Times New Roman" w:cs="Times New Roman"/>
          <w:sz w:val="24"/>
          <w:szCs w:val="24"/>
        </w:rPr>
        <w:t xml:space="preserve">and </w:t>
      </w:r>
      <w:r w:rsidRPr="00911016">
        <w:rPr>
          <w:rFonts w:ascii="Times New Roman" w:hAnsi="Times New Roman" w:cs="Times New Roman"/>
          <w:sz w:val="24"/>
          <w:szCs w:val="24"/>
          <w:shd w:val="clear" w:color="auto" w:fill="FFFFFF"/>
        </w:rPr>
        <w:t>6 of product 2 are conducted in accordance with the given sequence.</w:t>
      </w:r>
    </w:p>
    <w:p w14:paraId="19120596" w14:textId="77777777" w:rsidR="0096340B" w:rsidRPr="00911016" w:rsidRDefault="0096340B" w:rsidP="0096340B">
      <w:pPr>
        <w:jc w:val="center"/>
        <w:rPr>
          <w:sz w:val="24"/>
          <w:shd w:val="clear" w:color="auto" w:fill="FFFFFF"/>
        </w:rPr>
      </w:pPr>
      <w:r w:rsidRPr="00911016">
        <w:rPr>
          <w:noProof/>
          <w:szCs w:val="21"/>
          <w:shd w:val="clear" w:color="auto" w:fill="FFFFFF"/>
          <w:lang w:val="en-IN" w:eastAsia="en-IN"/>
        </w:rPr>
        <w:drawing>
          <wp:inline distT="0" distB="0" distL="0" distR="0" wp14:anchorId="54B3941D" wp14:editId="0845F807">
            <wp:extent cx="2266950" cy="1905000"/>
            <wp:effectExtent l="0" t="0" r="0" b="0"/>
            <wp:docPr id="4626308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30848" name="图片 23816544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266950" cy="1905000"/>
                    </a:xfrm>
                    <a:prstGeom prst="rect">
                      <a:avLst/>
                    </a:prstGeom>
                    <a:noFill/>
                    <a:ln>
                      <a:noFill/>
                    </a:ln>
                  </pic:spPr>
                </pic:pic>
              </a:graphicData>
            </a:graphic>
          </wp:inline>
        </w:drawing>
      </w:r>
    </w:p>
    <w:p w14:paraId="636D1A17" w14:textId="77777777" w:rsidR="0096340B" w:rsidRPr="00911016" w:rsidRDefault="0096340B" w:rsidP="0096340B">
      <w:pPr>
        <w:jc w:val="center"/>
        <w:rPr>
          <w:rFonts w:ascii="Times New Roman" w:hAnsi="Times New Roman" w:cs="Times New Roman"/>
          <w:szCs w:val="21"/>
          <w:shd w:val="clear" w:color="auto" w:fill="FFFFFF"/>
        </w:rPr>
      </w:pPr>
      <w:r w:rsidRPr="00911016">
        <w:rPr>
          <w:rFonts w:ascii="Times New Roman" w:hAnsi="Times New Roman" w:cs="Times New Roman"/>
          <w:szCs w:val="21"/>
          <w:shd w:val="clear" w:color="auto" w:fill="FFFFFF"/>
        </w:rPr>
        <w:t>(a) AND/OR graph of Product 1.</w:t>
      </w:r>
    </w:p>
    <w:p w14:paraId="6B8ED2F3" w14:textId="77777777" w:rsidR="0096340B" w:rsidRPr="00911016" w:rsidRDefault="0096340B" w:rsidP="0096340B">
      <w:pPr>
        <w:spacing w:line="252" w:lineRule="auto"/>
        <w:jc w:val="center"/>
        <w:rPr>
          <w:sz w:val="16"/>
          <w:szCs w:val="16"/>
          <w:shd w:val="clear" w:color="auto" w:fill="FFFFFF"/>
        </w:rPr>
      </w:pPr>
    </w:p>
    <w:p w14:paraId="613F9203" w14:textId="77777777" w:rsidR="0096340B" w:rsidRPr="00911016" w:rsidRDefault="0096340B" w:rsidP="0096340B">
      <w:pPr>
        <w:jc w:val="center"/>
        <w:rPr>
          <w:sz w:val="24"/>
          <w:shd w:val="clear" w:color="auto" w:fill="FFFFFF"/>
        </w:rPr>
      </w:pPr>
      <w:r w:rsidRPr="00911016">
        <w:rPr>
          <w:noProof/>
          <w:szCs w:val="21"/>
          <w:shd w:val="clear" w:color="auto" w:fill="FFFFFF"/>
          <w:lang w:val="en-IN" w:eastAsia="en-IN"/>
        </w:rPr>
        <w:lastRenderedPageBreak/>
        <w:drawing>
          <wp:inline distT="0" distB="0" distL="0" distR="0" wp14:anchorId="7F48CFB3" wp14:editId="2754F7D8">
            <wp:extent cx="2393950" cy="1854200"/>
            <wp:effectExtent l="0" t="0" r="6350" b="0"/>
            <wp:docPr id="2325409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4096" name="图片 108090326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393950" cy="1854200"/>
                    </a:xfrm>
                    <a:prstGeom prst="rect">
                      <a:avLst/>
                    </a:prstGeom>
                    <a:noFill/>
                    <a:ln>
                      <a:noFill/>
                    </a:ln>
                  </pic:spPr>
                </pic:pic>
              </a:graphicData>
            </a:graphic>
          </wp:inline>
        </w:drawing>
      </w:r>
    </w:p>
    <w:p w14:paraId="5ED15FEB" w14:textId="77777777" w:rsidR="0096340B" w:rsidRPr="00911016" w:rsidRDefault="0096340B" w:rsidP="0096340B">
      <w:pPr>
        <w:jc w:val="center"/>
        <w:rPr>
          <w:rFonts w:ascii="Times New Roman" w:hAnsi="Times New Roman" w:cs="Times New Roman"/>
          <w:szCs w:val="21"/>
          <w:shd w:val="clear" w:color="auto" w:fill="FFFFFF"/>
        </w:rPr>
      </w:pPr>
      <w:r w:rsidRPr="00911016">
        <w:rPr>
          <w:rFonts w:ascii="Times New Roman" w:hAnsi="Times New Roman" w:cs="Times New Roman"/>
          <w:szCs w:val="21"/>
          <w:shd w:val="clear" w:color="auto" w:fill="FFFFFF"/>
        </w:rPr>
        <w:t>(b) AND/OR graph of Product 2.</w:t>
      </w:r>
    </w:p>
    <w:p w14:paraId="2159AA9E" w14:textId="77777777" w:rsidR="0096340B" w:rsidRPr="00911016" w:rsidRDefault="0096340B" w:rsidP="0096340B">
      <w:pPr>
        <w:spacing w:line="252" w:lineRule="auto"/>
        <w:jc w:val="center"/>
        <w:rPr>
          <w:sz w:val="18"/>
          <w:szCs w:val="18"/>
          <w:shd w:val="clear" w:color="auto" w:fill="FFFFFF"/>
        </w:rPr>
      </w:pPr>
    </w:p>
    <w:p w14:paraId="07F326A0" w14:textId="77777777" w:rsidR="0096340B" w:rsidRPr="00911016" w:rsidRDefault="0096340B" w:rsidP="0096340B">
      <w:pPr>
        <w:spacing w:line="252" w:lineRule="auto"/>
        <w:ind w:firstLineChars="200" w:firstLine="420"/>
        <w:jc w:val="center"/>
        <w:rPr>
          <w:shd w:val="clear" w:color="auto" w:fill="FFFFFF"/>
        </w:rPr>
      </w:pPr>
      <w:r w:rsidRPr="00911016">
        <w:rPr>
          <w:noProof/>
          <w:shd w:val="clear" w:color="auto" w:fill="FFFFFF"/>
          <w:lang w:val="en-IN" w:eastAsia="en-IN"/>
        </w:rPr>
        <w:drawing>
          <wp:inline distT="0" distB="0" distL="0" distR="0" wp14:anchorId="01B4F004" wp14:editId="0511AFEA">
            <wp:extent cx="4234375" cy="1174115"/>
            <wp:effectExtent l="0" t="0" r="0" b="6985"/>
            <wp:docPr id="4888077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07722" name="图片 1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253166" cy="1179325"/>
                    </a:xfrm>
                    <a:prstGeom prst="rect">
                      <a:avLst/>
                    </a:prstGeom>
                    <a:noFill/>
                    <a:ln>
                      <a:noFill/>
                    </a:ln>
                  </pic:spPr>
                </pic:pic>
              </a:graphicData>
            </a:graphic>
          </wp:inline>
        </w:drawing>
      </w:r>
    </w:p>
    <w:p w14:paraId="161D7695" w14:textId="77777777" w:rsidR="0096340B" w:rsidRPr="00911016" w:rsidRDefault="0096340B" w:rsidP="0096340B">
      <w:pPr>
        <w:spacing w:line="252" w:lineRule="auto"/>
        <w:jc w:val="center"/>
        <w:rPr>
          <w:rFonts w:ascii="Times New Roman" w:hAnsi="Times New Roman" w:cs="Times New Roman"/>
          <w:szCs w:val="21"/>
          <w:shd w:val="clear" w:color="auto" w:fill="FFFFFF"/>
        </w:rPr>
      </w:pPr>
      <w:r w:rsidRPr="00911016">
        <w:rPr>
          <w:rFonts w:ascii="Times New Roman" w:hAnsi="Times New Roman" w:cs="Times New Roman"/>
          <w:szCs w:val="21"/>
          <w:shd w:val="clear" w:color="auto" w:fill="FFFFFF"/>
        </w:rPr>
        <w:t>(c) Diagram of an individual.</w:t>
      </w:r>
    </w:p>
    <w:p w14:paraId="035AFD49" w14:textId="77777777" w:rsidR="0096340B" w:rsidRPr="00911016" w:rsidRDefault="0096340B" w:rsidP="0096340B">
      <w:pPr>
        <w:spacing w:line="252" w:lineRule="auto"/>
        <w:jc w:val="center"/>
        <w:rPr>
          <w:rFonts w:ascii="Times New Roman" w:hAnsi="Times New Roman" w:cs="Times New Roman"/>
          <w:szCs w:val="21"/>
          <w:shd w:val="clear" w:color="auto" w:fill="FFFFFF"/>
        </w:rPr>
      </w:pPr>
      <w:r w:rsidRPr="00911016">
        <w:rPr>
          <w:rFonts w:ascii="Times New Roman" w:hAnsi="Times New Roman" w:cs="Times New Roman"/>
          <w:szCs w:val="21"/>
          <w:shd w:val="clear" w:color="auto" w:fill="FFFFFF"/>
        </w:rPr>
        <w:t xml:space="preserve">Fig. S1. An example of </w:t>
      </w:r>
      <w:r w:rsidRPr="00911016">
        <w:rPr>
          <w:rFonts w:ascii="Times New Roman" w:hAnsi="Times New Roman" w:cs="Times New Roman"/>
          <w:szCs w:val="21"/>
        </w:rPr>
        <w:t>an illustrated</w:t>
      </w:r>
      <w:r w:rsidRPr="00911016">
        <w:rPr>
          <w:rFonts w:ascii="Times New Roman" w:hAnsi="Times New Roman" w:cs="Times New Roman"/>
          <w:szCs w:val="21"/>
          <w:shd w:val="clear" w:color="auto" w:fill="FFFFFF"/>
        </w:rPr>
        <w:t xml:space="preserve"> solution representation.</w:t>
      </w:r>
    </w:p>
    <w:p w14:paraId="27F20CAB" w14:textId="62E4707D" w:rsidR="00921B0A" w:rsidRPr="00911016" w:rsidRDefault="00921B0A" w:rsidP="00871808">
      <w:pPr>
        <w:spacing w:beforeLines="50" w:before="156" w:afterLines="50" w:after="156" w:line="360" w:lineRule="auto"/>
        <w:rPr>
          <w:rFonts w:ascii="Times New Roman" w:hAnsi="Times New Roman" w:cs="Times New Roman"/>
          <w:sz w:val="24"/>
          <w:szCs w:val="24"/>
        </w:rPr>
      </w:pPr>
      <w:r w:rsidRPr="00911016">
        <w:rPr>
          <w:rFonts w:ascii="Times New Roman" w:hAnsi="Times New Roman" w:cs="Times New Roman" w:hint="eastAsia"/>
          <w:b/>
          <w:bCs/>
          <w:sz w:val="24"/>
          <w:szCs w:val="24"/>
        </w:rPr>
        <w:t xml:space="preserve">Section S2. Repair methods </w:t>
      </w:r>
      <w:r w:rsidRPr="00911016">
        <w:rPr>
          <w:rFonts w:ascii="Times New Roman" w:hAnsi="Times New Roman" w:cs="Times New Roman"/>
          <w:b/>
          <w:bCs/>
          <w:sz w:val="24"/>
          <w:szCs w:val="24"/>
        </w:rPr>
        <w:t>for</w:t>
      </w:r>
      <w:r w:rsidRPr="00911016">
        <w:rPr>
          <w:rFonts w:ascii="Times New Roman" w:hAnsi="Times New Roman" w:cs="Times New Roman" w:hint="eastAsia"/>
          <w:b/>
          <w:bCs/>
          <w:sz w:val="24"/>
          <w:szCs w:val="24"/>
        </w:rPr>
        <w:t xml:space="preserve"> infeasible solutions</w:t>
      </w:r>
    </w:p>
    <w:p w14:paraId="4B879173" w14:textId="77777777" w:rsidR="00921B0A" w:rsidRPr="00911016" w:rsidRDefault="00921B0A" w:rsidP="00921B0A">
      <w:pPr>
        <w:spacing w:line="360" w:lineRule="auto"/>
        <w:ind w:firstLineChars="200" w:firstLine="480"/>
        <w:rPr>
          <w:rFonts w:ascii="Times New Roman" w:hAnsi="Times New Roman" w:cs="Times New Roman"/>
          <w:sz w:val="24"/>
          <w:szCs w:val="24"/>
          <w:shd w:val="clear" w:color="auto" w:fill="FFFFFF"/>
        </w:rPr>
      </w:pPr>
      <w:bookmarkStart w:id="2" w:name="_Hlk165023183"/>
      <w:r w:rsidRPr="00911016">
        <w:rPr>
          <w:rFonts w:ascii="Times New Roman" w:eastAsia="Segoe UI" w:hAnsi="Times New Roman" w:cs="Times New Roman"/>
          <w:sz w:val="24"/>
          <w:szCs w:val="24"/>
        </w:rPr>
        <w:t>Notably, it</w:t>
      </w:r>
      <w:r w:rsidRPr="00911016">
        <w:rPr>
          <w:rFonts w:ascii="Times New Roman" w:eastAsia="Segoe UI" w:hAnsi="Times New Roman" w:cs="Times New Roman"/>
          <w:sz w:val="24"/>
          <w:szCs w:val="24"/>
          <w:shd w:val="clear" w:color="auto" w:fill="FFFFFF"/>
        </w:rPr>
        <w:t xml:space="preserve"> might be </w:t>
      </w:r>
      <w:bookmarkEnd w:id="2"/>
      <w:r w:rsidRPr="00911016">
        <w:rPr>
          <w:rFonts w:ascii="Times New Roman" w:hAnsi="Times New Roman" w:cs="Times New Roman"/>
          <w:sz w:val="24"/>
          <w:szCs w:val="24"/>
          <w:shd w:val="clear" w:color="auto" w:fill="FFFFFF"/>
        </w:rPr>
        <w:t>pos</w:t>
      </w:r>
      <w:r w:rsidRPr="00911016">
        <w:rPr>
          <w:rFonts w:ascii="Times New Roman" w:eastAsia="Segoe UI" w:hAnsi="Times New Roman" w:cs="Times New Roman"/>
          <w:sz w:val="24"/>
          <w:szCs w:val="24"/>
          <w:shd w:val="clear" w:color="auto" w:fill="FFFFFF"/>
        </w:rPr>
        <w:t xml:space="preserve">sible </w:t>
      </w:r>
      <w:r w:rsidRPr="00911016">
        <w:rPr>
          <w:rFonts w:ascii="Times New Roman" w:eastAsia="Segoe UI" w:hAnsi="Times New Roman" w:cs="Times New Roman"/>
          <w:sz w:val="24"/>
          <w:szCs w:val="24"/>
        </w:rPr>
        <w:t>for a generated individual to violate</w:t>
      </w:r>
      <w:r w:rsidRPr="00911016">
        <w:rPr>
          <w:rFonts w:ascii="Times New Roman" w:eastAsia="Segoe UI" w:hAnsi="Times New Roman" w:cs="Times New Roman"/>
          <w:sz w:val="24"/>
          <w:szCs w:val="24"/>
          <w:shd w:val="clear" w:color="auto" w:fill="FFFFFF"/>
        </w:rPr>
        <w:t xml:space="preserve"> the precedence and conflict constraints of disassembly operations. </w:t>
      </w:r>
      <w:r w:rsidRPr="00911016">
        <w:rPr>
          <w:rFonts w:ascii="Times New Roman" w:hAnsi="Times New Roman" w:cs="Times New Roman"/>
          <w:sz w:val="24"/>
          <w:szCs w:val="24"/>
          <w:shd w:val="clear" w:color="auto" w:fill="FFFFFF"/>
        </w:rPr>
        <w:t xml:space="preserve">Hence, we devise a heuristic method </w:t>
      </w:r>
      <w:r w:rsidRPr="00911016">
        <w:rPr>
          <w:rFonts w:ascii="Times New Roman" w:eastAsia="Segoe UI" w:hAnsi="Times New Roman" w:cs="Times New Roman"/>
          <w:sz w:val="24"/>
          <w:szCs w:val="24"/>
          <w:shd w:val="clear" w:color="auto" w:fill="FFFFFF"/>
        </w:rPr>
        <w:t xml:space="preserve">to </w:t>
      </w:r>
      <w:r w:rsidRPr="00911016">
        <w:rPr>
          <w:rFonts w:ascii="Times New Roman" w:hAnsi="Times New Roman" w:cs="Times New Roman"/>
          <w:sz w:val="24"/>
          <w:szCs w:val="24"/>
          <w:shd w:val="clear" w:color="auto" w:fill="FFFFFF"/>
        </w:rPr>
        <w:t>modify infeasible o</w:t>
      </w:r>
      <w:r w:rsidRPr="00911016">
        <w:rPr>
          <w:rFonts w:ascii="Times New Roman" w:eastAsia="Segoe UI" w:hAnsi="Times New Roman" w:cs="Times New Roman"/>
          <w:sz w:val="24"/>
          <w:szCs w:val="24"/>
          <w:shd w:val="clear" w:color="auto" w:fill="FFFFFF"/>
        </w:rPr>
        <w:t xml:space="preserve">peration </w:t>
      </w:r>
      <w:r w:rsidRPr="00911016">
        <w:rPr>
          <w:rFonts w:ascii="Times New Roman" w:eastAsia="Segoe UI" w:hAnsi="Times New Roman" w:cs="Times New Roman"/>
          <w:sz w:val="24"/>
          <w:szCs w:val="24"/>
        </w:rPr>
        <w:t>sequence</w:t>
      </w:r>
      <w:r w:rsidRPr="00911016">
        <w:rPr>
          <w:rFonts w:ascii="Times New Roman" w:eastAsia="Segoe UI" w:hAnsi="Times New Roman" w:cs="Times New Roman"/>
          <w:sz w:val="24"/>
          <w:szCs w:val="24"/>
          <w:shd w:val="clear" w:color="auto" w:fill="FFFFFF"/>
        </w:rPr>
        <w:t xml:space="preserve"> and </w:t>
      </w:r>
      <w:r w:rsidRPr="00911016">
        <w:rPr>
          <w:rFonts w:ascii="Times New Roman" w:hAnsi="Times New Roman" w:cs="Times New Roman"/>
          <w:iCs/>
          <w:sz w:val="24"/>
          <w:szCs w:val="24"/>
          <w:shd w:val="clear" w:color="auto" w:fill="FFFFFF"/>
        </w:rPr>
        <w:t>operation implementati</w:t>
      </w:r>
      <w:r w:rsidRPr="00911016">
        <w:rPr>
          <w:rFonts w:ascii="Times New Roman" w:eastAsia="Segoe UI" w:hAnsi="Times New Roman" w:cs="Times New Roman"/>
          <w:sz w:val="24"/>
          <w:szCs w:val="24"/>
          <w:shd w:val="clear" w:color="auto" w:fill="FFFFFF"/>
        </w:rPr>
        <w:t xml:space="preserve">on substrings. </w:t>
      </w:r>
      <w:r w:rsidRPr="00911016">
        <w:rPr>
          <w:rFonts w:ascii="Times New Roman" w:hAnsi="Times New Roman" w:cs="Times New Roman"/>
          <w:sz w:val="24"/>
          <w:szCs w:val="24"/>
          <w:shd w:val="clear" w:color="auto" w:fill="FFFFFF"/>
        </w:rPr>
        <w:t xml:space="preserve">Let </w:t>
      </w:r>
      <m:oMath>
        <m:r>
          <w:rPr>
            <w:rFonts w:ascii="Cambria Math" w:eastAsia="Segoe UI" w:hAnsi="Cambria Math" w:cs="Times New Roman"/>
            <w:sz w:val="24"/>
            <w:szCs w:val="24"/>
            <w:shd w:val="clear" w:color="auto" w:fill="FFFFFF"/>
          </w:rPr>
          <m:t>η=</m:t>
        </m:r>
        <m:d>
          <m:dPr>
            <m:ctrlPr>
              <w:rPr>
                <w:rFonts w:ascii="Cambria Math" w:eastAsia="Segoe UI" w:hAnsi="Cambria Math" w:cs="Times New Roman"/>
                <w:i/>
                <w:iCs/>
                <w:sz w:val="24"/>
                <w:szCs w:val="24"/>
                <w:shd w:val="clear" w:color="auto" w:fill="FFFFFF"/>
              </w:rPr>
            </m:ctrlPr>
          </m:dPr>
          <m:e>
            <m:sSub>
              <m:sSubPr>
                <m:ctrlPr>
                  <w:rPr>
                    <w:rFonts w:ascii="Cambria Math" w:eastAsia="Segoe UI" w:hAnsi="Cambria Math" w:cs="Times New Roman"/>
                    <w:i/>
                    <w:iCs/>
                    <w:sz w:val="24"/>
                    <w:szCs w:val="24"/>
                    <w:shd w:val="clear" w:color="auto" w:fill="FFFFFF"/>
                  </w:rPr>
                </m:ctrlPr>
              </m:sSubPr>
              <m:e>
                <m:r>
                  <w:rPr>
                    <w:rFonts w:ascii="Cambria Math" w:eastAsia="Segoe UI" w:hAnsi="Cambria Math" w:cs="Times New Roman"/>
                    <w:sz w:val="24"/>
                    <w:szCs w:val="24"/>
                    <w:shd w:val="clear" w:color="auto" w:fill="FFFFFF"/>
                  </w:rPr>
                  <m:t>η</m:t>
                </m:r>
              </m:e>
              <m:sub>
                <m:r>
                  <w:rPr>
                    <w:rFonts w:ascii="Cambria Math" w:eastAsia="Segoe UI" w:hAnsi="Cambria Math" w:cs="Times New Roman"/>
                    <w:sz w:val="24"/>
                    <w:szCs w:val="24"/>
                    <w:shd w:val="clear" w:color="auto" w:fill="FFFFFF"/>
                  </w:rPr>
                  <m:t>0</m:t>
                </m:r>
              </m:sub>
            </m:sSub>
            <m:r>
              <w:rPr>
                <w:rFonts w:ascii="Cambria Math" w:eastAsia="Segoe UI" w:hAnsi="Cambria Math" w:cs="Times New Roman"/>
                <w:sz w:val="24"/>
                <w:szCs w:val="24"/>
                <w:shd w:val="clear" w:color="auto" w:fill="FFFFFF"/>
              </w:rPr>
              <m:t>,</m:t>
            </m:r>
            <m:d>
              <m:dPr>
                <m:ctrlPr>
                  <w:rPr>
                    <w:rFonts w:ascii="Cambria Math" w:eastAsia="Segoe UI" w:hAnsi="Cambria Math" w:cs="Times New Roman"/>
                    <w:i/>
                    <w:iCs/>
                    <w:sz w:val="24"/>
                    <w:szCs w:val="24"/>
                    <w:shd w:val="clear" w:color="auto" w:fill="FFFFFF"/>
                  </w:rPr>
                </m:ctrlPr>
              </m:dPr>
              <m:e>
                <m:sSubSup>
                  <m:sSubSupPr>
                    <m:ctrlPr>
                      <w:rPr>
                        <w:rFonts w:ascii="Cambria Math" w:eastAsia="Segoe UI" w:hAnsi="Cambria Math" w:cs="Times New Roman"/>
                        <w:i/>
                        <w:iCs/>
                        <w:sz w:val="24"/>
                        <w:szCs w:val="24"/>
                        <w:shd w:val="clear" w:color="auto" w:fill="FFFFFF"/>
                      </w:rPr>
                    </m:ctrlPr>
                  </m:sSubSupPr>
                  <m:e>
                    <m:r>
                      <w:rPr>
                        <w:rFonts w:ascii="Cambria Math" w:eastAsia="Segoe UI" w:hAnsi="Cambria Math" w:cs="Times New Roman"/>
                        <w:sz w:val="24"/>
                        <w:szCs w:val="24"/>
                        <w:shd w:val="clear" w:color="auto" w:fill="FFFFFF"/>
                      </w:rPr>
                      <m:t>η</m:t>
                    </m:r>
                  </m:e>
                  <m:sub>
                    <m:r>
                      <w:rPr>
                        <w:rFonts w:ascii="Cambria Math" w:eastAsia="Segoe UI" w:hAnsi="Cambria Math" w:cs="Times New Roman"/>
                        <w:sz w:val="24"/>
                        <w:szCs w:val="24"/>
                        <w:shd w:val="clear" w:color="auto" w:fill="FFFFFF"/>
                      </w:rPr>
                      <m:t>1</m:t>
                    </m:r>
                  </m:sub>
                  <m:sup>
                    <m:r>
                      <w:rPr>
                        <w:rFonts w:ascii="Cambria Math" w:eastAsia="Segoe UI" w:hAnsi="Cambria Math" w:cs="Times New Roman"/>
                        <w:sz w:val="24"/>
                        <w:szCs w:val="24"/>
                        <w:shd w:val="clear" w:color="auto" w:fill="FFFFFF"/>
                      </w:rPr>
                      <m:t>'</m:t>
                    </m:r>
                  </m:sup>
                </m:sSubSup>
                <m:r>
                  <w:rPr>
                    <w:rFonts w:ascii="Cambria Math" w:eastAsia="Segoe UI" w:hAnsi="Cambria Math" w:cs="Times New Roman"/>
                    <w:sz w:val="24"/>
                    <w:szCs w:val="24"/>
                    <w:shd w:val="clear" w:color="auto" w:fill="FFFFFF"/>
                  </w:rPr>
                  <m:t>,</m:t>
                </m:r>
                <m:sSubSup>
                  <m:sSubSupPr>
                    <m:ctrlPr>
                      <w:rPr>
                        <w:rFonts w:ascii="Cambria Math" w:eastAsia="Segoe UI" w:hAnsi="Cambria Math" w:cs="Times New Roman"/>
                        <w:i/>
                        <w:iCs/>
                        <w:sz w:val="24"/>
                        <w:szCs w:val="24"/>
                        <w:shd w:val="clear" w:color="auto" w:fill="FFFFFF"/>
                      </w:rPr>
                    </m:ctrlPr>
                  </m:sSubSupPr>
                  <m:e>
                    <m:r>
                      <w:rPr>
                        <w:rFonts w:ascii="Cambria Math" w:eastAsia="Segoe UI" w:hAnsi="Cambria Math" w:cs="Times New Roman"/>
                        <w:sz w:val="24"/>
                        <w:szCs w:val="24"/>
                        <w:shd w:val="clear" w:color="auto" w:fill="FFFFFF"/>
                      </w:rPr>
                      <m:t>η</m:t>
                    </m:r>
                  </m:e>
                  <m:sub>
                    <m:r>
                      <w:rPr>
                        <w:rFonts w:ascii="Cambria Math" w:eastAsia="Segoe UI" w:hAnsi="Cambria Math" w:cs="Times New Roman"/>
                        <w:sz w:val="24"/>
                        <w:szCs w:val="24"/>
                        <w:shd w:val="clear" w:color="auto" w:fill="FFFFFF"/>
                      </w:rPr>
                      <m:t>1</m:t>
                    </m:r>
                  </m:sub>
                  <m:sup>
                    <m:r>
                      <w:rPr>
                        <w:rFonts w:ascii="Cambria Math" w:eastAsia="Segoe UI" w:hAnsi="Cambria Math" w:cs="Times New Roman"/>
                        <w:sz w:val="24"/>
                        <w:szCs w:val="24"/>
                        <w:shd w:val="clear" w:color="auto" w:fill="FFFFFF"/>
                      </w:rPr>
                      <m:t>''</m:t>
                    </m:r>
                  </m:sup>
                </m:sSubSup>
              </m:e>
            </m:d>
            <m:r>
              <w:rPr>
                <w:rFonts w:ascii="Cambria Math" w:eastAsia="Segoe UI" w:hAnsi="Cambria Math" w:cs="Times New Roman"/>
                <w:sz w:val="24"/>
                <w:szCs w:val="24"/>
                <w:shd w:val="clear" w:color="auto" w:fill="FFFFFF"/>
              </w:rPr>
              <m:t>,</m:t>
            </m:r>
            <m:d>
              <m:dPr>
                <m:ctrlPr>
                  <w:rPr>
                    <w:rFonts w:ascii="Cambria Math" w:eastAsia="Segoe UI" w:hAnsi="Cambria Math" w:cs="Times New Roman"/>
                    <w:i/>
                    <w:iCs/>
                    <w:sz w:val="24"/>
                    <w:szCs w:val="24"/>
                    <w:shd w:val="clear" w:color="auto" w:fill="FFFFFF"/>
                  </w:rPr>
                </m:ctrlPr>
              </m:dPr>
              <m:e>
                <m:sSubSup>
                  <m:sSubSupPr>
                    <m:ctrlPr>
                      <w:rPr>
                        <w:rFonts w:ascii="Cambria Math" w:eastAsia="Segoe UI" w:hAnsi="Cambria Math" w:cs="Times New Roman"/>
                        <w:i/>
                        <w:iCs/>
                        <w:sz w:val="24"/>
                        <w:szCs w:val="24"/>
                        <w:shd w:val="clear" w:color="auto" w:fill="FFFFFF"/>
                      </w:rPr>
                    </m:ctrlPr>
                  </m:sSubSupPr>
                  <m:e>
                    <m:r>
                      <w:rPr>
                        <w:rFonts w:ascii="Cambria Math" w:eastAsia="Segoe UI" w:hAnsi="Cambria Math" w:cs="Times New Roman"/>
                        <w:sz w:val="24"/>
                        <w:szCs w:val="24"/>
                        <w:shd w:val="clear" w:color="auto" w:fill="FFFFFF"/>
                      </w:rPr>
                      <m:t>η</m:t>
                    </m:r>
                  </m:e>
                  <m:sub>
                    <m:r>
                      <w:rPr>
                        <w:rFonts w:ascii="Cambria Math" w:eastAsia="Segoe UI" w:hAnsi="Cambria Math" w:cs="Times New Roman"/>
                        <w:sz w:val="24"/>
                        <w:szCs w:val="24"/>
                        <w:shd w:val="clear" w:color="auto" w:fill="FFFFFF"/>
                      </w:rPr>
                      <m:t>2</m:t>
                    </m:r>
                  </m:sub>
                  <m:sup>
                    <m:r>
                      <w:rPr>
                        <w:rFonts w:ascii="Cambria Math" w:eastAsia="Segoe UI" w:hAnsi="Cambria Math" w:cs="Times New Roman"/>
                        <w:sz w:val="24"/>
                        <w:szCs w:val="24"/>
                        <w:shd w:val="clear" w:color="auto" w:fill="FFFFFF"/>
                      </w:rPr>
                      <m:t>'</m:t>
                    </m:r>
                  </m:sup>
                </m:sSubSup>
                <m:r>
                  <w:rPr>
                    <w:rFonts w:ascii="Cambria Math" w:eastAsia="Segoe UI" w:hAnsi="Cambria Math" w:cs="Times New Roman"/>
                    <w:sz w:val="24"/>
                    <w:szCs w:val="24"/>
                    <w:shd w:val="clear" w:color="auto" w:fill="FFFFFF"/>
                  </w:rPr>
                  <m:t>,</m:t>
                </m:r>
                <m:sSubSup>
                  <m:sSubSupPr>
                    <m:ctrlPr>
                      <w:rPr>
                        <w:rFonts w:ascii="Cambria Math" w:eastAsia="Segoe UI" w:hAnsi="Cambria Math" w:cs="Times New Roman"/>
                        <w:i/>
                        <w:iCs/>
                        <w:sz w:val="24"/>
                        <w:szCs w:val="24"/>
                        <w:shd w:val="clear" w:color="auto" w:fill="FFFFFF"/>
                      </w:rPr>
                    </m:ctrlPr>
                  </m:sSubSupPr>
                  <m:e>
                    <m:r>
                      <w:rPr>
                        <w:rFonts w:ascii="Cambria Math" w:eastAsia="Segoe UI" w:hAnsi="Cambria Math" w:cs="Times New Roman"/>
                        <w:sz w:val="24"/>
                        <w:szCs w:val="24"/>
                        <w:shd w:val="clear" w:color="auto" w:fill="FFFFFF"/>
                      </w:rPr>
                      <m:t>η</m:t>
                    </m:r>
                  </m:e>
                  <m:sub>
                    <m:r>
                      <w:rPr>
                        <w:rFonts w:ascii="Cambria Math" w:eastAsia="Segoe UI" w:hAnsi="Cambria Math" w:cs="Times New Roman"/>
                        <w:sz w:val="24"/>
                        <w:szCs w:val="24"/>
                        <w:shd w:val="clear" w:color="auto" w:fill="FFFFFF"/>
                      </w:rPr>
                      <m:t>2</m:t>
                    </m:r>
                  </m:sub>
                  <m:sup>
                    <m:r>
                      <w:rPr>
                        <w:rFonts w:ascii="Cambria Math" w:eastAsia="Segoe UI" w:hAnsi="Cambria Math" w:cs="Times New Roman"/>
                        <w:sz w:val="24"/>
                        <w:szCs w:val="24"/>
                        <w:shd w:val="clear" w:color="auto" w:fill="FFFFFF"/>
                      </w:rPr>
                      <m:t>''</m:t>
                    </m:r>
                  </m:sup>
                </m:sSubSup>
              </m:e>
            </m:d>
            <m:r>
              <w:rPr>
                <w:rFonts w:ascii="Cambria Math" w:eastAsia="Segoe UI" w:hAnsi="Cambria Math" w:cs="Times New Roman"/>
                <w:sz w:val="24"/>
                <w:szCs w:val="24"/>
                <w:shd w:val="clear" w:color="auto" w:fill="FFFFFF"/>
              </w:rPr>
              <m:t>,⋯,</m:t>
            </m:r>
            <m:d>
              <m:dPr>
                <m:ctrlPr>
                  <w:rPr>
                    <w:rFonts w:ascii="Cambria Math" w:eastAsia="Segoe UI" w:hAnsi="Cambria Math" w:cs="Times New Roman"/>
                    <w:i/>
                    <w:iCs/>
                    <w:sz w:val="24"/>
                    <w:szCs w:val="24"/>
                    <w:shd w:val="clear" w:color="auto" w:fill="FFFFFF"/>
                  </w:rPr>
                </m:ctrlPr>
              </m:dPr>
              <m:e>
                <m:sSubSup>
                  <m:sSubSupPr>
                    <m:ctrlPr>
                      <w:rPr>
                        <w:rFonts w:ascii="Cambria Math" w:eastAsia="Segoe UI" w:hAnsi="Cambria Math" w:cs="Times New Roman"/>
                        <w:i/>
                        <w:iCs/>
                        <w:sz w:val="24"/>
                        <w:szCs w:val="24"/>
                        <w:shd w:val="clear" w:color="auto" w:fill="FFFFFF"/>
                      </w:rPr>
                    </m:ctrlPr>
                  </m:sSubSupPr>
                  <m:e>
                    <m:r>
                      <w:rPr>
                        <w:rFonts w:ascii="Cambria Math" w:eastAsia="Segoe UI" w:hAnsi="Cambria Math" w:cs="Times New Roman"/>
                        <w:sz w:val="24"/>
                        <w:szCs w:val="24"/>
                        <w:shd w:val="clear" w:color="auto" w:fill="FFFFFF"/>
                      </w:rPr>
                      <m:t>η</m:t>
                    </m:r>
                  </m:e>
                  <m:sub>
                    <m:r>
                      <m:rPr>
                        <m:scr m:val="script"/>
                      </m:rPr>
                      <w:rPr>
                        <w:rFonts w:ascii="Cambria Math" w:eastAsia="Segoe UI" w:hAnsi="Cambria Math" w:cs="Times New Roman"/>
                        <w:sz w:val="24"/>
                        <w:szCs w:val="24"/>
                        <w:shd w:val="clear" w:color="auto" w:fill="FFFFFF"/>
                      </w:rPr>
                      <m:t>P</m:t>
                    </m:r>
                  </m:sub>
                  <m:sup>
                    <m:r>
                      <w:rPr>
                        <w:rFonts w:ascii="Cambria Math" w:eastAsia="Segoe UI" w:hAnsi="Cambria Math" w:cs="Times New Roman"/>
                        <w:sz w:val="24"/>
                        <w:szCs w:val="24"/>
                        <w:shd w:val="clear" w:color="auto" w:fill="FFFFFF"/>
                      </w:rPr>
                      <m:t>'</m:t>
                    </m:r>
                  </m:sup>
                </m:sSubSup>
                <m:r>
                  <w:rPr>
                    <w:rFonts w:ascii="Cambria Math" w:eastAsia="Segoe UI" w:hAnsi="Cambria Math" w:cs="Times New Roman"/>
                    <w:sz w:val="24"/>
                    <w:szCs w:val="24"/>
                    <w:shd w:val="clear" w:color="auto" w:fill="FFFFFF"/>
                  </w:rPr>
                  <m:t>,</m:t>
                </m:r>
                <m:sSubSup>
                  <m:sSubSupPr>
                    <m:ctrlPr>
                      <w:rPr>
                        <w:rFonts w:ascii="Cambria Math" w:eastAsia="Segoe UI" w:hAnsi="Cambria Math" w:cs="Times New Roman"/>
                        <w:i/>
                        <w:iCs/>
                        <w:sz w:val="24"/>
                        <w:szCs w:val="24"/>
                        <w:shd w:val="clear" w:color="auto" w:fill="FFFFFF"/>
                      </w:rPr>
                    </m:ctrlPr>
                  </m:sSubSupPr>
                  <m:e>
                    <m:r>
                      <w:rPr>
                        <w:rFonts w:ascii="Cambria Math" w:eastAsia="Segoe UI" w:hAnsi="Cambria Math" w:cs="Times New Roman"/>
                        <w:sz w:val="24"/>
                        <w:szCs w:val="24"/>
                        <w:shd w:val="clear" w:color="auto" w:fill="FFFFFF"/>
                      </w:rPr>
                      <m:t>η</m:t>
                    </m:r>
                  </m:e>
                  <m:sub>
                    <m:r>
                      <m:rPr>
                        <m:scr m:val="script"/>
                      </m:rPr>
                      <w:rPr>
                        <w:rFonts w:ascii="Cambria Math" w:eastAsia="Segoe UI" w:hAnsi="Cambria Math" w:cs="Times New Roman"/>
                        <w:sz w:val="24"/>
                        <w:szCs w:val="24"/>
                        <w:shd w:val="clear" w:color="auto" w:fill="FFFFFF"/>
                      </w:rPr>
                      <m:t>P</m:t>
                    </m:r>
                  </m:sub>
                  <m:sup>
                    <m:r>
                      <w:rPr>
                        <w:rFonts w:ascii="Cambria Math" w:eastAsia="Segoe UI" w:hAnsi="Cambria Math" w:cs="Times New Roman"/>
                        <w:sz w:val="24"/>
                        <w:szCs w:val="24"/>
                        <w:shd w:val="clear" w:color="auto" w:fill="FFFFFF"/>
                      </w:rPr>
                      <m:t>''</m:t>
                    </m:r>
                  </m:sup>
                </m:sSubSup>
              </m:e>
            </m:d>
          </m:e>
        </m:d>
      </m:oMath>
      <w:r w:rsidRPr="00911016">
        <w:rPr>
          <w:rFonts w:ascii="Times New Roman" w:hAnsi="Times New Roman" w:cs="Times New Roman"/>
          <w:iCs/>
          <w:sz w:val="24"/>
          <w:szCs w:val="24"/>
          <w:shd w:val="clear" w:color="auto" w:fill="FFFFFF"/>
        </w:rPr>
        <w:t xml:space="preserve"> be an infeasible solution, where </w:t>
      </w:r>
      <w:r w:rsidRPr="00911016">
        <w:rPr>
          <w:rFonts w:ascii="Times New Roman" w:eastAsia="Segoe UI" w:hAnsi="Times New Roman" w:cs="Times New Roman"/>
          <w:sz w:val="24"/>
          <w:szCs w:val="24"/>
          <w:shd w:val="clear" w:color="auto" w:fill="FFFFFF"/>
        </w:rPr>
        <w:t>the disasse</w:t>
      </w:r>
      <w:r w:rsidRPr="00911016">
        <w:rPr>
          <w:rFonts w:ascii="Times New Roman" w:hAnsi="Times New Roman" w:cs="Times New Roman"/>
          <w:sz w:val="24"/>
          <w:szCs w:val="24"/>
          <w:shd w:val="clear" w:color="auto" w:fill="FFFFFF"/>
        </w:rPr>
        <w:t xml:space="preserve">mbly decision of product </w:t>
      </w:r>
      <m:oMath>
        <m:r>
          <w:rPr>
            <w:rFonts w:ascii="Cambria Math" w:eastAsia="Segoe UI" w:hAnsi="Cambria Math" w:cs="Times New Roman"/>
            <w:sz w:val="24"/>
            <w:szCs w:val="24"/>
            <w:shd w:val="clear" w:color="auto" w:fill="FFFFFF"/>
          </w:rPr>
          <m:t>p</m:t>
        </m:r>
      </m:oMath>
      <w:r w:rsidRPr="00911016">
        <w:rPr>
          <w:rFonts w:ascii="Times New Roman" w:hAnsi="Times New Roman" w:cs="Times New Roman"/>
          <w:sz w:val="24"/>
          <w:szCs w:val="24"/>
          <w:shd w:val="clear" w:color="auto" w:fill="FFFFFF"/>
        </w:rPr>
        <w:t xml:space="preserve"> is infeasible. Then, the heuristic rule is given as follows.</w:t>
      </w:r>
    </w:p>
    <w:p w14:paraId="2AE3C71D" w14:textId="77777777" w:rsidR="00921B0A" w:rsidRPr="00911016" w:rsidRDefault="00921B0A" w:rsidP="00921B0A">
      <w:pPr>
        <w:spacing w:line="360" w:lineRule="auto"/>
        <w:ind w:firstLineChars="200" w:firstLine="480"/>
        <w:rPr>
          <w:rFonts w:ascii="Times New Roman" w:eastAsia="Segoe UI" w:hAnsi="Times New Roman" w:cs="Times New Roman"/>
          <w:sz w:val="24"/>
          <w:szCs w:val="24"/>
          <w:shd w:val="clear" w:color="auto" w:fill="FFFFFF"/>
        </w:rPr>
      </w:pPr>
      <w:r w:rsidRPr="00911016">
        <w:rPr>
          <w:rFonts w:ascii="Times New Roman" w:hAnsi="Times New Roman" w:cs="Times New Roman"/>
          <w:sz w:val="24"/>
          <w:szCs w:val="24"/>
          <w:shd w:val="clear" w:color="auto" w:fill="FFFFFF"/>
        </w:rPr>
        <w:t>1)</w:t>
      </w:r>
      <w:r w:rsidRPr="00911016">
        <w:rPr>
          <w:rFonts w:ascii="Times New Roman" w:eastAsia="Segoe UI" w:hAnsi="Times New Roman" w:cs="Times New Roman"/>
          <w:sz w:val="24"/>
          <w:szCs w:val="24"/>
          <w:shd w:val="clear" w:color="auto" w:fill="FFFFFF"/>
        </w:rPr>
        <w:t xml:space="preserve"> The operation implementation substring is adjusted in accordance with the precedence </w:t>
      </w:r>
      <w:r w:rsidRPr="00911016">
        <w:rPr>
          <w:rFonts w:ascii="Times New Roman" w:eastAsia="Segoe UI" w:hAnsi="Times New Roman" w:cs="Times New Roman"/>
          <w:sz w:val="24"/>
          <w:szCs w:val="24"/>
        </w:rPr>
        <w:t>matrix</w:t>
      </w:r>
      <w:r w:rsidRPr="00911016">
        <w:rPr>
          <w:rFonts w:ascii="Times New Roman" w:eastAsia="Segoe UI" w:hAnsi="Times New Roman" w:cs="Times New Roman"/>
          <w:sz w:val="24"/>
          <w:szCs w:val="24"/>
          <w:shd w:val="clear" w:color="auto" w:fill="FFFFFF"/>
        </w:rPr>
        <w:t xml:space="preserve"> of product </w:t>
      </w:r>
      <m:oMath>
        <m:r>
          <w:rPr>
            <w:rFonts w:ascii="Cambria Math" w:eastAsia="Segoe UI" w:hAnsi="Cambria Math" w:cs="Times New Roman"/>
            <w:sz w:val="24"/>
            <w:szCs w:val="24"/>
            <w:shd w:val="clear" w:color="auto" w:fill="FFFFFF"/>
          </w:rPr>
          <m:t>p</m:t>
        </m:r>
      </m:oMath>
      <w:r w:rsidRPr="00911016">
        <w:rPr>
          <w:rFonts w:ascii="Times New Roman" w:hAnsi="Times New Roman" w:cs="Times New Roman"/>
          <w:sz w:val="24"/>
          <w:szCs w:val="24"/>
          <w:shd w:val="clear" w:color="auto" w:fill="FFFFFF"/>
        </w:rPr>
        <w:t xml:space="preserve"> </w:t>
      </w:r>
      <w:bookmarkStart w:id="3" w:name="OLE_LINK4"/>
      <w:bookmarkStart w:id="4" w:name="OLE_LINK5"/>
      <w:r w:rsidRPr="00911016">
        <w:rPr>
          <w:rFonts w:ascii="Times New Roman" w:eastAsia="Segoe UI" w:hAnsi="Times New Roman" w:cs="Times New Roman"/>
          <w:sz w:val="24"/>
          <w:szCs w:val="24"/>
          <w:shd w:val="clear" w:color="auto" w:fill="FFFFFF"/>
        </w:rPr>
        <w:t>as follows</w:t>
      </w:r>
      <w:r w:rsidRPr="00911016">
        <w:rPr>
          <w:rFonts w:ascii="Times New Roman" w:eastAsia="Microsoft YaHei" w:hAnsi="Times New Roman" w:cs="Times New Roman"/>
          <w:sz w:val="24"/>
          <w:szCs w:val="24"/>
          <w:shd w:val="clear" w:color="auto" w:fill="FFFFFF"/>
        </w:rPr>
        <w:t xml:space="preserve">. </w:t>
      </w:r>
      <w:r w:rsidRPr="00911016">
        <w:rPr>
          <w:rFonts w:ascii="Times New Roman" w:hAnsi="Times New Roman" w:cs="Times New Roman"/>
          <w:sz w:val="24"/>
          <w:szCs w:val="24"/>
          <w:shd w:val="clear" w:color="auto" w:fill="FFFFFF"/>
        </w:rPr>
        <w:t>a</w:t>
      </w:r>
      <w:r w:rsidRPr="00911016">
        <w:rPr>
          <w:rFonts w:ascii="Times New Roman" w:eastAsia="Segoe UI" w:hAnsi="Times New Roman" w:cs="Times New Roman"/>
          <w:sz w:val="24"/>
          <w:szCs w:val="24"/>
          <w:shd w:val="clear" w:color="auto" w:fill="FFFFFF"/>
        </w:rPr>
        <w:t>) T</w:t>
      </w:r>
      <w:r w:rsidRPr="00911016">
        <w:rPr>
          <w:rFonts w:ascii="Times New Roman" w:hAnsi="Times New Roman" w:cs="Times New Roman"/>
          <w:sz w:val="24"/>
          <w:szCs w:val="24"/>
          <w:shd w:val="clear" w:color="auto" w:fill="FFFFFF"/>
        </w:rPr>
        <w:t>h</w:t>
      </w:r>
      <w:r w:rsidRPr="00911016">
        <w:rPr>
          <w:rFonts w:ascii="Times New Roman" w:eastAsia="Segoe UI" w:hAnsi="Times New Roman" w:cs="Times New Roman"/>
          <w:sz w:val="24"/>
          <w:szCs w:val="24"/>
          <w:shd w:val="clear" w:color="auto" w:fill="FFFFFF"/>
        </w:rPr>
        <w:t xml:space="preserve">e first implemented disassembly operation is identified, and its conflict operations are </w:t>
      </w:r>
      <w:r w:rsidRPr="00911016">
        <w:rPr>
          <w:rFonts w:ascii="Times New Roman" w:eastAsia="Segoe UI" w:hAnsi="Times New Roman" w:cs="Times New Roman"/>
          <w:sz w:val="24"/>
          <w:szCs w:val="24"/>
        </w:rPr>
        <w:t>identified.</w:t>
      </w:r>
      <w:r w:rsidRPr="00911016">
        <w:rPr>
          <w:rFonts w:ascii="Times New Roman" w:eastAsia="Segoe UI" w:hAnsi="Times New Roman" w:cs="Times New Roman"/>
          <w:sz w:val="24"/>
          <w:szCs w:val="24"/>
          <w:shd w:val="clear" w:color="auto" w:fill="FFFFFF"/>
        </w:rPr>
        <w:t xml:space="preserve"> </w:t>
      </w:r>
      <w:r w:rsidRPr="00911016">
        <w:rPr>
          <w:rFonts w:ascii="Times New Roman" w:hAnsi="Times New Roman" w:cs="Times New Roman"/>
          <w:sz w:val="24"/>
          <w:szCs w:val="24"/>
          <w:shd w:val="clear" w:color="auto" w:fill="FFFFFF"/>
        </w:rPr>
        <w:t>In the case that the associated elements</w:t>
      </w:r>
      <w:r w:rsidRPr="00911016">
        <w:rPr>
          <w:rFonts w:ascii="Times New Roman" w:eastAsia="Segoe UI" w:hAnsi="Times New Roman" w:cs="Times New Roman"/>
          <w:sz w:val="24"/>
          <w:szCs w:val="24"/>
          <w:shd w:val="clear" w:color="auto" w:fill="FFFFFF"/>
        </w:rPr>
        <w:t xml:space="preserve"> of conflict operations in</w:t>
      </w:r>
      <w:r w:rsidRPr="00911016">
        <w:rPr>
          <w:rFonts w:ascii="Times New Roman" w:hAnsi="Times New Roman" w:cs="Times New Roman"/>
          <w:iCs/>
          <w:sz w:val="24"/>
          <w:szCs w:val="24"/>
          <w:shd w:val="clear" w:color="auto" w:fill="FFFFFF"/>
        </w:rPr>
        <w:t xml:space="preserve"> </w:t>
      </w:r>
      <m:oMath>
        <m:sSubSup>
          <m:sSubSupPr>
            <m:ctrlPr>
              <w:rPr>
                <w:rFonts w:ascii="Cambria Math" w:hAnsi="Cambria Math" w:cs="Times New Roman"/>
                <w:iCs/>
                <w:sz w:val="24"/>
                <w:szCs w:val="24"/>
                <w:shd w:val="clear" w:color="auto" w:fill="FFFFFF"/>
              </w:rPr>
            </m:ctrlPr>
          </m:sSubSupPr>
          <m:e>
            <m:r>
              <w:rPr>
                <w:rFonts w:ascii="Cambria Math" w:hAnsi="Cambria Math" w:cs="Times New Roman"/>
                <w:sz w:val="24"/>
                <w:szCs w:val="24"/>
                <w:shd w:val="clear" w:color="auto" w:fill="FFFFFF"/>
              </w:rPr>
              <m:t>η</m:t>
            </m:r>
          </m:e>
          <m:sub>
            <m:r>
              <w:rPr>
                <w:rFonts w:ascii="Cambria Math" w:hAnsi="Cambria Math" w:cs="Times New Roman"/>
                <w:sz w:val="24"/>
                <w:szCs w:val="24"/>
                <w:shd w:val="clear" w:color="auto" w:fill="FFFFFF"/>
              </w:rPr>
              <m:t>p</m:t>
            </m:r>
          </m:sub>
          <m:sup>
            <m:r>
              <m:rPr>
                <m:sty m:val="p"/>
              </m:rPr>
              <w:rPr>
                <w:rFonts w:ascii="Cambria Math" w:hAnsi="Cambria Math" w:cs="Times New Roman"/>
                <w:sz w:val="24"/>
                <w:szCs w:val="24"/>
                <w:shd w:val="clear" w:color="auto" w:fill="FFFFFF"/>
              </w:rPr>
              <m:t>''</m:t>
            </m:r>
          </m:sup>
        </m:sSubSup>
      </m:oMath>
      <w:bookmarkEnd w:id="3"/>
      <w:bookmarkEnd w:id="4"/>
      <w:r w:rsidRPr="00911016">
        <w:rPr>
          <w:rFonts w:ascii="Times New Roman" w:hAnsi="Times New Roman" w:cs="Times New Roman"/>
          <w:iCs/>
          <w:sz w:val="24"/>
          <w:szCs w:val="24"/>
          <w:shd w:val="clear" w:color="auto" w:fill="FFFFFF"/>
        </w:rPr>
        <w:t xml:space="preserve"> are 1, they are modified to 0 and the other</w:t>
      </w:r>
      <w:r w:rsidRPr="00911016">
        <w:rPr>
          <w:rFonts w:ascii="Times New Roman" w:eastAsia="Segoe UI" w:hAnsi="Times New Roman" w:cs="Times New Roman"/>
          <w:sz w:val="24"/>
          <w:szCs w:val="24"/>
          <w:shd w:val="clear" w:color="auto" w:fill="FFFFFF"/>
        </w:rPr>
        <w:t xml:space="preserve"> elements in </w:t>
      </w:r>
      <m:oMath>
        <m:sSubSup>
          <m:sSubSupPr>
            <m:ctrlPr>
              <w:rPr>
                <w:rFonts w:ascii="Cambria Math" w:hAnsi="Cambria Math" w:cs="Times New Roman"/>
                <w:iCs/>
                <w:sz w:val="24"/>
                <w:szCs w:val="24"/>
                <w:shd w:val="clear" w:color="auto" w:fill="FFFFFF"/>
              </w:rPr>
            </m:ctrlPr>
          </m:sSubSupPr>
          <m:e>
            <m:r>
              <w:rPr>
                <w:rFonts w:ascii="Cambria Math" w:hAnsi="Cambria Math" w:cs="Times New Roman"/>
                <w:sz w:val="24"/>
                <w:szCs w:val="24"/>
                <w:shd w:val="clear" w:color="auto" w:fill="FFFFFF"/>
              </w:rPr>
              <m:t>η</m:t>
            </m:r>
          </m:e>
          <m:sub>
            <m:r>
              <w:rPr>
                <w:rFonts w:ascii="Cambria Math" w:hAnsi="Cambria Math" w:cs="Times New Roman"/>
                <w:sz w:val="24"/>
                <w:szCs w:val="24"/>
                <w:shd w:val="clear" w:color="auto" w:fill="FFFFFF"/>
              </w:rPr>
              <m:t>p</m:t>
            </m:r>
          </m:sub>
          <m:sup>
            <m:r>
              <m:rPr>
                <m:sty m:val="p"/>
              </m:rPr>
              <w:rPr>
                <w:rFonts w:ascii="Cambria Math" w:hAnsi="Cambria Math" w:cs="Times New Roman"/>
                <w:sz w:val="24"/>
                <w:szCs w:val="24"/>
                <w:shd w:val="clear" w:color="auto" w:fill="FFFFFF"/>
              </w:rPr>
              <m:t>''</m:t>
            </m:r>
          </m:sup>
        </m:sSubSup>
      </m:oMath>
      <w:r w:rsidRPr="00911016">
        <w:rPr>
          <w:rFonts w:ascii="Times New Roman" w:hAnsi="Times New Roman" w:cs="Times New Roman"/>
          <w:sz w:val="24"/>
          <w:szCs w:val="24"/>
          <w:shd w:val="clear" w:color="auto" w:fill="FFFFFF"/>
        </w:rPr>
        <w:t xml:space="preserve"> are modified to 1</w:t>
      </w:r>
      <w:r w:rsidRPr="00911016">
        <w:rPr>
          <w:rFonts w:ascii="Times New Roman" w:hAnsi="Times New Roman" w:cs="Times New Roman"/>
          <w:sz w:val="24"/>
          <w:szCs w:val="24"/>
        </w:rPr>
        <w:t>.</w:t>
      </w:r>
      <w:r w:rsidRPr="00911016">
        <w:rPr>
          <w:rFonts w:ascii="Times New Roman" w:hAnsi="Times New Roman" w:cs="Times New Roman"/>
          <w:sz w:val="24"/>
          <w:szCs w:val="24"/>
          <w:shd w:val="clear" w:color="auto" w:fill="FFFFFF"/>
        </w:rPr>
        <w:t xml:space="preserve"> b)</w:t>
      </w:r>
      <w:r w:rsidRPr="00911016">
        <w:rPr>
          <w:rFonts w:ascii="Times New Roman" w:eastAsia="Segoe UI" w:hAnsi="Times New Roman" w:cs="Times New Roman"/>
          <w:sz w:val="24"/>
          <w:szCs w:val="24"/>
          <w:shd w:val="clear" w:color="auto" w:fill="FFFFFF"/>
        </w:rPr>
        <w:t xml:space="preserve"> The first operation corresponding to 1 in</w:t>
      </w:r>
      <w:r w:rsidRPr="00911016">
        <w:rPr>
          <w:rFonts w:ascii="Times New Roman" w:hAnsi="Times New Roman" w:cs="Times New Roman"/>
          <w:iCs/>
          <w:sz w:val="24"/>
          <w:szCs w:val="24"/>
          <w:shd w:val="clear" w:color="auto" w:fill="FFFFFF"/>
        </w:rPr>
        <w:t xml:space="preserve"> </w:t>
      </w:r>
      <m:oMath>
        <m:sSubSup>
          <m:sSubSupPr>
            <m:ctrlPr>
              <w:rPr>
                <w:rFonts w:ascii="Cambria Math" w:hAnsi="Cambria Math" w:cs="Times New Roman"/>
                <w:iCs/>
                <w:sz w:val="24"/>
                <w:szCs w:val="24"/>
                <w:shd w:val="clear" w:color="auto" w:fill="FFFFFF"/>
              </w:rPr>
            </m:ctrlPr>
          </m:sSubSupPr>
          <m:e>
            <m:r>
              <w:rPr>
                <w:rFonts w:ascii="Cambria Math" w:hAnsi="Cambria Math" w:cs="Times New Roman"/>
                <w:sz w:val="24"/>
                <w:szCs w:val="24"/>
                <w:shd w:val="clear" w:color="auto" w:fill="FFFFFF"/>
              </w:rPr>
              <m:t>η</m:t>
            </m:r>
          </m:e>
          <m:sub>
            <m:r>
              <w:rPr>
                <w:rFonts w:ascii="Cambria Math" w:hAnsi="Cambria Math" w:cs="Times New Roman"/>
                <w:sz w:val="24"/>
                <w:szCs w:val="24"/>
                <w:shd w:val="clear" w:color="auto" w:fill="FFFFFF"/>
              </w:rPr>
              <m:t>p</m:t>
            </m:r>
          </m:sub>
          <m:sup>
            <m:r>
              <m:rPr>
                <m:sty m:val="p"/>
              </m:rPr>
              <w:rPr>
                <w:rFonts w:ascii="Cambria Math" w:hAnsi="Cambria Math" w:cs="Times New Roman"/>
                <w:sz w:val="24"/>
                <w:szCs w:val="24"/>
                <w:shd w:val="clear" w:color="auto" w:fill="FFFFFF"/>
              </w:rPr>
              <m:t>''</m:t>
            </m:r>
          </m:sup>
        </m:sSubSup>
      </m:oMath>
      <w:r w:rsidRPr="00911016">
        <w:rPr>
          <w:rFonts w:ascii="Times New Roman" w:hAnsi="Times New Roman" w:cs="Times New Roman"/>
          <w:iCs/>
          <w:sz w:val="24"/>
          <w:szCs w:val="24"/>
          <w:shd w:val="clear" w:color="auto" w:fill="FFFFFF"/>
        </w:rPr>
        <w:t xml:space="preserve"> is obtained again, and we change the succeeding elements of its conflict operations in </w:t>
      </w:r>
      <m:oMath>
        <m:sSubSup>
          <m:sSubSupPr>
            <m:ctrlPr>
              <w:rPr>
                <w:rFonts w:ascii="Cambria Math" w:hAnsi="Cambria Math" w:cs="Times New Roman"/>
                <w:iCs/>
                <w:sz w:val="24"/>
                <w:szCs w:val="24"/>
                <w:shd w:val="clear" w:color="auto" w:fill="FFFFFF"/>
              </w:rPr>
            </m:ctrlPr>
          </m:sSubSupPr>
          <m:e>
            <m:r>
              <w:rPr>
                <w:rFonts w:ascii="Cambria Math" w:hAnsi="Cambria Math" w:cs="Times New Roman"/>
                <w:sz w:val="24"/>
                <w:szCs w:val="24"/>
                <w:shd w:val="clear" w:color="auto" w:fill="FFFFFF"/>
              </w:rPr>
              <m:t>η</m:t>
            </m:r>
          </m:e>
          <m:sub>
            <m:r>
              <w:rPr>
                <w:rFonts w:ascii="Cambria Math" w:hAnsi="Cambria Math" w:cs="Times New Roman"/>
                <w:sz w:val="24"/>
                <w:szCs w:val="24"/>
                <w:shd w:val="clear" w:color="auto" w:fill="FFFFFF"/>
              </w:rPr>
              <m:t>p</m:t>
            </m:r>
          </m:sub>
          <m:sup>
            <m:r>
              <m:rPr>
                <m:sty m:val="p"/>
              </m:rPr>
              <w:rPr>
                <w:rFonts w:ascii="Cambria Math" w:hAnsi="Cambria Math" w:cs="Times New Roman"/>
                <w:sz w:val="24"/>
                <w:szCs w:val="24"/>
                <w:shd w:val="clear" w:color="auto" w:fill="FFFFFF"/>
              </w:rPr>
              <m:t>''</m:t>
            </m:r>
          </m:sup>
        </m:sSubSup>
      </m:oMath>
      <w:r w:rsidRPr="00911016">
        <w:rPr>
          <w:rFonts w:ascii="Times New Roman" w:hAnsi="Times New Roman" w:cs="Times New Roman"/>
          <w:iCs/>
          <w:sz w:val="24"/>
          <w:szCs w:val="24"/>
          <w:shd w:val="clear" w:color="auto" w:fill="FFFFFF"/>
        </w:rPr>
        <w:t xml:space="preserve"> to 0. By repeating b), we check </w:t>
      </w:r>
      <w:bookmarkStart w:id="5" w:name="OLE_LINK1"/>
      <w:r w:rsidRPr="00911016">
        <w:rPr>
          <w:rFonts w:ascii="Times New Roman" w:hAnsi="Times New Roman" w:cs="Times New Roman"/>
          <w:iCs/>
          <w:sz w:val="24"/>
          <w:szCs w:val="24"/>
          <w:shd w:val="clear" w:color="auto" w:fill="FFFFFF"/>
        </w:rPr>
        <w:t>all the disassembly operations until they do not conflict</w:t>
      </w:r>
      <w:bookmarkEnd w:id="5"/>
      <w:r w:rsidRPr="00911016">
        <w:rPr>
          <w:rFonts w:ascii="Times New Roman" w:hAnsi="Times New Roman" w:cs="Times New Roman"/>
          <w:iCs/>
          <w:sz w:val="24"/>
          <w:szCs w:val="24"/>
          <w:shd w:val="clear" w:color="auto" w:fill="FFFFFF"/>
        </w:rPr>
        <w:t xml:space="preserve"> each other.</w:t>
      </w:r>
    </w:p>
    <w:p w14:paraId="52B5BC80" w14:textId="5C379FF9" w:rsidR="00434A4B" w:rsidRPr="00911016" w:rsidRDefault="00921B0A" w:rsidP="00871808">
      <w:pPr>
        <w:spacing w:line="360" w:lineRule="auto"/>
        <w:ind w:firstLineChars="200" w:firstLine="480"/>
        <w:rPr>
          <w:rFonts w:ascii="Times New Roman" w:hAnsi="Times New Roman" w:cs="Times New Roman"/>
          <w:sz w:val="24"/>
          <w:szCs w:val="24"/>
        </w:rPr>
      </w:pPr>
      <w:r w:rsidRPr="00911016">
        <w:rPr>
          <w:rFonts w:ascii="Times New Roman" w:hAnsi="Times New Roman" w:cs="Times New Roman"/>
          <w:iCs/>
          <w:sz w:val="24"/>
          <w:szCs w:val="24"/>
          <w:shd w:val="clear" w:color="auto" w:fill="FFFFFF"/>
        </w:rPr>
        <w:lastRenderedPageBreak/>
        <w:t>2) T</w:t>
      </w:r>
      <w:r w:rsidRPr="00911016">
        <w:rPr>
          <w:rFonts w:ascii="Times New Roman" w:eastAsia="Segoe UI" w:hAnsi="Times New Roman" w:cs="Times New Roman"/>
          <w:sz w:val="24"/>
          <w:szCs w:val="24"/>
          <w:shd w:val="clear" w:color="auto" w:fill="FFFFFF"/>
        </w:rPr>
        <w:t>he operation sequ</w:t>
      </w:r>
      <w:r w:rsidRPr="00911016">
        <w:rPr>
          <w:rFonts w:ascii="Times New Roman" w:hAnsi="Times New Roman" w:cs="Times New Roman"/>
          <w:sz w:val="24"/>
          <w:szCs w:val="24"/>
          <w:shd w:val="clear" w:color="auto" w:fill="FFFFFF"/>
        </w:rPr>
        <w:t>ence substring is modified based on</w:t>
      </w:r>
      <w:r w:rsidRPr="00911016">
        <w:rPr>
          <w:rFonts w:ascii="Times New Roman" w:eastAsia="Segoe UI" w:hAnsi="Times New Roman" w:cs="Times New Roman"/>
          <w:sz w:val="24"/>
          <w:szCs w:val="24"/>
          <w:shd w:val="clear" w:color="auto" w:fill="FFFFFF"/>
        </w:rPr>
        <w:t xml:space="preserve"> </w:t>
      </w:r>
      <w:r w:rsidRPr="00911016">
        <w:rPr>
          <w:rFonts w:ascii="Times New Roman" w:hAnsi="Times New Roman" w:cs="Times New Roman"/>
          <w:sz w:val="24"/>
          <w:szCs w:val="24"/>
          <w:shd w:val="clear" w:color="auto" w:fill="FFFFFF"/>
        </w:rPr>
        <w:t xml:space="preserve">the </w:t>
      </w:r>
      <w:r w:rsidRPr="00911016">
        <w:rPr>
          <w:rFonts w:ascii="Times New Roman" w:eastAsia="Segoe UI" w:hAnsi="Times New Roman" w:cs="Times New Roman"/>
          <w:sz w:val="24"/>
          <w:szCs w:val="24"/>
          <w:shd w:val="clear" w:color="auto" w:fill="FFFFFF"/>
        </w:rPr>
        <w:t xml:space="preserve">succession </w:t>
      </w:r>
      <w:r w:rsidRPr="00911016">
        <w:rPr>
          <w:rFonts w:ascii="Times New Roman" w:eastAsia="Segoe UI" w:hAnsi="Times New Roman" w:cs="Times New Roman"/>
          <w:sz w:val="24"/>
          <w:szCs w:val="24"/>
        </w:rPr>
        <w:t>matrix</w:t>
      </w:r>
      <w:r w:rsidRPr="00911016">
        <w:rPr>
          <w:rFonts w:ascii="Times New Roman" w:eastAsia="Segoe UI" w:hAnsi="Times New Roman" w:cs="Times New Roman"/>
          <w:sz w:val="24"/>
          <w:szCs w:val="24"/>
          <w:shd w:val="clear" w:color="auto" w:fill="FFFFFF"/>
        </w:rPr>
        <w:t xml:space="preserve"> </w:t>
      </w:r>
      <w:r w:rsidRPr="00911016">
        <w:rPr>
          <w:rFonts w:ascii="Times New Roman" w:hAnsi="Times New Roman" w:cs="Times New Roman"/>
          <w:sz w:val="24"/>
          <w:szCs w:val="24"/>
          <w:shd w:val="clear" w:color="auto" w:fill="FFFFFF"/>
        </w:rPr>
        <w:t xml:space="preserve">as follows. a) All the implemented operations are </w:t>
      </w:r>
      <w:r w:rsidRPr="00911016">
        <w:rPr>
          <w:rFonts w:ascii="Times New Roman" w:hAnsi="Times New Roman" w:cs="Times New Roman"/>
          <w:sz w:val="24"/>
          <w:szCs w:val="24"/>
        </w:rPr>
        <w:t>removed</w:t>
      </w:r>
      <w:r w:rsidRPr="00911016">
        <w:rPr>
          <w:rFonts w:ascii="Times New Roman" w:hAnsi="Times New Roman" w:cs="Times New Roman"/>
          <w:sz w:val="24"/>
          <w:szCs w:val="24"/>
          <w:shd w:val="clear" w:color="auto" w:fill="FFFFFF"/>
        </w:rPr>
        <w:t xml:space="preserve"> from </w:t>
      </w:r>
      <m:oMath>
        <m:sSubSup>
          <m:sSubSupPr>
            <m:ctrlPr>
              <w:rPr>
                <w:rFonts w:ascii="Cambria Math" w:hAnsi="Cambria Math" w:cs="Times New Roman"/>
                <w:i/>
                <w:sz w:val="24"/>
                <w:szCs w:val="24"/>
                <w:shd w:val="clear" w:color="auto" w:fill="FFFFFF"/>
              </w:rPr>
            </m:ctrlPr>
          </m:sSubSupPr>
          <m:e>
            <m:r>
              <w:rPr>
                <w:rFonts w:ascii="Cambria Math" w:hAnsi="Cambria Math" w:cs="Times New Roman"/>
                <w:sz w:val="24"/>
                <w:szCs w:val="24"/>
                <w:shd w:val="clear" w:color="auto" w:fill="FFFFFF"/>
              </w:rPr>
              <m:t>η</m:t>
            </m:r>
          </m:e>
          <m:sub>
            <m:r>
              <w:rPr>
                <w:rFonts w:ascii="Cambria Math" w:hAnsi="Cambria Math" w:cs="Times New Roman"/>
                <w:sz w:val="24"/>
                <w:szCs w:val="24"/>
                <w:shd w:val="clear" w:color="auto" w:fill="FFFFFF"/>
              </w:rPr>
              <m:t>p</m:t>
            </m:r>
          </m:sub>
          <m:sup>
            <m:r>
              <w:rPr>
                <w:rFonts w:ascii="Cambria Math" w:hAnsi="Cambria Math" w:cs="Times New Roman"/>
                <w:sz w:val="24"/>
                <w:szCs w:val="24"/>
                <w:shd w:val="clear" w:color="auto" w:fill="FFFFFF"/>
              </w:rPr>
              <m:t>'</m:t>
            </m:r>
          </m:sup>
        </m:sSubSup>
      </m:oMath>
      <w:r w:rsidRPr="00911016">
        <w:rPr>
          <w:rFonts w:ascii="Times New Roman" w:hAnsi="Times New Roman" w:cs="Times New Roman"/>
          <w:sz w:val="24"/>
          <w:szCs w:val="24"/>
        </w:rPr>
        <w:t>.</w:t>
      </w:r>
      <w:r w:rsidRPr="00911016">
        <w:rPr>
          <w:rFonts w:ascii="Times New Roman" w:hAnsi="Times New Roman" w:cs="Times New Roman"/>
          <w:sz w:val="24"/>
          <w:szCs w:val="24"/>
          <w:shd w:val="clear" w:color="auto" w:fill="FFFFFF"/>
        </w:rPr>
        <w:t xml:space="preserve"> b) For each implementation operation, we </w:t>
      </w:r>
      <w:r w:rsidRPr="00911016">
        <w:rPr>
          <w:rFonts w:ascii="Times New Roman" w:hAnsi="Times New Roman" w:cs="Times New Roman"/>
          <w:sz w:val="24"/>
          <w:szCs w:val="24"/>
        </w:rPr>
        <w:t>determine the</w:t>
      </w:r>
      <w:r w:rsidRPr="00911016">
        <w:rPr>
          <w:rFonts w:ascii="Times New Roman" w:hAnsi="Times New Roman" w:cs="Times New Roman"/>
          <w:sz w:val="24"/>
          <w:szCs w:val="24"/>
          <w:shd w:val="clear" w:color="auto" w:fill="FFFFFF"/>
        </w:rPr>
        <w:t xml:space="preserve"> immediate precedence operations</w:t>
      </w:r>
      <w:r w:rsidRPr="00911016">
        <w:rPr>
          <w:rFonts w:ascii="Times New Roman" w:hAnsi="Times New Roman" w:cs="Times New Roman"/>
          <w:sz w:val="24"/>
          <w:szCs w:val="24"/>
        </w:rPr>
        <w:t xml:space="preserve"> performed</w:t>
      </w:r>
      <w:r w:rsidRPr="00911016">
        <w:rPr>
          <w:rFonts w:ascii="Times New Roman" w:hAnsi="Times New Roman" w:cs="Times New Roman"/>
          <w:sz w:val="24"/>
          <w:szCs w:val="24"/>
          <w:shd w:val="clear" w:color="auto" w:fill="FFFFFF"/>
        </w:rPr>
        <w:t>. Then, we construct a precedence operation list for each implemented operation</w:t>
      </w:r>
      <w:r w:rsidRPr="00911016">
        <w:rPr>
          <w:rFonts w:ascii="Times New Roman" w:hAnsi="Times New Roman" w:cs="Times New Roman"/>
          <w:sz w:val="24"/>
          <w:szCs w:val="24"/>
        </w:rPr>
        <w:t>.</w:t>
      </w:r>
      <w:r w:rsidRPr="00911016">
        <w:rPr>
          <w:rFonts w:ascii="Times New Roman" w:hAnsi="Times New Roman" w:cs="Times New Roman"/>
          <w:sz w:val="24"/>
          <w:szCs w:val="24"/>
          <w:shd w:val="clear" w:color="auto" w:fill="FFFFFF"/>
        </w:rPr>
        <w:t xml:space="preserve"> c) The operation without immediate precedence operations is inserted into the first vacant position in </w:t>
      </w:r>
      <m:oMath>
        <m:sSubSup>
          <m:sSubSupPr>
            <m:ctrlPr>
              <w:rPr>
                <w:rFonts w:ascii="Cambria Math" w:hAnsi="Cambria Math" w:cs="Times New Roman"/>
                <w:i/>
                <w:sz w:val="24"/>
                <w:szCs w:val="24"/>
                <w:shd w:val="clear" w:color="auto" w:fill="FFFFFF"/>
              </w:rPr>
            </m:ctrlPr>
          </m:sSubSupPr>
          <m:e>
            <m:r>
              <w:rPr>
                <w:rFonts w:ascii="Cambria Math" w:hAnsi="Cambria Math" w:cs="Times New Roman"/>
                <w:sz w:val="24"/>
                <w:szCs w:val="24"/>
                <w:shd w:val="clear" w:color="auto" w:fill="FFFFFF"/>
              </w:rPr>
              <m:t>η</m:t>
            </m:r>
          </m:e>
          <m:sub>
            <m:r>
              <w:rPr>
                <w:rFonts w:ascii="Cambria Math" w:hAnsi="Cambria Math" w:cs="Times New Roman"/>
                <w:sz w:val="24"/>
                <w:szCs w:val="24"/>
                <w:shd w:val="clear" w:color="auto" w:fill="FFFFFF"/>
              </w:rPr>
              <m:t>p</m:t>
            </m:r>
          </m:sub>
          <m:sup>
            <m:r>
              <w:rPr>
                <w:rFonts w:ascii="Cambria Math" w:hAnsi="Cambria Math" w:cs="Times New Roman"/>
                <w:sz w:val="24"/>
                <w:szCs w:val="24"/>
                <w:shd w:val="clear" w:color="auto" w:fill="FFFFFF"/>
              </w:rPr>
              <m:t>'</m:t>
            </m:r>
          </m:sup>
        </m:sSubSup>
      </m:oMath>
      <w:r w:rsidRPr="00911016">
        <w:rPr>
          <w:rFonts w:ascii="Times New Roman" w:hAnsi="Times New Roman" w:cs="Times New Roman"/>
          <w:sz w:val="24"/>
          <w:szCs w:val="24"/>
          <w:shd w:val="clear" w:color="auto" w:fill="FFFFFF"/>
        </w:rPr>
        <w:t xml:space="preserve">, and then it is deleted from the lists of the other implemented operations. By iterating c), we can form an </w:t>
      </w:r>
      <w:r w:rsidRPr="00911016">
        <w:rPr>
          <w:rFonts w:ascii="Times New Roman" w:eastAsia="Segoe UI" w:hAnsi="Times New Roman" w:cs="Times New Roman"/>
          <w:sz w:val="24"/>
          <w:szCs w:val="24"/>
          <w:shd w:val="clear" w:color="auto" w:fill="FFFFFF"/>
        </w:rPr>
        <w:t xml:space="preserve">operation sequence </w:t>
      </w:r>
      <w:r w:rsidRPr="00911016">
        <w:rPr>
          <w:rFonts w:ascii="Times New Roman" w:hAnsi="Times New Roman" w:cs="Times New Roman"/>
          <w:sz w:val="24"/>
          <w:szCs w:val="24"/>
          <w:shd w:val="clear" w:color="auto" w:fill="FFFFFF"/>
        </w:rPr>
        <w:t>obeying precedence relationships.</w:t>
      </w:r>
    </w:p>
    <w:p w14:paraId="7F738150" w14:textId="044D3B13" w:rsidR="00714221" w:rsidRPr="00911016" w:rsidRDefault="00714221" w:rsidP="00871808">
      <w:pPr>
        <w:spacing w:beforeLines="50" w:before="156" w:afterLines="50" w:after="156" w:line="360" w:lineRule="auto"/>
        <w:rPr>
          <w:rFonts w:ascii="Times New Roman" w:hAnsi="Times New Roman" w:cs="Times New Roman"/>
          <w:b/>
          <w:bCs/>
          <w:sz w:val="24"/>
          <w:szCs w:val="24"/>
          <w:shd w:val="clear" w:color="auto" w:fill="FFFFFF"/>
        </w:rPr>
      </w:pPr>
      <w:r w:rsidRPr="00911016">
        <w:rPr>
          <w:rFonts w:ascii="Times New Roman" w:hAnsi="Times New Roman" w:cs="Times New Roman" w:hint="eastAsia"/>
          <w:b/>
          <w:bCs/>
          <w:sz w:val="24"/>
          <w:szCs w:val="24"/>
          <w:shd w:val="clear" w:color="auto" w:fill="FFFFFF"/>
        </w:rPr>
        <w:t xml:space="preserve">Section S3. </w:t>
      </w:r>
      <w:r w:rsidRPr="00911016">
        <w:rPr>
          <w:rFonts w:ascii="Times New Roman" w:hAnsi="Times New Roman" w:cs="Times New Roman"/>
          <w:b/>
          <w:bCs/>
          <w:sz w:val="24"/>
          <w:szCs w:val="24"/>
          <w:shd w:val="clear" w:color="auto" w:fill="FFFFFF"/>
        </w:rPr>
        <w:t>Evaluation of individuals’ objective values</w:t>
      </w:r>
    </w:p>
    <w:p w14:paraId="5809E163" w14:textId="77777777" w:rsidR="006A4049" w:rsidRPr="00911016" w:rsidRDefault="006A4049" w:rsidP="006A4049">
      <w:pPr>
        <w:spacing w:line="360" w:lineRule="auto"/>
        <w:ind w:firstLineChars="200" w:firstLine="480"/>
        <w:rPr>
          <w:rFonts w:ascii="Times New Roman" w:hAnsi="Times New Roman" w:cs="Times New Roman"/>
          <w:sz w:val="24"/>
          <w:szCs w:val="24"/>
        </w:rPr>
      </w:pPr>
      <w:r w:rsidRPr="00911016">
        <w:rPr>
          <w:rFonts w:ascii="Times New Roman" w:hAnsi="Times New Roman" w:cs="Times New Roman"/>
          <w:sz w:val="24"/>
          <w:szCs w:val="24"/>
        </w:rPr>
        <w:t xml:space="preserve">Significantly, this research formulates an expected value model to define the investigated problem since the products’ disassembly time and components’ reprocessing time are random. Consequently, the expected objective values of individuals cannot be directly evaluated. In recent years, stochastic simulation approaches have often been used to calculate the expected objective values. This work devises a stochastic simulation method that averages a great quantity of samples. Each sample includes all the disassembly times of the products and reprocessing times of the components, which are sampled according to their own stochastic distributions. On the condition that the number of samples is approximately infinite, this approach is capable of acquiring the true values. </w:t>
      </w:r>
      <w:r w:rsidRPr="00911016">
        <w:rPr>
          <w:rFonts w:ascii="Times New Roman" w:eastAsia="Segoe UI" w:hAnsi="Times New Roman" w:cs="Times New Roman"/>
          <w:sz w:val="24"/>
          <w:szCs w:val="24"/>
        </w:rPr>
        <w:t>However, computational</w:t>
      </w:r>
      <w:r w:rsidRPr="00911016">
        <w:rPr>
          <w:rFonts w:ascii="Times New Roman" w:eastAsia="Segoe UI" w:hAnsi="Times New Roman" w:cs="Times New Roman"/>
          <w:sz w:val="24"/>
          <w:szCs w:val="24"/>
          <w:shd w:val="clear" w:color="auto" w:fill="FFFFFF"/>
        </w:rPr>
        <w:t xml:space="preserve"> resources are often finite in reality, and</w:t>
      </w:r>
      <w:r w:rsidRPr="00911016">
        <w:rPr>
          <w:rFonts w:ascii="Times New Roman" w:hAnsi="Times New Roman" w:cs="Times New Roman"/>
          <w:sz w:val="24"/>
          <w:szCs w:val="24"/>
        </w:rPr>
        <w:t xml:space="preserve"> we have to use limited resources to conduct such</w:t>
      </w:r>
      <w:r w:rsidRPr="00911016">
        <w:rPr>
          <w:rFonts w:ascii="Times New Roman" w:eastAsia="Segoe UI" w:hAnsi="Times New Roman" w:cs="Times New Roman"/>
          <w:sz w:val="24"/>
          <w:szCs w:val="24"/>
          <w:shd w:val="clear" w:color="auto" w:fill="FFFFFF"/>
        </w:rPr>
        <w:t xml:space="preserve"> work. </w:t>
      </w:r>
      <w:r w:rsidRPr="00911016">
        <w:rPr>
          <w:rFonts w:ascii="Times New Roman" w:hAnsi="Times New Roman" w:cs="Times New Roman"/>
          <w:sz w:val="24"/>
          <w:szCs w:val="24"/>
          <w:shd w:val="clear" w:color="auto" w:fill="FFFFFF"/>
        </w:rPr>
        <w:t xml:space="preserve">Let </w:t>
      </w:r>
      <m:oMath>
        <m:r>
          <w:rPr>
            <w:rFonts w:ascii="Cambria Math" w:eastAsia="Segoe UI" w:hAnsi="Cambria Math" w:cs="Times New Roman"/>
            <w:sz w:val="24"/>
            <w:szCs w:val="24"/>
            <w:shd w:val="clear" w:color="auto" w:fill="FFFFFF"/>
          </w:rPr>
          <m:t>η</m:t>
        </m:r>
      </m:oMath>
      <w:r w:rsidRPr="00911016">
        <w:rPr>
          <w:rFonts w:ascii="Times New Roman" w:eastAsia="Segoe UI" w:hAnsi="Times New Roman" w:cs="Times New Roman"/>
          <w:sz w:val="24"/>
          <w:szCs w:val="24"/>
          <w:shd w:val="clear" w:color="auto" w:fill="FFFFFF"/>
        </w:rPr>
        <w:t xml:space="preserve"> </w:t>
      </w:r>
      <w:r w:rsidRPr="00911016">
        <w:rPr>
          <w:rFonts w:ascii="Times New Roman" w:hAnsi="Times New Roman" w:cs="Times New Roman"/>
          <w:sz w:val="24"/>
          <w:szCs w:val="24"/>
          <w:shd w:val="clear" w:color="auto" w:fill="FFFFFF"/>
        </w:rPr>
        <w:t xml:space="preserve">be an assessed individual and </w:t>
      </w:r>
      <m:oMath>
        <m:r>
          <w:rPr>
            <w:rFonts w:ascii="Cambria Math" w:hAnsi="Cambria Math" w:cs="Times New Roman"/>
            <w:sz w:val="24"/>
            <w:szCs w:val="24"/>
            <w:shd w:val="clear" w:color="auto" w:fill="FFFFFF"/>
          </w:rPr>
          <m:t>ϖ</m:t>
        </m:r>
      </m:oMath>
      <w:r w:rsidRPr="00911016">
        <w:rPr>
          <w:rFonts w:ascii="Times New Roman" w:hAnsi="Times New Roman" w:cs="Times New Roman"/>
          <w:sz w:val="24"/>
          <w:szCs w:val="24"/>
          <w:shd w:val="clear" w:color="auto" w:fill="FFFFFF"/>
        </w:rPr>
        <w:t xml:space="preserve"> be the number of samples </w:t>
      </w:r>
      <w:r w:rsidRPr="00911016">
        <w:rPr>
          <w:rFonts w:ascii="Times New Roman" w:hAnsi="Times New Roman" w:cs="Times New Roman"/>
          <w:sz w:val="24"/>
          <w:szCs w:val="24"/>
        </w:rPr>
        <w:t>equal to</w:t>
      </w:r>
      <w:r w:rsidRPr="00911016">
        <w:rPr>
          <w:rFonts w:ascii="Times New Roman" w:hAnsi="Times New Roman" w:cs="Times New Roman"/>
          <w:sz w:val="24"/>
          <w:szCs w:val="24"/>
          <w:shd w:val="clear" w:color="auto" w:fill="FFFFFF"/>
        </w:rPr>
        <w:t xml:space="preserve"> 50. The primary procedure is </w:t>
      </w:r>
      <w:r w:rsidRPr="00911016">
        <w:rPr>
          <w:rFonts w:ascii="Times New Roman" w:eastAsia="Segoe UI" w:hAnsi="Times New Roman" w:cs="Times New Roman"/>
          <w:sz w:val="24"/>
          <w:szCs w:val="24"/>
        </w:rPr>
        <w:t>described</w:t>
      </w:r>
      <w:r w:rsidRPr="00911016">
        <w:rPr>
          <w:rFonts w:ascii="Times New Roman" w:eastAsia="Segoe UI" w:hAnsi="Times New Roman" w:cs="Times New Roman"/>
          <w:sz w:val="24"/>
          <w:szCs w:val="24"/>
          <w:shd w:val="clear" w:color="auto" w:fill="FFFFFF"/>
        </w:rPr>
        <w:t xml:space="preserve"> below</w:t>
      </w:r>
      <w:r w:rsidRPr="00911016">
        <w:rPr>
          <w:rFonts w:ascii="Times New Roman" w:hAnsi="Times New Roman" w:cs="Times New Roman"/>
          <w:sz w:val="24"/>
          <w:szCs w:val="24"/>
          <w:shd w:val="clear" w:color="auto" w:fill="FFFFFF"/>
        </w:rPr>
        <w:t>.</w:t>
      </w:r>
    </w:p>
    <w:p w14:paraId="0E186FCE" w14:textId="77777777" w:rsidR="006A4049" w:rsidRPr="00911016" w:rsidRDefault="006A4049" w:rsidP="006A4049">
      <w:pPr>
        <w:spacing w:line="360" w:lineRule="auto"/>
        <w:ind w:firstLineChars="200" w:firstLine="480"/>
        <w:rPr>
          <w:rFonts w:ascii="Times New Roman" w:eastAsia="Segoe UI" w:hAnsi="Times New Roman" w:cs="Times New Roman"/>
          <w:sz w:val="24"/>
          <w:szCs w:val="24"/>
          <w:shd w:val="clear" w:color="auto" w:fill="FFFFFF"/>
        </w:rPr>
      </w:pPr>
      <w:r w:rsidRPr="00911016">
        <w:rPr>
          <w:rFonts w:ascii="Times New Roman" w:eastAsia="Segoe UI" w:hAnsi="Times New Roman" w:cs="Times New Roman"/>
          <w:sz w:val="24"/>
          <w:szCs w:val="24"/>
          <w:shd w:val="clear" w:color="auto" w:fill="FFFFFF"/>
        </w:rPr>
        <w:t xml:space="preserve">Step 1: Set </w:t>
      </w:r>
      <m:oMath>
        <m:sSub>
          <m:sSubPr>
            <m:ctrlPr>
              <w:rPr>
                <w:rFonts w:ascii="Cambria Math" w:eastAsia="Segoe UI" w:hAnsi="Cambria Math" w:cs="Times New Roman"/>
                <w:i/>
                <w:iCs/>
                <w:sz w:val="24"/>
                <w:szCs w:val="24"/>
                <w:shd w:val="clear" w:color="auto" w:fill="FFFFFF"/>
              </w:rPr>
            </m:ctrlPr>
          </m:sSubPr>
          <m:e>
            <m:r>
              <m:rPr>
                <m:scr m:val="script"/>
              </m:rPr>
              <w:rPr>
                <w:rFonts w:ascii="Cambria Math" w:eastAsia="Segoe UI" w:hAnsi="Cambria Math" w:cs="Times New Roman"/>
                <w:sz w:val="24"/>
                <w:szCs w:val="24"/>
                <w:shd w:val="clear" w:color="auto" w:fill="FFFFFF"/>
              </w:rPr>
              <m:t>F</m:t>
            </m:r>
          </m:e>
          <m:sub>
            <m:r>
              <w:rPr>
                <w:rFonts w:ascii="Cambria Math" w:eastAsia="Segoe UI" w:hAnsi="Cambria Math" w:cs="Times New Roman"/>
                <w:sz w:val="24"/>
                <w:szCs w:val="24"/>
                <w:shd w:val="clear" w:color="auto" w:fill="FFFFFF"/>
              </w:rPr>
              <m:t>M</m:t>
            </m:r>
          </m:sub>
        </m:sSub>
        <m:d>
          <m:dPr>
            <m:ctrlPr>
              <w:rPr>
                <w:rFonts w:ascii="Cambria Math" w:eastAsia="Segoe UI" w:hAnsi="Cambria Math" w:cs="Times New Roman"/>
                <w:i/>
                <w:iCs/>
                <w:sz w:val="24"/>
                <w:szCs w:val="24"/>
                <w:shd w:val="clear" w:color="auto" w:fill="FFFFFF"/>
              </w:rPr>
            </m:ctrlPr>
          </m:dPr>
          <m:e>
            <m:r>
              <w:rPr>
                <w:rFonts w:ascii="Cambria Math" w:eastAsia="Segoe UI" w:hAnsi="Cambria Math" w:cs="Times New Roman"/>
                <w:sz w:val="24"/>
                <w:szCs w:val="24"/>
                <w:shd w:val="clear" w:color="auto" w:fill="FFFFFF"/>
              </w:rPr>
              <m:t>η</m:t>
            </m:r>
          </m:e>
        </m:d>
        <m:r>
          <w:rPr>
            <w:rFonts w:ascii="Cambria Math" w:eastAsia="Microsoft YaHei" w:hAnsi="Cambria Math" w:cs="Times New Roman"/>
            <w:sz w:val="24"/>
            <w:szCs w:val="24"/>
            <w:shd w:val="clear" w:color="auto" w:fill="FFFFFF"/>
          </w:rPr>
          <m:t>:</m:t>
        </m:r>
        <m:r>
          <w:rPr>
            <w:rFonts w:ascii="Cambria Math" w:eastAsia="Segoe UI" w:hAnsi="Cambria Math" w:cs="Times New Roman"/>
            <w:sz w:val="24"/>
            <w:szCs w:val="24"/>
            <w:shd w:val="clear" w:color="auto" w:fill="FFFFFF"/>
          </w:rPr>
          <m:t>=0</m:t>
        </m:r>
      </m:oMath>
      <w:r w:rsidRPr="00911016">
        <w:rPr>
          <w:rFonts w:ascii="Times New Roman" w:hAnsi="Times New Roman" w:cs="Times New Roman"/>
          <w:sz w:val="24"/>
          <w:szCs w:val="24"/>
          <w:shd w:val="clear" w:color="auto" w:fill="FFFFFF"/>
        </w:rPr>
        <w:t xml:space="preserve">, </w:t>
      </w:r>
      <m:oMath>
        <m:r>
          <m:rPr>
            <m:scr m:val="script"/>
          </m:rPr>
          <w:rPr>
            <w:rFonts w:ascii="Cambria Math" w:hAnsi="Cambria Math" w:cs="Times New Roman"/>
            <w:sz w:val="24"/>
            <w:szCs w:val="24"/>
            <w:shd w:val="clear" w:color="auto" w:fill="FFFFFF"/>
          </w:rPr>
          <m:t>T</m:t>
        </m:r>
        <m:d>
          <m:dPr>
            <m:ctrlPr>
              <w:rPr>
                <w:rFonts w:ascii="Cambria Math" w:hAnsi="Cambria Math" w:cs="Times New Roman"/>
                <w:sz w:val="24"/>
                <w:szCs w:val="24"/>
                <w:shd w:val="clear" w:color="auto" w:fill="FFFFFF"/>
              </w:rPr>
            </m:ctrlPr>
          </m:dPr>
          <m:e>
            <m:r>
              <w:rPr>
                <w:rFonts w:ascii="Cambria Math" w:eastAsia="Segoe UI" w:hAnsi="Cambria Math" w:cs="Times New Roman"/>
                <w:sz w:val="24"/>
                <w:szCs w:val="24"/>
                <w:shd w:val="clear" w:color="auto" w:fill="FFFFFF"/>
              </w:rPr>
              <m:t>η</m:t>
            </m:r>
          </m:e>
        </m:d>
        <m:r>
          <w:rPr>
            <w:rFonts w:ascii="Cambria Math" w:hAnsi="Cambria Math" w:cs="Times New Roman"/>
            <w:sz w:val="24"/>
            <w:szCs w:val="24"/>
            <w:shd w:val="clear" w:color="auto" w:fill="FFFFFF"/>
          </w:rPr>
          <m:t>≔0</m:t>
        </m:r>
      </m:oMath>
      <w:r w:rsidRPr="00911016">
        <w:rPr>
          <w:rFonts w:ascii="Times New Roman" w:hAnsi="Times New Roman" w:cs="Times New Roman"/>
          <w:sz w:val="24"/>
          <w:szCs w:val="24"/>
          <w:shd w:val="clear" w:color="auto" w:fill="FFFFFF"/>
        </w:rPr>
        <w:t xml:space="preserve">, </w:t>
      </w:r>
      <w:r w:rsidRPr="00911016">
        <w:rPr>
          <w:rFonts w:ascii="Times New Roman" w:eastAsia="Segoe UI" w:hAnsi="Times New Roman" w:cs="Times New Roman"/>
          <w:sz w:val="24"/>
          <w:szCs w:val="24"/>
          <w:shd w:val="clear" w:color="auto" w:fill="FFFFFF"/>
        </w:rPr>
        <w:t xml:space="preserve">and </w:t>
      </w:r>
      <m:oMath>
        <m:r>
          <w:rPr>
            <w:rFonts w:ascii="Cambria Math" w:hAnsi="Cambria Math" w:cs="Times New Roman"/>
            <w:sz w:val="24"/>
            <w:szCs w:val="24"/>
            <w:shd w:val="clear" w:color="auto" w:fill="FFFFFF"/>
          </w:rPr>
          <m:t>ϖ≔50</m:t>
        </m:r>
      </m:oMath>
      <w:r w:rsidRPr="00911016">
        <w:rPr>
          <w:rFonts w:ascii="Times New Roman" w:eastAsia="Segoe UI" w:hAnsi="Times New Roman" w:cs="Times New Roman"/>
          <w:sz w:val="24"/>
          <w:szCs w:val="24"/>
          <w:shd w:val="clear" w:color="auto" w:fill="FFFFFF"/>
        </w:rPr>
        <w:t>.</w:t>
      </w:r>
    </w:p>
    <w:p w14:paraId="5A85E755" w14:textId="77777777" w:rsidR="006A4049" w:rsidRPr="00911016" w:rsidRDefault="006A4049" w:rsidP="006A4049">
      <w:pPr>
        <w:spacing w:line="360" w:lineRule="auto"/>
        <w:ind w:firstLineChars="200" w:firstLine="480"/>
        <w:rPr>
          <w:rFonts w:ascii="Times New Roman" w:eastAsia="Segoe UI" w:hAnsi="Times New Roman" w:cs="Times New Roman"/>
          <w:sz w:val="24"/>
          <w:szCs w:val="24"/>
          <w:shd w:val="clear" w:color="auto" w:fill="FFFFFF"/>
        </w:rPr>
      </w:pPr>
      <w:r w:rsidRPr="00911016">
        <w:rPr>
          <w:rFonts w:ascii="Times New Roman" w:eastAsia="Segoe UI" w:hAnsi="Times New Roman" w:cs="Times New Roman"/>
          <w:sz w:val="24"/>
          <w:szCs w:val="24"/>
          <w:shd w:val="clear" w:color="auto" w:fill="FFFFFF"/>
        </w:rPr>
        <w:t xml:space="preserve">Step 2: </w:t>
      </w:r>
      <w:r w:rsidRPr="00911016">
        <w:rPr>
          <w:rFonts w:ascii="Times New Roman" w:hAnsi="Times New Roman" w:cs="Times New Roman"/>
          <w:sz w:val="24"/>
          <w:szCs w:val="24"/>
          <w:shd w:val="clear" w:color="auto" w:fill="FFFFFF"/>
        </w:rPr>
        <w:t xml:space="preserve">Create </w:t>
      </w:r>
      <m:oMath>
        <m:r>
          <w:rPr>
            <w:rFonts w:ascii="Cambria Math" w:hAnsi="Cambria Math" w:cs="Times New Roman"/>
            <w:sz w:val="24"/>
            <w:szCs w:val="24"/>
            <w:shd w:val="clear" w:color="auto" w:fill="FFFFFF"/>
          </w:rPr>
          <m:t>ϖ</m:t>
        </m:r>
      </m:oMath>
      <w:r w:rsidRPr="00911016">
        <w:rPr>
          <w:rFonts w:ascii="Times New Roman" w:eastAsia="Segoe UI" w:hAnsi="Times New Roman" w:cs="Times New Roman"/>
          <w:sz w:val="24"/>
          <w:szCs w:val="24"/>
          <w:shd w:val="clear" w:color="auto" w:fill="FFFFFF"/>
        </w:rPr>
        <w:t xml:space="preserve"> samples, and each one is </w:t>
      </w:r>
      <w:r w:rsidRPr="00911016">
        <w:rPr>
          <w:rFonts w:ascii="Times New Roman" w:hAnsi="Times New Roman" w:cs="Times New Roman"/>
          <w:sz w:val="24"/>
          <w:szCs w:val="24"/>
          <w:shd w:val="clear" w:color="auto" w:fill="FFFFFF"/>
        </w:rPr>
        <w:t>recorded</w:t>
      </w:r>
      <w:r w:rsidRPr="00911016">
        <w:rPr>
          <w:rFonts w:ascii="Times New Roman" w:eastAsia="Segoe UI" w:hAnsi="Times New Roman" w:cs="Times New Roman"/>
          <w:sz w:val="24"/>
          <w:szCs w:val="24"/>
          <w:shd w:val="clear" w:color="auto" w:fill="FFFFFF"/>
        </w:rPr>
        <w:t xml:space="preserve"> as </w:t>
      </w:r>
      <m:oMath>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oMath>
      <w:r w:rsidRPr="00911016">
        <w:rPr>
          <w:rFonts w:ascii="Times New Roman" w:eastAsia="Segoe UI" w:hAnsi="Times New Roman" w:cs="Times New Roman"/>
          <w:sz w:val="24"/>
          <w:szCs w:val="24"/>
          <w:shd w:val="clear" w:color="auto" w:fill="FFFFFF"/>
        </w:rPr>
        <w:t xml:space="preserve">, </w:t>
      </w:r>
      <m:oMath>
        <m:r>
          <w:rPr>
            <w:rFonts w:ascii="Cambria Math" w:eastAsia="Segoe UI" w:hAnsi="Cambria Math" w:cs="Times New Roman"/>
            <w:sz w:val="24"/>
            <w:szCs w:val="24"/>
            <w:shd w:val="clear" w:color="auto" w:fill="FFFFFF"/>
          </w:rPr>
          <m:t>λ=1,2,⋯,</m:t>
        </m:r>
        <m:r>
          <w:rPr>
            <w:rFonts w:ascii="Cambria Math" w:hAnsi="Cambria Math" w:cs="Times New Roman"/>
            <w:sz w:val="24"/>
            <w:szCs w:val="24"/>
            <w:shd w:val="clear" w:color="auto" w:fill="FFFFFF"/>
          </w:rPr>
          <m:t>ϖ</m:t>
        </m:r>
      </m:oMath>
      <w:r w:rsidRPr="00911016">
        <w:rPr>
          <w:rFonts w:ascii="Times New Roman" w:eastAsia="Segoe UI" w:hAnsi="Times New Roman" w:cs="Times New Roman"/>
          <w:sz w:val="24"/>
          <w:szCs w:val="24"/>
          <w:shd w:val="clear" w:color="auto" w:fill="FFFFFF"/>
        </w:rPr>
        <w:t>.</w:t>
      </w:r>
    </w:p>
    <w:p w14:paraId="5E089C3E" w14:textId="1CEE518A" w:rsidR="006A4049" w:rsidRPr="00911016" w:rsidRDefault="006A4049" w:rsidP="006A4049">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eastAsia="Segoe UI" w:hAnsi="Times New Roman" w:cs="Times New Roman"/>
          <w:sz w:val="24"/>
          <w:szCs w:val="24"/>
          <w:shd w:val="clear" w:color="auto" w:fill="FFFFFF"/>
        </w:rPr>
        <w:t xml:space="preserve">Step 3: Assess </w:t>
      </w:r>
      <m:oMath>
        <m:sSubSup>
          <m:sSubSupPr>
            <m:ctrlPr>
              <w:rPr>
                <w:rFonts w:ascii="Cambria Math" w:hAnsi="Cambria Math" w:cs="Times New Roman"/>
                <w:i/>
                <w:sz w:val="24"/>
                <w:szCs w:val="24"/>
                <w:shd w:val="clear" w:color="auto" w:fill="FFFFFF"/>
              </w:rPr>
            </m:ctrlPr>
          </m:sSubSupPr>
          <m:e>
            <m:r>
              <m:rPr>
                <m:scr m:val="script"/>
              </m:rPr>
              <w:rPr>
                <w:rFonts w:ascii="Cambria Math" w:hAnsi="Cambria Math" w:cs="Times New Roman"/>
                <w:sz w:val="24"/>
                <w:szCs w:val="24"/>
                <w:shd w:val="clear" w:color="auto" w:fill="FFFFFF"/>
              </w:rPr>
              <m:t>F</m:t>
            </m:r>
          </m:e>
          <m:sub>
            <m:r>
              <w:rPr>
                <w:rFonts w:ascii="Cambria Math" w:hAnsi="Cambria Math" w:cs="Times New Roman"/>
                <w:sz w:val="24"/>
                <w:szCs w:val="24"/>
                <w:shd w:val="clear" w:color="auto" w:fill="FFFFFF"/>
              </w:rPr>
              <m:t>M</m:t>
            </m:r>
          </m:sub>
          <m:sup>
            <m:r>
              <w:rPr>
                <w:rFonts w:ascii="Cambria Math" w:hAnsi="Cambria Math" w:cs="Times New Roman"/>
                <w:sz w:val="24"/>
                <w:szCs w:val="24"/>
                <w:shd w:val="clear" w:color="auto" w:fill="FFFFFF"/>
              </w:rPr>
              <m:t>'</m:t>
            </m:r>
          </m:sup>
        </m:sSubSup>
        <m:d>
          <m:dPr>
            <m:ctrlPr>
              <w:rPr>
                <w:rFonts w:ascii="Cambria Math" w:eastAsia="Segoe UI" w:hAnsi="Cambria Math" w:cs="Times New Roman"/>
                <w:i/>
                <w:iCs/>
                <w:sz w:val="24"/>
                <w:szCs w:val="24"/>
                <w:shd w:val="clear" w:color="auto" w:fill="FFFFFF"/>
              </w:rPr>
            </m:ctrlPr>
          </m:dPr>
          <m:e>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e>
        </m:d>
      </m:oMath>
      <w:r w:rsidRPr="00911016">
        <w:rPr>
          <w:rFonts w:ascii="Times New Roman" w:hAnsi="Times New Roman" w:cs="Times New Roman"/>
          <w:iCs/>
          <w:sz w:val="24"/>
          <w:szCs w:val="24"/>
          <w:shd w:val="clear" w:color="auto" w:fill="FFFFFF"/>
        </w:rPr>
        <w:t xml:space="preserve"> </w:t>
      </w:r>
      <w:r w:rsidRPr="00911016">
        <w:rPr>
          <w:rFonts w:ascii="Times New Roman" w:eastAsia="Segoe UI" w:hAnsi="Times New Roman" w:cs="Times New Roman"/>
          <w:sz w:val="24"/>
          <w:szCs w:val="24"/>
          <w:shd w:val="clear" w:color="auto" w:fill="FFFFFF"/>
        </w:rPr>
        <w:t xml:space="preserve">and </w:t>
      </w:r>
      <m:oMath>
        <m:sSup>
          <m:sSupPr>
            <m:ctrlPr>
              <w:rPr>
                <w:rFonts w:ascii="Cambria Math" w:eastAsia="Segoe UI" w:hAnsi="Cambria Math" w:cs="Times New Roman"/>
                <w:sz w:val="24"/>
                <w:szCs w:val="24"/>
                <w:shd w:val="clear" w:color="auto" w:fill="FFFFFF"/>
              </w:rPr>
            </m:ctrlPr>
          </m:sSupPr>
          <m:e>
            <m:r>
              <m:rPr>
                <m:scr m:val="script"/>
              </m:rPr>
              <w:rPr>
                <w:rFonts w:ascii="Cambria Math" w:eastAsia="Segoe UI" w:hAnsi="Cambria Math" w:cs="Times New Roman"/>
                <w:sz w:val="24"/>
                <w:szCs w:val="24"/>
                <w:shd w:val="clear" w:color="auto" w:fill="FFFFFF"/>
              </w:rPr>
              <m:t>T</m:t>
            </m:r>
          </m:e>
          <m:sup>
            <m:r>
              <w:rPr>
                <w:rFonts w:ascii="Cambria Math" w:eastAsia="Segoe UI" w:hAnsi="Cambria Math" w:cs="Times New Roman"/>
                <w:sz w:val="24"/>
                <w:szCs w:val="24"/>
                <w:shd w:val="clear" w:color="auto" w:fill="FFFFFF"/>
              </w:rPr>
              <m:t>'</m:t>
            </m:r>
          </m:sup>
        </m:sSup>
        <m:d>
          <m:dPr>
            <m:ctrlPr>
              <w:rPr>
                <w:rFonts w:ascii="Cambria Math" w:eastAsia="Segoe UI" w:hAnsi="Cambria Math" w:cs="Times New Roman"/>
                <w:i/>
                <w:sz w:val="24"/>
                <w:szCs w:val="24"/>
                <w:shd w:val="clear" w:color="auto" w:fill="FFFFFF"/>
              </w:rPr>
            </m:ctrlPr>
          </m:dPr>
          <m:e>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e>
        </m:d>
      </m:oMath>
      <w:r w:rsidRPr="00911016">
        <w:rPr>
          <w:rFonts w:ascii="Times New Roman" w:hAnsi="Times New Roman" w:cs="Times New Roman"/>
          <w:sz w:val="24"/>
          <w:szCs w:val="24"/>
          <w:shd w:val="clear" w:color="auto" w:fill="FFFFFF"/>
        </w:rPr>
        <w:t xml:space="preserve"> </w:t>
      </w:r>
      <w:r w:rsidRPr="00911016">
        <w:rPr>
          <w:rFonts w:ascii="Times New Roman" w:eastAsia="Segoe UI" w:hAnsi="Times New Roman" w:cs="Times New Roman"/>
          <w:sz w:val="24"/>
          <w:szCs w:val="24"/>
          <w:shd w:val="clear" w:color="auto" w:fill="FFFFFF"/>
        </w:rPr>
        <w:t xml:space="preserve">of </w:t>
      </w:r>
      <m:oMath>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oMath>
      <w:r w:rsidRPr="00911016">
        <w:rPr>
          <w:rFonts w:ascii="Times New Roman" w:hAnsi="Times New Roman" w:cs="Times New Roman"/>
          <w:sz w:val="24"/>
          <w:szCs w:val="24"/>
          <w:shd w:val="clear" w:color="auto" w:fill="FFFFFF"/>
        </w:rPr>
        <w:t xml:space="preserve">, in which </w:t>
      </w:r>
      <m:oMath>
        <m:sSubSup>
          <m:sSubSupPr>
            <m:ctrlPr>
              <w:rPr>
                <w:rFonts w:ascii="Cambria Math" w:hAnsi="Cambria Math" w:cs="Times New Roman"/>
                <w:i/>
                <w:sz w:val="24"/>
                <w:szCs w:val="24"/>
                <w:shd w:val="clear" w:color="auto" w:fill="FFFFFF"/>
              </w:rPr>
            </m:ctrlPr>
          </m:sSubSupPr>
          <m:e>
            <m:r>
              <m:rPr>
                <m:scr m:val="script"/>
              </m:rPr>
              <w:rPr>
                <w:rFonts w:ascii="Cambria Math" w:hAnsi="Cambria Math" w:cs="Times New Roman"/>
                <w:sz w:val="24"/>
                <w:szCs w:val="24"/>
                <w:shd w:val="clear" w:color="auto" w:fill="FFFFFF"/>
              </w:rPr>
              <m:t>F</m:t>
            </m:r>
          </m:e>
          <m:sub>
            <m:r>
              <w:rPr>
                <w:rFonts w:ascii="Cambria Math" w:hAnsi="Cambria Math" w:cs="Times New Roman"/>
                <w:sz w:val="24"/>
                <w:szCs w:val="24"/>
                <w:shd w:val="clear" w:color="auto" w:fill="FFFFFF"/>
              </w:rPr>
              <m:t>M</m:t>
            </m:r>
          </m:sub>
          <m:sup>
            <m:r>
              <w:rPr>
                <w:rFonts w:ascii="Cambria Math" w:hAnsi="Cambria Math" w:cs="Times New Roman"/>
                <w:sz w:val="24"/>
                <w:szCs w:val="24"/>
                <w:shd w:val="clear" w:color="auto" w:fill="FFFFFF"/>
              </w:rPr>
              <m:t>'</m:t>
            </m:r>
          </m:sup>
        </m:sSubSup>
        <m:d>
          <m:dPr>
            <m:ctrlPr>
              <w:rPr>
                <w:rFonts w:ascii="Cambria Math" w:eastAsia="Segoe UI" w:hAnsi="Cambria Math" w:cs="Times New Roman"/>
                <w:i/>
                <w:iCs/>
                <w:sz w:val="24"/>
                <w:szCs w:val="24"/>
                <w:shd w:val="clear" w:color="auto" w:fill="FFFFFF"/>
              </w:rPr>
            </m:ctrlPr>
          </m:dPr>
          <m:e>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e>
        </m:d>
      </m:oMath>
      <w:r w:rsidRPr="00911016">
        <w:rPr>
          <w:rFonts w:ascii="Times New Roman" w:hAnsi="Times New Roman" w:cs="Times New Roman"/>
          <w:iCs/>
          <w:sz w:val="24"/>
          <w:szCs w:val="24"/>
          <w:shd w:val="clear" w:color="auto" w:fill="FFFFFF"/>
        </w:rPr>
        <w:t xml:space="preserve"> and </w:t>
      </w:r>
      <m:oMath>
        <m:sSup>
          <m:sSupPr>
            <m:ctrlPr>
              <w:rPr>
                <w:rFonts w:ascii="Cambria Math" w:eastAsia="Segoe UI" w:hAnsi="Cambria Math" w:cs="Times New Roman"/>
                <w:sz w:val="24"/>
                <w:szCs w:val="24"/>
                <w:shd w:val="clear" w:color="auto" w:fill="FFFFFF"/>
              </w:rPr>
            </m:ctrlPr>
          </m:sSupPr>
          <m:e>
            <m:r>
              <m:rPr>
                <m:scr m:val="script"/>
              </m:rPr>
              <w:rPr>
                <w:rFonts w:ascii="Cambria Math" w:eastAsia="Segoe UI" w:hAnsi="Cambria Math" w:cs="Times New Roman"/>
                <w:sz w:val="24"/>
                <w:szCs w:val="24"/>
                <w:shd w:val="clear" w:color="auto" w:fill="FFFFFF"/>
              </w:rPr>
              <m:t>T</m:t>
            </m:r>
          </m:e>
          <m:sup>
            <m:r>
              <w:rPr>
                <w:rFonts w:ascii="Cambria Math" w:eastAsia="Segoe UI" w:hAnsi="Cambria Math" w:cs="Times New Roman"/>
                <w:sz w:val="24"/>
                <w:szCs w:val="24"/>
                <w:shd w:val="clear" w:color="auto" w:fill="FFFFFF"/>
              </w:rPr>
              <m:t>'</m:t>
            </m:r>
          </m:sup>
        </m:sSup>
        <m:d>
          <m:dPr>
            <m:ctrlPr>
              <w:rPr>
                <w:rFonts w:ascii="Cambria Math" w:eastAsia="Segoe UI" w:hAnsi="Cambria Math" w:cs="Times New Roman"/>
                <w:i/>
                <w:sz w:val="24"/>
                <w:szCs w:val="24"/>
                <w:shd w:val="clear" w:color="auto" w:fill="FFFFFF"/>
              </w:rPr>
            </m:ctrlPr>
          </m:dPr>
          <m:e>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e>
        </m:d>
      </m:oMath>
      <w:r w:rsidRPr="00911016">
        <w:rPr>
          <w:rFonts w:ascii="Times New Roman" w:hAnsi="Times New Roman" w:cs="Times New Roman"/>
          <w:iCs/>
          <w:sz w:val="24"/>
          <w:szCs w:val="24"/>
          <w:shd w:val="clear" w:color="auto" w:fill="FFFFFF"/>
        </w:rPr>
        <w:t xml:space="preserve">, </w:t>
      </w:r>
      <w:r w:rsidRPr="00911016">
        <w:rPr>
          <w:rFonts w:ascii="Times New Roman" w:hAnsi="Times New Roman" w:cs="Times New Roman"/>
          <w:iCs/>
          <w:sz w:val="24"/>
          <w:szCs w:val="24"/>
        </w:rPr>
        <w:t>respectively</w:t>
      </w:r>
      <w:r w:rsidRPr="00911016">
        <w:rPr>
          <w:rFonts w:ascii="Times New Roman" w:hAnsi="Times New Roman" w:cs="Times New Roman"/>
          <w:iCs/>
          <w:sz w:val="24"/>
          <w:szCs w:val="24"/>
          <w:shd w:val="clear" w:color="auto" w:fill="FFFFFF"/>
        </w:rPr>
        <w:t xml:space="preserve"> denote the MCT and TT of </w:t>
      </w:r>
      <m:oMath>
        <m:r>
          <w:rPr>
            <w:rFonts w:ascii="Cambria Math" w:eastAsia="Segoe UI" w:hAnsi="Cambria Math" w:cs="Times New Roman"/>
            <w:sz w:val="24"/>
            <w:szCs w:val="24"/>
            <w:shd w:val="clear" w:color="auto" w:fill="FFFFFF"/>
          </w:rPr>
          <m:t>η</m:t>
        </m:r>
      </m:oMath>
      <w:r w:rsidRPr="00911016">
        <w:rPr>
          <w:rFonts w:ascii="Times New Roman" w:hAnsi="Times New Roman" w:cs="Times New Roman"/>
          <w:sz w:val="24"/>
          <w:szCs w:val="24"/>
          <w:shd w:val="clear" w:color="auto" w:fill="FFFFFF"/>
        </w:rPr>
        <w:t xml:space="preserve"> associated with </w:t>
      </w:r>
      <m:oMath>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oMath>
      <w:r w:rsidRPr="00911016">
        <w:rPr>
          <w:rFonts w:ascii="Times New Roman" w:hAnsi="Times New Roman" w:cs="Times New Roman"/>
          <w:sz w:val="24"/>
          <w:szCs w:val="24"/>
          <w:shd w:val="clear" w:color="auto" w:fill="FFFFFF"/>
        </w:rPr>
        <w:t>,</w:t>
      </w:r>
      <w:r w:rsidR="00846659" w:rsidRPr="00911016">
        <w:rPr>
          <w:rFonts w:ascii="Times New Roman" w:hAnsi="Times New Roman" w:cs="Times New Roman" w:hint="eastAsia"/>
          <w:sz w:val="24"/>
          <w:szCs w:val="24"/>
          <w:shd w:val="clear" w:color="auto" w:fill="FFFFFF"/>
        </w:rPr>
        <w:t xml:space="preserve"> </w:t>
      </w:r>
      <m:oMath>
        <m:r>
          <w:rPr>
            <w:rFonts w:ascii="Cambria Math" w:eastAsia="Segoe UI" w:hAnsi="Cambria Math" w:cs="Times New Roman"/>
            <w:sz w:val="24"/>
            <w:szCs w:val="24"/>
            <w:shd w:val="clear" w:color="auto" w:fill="FFFFFF"/>
          </w:rPr>
          <m:t>λ=1,2,⋯,</m:t>
        </m:r>
        <m:r>
          <w:rPr>
            <w:rFonts w:ascii="Cambria Math" w:hAnsi="Cambria Math" w:cs="Times New Roman"/>
            <w:sz w:val="24"/>
            <w:szCs w:val="24"/>
            <w:shd w:val="clear" w:color="auto" w:fill="FFFFFF"/>
          </w:rPr>
          <m:t>ϖ</m:t>
        </m:r>
        <m:r>
          <m:rPr>
            <m:sty m:val="p"/>
          </m:rPr>
          <w:rPr>
            <w:rFonts w:ascii="Cambria Math" w:eastAsia="Segoe UI" w:hAnsi="Cambria Math" w:cs="Times New Roman"/>
            <w:sz w:val="24"/>
            <w:szCs w:val="24"/>
            <w:shd w:val="clear" w:color="auto" w:fill="FFFFFF"/>
          </w:rPr>
          <m:t>.</m:t>
        </m:r>
      </m:oMath>
    </w:p>
    <w:p w14:paraId="0B5ED3BD" w14:textId="77777777" w:rsidR="006A4049" w:rsidRPr="00911016" w:rsidRDefault="006A4049" w:rsidP="006A4049">
      <w:pPr>
        <w:spacing w:line="360" w:lineRule="auto"/>
        <w:ind w:firstLineChars="200" w:firstLine="480"/>
        <w:rPr>
          <w:rFonts w:ascii="Times New Roman" w:eastAsia="Segoe UI" w:hAnsi="Times New Roman" w:cs="Times New Roman"/>
          <w:sz w:val="24"/>
          <w:szCs w:val="24"/>
          <w:shd w:val="clear" w:color="auto" w:fill="FFFFFF"/>
        </w:rPr>
      </w:pPr>
      <w:r w:rsidRPr="00911016">
        <w:rPr>
          <w:rFonts w:ascii="Times New Roman" w:eastAsia="Segoe UI" w:hAnsi="Times New Roman" w:cs="Times New Roman"/>
          <w:sz w:val="24"/>
          <w:szCs w:val="24"/>
          <w:shd w:val="clear" w:color="auto" w:fill="FFFFFF"/>
        </w:rPr>
        <w:t xml:space="preserve">Step 4: Calculate the average values </w:t>
      </w:r>
      <m:oMath>
        <m:sSub>
          <m:sSubPr>
            <m:ctrlPr>
              <w:rPr>
                <w:rFonts w:ascii="Cambria Math" w:eastAsia="Segoe UI" w:hAnsi="Cambria Math" w:cs="Times New Roman"/>
                <w:i/>
                <w:iCs/>
                <w:sz w:val="24"/>
                <w:szCs w:val="24"/>
                <w:shd w:val="clear" w:color="auto" w:fill="FFFFFF"/>
              </w:rPr>
            </m:ctrlPr>
          </m:sSubPr>
          <m:e>
            <m:r>
              <m:rPr>
                <m:scr m:val="script"/>
              </m:rPr>
              <w:rPr>
                <w:rFonts w:ascii="Cambria Math" w:eastAsia="Segoe UI" w:hAnsi="Cambria Math" w:cs="Times New Roman"/>
                <w:sz w:val="24"/>
                <w:szCs w:val="24"/>
                <w:shd w:val="clear" w:color="auto" w:fill="FFFFFF"/>
              </w:rPr>
              <m:t>F</m:t>
            </m:r>
          </m:e>
          <m:sub>
            <m:r>
              <w:rPr>
                <w:rFonts w:ascii="Cambria Math" w:eastAsia="Segoe UI" w:hAnsi="Cambria Math" w:cs="Times New Roman"/>
                <w:sz w:val="24"/>
                <w:szCs w:val="24"/>
                <w:shd w:val="clear" w:color="auto" w:fill="FFFFFF"/>
              </w:rPr>
              <m:t>M</m:t>
            </m:r>
          </m:sub>
        </m:sSub>
        <m:d>
          <m:dPr>
            <m:ctrlPr>
              <w:rPr>
                <w:rFonts w:ascii="Cambria Math" w:eastAsia="Segoe UI" w:hAnsi="Cambria Math" w:cs="Times New Roman"/>
                <w:sz w:val="24"/>
                <w:szCs w:val="24"/>
                <w:shd w:val="clear" w:color="auto" w:fill="FFFFFF"/>
              </w:rPr>
            </m:ctrlPr>
          </m:dPr>
          <m:e>
            <m:r>
              <w:rPr>
                <w:rFonts w:ascii="Cambria Math" w:eastAsia="Segoe UI" w:hAnsi="Cambria Math" w:cs="Times New Roman"/>
                <w:sz w:val="24"/>
                <w:szCs w:val="24"/>
                <w:shd w:val="clear" w:color="auto" w:fill="FFFFFF"/>
              </w:rPr>
              <m:t>η</m:t>
            </m:r>
          </m:e>
        </m:d>
      </m:oMath>
      <w:r w:rsidRPr="00911016">
        <w:rPr>
          <w:rFonts w:ascii="Times New Roman" w:eastAsia="Segoe UI" w:hAnsi="Times New Roman" w:cs="Times New Roman"/>
          <w:sz w:val="24"/>
          <w:szCs w:val="24"/>
          <w:shd w:val="clear" w:color="auto" w:fill="FFFFFF"/>
        </w:rPr>
        <w:t xml:space="preserve"> and </w:t>
      </w:r>
      <m:oMath>
        <m:r>
          <m:rPr>
            <m:scr m:val="script"/>
          </m:rPr>
          <w:rPr>
            <w:rFonts w:ascii="Cambria Math" w:hAnsi="Cambria Math" w:cs="Times New Roman"/>
            <w:sz w:val="24"/>
            <w:szCs w:val="24"/>
            <w:shd w:val="clear" w:color="auto" w:fill="FFFFFF"/>
          </w:rPr>
          <m:t>T</m:t>
        </m:r>
        <m:d>
          <m:dPr>
            <m:ctrlPr>
              <w:rPr>
                <w:rFonts w:ascii="Cambria Math" w:hAnsi="Cambria Math" w:cs="Times New Roman"/>
                <w:sz w:val="24"/>
                <w:szCs w:val="24"/>
                <w:shd w:val="clear" w:color="auto" w:fill="FFFFFF"/>
              </w:rPr>
            </m:ctrlPr>
          </m:dPr>
          <m:e>
            <m:r>
              <w:rPr>
                <w:rFonts w:ascii="Cambria Math" w:eastAsia="Segoe UI" w:hAnsi="Cambria Math" w:cs="Times New Roman"/>
                <w:sz w:val="24"/>
                <w:szCs w:val="24"/>
                <w:shd w:val="clear" w:color="auto" w:fill="FFFFFF"/>
              </w:rPr>
              <m:t>η</m:t>
            </m:r>
          </m:e>
        </m:d>
      </m:oMath>
      <w:r w:rsidRPr="00911016">
        <w:rPr>
          <w:rFonts w:ascii="Times New Roman" w:hAnsi="Times New Roman" w:cs="Times New Roman"/>
          <w:sz w:val="24"/>
          <w:szCs w:val="24"/>
          <w:shd w:val="clear" w:color="auto" w:fill="FFFFFF"/>
        </w:rPr>
        <w:t xml:space="preserve"> </w:t>
      </w:r>
      <w:r w:rsidRPr="00911016">
        <w:rPr>
          <w:rFonts w:ascii="Times New Roman" w:eastAsia="Segoe UI" w:hAnsi="Times New Roman" w:cs="Times New Roman"/>
          <w:sz w:val="24"/>
          <w:szCs w:val="24"/>
          <w:shd w:val="clear" w:color="auto" w:fill="FFFFFF"/>
        </w:rPr>
        <w:t>of all samples as:</w:t>
      </w:r>
    </w:p>
    <w:p w14:paraId="4FEDABA3" w14:textId="7C393BA4" w:rsidR="006A4049" w:rsidRPr="00911016" w:rsidRDefault="00911016" w:rsidP="006A4049">
      <w:pPr>
        <w:spacing w:line="360" w:lineRule="auto"/>
        <w:ind w:firstLineChars="200" w:firstLine="480"/>
        <w:rPr>
          <w:rFonts w:ascii="Times New Roman" w:eastAsia="Segoe UI" w:hAnsi="Times New Roman" w:cs="Times New Roman"/>
          <w:i/>
          <w:iCs/>
          <w:sz w:val="24"/>
          <w:szCs w:val="24"/>
          <w:shd w:val="clear" w:color="auto" w:fill="FFFFFF"/>
        </w:rPr>
      </w:pPr>
      <m:oMathPara>
        <m:oMath>
          <m:sSub>
            <m:sSubPr>
              <m:ctrlPr>
                <w:rPr>
                  <w:rFonts w:ascii="Cambria Math" w:eastAsia="Segoe UI" w:hAnsi="Cambria Math" w:cs="Times New Roman"/>
                  <w:i/>
                  <w:iCs/>
                  <w:sz w:val="24"/>
                  <w:szCs w:val="24"/>
                  <w:shd w:val="clear" w:color="auto" w:fill="FFFFFF"/>
                </w:rPr>
              </m:ctrlPr>
            </m:sSubPr>
            <m:e>
              <m:r>
                <w:rPr>
                  <w:rFonts w:ascii="Cambria Math" w:eastAsia="Segoe UI" w:hAnsi="Cambria Math" w:cs="Times New Roman"/>
                  <w:sz w:val="24"/>
                  <w:szCs w:val="24"/>
                  <w:shd w:val="clear" w:color="auto" w:fill="FFFFFF"/>
                </w:rPr>
                <m:t xml:space="preserve"> </m:t>
              </m:r>
              <m:r>
                <w:rPr>
                  <w:rFonts w:ascii="Cambria Math" w:hAnsi="Cambria Math" w:cs="Times New Roman"/>
                  <w:sz w:val="24"/>
                  <w:szCs w:val="24"/>
                  <w:shd w:val="clear" w:color="auto" w:fill="FFFFFF"/>
                </w:rPr>
                <m:t xml:space="preserve">                                  </m:t>
              </m:r>
              <m:r>
                <m:rPr>
                  <m:scr m:val="script"/>
                </m:rPr>
                <w:rPr>
                  <w:rFonts w:ascii="Cambria Math" w:eastAsia="Segoe UI" w:hAnsi="Cambria Math" w:cs="Times New Roman"/>
                  <w:sz w:val="24"/>
                  <w:szCs w:val="24"/>
                  <w:shd w:val="clear" w:color="auto" w:fill="FFFFFF"/>
                </w:rPr>
                <m:t>F</m:t>
              </m:r>
            </m:e>
            <m:sub>
              <m:r>
                <w:rPr>
                  <w:rFonts w:ascii="Cambria Math" w:eastAsia="Segoe UI" w:hAnsi="Cambria Math" w:cs="Times New Roman"/>
                  <w:sz w:val="24"/>
                  <w:szCs w:val="24"/>
                  <w:shd w:val="clear" w:color="auto" w:fill="FFFFFF"/>
                </w:rPr>
                <m:t>M</m:t>
              </m:r>
            </m:sub>
          </m:sSub>
          <m:d>
            <m:dPr>
              <m:ctrlPr>
                <w:rPr>
                  <w:rFonts w:ascii="Cambria Math" w:eastAsia="Segoe UI" w:hAnsi="Cambria Math" w:cs="Times New Roman"/>
                  <w:i/>
                  <w:iCs/>
                  <w:sz w:val="24"/>
                  <w:szCs w:val="24"/>
                  <w:shd w:val="clear" w:color="auto" w:fill="FFFFFF"/>
                </w:rPr>
              </m:ctrlPr>
            </m:dPr>
            <m:e>
              <m:r>
                <w:rPr>
                  <w:rFonts w:ascii="Cambria Math" w:eastAsia="Segoe UI" w:hAnsi="Cambria Math" w:cs="Times New Roman"/>
                  <w:sz w:val="24"/>
                  <w:szCs w:val="24"/>
                  <w:shd w:val="clear" w:color="auto" w:fill="FFFFFF"/>
                </w:rPr>
                <m:t>η</m:t>
              </m:r>
            </m:e>
          </m:d>
          <m:r>
            <w:rPr>
              <w:rFonts w:ascii="Cambria Math" w:eastAsia="Segoe UI" w:hAnsi="Cambria Math" w:cs="Times New Roman"/>
              <w:sz w:val="24"/>
              <w:szCs w:val="24"/>
              <w:shd w:val="clear" w:color="auto" w:fill="FFFFFF"/>
            </w:rPr>
            <m:t>:=</m:t>
          </m:r>
          <m:f>
            <m:fPr>
              <m:ctrlPr>
                <w:rPr>
                  <w:rFonts w:ascii="Cambria Math" w:eastAsia="Segoe UI" w:hAnsi="Cambria Math" w:cs="Times New Roman"/>
                  <w:i/>
                  <w:sz w:val="24"/>
                  <w:szCs w:val="24"/>
                  <w:shd w:val="clear" w:color="auto" w:fill="FFFFFF"/>
                </w:rPr>
              </m:ctrlPr>
            </m:fPr>
            <m:num>
              <m:nary>
                <m:naryPr>
                  <m:chr m:val="∑"/>
                  <m:limLoc m:val="subSup"/>
                  <m:ctrlPr>
                    <w:rPr>
                      <w:rFonts w:ascii="Cambria Math" w:eastAsia="Segoe UI" w:hAnsi="Cambria Math" w:cs="Times New Roman"/>
                      <w:i/>
                      <w:sz w:val="24"/>
                      <w:szCs w:val="24"/>
                      <w:shd w:val="clear" w:color="auto" w:fill="FFFFFF"/>
                    </w:rPr>
                  </m:ctrlPr>
                </m:naryPr>
                <m:sub>
                  <m:r>
                    <w:rPr>
                      <w:rFonts w:ascii="Cambria Math" w:eastAsia="Segoe UI" w:hAnsi="Cambria Math" w:cs="Times New Roman"/>
                      <w:sz w:val="24"/>
                      <w:szCs w:val="24"/>
                      <w:shd w:val="clear" w:color="auto" w:fill="FFFFFF"/>
                    </w:rPr>
                    <m:t>λ</m:t>
                  </m:r>
                  <m:r>
                    <w:rPr>
                      <w:rFonts w:ascii="Cambria Math" w:hAnsi="Cambria Math" w:cs="Times New Roman"/>
                      <w:sz w:val="24"/>
                      <w:szCs w:val="24"/>
                      <w:shd w:val="clear" w:color="auto" w:fill="FFFFFF"/>
                    </w:rPr>
                    <m:t>=</m:t>
                  </m:r>
                  <m:r>
                    <w:rPr>
                      <w:rFonts w:ascii="Cambria Math" w:eastAsia="Segoe UI" w:hAnsi="Cambria Math" w:cs="Times New Roman"/>
                      <w:sz w:val="24"/>
                      <w:szCs w:val="24"/>
                      <w:shd w:val="clear" w:color="auto" w:fill="FFFFFF"/>
                    </w:rPr>
                    <m:t>1</m:t>
                  </m:r>
                </m:sub>
                <m:sup>
                  <m:r>
                    <w:rPr>
                      <w:rFonts w:ascii="Cambria Math" w:eastAsia="Segoe UI" w:hAnsi="Cambria Math" w:cs="Times New Roman"/>
                      <w:sz w:val="24"/>
                      <w:szCs w:val="24"/>
                      <w:shd w:val="clear" w:color="auto" w:fill="FFFFFF"/>
                    </w:rPr>
                    <m:t>φ</m:t>
                  </m:r>
                </m:sup>
                <m:e>
                  <m:sSubSup>
                    <m:sSubSupPr>
                      <m:ctrlPr>
                        <w:rPr>
                          <w:rFonts w:ascii="Cambria Math" w:hAnsi="Cambria Math" w:cs="Times New Roman"/>
                          <w:i/>
                          <w:sz w:val="24"/>
                          <w:szCs w:val="24"/>
                          <w:shd w:val="clear" w:color="auto" w:fill="FFFFFF"/>
                        </w:rPr>
                      </m:ctrlPr>
                    </m:sSubSupPr>
                    <m:e>
                      <m:r>
                        <m:rPr>
                          <m:scr m:val="script"/>
                        </m:rPr>
                        <w:rPr>
                          <w:rFonts w:ascii="Cambria Math" w:hAnsi="Cambria Math" w:cs="Times New Roman"/>
                          <w:sz w:val="24"/>
                          <w:szCs w:val="24"/>
                          <w:shd w:val="clear" w:color="auto" w:fill="FFFFFF"/>
                        </w:rPr>
                        <m:t>F</m:t>
                      </m:r>
                    </m:e>
                    <m:sub>
                      <m:r>
                        <w:rPr>
                          <w:rFonts w:ascii="Cambria Math" w:hAnsi="Cambria Math" w:cs="Times New Roman"/>
                          <w:sz w:val="24"/>
                          <w:szCs w:val="24"/>
                          <w:shd w:val="clear" w:color="auto" w:fill="FFFFFF"/>
                        </w:rPr>
                        <m:t>M</m:t>
                      </m:r>
                    </m:sub>
                    <m:sup>
                      <m:r>
                        <w:rPr>
                          <w:rFonts w:ascii="Cambria Math" w:hAnsi="Cambria Math" w:cs="Times New Roman"/>
                          <w:sz w:val="24"/>
                          <w:szCs w:val="24"/>
                          <w:shd w:val="clear" w:color="auto" w:fill="FFFFFF"/>
                        </w:rPr>
                        <m:t>'</m:t>
                      </m:r>
                    </m:sup>
                  </m:sSubSup>
                  <m:d>
                    <m:dPr>
                      <m:ctrlPr>
                        <w:rPr>
                          <w:rFonts w:ascii="Cambria Math" w:eastAsia="Segoe UI" w:hAnsi="Cambria Math" w:cs="Times New Roman"/>
                          <w:i/>
                          <w:iCs/>
                          <w:sz w:val="24"/>
                          <w:szCs w:val="24"/>
                          <w:shd w:val="clear" w:color="auto" w:fill="FFFFFF"/>
                        </w:rPr>
                      </m:ctrlPr>
                    </m:dPr>
                    <m:e>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e>
                  </m:d>
                </m:e>
              </m:nary>
            </m:num>
            <m:den>
              <m:r>
                <w:rPr>
                  <w:rFonts w:ascii="Cambria Math" w:hAnsi="Cambria Math" w:cs="Times New Roman"/>
                  <w:sz w:val="24"/>
                  <w:szCs w:val="24"/>
                  <w:shd w:val="clear" w:color="auto" w:fill="FFFFFF"/>
                </w:rPr>
                <m:t>ϖ</m:t>
              </m:r>
            </m:den>
          </m:f>
          <m:r>
            <w:rPr>
              <w:rFonts w:ascii="Cambria Math" w:eastAsia="Segoe UI" w:hAnsi="Cambria Math" w:cs="Times New Roman"/>
              <w:sz w:val="24"/>
              <w:szCs w:val="24"/>
              <w:shd w:val="clear" w:color="auto" w:fill="FFFFFF"/>
            </w:rPr>
            <m:t>,</m:t>
          </m:r>
          <m:r>
            <m:rPr>
              <m:scr m:val="script"/>
            </m:rPr>
            <w:rPr>
              <w:rFonts w:ascii="Cambria Math" w:hAnsi="Cambria Math" w:cs="Times New Roman"/>
              <w:sz w:val="24"/>
              <w:szCs w:val="24"/>
              <w:shd w:val="clear" w:color="auto" w:fill="FFFFFF"/>
            </w:rPr>
            <m:t>T</m:t>
          </m:r>
          <m:d>
            <m:dPr>
              <m:ctrlPr>
                <w:rPr>
                  <w:rFonts w:ascii="Cambria Math" w:hAnsi="Cambria Math" w:cs="Times New Roman"/>
                  <w:sz w:val="24"/>
                  <w:szCs w:val="24"/>
                  <w:shd w:val="clear" w:color="auto" w:fill="FFFFFF"/>
                </w:rPr>
              </m:ctrlPr>
            </m:dPr>
            <m:e>
              <m:r>
                <w:rPr>
                  <w:rFonts w:ascii="Cambria Math" w:eastAsia="Segoe UI" w:hAnsi="Cambria Math" w:cs="Times New Roman"/>
                  <w:sz w:val="24"/>
                  <w:szCs w:val="24"/>
                  <w:shd w:val="clear" w:color="auto" w:fill="FFFFFF"/>
                </w:rPr>
                <m:t>η</m:t>
              </m:r>
            </m:e>
          </m:d>
          <m:r>
            <w:rPr>
              <w:rFonts w:ascii="Cambria Math" w:eastAsia="Segoe UI" w:hAnsi="Cambria Math" w:cs="Times New Roman"/>
              <w:sz w:val="24"/>
              <w:szCs w:val="24"/>
              <w:shd w:val="clear" w:color="auto" w:fill="FFFFFF"/>
            </w:rPr>
            <m:t>:=</m:t>
          </m:r>
          <m:f>
            <m:fPr>
              <m:ctrlPr>
                <w:rPr>
                  <w:rFonts w:ascii="Cambria Math" w:eastAsia="Segoe UI" w:hAnsi="Cambria Math" w:cs="Times New Roman"/>
                  <w:i/>
                  <w:sz w:val="24"/>
                  <w:szCs w:val="24"/>
                  <w:shd w:val="clear" w:color="auto" w:fill="FFFFFF"/>
                </w:rPr>
              </m:ctrlPr>
            </m:fPr>
            <m:num>
              <m:nary>
                <m:naryPr>
                  <m:chr m:val="∑"/>
                  <m:limLoc m:val="subSup"/>
                  <m:ctrlPr>
                    <w:rPr>
                      <w:rFonts w:ascii="Cambria Math" w:eastAsia="Segoe UI" w:hAnsi="Cambria Math" w:cs="Times New Roman"/>
                      <w:i/>
                      <w:sz w:val="24"/>
                      <w:szCs w:val="24"/>
                      <w:shd w:val="clear" w:color="auto" w:fill="FFFFFF"/>
                    </w:rPr>
                  </m:ctrlPr>
                </m:naryPr>
                <m:sub>
                  <m:r>
                    <w:rPr>
                      <w:rFonts w:ascii="Cambria Math" w:eastAsia="Segoe UI" w:hAnsi="Cambria Math" w:cs="Times New Roman"/>
                      <w:sz w:val="24"/>
                      <w:szCs w:val="24"/>
                      <w:shd w:val="clear" w:color="auto" w:fill="FFFFFF"/>
                    </w:rPr>
                    <m:t>λ</m:t>
                  </m:r>
                  <m:r>
                    <w:rPr>
                      <w:rFonts w:ascii="Cambria Math" w:hAnsi="Cambria Math" w:cs="Times New Roman"/>
                      <w:sz w:val="24"/>
                      <w:szCs w:val="24"/>
                      <w:shd w:val="clear" w:color="auto" w:fill="FFFFFF"/>
                    </w:rPr>
                    <m:t>=</m:t>
                  </m:r>
                  <m:r>
                    <w:rPr>
                      <w:rFonts w:ascii="Cambria Math" w:eastAsia="Segoe UI" w:hAnsi="Cambria Math" w:cs="Times New Roman"/>
                      <w:sz w:val="24"/>
                      <w:szCs w:val="24"/>
                      <w:shd w:val="clear" w:color="auto" w:fill="FFFFFF"/>
                    </w:rPr>
                    <m:t>1</m:t>
                  </m:r>
                </m:sub>
                <m:sup>
                  <m:r>
                    <w:rPr>
                      <w:rFonts w:ascii="Cambria Math" w:eastAsia="Segoe UI" w:hAnsi="Cambria Math" w:cs="Times New Roman"/>
                      <w:sz w:val="24"/>
                      <w:szCs w:val="24"/>
                      <w:shd w:val="clear" w:color="auto" w:fill="FFFFFF"/>
                    </w:rPr>
                    <m:t>φ</m:t>
                  </m:r>
                </m:sup>
                <m:e>
                  <m:sSup>
                    <m:sSupPr>
                      <m:ctrlPr>
                        <w:rPr>
                          <w:rFonts w:ascii="Cambria Math" w:hAnsi="Cambria Math" w:cs="Times New Roman"/>
                          <w:i/>
                          <w:sz w:val="24"/>
                          <w:szCs w:val="24"/>
                          <w:shd w:val="clear" w:color="auto" w:fill="FFFFFF"/>
                        </w:rPr>
                      </m:ctrlPr>
                    </m:sSupPr>
                    <m:e>
                      <m:r>
                        <m:rPr>
                          <m:scr m:val="script"/>
                        </m:rPr>
                        <w:rPr>
                          <w:rFonts w:ascii="Cambria Math" w:hAnsi="Cambria Math" w:cs="Times New Roman"/>
                          <w:sz w:val="24"/>
                          <w:szCs w:val="24"/>
                          <w:shd w:val="clear" w:color="auto" w:fill="FFFFFF"/>
                        </w:rPr>
                        <m:t>T</m:t>
                      </m:r>
                    </m:e>
                    <m:sup>
                      <m:r>
                        <w:rPr>
                          <w:rFonts w:ascii="Cambria Math" w:hAnsi="Cambria Math" w:cs="Times New Roman"/>
                          <w:sz w:val="24"/>
                          <w:szCs w:val="24"/>
                          <w:shd w:val="clear" w:color="auto" w:fill="FFFFFF"/>
                        </w:rPr>
                        <m:t>'</m:t>
                      </m:r>
                    </m:sup>
                  </m:sSup>
                  <m:d>
                    <m:dPr>
                      <m:ctrlPr>
                        <w:rPr>
                          <w:rFonts w:ascii="Cambria Math" w:eastAsia="Segoe UI" w:hAnsi="Cambria Math" w:cs="Times New Roman"/>
                          <w:i/>
                          <w:iCs/>
                          <w:sz w:val="24"/>
                          <w:szCs w:val="24"/>
                          <w:shd w:val="clear" w:color="auto" w:fill="FFFFFF"/>
                        </w:rPr>
                      </m:ctrlPr>
                    </m:dPr>
                    <m:e>
                      <m:sSub>
                        <m:sSubPr>
                          <m:ctrlPr>
                            <w:rPr>
                              <w:rFonts w:ascii="Cambria Math" w:eastAsia="Segoe UI" w:hAnsi="Cambria Math" w:cs="Times New Roman"/>
                              <w:i/>
                              <w:sz w:val="24"/>
                              <w:szCs w:val="24"/>
                              <w:shd w:val="clear" w:color="auto" w:fill="FFFFFF"/>
                            </w:rPr>
                          </m:ctrlPr>
                        </m:sSubPr>
                        <m:e>
                          <m:r>
                            <w:rPr>
                              <w:rFonts w:ascii="Cambria Math" w:eastAsia="Segoe UI" w:hAnsi="Cambria Math" w:cs="Times New Roman"/>
                              <w:sz w:val="24"/>
                              <w:szCs w:val="24"/>
                              <w:shd w:val="clear" w:color="auto" w:fill="FFFFFF"/>
                            </w:rPr>
                            <m:t>κ</m:t>
                          </m:r>
                        </m:e>
                        <m:sub>
                          <m:r>
                            <w:rPr>
                              <w:rFonts w:ascii="Cambria Math" w:eastAsia="Segoe UI" w:hAnsi="Cambria Math" w:cs="Times New Roman"/>
                              <w:sz w:val="24"/>
                              <w:szCs w:val="24"/>
                              <w:shd w:val="clear" w:color="auto" w:fill="FFFFFF"/>
                            </w:rPr>
                            <m:t>λ</m:t>
                          </m:r>
                        </m:sub>
                      </m:sSub>
                    </m:e>
                  </m:d>
                </m:e>
              </m:nary>
            </m:num>
            <m:den>
              <m:r>
                <w:rPr>
                  <w:rFonts w:ascii="Cambria Math" w:hAnsi="Cambria Math" w:cs="Times New Roman"/>
                  <w:sz w:val="24"/>
                  <w:szCs w:val="24"/>
                  <w:shd w:val="clear" w:color="auto" w:fill="FFFFFF"/>
                </w:rPr>
                <m:t>ϖ</m:t>
              </m:r>
            </m:den>
          </m:f>
          <m:r>
            <w:rPr>
              <w:rFonts w:ascii="Cambria Math" w:eastAsia="Microsoft YaHei" w:hAnsi="Cambria Math" w:cs="Times New Roman"/>
              <w:sz w:val="24"/>
              <w:szCs w:val="24"/>
              <w:shd w:val="clear" w:color="auto" w:fill="FFFFFF"/>
            </w:rPr>
            <m:t>.                           (</m:t>
          </m:r>
          <m:r>
            <m:rPr>
              <m:sty m:val="p"/>
            </m:rPr>
            <w:rPr>
              <w:rFonts w:ascii="Cambria Math" w:eastAsia="Microsoft YaHei" w:hAnsi="Cambria Math" w:cs="Times New Roman"/>
              <w:sz w:val="24"/>
              <w:szCs w:val="24"/>
              <w:shd w:val="clear" w:color="auto" w:fill="FFFFFF"/>
            </w:rPr>
            <m:t>S</m:t>
          </m:r>
          <m:r>
            <w:rPr>
              <w:rFonts w:ascii="Cambria Math" w:eastAsia="Microsoft YaHei" w:hAnsi="Cambria Math" w:cs="Times New Roman"/>
              <w:sz w:val="24"/>
              <w:szCs w:val="24"/>
              <w:shd w:val="clear" w:color="auto" w:fill="FFFFFF"/>
            </w:rPr>
            <m:t>1)</m:t>
          </m:r>
        </m:oMath>
      </m:oMathPara>
    </w:p>
    <w:p w14:paraId="30A68F3B" w14:textId="0863440B" w:rsidR="003E0865" w:rsidRPr="00911016" w:rsidRDefault="006A4049" w:rsidP="00A108C3">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eastAsia="Segoe UI" w:hAnsi="Times New Roman" w:cs="Times New Roman"/>
          <w:sz w:val="24"/>
          <w:szCs w:val="24"/>
          <w:shd w:val="clear" w:color="auto" w:fill="FFFFFF"/>
        </w:rPr>
        <w:t xml:space="preserve">Step 5: Return </w:t>
      </w:r>
      <m:oMath>
        <m:sSub>
          <m:sSubPr>
            <m:ctrlPr>
              <w:rPr>
                <w:rFonts w:ascii="Cambria Math" w:eastAsia="Segoe UI" w:hAnsi="Cambria Math" w:cs="Times New Roman"/>
                <w:i/>
                <w:iCs/>
                <w:sz w:val="24"/>
                <w:szCs w:val="24"/>
                <w:shd w:val="clear" w:color="auto" w:fill="FFFFFF"/>
              </w:rPr>
            </m:ctrlPr>
          </m:sSubPr>
          <m:e>
            <m:r>
              <m:rPr>
                <m:scr m:val="script"/>
              </m:rPr>
              <w:rPr>
                <w:rFonts w:ascii="Cambria Math" w:eastAsia="Segoe UI" w:hAnsi="Cambria Math" w:cs="Times New Roman"/>
                <w:sz w:val="24"/>
                <w:szCs w:val="24"/>
                <w:shd w:val="clear" w:color="auto" w:fill="FFFFFF"/>
              </w:rPr>
              <m:t>F</m:t>
            </m:r>
          </m:e>
          <m:sub>
            <m:r>
              <w:rPr>
                <w:rFonts w:ascii="Cambria Math" w:eastAsia="Segoe UI" w:hAnsi="Cambria Math" w:cs="Times New Roman"/>
                <w:sz w:val="24"/>
                <w:szCs w:val="24"/>
                <w:shd w:val="clear" w:color="auto" w:fill="FFFFFF"/>
              </w:rPr>
              <m:t>M</m:t>
            </m:r>
          </m:sub>
        </m:sSub>
        <m:d>
          <m:dPr>
            <m:ctrlPr>
              <w:rPr>
                <w:rFonts w:ascii="Cambria Math" w:eastAsia="Segoe UI" w:hAnsi="Cambria Math" w:cs="Times New Roman"/>
                <w:i/>
                <w:iCs/>
                <w:sz w:val="24"/>
                <w:szCs w:val="24"/>
                <w:shd w:val="clear" w:color="auto" w:fill="FFFFFF"/>
              </w:rPr>
            </m:ctrlPr>
          </m:dPr>
          <m:e>
            <m:r>
              <w:rPr>
                <w:rFonts w:ascii="Cambria Math" w:eastAsia="Segoe UI" w:hAnsi="Cambria Math" w:cs="Times New Roman"/>
                <w:sz w:val="24"/>
                <w:szCs w:val="24"/>
                <w:shd w:val="clear" w:color="auto" w:fill="FFFFFF"/>
              </w:rPr>
              <m:t>η</m:t>
            </m:r>
          </m:e>
        </m:d>
      </m:oMath>
      <w:r w:rsidRPr="00911016">
        <w:rPr>
          <w:rFonts w:ascii="Times New Roman" w:eastAsia="Segoe UI" w:hAnsi="Times New Roman" w:cs="Times New Roman"/>
          <w:sz w:val="24"/>
          <w:szCs w:val="24"/>
          <w:shd w:val="clear" w:color="auto" w:fill="FFFFFF"/>
        </w:rPr>
        <w:t xml:space="preserve"> and </w:t>
      </w:r>
      <m:oMath>
        <m:r>
          <m:rPr>
            <m:scr m:val="script"/>
          </m:rPr>
          <w:rPr>
            <w:rFonts w:ascii="Cambria Math" w:hAnsi="Cambria Math" w:cs="Times New Roman"/>
            <w:sz w:val="24"/>
            <w:szCs w:val="24"/>
            <w:shd w:val="clear" w:color="auto" w:fill="FFFFFF"/>
          </w:rPr>
          <m:t>T</m:t>
        </m:r>
        <m:d>
          <m:dPr>
            <m:ctrlPr>
              <w:rPr>
                <w:rFonts w:ascii="Cambria Math" w:hAnsi="Cambria Math" w:cs="Times New Roman"/>
                <w:sz w:val="24"/>
                <w:szCs w:val="24"/>
                <w:shd w:val="clear" w:color="auto" w:fill="FFFFFF"/>
              </w:rPr>
            </m:ctrlPr>
          </m:dPr>
          <m:e>
            <m:r>
              <w:rPr>
                <w:rFonts w:ascii="Cambria Math" w:eastAsia="Segoe UI" w:hAnsi="Cambria Math" w:cs="Times New Roman"/>
                <w:sz w:val="24"/>
                <w:szCs w:val="24"/>
                <w:shd w:val="clear" w:color="auto" w:fill="FFFFFF"/>
              </w:rPr>
              <m:t>η</m:t>
            </m:r>
          </m:e>
        </m:d>
      </m:oMath>
      <w:r w:rsidRPr="00911016">
        <w:rPr>
          <w:rFonts w:ascii="Times New Roman" w:hAnsi="Times New Roman" w:cs="Times New Roman"/>
          <w:sz w:val="24"/>
          <w:szCs w:val="24"/>
          <w:shd w:val="clear" w:color="auto" w:fill="FFFFFF"/>
        </w:rPr>
        <w:t xml:space="preserve"> </w:t>
      </w:r>
      <w:r w:rsidRPr="00911016">
        <w:rPr>
          <w:rFonts w:ascii="Times New Roman" w:eastAsia="Segoe UI" w:hAnsi="Times New Roman" w:cs="Times New Roman"/>
          <w:sz w:val="24"/>
          <w:szCs w:val="24"/>
          <w:shd w:val="clear" w:color="auto" w:fill="FFFFFF"/>
        </w:rPr>
        <w:t xml:space="preserve">as </w:t>
      </w:r>
      <w:r w:rsidRPr="00911016">
        <w:rPr>
          <w:rFonts w:ascii="Times New Roman" w:eastAsia="Segoe UI" w:hAnsi="Times New Roman" w:cs="Times New Roman"/>
          <w:sz w:val="24"/>
          <w:szCs w:val="24"/>
        </w:rPr>
        <w:t>approximations of</w:t>
      </w:r>
      <w:r w:rsidRPr="00911016">
        <w:rPr>
          <w:rFonts w:ascii="Times New Roman" w:eastAsia="Segoe UI" w:hAnsi="Times New Roman" w:cs="Times New Roman"/>
          <w:sz w:val="24"/>
          <w:szCs w:val="24"/>
          <w:shd w:val="clear" w:color="auto" w:fill="FFFFFF"/>
        </w:rPr>
        <w:t xml:space="preserve"> the expected </w:t>
      </w:r>
      <w:r w:rsidRPr="00911016">
        <w:rPr>
          <w:rFonts w:ascii="Times New Roman" w:hAnsi="Times New Roman" w:cs="Times New Roman"/>
          <w:sz w:val="24"/>
          <w:szCs w:val="24"/>
          <w:shd w:val="clear" w:color="auto" w:fill="FFFFFF"/>
        </w:rPr>
        <w:t xml:space="preserve">MCT and </w:t>
      </w:r>
      <w:r w:rsidRPr="00911016">
        <w:rPr>
          <w:rFonts w:ascii="Times New Roman" w:hAnsi="Times New Roman" w:cs="Times New Roman"/>
          <w:sz w:val="24"/>
          <w:szCs w:val="24"/>
          <w:shd w:val="clear" w:color="auto" w:fill="FFFFFF"/>
        </w:rPr>
        <w:lastRenderedPageBreak/>
        <w:t xml:space="preserve">TT </w:t>
      </w:r>
      <w:r w:rsidRPr="00911016">
        <w:rPr>
          <w:rFonts w:ascii="Times New Roman" w:eastAsia="Segoe UI" w:hAnsi="Times New Roman" w:cs="Times New Roman"/>
          <w:sz w:val="24"/>
          <w:szCs w:val="24"/>
          <w:shd w:val="clear" w:color="auto" w:fill="FFFFFF"/>
        </w:rPr>
        <w:t xml:space="preserve">of </w:t>
      </w:r>
      <m:oMath>
        <m:r>
          <w:rPr>
            <w:rFonts w:ascii="Cambria Math" w:eastAsia="Segoe UI" w:hAnsi="Cambria Math" w:cs="Times New Roman"/>
            <w:sz w:val="24"/>
            <w:szCs w:val="24"/>
            <w:shd w:val="clear" w:color="auto" w:fill="FFFFFF"/>
          </w:rPr>
          <m:t>η</m:t>
        </m:r>
      </m:oMath>
      <w:r w:rsidRPr="00911016">
        <w:rPr>
          <w:rFonts w:ascii="Times New Roman" w:eastAsia="Segoe UI" w:hAnsi="Times New Roman" w:cs="Times New Roman"/>
          <w:sz w:val="24"/>
          <w:szCs w:val="24"/>
          <w:shd w:val="clear" w:color="auto" w:fill="FFFFFF"/>
        </w:rPr>
        <w:t>.</w:t>
      </w:r>
    </w:p>
    <w:p w14:paraId="7C17162E" w14:textId="4BCF0F99" w:rsidR="00A1207C" w:rsidRPr="00911016" w:rsidRDefault="009F10AD" w:rsidP="00871808">
      <w:pPr>
        <w:spacing w:beforeLines="50" w:before="156" w:afterLines="50" w:after="156" w:line="360" w:lineRule="auto"/>
        <w:rPr>
          <w:rFonts w:ascii="Times New Roman" w:hAnsi="Times New Roman" w:cs="Times New Roman"/>
          <w:b/>
          <w:bCs/>
          <w:sz w:val="24"/>
          <w:szCs w:val="24"/>
          <w:shd w:val="clear" w:color="auto" w:fill="FFFFFF"/>
        </w:rPr>
      </w:pPr>
      <w:r w:rsidRPr="00911016">
        <w:rPr>
          <w:rFonts w:ascii="Times New Roman" w:hAnsi="Times New Roman" w:cs="Times New Roman" w:hint="eastAsia"/>
          <w:b/>
          <w:bCs/>
          <w:sz w:val="24"/>
          <w:szCs w:val="24"/>
          <w:shd w:val="clear" w:color="auto" w:fill="FFFFFF"/>
        </w:rPr>
        <w:t>Section S</w:t>
      </w:r>
      <w:r w:rsidR="00B858BE" w:rsidRPr="00911016">
        <w:rPr>
          <w:rFonts w:ascii="Times New Roman" w:hAnsi="Times New Roman" w:cs="Times New Roman" w:hint="eastAsia"/>
          <w:b/>
          <w:bCs/>
          <w:sz w:val="24"/>
          <w:szCs w:val="24"/>
          <w:shd w:val="clear" w:color="auto" w:fill="FFFFFF"/>
        </w:rPr>
        <w:t>4</w:t>
      </w:r>
      <w:r w:rsidRPr="00911016">
        <w:rPr>
          <w:rFonts w:ascii="Times New Roman" w:hAnsi="Times New Roman" w:cs="Times New Roman" w:hint="eastAsia"/>
          <w:b/>
          <w:bCs/>
          <w:sz w:val="24"/>
          <w:szCs w:val="24"/>
          <w:shd w:val="clear" w:color="auto" w:fill="FFFFFF"/>
        </w:rPr>
        <w:t xml:space="preserve">. </w:t>
      </w:r>
      <w:r w:rsidRPr="00911016">
        <w:rPr>
          <w:rFonts w:ascii="Times New Roman" w:hAnsi="Times New Roman" w:cs="Times New Roman"/>
          <w:b/>
          <w:bCs/>
          <w:sz w:val="24"/>
          <w:szCs w:val="24"/>
          <w:shd w:val="clear" w:color="auto" w:fill="FFFFFF"/>
        </w:rPr>
        <w:t>C</w:t>
      </w:r>
      <w:r w:rsidR="00A1207C" w:rsidRPr="00911016">
        <w:rPr>
          <w:rFonts w:ascii="Times New Roman" w:hAnsi="Times New Roman" w:cs="Times New Roman"/>
          <w:b/>
          <w:bCs/>
          <w:sz w:val="24"/>
          <w:szCs w:val="24"/>
          <w:shd w:val="clear" w:color="auto" w:fill="FFFFFF"/>
        </w:rPr>
        <w:t>rossover methods</w:t>
      </w:r>
      <w:r w:rsidR="00A1207C" w:rsidRPr="00911016">
        <w:rPr>
          <w:rFonts w:ascii="Times New Roman" w:hAnsi="Times New Roman" w:cs="Times New Roman" w:hint="eastAsia"/>
          <w:b/>
          <w:bCs/>
          <w:sz w:val="24"/>
          <w:szCs w:val="24"/>
          <w:shd w:val="clear" w:color="auto" w:fill="FFFFFF"/>
        </w:rPr>
        <w:t xml:space="preserve"> of </w:t>
      </w:r>
      <w:r w:rsidRPr="00911016">
        <w:rPr>
          <w:rFonts w:ascii="Times New Roman" w:hAnsi="Times New Roman" w:cs="Times New Roman" w:hint="eastAsia"/>
          <w:b/>
          <w:bCs/>
          <w:sz w:val="24"/>
          <w:szCs w:val="24"/>
          <w:shd w:val="clear" w:color="auto" w:fill="FFFFFF"/>
        </w:rPr>
        <w:t>PPX</w:t>
      </w:r>
    </w:p>
    <w:p w14:paraId="34BEB9F8" w14:textId="77777777" w:rsidR="00B858BE" w:rsidRPr="00911016" w:rsidRDefault="00B858BE" w:rsidP="00B858BE">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The PPX crossover methods are given as follows. A</w:t>
      </w:r>
      <w:r w:rsidRPr="00911016">
        <w:rPr>
          <w:rFonts w:ascii="Times New Roman" w:eastAsia="Segoe UI" w:hAnsi="Times New Roman" w:cs="Times New Roman"/>
          <w:sz w:val="24"/>
          <w:szCs w:val="24"/>
          <w:shd w:val="clear" w:color="auto" w:fill="FFFFFF"/>
        </w:rPr>
        <w:t xml:space="preserve"> binary string </w:t>
      </w:r>
      <w:r w:rsidRPr="00911016">
        <w:rPr>
          <w:rFonts w:ascii="Times New Roman" w:hAnsi="Times New Roman" w:cs="Times New Roman"/>
          <w:sz w:val="24"/>
          <w:szCs w:val="24"/>
          <w:shd w:val="clear" w:color="auto" w:fill="FFFFFF"/>
        </w:rPr>
        <w:t xml:space="preserve">having </w:t>
      </w:r>
      <w:r w:rsidRPr="00911016">
        <w:rPr>
          <w:rFonts w:ascii="Times New Roman" w:eastAsia="Segoe UI" w:hAnsi="Times New Roman" w:cs="Times New Roman"/>
          <w:sz w:val="24"/>
          <w:szCs w:val="24"/>
          <w:shd w:val="clear" w:color="auto" w:fill="FFFFFF"/>
        </w:rPr>
        <w:t xml:space="preserve">the same length </w:t>
      </w:r>
      <w:r w:rsidRPr="00911016">
        <w:rPr>
          <w:rFonts w:ascii="Times New Roman" w:eastAsia="Segoe UI" w:hAnsi="Times New Roman" w:cs="Times New Roman"/>
          <w:sz w:val="24"/>
          <w:szCs w:val="24"/>
        </w:rPr>
        <w:t>as</w:t>
      </w:r>
      <w:r w:rsidRPr="00911016">
        <w:rPr>
          <w:rFonts w:ascii="Times New Roman" w:eastAsia="Segoe UI" w:hAnsi="Times New Roman" w:cs="Times New Roman"/>
          <w:sz w:val="24"/>
          <w:szCs w:val="24"/>
          <w:shd w:val="clear" w:color="auto" w:fill="FFFFFF"/>
        </w:rPr>
        <w:t xml:space="preserve"> the quantity of disassembly operations is produced at random. If a number in this string equals 0, the element in the operation sequence substring </w:t>
      </w:r>
      <m:oMath>
        <m:sSubSup>
          <m:sSubSupPr>
            <m:ctrlPr>
              <w:rPr>
                <w:rFonts w:ascii="Cambria Math" w:eastAsia="Segoe UI" w:hAnsi="Cambria Math" w:cs="Times New Roman"/>
                <w:i/>
                <w:iCs/>
                <w:sz w:val="24"/>
                <w:szCs w:val="24"/>
                <w:shd w:val="clear" w:color="auto" w:fill="FFFFFF"/>
              </w:rPr>
            </m:ctrlPr>
          </m:sSubSupPr>
          <m:e>
            <m:r>
              <w:rPr>
                <w:rFonts w:ascii="Cambria Math" w:eastAsia="Segoe UI" w:hAnsi="Cambria Math" w:cs="Times New Roman"/>
                <w:sz w:val="24"/>
                <w:szCs w:val="24"/>
                <w:shd w:val="clear" w:color="auto" w:fill="FFFFFF"/>
              </w:rPr>
              <m:t>η</m:t>
            </m:r>
          </m:e>
          <m:sub>
            <m:r>
              <w:rPr>
                <w:rFonts w:ascii="Cambria Math" w:eastAsia="Segoe UI" w:hAnsi="Cambria Math" w:cs="Times New Roman"/>
                <w:sz w:val="24"/>
                <w:szCs w:val="24"/>
                <w:shd w:val="clear" w:color="auto" w:fill="FFFFFF"/>
              </w:rPr>
              <m:t>p</m:t>
            </m:r>
          </m:sub>
          <m:sup>
            <m:r>
              <w:rPr>
                <w:rFonts w:ascii="Cambria Math" w:eastAsia="Segoe UI" w:hAnsi="Cambria Math" w:cs="Times New Roman"/>
                <w:sz w:val="24"/>
                <w:szCs w:val="24"/>
                <w:shd w:val="clear" w:color="auto" w:fill="FFFFFF"/>
              </w:rPr>
              <m:t>'</m:t>
            </m:r>
          </m:sup>
        </m:sSubSup>
      </m:oMath>
      <w:r w:rsidRPr="00911016">
        <w:rPr>
          <w:rFonts w:ascii="Times New Roman" w:hAnsi="Times New Roman" w:cs="Times New Roman"/>
          <w:iCs/>
          <w:sz w:val="24"/>
          <w:szCs w:val="24"/>
          <w:shd w:val="clear" w:color="auto" w:fill="FFFFFF"/>
        </w:rPr>
        <w:t xml:space="preserve"> </w:t>
      </w:r>
      <w:r w:rsidRPr="00911016">
        <w:rPr>
          <w:rFonts w:ascii="Times New Roman" w:eastAsia="Segoe UI" w:hAnsi="Times New Roman" w:cs="Times New Roman"/>
          <w:sz w:val="24"/>
          <w:szCs w:val="24"/>
          <w:shd w:val="clear" w:color="auto" w:fill="FFFFFF"/>
        </w:rPr>
        <w:t>a</w:t>
      </w:r>
      <w:r w:rsidRPr="00911016">
        <w:rPr>
          <w:rFonts w:ascii="Times New Roman" w:hAnsi="Times New Roman" w:cs="Times New Roman"/>
          <w:sz w:val="24"/>
          <w:szCs w:val="24"/>
          <w:shd w:val="clear" w:color="auto" w:fill="FFFFFF"/>
        </w:rPr>
        <w:t>t the corresponding position is from one parent individual</w:t>
      </w:r>
      <w:r w:rsidRPr="00911016">
        <w:rPr>
          <w:rFonts w:ascii="Times New Roman" w:hAnsi="Times New Roman" w:cs="Times New Roman"/>
          <w:sz w:val="24"/>
          <w:szCs w:val="24"/>
        </w:rPr>
        <w:t>;</w:t>
      </w:r>
      <w:r w:rsidRPr="00911016">
        <w:rPr>
          <w:rFonts w:ascii="Times New Roman" w:hAnsi="Times New Roman" w:cs="Times New Roman"/>
          <w:sz w:val="24"/>
          <w:szCs w:val="24"/>
          <w:shd w:val="clear" w:color="auto" w:fill="FFFFFF"/>
        </w:rPr>
        <w:t xml:space="preserve"> otherwise</w:t>
      </w:r>
      <w:r w:rsidRPr="00911016">
        <w:rPr>
          <w:rFonts w:ascii="Times New Roman" w:hAnsi="Times New Roman" w:cs="Times New Roman"/>
          <w:sz w:val="24"/>
          <w:szCs w:val="24"/>
        </w:rPr>
        <w:t>,</w:t>
      </w:r>
      <w:r w:rsidRPr="00911016">
        <w:rPr>
          <w:rFonts w:ascii="Times New Roman" w:hAnsi="Times New Roman" w:cs="Times New Roman"/>
          <w:sz w:val="24"/>
          <w:szCs w:val="24"/>
          <w:shd w:val="clear" w:color="auto" w:fill="FFFFFF"/>
        </w:rPr>
        <w:t xml:space="preserve"> it is from the other parent individual. Then, this element is deleted from two parent individuals.</w:t>
      </w:r>
    </w:p>
    <w:p w14:paraId="13F12D19" w14:textId="77777777" w:rsidR="00B858BE" w:rsidRPr="00911016" w:rsidRDefault="00B858BE" w:rsidP="00B858BE">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 xml:space="preserve">For the operation implementation substring, the elements corresponding to 1 in the binary string are sequentially chosen from a parent individual, and the rest are successively </w:t>
      </w:r>
      <w:r w:rsidRPr="00911016">
        <w:rPr>
          <w:rFonts w:ascii="Times New Roman" w:hAnsi="Times New Roman" w:cs="Times New Roman"/>
          <w:sz w:val="24"/>
          <w:szCs w:val="24"/>
        </w:rPr>
        <w:t xml:space="preserve">chosen </w:t>
      </w:r>
      <w:r w:rsidRPr="00911016">
        <w:rPr>
          <w:rFonts w:ascii="Times New Roman" w:hAnsi="Times New Roman" w:cs="Times New Roman"/>
          <w:sz w:val="24"/>
          <w:szCs w:val="24"/>
          <w:shd w:val="clear" w:color="auto" w:fill="FFFFFF"/>
        </w:rPr>
        <w:t xml:space="preserve">from the other parent </w:t>
      </w:r>
      <w:r w:rsidRPr="00911016">
        <w:rPr>
          <w:rFonts w:ascii="Times New Roman" w:hAnsi="Times New Roman" w:cs="Times New Roman"/>
          <w:sz w:val="24"/>
          <w:szCs w:val="24"/>
        </w:rPr>
        <w:t>individuals</w:t>
      </w:r>
      <w:r w:rsidRPr="00911016">
        <w:rPr>
          <w:rFonts w:ascii="Times New Roman" w:hAnsi="Times New Roman" w:cs="Times New Roman"/>
          <w:sz w:val="24"/>
          <w:szCs w:val="24"/>
          <w:shd w:val="clear" w:color="auto" w:fill="FFFFFF"/>
        </w:rPr>
        <w:t>. Fig. S2 gives an example to explain the PPX crossover methods.</w:t>
      </w:r>
    </w:p>
    <w:p w14:paraId="265BCEEE" w14:textId="5CB345CF" w:rsidR="00B858BE" w:rsidRPr="00911016" w:rsidRDefault="00B858BE" w:rsidP="00B858BE">
      <w:pPr>
        <w:jc w:val="center"/>
        <w:rPr>
          <w:sz w:val="16"/>
          <w:szCs w:val="16"/>
          <w:shd w:val="clear" w:color="auto" w:fill="FFFFFF"/>
        </w:rPr>
      </w:pPr>
      <w:r w:rsidRPr="00911016">
        <w:rPr>
          <w:szCs w:val="24"/>
        </w:rPr>
        <w:object w:dxaOrig="4772" w:dyaOrig="2660" w14:anchorId="1AB1D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65pt;height:174.7pt" o:ole="">
            <v:imagedata r:id="rId10" o:title=""/>
          </v:shape>
          <o:OLEObject Type="Embed" ProgID="Visio.Drawing.15" ShapeID="_x0000_i1025" DrawAspect="Content" ObjectID="_1807337936" r:id="rId11"/>
        </w:object>
      </w:r>
    </w:p>
    <w:p w14:paraId="2B1E58CE" w14:textId="77777777" w:rsidR="00B858BE" w:rsidRPr="00911016" w:rsidRDefault="00B858BE" w:rsidP="00B858BE">
      <w:pPr>
        <w:jc w:val="center"/>
        <w:rPr>
          <w:rFonts w:ascii="Times New Roman" w:hAnsi="Times New Roman" w:cs="Times New Roman"/>
          <w:szCs w:val="21"/>
          <w:shd w:val="clear" w:color="auto" w:fill="FFFFFF"/>
        </w:rPr>
      </w:pPr>
      <w:r w:rsidRPr="00911016">
        <w:rPr>
          <w:rFonts w:ascii="Times New Roman" w:hAnsi="Times New Roman" w:cs="Times New Roman"/>
          <w:szCs w:val="21"/>
          <w:shd w:val="clear" w:color="auto" w:fill="FFFFFF"/>
        </w:rPr>
        <w:t>Fig. S2. Illustration of the PPX approach.</w:t>
      </w:r>
    </w:p>
    <w:p w14:paraId="14AA9C0E" w14:textId="6D8AD750" w:rsidR="005844F3" w:rsidRPr="00911016" w:rsidRDefault="005844F3" w:rsidP="00871808">
      <w:pPr>
        <w:spacing w:beforeLines="50" w:before="156" w:afterLines="50" w:after="156" w:line="360" w:lineRule="auto"/>
        <w:rPr>
          <w:rFonts w:ascii="Times New Roman" w:hAnsi="Times New Roman" w:cs="Times New Roman"/>
          <w:b/>
          <w:bCs/>
          <w:sz w:val="24"/>
          <w:szCs w:val="24"/>
          <w:shd w:val="clear" w:color="auto" w:fill="FFFFFF"/>
        </w:rPr>
      </w:pPr>
      <w:r w:rsidRPr="00911016">
        <w:rPr>
          <w:rFonts w:ascii="Times New Roman" w:hAnsi="Times New Roman" w:cs="Times New Roman" w:hint="eastAsia"/>
          <w:b/>
          <w:bCs/>
          <w:sz w:val="24"/>
          <w:szCs w:val="24"/>
          <w:shd w:val="clear" w:color="auto" w:fill="FFFFFF"/>
        </w:rPr>
        <w:t>Section S</w:t>
      </w:r>
      <w:r w:rsidR="008C2AE0" w:rsidRPr="00911016">
        <w:rPr>
          <w:rFonts w:ascii="Times New Roman" w:hAnsi="Times New Roman" w:cs="Times New Roman" w:hint="eastAsia"/>
          <w:b/>
          <w:bCs/>
          <w:sz w:val="24"/>
          <w:szCs w:val="24"/>
          <w:shd w:val="clear" w:color="auto" w:fill="FFFFFF"/>
        </w:rPr>
        <w:t>5</w:t>
      </w:r>
      <w:r w:rsidRPr="00911016">
        <w:rPr>
          <w:rFonts w:ascii="Times New Roman" w:hAnsi="Times New Roman" w:cs="Times New Roman" w:hint="eastAsia"/>
          <w:b/>
          <w:bCs/>
          <w:sz w:val="24"/>
          <w:szCs w:val="24"/>
          <w:shd w:val="clear" w:color="auto" w:fill="FFFFFF"/>
        </w:rPr>
        <w:t xml:space="preserve">. </w:t>
      </w:r>
      <w:r w:rsidRPr="00911016">
        <w:rPr>
          <w:rFonts w:ascii="Times New Roman" w:hAnsi="Times New Roman" w:cs="Times New Roman"/>
          <w:b/>
          <w:bCs/>
          <w:sz w:val="24"/>
          <w:szCs w:val="24"/>
          <w:shd w:val="clear" w:color="auto" w:fill="FFFFFF"/>
        </w:rPr>
        <w:t>P</w:t>
      </w:r>
      <w:r w:rsidRPr="00911016">
        <w:rPr>
          <w:rFonts w:ascii="Times New Roman" w:hAnsi="Times New Roman" w:cs="Times New Roman" w:hint="eastAsia"/>
          <w:b/>
          <w:bCs/>
          <w:sz w:val="24"/>
          <w:szCs w:val="24"/>
          <w:shd w:val="clear" w:color="auto" w:fill="FFFFFF"/>
        </w:rPr>
        <w:t>erformance metrics</w:t>
      </w:r>
    </w:p>
    <w:p w14:paraId="08464D8E" w14:textId="4B37A1C3" w:rsidR="0058195C" w:rsidRPr="00911016" w:rsidRDefault="0058195C" w:rsidP="0058195C">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 xml:space="preserve">The metrics C, IGD and HV are </w:t>
      </w:r>
      <w:r w:rsidR="0094308B" w:rsidRPr="00911016">
        <w:rPr>
          <w:rFonts w:ascii="Times New Roman" w:hAnsi="Times New Roman" w:cs="Times New Roman" w:hint="eastAsia"/>
          <w:sz w:val="24"/>
          <w:szCs w:val="24"/>
          <w:shd w:val="clear" w:color="auto" w:fill="FFFFFF"/>
        </w:rPr>
        <w:t>defined</w:t>
      </w:r>
      <w:r w:rsidRPr="00911016">
        <w:rPr>
          <w:rFonts w:ascii="Times New Roman" w:hAnsi="Times New Roman" w:cs="Times New Roman"/>
          <w:sz w:val="24"/>
          <w:szCs w:val="24"/>
          <w:shd w:val="clear" w:color="auto" w:fill="FFFFFF"/>
        </w:rPr>
        <w:t xml:space="preserve"> as follows.</w:t>
      </w:r>
    </w:p>
    <w:p w14:paraId="0C19EB39" w14:textId="77777777" w:rsidR="0058195C" w:rsidRPr="00911016" w:rsidRDefault="0058195C" w:rsidP="0058195C">
      <w:pPr>
        <w:spacing w:line="360" w:lineRule="auto"/>
        <w:ind w:firstLineChars="200" w:firstLine="480"/>
        <w:rPr>
          <w:rFonts w:ascii="Times New Roman" w:hAnsi="Times New Roman" w:cs="Times New Roman"/>
          <w:sz w:val="24"/>
          <w:szCs w:val="24"/>
        </w:rPr>
      </w:pPr>
      <w:r w:rsidRPr="00911016">
        <w:rPr>
          <w:rFonts w:ascii="Times New Roman" w:hAnsi="Times New Roman" w:cs="Times New Roman"/>
          <w:sz w:val="24"/>
          <w:szCs w:val="24"/>
        </w:rPr>
        <w:t xml:space="preserve">1) The C-metric focuses on calculating the domination percentage of two solution sets. Assume that </w:t>
      </w:r>
      <m:oMath>
        <m:r>
          <m:rPr>
            <m:scr m:val="double-struck"/>
          </m:rPr>
          <w:rPr>
            <w:rFonts w:ascii="Cambria Math" w:hAnsi="Cambria Math" w:cs="Times New Roman"/>
            <w:sz w:val="24"/>
            <w:szCs w:val="24"/>
          </w:rPr>
          <m:t>U</m:t>
        </m:r>
      </m:oMath>
      <w:r w:rsidRPr="00911016">
        <w:rPr>
          <w:rFonts w:ascii="Times New Roman" w:hAnsi="Times New Roman" w:cs="Times New Roman"/>
          <w:sz w:val="24"/>
          <w:szCs w:val="24"/>
        </w:rPr>
        <w:t xml:space="preserve"> and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are two solution sets. </w:t>
      </w:r>
      <m:oMath>
        <m:r>
          <m:rPr>
            <m:sty m:val="p"/>
          </m:rPr>
          <w:rPr>
            <w:rFonts w:ascii="Cambria Math" w:hAnsi="Cambria Math" w:cs="Times New Roman"/>
            <w:sz w:val="24"/>
            <w:szCs w:val="24"/>
          </w:rPr>
          <m:t>C(</m:t>
        </m:r>
        <m:r>
          <m:rPr>
            <m:scr m:val="double-struck"/>
          </m:rPr>
          <w:rPr>
            <w:rFonts w:ascii="Cambria Math" w:hAnsi="Cambria Math" w:cs="Times New Roman"/>
            <w:sz w:val="24"/>
            <w:szCs w:val="24"/>
          </w:rPr>
          <m:t>U</m:t>
        </m:r>
        <m:r>
          <m:rPr>
            <m:sty m:val="p"/>
          </m:rPr>
          <w:rPr>
            <w:rFonts w:ascii="Cambria Math" w:hAnsi="Cambria Math" w:cs="Times New Roman"/>
            <w:sz w:val="24"/>
            <w:szCs w:val="24"/>
          </w:rPr>
          <m:t>,</m:t>
        </m:r>
        <m:r>
          <m:rPr>
            <m:scr m:val="double-struck"/>
          </m:rPr>
          <w:rPr>
            <w:rFonts w:ascii="Cambria Math" w:hAnsi="Cambria Math" w:cs="Times New Roman"/>
            <w:sz w:val="24"/>
            <w:szCs w:val="24"/>
          </w:rPr>
          <m:t>V</m:t>
        </m:r>
        <m:r>
          <m:rPr>
            <m:sty m:val="p"/>
          </m:rPr>
          <w:rPr>
            <w:rFonts w:ascii="Cambria Math" w:hAnsi="Cambria Math" w:cs="Times New Roman"/>
            <w:sz w:val="24"/>
            <w:szCs w:val="24"/>
          </w:rPr>
          <m:t>)</m:t>
        </m:r>
      </m:oMath>
      <w:r w:rsidRPr="00911016">
        <w:rPr>
          <w:rFonts w:ascii="Times New Roman" w:hAnsi="Times New Roman" w:cs="Times New Roman"/>
          <w:sz w:val="24"/>
          <w:szCs w:val="24"/>
        </w:rPr>
        <w:t xml:space="preserve"> is the percentage of solutions in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that are dominated by at least one solution in </w:t>
      </w:r>
      <m:oMath>
        <m:r>
          <m:rPr>
            <m:scr m:val="double-struck"/>
          </m:rPr>
          <w:rPr>
            <w:rFonts w:ascii="Cambria Math" w:hAnsi="Cambria Math" w:cs="Times New Roman"/>
            <w:sz w:val="24"/>
            <w:szCs w:val="24"/>
          </w:rPr>
          <m:t>U</m:t>
        </m:r>
      </m:oMath>
      <w:r w:rsidRPr="00911016">
        <w:rPr>
          <w:rFonts w:ascii="Times New Roman" w:hAnsi="Times New Roman" w:cs="Times New Roman"/>
          <w:sz w:val="24"/>
          <w:szCs w:val="24"/>
        </w:rPr>
        <w:t xml:space="preserve">. Eq. (22) is used to calculate </w:t>
      </w:r>
      <m:oMath>
        <m:r>
          <m:rPr>
            <m:sty m:val="p"/>
          </m:rPr>
          <w:rPr>
            <w:rFonts w:ascii="Cambria Math" w:hAnsi="Cambria Math" w:cs="Times New Roman"/>
            <w:sz w:val="24"/>
            <w:szCs w:val="24"/>
          </w:rPr>
          <m:t>C(</m:t>
        </m:r>
        <m:r>
          <m:rPr>
            <m:scr m:val="double-struck"/>
          </m:rPr>
          <w:rPr>
            <w:rFonts w:ascii="Cambria Math" w:hAnsi="Cambria Math" w:cs="Times New Roman"/>
            <w:sz w:val="24"/>
            <w:szCs w:val="24"/>
          </w:rPr>
          <m:t>U</m:t>
        </m:r>
        <m:r>
          <m:rPr>
            <m:sty m:val="p"/>
          </m:rPr>
          <w:rPr>
            <w:rFonts w:ascii="Cambria Math" w:hAnsi="Cambria Math" w:cs="Times New Roman"/>
            <w:sz w:val="24"/>
            <w:szCs w:val="24"/>
          </w:rPr>
          <m:t>,</m:t>
        </m:r>
        <m:r>
          <m:rPr>
            <m:scr m:val="double-struck"/>
          </m:rPr>
          <w:rPr>
            <w:rFonts w:ascii="Cambria Math" w:hAnsi="Cambria Math" w:cs="Times New Roman"/>
            <w:sz w:val="24"/>
            <w:szCs w:val="24"/>
          </w:rPr>
          <m:t>V</m:t>
        </m:r>
        <m:r>
          <m:rPr>
            <m:sty m:val="p"/>
          </m:rPr>
          <w:rPr>
            <w:rFonts w:ascii="Cambria Math" w:hAnsi="Cambria Math" w:cs="Times New Roman"/>
            <w:sz w:val="24"/>
            <w:szCs w:val="24"/>
          </w:rPr>
          <m:t>)</m:t>
        </m:r>
      </m:oMath>
      <w:r w:rsidRPr="00911016">
        <w:rPr>
          <w:rFonts w:ascii="Times New Roman" w:hAnsi="Times New Roman" w:cs="Times New Roman"/>
          <w:sz w:val="24"/>
          <w:szCs w:val="24"/>
        </w:rPr>
        <w:t xml:space="preserve"> as follows:</w:t>
      </w:r>
    </w:p>
    <w:p w14:paraId="5961AABE" w14:textId="043F68F0" w:rsidR="0058195C" w:rsidRPr="00911016" w:rsidRDefault="0058195C" w:rsidP="0058195C">
      <w:pPr>
        <w:spacing w:line="360" w:lineRule="auto"/>
        <w:ind w:firstLineChars="200" w:firstLine="480"/>
        <w:rPr>
          <w:rFonts w:ascii="Times New Roman" w:hAnsi="Times New Roman" w:cs="Times New Roman"/>
          <w:sz w:val="24"/>
          <w:szCs w:val="24"/>
        </w:rPr>
      </w:pPr>
      <m:oMathPara>
        <m:oMath>
          <m:r>
            <m:rPr>
              <m:sty m:val="p"/>
            </m:rPr>
            <w:rPr>
              <w:rFonts w:ascii="Cambria Math" w:hAnsi="Cambria Math" w:cs="Times New Roman"/>
              <w:sz w:val="24"/>
              <w:szCs w:val="24"/>
            </w:rPr>
            <m:t xml:space="preserve">                                   C(</m:t>
          </m:r>
          <m:r>
            <m:rPr>
              <m:scr m:val="double-struck"/>
            </m:rPr>
            <w:rPr>
              <w:rFonts w:ascii="Cambria Math" w:hAnsi="Cambria Math" w:cs="Times New Roman"/>
              <w:sz w:val="24"/>
              <w:szCs w:val="24"/>
            </w:rPr>
            <m:t>U</m:t>
          </m:r>
          <m:r>
            <m:rPr>
              <m:sty m:val="p"/>
            </m:rPr>
            <w:rPr>
              <w:rFonts w:ascii="Cambria Math" w:hAnsi="Cambria Math" w:cs="Times New Roman"/>
              <w:sz w:val="24"/>
              <w:szCs w:val="24"/>
            </w:rPr>
            <m:t>,</m:t>
          </m:r>
          <m:r>
            <m:rPr>
              <m:scr m:val="double-struck"/>
            </m:rPr>
            <w:rPr>
              <w:rFonts w:ascii="Cambria Math" w:hAnsi="Cambria Math" w:cs="Times New Roman"/>
              <w:sz w:val="24"/>
              <w:szCs w:val="24"/>
            </w:rPr>
            <m:t>V</m:t>
          </m:r>
          <m:r>
            <m:rPr>
              <m:sty m:val="p"/>
            </m:rPr>
            <w:rPr>
              <w:rFonts w:ascii="Cambria Math" w:hAnsi="Cambria Math" w:cs="Times New Roman"/>
              <w:sz w:val="24"/>
              <w:szCs w:val="24"/>
            </w:rPr>
            <m:t>)</m:t>
          </m:r>
          <m:r>
            <w:rPr>
              <w:rFonts w:ascii="Cambria Math" w:hAnsi="Cambria Math" w:cs="Times New Roman"/>
              <w:sz w:val="24"/>
              <w:szCs w:val="24"/>
            </w:rPr>
            <m:t>=</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m:rPr>
                          <m:scr m:val="double-struck"/>
                        </m:rPr>
                        <w:rPr>
                          <w:rFonts w:ascii="Cambria Math" w:hAnsi="Cambria Math" w:cs="Times New Roman"/>
                          <w:sz w:val="24"/>
                          <w:szCs w:val="24"/>
                        </w:rPr>
                        <m:t>v∈V|∃u∈U:u≺v</m:t>
                      </m:r>
                    </m:e>
                  </m:d>
                </m:e>
              </m:d>
            </m:num>
            <m:den>
              <m:d>
                <m:dPr>
                  <m:begChr m:val="|"/>
                  <m:endChr m:val="|"/>
                  <m:ctrlPr>
                    <w:rPr>
                      <w:rFonts w:ascii="Cambria Math" w:hAnsi="Cambria Math" w:cs="Times New Roman"/>
                      <w:i/>
                      <w:sz w:val="24"/>
                      <w:szCs w:val="24"/>
                    </w:rPr>
                  </m:ctrlPr>
                </m:dPr>
                <m:e>
                  <m:r>
                    <m:rPr>
                      <m:scr m:val="double-struck"/>
                    </m:rPr>
                    <w:rPr>
                      <w:rFonts w:ascii="Cambria Math" w:hAnsi="Cambria Math" w:cs="Times New Roman"/>
                      <w:sz w:val="24"/>
                      <w:szCs w:val="24"/>
                    </w:rPr>
                    <m:t>V</m:t>
                  </m:r>
                </m:e>
              </m:d>
            </m:den>
          </m:f>
          <m:r>
            <m:rPr>
              <m:sty m:val="p"/>
            </m:rPr>
            <w:rPr>
              <w:rFonts w:ascii="Cambria Math" w:hAnsi="Cambria Math" w:cs="Times New Roman"/>
              <w:sz w:val="24"/>
              <w:szCs w:val="24"/>
            </w:rPr>
            <m:t>.                                      (S2)</m:t>
          </m:r>
        </m:oMath>
      </m:oMathPara>
    </w:p>
    <w:p w14:paraId="12E02E57" w14:textId="77777777" w:rsidR="0058195C" w:rsidRPr="00911016" w:rsidRDefault="0058195C" w:rsidP="0058195C">
      <w:pPr>
        <w:spacing w:beforeLines="50" w:before="156" w:afterLines="50" w:after="156" w:line="360" w:lineRule="auto"/>
        <w:ind w:firstLineChars="200" w:firstLine="480"/>
        <w:rPr>
          <w:rFonts w:ascii="Times New Roman" w:hAnsi="Times New Roman" w:cs="Times New Roman"/>
          <w:sz w:val="24"/>
          <w:szCs w:val="24"/>
        </w:rPr>
      </w:pPr>
      <w:r w:rsidRPr="00911016">
        <w:rPr>
          <w:rFonts w:ascii="Times New Roman" w:hAnsi="Times New Roman" w:cs="Times New Roman"/>
          <w:sz w:val="24"/>
          <w:szCs w:val="24"/>
        </w:rPr>
        <w:t xml:space="preserve">where </w:t>
      </w:r>
      <m:oMath>
        <m:d>
          <m:dPr>
            <m:begChr m:val="|"/>
            <m:endChr m:val="|"/>
            <m:ctrlPr>
              <w:rPr>
                <w:rFonts w:ascii="Cambria Math" w:hAnsi="Cambria Math" w:cs="Times New Roman"/>
                <w:i/>
                <w:sz w:val="24"/>
                <w:szCs w:val="24"/>
              </w:rPr>
            </m:ctrlPr>
          </m:dPr>
          <m:e>
            <m:r>
              <m:rPr>
                <m:scr m:val="double-struck"/>
              </m:rPr>
              <w:rPr>
                <w:rFonts w:ascii="Cambria Math" w:hAnsi="Cambria Math" w:cs="Times New Roman"/>
                <w:sz w:val="24"/>
                <w:szCs w:val="24"/>
              </w:rPr>
              <m:t>V</m:t>
            </m:r>
          </m:e>
        </m:d>
      </m:oMath>
      <w:r w:rsidRPr="00911016">
        <w:rPr>
          <w:rFonts w:ascii="Times New Roman" w:hAnsi="Times New Roman" w:cs="Times New Roman"/>
          <w:sz w:val="24"/>
          <w:szCs w:val="24"/>
        </w:rPr>
        <w:t xml:space="preserve"> is the quantity of solutions in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Obviously, a larger </w:t>
      </w:r>
      <m:oMath>
        <m:r>
          <m:rPr>
            <m:sty m:val="p"/>
          </m:rPr>
          <w:rPr>
            <w:rFonts w:ascii="Cambria Math" w:hAnsi="Cambria Math" w:cs="Times New Roman"/>
            <w:sz w:val="24"/>
            <w:szCs w:val="24"/>
          </w:rPr>
          <m:t>C(</m:t>
        </m:r>
        <m:r>
          <m:rPr>
            <m:scr m:val="double-struck"/>
          </m:rPr>
          <w:rPr>
            <w:rFonts w:ascii="Cambria Math" w:hAnsi="Cambria Math" w:cs="Times New Roman"/>
            <w:sz w:val="24"/>
            <w:szCs w:val="24"/>
          </w:rPr>
          <m:t>U</m:t>
        </m:r>
        <m:r>
          <m:rPr>
            <m:sty m:val="p"/>
          </m:rPr>
          <w:rPr>
            <w:rFonts w:ascii="Cambria Math" w:hAnsi="Cambria Math" w:cs="Times New Roman"/>
            <w:sz w:val="24"/>
            <w:szCs w:val="24"/>
          </w:rPr>
          <m:t>,</m:t>
        </m:r>
        <m:r>
          <m:rPr>
            <m:scr m:val="double-struck"/>
          </m:rPr>
          <w:rPr>
            <w:rFonts w:ascii="Cambria Math" w:hAnsi="Cambria Math" w:cs="Times New Roman"/>
            <w:sz w:val="24"/>
            <w:szCs w:val="24"/>
          </w:rPr>
          <m:t>V</m:t>
        </m:r>
        <m:r>
          <m:rPr>
            <m:sty m:val="p"/>
          </m:rPr>
          <w:rPr>
            <w:rFonts w:ascii="Cambria Math" w:hAnsi="Cambria Math" w:cs="Times New Roman"/>
            <w:sz w:val="24"/>
            <w:szCs w:val="24"/>
          </w:rPr>
          <m:t>)</m:t>
        </m:r>
      </m:oMath>
      <w:r w:rsidRPr="00911016">
        <w:rPr>
          <w:rFonts w:ascii="Times New Roman" w:hAnsi="Times New Roman" w:cs="Times New Roman"/>
          <w:sz w:val="24"/>
          <w:szCs w:val="24"/>
        </w:rPr>
        <w:t xml:space="preserve"> implies </w:t>
      </w:r>
      <w:r w:rsidRPr="00911016">
        <w:rPr>
          <w:rFonts w:ascii="Times New Roman" w:hAnsi="Times New Roman" w:cs="Times New Roman"/>
          <w:sz w:val="24"/>
          <w:szCs w:val="24"/>
        </w:rPr>
        <w:lastRenderedPageBreak/>
        <w:t xml:space="preserve">a better performance of </w:t>
      </w:r>
      <m:oMath>
        <m:r>
          <m:rPr>
            <m:scr m:val="double-struck"/>
          </m:rPr>
          <w:rPr>
            <w:rFonts w:ascii="Cambria Math" w:hAnsi="Cambria Math" w:cs="Times New Roman"/>
            <w:sz w:val="24"/>
            <w:szCs w:val="24"/>
          </w:rPr>
          <m:t>U</m:t>
        </m:r>
      </m:oMath>
      <w:r w:rsidRPr="00911016">
        <w:rPr>
          <w:rFonts w:ascii="Times New Roman" w:hAnsi="Times New Roman" w:cs="Times New Roman"/>
          <w:sz w:val="24"/>
          <w:szCs w:val="24"/>
        </w:rPr>
        <w:t>.</w:t>
      </w:r>
    </w:p>
    <w:p w14:paraId="3D5E87FD" w14:textId="77777777" w:rsidR="0058195C" w:rsidRPr="00911016" w:rsidRDefault="0058195C" w:rsidP="0058195C">
      <w:pPr>
        <w:spacing w:line="360" w:lineRule="auto"/>
        <w:ind w:firstLineChars="200" w:firstLine="480"/>
        <w:rPr>
          <w:rFonts w:ascii="Times New Roman" w:hAnsi="Times New Roman" w:cs="Times New Roman"/>
          <w:sz w:val="24"/>
          <w:szCs w:val="24"/>
        </w:rPr>
      </w:pPr>
      <w:r w:rsidRPr="00911016">
        <w:rPr>
          <w:rFonts w:ascii="Times New Roman" w:hAnsi="Times New Roman" w:cs="Times New Roman"/>
          <w:sz w:val="24"/>
          <w:szCs w:val="24"/>
        </w:rPr>
        <w:t xml:space="preserve">2) The IGD metric calculates the average distance from an optimal solution set </w:t>
      </w:r>
      <m:oMath>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oMath>
      <w:r w:rsidRPr="00911016">
        <w:rPr>
          <w:rFonts w:ascii="Times New Roman" w:hAnsi="Times New Roman" w:cs="Times New Roman"/>
          <w:sz w:val="24"/>
          <w:szCs w:val="24"/>
        </w:rPr>
        <w:t xml:space="preserve"> to an approximated solution set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Hence, both the convergence and diversification of a solution set can be assessed. Eq. (23) shows the calculation method of </w:t>
      </w:r>
      <m:oMath>
        <m:r>
          <m:rPr>
            <m:sty m:val="p"/>
          </m:rPr>
          <w:rPr>
            <w:rFonts w:ascii="Cambria Math" w:hAnsi="Cambria Math" w:cs="Times New Roman"/>
            <w:sz w:val="24"/>
            <w:szCs w:val="24"/>
          </w:rPr>
          <m:t>IGD</m:t>
        </m:r>
        <m:d>
          <m:dPr>
            <m:ctrlPr>
              <w:rPr>
                <w:rFonts w:ascii="Cambria Math" w:hAnsi="Cambria Math" w:cs="Times New Roman"/>
                <w:sz w:val="24"/>
                <w:szCs w:val="24"/>
              </w:rPr>
            </m:ctrlPr>
          </m:dPr>
          <m:e>
            <m:r>
              <m:rPr>
                <m:scr m:val="double-struck"/>
              </m:rPr>
              <w:rPr>
                <w:rFonts w:ascii="Cambria Math" w:hAnsi="Cambria Math" w:cs="Times New Roman"/>
                <w:sz w:val="24"/>
                <w:szCs w:val="24"/>
              </w:rPr>
              <m:t>V,</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e>
        </m:d>
      </m:oMath>
      <w:r w:rsidRPr="00911016">
        <w:rPr>
          <w:rFonts w:ascii="Times New Roman" w:hAnsi="Times New Roman" w:cs="Times New Roman"/>
          <w:sz w:val="24"/>
          <w:szCs w:val="24"/>
        </w:rPr>
        <w:t xml:space="preserve"> as follows:</w:t>
      </w:r>
    </w:p>
    <w:p w14:paraId="6E93BA37" w14:textId="33F7225B" w:rsidR="0058195C" w:rsidRPr="00911016" w:rsidRDefault="0058195C" w:rsidP="0058195C">
      <w:pPr>
        <w:spacing w:line="360" w:lineRule="auto"/>
        <w:ind w:firstLineChars="200" w:firstLine="480"/>
        <w:rPr>
          <w:rFonts w:ascii="Times New Roman" w:hAnsi="Times New Roman" w:cs="Times New Roman"/>
          <w:sz w:val="24"/>
          <w:szCs w:val="24"/>
        </w:rPr>
      </w:pPr>
      <m:oMathPara>
        <m:oMath>
          <m:r>
            <m:rPr>
              <m:sty m:val="p"/>
            </m:rPr>
            <w:rPr>
              <w:rFonts w:ascii="Cambria Math" w:hAnsi="Cambria Math" w:cs="Times New Roman"/>
              <w:sz w:val="24"/>
              <w:szCs w:val="24"/>
            </w:rPr>
            <m:t xml:space="preserve">                                   IGD</m:t>
          </m:r>
          <m:d>
            <m:dPr>
              <m:ctrlPr>
                <w:rPr>
                  <w:rFonts w:ascii="Cambria Math" w:hAnsi="Cambria Math" w:cs="Times New Roman"/>
                  <w:sz w:val="24"/>
                  <w:szCs w:val="24"/>
                </w:rPr>
              </m:ctrlPr>
            </m:dPr>
            <m:e>
              <m:r>
                <m:rPr>
                  <m:scr m:val="double-struck"/>
                </m:rPr>
                <w:rPr>
                  <w:rFonts w:ascii="Cambria Math" w:hAnsi="Cambria Math" w:cs="Times New Roman"/>
                  <w:sz w:val="24"/>
                  <w:szCs w:val="24"/>
                </w:rPr>
                <m:t>V,</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e>
              </m:d>
            </m:den>
          </m:f>
          <m:nary>
            <m:naryPr>
              <m:chr m:val="∑"/>
              <m:limLoc m:val="undOvr"/>
              <m:supHide m:val="1"/>
              <m:ctrlPr>
                <w:rPr>
                  <w:rFonts w:ascii="Cambria Math" w:hAnsi="Cambria Math" w:cs="Times New Roman"/>
                  <w:i/>
                  <w:sz w:val="24"/>
                  <w:szCs w:val="24"/>
                </w:rPr>
              </m:ctrlPr>
            </m:naryPr>
            <m:sub>
              <m:r>
                <m:rPr>
                  <m:scr m:val="double-struck"/>
                </m:rPr>
                <w:rPr>
                  <w:rFonts w:ascii="Cambria Math" w:hAnsi="Cambria Math" w:cs="Times New Roman"/>
                  <w:sz w:val="24"/>
                  <w:szCs w:val="24"/>
                </w:rPr>
                <m:t>v∈</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sub>
            <m:sup/>
            <m:e>
              <m:r>
                <w:rPr>
                  <w:rFonts w:ascii="Cambria Math" w:hAnsi="Cambria Math" w:cs="Times New Roman"/>
                  <w:sz w:val="24"/>
                  <w:szCs w:val="24"/>
                </w:rPr>
                <m:t>dist</m:t>
              </m:r>
              <m:d>
                <m:dPr>
                  <m:ctrlPr>
                    <w:rPr>
                      <w:rFonts w:ascii="Cambria Math" w:hAnsi="Cambria Math" w:cs="Times New Roman"/>
                      <w:i/>
                      <w:sz w:val="24"/>
                      <w:szCs w:val="24"/>
                    </w:rPr>
                  </m:ctrlPr>
                </m:dPr>
                <m:e>
                  <m:r>
                    <m:rPr>
                      <m:scr m:val="double-struck"/>
                    </m:rPr>
                    <w:rPr>
                      <w:rFonts w:ascii="Cambria Math" w:hAnsi="Cambria Math" w:cs="Times New Roman"/>
                      <w:sz w:val="24"/>
                      <w:szCs w:val="24"/>
                    </w:rPr>
                    <m:t>v,V</m:t>
                  </m:r>
                </m:e>
              </m:d>
              <m:r>
                <w:rPr>
                  <w:rFonts w:ascii="Cambria Math" w:hAnsi="Cambria Math" w:cs="Times New Roman"/>
                  <w:sz w:val="24"/>
                  <w:szCs w:val="24"/>
                </w:rPr>
                <m:t>.</m:t>
              </m:r>
            </m:e>
          </m:nary>
          <m:r>
            <m:rPr>
              <m:sty m:val="p"/>
            </m:rPr>
            <w:rPr>
              <w:rFonts w:ascii="Cambria Math" w:hAnsi="Cambria Math" w:cs="Times New Roman"/>
              <w:sz w:val="24"/>
              <w:szCs w:val="24"/>
            </w:rPr>
            <m:t xml:space="preserve">                                             (S3)</m:t>
          </m:r>
        </m:oMath>
      </m:oMathPara>
    </w:p>
    <w:p w14:paraId="345BD0DC" w14:textId="77777777" w:rsidR="0058195C" w:rsidRPr="00911016" w:rsidRDefault="0058195C" w:rsidP="00F959D0">
      <w:pPr>
        <w:spacing w:line="360" w:lineRule="auto"/>
        <w:rPr>
          <w:rFonts w:ascii="Times New Roman" w:hAnsi="Times New Roman" w:cs="Times New Roman"/>
          <w:sz w:val="24"/>
          <w:szCs w:val="24"/>
        </w:rPr>
      </w:pPr>
      <w:r w:rsidRPr="00911016">
        <w:rPr>
          <w:rFonts w:ascii="Times New Roman" w:hAnsi="Times New Roman" w:cs="Times New Roman"/>
          <w:sz w:val="24"/>
          <w:szCs w:val="24"/>
        </w:rPr>
        <w:t xml:space="preserve">where </w:t>
      </w:r>
      <m:oMath>
        <m:r>
          <w:rPr>
            <w:rFonts w:ascii="Cambria Math" w:hAnsi="Cambria Math" w:cs="Times New Roman"/>
            <w:sz w:val="24"/>
            <w:szCs w:val="24"/>
          </w:rPr>
          <m:t>dist</m:t>
        </m:r>
        <m:d>
          <m:dPr>
            <m:ctrlPr>
              <w:rPr>
                <w:rFonts w:ascii="Cambria Math" w:hAnsi="Cambria Math" w:cs="Times New Roman"/>
                <w:i/>
                <w:sz w:val="24"/>
                <w:szCs w:val="24"/>
              </w:rPr>
            </m:ctrlPr>
          </m:dPr>
          <m:e>
            <m:r>
              <m:rPr>
                <m:scr m:val="double-struck"/>
              </m:rPr>
              <w:rPr>
                <w:rFonts w:ascii="Cambria Math" w:hAnsi="Cambria Math" w:cs="Times New Roman"/>
                <w:sz w:val="24"/>
                <w:szCs w:val="24"/>
              </w:rPr>
              <m:t>v,V</m:t>
            </m:r>
          </m:e>
        </m:d>
      </m:oMath>
      <w:r w:rsidRPr="00911016">
        <w:rPr>
          <w:rFonts w:ascii="Times New Roman" w:hAnsi="Times New Roman" w:cs="Times New Roman"/>
          <w:sz w:val="24"/>
          <w:szCs w:val="24"/>
        </w:rPr>
        <w:t xml:space="preserve"> is the Euclidean distance from a solution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in </w:t>
      </w:r>
      <m:oMath>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oMath>
      <w:r w:rsidRPr="00911016">
        <w:rPr>
          <w:rFonts w:ascii="Times New Roman" w:hAnsi="Times New Roman" w:cs="Times New Roman"/>
          <w:sz w:val="24"/>
          <w:szCs w:val="24"/>
        </w:rPr>
        <w:t xml:space="preserve"> to its nearest solution in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In real life, it is difficult to attain </w:t>
      </w:r>
      <m:oMath>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oMath>
      <w:r w:rsidRPr="00911016">
        <w:rPr>
          <w:rFonts w:ascii="Times New Roman" w:hAnsi="Times New Roman" w:cs="Times New Roman"/>
          <w:sz w:val="24"/>
          <w:szCs w:val="24"/>
        </w:rPr>
        <w:t xml:space="preserve"> for an industrial application problem, as in this study. Hence, the nondominated solutions found via RLMEA and its rivals are taken as </w:t>
      </w:r>
      <m:oMath>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oMath>
      <w:r w:rsidRPr="00911016">
        <w:rPr>
          <w:rFonts w:ascii="Times New Roman" w:hAnsi="Times New Roman" w:cs="Times New Roman"/>
          <w:sz w:val="24"/>
          <w:szCs w:val="24"/>
        </w:rPr>
        <w:t xml:space="preserve">, and all objective values are normalized to [0, 1]. Afterwards, </w:t>
      </w:r>
      <m:oMath>
        <m:r>
          <m:rPr>
            <m:sty m:val="p"/>
          </m:rPr>
          <w:rPr>
            <w:rFonts w:ascii="Cambria Math" w:hAnsi="Cambria Math" w:cs="Times New Roman"/>
            <w:sz w:val="24"/>
            <w:szCs w:val="24"/>
          </w:rPr>
          <m:t>IGD</m:t>
        </m:r>
        <m:d>
          <m:dPr>
            <m:ctrlPr>
              <w:rPr>
                <w:rFonts w:ascii="Cambria Math" w:hAnsi="Cambria Math" w:cs="Times New Roman"/>
                <w:sz w:val="24"/>
                <w:szCs w:val="24"/>
              </w:rPr>
            </m:ctrlPr>
          </m:dPr>
          <m:e>
            <m:r>
              <m:rPr>
                <m:scr m:val="double-struck"/>
              </m:rPr>
              <w:rPr>
                <w:rFonts w:ascii="Cambria Math" w:hAnsi="Cambria Math" w:cs="Times New Roman"/>
                <w:sz w:val="24"/>
                <w:szCs w:val="24"/>
              </w:rPr>
              <m:t>V,</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e>
        </m:d>
      </m:oMath>
      <w:r w:rsidRPr="00911016">
        <w:rPr>
          <w:rFonts w:ascii="Times New Roman" w:hAnsi="Times New Roman" w:cs="Times New Roman"/>
          <w:sz w:val="24"/>
          <w:szCs w:val="24"/>
        </w:rPr>
        <w:t xml:space="preserve"> is calculated using Eq. (23). </w:t>
      </w:r>
      <w:bookmarkStart w:id="6" w:name="_Hlk138623939"/>
      <w:r w:rsidRPr="00911016">
        <w:rPr>
          <w:rFonts w:ascii="Times New Roman" w:hAnsi="Times New Roman" w:cs="Times New Roman"/>
          <w:sz w:val="24"/>
          <w:szCs w:val="24"/>
        </w:rPr>
        <w:t xml:space="preserve">Clearly, a smaller </w:t>
      </w:r>
      <m:oMath>
        <m:r>
          <m:rPr>
            <m:sty m:val="p"/>
          </m:rPr>
          <w:rPr>
            <w:rFonts w:ascii="Cambria Math" w:hAnsi="Cambria Math" w:cs="Times New Roman"/>
            <w:sz w:val="24"/>
            <w:szCs w:val="24"/>
          </w:rPr>
          <m:t>IGD</m:t>
        </m:r>
        <m:d>
          <m:dPr>
            <m:ctrlPr>
              <w:rPr>
                <w:rFonts w:ascii="Cambria Math" w:hAnsi="Cambria Math" w:cs="Times New Roman"/>
                <w:sz w:val="24"/>
                <w:szCs w:val="24"/>
              </w:rPr>
            </m:ctrlPr>
          </m:dPr>
          <m:e>
            <m:r>
              <m:rPr>
                <m:scr m:val="double-struck"/>
              </m:rPr>
              <w:rPr>
                <w:rFonts w:ascii="Cambria Math" w:hAnsi="Cambria Math" w:cs="Times New Roman"/>
                <w:sz w:val="24"/>
                <w:szCs w:val="24"/>
              </w:rPr>
              <m:t>V,</m:t>
            </m:r>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e>
        </m:d>
      </m:oMath>
      <w:r w:rsidRPr="00911016">
        <w:rPr>
          <w:rFonts w:ascii="Times New Roman" w:hAnsi="Times New Roman" w:cs="Times New Roman"/>
          <w:sz w:val="24"/>
          <w:szCs w:val="24"/>
        </w:rPr>
        <w:t xml:space="preserve"> implies a better performance of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w:t>
      </w:r>
    </w:p>
    <w:bookmarkEnd w:id="6"/>
    <w:p w14:paraId="41684B95" w14:textId="794A54FE" w:rsidR="0058195C" w:rsidRPr="00911016" w:rsidRDefault="0058195C" w:rsidP="0058195C">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rPr>
        <w:t xml:space="preserve">3) The hypervolume metric is used to evaluate both the convergence and diversification of a solution set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Assume that </w:t>
      </w:r>
      <m:oMath>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r>
          <w:rPr>
            <w:rFonts w:ascii="Cambria Math" w:hAnsi="Cambria Math" w:cs="Times New Roman"/>
            <w:sz w:val="24"/>
            <w:szCs w:val="24"/>
          </w:rPr>
          <m:t>=</m:t>
        </m:r>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m:rPr>
                    <m:scr m:val="double-struck"/>
                  </m:rP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m:rPr>
                    <m:scr m:val="double-struck"/>
                  </m:rPr>
                  <w:rPr>
                    <w:rFonts w:ascii="Cambria Math" w:hAnsi="Cambria Math" w:cs="Times New Roman"/>
                    <w:sz w:val="24"/>
                    <w:szCs w:val="24"/>
                  </w:rPr>
                  <m:t>v</m:t>
                </m:r>
              </m:e>
              <m:sub>
                <m:r>
                  <w:rPr>
                    <w:rFonts w:ascii="Cambria Math" w:hAnsi="Cambria Math" w:cs="Times New Roman"/>
                    <w:sz w:val="24"/>
                    <w:szCs w:val="24"/>
                  </w:rPr>
                  <m:t>2</m:t>
                </m:r>
              </m:sub>
              <m:sup>
                <m:r>
                  <w:rPr>
                    <w:rFonts w:ascii="Cambria Math" w:hAnsi="Cambria Math" w:cs="Times New Roman"/>
                    <w:sz w:val="24"/>
                    <w:szCs w:val="24"/>
                  </w:rPr>
                  <m:t>*</m:t>
                </m:r>
              </m:sup>
            </m:sSubSup>
          </m:e>
        </m:d>
      </m:oMath>
      <w:r w:rsidRPr="00911016">
        <w:rPr>
          <w:rFonts w:ascii="Times New Roman" w:hAnsi="Times New Roman" w:cs="Times New Roman"/>
          <w:sz w:val="24"/>
          <w:szCs w:val="24"/>
        </w:rPr>
        <w:t xml:space="preserve"> is a reference point in the objective domain, and all optimal solutions can dominate it. Then, the volume of a region in which all solutions are dominated by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and dominate </w:t>
      </w:r>
      <m:oMath>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oMath>
      <w:r w:rsidRPr="00911016">
        <w:rPr>
          <w:rFonts w:ascii="Times New Roman" w:hAnsi="Times New Roman" w:cs="Times New Roman"/>
          <w:sz w:val="24"/>
          <w:szCs w:val="24"/>
        </w:rPr>
        <w:t xml:space="preserve"> is taken as the hypervolume value of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v</m:t>
            </m:r>
          </m:e>
          <m:sup>
            <m:r>
              <w:rPr>
                <w:rFonts w:ascii="Cambria Math" w:hAnsi="Cambria Math" w:cs="Times New Roman"/>
                <w:sz w:val="24"/>
                <w:szCs w:val="24"/>
              </w:rPr>
              <m:t>*</m:t>
            </m:r>
          </m:sup>
        </m:sSup>
      </m:oMath>
      <w:r w:rsidRPr="00911016">
        <w:rPr>
          <w:rFonts w:ascii="Times New Roman" w:hAnsi="Times New Roman" w:cs="Times New Roman"/>
          <w:sz w:val="24"/>
          <w:szCs w:val="24"/>
        </w:rPr>
        <w:t xml:space="preserve"> is set to </w:t>
      </w:r>
      <m:oMath>
        <m:r>
          <w:rPr>
            <w:rFonts w:ascii="Cambria Math" w:hAnsi="Cambria Math" w:cs="Times New Roman"/>
            <w:sz w:val="24"/>
            <w:szCs w:val="24"/>
          </w:rPr>
          <m:t>(1,1)</m:t>
        </m:r>
      </m:oMath>
      <w:r w:rsidRPr="00911016">
        <w:rPr>
          <w:rFonts w:ascii="Times New Roman" w:hAnsi="Times New Roman" w:cs="Times New Roman"/>
          <w:sz w:val="24"/>
          <w:szCs w:val="24"/>
        </w:rPr>
        <w:t xml:space="preserve">, and the objective values of the evaluated solutions are normalized to </w:t>
      </w:r>
      <m:oMath>
        <m:r>
          <w:rPr>
            <w:rFonts w:ascii="Cambria Math" w:hAnsi="Cambria Math" w:cs="Times New Roman"/>
            <w:sz w:val="24"/>
            <w:szCs w:val="24"/>
          </w:rPr>
          <m:t>[0, 1]</m:t>
        </m:r>
      </m:oMath>
      <w:r w:rsidRPr="00911016">
        <w:rPr>
          <w:rFonts w:ascii="Times New Roman" w:hAnsi="Times New Roman" w:cs="Times New Roman"/>
          <w:sz w:val="24"/>
          <w:szCs w:val="24"/>
        </w:rPr>
        <w:t xml:space="preserve">, subsequently, we calculate the hypervolume of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 xml:space="preserve">. Evidently, a larger hypervolume signifies a better performance of </w:t>
      </w:r>
      <m:oMath>
        <m:r>
          <m:rPr>
            <m:scr m:val="double-struck"/>
          </m:rPr>
          <w:rPr>
            <w:rFonts w:ascii="Cambria Math" w:hAnsi="Cambria Math" w:cs="Times New Roman"/>
            <w:sz w:val="24"/>
            <w:szCs w:val="24"/>
          </w:rPr>
          <m:t>V</m:t>
        </m:r>
      </m:oMath>
      <w:r w:rsidRPr="00911016">
        <w:rPr>
          <w:rFonts w:ascii="Times New Roman" w:hAnsi="Times New Roman" w:cs="Times New Roman"/>
          <w:sz w:val="24"/>
          <w:szCs w:val="24"/>
        </w:rPr>
        <w:t>.</w:t>
      </w:r>
    </w:p>
    <w:p w14:paraId="707ADB0B" w14:textId="0FCA7D50" w:rsidR="005844F3" w:rsidRPr="00911016" w:rsidRDefault="00A108C3" w:rsidP="00F9751A">
      <w:pPr>
        <w:spacing w:beforeLines="50" w:before="156" w:afterLines="50" w:after="156" w:line="360" w:lineRule="auto"/>
        <w:rPr>
          <w:rFonts w:ascii="Times New Roman" w:hAnsi="Times New Roman" w:cs="Times New Roman"/>
          <w:b/>
          <w:bCs/>
          <w:sz w:val="24"/>
          <w:szCs w:val="24"/>
          <w:shd w:val="clear" w:color="auto" w:fill="FFFFFF"/>
        </w:rPr>
      </w:pPr>
      <w:r w:rsidRPr="00911016">
        <w:rPr>
          <w:rFonts w:ascii="Times New Roman" w:hAnsi="Times New Roman" w:cs="Times New Roman" w:hint="eastAsia"/>
          <w:b/>
          <w:bCs/>
          <w:sz w:val="24"/>
          <w:szCs w:val="24"/>
          <w:shd w:val="clear" w:color="auto" w:fill="FFFFFF"/>
        </w:rPr>
        <w:t>Section S</w:t>
      </w:r>
      <w:r w:rsidR="008C2AE0" w:rsidRPr="00911016">
        <w:rPr>
          <w:rFonts w:ascii="Times New Roman" w:hAnsi="Times New Roman" w:cs="Times New Roman" w:hint="eastAsia"/>
          <w:b/>
          <w:bCs/>
          <w:sz w:val="24"/>
          <w:szCs w:val="24"/>
          <w:shd w:val="clear" w:color="auto" w:fill="FFFFFF"/>
        </w:rPr>
        <w:t>6</w:t>
      </w:r>
      <w:r w:rsidRPr="00911016">
        <w:rPr>
          <w:rFonts w:ascii="Times New Roman" w:hAnsi="Times New Roman" w:cs="Times New Roman" w:hint="eastAsia"/>
          <w:b/>
          <w:bCs/>
          <w:sz w:val="24"/>
          <w:szCs w:val="24"/>
          <w:shd w:val="clear" w:color="auto" w:fill="FFFFFF"/>
        </w:rPr>
        <w:t>. Parameter setting</w:t>
      </w:r>
    </w:p>
    <w:p w14:paraId="34FEF92E" w14:textId="77777777" w:rsidR="009D71E5" w:rsidRPr="00911016" w:rsidRDefault="009D71E5" w:rsidP="009D71E5">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 xml:space="preserve">To dissect the impact of user parameters on RLMEA, we </w:t>
      </w:r>
      <w:r w:rsidRPr="00911016">
        <w:rPr>
          <w:rFonts w:ascii="Times New Roman" w:hAnsi="Times New Roman" w:cs="Times New Roman"/>
          <w:sz w:val="24"/>
          <w:szCs w:val="24"/>
        </w:rPr>
        <w:t>perform</w:t>
      </w:r>
      <w:r w:rsidRPr="00911016">
        <w:rPr>
          <w:rFonts w:ascii="Times New Roman" w:hAnsi="Times New Roman" w:cs="Times New Roman"/>
          <w:sz w:val="24"/>
          <w:szCs w:val="24"/>
          <w:shd w:val="clear" w:color="auto" w:fill="FFFFFF"/>
        </w:rPr>
        <w:t xml:space="preserve"> Taguchi experiments by using an instance </w:t>
      </w:r>
      <w:r w:rsidRPr="00911016">
        <w:rPr>
          <w:rFonts w:ascii="Times New Roman" w:hAnsi="Times New Roman" w:cs="Times New Roman"/>
          <w:sz w:val="24"/>
          <w:szCs w:val="24"/>
        </w:rPr>
        <w:t>with</w:t>
      </w:r>
      <w:r w:rsidRPr="00911016">
        <w:rPr>
          <w:rFonts w:ascii="Times New Roman" w:hAnsi="Times New Roman" w:cs="Times New Roman"/>
          <w:sz w:val="24"/>
          <w:szCs w:val="24"/>
          <w:shd w:val="clear" w:color="auto" w:fill="FFFFFF"/>
        </w:rPr>
        <w:t xml:space="preserve"> four products. RLMEA contains four key parameters, i.e., population size </w:t>
      </w:r>
      <m:oMath>
        <m:r>
          <w:rPr>
            <w:rFonts w:ascii="Cambria Math" w:hAnsi="Cambria Math" w:cs="Times New Roman"/>
            <w:sz w:val="24"/>
            <w:szCs w:val="24"/>
            <w:shd w:val="clear" w:color="auto" w:fill="FFFFFF"/>
          </w:rPr>
          <m:t>ξ</m:t>
        </m:r>
      </m:oMath>
      <w:r w:rsidRPr="00911016">
        <w:rPr>
          <w:rFonts w:ascii="Times New Roman" w:hAnsi="Times New Roman" w:cs="Times New Roman"/>
          <w:sz w:val="24"/>
          <w:szCs w:val="24"/>
          <w:shd w:val="clear" w:color="auto" w:fill="FFFFFF"/>
        </w:rPr>
        <w:t xml:space="preserve">, mutation probability </w:t>
      </w:r>
      <m:oMath>
        <m:r>
          <w:rPr>
            <w:rFonts w:ascii="Cambria Math" w:hAnsi="Cambria Math" w:cs="Times New Roman"/>
            <w:sz w:val="24"/>
            <w:szCs w:val="24"/>
            <w:shd w:val="clear" w:color="auto" w:fill="FFFFFF"/>
          </w:rPr>
          <m:t>ς</m:t>
        </m:r>
      </m:oMath>
      <w:r w:rsidRPr="00911016">
        <w:rPr>
          <w:rFonts w:ascii="Times New Roman" w:hAnsi="Times New Roman" w:cs="Times New Roman"/>
          <w:sz w:val="24"/>
          <w:szCs w:val="24"/>
          <w:shd w:val="clear" w:color="auto" w:fill="FFFFFF"/>
        </w:rPr>
        <w:t>, p</w:t>
      </w:r>
      <w:bookmarkStart w:id="7" w:name="OLE_LINK2"/>
      <w:r w:rsidRPr="00911016">
        <w:rPr>
          <w:rFonts w:ascii="Times New Roman" w:hAnsi="Times New Roman" w:cs="Times New Roman"/>
          <w:sz w:val="24"/>
          <w:szCs w:val="24"/>
          <w:shd w:val="clear" w:color="auto" w:fill="FFFFFF"/>
        </w:rPr>
        <w:t>ercentage of local search</w:t>
      </w:r>
      <w:bookmarkEnd w:id="7"/>
      <w:r w:rsidRPr="00911016">
        <w:rPr>
          <w:rFonts w:ascii="Times New Roman" w:hAnsi="Times New Roman" w:cs="Times New Roman"/>
          <w:sz w:val="24"/>
          <w:szCs w:val="24"/>
          <w:shd w:val="clear" w:color="auto" w:fill="FFFFFF"/>
        </w:rPr>
        <w:t xml:space="preserve"> </w:t>
      </w:r>
      <m:oMath>
        <m:r>
          <w:rPr>
            <w:rFonts w:ascii="Cambria Math" w:hAnsi="Cambria Math" w:cs="Times New Roman"/>
            <w:sz w:val="24"/>
            <w:szCs w:val="24"/>
          </w:rPr>
          <m:t>ζ</m:t>
        </m:r>
      </m:oMath>
      <w:r w:rsidRPr="00911016">
        <w:rPr>
          <w:rFonts w:ascii="Times New Roman" w:hAnsi="Times New Roman" w:cs="Times New Roman"/>
          <w:sz w:val="24"/>
          <w:szCs w:val="24"/>
          <w:shd w:val="clear" w:color="auto" w:fill="FFFFFF"/>
        </w:rPr>
        <w:t xml:space="preserve"> and </w:t>
      </w:r>
      <w:r w:rsidRPr="00911016">
        <w:rPr>
          <w:rFonts w:ascii="Times New Roman" w:hAnsi="Times New Roman" w:cs="Times New Roman"/>
          <w:sz w:val="24"/>
          <w:szCs w:val="24"/>
        </w:rPr>
        <w:t>number of iterations</w:t>
      </w:r>
      <w:r w:rsidRPr="00911016">
        <w:rPr>
          <w:rFonts w:ascii="Times New Roman" w:hAnsi="Times New Roman" w:cs="Times New Roman"/>
          <w:sz w:val="24"/>
          <w:szCs w:val="24"/>
          <w:shd w:val="clear" w:color="auto" w:fill="FFFFFF"/>
        </w:rPr>
        <w:t xml:space="preserve"> of local search </w:t>
      </w:r>
      <m:oMath>
        <m:r>
          <w:rPr>
            <w:rFonts w:ascii="Cambria Math" w:hAnsi="Cambria Math" w:cs="Times New Roman"/>
            <w:sz w:val="24"/>
            <w:szCs w:val="24"/>
          </w:rPr>
          <m:t>χ</m:t>
        </m:r>
      </m:oMath>
      <w:r w:rsidRPr="00911016">
        <w:rPr>
          <w:rFonts w:ascii="Times New Roman" w:hAnsi="Times New Roman" w:cs="Times New Roman"/>
          <w:sz w:val="24"/>
          <w:szCs w:val="24"/>
          <w:shd w:val="clear" w:color="auto" w:fill="FFFFFF"/>
        </w:rPr>
        <w:t xml:space="preserve">. Each of them has four levels, i.e., </w:t>
      </w:r>
      <m:oMath>
        <m:r>
          <w:rPr>
            <w:rFonts w:ascii="Cambria Math" w:hAnsi="Cambria Math" w:cs="Times New Roman"/>
            <w:sz w:val="24"/>
            <w:szCs w:val="24"/>
            <w:shd w:val="clear" w:color="auto" w:fill="FFFFFF"/>
          </w:rPr>
          <m:t>ξ</m:t>
        </m:r>
        <m:r>
          <m:rPr>
            <m:sty m:val="p"/>
          </m:rPr>
          <w:rPr>
            <w:rFonts w:ascii="Cambria Math" w:hAnsi="Cambria Math" w:cs="Times New Roman"/>
            <w:sz w:val="24"/>
            <w:szCs w:val="24"/>
            <w:shd w:val="clear" w:color="auto" w:fill="FFFFFF"/>
          </w:rPr>
          <m:t>∈</m:t>
        </m:r>
        <m:d>
          <m:dPr>
            <m:begChr m:val="{"/>
            <m:endChr m:val="}"/>
            <m:ctrlPr>
              <w:rPr>
                <w:rFonts w:ascii="Cambria Math" w:hAnsi="Cambria Math" w:cs="Times New Roman"/>
                <w:sz w:val="24"/>
                <w:szCs w:val="24"/>
                <w:shd w:val="clear" w:color="auto" w:fill="FFFFFF"/>
              </w:rPr>
            </m:ctrlPr>
          </m:dPr>
          <m:e>
            <m:r>
              <w:rPr>
                <w:rFonts w:ascii="Cambria Math" w:hAnsi="Cambria Math" w:cs="Times New Roman"/>
                <w:sz w:val="24"/>
                <w:szCs w:val="24"/>
                <w:shd w:val="clear" w:color="auto" w:fill="FFFFFF"/>
              </w:rPr>
              <m:t>40,60,80,100</m:t>
            </m:r>
          </m:e>
        </m:d>
      </m:oMath>
      <w:r w:rsidRPr="00911016">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ς∈</m:t>
        </m:r>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0.1,0.2,0.3,0.4</m:t>
            </m:r>
          </m:e>
        </m:d>
      </m:oMath>
      <w:r w:rsidRPr="00911016">
        <w:rPr>
          <w:rFonts w:ascii="Times New Roman" w:hAnsi="Times New Roman" w:cs="Times New Roman"/>
          <w:sz w:val="24"/>
          <w:szCs w:val="24"/>
          <w:shd w:val="clear" w:color="auto" w:fill="FFFFFF"/>
        </w:rPr>
        <w:t xml:space="preserve">, </w:t>
      </w:r>
      <m:oMath>
        <m:r>
          <w:rPr>
            <w:rFonts w:ascii="Cambria Math" w:hAnsi="Cambria Math" w:cs="Times New Roman"/>
            <w:sz w:val="24"/>
            <w:szCs w:val="24"/>
          </w:rPr>
          <m:t>ζ</m:t>
        </m:r>
        <m:r>
          <w:rPr>
            <w:rFonts w:ascii="Cambria Math" w:hAnsi="Cambria Math" w:cs="Times New Roman"/>
            <w:sz w:val="24"/>
            <w:szCs w:val="24"/>
            <w:shd w:val="clear" w:color="auto" w:fill="FFFFFF"/>
          </w:rPr>
          <m:t>∈</m:t>
        </m:r>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0.1,0.4,0.7,1.0</m:t>
            </m:r>
          </m:e>
        </m:d>
      </m:oMath>
      <w:r w:rsidRPr="00911016">
        <w:rPr>
          <w:rFonts w:ascii="Times New Roman" w:hAnsi="Times New Roman" w:cs="Times New Roman"/>
          <w:sz w:val="24"/>
          <w:szCs w:val="24"/>
          <w:shd w:val="clear" w:color="auto" w:fill="FFFFFF"/>
        </w:rPr>
        <w:t xml:space="preserve"> and </w:t>
      </w:r>
      <m:oMath>
        <m:r>
          <w:rPr>
            <w:rFonts w:ascii="Cambria Math" w:hAnsi="Cambria Math" w:cs="Times New Roman"/>
            <w:sz w:val="24"/>
            <w:szCs w:val="24"/>
          </w:rPr>
          <m:t>χ</m:t>
        </m:r>
        <m:r>
          <w:rPr>
            <w:rFonts w:ascii="Cambria Math" w:hAnsi="Cambria Math" w:cs="Times New Roman"/>
            <w:sz w:val="24"/>
            <w:szCs w:val="24"/>
            <w:shd w:val="clear" w:color="auto" w:fill="FFFFFF"/>
          </w:rPr>
          <m:t>∈</m:t>
        </m:r>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1,4,7,10</m:t>
            </m:r>
          </m:e>
        </m:d>
      </m:oMath>
      <w:r w:rsidRPr="00911016">
        <w:rPr>
          <w:rFonts w:ascii="Times New Roman" w:hAnsi="Times New Roman" w:cs="Times New Roman"/>
          <w:sz w:val="24"/>
          <w:szCs w:val="24"/>
          <w:shd w:val="clear" w:color="auto" w:fill="FFFFFF"/>
        </w:rPr>
        <w:t xml:space="preserve">. This research forms an orthogonal array </w:t>
      </w:r>
      <m:oMath>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L</m:t>
            </m:r>
          </m:e>
          <m:sub>
            <m:r>
              <w:rPr>
                <w:rFonts w:ascii="Cambria Math" w:hAnsi="Cambria Math" w:cs="Times New Roman"/>
                <w:sz w:val="24"/>
                <w:szCs w:val="24"/>
                <w:shd w:val="clear" w:color="auto" w:fill="FFFFFF"/>
              </w:rPr>
              <m:t>16</m:t>
            </m:r>
          </m:sub>
        </m:sSub>
        <m:d>
          <m:dPr>
            <m:ctrlPr>
              <w:rPr>
                <w:rFonts w:ascii="Cambria Math" w:hAnsi="Cambria Math" w:cs="Times New Roman"/>
                <w:i/>
                <w:iCs/>
                <w:sz w:val="24"/>
                <w:szCs w:val="24"/>
                <w:shd w:val="clear" w:color="auto" w:fill="FFFFFF"/>
              </w:rPr>
            </m:ctrlPr>
          </m:dPr>
          <m:e>
            <m:sSup>
              <m:sSupPr>
                <m:ctrlPr>
                  <w:rPr>
                    <w:rFonts w:ascii="Cambria Math" w:hAnsi="Cambria Math" w:cs="Times New Roman"/>
                    <w:i/>
                    <w:iCs/>
                    <w:sz w:val="24"/>
                    <w:szCs w:val="24"/>
                    <w:shd w:val="clear" w:color="auto" w:fill="FFFFFF"/>
                  </w:rPr>
                </m:ctrlPr>
              </m:sSupPr>
              <m:e>
                <m:r>
                  <w:rPr>
                    <w:rFonts w:ascii="Cambria Math" w:hAnsi="Cambria Math" w:cs="Times New Roman"/>
                    <w:sz w:val="24"/>
                    <w:szCs w:val="24"/>
                    <w:shd w:val="clear" w:color="auto" w:fill="FFFFFF"/>
                  </w:rPr>
                  <m:t>4</m:t>
                </m:r>
              </m:e>
              <m:sup>
                <m:r>
                  <w:rPr>
                    <w:rFonts w:ascii="Cambria Math" w:hAnsi="Cambria Math" w:cs="Times New Roman"/>
                    <w:sz w:val="24"/>
                    <w:szCs w:val="24"/>
                    <w:shd w:val="clear" w:color="auto" w:fill="FFFFFF"/>
                  </w:rPr>
                  <m:t>4</m:t>
                </m:r>
              </m:sup>
            </m:sSup>
          </m:e>
        </m:d>
      </m:oMath>
      <w:r w:rsidRPr="00911016">
        <w:rPr>
          <w:rFonts w:ascii="Times New Roman" w:hAnsi="Times New Roman" w:cs="Times New Roman"/>
          <w:iCs/>
          <w:sz w:val="24"/>
          <w:szCs w:val="24"/>
          <w:shd w:val="clear" w:color="auto" w:fill="FFFFFF"/>
        </w:rPr>
        <w:t xml:space="preserve"> </w:t>
      </w:r>
      <w:r w:rsidRPr="00911016">
        <w:rPr>
          <w:rFonts w:ascii="Times New Roman" w:hAnsi="Times New Roman" w:cs="Times New Roman"/>
          <w:iCs/>
          <w:sz w:val="24"/>
          <w:szCs w:val="24"/>
        </w:rPr>
        <w:t>with</w:t>
      </w:r>
      <w:r w:rsidRPr="00911016">
        <w:rPr>
          <w:rFonts w:ascii="Times New Roman" w:hAnsi="Times New Roman" w:cs="Times New Roman"/>
          <w:iCs/>
          <w:sz w:val="24"/>
          <w:szCs w:val="24"/>
          <w:shd w:val="clear" w:color="auto" w:fill="FFFFFF"/>
        </w:rPr>
        <w:t xml:space="preserve"> 16 combinations</w:t>
      </w:r>
      <w:r w:rsidRPr="00911016">
        <w:rPr>
          <w:rFonts w:ascii="Times New Roman" w:hAnsi="Times New Roman" w:cs="Times New Roman"/>
          <w:iCs/>
          <w:sz w:val="24"/>
          <w:szCs w:val="24"/>
        </w:rPr>
        <w:t>,</w:t>
      </w:r>
      <w:r w:rsidRPr="00911016">
        <w:rPr>
          <w:rFonts w:ascii="Times New Roman" w:hAnsi="Times New Roman" w:cs="Times New Roman"/>
          <w:iCs/>
          <w:sz w:val="24"/>
          <w:szCs w:val="24"/>
          <w:shd w:val="clear" w:color="auto" w:fill="FFFFFF"/>
        </w:rPr>
        <w:t xml:space="preserve"> as listed in Table S1. RLMEA with each of them addresses the used instance 20 times by taking the running time equalling </w:t>
      </w:r>
      <m:oMath>
        <m:r>
          <w:rPr>
            <w:rFonts w:ascii="Cambria Math" w:hAnsi="Cambria Math" w:cs="Times New Roman"/>
            <w:sz w:val="24"/>
            <w:szCs w:val="24"/>
            <w:shd w:val="clear" w:color="auto" w:fill="FFFFFF"/>
          </w:rPr>
          <m:t>10∙</m:t>
        </m:r>
        <m:r>
          <m:rPr>
            <m:scr m:val="script"/>
          </m:rPr>
          <w:rPr>
            <w:rFonts w:ascii="Cambria Math" w:hAnsi="Cambria Math" w:cs="Times New Roman"/>
            <w:sz w:val="24"/>
            <w:szCs w:val="24"/>
            <w:shd w:val="clear" w:color="auto" w:fill="FFFFFF"/>
          </w:rPr>
          <m:t>P∙H</m:t>
        </m:r>
      </m:oMath>
      <w:r w:rsidRPr="00911016">
        <w:rPr>
          <w:rFonts w:ascii="Times New Roman" w:hAnsi="Times New Roman" w:cs="Times New Roman"/>
          <w:sz w:val="24"/>
          <w:szCs w:val="24"/>
          <w:shd w:val="clear" w:color="auto" w:fill="FFFFFF"/>
        </w:rPr>
        <w:t xml:space="preserve"> seconds as stopping conditions, where </w:t>
      </w:r>
      <m:oMath>
        <m:r>
          <m:rPr>
            <m:scr m:val="script"/>
          </m:rPr>
          <w:rPr>
            <w:rFonts w:ascii="Cambria Math" w:hAnsi="Cambria Math" w:cs="Times New Roman"/>
            <w:sz w:val="24"/>
            <w:szCs w:val="24"/>
            <w:shd w:val="clear" w:color="auto" w:fill="FFFFFF"/>
          </w:rPr>
          <m:t>P</m:t>
        </m:r>
      </m:oMath>
      <w:r w:rsidRPr="00911016">
        <w:rPr>
          <w:rFonts w:ascii="Times New Roman" w:hAnsi="Times New Roman" w:cs="Times New Roman"/>
          <w:sz w:val="24"/>
          <w:szCs w:val="24"/>
          <w:shd w:val="clear" w:color="auto" w:fill="FFFFFF"/>
        </w:rPr>
        <w:t xml:space="preserve"> </w:t>
      </w:r>
      <w:r w:rsidRPr="00911016">
        <w:rPr>
          <w:rFonts w:ascii="Times New Roman" w:hAnsi="Times New Roman" w:cs="Times New Roman"/>
          <w:sz w:val="24"/>
          <w:szCs w:val="24"/>
          <w:shd w:val="clear" w:color="auto" w:fill="FFFFFF"/>
        </w:rPr>
        <w:lastRenderedPageBreak/>
        <w:t xml:space="preserve">signifies the number of products, and </w:t>
      </w:r>
      <m:oMath>
        <m:r>
          <m:rPr>
            <m:scr m:val="script"/>
          </m:rPr>
          <w:rPr>
            <w:rFonts w:ascii="Cambria Math" w:hAnsi="Cambria Math" w:cs="Times New Roman"/>
            <w:sz w:val="24"/>
            <w:szCs w:val="24"/>
            <w:shd w:val="clear" w:color="auto" w:fill="FFFFFF"/>
          </w:rPr>
          <m:t>H</m:t>
        </m:r>
      </m:oMath>
      <w:r w:rsidRPr="00911016">
        <w:rPr>
          <w:rFonts w:ascii="Times New Roman" w:hAnsi="Times New Roman" w:cs="Times New Roman"/>
          <w:sz w:val="24"/>
          <w:szCs w:val="24"/>
          <w:shd w:val="clear" w:color="auto" w:fill="FFFFFF"/>
        </w:rPr>
        <w:t xml:space="preserve"> represents the maximum number of operations among </w:t>
      </w:r>
      <m:oMath>
        <m:r>
          <m:rPr>
            <m:scr m:val="script"/>
          </m:rPr>
          <w:rPr>
            <w:rFonts w:ascii="Cambria Math" w:hAnsi="Cambria Math" w:cs="Times New Roman"/>
            <w:sz w:val="24"/>
            <w:szCs w:val="24"/>
            <w:shd w:val="clear" w:color="auto" w:fill="FFFFFF"/>
          </w:rPr>
          <m:t>P</m:t>
        </m:r>
      </m:oMath>
      <w:r w:rsidRPr="00911016">
        <w:rPr>
          <w:rFonts w:ascii="Times New Roman" w:hAnsi="Times New Roman" w:cs="Times New Roman"/>
          <w:sz w:val="24"/>
          <w:szCs w:val="24"/>
          <w:shd w:val="clear" w:color="auto" w:fill="FFFFFF"/>
        </w:rPr>
        <w:t xml:space="preserve"> products. </w:t>
      </w:r>
      <w:r w:rsidRPr="00911016">
        <w:rPr>
          <w:rFonts w:ascii="Times New Roman" w:hAnsi="Times New Roman" w:cs="Times New Roman"/>
          <w:sz w:val="24"/>
          <w:szCs w:val="24"/>
        </w:rPr>
        <w:t>In addition</w:t>
      </w:r>
      <w:r w:rsidRPr="00911016">
        <w:rPr>
          <w:rFonts w:ascii="Times New Roman" w:hAnsi="Times New Roman" w:cs="Times New Roman"/>
          <w:sz w:val="24"/>
          <w:szCs w:val="24"/>
          <w:shd w:val="clear" w:color="auto" w:fill="FFFFFF"/>
        </w:rPr>
        <w:t xml:space="preserve">, </w:t>
      </w:r>
      <w:bookmarkStart w:id="8" w:name="_Hlk167283371"/>
      <w:r w:rsidRPr="00911016">
        <w:rPr>
          <w:rFonts w:ascii="Times New Roman" w:hAnsi="Times New Roman" w:cs="Times New Roman"/>
          <w:sz w:val="24"/>
          <w:szCs w:val="24"/>
          <w:shd w:val="clear" w:color="auto" w:fill="FFFFFF"/>
        </w:rPr>
        <w:t>all elements in the Q-table are initially set to 0</w:t>
      </w:r>
      <w:bookmarkEnd w:id="8"/>
      <w:r w:rsidRPr="00911016">
        <w:rPr>
          <w:rFonts w:ascii="Times New Roman" w:hAnsi="Times New Roman" w:cs="Times New Roman"/>
          <w:sz w:val="24"/>
          <w:szCs w:val="24"/>
          <w:shd w:val="clear" w:color="auto" w:fill="FFFFFF"/>
        </w:rPr>
        <w:t xml:space="preserve">, and </w:t>
      </w:r>
      <m:oMath>
        <m:r>
          <w:rPr>
            <w:rFonts w:ascii="Cambria Math" w:eastAsia="Segoe UI" w:hAnsi="Cambria Math" w:cs="Times New Roman"/>
            <w:sz w:val="24"/>
            <w:szCs w:val="24"/>
            <w:shd w:val="clear" w:color="auto" w:fill="FFFFFF"/>
          </w:rPr>
          <m:t>ε</m:t>
        </m:r>
      </m:oMath>
      <w:r w:rsidRPr="00911016">
        <w:rPr>
          <w:rFonts w:ascii="Times New Roman" w:hAnsi="Times New Roman" w:cs="Times New Roman"/>
          <w:sz w:val="24"/>
          <w:szCs w:val="24"/>
          <w:shd w:val="clear" w:color="auto" w:fill="FFFFFF"/>
        </w:rPr>
        <w:t xml:space="preserve"> is set to 0.2.</w:t>
      </w:r>
    </w:p>
    <w:p w14:paraId="34AA30B4" w14:textId="77777777" w:rsidR="009D71E5" w:rsidRPr="00911016" w:rsidRDefault="009D71E5" w:rsidP="009D71E5">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 xml:space="preserve">The IGD values of the obtained solutions are calculated as </w:t>
      </w:r>
      <w:r w:rsidRPr="00911016">
        <w:rPr>
          <w:rFonts w:ascii="Times New Roman" w:hAnsi="Times New Roman" w:cs="Times New Roman"/>
          <w:sz w:val="24"/>
          <w:szCs w:val="24"/>
        </w:rPr>
        <w:t xml:space="preserve">the </w:t>
      </w:r>
      <w:r w:rsidRPr="00911016">
        <w:rPr>
          <w:rFonts w:ascii="Times New Roman" w:hAnsi="Times New Roman" w:cs="Times New Roman"/>
          <w:sz w:val="24"/>
          <w:szCs w:val="24"/>
          <w:shd w:val="clear" w:color="auto" w:fill="FFFFFF"/>
        </w:rPr>
        <w:t xml:space="preserve">average response variable (ARV). All the acquired </w:t>
      </w:r>
      <w:r w:rsidRPr="00911016">
        <w:rPr>
          <w:rFonts w:ascii="Times New Roman" w:hAnsi="Times New Roman" w:cs="Times New Roman"/>
          <w:sz w:val="24"/>
          <w:szCs w:val="24"/>
        </w:rPr>
        <w:t>nondominated</w:t>
      </w:r>
      <w:r w:rsidRPr="00911016">
        <w:rPr>
          <w:rFonts w:ascii="Times New Roman" w:hAnsi="Times New Roman" w:cs="Times New Roman"/>
          <w:sz w:val="24"/>
          <w:szCs w:val="24"/>
          <w:shd w:val="clear" w:color="auto" w:fill="FFFFFF"/>
        </w:rPr>
        <w:t xml:space="preserve"> solutions are regarded as an optimal solution set, </w:t>
      </w:r>
      <w:r w:rsidRPr="00911016">
        <w:rPr>
          <w:rFonts w:ascii="Times New Roman" w:hAnsi="Times New Roman" w:cs="Times New Roman"/>
          <w:sz w:val="24"/>
          <w:szCs w:val="24"/>
        </w:rPr>
        <w:t xml:space="preserve">and </w:t>
      </w:r>
      <w:r w:rsidRPr="00911016">
        <w:rPr>
          <w:rFonts w:ascii="Times New Roman" w:hAnsi="Times New Roman" w:cs="Times New Roman"/>
          <w:sz w:val="24"/>
          <w:szCs w:val="24"/>
          <w:shd w:val="clear" w:color="auto" w:fill="FFFFFF"/>
        </w:rPr>
        <w:t xml:space="preserve">then the IGD values are computed. The </w:t>
      </w:r>
      <w:r w:rsidRPr="00911016">
        <w:rPr>
          <w:rFonts w:ascii="Times New Roman" w:hAnsi="Times New Roman" w:cs="Times New Roman"/>
          <w:sz w:val="24"/>
          <w:szCs w:val="24"/>
        </w:rPr>
        <w:t>ARVs</w:t>
      </w:r>
      <w:r w:rsidRPr="00911016">
        <w:rPr>
          <w:rFonts w:ascii="Times New Roman" w:hAnsi="Times New Roman" w:cs="Times New Roman"/>
          <w:sz w:val="24"/>
          <w:szCs w:val="24"/>
          <w:shd w:val="clear" w:color="auto" w:fill="FFFFFF"/>
        </w:rPr>
        <w:t xml:space="preserve"> are reported in Table S1, and the </w:t>
      </w:r>
      <w:r w:rsidRPr="00911016">
        <w:rPr>
          <w:rFonts w:ascii="Times New Roman" w:hAnsi="Times New Roman" w:cs="Times New Roman"/>
          <w:sz w:val="24"/>
          <w:szCs w:val="24"/>
        </w:rPr>
        <w:t>responses</w:t>
      </w:r>
      <w:r w:rsidRPr="00911016">
        <w:rPr>
          <w:rFonts w:ascii="Times New Roman" w:hAnsi="Times New Roman" w:cs="Times New Roman"/>
          <w:sz w:val="24"/>
          <w:szCs w:val="24"/>
          <w:shd w:val="clear" w:color="auto" w:fill="FFFFFF"/>
        </w:rPr>
        <w:t xml:space="preserve"> and </w:t>
      </w:r>
      <w:r w:rsidRPr="00911016">
        <w:rPr>
          <w:rFonts w:ascii="Times New Roman" w:hAnsi="Times New Roman" w:cs="Times New Roman"/>
          <w:sz w:val="24"/>
          <w:szCs w:val="24"/>
        </w:rPr>
        <w:t>ranks</w:t>
      </w:r>
      <w:r w:rsidRPr="00911016">
        <w:rPr>
          <w:rFonts w:ascii="Times New Roman" w:hAnsi="Times New Roman" w:cs="Times New Roman"/>
          <w:sz w:val="24"/>
          <w:szCs w:val="24"/>
          <w:shd w:val="clear" w:color="auto" w:fill="FFFFFF"/>
        </w:rPr>
        <w:t xml:space="preserve"> of </w:t>
      </w:r>
      <w:r w:rsidRPr="00911016">
        <w:rPr>
          <w:rFonts w:ascii="Times New Roman" w:hAnsi="Times New Roman" w:cs="Times New Roman"/>
          <w:sz w:val="24"/>
          <w:szCs w:val="24"/>
        </w:rPr>
        <w:t xml:space="preserve">the </w:t>
      </w:r>
      <w:r w:rsidRPr="00911016">
        <w:rPr>
          <w:rFonts w:ascii="Times New Roman" w:hAnsi="Times New Roman" w:cs="Times New Roman"/>
          <w:sz w:val="24"/>
          <w:szCs w:val="24"/>
          <w:shd w:val="clear" w:color="auto" w:fill="FFFFFF"/>
        </w:rPr>
        <w:t xml:space="preserve">parameters are given in Table S2. Fig. S3 shows the influence trends of </w:t>
      </w:r>
      <w:r w:rsidRPr="00911016">
        <w:rPr>
          <w:rFonts w:ascii="Times New Roman" w:hAnsi="Times New Roman" w:cs="Times New Roman"/>
          <w:sz w:val="24"/>
          <w:szCs w:val="24"/>
        </w:rPr>
        <w:t xml:space="preserve">the </w:t>
      </w:r>
      <w:r w:rsidRPr="00911016">
        <w:rPr>
          <w:rFonts w:ascii="Times New Roman" w:hAnsi="Times New Roman" w:cs="Times New Roman"/>
          <w:sz w:val="24"/>
          <w:szCs w:val="24"/>
          <w:shd w:val="clear" w:color="auto" w:fill="FFFFFF"/>
        </w:rPr>
        <w:t xml:space="preserve">parameters. </w:t>
      </w:r>
      <m:oMath>
        <m:r>
          <w:rPr>
            <w:rFonts w:ascii="Cambria Math" w:hAnsi="Cambria Math" w:cs="Times New Roman"/>
            <w:sz w:val="24"/>
            <w:szCs w:val="24"/>
            <w:shd w:val="clear" w:color="auto" w:fill="FFFFFF"/>
          </w:rPr>
          <m:t>ξ</m:t>
        </m:r>
      </m:oMath>
      <w:r w:rsidRPr="00911016">
        <w:rPr>
          <w:rFonts w:ascii="Times New Roman" w:hAnsi="Times New Roman" w:cs="Times New Roman"/>
          <w:sz w:val="24"/>
          <w:szCs w:val="24"/>
          <w:shd w:val="clear" w:color="auto" w:fill="FFFFFF"/>
        </w:rPr>
        <w:t xml:space="preserve"> and </w:t>
      </w:r>
      <m:oMath>
        <m:r>
          <w:rPr>
            <w:rFonts w:ascii="Cambria Math" w:hAnsi="Cambria Math" w:cs="Times New Roman"/>
            <w:sz w:val="24"/>
            <w:szCs w:val="24"/>
            <w:shd w:val="clear" w:color="auto" w:fill="FFFFFF"/>
          </w:rPr>
          <m:t>ς</m:t>
        </m:r>
      </m:oMath>
      <w:r w:rsidRPr="00911016">
        <w:rPr>
          <w:rFonts w:ascii="Times New Roman" w:hAnsi="Times New Roman" w:cs="Times New Roman"/>
          <w:sz w:val="24"/>
          <w:szCs w:val="24"/>
          <w:shd w:val="clear" w:color="auto" w:fill="FFFFFF"/>
        </w:rPr>
        <w:t xml:space="preserve"> play the most important </w:t>
      </w:r>
      <w:r w:rsidRPr="00911016">
        <w:rPr>
          <w:rFonts w:ascii="Times New Roman" w:hAnsi="Times New Roman" w:cs="Times New Roman"/>
          <w:sz w:val="24"/>
          <w:szCs w:val="24"/>
        </w:rPr>
        <w:t>roles</w:t>
      </w:r>
      <w:r w:rsidRPr="00911016">
        <w:rPr>
          <w:rFonts w:ascii="Times New Roman" w:hAnsi="Times New Roman" w:cs="Times New Roman"/>
          <w:sz w:val="24"/>
          <w:szCs w:val="24"/>
          <w:shd w:val="clear" w:color="auto" w:fill="FFFFFF"/>
        </w:rPr>
        <w:t xml:space="preserve"> in RLMEA, </w:t>
      </w:r>
      <w:r w:rsidRPr="00911016">
        <w:rPr>
          <w:rFonts w:ascii="Times New Roman" w:hAnsi="Times New Roman" w:cs="Times New Roman"/>
          <w:sz w:val="24"/>
          <w:szCs w:val="24"/>
        </w:rPr>
        <w:t>followed</w:t>
      </w:r>
      <w:r w:rsidRPr="00911016">
        <w:rPr>
          <w:rFonts w:ascii="Times New Roman" w:hAnsi="Times New Roman" w:cs="Times New Roman"/>
          <w:sz w:val="24"/>
          <w:szCs w:val="24"/>
          <w:shd w:val="clear" w:color="auto" w:fill="FFFFFF"/>
        </w:rPr>
        <w:t xml:space="preserve"> by </w:t>
      </w:r>
      <m:oMath>
        <m:r>
          <w:rPr>
            <w:rFonts w:ascii="Cambria Math" w:hAnsi="Cambria Math" w:cs="Times New Roman"/>
            <w:sz w:val="24"/>
            <w:szCs w:val="24"/>
          </w:rPr>
          <m:t>ζ</m:t>
        </m:r>
      </m:oMath>
      <w:r w:rsidRPr="00911016">
        <w:rPr>
          <w:rFonts w:ascii="Times New Roman" w:hAnsi="Times New Roman" w:cs="Times New Roman"/>
          <w:sz w:val="24"/>
          <w:szCs w:val="24"/>
          <w:shd w:val="clear" w:color="auto" w:fill="FFFFFF"/>
        </w:rPr>
        <w:t xml:space="preserve"> and </w:t>
      </w:r>
      <m:oMath>
        <m:r>
          <w:rPr>
            <w:rFonts w:ascii="Cambria Math" w:hAnsi="Cambria Math" w:cs="Times New Roman"/>
            <w:sz w:val="24"/>
            <w:szCs w:val="24"/>
          </w:rPr>
          <m:t>χ</m:t>
        </m:r>
      </m:oMath>
      <w:r w:rsidRPr="00911016">
        <w:rPr>
          <w:rFonts w:ascii="Times New Roman" w:hAnsi="Times New Roman" w:cs="Times New Roman"/>
          <w:sz w:val="24"/>
          <w:szCs w:val="24"/>
          <w:shd w:val="clear" w:color="auto" w:fill="FFFFFF"/>
        </w:rPr>
        <w:t xml:space="preserve">. By dissecting the results, we find that RLMEA can achieve better results when </w:t>
      </w:r>
      <m:oMath>
        <m:r>
          <w:rPr>
            <w:rFonts w:ascii="Cambria Math" w:hAnsi="Cambria Math" w:cs="Times New Roman"/>
            <w:sz w:val="24"/>
            <w:szCs w:val="24"/>
            <w:shd w:val="clear" w:color="auto" w:fill="FFFFFF"/>
          </w:rPr>
          <m:t>ξ</m:t>
        </m:r>
        <m:r>
          <m:rPr>
            <m:sty m:val="p"/>
          </m:rPr>
          <w:rPr>
            <w:rFonts w:ascii="Cambria Math" w:hAnsi="Cambria Math" w:cs="Times New Roman"/>
            <w:sz w:val="24"/>
            <w:szCs w:val="24"/>
            <w:shd w:val="clear" w:color="auto" w:fill="FFFFFF"/>
          </w:rPr>
          <m:t>=80</m:t>
        </m:r>
      </m:oMath>
      <w:r w:rsidRPr="00911016">
        <w:rPr>
          <w:rFonts w:ascii="Times New Roman" w:hAnsi="Times New Roman" w:cs="Times New Roman"/>
          <w:sz w:val="24"/>
          <w:szCs w:val="24"/>
          <w:shd w:val="clear" w:color="auto" w:fill="FFFFFF"/>
        </w:rPr>
        <w:t xml:space="preserve">, </w:t>
      </w:r>
      <m:oMath>
        <m:r>
          <w:rPr>
            <w:rFonts w:ascii="Cambria Math" w:hAnsi="Cambria Math" w:cs="Times New Roman"/>
            <w:sz w:val="24"/>
            <w:szCs w:val="24"/>
            <w:shd w:val="clear" w:color="auto" w:fill="FFFFFF"/>
          </w:rPr>
          <m:t>ς=0.2</m:t>
        </m:r>
      </m:oMath>
      <w:r w:rsidRPr="00911016">
        <w:rPr>
          <w:rFonts w:ascii="Times New Roman" w:hAnsi="Times New Roman" w:cs="Times New Roman"/>
          <w:sz w:val="24"/>
          <w:szCs w:val="24"/>
          <w:shd w:val="clear" w:color="auto" w:fill="FFFFFF"/>
        </w:rPr>
        <w:t xml:space="preserve">, </w:t>
      </w:r>
      <m:oMath>
        <m:r>
          <w:rPr>
            <w:rFonts w:ascii="Cambria Math" w:hAnsi="Cambria Math" w:cs="Times New Roman"/>
            <w:sz w:val="24"/>
            <w:szCs w:val="24"/>
          </w:rPr>
          <m:t>ζ</m:t>
        </m:r>
        <m:r>
          <m:rPr>
            <m:sty m:val="p"/>
          </m:rPr>
          <w:rPr>
            <w:rFonts w:ascii="Cambria Math" w:hAnsi="Cambria Math" w:cs="Times New Roman"/>
            <w:sz w:val="24"/>
            <w:szCs w:val="24"/>
            <w:shd w:val="clear" w:color="auto" w:fill="FFFFFF"/>
          </w:rPr>
          <m:t>=0.4</m:t>
        </m:r>
      </m:oMath>
      <w:r w:rsidRPr="00911016">
        <w:rPr>
          <w:rFonts w:ascii="Times New Roman" w:hAnsi="Times New Roman" w:cs="Times New Roman"/>
          <w:sz w:val="24"/>
          <w:szCs w:val="24"/>
          <w:shd w:val="clear" w:color="auto" w:fill="FFFFFF"/>
        </w:rPr>
        <w:t xml:space="preserve"> and </w:t>
      </w:r>
      <m:oMath>
        <m:r>
          <w:rPr>
            <w:rFonts w:ascii="Cambria Math" w:hAnsi="Cambria Math" w:cs="Times New Roman"/>
            <w:sz w:val="24"/>
            <w:szCs w:val="24"/>
          </w:rPr>
          <m:t>χ</m:t>
        </m:r>
        <m:r>
          <w:rPr>
            <w:rFonts w:ascii="Cambria Math" w:hAnsi="Cambria Math" w:cs="Times New Roman"/>
            <w:sz w:val="24"/>
            <w:szCs w:val="24"/>
            <w:shd w:val="clear" w:color="auto" w:fill="FFFFFF"/>
          </w:rPr>
          <m:t>=7</m:t>
        </m:r>
      </m:oMath>
      <w:r w:rsidRPr="00911016">
        <w:rPr>
          <w:rFonts w:ascii="Times New Roman" w:hAnsi="Times New Roman" w:cs="Times New Roman"/>
          <w:sz w:val="24"/>
          <w:szCs w:val="24"/>
          <w:shd w:val="clear" w:color="auto" w:fill="FFFFFF"/>
        </w:rPr>
        <w:t xml:space="preserve">. </w:t>
      </w:r>
      <w:r w:rsidRPr="00911016">
        <w:rPr>
          <w:rFonts w:ascii="Times New Roman" w:hAnsi="Times New Roman" w:cs="Times New Roman"/>
          <w:sz w:val="24"/>
          <w:szCs w:val="24"/>
        </w:rPr>
        <w:t>These parameters are</w:t>
      </w:r>
      <w:r w:rsidRPr="00911016">
        <w:rPr>
          <w:rFonts w:ascii="Times New Roman" w:hAnsi="Times New Roman" w:cs="Times New Roman"/>
          <w:sz w:val="24"/>
          <w:szCs w:val="24"/>
          <w:shd w:val="clear" w:color="auto" w:fill="FFFFFF"/>
        </w:rPr>
        <w:t xml:space="preserve"> used in the following comparison experiments.</w:t>
      </w:r>
    </w:p>
    <w:p w14:paraId="001B3ED0" w14:textId="405E151E"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hint="eastAsia"/>
          <w:smallCaps w:val="0"/>
          <w:kern w:val="2"/>
          <w:sz w:val="21"/>
          <w:szCs w:val="21"/>
          <w:shd w:val="clear" w:color="auto" w:fill="FFFFFF"/>
          <w:lang w:val="en-US" w:eastAsia="zh-CN"/>
        </w:rPr>
        <w:t>Table</w:t>
      </w:r>
      <w:r w:rsidRPr="00911016">
        <w:rPr>
          <w:rFonts w:eastAsiaTheme="minorEastAsia"/>
          <w:smallCaps w:val="0"/>
          <w:kern w:val="2"/>
          <w:sz w:val="21"/>
          <w:szCs w:val="21"/>
          <w:shd w:val="clear" w:color="auto" w:fill="FFFFFF"/>
          <w:lang w:val="en-US" w:eastAsia="zh-CN"/>
        </w:rPr>
        <w:t xml:space="preserve"> </w:t>
      </w:r>
      <w:r w:rsidRPr="00911016">
        <w:rPr>
          <w:rFonts w:eastAsiaTheme="minorEastAsia" w:hint="eastAsia"/>
          <w:smallCaps w:val="0"/>
          <w:kern w:val="2"/>
          <w:sz w:val="21"/>
          <w:szCs w:val="21"/>
          <w:shd w:val="clear" w:color="auto" w:fill="FFFFFF"/>
          <w:lang w:val="en-US" w:eastAsia="zh-CN"/>
        </w:rPr>
        <w:t>S1</w:t>
      </w:r>
      <w:r w:rsidRPr="00911016">
        <w:rPr>
          <w:rFonts w:eastAsiaTheme="minorEastAsia"/>
          <w:smallCaps w:val="0"/>
          <w:kern w:val="2"/>
          <w:sz w:val="21"/>
          <w:szCs w:val="21"/>
          <w:shd w:val="clear" w:color="auto" w:fill="FFFFFF"/>
          <w:lang w:val="en-US" w:eastAsia="zh-CN"/>
        </w:rPr>
        <w:t xml:space="preserve">. Orthogonal table and </w:t>
      </w:r>
      <w:r w:rsidRPr="00911016">
        <w:rPr>
          <w:rFonts w:eastAsiaTheme="minorEastAsia" w:hint="eastAsia"/>
          <w:smallCaps w:val="0"/>
          <w:kern w:val="2"/>
          <w:sz w:val="21"/>
          <w:szCs w:val="21"/>
          <w:shd w:val="clear" w:color="auto" w:fill="FFFFFF"/>
          <w:lang w:val="en-US" w:eastAsia="zh-CN"/>
        </w:rPr>
        <w:t>ARV</w:t>
      </w:r>
      <w:r w:rsidRPr="00911016">
        <w:rPr>
          <w:rFonts w:eastAsiaTheme="minorEastAsia"/>
          <w:smallCaps w:val="0"/>
          <w:kern w:val="2"/>
          <w:sz w:val="21"/>
          <w:szCs w:val="21"/>
          <w:shd w:val="clear" w:color="auto" w:fill="FFFFFF"/>
          <w:lang w:val="en-US" w:eastAsia="zh-CN"/>
        </w:rPr>
        <w:t xml:space="preserve"> values for </w:t>
      </w:r>
      <w:r w:rsidRPr="00911016">
        <w:rPr>
          <w:rFonts w:eastAsiaTheme="minorEastAsia" w:hint="eastAsia"/>
          <w:smallCaps w:val="0"/>
          <w:kern w:val="2"/>
          <w:sz w:val="21"/>
          <w:szCs w:val="21"/>
          <w:shd w:val="clear" w:color="auto" w:fill="FFFFFF"/>
          <w:lang w:val="en-US" w:eastAsia="zh-CN"/>
        </w:rPr>
        <w:t>RLMEA.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384"/>
        <w:gridCol w:w="1382"/>
        <w:gridCol w:w="1382"/>
        <w:gridCol w:w="1380"/>
        <w:gridCol w:w="1395"/>
      </w:tblGrid>
      <w:tr w:rsidR="009D71E5" w:rsidRPr="00911016" w14:paraId="05BCE2D6" w14:textId="77777777" w:rsidTr="00667D42">
        <w:tc>
          <w:tcPr>
            <w:tcW w:w="1420" w:type="dxa"/>
            <w:tcBorders>
              <w:top w:val="single" w:sz="12" w:space="0" w:color="auto"/>
              <w:bottom w:val="single" w:sz="12" w:space="0" w:color="auto"/>
            </w:tcBorders>
          </w:tcPr>
          <w:p w14:paraId="304567BD" w14:textId="77777777" w:rsidR="009D71E5" w:rsidRPr="00911016" w:rsidRDefault="009D71E5" w:rsidP="009D71E5">
            <w:pPr>
              <w:jc w:val="center"/>
              <w:rPr>
                <w:rFonts w:ascii="Times New Roman" w:hAnsi="Times New Roman"/>
                <w:szCs w:val="21"/>
              </w:rPr>
            </w:pPr>
            <w:bookmarkStart w:id="9" w:name="_Hlk145092131"/>
            <w:r w:rsidRPr="00911016">
              <w:rPr>
                <w:rFonts w:ascii="Times New Roman" w:hAnsi="Times New Roman"/>
                <w:szCs w:val="21"/>
              </w:rPr>
              <w:t>No.</w:t>
            </w:r>
          </w:p>
        </w:tc>
        <w:tc>
          <w:tcPr>
            <w:tcW w:w="1420" w:type="dxa"/>
            <w:tcBorders>
              <w:top w:val="single" w:sz="12" w:space="0" w:color="auto"/>
              <w:bottom w:val="single" w:sz="12" w:space="0" w:color="auto"/>
            </w:tcBorders>
          </w:tcPr>
          <w:p w14:paraId="71A97DA6" w14:textId="77777777" w:rsidR="009D71E5" w:rsidRPr="00911016" w:rsidRDefault="009D71E5" w:rsidP="009D71E5">
            <w:pPr>
              <w:jc w:val="center"/>
              <w:rPr>
                <w:rFonts w:ascii="Times New Roman" w:hAnsi="Times New Roman"/>
                <w:szCs w:val="21"/>
              </w:rPr>
            </w:pPr>
            <m:oMathPara>
              <m:oMath>
                <m:r>
                  <w:rPr>
                    <w:rFonts w:ascii="Cambria Math" w:hAnsi="Cambria Math"/>
                    <w:szCs w:val="21"/>
                    <w:shd w:val="clear" w:color="auto" w:fill="FFFFFF"/>
                  </w:rPr>
                  <m:t>ξ</m:t>
                </m:r>
              </m:oMath>
            </m:oMathPara>
          </w:p>
        </w:tc>
        <w:tc>
          <w:tcPr>
            <w:tcW w:w="1420" w:type="dxa"/>
            <w:tcBorders>
              <w:top w:val="single" w:sz="12" w:space="0" w:color="auto"/>
              <w:bottom w:val="single" w:sz="12" w:space="0" w:color="auto"/>
            </w:tcBorders>
          </w:tcPr>
          <w:p w14:paraId="0E46362E" w14:textId="77777777" w:rsidR="009D71E5" w:rsidRPr="00911016" w:rsidRDefault="009D71E5" w:rsidP="009D71E5">
            <w:pPr>
              <w:jc w:val="center"/>
              <w:rPr>
                <w:rFonts w:ascii="Times New Roman" w:hAnsi="Times New Roman"/>
                <w:szCs w:val="21"/>
              </w:rPr>
            </w:pPr>
            <m:oMathPara>
              <m:oMath>
                <m:r>
                  <w:rPr>
                    <w:rFonts w:ascii="Cambria Math" w:hAnsi="Cambria Math"/>
                    <w:szCs w:val="21"/>
                    <w:shd w:val="clear" w:color="auto" w:fill="FFFFFF"/>
                  </w:rPr>
                  <m:t>ς</m:t>
                </m:r>
              </m:oMath>
            </m:oMathPara>
          </w:p>
        </w:tc>
        <w:tc>
          <w:tcPr>
            <w:tcW w:w="1420" w:type="dxa"/>
            <w:tcBorders>
              <w:top w:val="single" w:sz="12" w:space="0" w:color="auto"/>
              <w:bottom w:val="single" w:sz="12" w:space="0" w:color="auto"/>
            </w:tcBorders>
          </w:tcPr>
          <w:p w14:paraId="36993357" w14:textId="77777777" w:rsidR="009D71E5" w:rsidRPr="00911016" w:rsidRDefault="009D71E5" w:rsidP="009D71E5">
            <w:pPr>
              <w:jc w:val="center"/>
              <w:rPr>
                <w:rFonts w:ascii="Times New Roman" w:hAnsi="Times New Roman"/>
                <w:szCs w:val="21"/>
              </w:rPr>
            </w:pPr>
            <m:oMathPara>
              <m:oMath>
                <m:r>
                  <w:rPr>
                    <w:rFonts w:ascii="Cambria Math" w:hAnsi="Cambria Math"/>
                    <w:szCs w:val="21"/>
                  </w:rPr>
                  <m:t>ζ</m:t>
                </m:r>
              </m:oMath>
            </m:oMathPara>
          </w:p>
        </w:tc>
        <w:tc>
          <w:tcPr>
            <w:tcW w:w="1421" w:type="dxa"/>
            <w:tcBorders>
              <w:top w:val="single" w:sz="12" w:space="0" w:color="auto"/>
              <w:bottom w:val="single" w:sz="12" w:space="0" w:color="auto"/>
            </w:tcBorders>
          </w:tcPr>
          <w:p w14:paraId="2E536606" w14:textId="77777777" w:rsidR="009D71E5" w:rsidRPr="00911016" w:rsidRDefault="009D71E5" w:rsidP="009D71E5">
            <w:pPr>
              <w:jc w:val="center"/>
              <w:rPr>
                <w:rFonts w:ascii="Times New Roman" w:hAnsi="Times New Roman"/>
                <w:szCs w:val="21"/>
              </w:rPr>
            </w:pPr>
            <m:oMathPara>
              <m:oMath>
                <m:r>
                  <w:rPr>
                    <w:rFonts w:ascii="Cambria Math" w:hAnsi="Cambria Math"/>
                    <w:szCs w:val="21"/>
                  </w:rPr>
                  <m:t>χ</m:t>
                </m:r>
              </m:oMath>
            </m:oMathPara>
          </w:p>
        </w:tc>
        <w:tc>
          <w:tcPr>
            <w:tcW w:w="1421" w:type="dxa"/>
            <w:tcBorders>
              <w:top w:val="single" w:sz="12" w:space="0" w:color="auto"/>
              <w:bottom w:val="single" w:sz="12" w:space="0" w:color="auto"/>
            </w:tcBorders>
          </w:tcPr>
          <w:p w14:paraId="507DD0B7"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ARV</w:t>
            </w:r>
          </w:p>
        </w:tc>
      </w:tr>
      <w:bookmarkEnd w:id="9"/>
      <w:tr w:rsidR="009D71E5" w:rsidRPr="00911016" w14:paraId="5ACADE4A" w14:textId="77777777" w:rsidTr="00667D42">
        <w:tc>
          <w:tcPr>
            <w:tcW w:w="1420" w:type="dxa"/>
            <w:tcBorders>
              <w:top w:val="single" w:sz="12" w:space="0" w:color="auto"/>
            </w:tcBorders>
          </w:tcPr>
          <w:p w14:paraId="3A56E3D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w:t>
            </w:r>
          </w:p>
        </w:tc>
        <w:tc>
          <w:tcPr>
            <w:tcW w:w="1420" w:type="dxa"/>
            <w:tcBorders>
              <w:top w:val="single" w:sz="12" w:space="0" w:color="auto"/>
            </w:tcBorders>
          </w:tcPr>
          <w:p w14:paraId="32707100"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40</w:t>
            </w:r>
          </w:p>
        </w:tc>
        <w:tc>
          <w:tcPr>
            <w:tcW w:w="1420" w:type="dxa"/>
            <w:tcBorders>
              <w:top w:val="single" w:sz="12" w:space="0" w:color="auto"/>
            </w:tcBorders>
          </w:tcPr>
          <w:p w14:paraId="1EABCD11"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0" w:type="dxa"/>
            <w:tcBorders>
              <w:top w:val="single" w:sz="12" w:space="0" w:color="auto"/>
            </w:tcBorders>
          </w:tcPr>
          <w:p w14:paraId="3FE6C444"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1" w:type="dxa"/>
            <w:tcBorders>
              <w:top w:val="single" w:sz="12" w:space="0" w:color="auto"/>
            </w:tcBorders>
          </w:tcPr>
          <w:p w14:paraId="13043C4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w:t>
            </w:r>
          </w:p>
        </w:tc>
        <w:tc>
          <w:tcPr>
            <w:tcW w:w="1421" w:type="dxa"/>
            <w:tcBorders>
              <w:top w:val="single" w:sz="12" w:space="0" w:color="auto"/>
            </w:tcBorders>
          </w:tcPr>
          <w:p w14:paraId="2489F00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0.6598</w:t>
            </w:r>
          </w:p>
        </w:tc>
      </w:tr>
      <w:tr w:rsidR="009D71E5" w:rsidRPr="00911016" w14:paraId="53CA705C" w14:textId="77777777" w:rsidTr="00667D42">
        <w:tc>
          <w:tcPr>
            <w:tcW w:w="1420" w:type="dxa"/>
          </w:tcPr>
          <w:p w14:paraId="33BEA63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2</w:t>
            </w:r>
          </w:p>
        </w:tc>
        <w:tc>
          <w:tcPr>
            <w:tcW w:w="1420" w:type="dxa"/>
          </w:tcPr>
          <w:p w14:paraId="33FC0E1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40</w:t>
            </w:r>
          </w:p>
        </w:tc>
        <w:tc>
          <w:tcPr>
            <w:tcW w:w="1420" w:type="dxa"/>
          </w:tcPr>
          <w:p w14:paraId="67B6187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w:t>
            </w:r>
          </w:p>
        </w:tc>
        <w:tc>
          <w:tcPr>
            <w:tcW w:w="1420" w:type="dxa"/>
          </w:tcPr>
          <w:p w14:paraId="4FD68F2F"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1" w:type="dxa"/>
          </w:tcPr>
          <w:p w14:paraId="753FF01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w:t>
            </w:r>
          </w:p>
        </w:tc>
        <w:tc>
          <w:tcPr>
            <w:tcW w:w="1421" w:type="dxa"/>
          </w:tcPr>
          <w:p w14:paraId="30EB73E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0.2821</w:t>
            </w:r>
          </w:p>
        </w:tc>
      </w:tr>
      <w:tr w:rsidR="009D71E5" w:rsidRPr="00911016" w14:paraId="306E5C6A" w14:textId="77777777" w:rsidTr="00667D42">
        <w:tc>
          <w:tcPr>
            <w:tcW w:w="1420" w:type="dxa"/>
          </w:tcPr>
          <w:p w14:paraId="1845548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3</w:t>
            </w:r>
          </w:p>
        </w:tc>
        <w:tc>
          <w:tcPr>
            <w:tcW w:w="1420" w:type="dxa"/>
          </w:tcPr>
          <w:p w14:paraId="36C8E0D0"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40</w:t>
            </w:r>
          </w:p>
        </w:tc>
        <w:tc>
          <w:tcPr>
            <w:tcW w:w="1420" w:type="dxa"/>
          </w:tcPr>
          <w:p w14:paraId="53656B9F"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0.3</w:t>
            </w:r>
          </w:p>
        </w:tc>
        <w:tc>
          <w:tcPr>
            <w:tcW w:w="1420" w:type="dxa"/>
          </w:tcPr>
          <w:p w14:paraId="74DE875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0.7</w:t>
            </w:r>
          </w:p>
        </w:tc>
        <w:tc>
          <w:tcPr>
            <w:tcW w:w="1421" w:type="dxa"/>
          </w:tcPr>
          <w:p w14:paraId="17FB8AA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7</w:t>
            </w:r>
          </w:p>
        </w:tc>
        <w:tc>
          <w:tcPr>
            <w:tcW w:w="1421" w:type="dxa"/>
          </w:tcPr>
          <w:p w14:paraId="2803AF71"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0.3307</w:t>
            </w:r>
          </w:p>
        </w:tc>
      </w:tr>
      <w:tr w:rsidR="009D71E5" w:rsidRPr="00911016" w14:paraId="64C6CD92" w14:textId="77777777" w:rsidTr="00667D42">
        <w:tc>
          <w:tcPr>
            <w:tcW w:w="1420" w:type="dxa"/>
          </w:tcPr>
          <w:p w14:paraId="14DC2A9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w:t>
            </w:r>
          </w:p>
        </w:tc>
        <w:tc>
          <w:tcPr>
            <w:tcW w:w="1420" w:type="dxa"/>
          </w:tcPr>
          <w:p w14:paraId="5D5AEC1F"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40</w:t>
            </w:r>
          </w:p>
        </w:tc>
        <w:tc>
          <w:tcPr>
            <w:tcW w:w="1420" w:type="dxa"/>
          </w:tcPr>
          <w:p w14:paraId="0421587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0" w:type="dxa"/>
          </w:tcPr>
          <w:p w14:paraId="0E4BF36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12C64B6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5C488297"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0.2520</w:t>
            </w:r>
          </w:p>
        </w:tc>
      </w:tr>
      <w:tr w:rsidR="009D71E5" w:rsidRPr="00911016" w14:paraId="2354308E" w14:textId="77777777" w:rsidTr="00667D42">
        <w:tc>
          <w:tcPr>
            <w:tcW w:w="1420" w:type="dxa"/>
          </w:tcPr>
          <w:p w14:paraId="39C93767"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5</w:t>
            </w:r>
          </w:p>
        </w:tc>
        <w:tc>
          <w:tcPr>
            <w:tcW w:w="1420" w:type="dxa"/>
          </w:tcPr>
          <w:p w14:paraId="775F2A54"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60</w:t>
            </w:r>
          </w:p>
        </w:tc>
        <w:tc>
          <w:tcPr>
            <w:tcW w:w="1420" w:type="dxa"/>
          </w:tcPr>
          <w:p w14:paraId="18E7D666"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0" w:type="dxa"/>
          </w:tcPr>
          <w:p w14:paraId="1118C087"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1" w:type="dxa"/>
          </w:tcPr>
          <w:p w14:paraId="7D9EBABB"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7</w:t>
            </w:r>
          </w:p>
        </w:tc>
        <w:tc>
          <w:tcPr>
            <w:tcW w:w="1421" w:type="dxa"/>
          </w:tcPr>
          <w:p w14:paraId="4D6E80E8"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0.4400</w:t>
            </w:r>
          </w:p>
        </w:tc>
      </w:tr>
      <w:tr w:rsidR="009D71E5" w:rsidRPr="00911016" w14:paraId="63533966" w14:textId="77777777" w:rsidTr="00667D42">
        <w:tc>
          <w:tcPr>
            <w:tcW w:w="1420" w:type="dxa"/>
          </w:tcPr>
          <w:p w14:paraId="6FD77D1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6</w:t>
            </w:r>
          </w:p>
        </w:tc>
        <w:tc>
          <w:tcPr>
            <w:tcW w:w="1420" w:type="dxa"/>
          </w:tcPr>
          <w:p w14:paraId="38E7D751"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60</w:t>
            </w:r>
          </w:p>
        </w:tc>
        <w:tc>
          <w:tcPr>
            <w:tcW w:w="1420" w:type="dxa"/>
          </w:tcPr>
          <w:p w14:paraId="313C1C2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w:t>
            </w:r>
          </w:p>
        </w:tc>
        <w:tc>
          <w:tcPr>
            <w:tcW w:w="1420" w:type="dxa"/>
          </w:tcPr>
          <w:p w14:paraId="6A1133A6"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1" w:type="dxa"/>
          </w:tcPr>
          <w:p w14:paraId="30F75095"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1ADB1F7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0.2365</w:t>
            </w:r>
          </w:p>
        </w:tc>
      </w:tr>
      <w:tr w:rsidR="009D71E5" w:rsidRPr="00911016" w14:paraId="25BCA5AE" w14:textId="77777777" w:rsidTr="00667D42">
        <w:tc>
          <w:tcPr>
            <w:tcW w:w="1420" w:type="dxa"/>
          </w:tcPr>
          <w:p w14:paraId="0ACDF31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7</w:t>
            </w:r>
          </w:p>
        </w:tc>
        <w:tc>
          <w:tcPr>
            <w:tcW w:w="1420" w:type="dxa"/>
          </w:tcPr>
          <w:p w14:paraId="19F3AEE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60</w:t>
            </w:r>
          </w:p>
        </w:tc>
        <w:tc>
          <w:tcPr>
            <w:tcW w:w="1420" w:type="dxa"/>
          </w:tcPr>
          <w:p w14:paraId="348A46F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0.3</w:t>
            </w:r>
          </w:p>
        </w:tc>
        <w:tc>
          <w:tcPr>
            <w:tcW w:w="1420" w:type="dxa"/>
          </w:tcPr>
          <w:p w14:paraId="37D214A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1170169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w:t>
            </w:r>
          </w:p>
        </w:tc>
        <w:tc>
          <w:tcPr>
            <w:tcW w:w="1421" w:type="dxa"/>
          </w:tcPr>
          <w:p w14:paraId="141FDF0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0.2208</w:t>
            </w:r>
          </w:p>
        </w:tc>
      </w:tr>
      <w:tr w:rsidR="009D71E5" w:rsidRPr="00911016" w14:paraId="27400C35" w14:textId="77777777" w:rsidTr="00667D42">
        <w:tc>
          <w:tcPr>
            <w:tcW w:w="1420" w:type="dxa"/>
          </w:tcPr>
          <w:p w14:paraId="512CC147"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8</w:t>
            </w:r>
          </w:p>
        </w:tc>
        <w:tc>
          <w:tcPr>
            <w:tcW w:w="1420" w:type="dxa"/>
          </w:tcPr>
          <w:p w14:paraId="3CFF9C0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60</w:t>
            </w:r>
          </w:p>
        </w:tc>
        <w:tc>
          <w:tcPr>
            <w:tcW w:w="1420" w:type="dxa"/>
          </w:tcPr>
          <w:p w14:paraId="3512A811"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0" w:type="dxa"/>
          </w:tcPr>
          <w:p w14:paraId="27C66BF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0.7</w:t>
            </w:r>
          </w:p>
        </w:tc>
        <w:tc>
          <w:tcPr>
            <w:tcW w:w="1421" w:type="dxa"/>
          </w:tcPr>
          <w:p w14:paraId="0229C49F"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w:t>
            </w:r>
          </w:p>
        </w:tc>
        <w:tc>
          <w:tcPr>
            <w:tcW w:w="1421" w:type="dxa"/>
          </w:tcPr>
          <w:p w14:paraId="1768B6F8"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0.2988</w:t>
            </w:r>
          </w:p>
        </w:tc>
      </w:tr>
      <w:tr w:rsidR="009D71E5" w:rsidRPr="00911016" w14:paraId="2D4C42E2" w14:textId="77777777" w:rsidTr="00667D42">
        <w:tc>
          <w:tcPr>
            <w:tcW w:w="1420" w:type="dxa"/>
          </w:tcPr>
          <w:p w14:paraId="5F211C01"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9</w:t>
            </w:r>
          </w:p>
        </w:tc>
        <w:tc>
          <w:tcPr>
            <w:tcW w:w="1420" w:type="dxa"/>
          </w:tcPr>
          <w:p w14:paraId="143C288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80</w:t>
            </w:r>
          </w:p>
        </w:tc>
        <w:tc>
          <w:tcPr>
            <w:tcW w:w="1420" w:type="dxa"/>
          </w:tcPr>
          <w:p w14:paraId="62EBBEE6"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0" w:type="dxa"/>
          </w:tcPr>
          <w:p w14:paraId="09076110"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0.7</w:t>
            </w:r>
          </w:p>
        </w:tc>
        <w:tc>
          <w:tcPr>
            <w:tcW w:w="1421" w:type="dxa"/>
          </w:tcPr>
          <w:p w14:paraId="7B235EA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16F41813"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0.5572</w:t>
            </w:r>
          </w:p>
        </w:tc>
      </w:tr>
      <w:tr w:rsidR="009D71E5" w:rsidRPr="00911016" w14:paraId="3B3452F4" w14:textId="77777777" w:rsidTr="00667D42">
        <w:tc>
          <w:tcPr>
            <w:tcW w:w="1420" w:type="dxa"/>
          </w:tcPr>
          <w:p w14:paraId="61AE917F"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0" w:type="dxa"/>
          </w:tcPr>
          <w:p w14:paraId="0110943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80</w:t>
            </w:r>
          </w:p>
        </w:tc>
        <w:tc>
          <w:tcPr>
            <w:tcW w:w="1420" w:type="dxa"/>
          </w:tcPr>
          <w:p w14:paraId="74131570"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w:t>
            </w:r>
          </w:p>
        </w:tc>
        <w:tc>
          <w:tcPr>
            <w:tcW w:w="1420" w:type="dxa"/>
          </w:tcPr>
          <w:p w14:paraId="1B2A5583"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421F504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7</w:t>
            </w:r>
          </w:p>
        </w:tc>
        <w:tc>
          <w:tcPr>
            <w:tcW w:w="1421" w:type="dxa"/>
          </w:tcPr>
          <w:p w14:paraId="46580E95"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0.2101</w:t>
            </w:r>
          </w:p>
        </w:tc>
      </w:tr>
      <w:tr w:rsidR="009D71E5" w:rsidRPr="00911016" w14:paraId="2E72615F" w14:textId="77777777" w:rsidTr="00667D42">
        <w:tc>
          <w:tcPr>
            <w:tcW w:w="1420" w:type="dxa"/>
          </w:tcPr>
          <w:p w14:paraId="615F38E6"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11</w:t>
            </w:r>
          </w:p>
        </w:tc>
        <w:tc>
          <w:tcPr>
            <w:tcW w:w="1420" w:type="dxa"/>
          </w:tcPr>
          <w:p w14:paraId="1D16BCB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80</w:t>
            </w:r>
          </w:p>
        </w:tc>
        <w:tc>
          <w:tcPr>
            <w:tcW w:w="1420" w:type="dxa"/>
          </w:tcPr>
          <w:p w14:paraId="0C52F800"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0.3</w:t>
            </w:r>
          </w:p>
        </w:tc>
        <w:tc>
          <w:tcPr>
            <w:tcW w:w="1420" w:type="dxa"/>
          </w:tcPr>
          <w:p w14:paraId="6600D5F7"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1" w:type="dxa"/>
          </w:tcPr>
          <w:p w14:paraId="491D46E3"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w:t>
            </w:r>
          </w:p>
        </w:tc>
        <w:tc>
          <w:tcPr>
            <w:tcW w:w="1421" w:type="dxa"/>
          </w:tcPr>
          <w:p w14:paraId="03354A5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0.2004</w:t>
            </w:r>
          </w:p>
        </w:tc>
      </w:tr>
      <w:tr w:rsidR="009D71E5" w:rsidRPr="00911016" w14:paraId="43E34E88" w14:textId="77777777" w:rsidTr="00667D42">
        <w:tc>
          <w:tcPr>
            <w:tcW w:w="1420" w:type="dxa"/>
          </w:tcPr>
          <w:p w14:paraId="750E4AF5"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12</w:t>
            </w:r>
          </w:p>
        </w:tc>
        <w:tc>
          <w:tcPr>
            <w:tcW w:w="1420" w:type="dxa"/>
          </w:tcPr>
          <w:p w14:paraId="405E9ADB"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80</w:t>
            </w:r>
          </w:p>
        </w:tc>
        <w:tc>
          <w:tcPr>
            <w:tcW w:w="1420" w:type="dxa"/>
          </w:tcPr>
          <w:p w14:paraId="0867952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0" w:type="dxa"/>
          </w:tcPr>
          <w:p w14:paraId="08D1F1F5"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1" w:type="dxa"/>
          </w:tcPr>
          <w:p w14:paraId="793BEFF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w:t>
            </w:r>
          </w:p>
        </w:tc>
        <w:tc>
          <w:tcPr>
            <w:tcW w:w="1421" w:type="dxa"/>
          </w:tcPr>
          <w:p w14:paraId="0B72884B"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0.2034</w:t>
            </w:r>
          </w:p>
        </w:tc>
      </w:tr>
      <w:tr w:rsidR="009D71E5" w:rsidRPr="00911016" w14:paraId="25A7DC4A" w14:textId="77777777" w:rsidTr="00667D42">
        <w:tc>
          <w:tcPr>
            <w:tcW w:w="1420" w:type="dxa"/>
          </w:tcPr>
          <w:p w14:paraId="0248947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13</w:t>
            </w:r>
          </w:p>
        </w:tc>
        <w:tc>
          <w:tcPr>
            <w:tcW w:w="1420" w:type="dxa"/>
          </w:tcPr>
          <w:p w14:paraId="35748A00"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100</w:t>
            </w:r>
          </w:p>
        </w:tc>
        <w:tc>
          <w:tcPr>
            <w:tcW w:w="1420" w:type="dxa"/>
          </w:tcPr>
          <w:p w14:paraId="52DEE3A4"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0" w:type="dxa"/>
          </w:tcPr>
          <w:p w14:paraId="4BCFD98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7FD9E14B"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4</w:t>
            </w:r>
          </w:p>
        </w:tc>
        <w:tc>
          <w:tcPr>
            <w:tcW w:w="1421" w:type="dxa"/>
          </w:tcPr>
          <w:p w14:paraId="64A4E9B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0.5780</w:t>
            </w:r>
          </w:p>
        </w:tc>
      </w:tr>
      <w:tr w:rsidR="009D71E5" w:rsidRPr="00911016" w14:paraId="332C21D5" w14:textId="77777777" w:rsidTr="00667D42">
        <w:tc>
          <w:tcPr>
            <w:tcW w:w="1420" w:type="dxa"/>
          </w:tcPr>
          <w:p w14:paraId="33BADA8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14</w:t>
            </w:r>
          </w:p>
        </w:tc>
        <w:tc>
          <w:tcPr>
            <w:tcW w:w="1420" w:type="dxa"/>
          </w:tcPr>
          <w:p w14:paraId="225F1AA2"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100</w:t>
            </w:r>
          </w:p>
        </w:tc>
        <w:tc>
          <w:tcPr>
            <w:tcW w:w="1420" w:type="dxa"/>
          </w:tcPr>
          <w:p w14:paraId="358D704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w:t>
            </w:r>
          </w:p>
        </w:tc>
        <w:tc>
          <w:tcPr>
            <w:tcW w:w="1420" w:type="dxa"/>
          </w:tcPr>
          <w:p w14:paraId="0E19FD56"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0.7</w:t>
            </w:r>
          </w:p>
        </w:tc>
        <w:tc>
          <w:tcPr>
            <w:tcW w:w="1421" w:type="dxa"/>
          </w:tcPr>
          <w:p w14:paraId="16188B0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w:t>
            </w:r>
          </w:p>
        </w:tc>
        <w:tc>
          <w:tcPr>
            <w:tcW w:w="1421" w:type="dxa"/>
          </w:tcPr>
          <w:p w14:paraId="469A93FD"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0.2004</w:t>
            </w:r>
          </w:p>
        </w:tc>
      </w:tr>
      <w:tr w:rsidR="009D71E5" w:rsidRPr="00911016" w14:paraId="08B17B76" w14:textId="77777777" w:rsidTr="00667D42">
        <w:tc>
          <w:tcPr>
            <w:tcW w:w="1420" w:type="dxa"/>
          </w:tcPr>
          <w:p w14:paraId="3F1AC8D0"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15</w:t>
            </w:r>
          </w:p>
        </w:tc>
        <w:tc>
          <w:tcPr>
            <w:tcW w:w="1420" w:type="dxa"/>
          </w:tcPr>
          <w:p w14:paraId="0196A4A4"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100</w:t>
            </w:r>
          </w:p>
        </w:tc>
        <w:tc>
          <w:tcPr>
            <w:tcW w:w="1420" w:type="dxa"/>
          </w:tcPr>
          <w:p w14:paraId="0B36C93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0.3</w:t>
            </w:r>
          </w:p>
        </w:tc>
        <w:tc>
          <w:tcPr>
            <w:tcW w:w="1420" w:type="dxa"/>
          </w:tcPr>
          <w:p w14:paraId="4FD2588A"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1" w:type="dxa"/>
          </w:tcPr>
          <w:p w14:paraId="539B7A64"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w:t>
            </w:r>
          </w:p>
        </w:tc>
        <w:tc>
          <w:tcPr>
            <w:tcW w:w="1421" w:type="dxa"/>
          </w:tcPr>
          <w:p w14:paraId="0EB31EC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0.2129</w:t>
            </w:r>
          </w:p>
        </w:tc>
      </w:tr>
      <w:tr w:rsidR="009D71E5" w:rsidRPr="00911016" w14:paraId="1D321ABE" w14:textId="77777777" w:rsidTr="00667D42">
        <w:tc>
          <w:tcPr>
            <w:tcW w:w="1420" w:type="dxa"/>
            <w:tcBorders>
              <w:bottom w:val="single" w:sz="12" w:space="0" w:color="auto"/>
            </w:tcBorders>
          </w:tcPr>
          <w:p w14:paraId="1BDA214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16</w:t>
            </w:r>
          </w:p>
        </w:tc>
        <w:tc>
          <w:tcPr>
            <w:tcW w:w="1420" w:type="dxa"/>
            <w:tcBorders>
              <w:bottom w:val="single" w:sz="12" w:space="0" w:color="auto"/>
            </w:tcBorders>
          </w:tcPr>
          <w:p w14:paraId="1A3C7319"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100</w:t>
            </w:r>
          </w:p>
        </w:tc>
        <w:tc>
          <w:tcPr>
            <w:tcW w:w="1420" w:type="dxa"/>
            <w:tcBorders>
              <w:bottom w:val="single" w:sz="12" w:space="0" w:color="auto"/>
            </w:tcBorders>
          </w:tcPr>
          <w:p w14:paraId="1C183DAE"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0.4</w:t>
            </w:r>
          </w:p>
        </w:tc>
        <w:tc>
          <w:tcPr>
            <w:tcW w:w="1420" w:type="dxa"/>
            <w:tcBorders>
              <w:bottom w:val="single" w:sz="12" w:space="0" w:color="auto"/>
            </w:tcBorders>
          </w:tcPr>
          <w:p w14:paraId="69030D82"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0.1</w:t>
            </w:r>
          </w:p>
        </w:tc>
        <w:tc>
          <w:tcPr>
            <w:tcW w:w="1421" w:type="dxa"/>
            <w:tcBorders>
              <w:bottom w:val="single" w:sz="12" w:space="0" w:color="auto"/>
            </w:tcBorders>
          </w:tcPr>
          <w:p w14:paraId="352A1123"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7</w:t>
            </w:r>
          </w:p>
        </w:tc>
        <w:tc>
          <w:tcPr>
            <w:tcW w:w="1421" w:type="dxa"/>
            <w:tcBorders>
              <w:bottom w:val="single" w:sz="12" w:space="0" w:color="auto"/>
            </w:tcBorders>
          </w:tcPr>
          <w:p w14:paraId="29E04E8C" w14:textId="77777777" w:rsidR="009D71E5" w:rsidRPr="00911016" w:rsidRDefault="009D71E5" w:rsidP="009D71E5">
            <w:pPr>
              <w:jc w:val="center"/>
              <w:rPr>
                <w:rFonts w:ascii="Times New Roman" w:hAnsi="Times New Roman"/>
                <w:szCs w:val="21"/>
              </w:rPr>
            </w:pPr>
            <w:r w:rsidRPr="00911016">
              <w:rPr>
                <w:rFonts w:ascii="Times New Roman" w:hAnsi="Times New Roman"/>
                <w:szCs w:val="21"/>
              </w:rPr>
              <w:t>0.2513</w:t>
            </w:r>
          </w:p>
        </w:tc>
      </w:tr>
    </w:tbl>
    <w:p w14:paraId="2638A23F" w14:textId="77777777" w:rsidR="009D71E5" w:rsidRPr="00911016" w:rsidRDefault="009D71E5" w:rsidP="009D71E5">
      <w:pPr>
        <w:jc w:val="center"/>
        <w:rPr>
          <w:szCs w:val="21"/>
          <w:shd w:val="clear" w:color="auto" w:fill="FFFFFF"/>
        </w:rPr>
      </w:pPr>
    </w:p>
    <w:p w14:paraId="578028AC"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5CE92B3F"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6F096AFD"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40E73DD2"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3D546527"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0A1AB541"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7B98CB5D"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42712477"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12D1AD1E" w14:textId="77777777" w:rsidR="00B12FBC" w:rsidRPr="00911016" w:rsidRDefault="00B12FBC" w:rsidP="009D71E5">
      <w:pPr>
        <w:pStyle w:val="TableTitle"/>
        <w:rPr>
          <w:rFonts w:eastAsiaTheme="minorEastAsia"/>
          <w:smallCaps w:val="0"/>
          <w:kern w:val="2"/>
          <w:sz w:val="21"/>
          <w:szCs w:val="21"/>
          <w:shd w:val="clear" w:color="auto" w:fill="FFFFFF"/>
          <w:lang w:val="en-US" w:eastAsia="zh-CN"/>
        </w:rPr>
      </w:pPr>
    </w:p>
    <w:p w14:paraId="65B51FB4" w14:textId="0990CB3E"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hint="eastAsia"/>
          <w:smallCaps w:val="0"/>
          <w:kern w:val="2"/>
          <w:sz w:val="21"/>
          <w:szCs w:val="21"/>
          <w:shd w:val="clear" w:color="auto" w:fill="FFFFFF"/>
          <w:lang w:val="en-US" w:eastAsia="zh-CN"/>
        </w:rPr>
        <w:lastRenderedPageBreak/>
        <w:t>T</w:t>
      </w:r>
      <w:r w:rsidRPr="00911016">
        <w:rPr>
          <w:rFonts w:eastAsiaTheme="minorEastAsia"/>
          <w:smallCaps w:val="0"/>
          <w:kern w:val="2"/>
          <w:sz w:val="21"/>
          <w:szCs w:val="21"/>
          <w:shd w:val="clear" w:color="auto" w:fill="FFFFFF"/>
          <w:lang w:val="en-US" w:eastAsia="zh-CN"/>
        </w:rPr>
        <w:t xml:space="preserve">able </w:t>
      </w:r>
      <w:r w:rsidRPr="00911016">
        <w:rPr>
          <w:rFonts w:eastAsiaTheme="minorEastAsia" w:hint="eastAsia"/>
          <w:smallCaps w:val="0"/>
          <w:kern w:val="2"/>
          <w:sz w:val="21"/>
          <w:szCs w:val="21"/>
          <w:shd w:val="clear" w:color="auto" w:fill="FFFFFF"/>
          <w:lang w:val="en-US" w:eastAsia="zh-CN"/>
        </w:rPr>
        <w:t>S2</w:t>
      </w:r>
      <w:r w:rsidRPr="00911016">
        <w:rPr>
          <w:rFonts w:eastAsiaTheme="minorEastAsia"/>
          <w:smallCaps w:val="0"/>
          <w:kern w:val="2"/>
          <w:sz w:val="21"/>
          <w:szCs w:val="21"/>
          <w:shd w:val="clear" w:color="auto" w:fill="FFFFFF"/>
          <w:lang w:val="en-US" w:eastAsia="zh-CN"/>
        </w:rPr>
        <w:t xml:space="preserve">. Response and rank of parameters regarding </w:t>
      </w:r>
      <w:r w:rsidR="00FF5466" w:rsidRPr="00911016">
        <w:rPr>
          <w:rFonts w:eastAsiaTheme="minorEastAsia" w:hint="eastAsia"/>
          <w:smallCaps w:val="0"/>
          <w:kern w:val="2"/>
          <w:sz w:val="21"/>
          <w:szCs w:val="21"/>
          <w:shd w:val="clear" w:color="auto" w:fill="FFFFFF"/>
          <w:lang w:val="en-US" w:eastAsia="zh-CN"/>
        </w:rPr>
        <w:t>RLMEA</w:t>
      </w:r>
      <w:r w:rsidRPr="00911016">
        <w:rPr>
          <w:rFonts w:eastAsiaTheme="minorEastAsia" w:hint="eastAsia"/>
          <w:smallCaps w:val="0"/>
          <w:kern w:val="2"/>
          <w:sz w:val="21"/>
          <w:szCs w:val="21"/>
          <w:shd w:val="clear" w:color="auto" w:fill="FFFFFF"/>
          <w:lang w:val="en-US"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662"/>
        <w:gridCol w:w="1662"/>
        <w:gridCol w:w="1663"/>
        <w:gridCol w:w="1663"/>
      </w:tblGrid>
      <w:tr w:rsidR="009D71E5" w:rsidRPr="00911016" w14:paraId="652CD435" w14:textId="77777777" w:rsidTr="00667D42">
        <w:tc>
          <w:tcPr>
            <w:tcW w:w="1656" w:type="dxa"/>
            <w:tcBorders>
              <w:top w:val="single" w:sz="12" w:space="0" w:color="auto"/>
              <w:bottom w:val="single" w:sz="12" w:space="0" w:color="auto"/>
            </w:tcBorders>
          </w:tcPr>
          <w:p w14:paraId="708E2DE8" w14:textId="77777777" w:rsidR="009D71E5" w:rsidRPr="00911016" w:rsidRDefault="009D71E5" w:rsidP="00667D42">
            <w:pPr>
              <w:jc w:val="center"/>
              <w:rPr>
                <w:rFonts w:ascii="Times New Roman" w:hAnsi="Times New Roman"/>
                <w:kern w:val="0"/>
                <w:szCs w:val="21"/>
              </w:rPr>
            </w:pPr>
            <w:r w:rsidRPr="00911016">
              <w:rPr>
                <w:rFonts w:ascii="Times New Roman" w:hAnsi="Times New Roman"/>
                <w:kern w:val="0"/>
                <w:szCs w:val="21"/>
              </w:rPr>
              <w:t>Level</w:t>
            </w:r>
          </w:p>
        </w:tc>
        <w:tc>
          <w:tcPr>
            <w:tcW w:w="1662" w:type="dxa"/>
            <w:tcBorders>
              <w:top w:val="single" w:sz="12" w:space="0" w:color="auto"/>
              <w:bottom w:val="single" w:sz="12" w:space="0" w:color="auto"/>
            </w:tcBorders>
          </w:tcPr>
          <w:p w14:paraId="1983FE3E" w14:textId="77777777" w:rsidR="009D71E5" w:rsidRPr="00911016" w:rsidRDefault="009D71E5" w:rsidP="00667D42">
            <w:pPr>
              <w:jc w:val="center"/>
              <w:rPr>
                <w:rFonts w:ascii="Times New Roman" w:hAnsi="Times New Roman"/>
                <w:szCs w:val="21"/>
              </w:rPr>
            </w:pPr>
            <m:oMathPara>
              <m:oMath>
                <m:r>
                  <w:rPr>
                    <w:rFonts w:ascii="Cambria Math" w:hAnsi="Cambria Math"/>
                    <w:szCs w:val="21"/>
                    <w:shd w:val="clear" w:color="auto" w:fill="FFFFFF"/>
                  </w:rPr>
                  <m:t>ξ</m:t>
                </m:r>
              </m:oMath>
            </m:oMathPara>
          </w:p>
        </w:tc>
        <w:tc>
          <w:tcPr>
            <w:tcW w:w="1662" w:type="dxa"/>
            <w:tcBorders>
              <w:top w:val="single" w:sz="12" w:space="0" w:color="auto"/>
              <w:bottom w:val="single" w:sz="12" w:space="0" w:color="auto"/>
            </w:tcBorders>
          </w:tcPr>
          <w:p w14:paraId="77BD45CB" w14:textId="77777777" w:rsidR="009D71E5" w:rsidRPr="00911016" w:rsidRDefault="009D71E5" w:rsidP="00667D42">
            <w:pPr>
              <w:jc w:val="center"/>
              <w:rPr>
                <w:rFonts w:ascii="Times New Roman" w:hAnsi="Times New Roman"/>
                <w:szCs w:val="21"/>
              </w:rPr>
            </w:pPr>
            <m:oMathPara>
              <m:oMath>
                <m:r>
                  <w:rPr>
                    <w:rFonts w:ascii="Cambria Math" w:hAnsi="Cambria Math"/>
                    <w:szCs w:val="21"/>
                    <w:shd w:val="clear" w:color="auto" w:fill="FFFFFF"/>
                  </w:rPr>
                  <m:t>ς</m:t>
                </m:r>
              </m:oMath>
            </m:oMathPara>
          </w:p>
        </w:tc>
        <w:tc>
          <w:tcPr>
            <w:tcW w:w="1663" w:type="dxa"/>
            <w:tcBorders>
              <w:top w:val="single" w:sz="12" w:space="0" w:color="auto"/>
              <w:bottom w:val="single" w:sz="12" w:space="0" w:color="auto"/>
            </w:tcBorders>
          </w:tcPr>
          <w:p w14:paraId="332B8292" w14:textId="77777777" w:rsidR="009D71E5" w:rsidRPr="00911016" w:rsidRDefault="009D71E5" w:rsidP="00667D42">
            <w:pPr>
              <w:jc w:val="center"/>
              <w:rPr>
                <w:rFonts w:ascii="Times New Roman" w:hAnsi="Times New Roman"/>
                <w:szCs w:val="21"/>
              </w:rPr>
            </w:pPr>
            <m:oMathPara>
              <m:oMath>
                <m:r>
                  <w:rPr>
                    <w:rFonts w:ascii="Cambria Math" w:hAnsi="Cambria Math"/>
                    <w:szCs w:val="21"/>
                  </w:rPr>
                  <m:t>ζ</m:t>
                </m:r>
              </m:oMath>
            </m:oMathPara>
          </w:p>
        </w:tc>
        <w:tc>
          <w:tcPr>
            <w:tcW w:w="1663" w:type="dxa"/>
            <w:tcBorders>
              <w:top w:val="single" w:sz="12" w:space="0" w:color="auto"/>
              <w:bottom w:val="single" w:sz="12" w:space="0" w:color="auto"/>
            </w:tcBorders>
          </w:tcPr>
          <w:p w14:paraId="273CDE67" w14:textId="77777777" w:rsidR="009D71E5" w:rsidRPr="00911016" w:rsidRDefault="009D71E5" w:rsidP="00667D42">
            <w:pPr>
              <w:jc w:val="center"/>
              <w:rPr>
                <w:rFonts w:ascii="Times New Roman" w:hAnsi="Times New Roman"/>
                <w:szCs w:val="21"/>
              </w:rPr>
            </w:pPr>
            <m:oMathPara>
              <m:oMath>
                <m:r>
                  <w:rPr>
                    <w:rFonts w:ascii="Cambria Math" w:hAnsi="Cambria Math"/>
                    <w:szCs w:val="21"/>
                  </w:rPr>
                  <m:t>χ</m:t>
                </m:r>
              </m:oMath>
            </m:oMathPara>
          </w:p>
        </w:tc>
      </w:tr>
      <w:tr w:rsidR="009D71E5" w:rsidRPr="00911016" w14:paraId="64A30DEE" w14:textId="77777777" w:rsidTr="00667D42">
        <w:tc>
          <w:tcPr>
            <w:tcW w:w="1656" w:type="dxa"/>
            <w:tcBorders>
              <w:top w:val="single" w:sz="12" w:space="0" w:color="auto"/>
            </w:tcBorders>
          </w:tcPr>
          <w:p w14:paraId="03D5D757"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1</w:t>
            </w:r>
          </w:p>
        </w:tc>
        <w:tc>
          <w:tcPr>
            <w:tcW w:w="1662" w:type="dxa"/>
            <w:tcBorders>
              <w:top w:val="single" w:sz="12" w:space="0" w:color="auto"/>
            </w:tcBorders>
          </w:tcPr>
          <w:p w14:paraId="3DB2CF2A"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0.3812</w:t>
            </w:r>
          </w:p>
        </w:tc>
        <w:tc>
          <w:tcPr>
            <w:tcW w:w="1662" w:type="dxa"/>
            <w:tcBorders>
              <w:top w:val="single" w:sz="12" w:space="0" w:color="auto"/>
            </w:tcBorders>
          </w:tcPr>
          <w:p w14:paraId="0FC25EB2"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0.5587</w:t>
            </w:r>
          </w:p>
        </w:tc>
        <w:tc>
          <w:tcPr>
            <w:tcW w:w="1663" w:type="dxa"/>
            <w:tcBorders>
              <w:top w:val="single" w:sz="12" w:space="0" w:color="auto"/>
            </w:tcBorders>
          </w:tcPr>
          <w:p w14:paraId="2EB77D60"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0.3370</w:t>
            </w:r>
          </w:p>
        </w:tc>
        <w:tc>
          <w:tcPr>
            <w:tcW w:w="1663" w:type="dxa"/>
            <w:tcBorders>
              <w:top w:val="single" w:sz="12" w:space="0" w:color="auto"/>
            </w:tcBorders>
          </w:tcPr>
          <w:p w14:paraId="505193E1"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0.3211</w:t>
            </w:r>
          </w:p>
        </w:tc>
      </w:tr>
      <w:tr w:rsidR="009D71E5" w:rsidRPr="00911016" w14:paraId="04B37ACC" w14:textId="77777777" w:rsidTr="00667D42">
        <w:tc>
          <w:tcPr>
            <w:tcW w:w="1656" w:type="dxa"/>
          </w:tcPr>
          <w:p w14:paraId="5E5A5294"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2</w:t>
            </w:r>
          </w:p>
        </w:tc>
        <w:tc>
          <w:tcPr>
            <w:tcW w:w="1662" w:type="dxa"/>
          </w:tcPr>
          <w:p w14:paraId="4A1EDFEA"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0.2990</w:t>
            </w:r>
          </w:p>
        </w:tc>
        <w:tc>
          <w:tcPr>
            <w:tcW w:w="1662" w:type="dxa"/>
          </w:tcPr>
          <w:p w14:paraId="1D810048"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0.2323</w:t>
            </w:r>
          </w:p>
        </w:tc>
        <w:tc>
          <w:tcPr>
            <w:tcW w:w="1663" w:type="dxa"/>
          </w:tcPr>
          <w:p w14:paraId="78F48FB0"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0.2846</w:t>
            </w:r>
          </w:p>
        </w:tc>
        <w:tc>
          <w:tcPr>
            <w:tcW w:w="1663" w:type="dxa"/>
          </w:tcPr>
          <w:p w14:paraId="5939425B"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0.3398</w:t>
            </w:r>
          </w:p>
        </w:tc>
      </w:tr>
      <w:tr w:rsidR="009D71E5" w:rsidRPr="00911016" w14:paraId="02F5DCF2" w14:textId="77777777" w:rsidTr="00667D42">
        <w:tc>
          <w:tcPr>
            <w:tcW w:w="1656" w:type="dxa"/>
          </w:tcPr>
          <w:p w14:paraId="747AA080"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3</w:t>
            </w:r>
          </w:p>
        </w:tc>
        <w:tc>
          <w:tcPr>
            <w:tcW w:w="1662" w:type="dxa"/>
          </w:tcPr>
          <w:p w14:paraId="1F6C37C7"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0.2928</w:t>
            </w:r>
          </w:p>
        </w:tc>
        <w:tc>
          <w:tcPr>
            <w:tcW w:w="1662" w:type="dxa"/>
          </w:tcPr>
          <w:p w14:paraId="15A488B7"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0.2412</w:t>
            </w:r>
          </w:p>
        </w:tc>
        <w:tc>
          <w:tcPr>
            <w:tcW w:w="1663" w:type="dxa"/>
          </w:tcPr>
          <w:p w14:paraId="641D8987"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0.3468</w:t>
            </w:r>
          </w:p>
        </w:tc>
        <w:tc>
          <w:tcPr>
            <w:tcW w:w="1663" w:type="dxa"/>
          </w:tcPr>
          <w:p w14:paraId="5C31F0F5"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0.3080</w:t>
            </w:r>
          </w:p>
        </w:tc>
      </w:tr>
      <w:tr w:rsidR="009D71E5" w:rsidRPr="00911016" w14:paraId="32A40583" w14:textId="77777777" w:rsidTr="00667D42">
        <w:tc>
          <w:tcPr>
            <w:tcW w:w="1656" w:type="dxa"/>
          </w:tcPr>
          <w:p w14:paraId="2D29DFA5"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4</w:t>
            </w:r>
          </w:p>
        </w:tc>
        <w:tc>
          <w:tcPr>
            <w:tcW w:w="1662" w:type="dxa"/>
          </w:tcPr>
          <w:p w14:paraId="3A758B78"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0.3106</w:t>
            </w:r>
          </w:p>
        </w:tc>
        <w:tc>
          <w:tcPr>
            <w:tcW w:w="1662" w:type="dxa"/>
          </w:tcPr>
          <w:p w14:paraId="4A7452DC"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0.2514</w:t>
            </w:r>
          </w:p>
        </w:tc>
        <w:tc>
          <w:tcPr>
            <w:tcW w:w="1663" w:type="dxa"/>
          </w:tcPr>
          <w:p w14:paraId="6B9B9AB6"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0.3152</w:t>
            </w:r>
          </w:p>
        </w:tc>
        <w:tc>
          <w:tcPr>
            <w:tcW w:w="1663" w:type="dxa"/>
          </w:tcPr>
          <w:p w14:paraId="4B8B1B52"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0.3147</w:t>
            </w:r>
          </w:p>
        </w:tc>
      </w:tr>
      <w:tr w:rsidR="009D71E5" w:rsidRPr="00911016" w14:paraId="550AB0E4" w14:textId="77777777" w:rsidTr="00667D42">
        <w:tc>
          <w:tcPr>
            <w:tcW w:w="1656" w:type="dxa"/>
          </w:tcPr>
          <w:p w14:paraId="59743B92"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Delta</w:t>
            </w:r>
          </w:p>
        </w:tc>
        <w:tc>
          <w:tcPr>
            <w:tcW w:w="1662" w:type="dxa"/>
          </w:tcPr>
          <w:p w14:paraId="5B1E26BB"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0.0884</w:t>
            </w:r>
          </w:p>
        </w:tc>
        <w:tc>
          <w:tcPr>
            <w:tcW w:w="1662" w:type="dxa"/>
          </w:tcPr>
          <w:p w14:paraId="2EC0B3D8"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0.3265</w:t>
            </w:r>
          </w:p>
        </w:tc>
        <w:tc>
          <w:tcPr>
            <w:tcW w:w="1663" w:type="dxa"/>
          </w:tcPr>
          <w:p w14:paraId="31C02C21"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0.0622</w:t>
            </w:r>
          </w:p>
        </w:tc>
        <w:tc>
          <w:tcPr>
            <w:tcW w:w="1663" w:type="dxa"/>
          </w:tcPr>
          <w:p w14:paraId="3469AC7B"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0.0318</w:t>
            </w:r>
          </w:p>
        </w:tc>
      </w:tr>
      <w:tr w:rsidR="009D71E5" w:rsidRPr="00911016" w14:paraId="007B44CD" w14:textId="77777777" w:rsidTr="00667D42">
        <w:tc>
          <w:tcPr>
            <w:tcW w:w="1656" w:type="dxa"/>
            <w:tcBorders>
              <w:bottom w:val="single" w:sz="12" w:space="0" w:color="auto"/>
            </w:tcBorders>
          </w:tcPr>
          <w:p w14:paraId="1630FC3D"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Rank</w:t>
            </w:r>
          </w:p>
        </w:tc>
        <w:tc>
          <w:tcPr>
            <w:tcW w:w="1662" w:type="dxa"/>
            <w:tcBorders>
              <w:bottom w:val="single" w:sz="12" w:space="0" w:color="auto"/>
            </w:tcBorders>
          </w:tcPr>
          <w:p w14:paraId="704968BA"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2</w:t>
            </w:r>
          </w:p>
        </w:tc>
        <w:tc>
          <w:tcPr>
            <w:tcW w:w="1662" w:type="dxa"/>
            <w:tcBorders>
              <w:bottom w:val="single" w:sz="12" w:space="0" w:color="auto"/>
            </w:tcBorders>
          </w:tcPr>
          <w:p w14:paraId="4B43AD18"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1</w:t>
            </w:r>
          </w:p>
        </w:tc>
        <w:tc>
          <w:tcPr>
            <w:tcW w:w="1663" w:type="dxa"/>
            <w:tcBorders>
              <w:bottom w:val="single" w:sz="12" w:space="0" w:color="auto"/>
            </w:tcBorders>
          </w:tcPr>
          <w:p w14:paraId="7E543F91"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3</w:t>
            </w:r>
          </w:p>
        </w:tc>
        <w:tc>
          <w:tcPr>
            <w:tcW w:w="1663" w:type="dxa"/>
            <w:tcBorders>
              <w:bottom w:val="single" w:sz="12" w:space="0" w:color="auto"/>
            </w:tcBorders>
          </w:tcPr>
          <w:p w14:paraId="01179351" w14:textId="77777777" w:rsidR="009D71E5" w:rsidRPr="00911016" w:rsidRDefault="009D71E5" w:rsidP="00667D42">
            <w:pPr>
              <w:spacing w:before="90"/>
              <w:jc w:val="center"/>
              <w:rPr>
                <w:rFonts w:ascii="Times New Roman" w:hAnsi="Times New Roman"/>
                <w:kern w:val="0"/>
                <w:szCs w:val="21"/>
              </w:rPr>
            </w:pPr>
            <w:r w:rsidRPr="00911016">
              <w:rPr>
                <w:rFonts w:ascii="Times New Roman" w:hAnsi="Times New Roman"/>
                <w:kern w:val="0"/>
                <w:szCs w:val="21"/>
              </w:rPr>
              <w:t>4</w:t>
            </w:r>
          </w:p>
        </w:tc>
      </w:tr>
    </w:tbl>
    <w:p w14:paraId="140B0CB2" w14:textId="77777777" w:rsidR="009D71E5" w:rsidRPr="00911016" w:rsidRDefault="009D71E5" w:rsidP="009D71E5">
      <w:pPr>
        <w:jc w:val="center"/>
        <w:rPr>
          <w:szCs w:val="21"/>
          <w:shd w:val="clear" w:color="auto" w:fill="FFFFFF"/>
        </w:rPr>
      </w:pPr>
    </w:p>
    <w:p w14:paraId="06F2CBB0" w14:textId="77777777" w:rsidR="009D71E5" w:rsidRPr="00911016" w:rsidRDefault="009D71E5" w:rsidP="009D71E5">
      <w:pPr>
        <w:jc w:val="center"/>
      </w:pPr>
      <w:r w:rsidRPr="00911016">
        <w:rPr>
          <w:rFonts w:hint="eastAsia"/>
          <w:noProof/>
          <w:lang w:val="en-IN" w:eastAsia="en-IN"/>
        </w:rPr>
        <w:drawing>
          <wp:inline distT="0" distB="0" distL="0" distR="0" wp14:anchorId="11F0C03C" wp14:editId="294C5D1C">
            <wp:extent cx="3291840" cy="1674055"/>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EA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0316" cy="1688536"/>
                    </a:xfrm>
                    <a:prstGeom prst="rect">
                      <a:avLst/>
                    </a:prstGeom>
                  </pic:spPr>
                </pic:pic>
              </a:graphicData>
            </a:graphic>
          </wp:inline>
        </w:drawing>
      </w:r>
    </w:p>
    <w:p w14:paraId="2B7CE0EA" w14:textId="0416981E" w:rsidR="009D71E5" w:rsidRPr="00911016" w:rsidRDefault="009D71E5" w:rsidP="009D71E5">
      <w:pPr>
        <w:jc w:val="center"/>
        <w:rPr>
          <w:rFonts w:ascii="Times New Roman" w:hAnsi="Times New Roman" w:cs="Times New Roman"/>
          <w:szCs w:val="21"/>
          <w:shd w:val="clear" w:color="auto" w:fill="FFFFFF"/>
        </w:rPr>
      </w:pPr>
      <w:r w:rsidRPr="00911016">
        <w:rPr>
          <w:rFonts w:ascii="Times New Roman" w:hAnsi="Times New Roman" w:cs="Times New Roman"/>
          <w:szCs w:val="21"/>
          <w:shd w:val="clear" w:color="auto" w:fill="FFFFFF"/>
        </w:rPr>
        <w:t xml:space="preserve">Fig. S3. </w:t>
      </w:r>
      <w:r w:rsidR="001B2C9E" w:rsidRPr="00911016">
        <w:rPr>
          <w:rFonts w:ascii="Times New Roman" w:hAnsi="Times New Roman" w:cs="Times New Roman" w:hint="eastAsia"/>
          <w:szCs w:val="21"/>
          <w:shd w:val="clear" w:color="auto" w:fill="FFFFFF"/>
        </w:rPr>
        <w:t>I</w:t>
      </w:r>
      <w:r w:rsidRPr="00911016">
        <w:rPr>
          <w:rFonts w:ascii="Times New Roman" w:hAnsi="Times New Roman" w:cs="Times New Roman"/>
          <w:szCs w:val="21"/>
          <w:shd w:val="clear" w:color="auto" w:fill="FFFFFF"/>
        </w:rPr>
        <w:t>nfluence trends of parameters in RLMEA.</w:t>
      </w:r>
    </w:p>
    <w:p w14:paraId="70CD3527" w14:textId="77777777" w:rsidR="009D71E5" w:rsidRPr="00911016" w:rsidRDefault="009D71E5" w:rsidP="001B3563">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To make impartial comparisons, the parameters in the competitive methods are also determined by employing Taguchi experiments</w:t>
      </w:r>
      <w:r w:rsidRPr="00911016">
        <w:rPr>
          <w:rFonts w:ascii="Times New Roman" w:hAnsi="Times New Roman" w:cs="Times New Roman"/>
          <w:sz w:val="24"/>
          <w:szCs w:val="24"/>
        </w:rPr>
        <w:t>, which are</w:t>
      </w:r>
      <w:r w:rsidRPr="00911016">
        <w:rPr>
          <w:rFonts w:ascii="Times New Roman" w:hAnsi="Times New Roman" w:cs="Times New Roman"/>
          <w:sz w:val="24"/>
          <w:szCs w:val="24"/>
          <w:shd w:val="clear" w:color="auto" w:fill="FFFFFF"/>
        </w:rPr>
        <w:t xml:space="preserve"> the same </w:t>
      </w:r>
      <w:r w:rsidRPr="00911016">
        <w:rPr>
          <w:rFonts w:ascii="Times New Roman" w:hAnsi="Times New Roman" w:cs="Times New Roman"/>
          <w:sz w:val="24"/>
          <w:szCs w:val="24"/>
        </w:rPr>
        <w:t>as those in</w:t>
      </w:r>
      <w:r w:rsidRPr="00911016">
        <w:rPr>
          <w:rFonts w:ascii="Times New Roman" w:hAnsi="Times New Roman" w:cs="Times New Roman"/>
          <w:sz w:val="24"/>
          <w:szCs w:val="24"/>
          <w:shd w:val="clear" w:color="auto" w:fill="FFFFFF"/>
        </w:rPr>
        <w:t xml:space="preserve"> RLMEA. The experimental results are reported </w:t>
      </w:r>
      <w:r w:rsidRPr="00911016">
        <w:rPr>
          <w:rFonts w:ascii="Times New Roman" w:hAnsi="Times New Roman" w:cs="Times New Roman"/>
          <w:sz w:val="24"/>
          <w:szCs w:val="24"/>
        </w:rPr>
        <w:t>below</w:t>
      </w:r>
      <w:r w:rsidRPr="00911016">
        <w:rPr>
          <w:rFonts w:ascii="Times New Roman" w:hAnsi="Times New Roman" w:cs="Times New Roman"/>
          <w:sz w:val="24"/>
          <w:szCs w:val="24"/>
          <w:shd w:val="clear" w:color="auto" w:fill="FFFFFF"/>
        </w:rPr>
        <w:t>.</w:t>
      </w:r>
    </w:p>
    <w:p w14:paraId="0B7D0DF2" w14:textId="77777777" w:rsidR="009D71E5" w:rsidRPr="00911016" w:rsidRDefault="009D71E5" w:rsidP="001B3563">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 xml:space="preserve">There are three vital user parameters in NSGA-II, i.e., population size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ξ</m:t>
            </m:r>
          </m:e>
          <m:sub>
            <m:r>
              <w:rPr>
                <w:rFonts w:ascii="Cambria Math" w:hAnsi="Cambria Math" w:cs="Times New Roman"/>
                <w:sz w:val="24"/>
                <w:szCs w:val="24"/>
                <w:shd w:val="clear" w:color="auto" w:fill="FFFFFF"/>
              </w:rPr>
              <m:t>N</m:t>
            </m:r>
          </m:sub>
        </m:sSub>
      </m:oMath>
      <w:r w:rsidRPr="00911016">
        <w:rPr>
          <w:rFonts w:ascii="Times New Roman" w:hAnsi="Times New Roman" w:cs="Times New Roman"/>
          <w:sz w:val="24"/>
          <w:szCs w:val="24"/>
          <w:shd w:val="clear" w:color="auto" w:fill="FFFFFF"/>
        </w:rPr>
        <w:t xml:space="preserve">, crossover probability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ς</m:t>
            </m:r>
          </m:e>
          <m:sub>
            <m:r>
              <w:rPr>
                <w:rFonts w:ascii="Cambria Math" w:hAnsi="Cambria Math" w:cs="Times New Roman"/>
                <w:sz w:val="24"/>
                <w:szCs w:val="24"/>
                <w:shd w:val="clear" w:color="auto" w:fill="FFFFFF"/>
              </w:rPr>
              <m:t>N</m:t>
            </m:r>
          </m:sub>
        </m:sSub>
      </m:oMath>
      <w:r w:rsidRPr="00911016">
        <w:rPr>
          <w:rFonts w:ascii="Times New Roman" w:hAnsi="Times New Roman" w:cs="Times New Roman"/>
          <w:sz w:val="24"/>
          <w:szCs w:val="24"/>
          <w:shd w:val="clear" w:color="auto" w:fill="FFFFFF"/>
        </w:rPr>
        <w:t xml:space="preserve"> and mutation probability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ζ</m:t>
            </m:r>
          </m:e>
          <m:sub>
            <m:r>
              <w:rPr>
                <w:rFonts w:ascii="Cambria Math" w:hAnsi="Cambria Math" w:cs="Times New Roman"/>
                <w:sz w:val="24"/>
                <w:szCs w:val="24"/>
                <w:shd w:val="clear" w:color="auto" w:fill="FFFFFF"/>
              </w:rPr>
              <m:t>N</m:t>
            </m:r>
          </m:sub>
        </m:sSub>
      </m:oMath>
      <w:r w:rsidRPr="00911016">
        <w:rPr>
          <w:rFonts w:ascii="Times New Roman" w:hAnsi="Times New Roman" w:cs="Times New Roman"/>
          <w:sz w:val="24"/>
          <w:szCs w:val="24"/>
          <w:shd w:val="clear" w:color="auto" w:fill="FFFFFF"/>
        </w:rPr>
        <w:t xml:space="preserve">. Each parameter has three levels,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ξ</m:t>
            </m:r>
          </m:e>
          <m:sub>
            <m:r>
              <w:rPr>
                <w:rFonts w:ascii="Cambria Math" w:hAnsi="Cambria Math" w:cs="Times New Roman"/>
                <w:sz w:val="24"/>
                <w:szCs w:val="24"/>
                <w:shd w:val="clear" w:color="auto" w:fill="FFFFFF"/>
              </w:rPr>
              <m:t>N</m:t>
            </m:r>
          </m:sub>
        </m:sSub>
        <m:r>
          <m:rPr>
            <m:sty m:val="p"/>
          </m:rPr>
          <w:rPr>
            <w:rFonts w:ascii="Cambria Math" w:hAnsi="Cambria Math" w:cs="Times New Roman"/>
            <w:sz w:val="24"/>
            <w:szCs w:val="24"/>
            <w:shd w:val="clear" w:color="auto" w:fill="FFFFFF"/>
          </w:rPr>
          <m:t>∈</m:t>
        </m:r>
        <m:d>
          <m:dPr>
            <m:begChr m:val="{"/>
            <m:endChr m:val="}"/>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20,40,60,80</m:t>
            </m:r>
          </m:e>
        </m:d>
      </m:oMath>
      <w:r w:rsidRPr="00911016">
        <w:rPr>
          <w:rFonts w:ascii="Times New Roman" w:hAnsi="Times New Roman" w:cs="Times New Roman"/>
          <w:sz w:val="24"/>
          <w:szCs w:val="24"/>
          <w:shd w:val="clear" w:color="auto" w:fill="FFFFFF"/>
        </w:rPr>
        <w:t xml:space="preserve">,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ς</m:t>
            </m:r>
          </m:e>
          <m:sub>
            <m:r>
              <w:rPr>
                <w:rFonts w:ascii="Cambria Math" w:hAnsi="Cambria Math" w:cs="Times New Roman"/>
                <w:sz w:val="24"/>
                <w:szCs w:val="24"/>
                <w:shd w:val="clear" w:color="auto" w:fill="FFFFFF"/>
              </w:rPr>
              <m:t>N</m:t>
            </m:r>
          </m:sub>
        </m:sSub>
        <m:r>
          <m:rPr>
            <m:sty m:val="p"/>
          </m:rPr>
          <w:rPr>
            <w:rFonts w:ascii="Cambria Math" w:hAnsi="Cambria Math" w:cs="Times New Roman"/>
            <w:sz w:val="24"/>
            <w:szCs w:val="24"/>
            <w:shd w:val="clear" w:color="auto" w:fill="FFFFFF"/>
          </w:rPr>
          <m:t>∈</m:t>
        </m:r>
        <m:d>
          <m:dPr>
            <m:begChr m:val="{"/>
            <m:endChr m:val="}"/>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0.60,0.70,0.80,0.90</m:t>
            </m:r>
          </m:e>
        </m:d>
      </m:oMath>
      <w:r w:rsidRPr="00911016">
        <w:rPr>
          <w:rFonts w:ascii="Times New Roman" w:hAnsi="Times New Roman" w:cs="Times New Roman"/>
          <w:sz w:val="24"/>
          <w:szCs w:val="24"/>
          <w:shd w:val="clear" w:color="auto" w:fill="FFFFFF"/>
        </w:rPr>
        <w:t xml:space="preserve"> and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ζ</m:t>
            </m:r>
          </m:e>
          <m:sub>
            <m:r>
              <w:rPr>
                <w:rFonts w:ascii="Cambria Math" w:hAnsi="Cambria Math" w:cs="Times New Roman"/>
                <w:sz w:val="24"/>
                <w:szCs w:val="24"/>
                <w:shd w:val="clear" w:color="auto" w:fill="FFFFFF"/>
              </w:rPr>
              <m:t>N</m:t>
            </m:r>
          </m:sub>
        </m:sSub>
        <m:r>
          <m:rPr>
            <m:sty m:val="p"/>
          </m:rPr>
          <w:rPr>
            <w:rFonts w:ascii="Cambria Math" w:hAnsi="Cambria Math" w:cs="Times New Roman"/>
            <w:sz w:val="24"/>
            <w:szCs w:val="24"/>
            <w:shd w:val="clear" w:color="auto" w:fill="FFFFFF"/>
          </w:rPr>
          <m:t>∈</m:t>
        </m:r>
        <m:d>
          <m:dPr>
            <m:begChr m:val="{"/>
            <m:endChr m:val="}"/>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0.05,0.10,0.15,0.20</m:t>
            </m:r>
          </m:e>
        </m:d>
      </m:oMath>
      <w:r w:rsidRPr="00911016">
        <w:rPr>
          <w:rFonts w:ascii="Times New Roman" w:hAnsi="Times New Roman" w:cs="Times New Roman"/>
          <w:sz w:val="24"/>
          <w:szCs w:val="24"/>
          <w:shd w:val="clear" w:color="auto" w:fill="FFFFFF"/>
        </w:rPr>
        <w:t xml:space="preserve">. We form an orthogonal array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L</m:t>
            </m:r>
          </m:e>
          <m:sub>
            <m:r>
              <m:rPr>
                <m:sty m:val="p"/>
              </m:rPr>
              <w:rPr>
                <w:rFonts w:ascii="Cambria Math" w:hAnsi="Cambria Math" w:cs="Times New Roman"/>
                <w:sz w:val="24"/>
                <w:szCs w:val="24"/>
                <w:shd w:val="clear" w:color="auto" w:fill="FFFFFF"/>
              </w:rPr>
              <m:t>16</m:t>
            </m:r>
          </m:sub>
        </m:sSub>
        <m:d>
          <m:dPr>
            <m:ctrlPr>
              <w:rPr>
                <w:rFonts w:ascii="Cambria Math" w:hAnsi="Cambria Math" w:cs="Times New Roman"/>
                <w:sz w:val="24"/>
                <w:szCs w:val="24"/>
                <w:shd w:val="clear" w:color="auto" w:fill="FFFFFF"/>
              </w:rPr>
            </m:ctrlPr>
          </m:dPr>
          <m:e>
            <m:sSup>
              <m:sSupPr>
                <m:ctrlPr>
                  <w:rPr>
                    <w:rFonts w:ascii="Cambria Math" w:hAnsi="Cambria Math" w:cs="Times New Roman"/>
                    <w:sz w:val="24"/>
                    <w:szCs w:val="24"/>
                    <w:shd w:val="clear" w:color="auto" w:fill="FFFFFF"/>
                  </w:rPr>
                </m:ctrlPr>
              </m:sSupPr>
              <m:e>
                <m:r>
                  <m:rPr>
                    <m:sty m:val="p"/>
                  </m:rPr>
                  <w:rPr>
                    <w:rFonts w:ascii="Cambria Math" w:hAnsi="Cambria Math" w:cs="Times New Roman"/>
                    <w:sz w:val="24"/>
                    <w:szCs w:val="24"/>
                    <w:shd w:val="clear" w:color="auto" w:fill="FFFFFF"/>
                  </w:rPr>
                  <m:t>4</m:t>
                </m:r>
              </m:e>
              <m:sup>
                <m:r>
                  <m:rPr>
                    <m:sty m:val="p"/>
                  </m:rPr>
                  <w:rPr>
                    <w:rFonts w:ascii="Cambria Math" w:hAnsi="Cambria Math" w:cs="Times New Roman"/>
                    <w:sz w:val="24"/>
                    <w:szCs w:val="24"/>
                    <w:shd w:val="clear" w:color="auto" w:fill="FFFFFF"/>
                  </w:rPr>
                  <m:t>3</m:t>
                </m:r>
              </m:sup>
            </m:sSup>
          </m:e>
        </m:d>
      </m:oMath>
      <w:r w:rsidRPr="00911016">
        <w:rPr>
          <w:rFonts w:ascii="Times New Roman" w:hAnsi="Times New Roman" w:cs="Times New Roman"/>
          <w:sz w:val="24"/>
          <w:szCs w:val="24"/>
          <w:shd w:val="clear" w:color="auto" w:fill="FFFFFF"/>
        </w:rPr>
        <w:t xml:space="preserve"> with 16 parameter combinations, as given in Table </w:t>
      </w:r>
      <w:r w:rsidRPr="00911016">
        <w:rPr>
          <w:rFonts w:ascii="Times New Roman" w:hAnsi="Times New Roman" w:cs="Times New Roman" w:hint="eastAsia"/>
          <w:sz w:val="24"/>
          <w:szCs w:val="24"/>
          <w:shd w:val="clear" w:color="auto" w:fill="FFFFFF"/>
        </w:rPr>
        <w:t>S3</w:t>
      </w:r>
      <w:r w:rsidRPr="00911016">
        <w:rPr>
          <w:rFonts w:ascii="Times New Roman" w:hAnsi="Times New Roman" w:cs="Times New Roman"/>
          <w:sz w:val="24"/>
          <w:szCs w:val="24"/>
          <w:shd w:val="clear" w:color="auto" w:fill="FFFFFF"/>
        </w:rPr>
        <w:t xml:space="preserve">. By performing the experiments in RLMEA, we obtain the ARVs of the parameter combinations and the responses and ranks of the parameters, which are shown in Tables </w:t>
      </w:r>
      <w:r w:rsidRPr="00911016">
        <w:rPr>
          <w:rFonts w:ascii="Times New Roman" w:hAnsi="Times New Roman" w:cs="Times New Roman" w:hint="eastAsia"/>
          <w:sz w:val="24"/>
          <w:szCs w:val="24"/>
          <w:shd w:val="clear" w:color="auto" w:fill="FFFFFF"/>
        </w:rPr>
        <w:t>S3</w:t>
      </w:r>
      <w:r w:rsidRPr="00911016">
        <w:rPr>
          <w:rFonts w:ascii="Times New Roman" w:hAnsi="Times New Roman" w:cs="Times New Roman"/>
          <w:sz w:val="24"/>
          <w:szCs w:val="24"/>
          <w:shd w:val="clear" w:color="auto" w:fill="FFFFFF"/>
        </w:rPr>
        <w:t xml:space="preserve"> and </w:t>
      </w:r>
      <w:r w:rsidRPr="00911016">
        <w:rPr>
          <w:rFonts w:ascii="Times New Roman" w:hAnsi="Times New Roman" w:cs="Times New Roman" w:hint="eastAsia"/>
          <w:sz w:val="24"/>
          <w:szCs w:val="24"/>
          <w:shd w:val="clear" w:color="auto" w:fill="FFFFFF"/>
        </w:rPr>
        <w:t>S4</w:t>
      </w:r>
      <w:r w:rsidRPr="00911016">
        <w:rPr>
          <w:rFonts w:ascii="Times New Roman" w:hAnsi="Times New Roman" w:cs="Times New Roman"/>
          <w:sz w:val="24"/>
          <w:szCs w:val="24"/>
          <w:shd w:val="clear" w:color="auto" w:fill="FFFFFF"/>
        </w:rPr>
        <w:t xml:space="preserve">, respectively. The influence trend of the parameters is shown in Fig. </w:t>
      </w:r>
      <w:r w:rsidRPr="00911016">
        <w:rPr>
          <w:rFonts w:ascii="Times New Roman" w:hAnsi="Times New Roman" w:cs="Times New Roman" w:hint="eastAsia"/>
          <w:sz w:val="24"/>
          <w:szCs w:val="24"/>
          <w:shd w:val="clear" w:color="auto" w:fill="FFFFFF"/>
        </w:rPr>
        <w:t>S4</w:t>
      </w:r>
      <w:r w:rsidRPr="00911016">
        <w:rPr>
          <w:rFonts w:ascii="Times New Roman" w:hAnsi="Times New Roman" w:cs="Times New Roman"/>
          <w:sz w:val="24"/>
          <w:szCs w:val="24"/>
          <w:shd w:val="clear" w:color="auto" w:fill="FFFFFF"/>
        </w:rPr>
        <w:t xml:space="preserve">. NSGA-II can achieve better results when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ξ</m:t>
            </m:r>
          </m:e>
          <m:sub>
            <m:r>
              <w:rPr>
                <w:rFonts w:ascii="Cambria Math" w:hAnsi="Cambria Math" w:cs="Times New Roman"/>
                <w:sz w:val="24"/>
                <w:szCs w:val="24"/>
                <w:shd w:val="clear" w:color="auto" w:fill="FFFFFF"/>
              </w:rPr>
              <m:t>N</m:t>
            </m:r>
          </m:sub>
        </m:sSub>
        <m:r>
          <m:rPr>
            <m:sty m:val="p"/>
          </m:rPr>
          <w:rPr>
            <w:rFonts w:ascii="Cambria Math" w:hAnsi="Cambria Math" w:cs="Times New Roman"/>
            <w:sz w:val="24"/>
            <w:szCs w:val="24"/>
            <w:shd w:val="clear" w:color="auto" w:fill="FFFFFF"/>
          </w:rPr>
          <m:t>=60</m:t>
        </m:r>
      </m:oMath>
      <w:r w:rsidRPr="00911016">
        <w:rPr>
          <w:rFonts w:ascii="Times New Roman" w:hAnsi="Times New Roman" w:cs="Times New Roman"/>
          <w:sz w:val="24"/>
          <w:szCs w:val="24"/>
          <w:shd w:val="clear" w:color="auto" w:fill="FFFFFF"/>
        </w:rPr>
        <w:t xml:space="preserve">,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ς</m:t>
            </m:r>
          </m:e>
          <m:sub>
            <m:r>
              <w:rPr>
                <w:rFonts w:ascii="Cambria Math" w:hAnsi="Cambria Math" w:cs="Times New Roman"/>
                <w:sz w:val="24"/>
                <w:szCs w:val="24"/>
                <w:shd w:val="clear" w:color="auto" w:fill="FFFFFF"/>
              </w:rPr>
              <m:t>N</m:t>
            </m:r>
          </m:sub>
        </m:sSub>
        <m:r>
          <m:rPr>
            <m:sty m:val="p"/>
          </m:rPr>
          <w:rPr>
            <w:rFonts w:ascii="Cambria Math" w:hAnsi="Cambria Math" w:cs="Times New Roman"/>
            <w:sz w:val="24"/>
            <w:szCs w:val="24"/>
            <w:shd w:val="clear" w:color="auto" w:fill="FFFFFF"/>
          </w:rPr>
          <m:t>=0.80</m:t>
        </m:r>
      </m:oMath>
      <w:r w:rsidRPr="00911016">
        <w:rPr>
          <w:rFonts w:ascii="Times New Roman" w:hAnsi="Times New Roman" w:cs="Times New Roman"/>
          <w:sz w:val="24"/>
          <w:szCs w:val="24"/>
          <w:shd w:val="clear" w:color="auto" w:fill="FFFFFF"/>
        </w:rPr>
        <w:t xml:space="preserve"> and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ζ</m:t>
            </m:r>
          </m:e>
          <m:sub>
            <m:r>
              <w:rPr>
                <w:rFonts w:ascii="Cambria Math" w:hAnsi="Cambria Math" w:cs="Times New Roman"/>
                <w:sz w:val="24"/>
                <w:szCs w:val="24"/>
                <w:shd w:val="clear" w:color="auto" w:fill="FFFFFF"/>
              </w:rPr>
              <m:t>N</m:t>
            </m:r>
          </m:sub>
        </m:sSub>
        <m:r>
          <m:rPr>
            <m:sty m:val="p"/>
          </m:rPr>
          <w:rPr>
            <w:rFonts w:ascii="Cambria Math" w:hAnsi="Cambria Math" w:cs="Times New Roman"/>
            <w:sz w:val="24"/>
            <w:szCs w:val="24"/>
            <w:shd w:val="clear" w:color="auto" w:fill="FFFFFF"/>
          </w:rPr>
          <m:t>=0.20</m:t>
        </m:r>
      </m:oMath>
      <w:r w:rsidRPr="00911016">
        <w:rPr>
          <w:rFonts w:ascii="Times New Roman" w:hAnsi="Times New Roman" w:cs="Times New Roman"/>
          <w:sz w:val="24"/>
          <w:szCs w:val="24"/>
          <w:shd w:val="clear" w:color="auto" w:fill="FFFFFF"/>
        </w:rPr>
        <w:t>. NSGA-II use</w:t>
      </w:r>
      <w:r w:rsidRPr="00911016">
        <w:rPr>
          <w:rFonts w:ascii="Times New Roman" w:hAnsi="Times New Roman" w:cs="Times New Roman" w:hint="eastAsia"/>
          <w:sz w:val="24"/>
          <w:szCs w:val="24"/>
          <w:shd w:val="clear" w:color="auto" w:fill="FFFFFF"/>
        </w:rPr>
        <w:t>s them</w:t>
      </w:r>
      <w:r w:rsidRPr="00911016">
        <w:rPr>
          <w:rFonts w:ascii="Times New Roman" w:hAnsi="Times New Roman" w:cs="Times New Roman"/>
          <w:sz w:val="24"/>
          <w:szCs w:val="24"/>
          <w:shd w:val="clear" w:color="auto" w:fill="FFFFFF"/>
        </w:rPr>
        <w:t xml:space="preserve"> in subsequent experiments.</w:t>
      </w:r>
    </w:p>
    <w:p w14:paraId="25BB410E" w14:textId="77777777" w:rsidR="00B12FBC" w:rsidRPr="00911016" w:rsidRDefault="00B12FBC" w:rsidP="001B3563">
      <w:pPr>
        <w:spacing w:line="360" w:lineRule="auto"/>
        <w:ind w:firstLineChars="200" w:firstLine="480"/>
        <w:rPr>
          <w:rFonts w:ascii="Times New Roman" w:hAnsi="Times New Roman" w:cs="Times New Roman"/>
          <w:sz w:val="24"/>
          <w:szCs w:val="24"/>
          <w:shd w:val="clear" w:color="auto" w:fill="FFFFFF"/>
        </w:rPr>
      </w:pPr>
    </w:p>
    <w:p w14:paraId="0368417A" w14:textId="77777777" w:rsidR="00B12FBC" w:rsidRPr="00911016" w:rsidRDefault="00B12FBC" w:rsidP="001B3563">
      <w:pPr>
        <w:spacing w:line="360" w:lineRule="auto"/>
        <w:ind w:firstLineChars="200" w:firstLine="480"/>
        <w:rPr>
          <w:rFonts w:ascii="Times New Roman" w:hAnsi="Times New Roman" w:cs="Times New Roman"/>
          <w:sz w:val="24"/>
          <w:szCs w:val="24"/>
          <w:shd w:val="clear" w:color="auto" w:fill="FFFFFF"/>
        </w:rPr>
      </w:pPr>
    </w:p>
    <w:p w14:paraId="6C8DFA67" w14:textId="77777777" w:rsidR="00B12FBC" w:rsidRPr="00911016" w:rsidRDefault="00B12FBC" w:rsidP="001B3563">
      <w:pPr>
        <w:spacing w:line="360" w:lineRule="auto"/>
        <w:ind w:firstLineChars="200" w:firstLine="480"/>
        <w:rPr>
          <w:rFonts w:ascii="Times New Roman" w:hAnsi="Times New Roman" w:cs="Times New Roman"/>
          <w:sz w:val="24"/>
          <w:szCs w:val="24"/>
          <w:shd w:val="clear" w:color="auto" w:fill="FFFFFF"/>
        </w:rPr>
      </w:pPr>
    </w:p>
    <w:p w14:paraId="3E6614E0" w14:textId="77777777" w:rsidR="00B12FBC" w:rsidRPr="00911016" w:rsidRDefault="00B12FBC" w:rsidP="001B3563">
      <w:pPr>
        <w:spacing w:line="360" w:lineRule="auto"/>
        <w:ind w:firstLineChars="200" w:firstLine="480"/>
        <w:rPr>
          <w:rFonts w:ascii="Times New Roman" w:hAnsi="Times New Roman" w:cs="Times New Roman"/>
          <w:sz w:val="24"/>
          <w:szCs w:val="24"/>
          <w:shd w:val="clear" w:color="auto" w:fill="FFFFFF"/>
        </w:rPr>
      </w:pPr>
    </w:p>
    <w:p w14:paraId="578CC704" w14:textId="77777777"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lastRenderedPageBreak/>
        <w:t xml:space="preserve">Table </w:t>
      </w:r>
      <w:r w:rsidRPr="00911016">
        <w:rPr>
          <w:rFonts w:eastAsiaTheme="minorEastAsia" w:hint="eastAsia"/>
          <w:smallCaps w:val="0"/>
          <w:kern w:val="2"/>
          <w:sz w:val="21"/>
          <w:szCs w:val="21"/>
          <w:shd w:val="clear" w:color="auto" w:fill="FFFFFF"/>
          <w:lang w:val="en-US" w:eastAsia="zh-CN"/>
        </w:rPr>
        <w:t>S3</w:t>
      </w:r>
      <w:r w:rsidRPr="00911016">
        <w:rPr>
          <w:rFonts w:eastAsiaTheme="minorEastAsia"/>
          <w:smallCaps w:val="0"/>
          <w:kern w:val="2"/>
          <w:sz w:val="21"/>
          <w:szCs w:val="21"/>
          <w:shd w:val="clear" w:color="auto" w:fill="FFFFFF"/>
          <w:lang w:val="en-US" w:eastAsia="zh-CN"/>
        </w:rPr>
        <w:t>. Orthogonal table and ARV values for NSGA-II.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1655"/>
        <w:gridCol w:w="1661"/>
        <w:gridCol w:w="1662"/>
        <w:gridCol w:w="1670"/>
      </w:tblGrid>
      <w:tr w:rsidR="009D71E5" w:rsidRPr="00911016" w14:paraId="0E531088" w14:textId="77777777" w:rsidTr="00667D42">
        <w:tc>
          <w:tcPr>
            <w:tcW w:w="1704" w:type="dxa"/>
            <w:tcBorders>
              <w:top w:val="single" w:sz="12" w:space="0" w:color="auto"/>
              <w:left w:val="nil"/>
              <w:bottom w:val="single" w:sz="12" w:space="0" w:color="auto"/>
              <w:right w:val="nil"/>
            </w:tcBorders>
            <w:hideMark/>
          </w:tcPr>
          <w:p w14:paraId="4EBBD6F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No.</w:t>
            </w:r>
          </w:p>
        </w:tc>
        <w:tc>
          <w:tcPr>
            <w:tcW w:w="1704" w:type="dxa"/>
            <w:tcBorders>
              <w:top w:val="single" w:sz="12" w:space="0" w:color="auto"/>
              <w:left w:val="nil"/>
              <w:bottom w:val="single" w:sz="12" w:space="0" w:color="auto"/>
              <w:right w:val="nil"/>
            </w:tcBorders>
            <w:hideMark/>
          </w:tcPr>
          <w:p w14:paraId="1731CA5F"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szCs w:val="21"/>
                      </w:rPr>
                    </m:ctrlPr>
                  </m:sSubPr>
                  <m:e>
                    <m:r>
                      <w:rPr>
                        <w:rFonts w:ascii="Cambria Math" w:hAnsi="Cambria Math"/>
                        <w:szCs w:val="21"/>
                      </w:rPr>
                      <m:t>ξ</m:t>
                    </m:r>
                  </m:e>
                  <m:sub>
                    <m:r>
                      <w:rPr>
                        <w:rFonts w:ascii="Cambria Math" w:hAnsi="Cambria Math"/>
                        <w:szCs w:val="21"/>
                      </w:rPr>
                      <m:t>N</m:t>
                    </m:r>
                  </m:sub>
                </m:sSub>
              </m:oMath>
            </m:oMathPara>
          </w:p>
        </w:tc>
        <w:tc>
          <w:tcPr>
            <w:tcW w:w="1704" w:type="dxa"/>
            <w:tcBorders>
              <w:top w:val="single" w:sz="12" w:space="0" w:color="auto"/>
              <w:left w:val="nil"/>
              <w:bottom w:val="single" w:sz="12" w:space="0" w:color="auto"/>
              <w:right w:val="nil"/>
            </w:tcBorders>
            <w:hideMark/>
          </w:tcPr>
          <w:p w14:paraId="6C2D6AC9"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ς</m:t>
                    </m:r>
                  </m:e>
                  <m:sub>
                    <m:r>
                      <w:rPr>
                        <w:rFonts w:ascii="Cambria Math" w:hAnsi="Cambria Math"/>
                        <w:szCs w:val="21"/>
                      </w:rPr>
                      <m:t>N</m:t>
                    </m:r>
                  </m:sub>
                </m:sSub>
              </m:oMath>
            </m:oMathPara>
          </w:p>
        </w:tc>
        <w:tc>
          <w:tcPr>
            <w:tcW w:w="1705" w:type="dxa"/>
            <w:tcBorders>
              <w:top w:val="single" w:sz="12" w:space="0" w:color="auto"/>
              <w:left w:val="nil"/>
              <w:bottom w:val="single" w:sz="12" w:space="0" w:color="auto"/>
              <w:right w:val="nil"/>
            </w:tcBorders>
            <w:hideMark/>
          </w:tcPr>
          <w:p w14:paraId="25669DC7"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ζ</m:t>
                    </m:r>
                  </m:e>
                  <m:sub>
                    <m:r>
                      <w:rPr>
                        <w:rFonts w:ascii="Cambria Math" w:hAnsi="Cambria Math"/>
                        <w:szCs w:val="21"/>
                      </w:rPr>
                      <m:t>N</m:t>
                    </m:r>
                  </m:sub>
                </m:sSub>
              </m:oMath>
            </m:oMathPara>
          </w:p>
        </w:tc>
        <w:tc>
          <w:tcPr>
            <w:tcW w:w="1705" w:type="dxa"/>
            <w:tcBorders>
              <w:top w:val="single" w:sz="12" w:space="0" w:color="auto"/>
              <w:left w:val="nil"/>
              <w:bottom w:val="single" w:sz="12" w:space="0" w:color="auto"/>
              <w:right w:val="nil"/>
            </w:tcBorders>
            <w:hideMark/>
          </w:tcPr>
          <w:p w14:paraId="6CBF9F6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ARV</w:t>
            </w:r>
          </w:p>
        </w:tc>
      </w:tr>
      <w:tr w:rsidR="009D71E5" w:rsidRPr="00911016" w14:paraId="69CDA37E" w14:textId="77777777" w:rsidTr="00667D42">
        <w:tc>
          <w:tcPr>
            <w:tcW w:w="1704" w:type="dxa"/>
            <w:tcBorders>
              <w:top w:val="single" w:sz="12" w:space="0" w:color="auto"/>
              <w:left w:val="nil"/>
              <w:bottom w:val="nil"/>
              <w:right w:val="nil"/>
            </w:tcBorders>
            <w:hideMark/>
          </w:tcPr>
          <w:p w14:paraId="23ADEA4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w:t>
            </w:r>
          </w:p>
        </w:tc>
        <w:tc>
          <w:tcPr>
            <w:tcW w:w="1704" w:type="dxa"/>
            <w:tcBorders>
              <w:top w:val="single" w:sz="12" w:space="0" w:color="auto"/>
              <w:left w:val="nil"/>
              <w:bottom w:val="nil"/>
              <w:right w:val="nil"/>
            </w:tcBorders>
            <w:hideMark/>
          </w:tcPr>
          <w:p w14:paraId="62017A7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704" w:type="dxa"/>
            <w:tcBorders>
              <w:top w:val="single" w:sz="12" w:space="0" w:color="auto"/>
              <w:left w:val="nil"/>
              <w:bottom w:val="nil"/>
              <w:right w:val="nil"/>
            </w:tcBorders>
            <w:hideMark/>
          </w:tcPr>
          <w:p w14:paraId="6DC3E47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0.60</w:t>
            </w:r>
          </w:p>
        </w:tc>
        <w:tc>
          <w:tcPr>
            <w:tcW w:w="1705" w:type="dxa"/>
            <w:tcBorders>
              <w:top w:val="single" w:sz="12" w:space="0" w:color="auto"/>
              <w:left w:val="nil"/>
              <w:bottom w:val="nil"/>
              <w:right w:val="nil"/>
            </w:tcBorders>
            <w:hideMark/>
          </w:tcPr>
          <w:p w14:paraId="0F1FD29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705" w:type="dxa"/>
            <w:tcBorders>
              <w:top w:val="single" w:sz="12" w:space="0" w:color="auto"/>
              <w:left w:val="nil"/>
              <w:bottom w:val="nil"/>
              <w:right w:val="nil"/>
            </w:tcBorders>
            <w:hideMark/>
          </w:tcPr>
          <w:p w14:paraId="52DFABC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0.5475</w:t>
            </w:r>
          </w:p>
        </w:tc>
      </w:tr>
      <w:tr w:rsidR="009D71E5" w:rsidRPr="00911016" w14:paraId="00C06CDD" w14:textId="77777777" w:rsidTr="00667D42">
        <w:tc>
          <w:tcPr>
            <w:tcW w:w="1704" w:type="dxa"/>
            <w:hideMark/>
          </w:tcPr>
          <w:p w14:paraId="11060D7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w:t>
            </w:r>
          </w:p>
        </w:tc>
        <w:tc>
          <w:tcPr>
            <w:tcW w:w="1704" w:type="dxa"/>
            <w:hideMark/>
          </w:tcPr>
          <w:p w14:paraId="303E546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704" w:type="dxa"/>
            <w:hideMark/>
          </w:tcPr>
          <w:p w14:paraId="6239080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0.70</w:t>
            </w:r>
          </w:p>
        </w:tc>
        <w:tc>
          <w:tcPr>
            <w:tcW w:w="1705" w:type="dxa"/>
            <w:hideMark/>
          </w:tcPr>
          <w:p w14:paraId="40F4C94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705" w:type="dxa"/>
            <w:hideMark/>
          </w:tcPr>
          <w:p w14:paraId="09D9B9F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0.5192</w:t>
            </w:r>
          </w:p>
        </w:tc>
      </w:tr>
      <w:tr w:rsidR="009D71E5" w:rsidRPr="00911016" w14:paraId="21D36E00" w14:textId="77777777" w:rsidTr="00667D42">
        <w:tc>
          <w:tcPr>
            <w:tcW w:w="1704" w:type="dxa"/>
            <w:hideMark/>
          </w:tcPr>
          <w:p w14:paraId="711D00D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w:t>
            </w:r>
          </w:p>
        </w:tc>
        <w:tc>
          <w:tcPr>
            <w:tcW w:w="1704" w:type="dxa"/>
            <w:hideMark/>
          </w:tcPr>
          <w:p w14:paraId="00B759C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704" w:type="dxa"/>
            <w:hideMark/>
          </w:tcPr>
          <w:p w14:paraId="14FB385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0.80</w:t>
            </w:r>
          </w:p>
        </w:tc>
        <w:tc>
          <w:tcPr>
            <w:tcW w:w="1705" w:type="dxa"/>
            <w:hideMark/>
          </w:tcPr>
          <w:p w14:paraId="04ACA19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705" w:type="dxa"/>
            <w:hideMark/>
          </w:tcPr>
          <w:p w14:paraId="6DC10B1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0.4228</w:t>
            </w:r>
          </w:p>
        </w:tc>
      </w:tr>
      <w:tr w:rsidR="009D71E5" w:rsidRPr="00911016" w14:paraId="06E1C955" w14:textId="77777777" w:rsidTr="00667D42">
        <w:tc>
          <w:tcPr>
            <w:tcW w:w="1704" w:type="dxa"/>
            <w:hideMark/>
          </w:tcPr>
          <w:p w14:paraId="472FC2C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w:t>
            </w:r>
          </w:p>
        </w:tc>
        <w:tc>
          <w:tcPr>
            <w:tcW w:w="1704" w:type="dxa"/>
            <w:hideMark/>
          </w:tcPr>
          <w:p w14:paraId="0E51134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704" w:type="dxa"/>
            <w:hideMark/>
          </w:tcPr>
          <w:p w14:paraId="575D7EB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0.90</w:t>
            </w:r>
          </w:p>
        </w:tc>
        <w:tc>
          <w:tcPr>
            <w:tcW w:w="1705" w:type="dxa"/>
            <w:hideMark/>
          </w:tcPr>
          <w:p w14:paraId="38D2BF8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705" w:type="dxa"/>
            <w:hideMark/>
          </w:tcPr>
          <w:p w14:paraId="080A1C0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0.4146</w:t>
            </w:r>
          </w:p>
        </w:tc>
      </w:tr>
      <w:tr w:rsidR="009D71E5" w:rsidRPr="00911016" w14:paraId="67B89D38" w14:textId="77777777" w:rsidTr="00667D42">
        <w:tc>
          <w:tcPr>
            <w:tcW w:w="1704" w:type="dxa"/>
            <w:hideMark/>
          </w:tcPr>
          <w:p w14:paraId="1EF5695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5</w:t>
            </w:r>
          </w:p>
        </w:tc>
        <w:tc>
          <w:tcPr>
            <w:tcW w:w="1704" w:type="dxa"/>
            <w:hideMark/>
          </w:tcPr>
          <w:p w14:paraId="47D80A6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704" w:type="dxa"/>
            <w:hideMark/>
          </w:tcPr>
          <w:p w14:paraId="4614B1D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0.60</w:t>
            </w:r>
          </w:p>
        </w:tc>
        <w:tc>
          <w:tcPr>
            <w:tcW w:w="1705" w:type="dxa"/>
            <w:hideMark/>
          </w:tcPr>
          <w:p w14:paraId="22F67DF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705" w:type="dxa"/>
            <w:hideMark/>
          </w:tcPr>
          <w:p w14:paraId="654A1FF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0.7341</w:t>
            </w:r>
          </w:p>
        </w:tc>
      </w:tr>
      <w:tr w:rsidR="009D71E5" w:rsidRPr="00911016" w14:paraId="186671C9" w14:textId="77777777" w:rsidTr="00667D42">
        <w:tc>
          <w:tcPr>
            <w:tcW w:w="1704" w:type="dxa"/>
            <w:hideMark/>
          </w:tcPr>
          <w:p w14:paraId="3074556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w:t>
            </w:r>
          </w:p>
        </w:tc>
        <w:tc>
          <w:tcPr>
            <w:tcW w:w="1704" w:type="dxa"/>
            <w:hideMark/>
          </w:tcPr>
          <w:p w14:paraId="79FDCF2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704" w:type="dxa"/>
            <w:hideMark/>
          </w:tcPr>
          <w:p w14:paraId="1901BB0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0.70</w:t>
            </w:r>
          </w:p>
        </w:tc>
        <w:tc>
          <w:tcPr>
            <w:tcW w:w="1705" w:type="dxa"/>
            <w:hideMark/>
          </w:tcPr>
          <w:p w14:paraId="726FDE1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705" w:type="dxa"/>
            <w:hideMark/>
          </w:tcPr>
          <w:p w14:paraId="48A90D0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0.4566</w:t>
            </w:r>
          </w:p>
        </w:tc>
      </w:tr>
      <w:tr w:rsidR="009D71E5" w:rsidRPr="00911016" w14:paraId="10C4EAAF" w14:textId="77777777" w:rsidTr="00667D42">
        <w:tc>
          <w:tcPr>
            <w:tcW w:w="1704" w:type="dxa"/>
            <w:hideMark/>
          </w:tcPr>
          <w:p w14:paraId="2D27D92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7</w:t>
            </w:r>
          </w:p>
        </w:tc>
        <w:tc>
          <w:tcPr>
            <w:tcW w:w="1704" w:type="dxa"/>
            <w:hideMark/>
          </w:tcPr>
          <w:p w14:paraId="6CC187C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704" w:type="dxa"/>
            <w:hideMark/>
          </w:tcPr>
          <w:p w14:paraId="5783A1E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0.80</w:t>
            </w:r>
          </w:p>
        </w:tc>
        <w:tc>
          <w:tcPr>
            <w:tcW w:w="1705" w:type="dxa"/>
            <w:hideMark/>
          </w:tcPr>
          <w:p w14:paraId="6FE62FD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705" w:type="dxa"/>
            <w:hideMark/>
          </w:tcPr>
          <w:p w14:paraId="6CC65C0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0.3135</w:t>
            </w:r>
          </w:p>
        </w:tc>
      </w:tr>
      <w:tr w:rsidR="009D71E5" w:rsidRPr="00911016" w14:paraId="6DC78119" w14:textId="77777777" w:rsidTr="00667D42">
        <w:tc>
          <w:tcPr>
            <w:tcW w:w="1704" w:type="dxa"/>
            <w:hideMark/>
          </w:tcPr>
          <w:p w14:paraId="6D6BFE5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w:t>
            </w:r>
          </w:p>
        </w:tc>
        <w:tc>
          <w:tcPr>
            <w:tcW w:w="1704" w:type="dxa"/>
            <w:hideMark/>
          </w:tcPr>
          <w:p w14:paraId="6308FD0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704" w:type="dxa"/>
            <w:hideMark/>
          </w:tcPr>
          <w:p w14:paraId="6ADF38E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0.90</w:t>
            </w:r>
          </w:p>
        </w:tc>
        <w:tc>
          <w:tcPr>
            <w:tcW w:w="1705" w:type="dxa"/>
            <w:hideMark/>
          </w:tcPr>
          <w:p w14:paraId="1097B7F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705" w:type="dxa"/>
            <w:hideMark/>
          </w:tcPr>
          <w:p w14:paraId="2779268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0.3182</w:t>
            </w:r>
          </w:p>
        </w:tc>
      </w:tr>
      <w:tr w:rsidR="009D71E5" w:rsidRPr="00911016" w14:paraId="5DF5FDFD" w14:textId="77777777" w:rsidTr="00667D42">
        <w:tc>
          <w:tcPr>
            <w:tcW w:w="1704" w:type="dxa"/>
            <w:hideMark/>
          </w:tcPr>
          <w:p w14:paraId="19B0928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9</w:t>
            </w:r>
          </w:p>
        </w:tc>
        <w:tc>
          <w:tcPr>
            <w:tcW w:w="1704" w:type="dxa"/>
            <w:hideMark/>
          </w:tcPr>
          <w:p w14:paraId="25F2BF1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704" w:type="dxa"/>
            <w:hideMark/>
          </w:tcPr>
          <w:p w14:paraId="6C99414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0.60</w:t>
            </w:r>
          </w:p>
        </w:tc>
        <w:tc>
          <w:tcPr>
            <w:tcW w:w="1705" w:type="dxa"/>
            <w:hideMark/>
          </w:tcPr>
          <w:p w14:paraId="4E6A008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705" w:type="dxa"/>
            <w:hideMark/>
          </w:tcPr>
          <w:p w14:paraId="53A4379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0.6087</w:t>
            </w:r>
          </w:p>
        </w:tc>
      </w:tr>
      <w:tr w:rsidR="009D71E5" w:rsidRPr="00911016" w14:paraId="52577FA9" w14:textId="77777777" w:rsidTr="00667D42">
        <w:tc>
          <w:tcPr>
            <w:tcW w:w="1704" w:type="dxa"/>
            <w:hideMark/>
          </w:tcPr>
          <w:p w14:paraId="411DB41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704" w:type="dxa"/>
            <w:hideMark/>
          </w:tcPr>
          <w:p w14:paraId="2B92C6C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704" w:type="dxa"/>
            <w:hideMark/>
          </w:tcPr>
          <w:p w14:paraId="38DF78E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0.70</w:t>
            </w:r>
          </w:p>
        </w:tc>
        <w:tc>
          <w:tcPr>
            <w:tcW w:w="1705" w:type="dxa"/>
            <w:hideMark/>
          </w:tcPr>
          <w:p w14:paraId="702E4F3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705" w:type="dxa"/>
            <w:hideMark/>
          </w:tcPr>
          <w:p w14:paraId="3BA2099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0.2433</w:t>
            </w:r>
          </w:p>
        </w:tc>
      </w:tr>
      <w:tr w:rsidR="009D71E5" w:rsidRPr="00911016" w14:paraId="25A268C8" w14:textId="77777777" w:rsidTr="00667D42">
        <w:tc>
          <w:tcPr>
            <w:tcW w:w="1704" w:type="dxa"/>
            <w:hideMark/>
          </w:tcPr>
          <w:p w14:paraId="01C9560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11</w:t>
            </w:r>
          </w:p>
        </w:tc>
        <w:tc>
          <w:tcPr>
            <w:tcW w:w="1704" w:type="dxa"/>
            <w:hideMark/>
          </w:tcPr>
          <w:p w14:paraId="23F5358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704" w:type="dxa"/>
            <w:hideMark/>
          </w:tcPr>
          <w:p w14:paraId="1112B19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0.80</w:t>
            </w:r>
          </w:p>
        </w:tc>
        <w:tc>
          <w:tcPr>
            <w:tcW w:w="1705" w:type="dxa"/>
            <w:hideMark/>
          </w:tcPr>
          <w:p w14:paraId="1532E36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705" w:type="dxa"/>
            <w:hideMark/>
          </w:tcPr>
          <w:p w14:paraId="5C4A336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0.2667</w:t>
            </w:r>
          </w:p>
        </w:tc>
      </w:tr>
      <w:tr w:rsidR="009D71E5" w:rsidRPr="00911016" w14:paraId="75486975" w14:textId="77777777" w:rsidTr="00667D42">
        <w:tc>
          <w:tcPr>
            <w:tcW w:w="1704" w:type="dxa"/>
            <w:hideMark/>
          </w:tcPr>
          <w:p w14:paraId="629A983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12</w:t>
            </w:r>
          </w:p>
        </w:tc>
        <w:tc>
          <w:tcPr>
            <w:tcW w:w="1704" w:type="dxa"/>
            <w:hideMark/>
          </w:tcPr>
          <w:p w14:paraId="5FCF8FB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704" w:type="dxa"/>
            <w:hideMark/>
          </w:tcPr>
          <w:p w14:paraId="38C834D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0.90</w:t>
            </w:r>
          </w:p>
        </w:tc>
        <w:tc>
          <w:tcPr>
            <w:tcW w:w="1705" w:type="dxa"/>
            <w:hideMark/>
          </w:tcPr>
          <w:p w14:paraId="73A111F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705" w:type="dxa"/>
            <w:hideMark/>
          </w:tcPr>
          <w:p w14:paraId="053C4C5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0.3023</w:t>
            </w:r>
          </w:p>
        </w:tc>
      </w:tr>
      <w:tr w:rsidR="009D71E5" w:rsidRPr="00911016" w14:paraId="325AAD8C" w14:textId="77777777" w:rsidTr="00667D42">
        <w:tc>
          <w:tcPr>
            <w:tcW w:w="1704" w:type="dxa"/>
            <w:hideMark/>
          </w:tcPr>
          <w:p w14:paraId="7602A9E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13</w:t>
            </w:r>
          </w:p>
        </w:tc>
        <w:tc>
          <w:tcPr>
            <w:tcW w:w="1704" w:type="dxa"/>
            <w:hideMark/>
          </w:tcPr>
          <w:p w14:paraId="5F3C310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704" w:type="dxa"/>
            <w:hideMark/>
          </w:tcPr>
          <w:p w14:paraId="233178A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0.60</w:t>
            </w:r>
          </w:p>
        </w:tc>
        <w:tc>
          <w:tcPr>
            <w:tcW w:w="1705" w:type="dxa"/>
            <w:hideMark/>
          </w:tcPr>
          <w:p w14:paraId="3BEDEDA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705" w:type="dxa"/>
            <w:hideMark/>
          </w:tcPr>
          <w:p w14:paraId="31C3748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0.5732</w:t>
            </w:r>
          </w:p>
        </w:tc>
      </w:tr>
      <w:tr w:rsidR="009D71E5" w:rsidRPr="00911016" w14:paraId="1F78E6CF" w14:textId="77777777" w:rsidTr="00667D42">
        <w:tc>
          <w:tcPr>
            <w:tcW w:w="1704" w:type="dxa"/>
            <w:hideMark/>
          </w:tcPr>
          <w:p w14:paraId="5BC09E6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14</w:t>
            </w:r>
          </w:p>
        </w:tc>
        <w:tc>
          <w:tcPr>
            <w:tcW w:w="1704" w:type="dxa"/>
            <w:hideMark/>
          </w:tcPr>
          <w:p w14:paraId="078A181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704" w:type="dxa"/>
            <w:hideMark/>
          </w:tcPr>
          <w:p w14:paraId="57CAB3B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0.70</w:t>
            </w:r>
          </w:p>
        </w:tc>
        <w:tc>
          <w:tcPr>
            <w:tcW w:w="1705" w:type="dxa"/>
            <w:hideMark/>
          </w:tcPr>
          <w:p w14:paraId="165D8EB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705" w:type="dxa"/>
            <w:hideMark/>
          </w:tcPr>
          <w:p w14:paraId="1E39839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0.2945</w:t>
            </w:r>
          </w:p>
        </w:tc>
      </w:tr>
      <w:tr w:rsidR="009D71E5" w:rsidRPr="00911016" w14:paraId="1C433A80" w14:textId="77777777" w:rsidTr="00667D42">
        <w:tc>
          <w:tcPr>
            <w:tcW w:w="1704" w:type="dxa"/>
            <w:hideMark/>
          </w:tcPr>
          <w:p w14:paraId="7C3B4F3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15</w:t>
            </w:r>
          </w:p>
        </w:tc>
        <w:tc>
          <w:tcPr>
            <w:tcW w:w="1704" w:type="dxa"/>
            <w:hideMark/>
          </w:tcPr>
          <w:p w14:paraId="0A5ADDC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704" w:type="dxa"/>
            <w:hideMark/>
          </w:tcPr>
          <w:p w14:paraId="5AFAEB3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0.80</w:t>
            </w:r>
          </w:p>
        </w:tc>
        <w:tc>
          <w:tcPr>
            <w:tcW w:w="1705" w:type="dxa"/>
            <w:hideMark/>
          </w:tcPr>
          <w:p w14:paraId="671F7C1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705" w:type="dxa"/>
            <w:hideMark/>
          </w:tcPr>
          <w:p w14:paraId="3DE8850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0.3028</w:t>
            </w:r>
          </w:p>
        </w:tc>
      </w:tr>
      <w:tr w:rsidR="009D71E5" w:rsidRPr="00911016" w14:paraId="12D4C787" w14:textId="77777777" w:rsidTr="00667D42">
        <w:tc>
          <w:tcPr>
            <w:tcW w:w="1704" w:type="dxa"/>
            <w:tcBorders>
              <w:top w:val="nil"/>
              <w:left w:val="nil"/>
              <w:bottom w:val="single" w:sz="12" w:space="0" w:color="auto"/>
              <w:right w:val="nil"/>
            </w:tcBorders>
            <w:hideMark/>
          </w:tcPr>
          <w:p w14:paraId="5A2810B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16</w:t>
            </w:r>
          </w:p>
        </w:tc>
        <w:tc>
          <w:tcPr>
            <w:tcW w:w="1704" w:type="dxa"/>
            <w:tcBorders>
              <w:top w:val="nil"/>
              <w:left w:val="nil"/>
              <w:bottom w:val="single" w:sz="12" w:space="0" w:color="auto"/>
              <w:right w:val="nil"/>
            </w:tcBorders>
            <w:hideMark/>
          </w:tcPr>
          <w:p w14:paraId="4E175DD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704" w:type="dxa"/>
            <w:tcBorders>
              <w:top w:val="nil"/>
              <w:left w:val="nil"/>
              <w:bottom w:val="single" w:sz="12" w:space="0" w:color="auto"/>
              <w:right w:val="nil"/>
            </w:tcBorders>
            <w:hideMark/>
          </w:tcPr>
          <w:p w14:paraId="7177842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0.90</w:t>
            </w:r>
          </w:p>
        </w:tc>
        <w:tc>
          <w:tcPr>
            <w:tcW w:w="1705" w:type="dxa"/>
            <w:tcBorders>
              <w:top w:val="nil"/>
              <w:left w:val="nil"/>
              <w:bottom w:val="single" w:sz="12" w:space="0" w:color="auto"/>
              <w:right w:val="nil"/>
            </w:tcBorders>
            <w:hideMark/>
          </w:tcPr>
          <w:p w14:paraId="11169D5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705" w:type="dxa"/>
            <w:tcBorders>
              <w:top w:val="nil"/>
              <w:left w:val="nil"/>
              <w:bottom w:val="single" w:sz="12" w:space="0" w:color="auto"/>
              <w:right w:val="nil"/>
            </w:tcBorders>
            <w:hideMark/>
          </w:tcPr>
          <w:p w14:paraId="2B9F217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0.2985</w:t>
            </w:r>
          </w:p>
        </w:tc>
      </w:tr>
    </w:tbl>
    <w:p w14:paraId="703BF0C5" w14:textId="77777777" w:rsidR="00605BE9" w:rsidRPr="00911016" w:rsidRDefault="00605BE9" w:rsidP="009D71E5">
      <w:pPr>
        <w:jc w:val="center"/>
        <w:rPr>
          <w:szCs w:val="21"/>
          <w:shd w:val="clear" w:color="auto" w:fill="FFFFFF"/>
        </w:rPr>
      </w:pPr>
    </w:p>
    <w:p w14:paraId="3204B963" w14:textId="77777777"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t xml:space="preserve">Table </w:t>
      </w:r>
      <w:r w:rsidRPr="00911016">
        <w:rPr>
          <w:rFonts w:eastAsiaTheme="minorEastAsia" w:hint="eastAsia"/>
          <w:smallCaps w:val="0"/>
          <w:kern w:val="2"/>
          <w:sz w:val="21"/>
          <w:szCs w:val="21"/>
          <w:shd w:val="clear" w:color="auto" w:fill="FFFFFF"/>
          <w:lang w:val="en-US" w:eastAsia="zh-CN"/>
        </w:rPr>
        <w:t>S4</w:t>
      </w:r>
      <w:r w:rsidRPr="00911016">
        <w:rPr>
          <w:rFonts w:eastAsiaTheme="minorEastAsia"/>
          <w:smallCaps w:val="0"/>
          <w:kern w:val="2"/>
          <w:sz w:val="21"/>
          <w:szCs w:val="21"/>
          <w:shd w:val="clear" w:color="auto" w:fill="FFFFFF"/>
          <w:lang w:val="en-US" w:eastAsia="zh-CN"/>
        </w:rPr>
        <w:t>. Response and rank of parameters regarding NSGA-II.</w:t>
      </w:r>
    </w:p>
    <w:tbl>
      <w:tblPr>
        <w:tblStyle w:val="TableGrid"/>
        <w:tblW w:w="0" w:type="auto"/>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5"/>
      </w:tblGrid>
      <w:tr w:rsidR="009D71E5" w:rsidRPr="00911016" w14:paraId="339804C4" w14:textId="77777777" w:rsidTr="00667D42">
        <w:trPr>
          <w:jc w:val="center"/>
        </w:trPr>
        <w:tc>
          <w:tcPr>
            <w:tcW w:w="1704" w:type="dxa"/>
            <w:tcBorders>
              <w:top w:val="single" w:sz="12" w:space="0" w:color="auto"/>
              <w:left w:val="nil"/>
              <w:bottom w:val="single" w:sz="12" w:space="0" w:color="auto"/>
              <w:right w:val="nil"/>
            </w:tcBorders>
            <w:hideMark/>
          </w:tcPr>
          <w:p w14:paraId="7A48D70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Level</w:t>
            </w:r>
          </w:p>
        </w:tc>
        <w:tc>
          <w:tcPr>
            <w:tcW w:w="1704" w:type="dxa"/>
            <w:tcBorders>
              <w:top w:val="single" w:sz="12" w:space="0" w:color="auto"/>
              <w:left w:val="nil"/>
              <w:bottom w:val="single" w:sz="12" w:space="0" w:color="auto"/>
              <w:right w:val="nil"/>
            </w:tcBorders>
            <w:hideMark/>
          </w:tcPr>
          <w:p w14:paraId="576D9C4D"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szCs w:val="21"/>
                      </w:rPr>
                    </m:ctrlPr>
                  </m:sSubPr>
                  <m:e>
                    <m:r>
                      <w:rPr>
                        <w:rFonts w:ascii="Cambria Math" w:hAnsi="Cambria Math"/>
                        <w:szCs w:val="21"/>
                      </w:rPr>
                      <m:t>ξ</m:t>
                    </m:r>
                  </m:e>
                  <m:sub>
                    <m:r>
                      <w:rPr>
                        <w:rFonts w:ascii="Cambria Math" w:hAnsi="Cambria Math"/>
                        <w:szCs w:val="21"/>
                      </w:rPr>
                      <m:t>N</m:t>
                    </m:r>
                  </m:sub>
                </m:sSub>
              </m:oMath>
            </m:oMathPara>
          </w:p>
        </w:tc>
        <w:tc>
          <w:tcPr>
            <w:tcW w:w="1704" w:type="dxa"/>
            <w:tcBorders>
              <w:top w:val="single" w:sz="12" w:space="0" w:color="auto"/>
              <w:left w:val="nil"/>
              <w:bottom w:val="single" w:sz="12" w:space="0" w:color="auto"/>
              <w:right w:val="nil"/>
            </w:tcBorders>
            <w:hideMark/>
          </w:tcPr>
          <w:p w14:paraId="23122CE3"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ς</m:t>
                    </m:r>
                  </m:e>
                  <m:sub>
                    <m:r>
                      <w:rPr>
                        <w:rFonts w:ascii="Cambria Math" w:hAnsi="Cambria Math"/>
                        <w:szCs w:val="21"/>
                      </w:rPr>
                      <m:t>N</m:t>
                    </m:r>
                  </m:sub>
                </m:sSub>
              </m:oMath>
            </m:oMathPara>
          </w:p>
        </w:tc>
        <w:tc>
          <w:tcPr>
            <w:tcW w:w="1705" w:type="dxa"/>
            <w:tcBorders>
              <w:top w:val="single" w:sz="12" w:space="0" w:color="auto"/>
              <w:left w:val="nil"/>
              <w:bottom w:val="single" w:sz="12" w:space="0" w:color="auto"/>
              <w:right w:val="nil"/>
            </w:tcBorders>
            <w:hideMark/>
          </w:tcPr>
          <w:p w14:paraId="0B50BE0F"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ζ</m:t>
                    </m:r>
                  </m:e>
                  <m:sub>
                    <m:r>
                      <w:rPr>
                        <w:rFonts w:ascii="Cambria Math" w:hAnsi="Cambria Math"/>
                        <w:szCs w:val="21"/>
                      </w:rPr>
                      <m:t>N</m:t>
                    </m:r>
                  </m:sub>
                </m:sSub>
              </m:oMath>
            </m:oMathPara>
          </w:p>
        </w:tc>
      </w:tr>
      <w:tr w:rsidR="009D71E5" w:rsidRPr="00911016" w14:paraId="49147F60" w14:textId="77777777" w:rsidTr="00667D42">
        <w:trPr>
          <w:jc w:val="center"/>
        </w:trPr>
        <w:tc>
          <w:tcPr>
            <w:tcW w:w="1704" w:type="dxa"/>
            <w:tcBorders>
              <w:top w:val="single" w:sz="12" w:space="0" w:color="auto"/>
              <w:left w:val="nil"/>
              <w:bottom w:val="nil"/>
              <w:right w:val="nil"/>
            </w:tcBorders>
            <w:hideMark/>
          </w:tcPr>
          <w:p w14:paraId="69FB9955"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1</w:t>
            </w:r>
          </w:p>
        </w:tc>
        <w:tc>
          <w:tcPr>
            <w:tcW w:w="1704" w:type="dxa"/>
            <w:tcBorders>
              <w:top w:val="single" w:sz="12" w:space="0" w:color="auto"/>
              <w:left w:val="nil"/>
              <w:bottom w:val="nil"/>
              <w:right w:val="nil"/>
            </w:tcBorders>
            <w:hideMark/>
          </w:tcPr>
          <w:p w14:paraId="743652AE"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0.4760</w:t>
            </w:r>
          </w:p>
        </w:tc>
        <w:tc>
          <w:tcPr>
            <w:tcW w:w="1704" w:type="dxa"/>
            <w:tcBorders>
              <w:top w:val="single" w:sz="12" w:space="0" w:color="auto"/>
              <w:left w:val="nil"/>
              <w:bottom w:val="nil"/>
              <w:right w:val="nil"/>
            </w:tcBorders>
            <w:hideMark/>
          </w:tcPr>
          <w:p w14:paraId="630EC044"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0.6159</w:t>
            </w:r>
          </w:p>
        </w:tc>
        <w:tc>
          <w:tcPr>
            <w:tcW w:w="1705" w:type="dxa"/>
            <w:tcBorders>
              <w:top w:val="single" w:sz="12" w:space="0" w:color="auto"/>
              <w:left w:val="nil"/>
              <w:bottom w:val="nil"/>
              <w:right w:val="nil"/>
            </w:tcBorders>
            <w:hideMark/>
          </w:tcPr>
          <w:p w14:paraId="47F2CFA3"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0.3923</w:t>
            </w:r>
          </w:p>
        </w:tc>
      </w:tr>
      <w:tr w:rsidR="009D71E5" w:rsidRPr="00911016" w14:paraId="26D3CA79" w14:textId="77777777" w:rsidTr="00667D42">
        <w:trPr>
          <w:jc w:val="center"/>
        </w:trPr>
        <w:tc>
          <w:tcPr>
            <w:tcW w:w="1704" w:type="dxa"/>
            <w:tcBorders>
              <w:top w:val="nil"/>
              <w:left w:val="nil"/>
              <w:bottom w:val="nil"/>
              <w:right w:val="nil"/>
            </w:tcBorders>
            <w:hideMark/>
          </w:tcPr>
          <w:p w14:paraId="32675394"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2</w:t>
            </w:r>
          </w:p>
        </w:tc>
        <w:tc>
          <w:tcPr>
            <w:tcW w:w="1704" w:type="dxa"/>
            <w:tcBorders>
              <w:top w:val="nil"/>
              <w:left w:val="nil"/>
              <w:bottom w:val="nil"/>
              <w:right w:val="nil"/>
            </w:tcBorders>
            <w:hideMark/>
          </w:tcPr>
          <w:p w14:paraId="40FE161A"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0.4556</w:t>
            </w:r>
          </w:p>
        </w:tc>
        <w:tc>
          <w:tcPr>
            <w:tcW w:w="1704" w:type="dxa"/>
            <w:tcBorders>
              <w:top w:val="nil"/>
              <w:left w:val="nil"/>
              <w:bottom w:val="nil"/>
              <w:right w:val="nil"/>
            </w:tcBorders>
            <w:hideMark/>
          </w:tcPr>
          <w:p w14:paraId="6EA2CC44"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0.3784</w:t>
            </w:r>
          </w:p>
        </w:tc>
        <w:tc>
          <w:tcPr>
            <w:tcW w:w="1705" w:type="dxa"/>
            <w:tcBorders>
              <w:top w:val="nil"/>
              <w:left w:val="nil"/>
              <w:bottom w:val="nil"/>
              <w:right w:val="nil"/>
            </w:tcBorders>
            <w:hideMark/>
          </w:tcPr>
          <w:p w14:paraId="76835153"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0.4646</w:t>
            </w:r>
          </w:p>
        </w:tc>
      </w:tr>
      <w:tr w:rsidR="009D71E5" w:rsidRPr="00911016" w14:paraId="36DFB133" w14:textId="77777777" w:rsidTr="00667D42">
        <w:trPr>
          <w:jc w:val="center"/>
        </w:trPr>
        <w:tc>
          <w:tcPr>
            <w:tcW w:w="1704" w:type="dxa"/>
            <w:tcBorders>
              <w:top w:val="nil"/>
              <w:left w:val="nil"/>
              <w:bottom w:val="nil"/>
              <w:right w:val="nil"/>
            </w:tcBorders>
            <w:hideMark/>
          </w:tcPr>
          <w:p w14:paraId="260B5E66"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3</w:t>
            </w:r>
          </w:p>
        </w:tc>
        <w:tc>
          <w:tcPr>
            <w:tcW w:w="1704" w:type="dxa"/>
            <w:tcBorders>
              <w:top w:val="nil"/>
              <w:left w:val="nil"/>
              <w:bottom w:val="nil"/>
              <w:right w:val="nil"/>
            </w:tcBorders>
            <w:hideMark/>
          </w:tcPr>
          <w:p w14:paraId="1D312BC0"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0.3553</w:t>
            </w:r>
          </w:p>
        </w:tc>
        <w:tc>
          <w:tcPr>
            <w:tcW w:w="1704" w:type="dxa"/>
            <w:tcBorders>
              <w:top w:val="nil"/>
              <w:left w:val="nil"/>
              <w:bottom w:val="nil"/>
              <w:right w:val="nil"/>
            </w:tcBorders>
            <w:hideMark/>
          </w:tcPr>
          <w:p w14:paraId="02681D2D"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0.3264</w:t>
            </w:r>
          </w:p>
        </w:tc>
        <w:tc>
          <w:tcPr>
            <w:tcW w:w="1705" w:type="dxa"/>
            <w:tcBorders>
              <w:top w:val="nil"/>
              <w:left w:val="nil"/>
              <w:bottom w:val="nil"/>
              <w:right w:val="nil"/>
            </w:tcBorders>
            <w:hideMark/>
          </w:tcPr>
          <w:p w14:paraId="6F33F234"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0.4110</w:t>
            </w:r>
          </w:p>
        </w:tc>
      </w:tr>
      <w:tr w:rsidR="009D71E5" w:rsidRPr="00911016" w14:paraId="5FE0EB5E" w14:textId="77777777" w:rsidTr="00667D42">
        <w:trPr>
          <w:jc w:val="center"/>
        </w:trPr>
        <w:tc>
          <w:tcPr>
            <w:tcW w:w="1704" w:type="dxa"/>
            <w:tcBorders>
              <w:top w:val="nil"/>
              <w:left w:val="nil"/>
              <w:bottom w:val="nil"/>
              <w:right w:val="nil"/>
            </w:tcBorders>
            <w:hideMark/>
          </w:tcPr>
          <w:p w14:paraId="3E9DC91E"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4</w:t>
            </w:r>
          </w:p>
        </w:tc>
        <w:tc>
          <w:tcPr>
            <w:tcW w:w="1704" w:type="dxa"/>
            <w:tcBorders>
              <w:top w:val="nil"/>
              <w:left w:val="nil"/>
              <w:bottom w:val="nil"/>
              <w:right w:val="nil"/>
            </w:tcBorders>
            <w:hideMark/>
          </w:tcPr>
          <w:p w14:paraId="46396AB3"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0.3673</w:t>
            </w:r>
          </w:p>
        </w:tc>
        <w:tc>
          <w:tcPr>
            <w:tcW w:w="1704" w:type="dxa"/>
            <w:tcBorders>
              <w:top w:val="nil"/>
              <w:left w:val="nil"/>
              <w:bottom w:val="nil"/>
              <w:right w:val="nil"/>
            </w:tcBorders>
            <w:hideMark/>
          </w:tcPr>
          <w:p w14:paraId="23BF36F6"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0.3334</w:t>
            </w:r>
          </w:p>
        </w:tc>
        <w:tc>
          <w:tcPr>
            <w:tcW w:w="1705" w:type="dxa"/>
            <w:tcBorders>
              <w:top w:val="nil"/>
              <w:left w:val="nil"/>
              <w:bottom w:val="nil"/>
              <w:right w:val="nil"/>
            </w:tcBorders>
            <w:hideMark/>
          </w:tcPr>
          <w:p w14:paraId="79AC3E5A"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0.3861</w:t>
            </w:r>
          </w:p>
        </w:tc>
      </w:tr>
      <w:tr w:rsidR="009D71E5" w:rsidRPr="00911016" w14:paraId="765352AE" w14:textId="77777777" w:rsidTr="00667D42">
        <w:trPr>
          <w:jc w:val="center"/>
        </w:trPr>
        <w:tc>
          <w:tcPr>
            <w:tcW w:w="1704" w:type="dxa"/>
            <w:tcBorders>
              <w:top w:val="nil"/>
              <w:left w:val="nil"/>
              <w:bottom w:val="nil"/>
              <w:right w:val="nil"/>
            </w:tcBorders>
            <w:hideMark/>
          </w:tcPr>
          <w:p w14:paraId="52B26BE9"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Delta</w:t>
            </w:r>
          </w:p>
        </w:tc>
        <w:tc>
          <w:tcPr>
            <w:tcW w:w="1704" w:type="dxa"/>
            <w:tcBorders>
              <w:top w:val="nil"/>
              <w:left w:val="nil"/>
              <w:bottom w:val="nil"/>
              <w:right w:val="nil"/>
            </w:tcBorders>
            <w:hideMark/>
          </w:tcPr>
          <w:p w14:paraId="21E29FAA"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0.1208</w:t>
            </w:r>
          </w:p>
        </w:tc>
        <w:tc>
          <w:tcPr>
            <w:tcW w:w="1704" w:type="dxa"/>
            <w:tcBorders>
              <w:top w:val="nil"/>
              <w:left w:val="nil"/>
              <w:bottom w:val="nil"/>
              <w:right w:val="nil"/>
            </w:tcBorders>
            <w:hideMark/>
          </w:tcPr>
          <w:p w14:paraId="0E140451"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0.2894</w:t>
            </w:r>
          </w:p>
        </w:tc>
        <w:tc>
          <w:tcPr>
            <w:tcW w:w="1705" w:type="dxa"/>
            <w:tcBorders>
              <w:top w:val="nil"/>
              <w:left w:val="nil"/>
              <w:bottom w:val="nil"/>
              <w:right w:val="nil"/>
            </w:tcBorders>
            <w:hideMark/>
          </w:tcPr>
          <w:p w14:paraId="30F65CD0"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0.0784</w:t>
            </w:r>
          </w:p>
        </w:tc>
      </w:tr>
      <w:tr w:rsidR="009D71E5" w:rsidRPr="00911016" w14:paraId="6564D79C" w14:textId="77777777" w:rsidTr="00667D42">
        <w:trPr>
          <w:jc w:val="center"/>
        </w:trPr>
        <w:tc>
          <w:tcPr>
            <w:tcW w:w="1704" w:type="dxa"/>
            <w:tcBorders>
              <w:top w:val="nil"/>
              <w:left w:val="nil"/>
              <w:bottom w:val="single" w:sz="12" w:space="0" w:color="auto"/>
              <w:right w:val="nil"/>
            </w:tcBorders>
            <w:hideMark/>
          </w:tcPr>
          <w:p w14:paraId="7597C31C"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Rank</w:t>
            </w:r>
          </w:p>
        </w:tc>
        <w:tc>
          <w:tcPr>
            <w:tcW w:w="1704" w:type="dxa"/>
            <w:tcBorders>
              <w:top w:val="nil"/>
              <w:left w:val="nil"/>
              <w:bottom w:val="single" w:sz="12" w:space="0" w:color="auto"/>
              <w:right w:val="nil"/>
            </w:tcBorders>
            <w:hideMark/>
          </w:tcPr>
          <w:p w14:paraId="5A250A92"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2</w:t>
            </w:r>
          </w:p>
        </w:tc>
        <w:tc>
          <w:tcPr>
            <w:tcW w:w="1704" w:type="dxa"/>
            <w:tcBorders>
              <w:top w:val="nil"/>
              <w:left w:val="nil"/>
              <w:bottom w:val="single" w:sz="12" w:space="0" w:color="auto"/>
              <w:right w:val="nil"/>
            </w:tcBorders>
            <w:hideMark/>
          </w:tcPr>
          <w:p w14:paraId="5A13778D"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1</w:t>
            </w:r>
          </w:p>
        </w:tc>
        <w:tc>
          <w:tcPr>
            <w:tcW w:w="1705" w:type="dxa"/>
            <w:tcBorders>
              <w:top w:val="nil"/>
              <w:left w:val="nil"/>
              <w:bottom w:val="single" w:sz="12" w:space="0" w:color="auto"/>
              <w:right w:val="nil"/>
            </w:tcBorders>
            <w:hideMark/>
          </w:tcPr>
          <w:p w14:paraId="37DE475F"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3</w:t>
            </w:r>
          </w:p>
        </w:tc>
      </w:tr>
    </w:tbl>
    <w:p w14:paraId="35473E98" w14:textId="77777777" w:rsidR="00605BE9" w:rsidRPr="00911016" w:rsidRDefault="00605BE9" w:rsidP="009D71E5">
      <w:pPr>
        <w:jc w:val="center"/>
        <w:rPr>
          <w:sz w:val="24"/>
          <w:shd w:val="clear" w:color="auto" w:fill="FFFFFF"/>
        </w:rPr>
      </w:pPr>
    </w:p>
    <w:p w14:paraId="68B05C2D" w14:textId="46909F97" w:rsidR="009D71E5" w:rsidRPr="00911016" w:rsidRDefault="009D71E5" w:rsidP="009D71E5">
      <w:pPr>
        <w:jc w:val="center"/>
        <w:rPr>
          <w:sz w:val="24"/>
          <w:shd w:val="clear" w:color="auto" w:fill="FFFFFF"/>
        </w:rPr>
      </w:pPr>
      <w:r w:rsidRPr="00911016">
        <w:rPr>
          <w:noProof/>
          <w:lang w:val="en-IN" w:eastAsia="en-IN"/>
        </w:rPr>
        <w:drawing>
          <wp:inline distT="0" distB="0" distL="0" distR="0" wp14:anchorId="3F446DBF" wp14:editId="3F3314B3">
            <wp:extent cx="3200400" cy="1733550"/>
            <wp:effectExtent l="0" t="0" r="0" b="0"/>
            <wp:docPr id="10850513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51370" name="图片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00400" cy="1733550"/>
                    </a:xfrm>
                    <a:prstGeom prst="rect">
                      <a:avLst/>
                    </a:prstGeom>
                    <a:noFill/>
                    <a:ln>
                      <a:noFill/>
                    </a:ln>
                  </pic:spPr>
                </pic:pic>
              </a:graphicData>
            </a:graphic>
          </wp:inline>
        </w:drawing>
      </w:r>
    </w:p>
    <w:p w14:paraId="50CD28C0" w14:textId="3B1EB9CC" w:rsidR="009D71E5" w:rsidRPr="00911016" w:rsidRDefault="009D71E5" w:rsidP="005A52B1">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t xml:space="preserve">Fig. </w:t>
      </w:r>
      <w:r w:rsidRPr="00911016">
        <w:rPr>
          <w:rFonts w:eastAsiaTheme="minorEastAsia" w:hint="eastAsia"/>
          <w:smallCaps w:val="0"/>
          <w:kern w:val="2"/>
          <w:sz w:val="21"/>
          <w:szCs w:val="21"/>
          <w:shd w:val="clear" w:color="auto" w:fill="FFFFFF"/>
          <w:lang w:val="en-US" w:eastAsia="zh-CN"/>
        </w:rPr>
        <w:t>S4</w:t>
      </w:r>
      <w:r w:rsidRPr="00911016">
        <w:rPr>
          <w:rFonts w:eastAsiaTheme="minorEastAsia"/>
          <w:smallCaps w:val="0"/>
          <w:kern w:val="2"/>
          <w:sz w:val="21"/>
          <w:szCs w:val="21"/>
          <w:shd w:val="clear" w:color="auto" w:fill="FFFFFF"/>
          <w:lang w:val="en-US" w:eastAsia="zh-CN"/>
        </w:rPr>
        <w:t xml:space="preserve">. </w:t>
      </w:r>
      <w:r w:rsidR="001B2C9E" w:rsidRPr="00911016">
        <w:rPr>
          <w:rFonts w:eastAsiaTheme="minorEastAsia" w:hint="eastAsia"/>
          <w:smallCaps w:val="0"/>
          <w:kern w:val="2"/>
          <w:sz w:val="21"/>
          <w:szCs w:val="21"/>
          <w:shd w:val="clear" w:color="auto" w:fill="FFFFFF"/>
          <w:lang w:val="en-US" w:eastAsia="zh-CN"/>
        </w:rPr>
        <w:t>I</w:t>
      </w:r>
      <w:r w:rsidRPr="00911016">
        <w:rPr>
          <w:rFonts w:eastAsiaTheme="minorEastAsia"/>
          <w:smallCaps w:val="0"/>
          <w:kern w:val="2"/>
          <w:sz w:val="21"/>
          <w:szCs w:val="21"/>
          <w:shd w:val="clear" w:color="auto" w:fill="FFFFFF"/>
          <w:lang w:val="en-US" w:eastAsia="zh-CN"/>
        </w:rPr>
        <w:t>nfluence trends of parameters in NSGA-II.</w:t>
      </w:r>
    </w:p>
    <w:p w14:paraId="182A9C4E" w14:textId="6D3B991C" w:rsidR="00605BE9" w:rsidRPr="00911016" w:rsidRDefault="009D71E5" w:rsidP="00B12FBC">
      <w:pPr>
        <w:spacing w:line="360" w:lineRule="auto"/>
        <w:ind w:firstLineChars="200" w:firstLine="480"/>
        <w:rPr>
          <w:rFonts w:ascii="Times New Roman" w:hAnsi="Times New Roman" w:cs="Times New Roman"/>
          <w:sz w:val="24"/>
          <w:szCs w:val="24"/>
        </w:rPr>
      </w:pPr>
      <w:r w:rsidRPr="00911016">
        <w:rPr>
          <w:rFonts w:ascii="Times New Roman" w:hAnsi="Times New Roman" w:cs="Times New Roman"/>
          <w:sz w:val="24"/>
          <w:szCs w:val="24"/>
          <w:shd w:val="clear" w:color="auto" w:fill="FFFFFF"/>
        </w:rPr>
        <w:t xml:space="preserve">MOEA/D has three parameters including population size </w:t>
      </w:r>
      <m:oMath>
        <m:sSub>
          <m:sSubPr>
            <m:ctrlPr>
              <w:rPr>
                <w:rFonts w:ascii="Cambria Math" w:hAnsi="Cambria Math" w:cs="Times New Roman"/>
                <w:sz w:val="24"/>
                <w:szCs w:val="24"/>
              </w:rPr>
            </m:ctrlPr>
          </m:sSubPr>
          <m:e>
            <m:r>
              <w:rPr>
                <w:rFonts w:ascii="Cambria Math" w:hAnsi="Cambria Math" w:cs="Times New Roman"/>
                <w:sz w:val="24"/>
                <w:szCs w:val="24"/>
              </w:rPr>
              <m:t>ξ</m:t>
            </m:r>
          </m:e>
          <m:sub>
            <m:r>
              <w:rPr>
                <w:rFonts w:ascii="Cambria Math" w:hAnsi="Cambria Math" w:cs="Times New Roman"/>
                <w:sz w:val="24"/>
                <w:szCs w:val="24"/>
              </w:rPr>
              <m:t>E</m:t>
            </m:r>
          </m:sub>
        </m:sSub>
      </m:oMath>
      <w:r w:rsidRPr="00911016">
        <w:rPr>
          <w:rFonts w:ascii="Times New Roman" w:hAnsi="Times New Roman" w:cs="Times New Roman"/>
          <w:sz w:val="24"/>
          <w:szCs w:val="24"/>
        </w:rPr>
        <w:t xml:space="preserve">, mutation probability </w:t>
      </w:r>
      <m:oMath>
        <m:sSub>
          <m:sSubPr>
            <m:ctrlPr>
              <w:rPr>
                <w:rFonts w:ascii="Cambria Math" w:hAnsi="Cambria Math" w:cs="Times New Roman"/>
                <w:i/>
                <w:sz w:val="24"/>
                <w:szCs w:val="24"/>
              </w:rPr>
            </m:ctrlPr>
          </m:sSubPr>
          <m:e>
            <m:r>
              <w:rPr>
                <w:rFonts w:ascii="Cambria Math" w:hAnsi="Cambria Math" w:cs="Times New Roman"/>
                <w:sz w:val="24"/>
                <w:szCs w:val="24"/>
              </w:rPr>
              <m:t>ς</m:t>
            </m:r>
          </m:e>
          <m:sub>
            <m:r>
              <w:rPr>
                <w:rFonts w:ascii="Cambria Math" w:hAnsi="Cambria Math" w:cs="Times New Roman"/>
                <w:sz w:val="24"/>
                <w:szCs w:val="24"/>
              </w:rPr>
              <m:t>E</m:t>
            </m:r>
          </m:sub>
        </m:sSub>
      </m:oMath>
      <w:r w:rsidRPr="00911016">
        <w:rPr>
          <w:rFonts w:ascii="Times New Roman" w:hAnsi="Times New Roman" w:cs="Times New Roman"/>
          <w:sz w:val="24"/>
          <w:szCs w:val="24"/>
        </w:rPr>
        <w:t xml:space="preserve"> and neighbourhood size </w:t>
      </w:r>
      <m:oMath>
        <m:sSub>
          <m:sSubPr>
            <m:ctrlPr>
              <w:rPr>
                <w:rFonts w:ascii="Cambria Math" w:hAnsi="Cambria Math" w:cs="Times New Roman"/>
                <w:i/>
                <w:sz w:val="24"/>
                <w:szCs w:val="24"/>
              </w:rPr>
            </m:ctrlPr>
          </m:sSubPr>
          <m:e>
            <m:r>
              <w:rPr>
                <w:rFonts w:ascii="Cambria Math" w:hAnsi="Cambria Math" w:cs="Times New Roman"/>
                <w:sz w:val="24"/>
                <w:szCs w:val="24"/>
              </w:rPr>
              <m:t>ζ</m:t>
            </m:r>
          </m:e>
          <m:sub>
            <m:r>
              <w:rPr>
                <w:rFonts w:ascii="Cambria Math" w:hAnsi="Cambria Math" w:cs="Times New Roman"/>
                <w:sz w:val="24"/>
                <w:szCs w:val="24"/>
              </w:rPr>
              <m:t>E</m:t>
            </m:r>
          </m:sub>
        </m:sSub>
      </m:oMath>
      <w:r w:rsidRPr="00911016">
        <w:rPr>
          <w:rFonts w:ascii="Times New Roman" w:hAnsi="Times New Roman" w:cs="Times New Roman"/>
          <w:sz w:val="24"/>
          <w:szCs w:val="24"/>
        </w:rPr>
        <w:t xml:space="preserve">. Each parameter has four levels, i.e., </w:t>
      </w:r>
      <m:oMath>
        <m:sSub>
          <m:sSubPr>
            <m:ctrlPr>
              <w:rPr>
                <w:rFonts w:ascii="Cambria Math" w:hAnsi="Cambria Math" w:cs="Times New Roman"/>
                <w:sz w:val="24"/>
                <w:szCs w:val="24"/>
              </w:rPr>
            </m:ctrlPr>
          </m:sSubPr>
          <m:e>
            <m:r>
              <w:rPr>
                <w:rFonts w:ascii="Cambria Math" w:hAnsi="Cambria Math" w:cs="Times New Roman"/>
                <w:sz w:val="24"/>
                <w:szCs w:val="24"/>
              </w:rPr>
              <m:t>ξ</m:t>
            </m:r>
          </m:e>
          <m:sub>
            <m:r>
              <w:rPr>
                <w:rFonts w:ascii="Cambria Math" w:hAnsi="Cambria Math" w:cs="Times New Roman"/>
                <w:sz w:val="24"/>
                <w:szCs w:val="24"/>
              </w:rPr>
              <m:t>E</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20,40,60,80</m:t>
            </m:r>
          </m:e>
        </m:d>
      </m:oMath>
      <w:r w:rsidRPr="0091101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ς</m:t>
            </m:r>
          </m:e>
          <m:sub>
            <m:r>
              <w:rPr>
                <w:rFonts w:ascii="Cambria Math" w:hAnsi="Cambria Math" w:cs="Times New Roman"/>
                <w:sz w:val="24"/>
                <w:szCs w:val="24"/>
              </w:rPr>
              <m:t>E</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0.05,0.10,0.15,0.20</m:t>
            </m:r>
          </m:e>
        </m:d>
      </m:oMath>
      <w:r w:rsidRPr="0091101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ζ</m:t>
            </m:r>
          </m:e>
          <m:sub>
            <m:r>
              <w:rPr>
                <w:rFonts w:ascii="Cambria Math" w:hAnsi="Cambria Math" w:cs="Times New Roman"/>
                <w:sz w:val="24"/>
                <w:szCs w:val="24"/>
              </w:rPr>
              <m:t>E</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10,20,30,40</m:t>
            </m:r>
          </m:e>
        </m:d>
      </m:oMath>
      <w:r w:rsidRPr="00911016">
        <w:rPr>
          <w:rFonts w:ascii="Times New Roman" w:hAnsi="Times New Roman" w:cs="Times New Roman"/>
          <w:sz w:val="24"/>
          <w:szCs w:val="24"/>
        </w:rPr>
        <w:t xml:space="preserve">. An orthogonal </w:t>
      </w:r>
      <w:r w:rsidRPr="00911016">
        <w:rPr>
          <w:rFonts w:ascii="Times New Roman" w:hAnsi="Times New Roman" w:cs="Times New Roman"/>
          <w:sz w:val="24"/>
          <w:szCs w:val="24"/>
        </w:rPr>
        <w:lastRenderedPageBreak/>
        <w:t xml:space="preserve">array </w:t>
      </w:r>
      <m:oMath>
        <m:sSub>
          <m:sSubPr>
            <m:ctrlPr>
              <w:rPr>
                <w:rFonts w:ascii="Cambria Math" w:hAnsi="Cambria Math" w:cs="Times New Roman"/>
                <w:i/>
                <w:iCs/>
                <w:sz w:val="24"/>
                <w:szCs w:val="24"/>
                <w:shd w:val="clear" w:color="auto" w:fill="FFFFFF"/>
              </w:rPr>
            </m:ctrlPr>
          </m:sSubPr>
          <m:e>
            <m:r>
              <w:rPr>
                <w:rFonts w:ascii="Cambria Math" w:hAnsi="Cambria Math" w:cs="Times New Roman"/>
                <w:sz w:val="24"/>
                <w:szCs w:val="24"/>
                <w:shd w:val="clear" w:color="auto" w:fill="FFFFFF"/>
              </w:rPr>
              <m:t>L</m:t>
            </m:r>
          </m:e>
          <m:sub>
            <m:r>
              <w:rPr>
                <w:rFonts w:ascii="Cambria Math" w:hAnsi="Cambria Math" w:cs="Times New Roman"/>
                <w:sz w:val="24"/>
                <w:szCs w:val="24"/>
                <w:shd w:val="clear" w:color="auto" w:fill="FFFFFF"/>
              </w:rPr>
              <m:t>16</m:t>
            </m:r>
          </m:sub>
        </m:sSub>
        <m:d>
          <m:dPr>
            <m:ctrlPr>
              <w:rPr>
                <w:rFonts w:ascii="Cambria Math" w:hAnsi="Cambria Math" w:cs="Times New Roman"/>
                <w:i/>
                <w:iCs/>
                <w:sz w:val="24"/>
                <w:szCs w:val="24"/>
                <w:shd w:val="clear" w:color="auto" w:fill="FFFFFF"/>
              </w:rPr>
            </m:ctrlPr>
          </m:dPr>
          <m:e>
            <m:sSup>
              <m:sSupPr>
                <m:ctrlPr>
                  <w:rPr>
                    <w:rFonts w:ascii="Cambria Math" w:hAnsi="Cambria Math" w:cs="Times New Roman"/>
                    <w:i/>
                    <w:iCs/>
                    <w:sz w:val="24"/>
                    <w:szCs w:val="24"/>
                    <w:shd w:val="clear" w:color="auto" w:fill="FFFFFF"/>
                  </w:rPr>
                </m:ctrlPr>
              </m:sSupPr>
              <m:e>
                <m:r>
                  <w:rPr>
                    <w:rFonts w:ascii="Cambria Math" w:hAnsi="Cambria Math" w:cs="Times New Roman"/>
                    <w:sz w:val="24"/>
                    <w:szCs w:val="24"/>
                    <w:shd w:val="clear" w:color="auto" w:fill="FFFFFF"/>
                  </w:rPr>
                  <m:t>4</m:t>
                </m:r>
              </m:e>
              <m:sup>
                <m:r>
                  <w:rPr>
                    <w:rFonts w:ascii="Cambria Math" w:hAnsi="Cambria Math" w:cs="Times New Roman"/>
                    <w:sz w:val="24"/>
                    <w:szCs w:val="24"/>
                    <w:shd w:val="clear" w:color="auto" w:fill="FFFFFF"/>
                  </w:rPr>
                  <m:t>3</m:t>
                </m:r>
              </m:sup>
            </m:sSup>
          </m:e>
        </m:d>
      </m:oMath>
      <w:r w:rsidRPr="00911016">
        <w:rPr>
          <w:rFonts w:ascii="Times New Roman" w:hAnsi="Times New Roman" w:cs="Times New Roman"/>
          <w:iCs/>
          <w:sz w:val="24"/>
          <w:szCs w:val="24"/>
          <w:shd w:val="clear" w:color="auto" w:fill="FFFFFF"/>
        </w:rPr>
        <w:t xml:space="preserve"> having 16 parameter combinations is shown in Table S5. After performing the experiments as RLMEA, we report the ARV values in Table S5</w:t>
      </w:r>
      <w:r w:rsidRPr="00911016">
        <w:rPr>
          <w:rFonts w:ascii="Times New Roman" w:hAnsi="Times New Roman" w:cs="Times New Roman"/>
          <w:sz w:val="24"/>
          <w:szCs w:val="24"/>
          <w:shd w:val="clear" w:color="auto" w:fill="FFFFFF"/>
        </w:rPr>
        <w:t xml:space="preserve">, and the response and rank of parameters are given in Table S6. Fig. S5 shows the influence trend of parameters. By making analysis on the experimental results, we provide a suggested parameter combination as: </w:t>
      </w:r>
      <m:oMath>
        <m:sSub>
          <m:sSubPr>
            <m:ctrlPr>
              <w:rPr>
                <w:rFonts w:ascii="Cambria Math" w:hAnsi="Cambria Math" w:cs="Times New Roman"/>
                <w:sz w:val="24"/>
                <w:szCs w:val="24"/>
              </w:rPr>
            </m:ctrlPr>
          </m:sSubPr>
          <m:e>
            <m:r>
              <w:rPr>
                <w:rFonts w:ascii="Cambria Math" w:hAnsi="Cambria Math" w:cs="Times New Roman"/>
                <w:sz w:val="24"/>
                <w:szCs w:val="24"/>
              </w:rPr>
              <m:t>ξ</m:t>
            </m:r>
          </m:e>
          <m:sub>
            <m:r>
              <w:rPr>
                <w:rFonts w:ascii="Cambria Math" w:hAnsi="Cambria Math" w:cs="Times New Roman"/>
                <w:sz w:val="24"/>
                <w:szCs w:val="24"/>
              </w:rPr>
              <m:t>E</m:t>
            </m:r>
          </m:sub>
        </m:sSub>
        <m:r>
          <m:rPr>
            <m:sty m:val="p"/>
          </m:rPr>
          <w:rPr>
            <w:rFonts w:ascii="Cambria Math" w:hAnsi="Cambria Math" w:cs="Times New Roman"/>
            <w:sz w:val="24"/>
            <w:szCs w:val="24"/>
          </w:rPr>
          <m:t>=80</m:t>
        </m:r>
      </m:oMath>
      <w:r w:rsidRPr="0091101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ς</m:t>
            </m:r>
          </m:e>
          <m:sub>
            <m:r>
              <w:rPr>
                <w:rFonts w:ascii="Cambria Math" w:hAnsi="Cambria Math" w:cs="Times New Roman"/>
                <w:sz w:val="24"/>
                <w:szCs w:val="24"/>
              </w:rPr>
              <m:t>E</m:t>
            </m:r>
          </m:sub>
        </m:sSub>
        <m:r>
          <m:rPr>
            <m:sty m:val="p"/>
          </m:rPr>
          <w:rPr>
            <w:rFonts w:ascii="Cambria Math" w:hAnsi="Cambria Math" w:cs="Times New Roman"/>
            <w:sz w:val="24"/>
            <w:szCs w:val="24"/>
          </w:rPr>
          <m:t>=0.20</m:t>
        </m:r>
      </m:oMath>
      <w:r w:rsidRPr="0091101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ζ</m:t>
            </m:r>
          </m:e>
          <m:sub>
            <m:r>
              <w:rPr>
                <w:rFonts w:ascii="Cambria Math" w:hAnsi="Cambria Math" w:cs="Times New Roman"/>
                <w:sz w:val="24"/>
                <w:szCs w:val="24"/>
              </w:rPr>
              <m:t>E</m:t>
            </m:r>
          </m:sub>
        </m:sSub>
        <m:r>
          <m:rPr>
            <m:sty m:val="p"/>
          </m:rPr>
          <w:rPr>
            <w:rFonts w:ascii="Cambria Math" w:hAnsi="Cambria Math" w:cs="Times New Roman"/>
            <w:sz w:val="24"/>
            <w:szCs w:val="24"/>
          </w:rPr>
          <m:t>=10</m:t>
        </m:r>
      </m:oMath>
      <w:r w:rsidRPr="00911016">
        <w:rPr>
          <w:rFonts w:ascii="Times New Roman" w:hAnsi="Times New Roman" w:cs="Times New Roman"/>
          <w:sz w:val="24"/>
          <w:szCs w:val="24"/>
        </w:rPr>
        <w:t>. MOEA/D uses it in the following experiments.</w:t>
      </w:r>
    </w:p>
    <w:p w14:paraId="68EE2134" w14:textId="77777777"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t xml:space="preserve">Table </w:t>
      </w:r>
      <w:r w:rsidRPr="00911016">
        <w:rPr>
          <w:rFonts w:eastAsiaTheme="minorEastAsia" w:hint="eastAsia"/>
          <w:smallCaps w:val="0"/>
          <w:kern w:val="2"/>
          <w:sz w:val="21"/>
          <w:szCs w:val="21"/>
          <w:shd w:val="clear" w:color="auto" w:fill="FFFFFF"/>
          <w:lang w:val="en-US" w:eastAsia="zh-CN"/>
        </w:rPr>
        <w:t>S5</w:t>
      </w:r>
      <w:r w:rsidRPr="00911016">
        <w:rPr>
          <w:rFonts w:eastAsiaTheme="minorEastAsia"/>
          <w:smallCaps w:val="0"/>
          <w:kern w:val="2"/>
          <w:sz w:val="21"/>
          <w:szCs w:val="21"/>
          <w:shd w:val="clear" w:color="auto" w:fill="FFFFFF"/>
          <w:lang w:val="en-US" w:eastAsia="zh-CN"/>
        </w:rPr>
        <w:t>. Orthogonal table and ARV values regarding MOEA/D.</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2"/>
        <w:gridCol w:w="1658"/>
        <w:gridCol w:w="1662"/>
        <w:gridCol w:w="1659"/>
        <w:gridCol w:w="1128"/>
      </w:tblGrid>
      <w:tr w:rsidR="009D71E5" w:rsidRPr="00911016" w14:paraId="7048F3F3" w14:textId="77777777" w:rsidTr="00667D42">
        <w:tc>
          <w:tcPr>
            <w:tcW w:w="1122" w:type="dxa"/>
            <w:tcBorders>
              <w:top w:val="single" w:sz="12" w:space="0" w:color="auto"/>
              <w:left w:val="nil"/>
              <w:bottom w:val="single" w:sz="12" w:space="0" w:color="auto"/>
              <w:right w:val="nil"/>
            </w:tcBorders>
            <w:hideMark/>
          </w:tcPr>
          <w:p w14:paraId="127CB37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No.</w:t>
            </w:r>
          </w:p>
        </w:tc>
        <w:tc>
          <w:tcPr>
            <w:tcW w:w="1658" w:type="dxa"/>
            <w:tcBorders>
              <w:top w:val="single" w:sz="12" w:space="0" w:color="auto"/>
              <w:left w:val="nil"/>
              <w:bottom w:val="single" w:sz="12" w:space="0" w:color="auto"/>
              <w:right w:val="nil"/>
            </w:tcBorders>
            <w:hideMark/>
          </w:tcPr>
          <w:p w14:paraId="54FE95F4"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szCs w:val="21"/>
                      </w:rPr>
                    </m:ctrlPr>
                  </m:sSubPr>
                  <m:e>
                    <m:r>
                      <w:rPr>
                        <w:rFonts w:ascii="Cambria Math" w:hAnsi="Cambria Math"/>
                        <w:szCs w:val="21"/>
                      </w:rPr>
                      <m:t>ξ</m:t>
                    </m:r>
                  </m:e>
                  <m:sub>
                    <m:r>
                      <w:rPr>
                        <w:rFonts w:ascii="Cambria Math" w:hAnsi="Cambria Math"/>
                        <w:szCs w:val="21"/>
                      </w:rPr>
                      <m:t>E</m:t>
                    </m:r>
                  </m:sub>
                </m:sSub>
              </m:oMath>
            </m:oMathPara>
          </w:p>
        </w:tc>
        <w:tc>
          <w:tcPr>
            <w:tcW w:w="1662" w:type="dxa"/>
            <w:tcBorders>
              <w:top w:val="single" w:sz="12" w:space="0" w:color="auto"/>
              <w:left w:val="nil"/>
              <w:bottom w:val="single" w:sz="12" w:space="0" w:color="auto"/>
              <w:right w:val="nil"/>
            </w:tcBorders>
            <w:hideMark/>
          </w:tcPr>
          <w:p w14:paraId="45CB9FC9"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ς</m:t>
                    </m:r>
                  </m:e>
                  <m:sub>
                    <m:r>
                      <w:rPr>
                        <w:rFonts w:ascii="Cambria Math" w:hAnsi="Cambria Math"/>
                        <w:szCs w:val="21"/>
                      </w:rPr>
                      <m:t>E</m:t>
                    </m:r>
                  </m:sub>
                </m:sSub>
              </m:oMath>
            </m:oMathPara>
          </w:p>
        </w:tc>
        <w:tc>
          <w:tcPr>
            <w:tcW w:w="1659" w:type="dxa"/>
            <w:tcBorders>
              <w:top w:val="single" w:sz="12" w:space="0" w:color="auto"/>
              <w:left w:val="nil"/>
              <w:bottom w:val="single" w:sz="12" w:space="0" w:color="auto"/>
              <w:right w:val="nil"/>
            </w:tcBorders>
            <w:hideMark/>
          </w:tcPr>
          <w:p w14:paraId="2FBDBC4F"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ζ</m:t>
                    </m:r>
                  </m:e>
                  <m:sub>
                    <m:r>
                      <w:rPr>
                        <w:rFonts w:ascii="Cambria Math" w:hAnsi="Cambria Math"/>
                        <w:szCs w:val="21"/>
                      </w:rPr>
                      <m:t>E</m:t>
                    </m:r>
                  </m:sub>
                </m:sSub>
              </m:oMath>
            </m:oMathPara>
          </w:p>
        </w:tc>
        <w:tc>
          <w:tcPr>
            <w:tcW w:w="1128" w:type="dxa"/>
            <w:tcBorders>
              <w:top w:val="single" w:sz="12" w:space="0" w:color="auto"/>
              <w:left w:val="nil"/>
              <w:bottom w:val="single" w:sz="12" w:space="0" w:color="auto"/>
              <w:right w:val="nil"/>
            </w:tcBorders>
            <w:hideMark/>
          </w:tcPr>
          <w:p w14:paraId="1CEDF7D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ARV</w:t>
            </w:r>
          </w:p>
        </w:tc>
      </w:tr>
      <w:tr w:rsidR="009D71E5" w:rsidRPr="00911016" w14:paraId="1DCA9B50" w14:textId="77777777" w:rsidTr="00667D42">
        <w:tc>
          <w:tcPr>
            <w:tcW w:w="1122" w:type="dxa"/>
            <w:tcBorders>
              <w:top w:val="single" w:sz="12" w:space="0" w:color="auto"/>
              <w:left w:val="nil"/>
              <w:bottom w:val="nil"/>
              <w:right w:val="nil"/>
            </w:tcBorders>
            <w:hideMark/>
          </w:tcPr>
          <w:p w14:paraId="39C3A81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w:t>
            </w:r>
          </w:p>
        </w:tc>
        <w:tc>
          <w:tcPr>
            <w:tcW w:w="1658" w:type="dxa"/>
            <w:tcBorders>
              <w:top w:val="single" w:sz="12" w:space="0" w:color="auto"/>
              <w:left w:val="nil"/>
              <w:bottom w:val="nil"/>
              <w:right w:val="nil"/>
            </w:tcBorders>
            <w:hideMark/>
          </w:tcPr>
          <w:p w14:paraId="22153DA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662" w:type="dxa"/>
            <w:tcBorders>
              <w:top w:val="single" w:sz="12" w:space="0" w:color="auto"/>
              <w:left w:val="nil"/>
              <w:bottom w:val="nil"/>
              <w:right w:val="nil"/>
            </w:tcBorders>
            <w:hideMark/>
          </w:tcPr>
          <w:p w14:paraId="23EBC0D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659" w:type="dxa"/>
            <w:tcBorders>
              <w:top w:val="single" w:sz="12" w:space="0" w:color="auto"/>
              <w:left w:val="nil"/>
              <w:bottom w:val="nil"/>
              <w:right w:val="nil"/>
            </w:tcBorders>
            <w:hideMark/>
          </w:tcPr>
          <w:p w14:paraId="2652757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128" w:type="dxa"/>
            <w:tcBorders>
              <w:top w:val="single" w:sz="12" w:space="0" w:color="auto"/>
              <w:left w:val="nil"/>
              <w:bottom w:val="nil"/>
              <w:right w:val="nil"/>
            </w:tcBorders>
            <w:hideMark/>
          </w:tcPr>
          <w:p w14:paraId="4470286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0.7632</w:t>
            </w:r>
          </w:p>
        </w:tc>
      </w:tr>
      <w:tr w:rsidR="009D71E5" w:rsidRPr="00911016" w14:paraId="6BA9F1C0" w14:textId="77777777" w:rsidTr="00667D42">
        <w:tc>
          <w:tcPr>
            <w:tcW w:w="1122" w:type="dxa"/>
            <w:hideMark/>
          </w:tcPr>
          <w:p w14:paraId="00B4FFC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w:t>
            </w:r>
          </w:p>
        </w:tc>
        <w:tc>
          <w:tcPr>
            <w:tcW w:w="1658" w:type="dxa"/>
            <w:hideMark/>
          </w:tcPr>
          <w:p w14:paraId="3AC4C26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662" w:type="dxa"/>
            <w:hideMark/>
          </w:tcPr>
          <w:p w14:paraId="29634FE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659" w:type="dxa"/>
            <w:hideMark/>
          </w:tcPr>
          <w:p w14:paraId="61FD055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128" w:type="dxa"/>
            <w:hideMark/>
          </w:tcPr>
          <w:p w14:paraId="42C3C6A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0.7480</w:t>
            </w:r>
          </w:p>
        </w:tc>
      </w:tr>
      <w:tr w:rsidR="009D71E5" w:rsidRPr="00911016" w14:paraId="00E7FCC8" w14:textId="77777777" w:rsidTr="00667D42">
        <w:tc>
          <w:tcPr>
            <w:tcW w:w="1122" w:type="dxa"/>
            <w:hideMark/>
          </w:tcPr>
          <w:p w14:paraId="71AC4C3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w:t>
            </w:r>
          </w:p>
        </w:tc>
        <w:tc>
          <w:tcPr>
            <w:tcW w:w="1658" w:type="dxa"/>
            <w:hideMark/>
          </w:tcPr>
          <w:p w14:paraId="79F4780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662" w:type="dxa"/>
            <w:hideMark/>
          </w:tcPr>
          <w:p w14:paraId="32AD783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659" w:type="dxa"/>
            <w:hideMark/>
          </w:tcPr>
          <w:p w14:paraId="43EA91F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128" w:type="dxa"/>
            <w:hideMark/>
          </w:tcPr>
          <w:p w14:paraId="18EE16A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0.7631</w:t>
            </w:r>
          </w:p>
        </w:tc>
      </w:tr>
      <w:tr w:rsidR="009D71E5" w:rsidRPr="00911016" w14:paraId="0E26905E" w14:textId="77777777" w:rsidTr="00667D42">
        <w:tc>
          <w:tcPr>
            <w:tcW w:w="1122" w:type="dxa"/>
            <w:hideMark/>
          </w:tcPr>
          <w:p w14:paraId="5ED93EA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w:t>
            </w:r>
          </w:p>
        </w:tc>
        <w:tc>
          <w:tcPr>
            <w:tcW w:w="1658" w:type="dxa"/>
            <w:hideMark/>
          </w:tcPr>
          <w:p w14:paraId="4F4556C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662" w:type="dxa"/>
            <w:hideMark/>
          </w:tcPr>
          <w:p w14:paraId="321EC18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659" w:type="dxa"/>
            <w:hideMark/>
          </w:tcPr>
          <w:p w14:paraId="60F2F21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128" w:type="dxa"/>
            <w:hideMark/>
          </w:tcPr>
          <w:p w14:paraId="633F4AD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0.6645</w:t>
            </w:r>
          </w:p>
        </w:tc>
      </w:tr>
      <w:tr w:rsidR="009D71E5" w:rsidRPr="00911016" w14:paraId="401C577F" w14:textId="77777777" w:rsidTr="00667D42">
        <w:tc>
          <w:tcPr>
            <w:tcW w:w="1122" w:type="dxa"/>
            <w:hideMark/>
          </w:tcPr>
          <w:p w14:paraId="787D287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5</w:t>
            </w:r>
          </w:p>
        </w:tc>
        <w:tc>
          <w:tcPr>
            <w:tcW w:w="1658" w:type="dxa"/>
            <w:hideMark/>
          </w:tcPr>
          <w:p w14:paraId="7486073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662" w:type="dxa"/>
            <w:hideMark/>
          </w:tcPr>
          <w:p w14:paraId="54CEB1D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659" w:type="dxa"/>
            <w:hideMark/>
          </w:tcPr>
          <w:p w14:paraId="1889C3F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128" w:type="dxa"/>
            <w:hideMark/>
          </w:tcPr>
          <w:p w14:paraId="782F0D4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1.3233</w:t>
            </w:r>
          </w:p>
        </w:tc>
      </w:tr>
      <w:tr w:rsidR="009D71E5" w:rsidRPr="00911016" w14:paraId="263DF513" w14:textId="77777777" w:rsidTr="00667D42">
        <w:tc>
          <w:tcPr>
            <w:tcW w:w="1122" w:type="dxa"/>
            <w:hideMark/>
          </w:tcPr>
          <w:p w14:paraId="1A5577B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w:t>
            </w:r>
          </w:p>
        </w:tc>
        <w:tc>
          <w:tcPr>
            <w:tcW w:w="1658" w:type="dxa"/>
            <w:hideMark/>
          </w:tcPr>
          <w:p w14:paraId="5BDF1D8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662" w:type="dxa"/>
            <w:hideMark/>
          </w:tcPr>
          <w:p w14:paraId="197D4AD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659" w:type="dxa"/>
            <w:hideMark/>
          </w:tcPr>
          <w:p w14:paraId="76AC0E4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128" w:type="dxa"/>
            <w:hideMark/>
          </w:tcPr>
          <w:p w14:paraId="41AD08F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0.6902</w:t>
            </w:r>
          </w:p>
        </w:tc>
      </w:tr>
      <w:tr w:rsidR="009D71E5" w:rsidRPr="00911016" w14:paraId="669FD56D" w14:textId="77777777" w:rsidTr="00667D42">
        <w:tc>
          <w:tcPr>
            <w:tcW w:w="1122" w:type="dxa"/>
            <w:hideMark/>
          </w:tcPr>
          <w:p w14:paraId="31EFB1B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7</w:t>
            </w:r>
          </w:p>
        </w:tc>
        <w:tc>
          <w:tcPr>
            <w:tcW w:w="1658" w:type="dxa"/>
            <w:hideMark/>
          </w:tcPr>
          <w:p w14:paraId="5381B53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662" w:type="dxa"/>
            <w:hideMark/>
          </w:tcPr>
          <w:p w14:paraId="3210C80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659" w:type="dxa"/>
            <w:hideMark/>
          </w:tcPr>
          <w:p w14:paraId="48D5B8D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128" w:type="dxa"/>
            <w:hideMark/>
          </w:tcPr>
          <w:p w14:paraId="4A20C7D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0.6423</w:t>
            </w:r>
          </w:p>
        </w:tc>
      </w:tr>
      <w:tr w:rsidR="009D71E5" w:rsidRPr="00911016" w14:paraId="68F8CB52" w14:textId="77777777" w:rsidTr="00667D42">
        <w:tc>
          <w:tcPr>
            <w:tcW w:w="1122" w:type="dxa"/>
            <w:hideMark/>
          </w:tcPr>
          <w:p w14:paraId="1CCBB1A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w:t>
            </w:r>
          </w:p>
        </w:tc>
        <w:tc>
          <w:tcPr>
            <w:tcW w:w="1658" w:type="dxa"/>
            <w:hideMark/>
          </w:tcPr>
          <w:p w14:paraId="4D6A511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662" w:type="dxa"/>
            <w:hideMark/>
          </w:tcPr>
          <w:p w14:paraId="02B4E26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659" w:type="dxa"/>
            <w:hideMark/>
          </w:tcPr>
          <w:p w14:paraId="705D579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128" w:type="dxa"/>
            <w:hideMark/>
          </w:tcPr>
          <w:p w14:paraId="47F6FA9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0.6719</w:t>
            </w:r>
          </w:p>
        </w:tc>
      </w:tr>
      <w:tr w:rsidR="009D71E5" w:rsidRPr="00911016" w14:paraId="61D9AAA9" w14:textId="77777777" w:rsidTr="00667D42">
        <w:tc>
          <w:tcPr>
            <w:tcW w:w="1122" w:type="dxa"/>
            <w:hideMark/>
          </w:tcPr>
          <w:p w14:paraId="2B9CFFC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9</w:t>
            </w:r>
          </w:p>
        </w:tc>
        <w:tc>
          <w:tcPr>
            <w:tcW w:w="1658" w:type="dxa"/>
            <w:hideMark/>
          </w:tcPr>
          <w:p w14:paraId="410D39D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662" w:type="dxa"/>
            <w:hideMark/>
          </w:tcPr>
          <w:p w14:paraId="337141C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659" w:type="dxa"/>
            <w:hideMark/>
          </w:tcPr>
          <w:p w14:paraId="1AF44FA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128" w:type="dxa"/>
            <w:hideMark/>
          </w:tcPr>
          <w:p w14:paraId="299F5DA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1.2417</w:t>
            </w:r>
          </w:p>
        </w:tc>
      </w:tr>
      <w:tr w:rsidR="009D71E5" w:rsidRPr="00911016" w14:paraId="7FC778A6" w14:textId="77777777" w:rsidTr="00667D42">
        <w:tc>
          <w:tcPr>
            <w:tcW w:w="1122" w:type="dxa"/>
            <w:hideMark/>
          </w:tcPr>
          <w:p w14:paraId="7674F60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658" w:type="dxa"/>
            <w:hideMark/>
          </w:tcPr>
          <w:p w14:paraId="001036B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662" w:type="dxa"/>
            <w:hideMark/>
          </w:tcPr>
          <w:p w14:paraId="090F531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659" w:type="dxa"/>
            <w:hideMark/>
          </w:tcPr>
          <w:p w14:paraId="2BF42A1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128" w:type="dxa"/>
            <w:hideMark/>
          </w:tcPr>
          <w:p w14:paraId="50FFC8C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0.6644</w:t>
            </w:r>
          </w:p>
        </w:tc>
      </w:tr>
      <w:tr w:rsidR="009D71E5" w:rsidRPr="00911016" w14:paraId="21EB0062" w14:textId="77777777" w:rsidTr="00667D42">
        <w:tc>
          <w:tcPr>
            <w:tcW w:w="1122" w:type="dxa"/>
            <w:hideMark/>
          </w:tcPr>
          <w:p w14:paraId="226C752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11</w:t>
            </w:r>
          </w:p>
        </w:tc>
        <w:tc>
          <w:tcPr>
            <w:tcW w:w="1658" w:type="dxa"/>
            <w:hideMark/>
          </w:tcPr>
          <w:p w14:paraId="35D68AD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662" w:type="dxa"/>
            <w:hideMark/>
          </w:tcPr>
          <w:p w14:paraId="029A479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659" w:type="dxa"/>
            <w:hideMark/>
          </w:tcPr>
          <w:p w14:paraId="73B9E0C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128" w:type="dxa"/>
            <w:hideMark/>
          </w:tcPr>
          <w:p w14:paraId="3CF1C3A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0.6335</w:t>
            </w:r>
          </w:p>
        </w:tc>
      </w:tr>
      <w:tr w:rsidR="009D71E5" w:rsidRPr="00911016" w14:paraId="65613173" w14:textId="77777777" w:rsidTr="00667D42">
        <w:tc>
          <w:tcPr>
            <w:tcW w:w="1122" w:type="dxa"/>
            <w:hideMark/>
          </w:tcPr>
          <w:p w14:paraId="4F7A83F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12</w:t>
            </w:r>
          </w:p>
        </w:tc>
        <w:tc>
          <w:tcPr>
            <w:tcW w:w="1658" w:type="dxa"/>
            <w:hideMark/>
          </w:tcPr>
          <w:p w14:paraId="2A25AF2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60</w:t>
            </w:r>
          </w:p>
        </w:tc>
        <w:tc>
          <w:tcPr>
            <w:tcW w:w="1662" w:type="dxa"/>
            <w:hideMark/>
          </w:tcPr>
          <w:p w14:paraId="02BDB19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659" w:type="dxa"/>
            <w:hideMark/>
          </w:tcPr>
          <w:p w14:paraId="4252540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128" w:type="dxa"/>
            <w:hideMark/>
          </w:tcPr>
          <w:p w14:paraId="6B6D910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0.5658</w:t>
            </w:r>
          </w:p>
        </w:tc>
      </w:tr>
      <w:tr w:rsidR="009D71E5" w:rsidRPr="00911016" w14:paraId="211302F1" w14:textId="77777777" w:rsidTr="00667D42">
        <w:tc>
          <w:tcPr>
            <w:tcW w:w="1122" w:type="dxa"/>
            <w:hideMark/>
          </w:tcPr>
          <w:p w14:paraId="5CB2F14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13</w:t>
            </w:r>
          </w:p>
        </w:tc>
        <w:tc>
          <w:tcPr>
            <w:tcW w:w="1658" w:type="dxa"/>
            <w:hideMark/>
          </w:tcPr>
          <w:p w14:paraId="57DFFFB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662" w:type="dxa"/>
            <w:hideMark/>
          </w:tcPr>
          <w:p w14:paraId="4762338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0.05</w:t>
            </w:r>
          </w:p>
        </w:tc>
        <w:tc>
          <w:tcPr>
            <w:tcW w:w="1659" w:type="dxa"/>
            <w:hideMark/>
          </w:tcPr>
          <w:p w14:paraId="1D5E806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128" w:type="dxa"/>
            <w:hideMark/>
          </w:tcPr>
          <w:p w14:paraId="4D71C80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1.0810</w:t>
            </w:r>
          </w:p>
        </w:tc>
      </w:tr>
      <w:tr w:rsidR="009D71E5" w:rsidRPr="00911016" w14:paraId="1D7CB073" w14:textId="77777777" w:rsidTr="00667D42">
        <w:tc>
          <w:tcPr>
            <w:tcW w:w="1122" w:type="dxa"/>
            <w:hideMark/>
          </w:tcPr>
          <w:p w14:paraId="7164A7F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14</w:t>
            </w:r>
          </w:p>
        </w:tc>
        <w:tc>
          <w:tcPr>
            <w:tcW w:w="1658" w:type="dxa"/>
            <w:hideMark/>
          </w:tcPr>
          <w:p w14:paraId="3D8BEB4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662" w:type="dxa"/>
            <w:hideMark/>
          </w:tcPr>
          <w:p w14:paraId="3BCE8A2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0.10</w:t>
            </w:r>
          </w:p>
        </w:tc>
        <w:tc>
          <w:tcPr>
            <w:tcW w:w="1659" w:type="dxa"/>
            <w:hideMark/>
          </w:tcPr>
          <w:p w14:paraId="7D97590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128" w:type="dxa"/>
            <w:hideMark/>
          </w:tcPr>
          <w:p w14:paraId="323E5CD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0.5209</w:t>
            </w:r>
          </w:p>
        </w:tc>
      </w:tr>
      <w:tr w:rsidR="009D71E5" w:rsidRPr="00911016" w14:paraId="6338BC43" w14:textId="77777777" w:rsidTr="00667D42">
        <w:tc>
          <w:tcPr>
            <w:tcW w:w="1122" w:type="dxa"/>
            <w:hideMark/>
          </w:tcPr>
          <w:p w14:paraId="5389E76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15</w:t>
            </w:r>
          </w:p>
        </w:tc>
        <w:tc>
          <w:tcPr>
            <w:tcW w:w="1658" w:type="dxa"/>
            <w:hideMark/>
          </w:tcPr>
          <w:p w14:paraId="6C7FE43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662" w:type="dxa"/>
            <w:hideMark/>
          </w:tcPr>
          <w:p w14:paraId="0161E9F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0.15</w:t>
            </w:r>
          </w:p>
        </w:tc>
        <w:tc>
          <w:tcPr>
            <w:tcW w:w="1659" w:type="dxa"/>
            <w:hideMark/>
          </w:tcPr>
          <w:p w14:paraId="245A862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128" w:type="dxa"/>
            <w:hideMark/>
          </w:tcPr>
          <w:p w14:paraId="3FD82CB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0.5041</w:t>
            </w:r>
          </w:p>
        </w:tc>
      </w:tr>
      <w:tr w:rsidR="009D71E5" w:rsidRPr="00911016" w14:paraId="59F9B2DE" w14:textId="77777777" w:rsidTr="00667D42">
        <w:tc>
          <w:tcPr>
            <w:tcW w:w="1122" w:type="dxa"/>
            <w:tcBorders>
              <w:top w:val="nil"/>
              <w:left w:val="nil"/>
              <w:bottom w:val="single" w:sz="12" w:space="0" w:color="auto"/>
              <w:right w:val="nil"/>
            </w:tcBorders>
            <w:hideMark/>
          </w:tcPr>
          <w:p w14:paraId="129B530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16</w:t>
            </w:r>
          </w:p>
        </w:tc>
        <w:tc>
          <w:tcPr>
            <w:tcW w:w="1658" w:type="dxa"/>
            <w:tcBorders>
              <w:top w:val="nil"/>
              <w:left w:val="nil"/>
              <w:bottom w:val="single" w:sz="12" w:space="0" w:color="auto"/>
              <w:right w:val="nil"/>
            </w:tcBorders>
            <w:hideMark/>
          </w:tcPr>
          <w:p w14:paraId="6BCCCA3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80</w:t>
            </w:r>
          </w:p>
        </w:tc>
        <w:tc>
          <w:tcPr>
            <w:tcW w:w="1662" w:type="dxa"/>
            <w:tcBorders>
              <w:top w:val="nil"/>
              <w:left w:val="nil"/>
              <w:bottom w:val="single" w:sz="12" w:space="0" w:color="auto"/>
              <w:right w:val="nil"/>
            </w:tcBorders>
            <w:hideMark/>
          </w:tcPr>
          <w:p w14:paraId="2A77AE2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0.20</w:t>
            </w:r>
          </w:p>
        </w:tc>
        <w:tc>
          <w:tcPr>
            <w:tcW w:w="1659" w:type="dxa"/>
            <w:tcBorders>
              <w:top w:val="nil"/>
              <w:left w:val="nil"/>
              <w:bottom w:val="single" w:sz="12" w:space="0" w:color="auto"/>
              <w:right w:val="nil"/>
            </w:tcBorders>
            <w:hideMark/>
          </w:tcPr>
          <w:p w14:paraId="4C60CAE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128" w:type="dxa"/>
            <w:tcBorders>
              <w:top w:val="nil"/>
              <w:left w:val="nil"/>
              <w:bottom w:val="single" w:sz="12" w:space="0" w:color="auto"/>
              <w:right w:val="nil"/>
            </w:tcBorders>
            <w:hideMark/>
          </w:tcPr>
          <w:p w14:paraId="3856189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0.5051</w:t>
            </w:r>
          </w:p>
        </w:tc>
      </w:tr>
    </w:tbl>
    <w:p w14:paraId="67B8C96F" w14:textId="77777777" w:rsidR="00605BE9" w:rsidRPr="00911016" w:rsidRDefault="00605BE9" w:rsidP="009D71E5">
      <w:pPr>
        <w:pStyle w:val="TableTitle"/>
        <w:rPr>
          <w:rFonts w:eastAsiaTheme="minorEastAsia"/>
          <w:smallCaps w:val="0"/>
          <w:kern w:val="2"/>
          <w:sz w:val="21"/>
          <w:szCs w:val="21"/>
          <w:shd w:val="clear" w:color="auto" w:fill="FFFFFF"/>
          <w:lang w:val="en-US" w:eastAsia="zh-CN"/>
        </w:rPr>
      </w:pPr>
    </w:p>
    <w:p w14:paraId="5B4FC4F7" w14:textId="35BB264B"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t xml:space="preserve">Table </w:t>
      </w:r>
      <w:r w:rsidRPr="00911016">
        <w:rPr>
          <w:rFonts w:eastAsiaTheme="minorEastAsia" w:hint="eastAsia"/>
          <w:smallCaps w:val="0"/>
          <w:kern w:val="2"/>
          <w:sz w:val="21"/>
          <w:szCs w:val="21"/>
          <w:shd w:val="clear" w:color="auto" w:fill="FFFFFF"/>
          <w:lang w:val="en-US" w:eastAsia="zh-CN"/>
        </w:rPr>
        <w:t>S6</w:t>
      </w:r>
      <w:r w:rsidRPr="00911016">
        <w:rPr>
          <w:rFonts w:eastAsiaTheme="minorEastAsia"/>
          <w:smallCaps w:val="0"/>
          <w:kern w:val="2"/>
          <w:sz w:val="21"/>
          <w:szCs w:val="21"/>
          <w:shd w:val="clear" w:color="auto" w:fill="FFFFFF"/>
          <w:lang w:val="en-US" w:eastAsia="zh-CN"/>
        </w:rPr>
        <w:t>. Response and rank of parameters regarding MOEA/D.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4"/>
      </w:tblGrid>
      <w:tr w:rsidR="009D71E5" w:rsidRPr="00911016" w14:paraId="34A41420" w14:textId="77777777" w:rsidTr="00667D42">
        <w:trPr>
          <w:jc w:val="center"/>
        </w:trPr>
        <w:tc>
          <w:tcPr>
            <w:tcW w:w="1704" w:type="dxa"/>
            <w:tcBorders>
              <w:top w:val="single" w:sz="12" w:space="0" w:color="auto"/>
              <w:left w:val="nil"/>
              <w:bottom w:val="single" w:sz="12" w:space="0" w:color="auto"/>
              <w:right w:val="nil"/>
            </w:tcBorders>
            <w:hideMark/>
          </w:tcPr>
          <w:p w14:paraId="1E441B2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Level</w:t>
            </w:r>
          </w:p>
        </w:tc>
        <w:tc>
          <w:tcPr>
            <w:tcW w:w="1704" w:type="dxa"/>
            <w:tcBorders>
              <w:top w:val="single" w:sz="12" w:space="0" w:color="auto"/>
              <w:left w:val="nil"/>
              <w:bottom w:val="single" w:sz="12" w:space="0" w:color="auto"/>
              <w:right w:val="nil"/>
            </w:tcBorders>
            <w:hideMark/>
          </w:tcPr>
          <w:p w14:paraId="35D2CF28"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szCs w:val="21"/>
                      </w:rPr>
                    </m:ctrlPr>
                  </m:sSubPr>
                  <m:e>
                    <m:r>
                      <w:rPr>
                        <w:rFonts w:ascii="Cambria Math" w:hAnsi="Cambria Math"/>
                        <w:szCs w:val="21"/>
                      </w:rPr>
                      <m:t>ξ</m:t>
                    </m:r>
                  </m:e>
                  <m:sub>
                    <m:r>
                      <w:rPr>
                        <w:rFonts w:ascii="Cambria Math" w:hAnsi="Cambria Math"/>
                        <w:szCs w:val="21"/>
                      </w:rPr>
                      <m:t>E</m:t>
                    </m:r>
                  </m:sub>
                </m:sSub>
              </m:oMath>
            </m:oMathPara>
          </w:p>
        </w:tc>
        <w:tc>
          <w:tcPr>
            <w:tcW w:w="1704" w:type="dxa"/>
            <w:tcBorders>
              <w:top w:val="single" w:sz="12" w:space="0" w:color="auto"/>
              <w:left w:val="nil"/>
              <w:bottom w:val="single" w:sz="12" w:space="0" w:color="auto"/>
              <w:right w:val="nil"/>
            </w:tcBorders>
            <w:hideMark/>
          </w:tcPr>
          <w:p w14:paraId="73621482"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ς</m:t>
                    </m:r>
                  </m:e>
                  <m:sub>
                    <m:r>
                      <w:rPr>
                        <w:rFonts w:ascii="Cambria Math" w:hAnsi="Cambria Math"/>
                        <w:szCs w:val="21"/>
                      </w:rPr>
                      <m:t>E</m:t>
                    </m:r>
                  </m:sub>
                </m:sSub>
              </m:oMath>
            </m:oMathPara>
          </w:p>
        </w:tc>
        <w:tc>
          <w:tcPr>
            <w:tcW w:w="1704" w:type="dxa"/>
            <w:tcBorders>
              <w:top w:val="single" w:sz="12" w:space="0" w:color="auto"/>
              <w:left w:val="nil"/>
              <w:bottom w:val="single" w:sz="12" w:space="0" w:color="auto"/>
              <w:right w:val="nil"/>
            </w:tcBorders>
            <w:hideMark/>
          </w:tcPr>
          <w:p w14:paraId="14B9BD69"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rPr>
                    </m:ctrlPr>
                  </m:sSubPr>
                  <m:e>
                    <m:r>
                      <w:rPr>
                        <w:rFonts w:ascii="Cambria Math" w:hAnsi="Cambria Math"/>
                        <w:szCs w:val="21"/>
                      </w:rPr>
                      <m:t>ζ</m:t>
                    </m:r>
                  </m:e>
                  <m:sub>
                    <m:r>
                      <w:rPr>
                        <w:rFonts w:ascii="Cambria Math" w:hAnsi="Cambria Math"/>
                        <w:szCs w:val="21"/>
                      </w:rPr>
                      <m:t>E</m:t>
                    </m:r>
                  </m:sub>
                </m:sSub>
              </m:oMath>
            </m:oMathPara>
          </w:p>
        </w:tc>
      </w:tr>
      <w:tr w:rsidR="009D71E5" w:rsidRPr="00911016" w14:paraId="3E75D5D1" w14:textId="77777777" w:rsidTr="00667D42">
        <w:trPr>
          <w:jc w:val="center"/>
        </w:trPr>
        <w:tc>
          <w:tcPr>
            <w:tcW w:w="1704" w:type="dxa"/>
            <w:tcBorders>
              <w:top w:val="single" w:sz="12" w:space="0" w:color="auto"/>
              <w:left w:val="nil"/>
              <w:bottom w:val="nil"/>
              <w:right w:val="nil"/>
            </w:tcBorders>
            <w:hideMark/>
          </w:tcPr>
          <w:p w14:paraId="15A4E532"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1</w:t>
            </w:r>
          </w:p>
        </w:tc>
        <w:tc>
          <w:tcPr>
            <w:tcW w:w="1704" w:type="dxa"/>
            <w:tcBorders>
              <w:top w:val="single" w:sz="12" w:space="0" w:color="auto"/>
              <w:left w:val="nil"/>
              <w:bottom w:val="nil"/>
              <w:right w:val="nil"/>
            </w:tcBorders>
            <w:hideMark/>
          </w:tcPr>
          <w:p w14:paraId="71F97345"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0.7347</w:t>
            </w:r>
          </w:p>
        </w:tc>
        <w:tc>
          <w:tcPr>
            <w:tcW w:w="1704" w:type="dxa"/>
            <w:tcBorders>
              <w:top w:val="single" w:sz="12" w:space="0" w:color="auto"/>
              <w:left w:val="nil"/>
              <w:bottom w:val="nil"/>
              <w:right w:val="nil"/>
            </w:tcBorders>
            <w:hideMark/>
          </w:tcPr>
          <w:p w14:paraId="09C8228B"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1.1023</w:t>
            </w:r>
          </w:p>
        </w:tc>
        <w:tc>
          <w:tcPr>
            <w:tcW w:w="1704" w:type="dxa"/>
            <w:tcBorders>
              <w:top w:val="single" w:sz="12" w:space="0" w:color="auto"/>
              <w:left w:val="nil"/>
              <w:bottom w:val="nil"/>
              <w:right w:val="nil"/>
            </w:tcBorders>
            <w:hideMark/>
          </w:tcPr>
          <w:p w14:paraId="5DE1E75D"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0.6480</w:t>
            </w:r>
          </w:p>
        </w:tc>
      </w:tr>
      <w:tr w:rsidR="009D71E5" w:rsidRPr="00911016" w14:paraId="4EB2548E" w14:textId="77777777" w:rsidTr="00667D42">
        <w:trPr>
          <w:jc w:val="center"/>
        </w:trPr>
        <w:tc>
          <w:tcPr>
            <w:tcW w:w="1704" w:type="dxa"/>
            <w:hideMark/>
          </w:tcPr>
          <w:p w14:paraId="49989681"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2</w:t>
            </w:r>
          </w:p>
        </w:tc>
        <w:tc>
          <w:tcPr>
            <w:tcW w:w="1704" w:type="dxa"/>
            <w:hideMark/>
          </w:tcPr>
          <w:p w14:paraId="7DD2BC0F"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0.8319</w:t>
            </w:r>
          </w:p>
        </w:tc>
        <w:tc>
          <w:tcPr>
            <w:tcW w:w="1704" w:type="dxa"/>
            <w:hideMark/>
          </w:tcPr>
          <w:p w14:paraId="18858C8E"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0.6559</w:t>
            </w:r>
          </w:p>
        </w:tc>
        <w:tc>
          <w:tcPr>
            <w:tcW w:w="1704" w:type="dxa"/>
            <w:hideMark/>
          </w:tcPr>
          <w:p w14:paraId="566DD5DD"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0.7853</w:t>
            </w:r>
          </w:p>
        </w:tc>
      </w:tr>
      <w:tr w:rsidR="009D71E5" w:rsidRPr="00911016" w14:paraId="254E0657" w14:textId="77777777" w:rsidTr="00667D42">
        <w:trPr>
          <w:jc w:val="center"/>
        </w:trPr>
        <w:tc>
          <w:tcPr>
            <w:tcW w:w="1704" w:type="dxa"/>
            <w:hideMark/>
          </w:tcPr>
          <w:p w14:paraId="2A629A30"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3</w:t>
            </w:r>
          </w:p>
        </w:tc>
        <w:tc>
          <w:tcPr>
            <w:tcW w:w="1704" w:type="dxa"/>
            <w:hideMark/>
          </w:tcPr>
          <w:p w14:paraId="23C1EBAC"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0.7763</w:t>
            </w:r>
          </w:p>
        </w:tc>
        <w:tc>
          <w:tcPr>
            <w:tcW w:w="1704" w:type="dxa"/>
            <w:hideMark/>
          </w:tcPr>
          <w:p w14:paraId="617ADCDB"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0.6358</w:t>
            </w:r>
          </w:p>
        </w:tc>
        <w:tc>
          <w:tcPr>
            <w:tcW w:w="1704" w:type="dxa"/>
            <w:hideMark/>
          </w:tcPr>
          <w:p w14:paraId="4177A050"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0.7994</w:t>
            </w:r>
          </w:p>
        </w:tc>
      </w:tr>
      <w:tr w:rsidR="009D71E5" w:rsidRPr="00911016" w14:paraId="622703A9" w14:textId="77777777" w:rsidTr="00667D42">
        <w:trPr>
          <w:jc w:val="center"/>
        </w:trPr>
        <w:tc>
          <w:tcPr>
            <w:tcW w:w="1704" w:type="dxa"/>
            <w:hideMark/>
          </w:tcPr>
          <w:p w14:paraId="3D55F2F3"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4</w:t>
            </w:r>
          </w:p>
        </w:tc>
        <w:tc>
          <w:tcPr>
            <w:tcW w:w="1704" w:type="dxa"/>
            <w:hideMark/>
          </w:tcPr>
          <w:p w14:paraId="255628B9"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0.6528</w:t>
            </w:r>
          </w:p>
        </w:tc>
        <w:tc>
          <w:tcPr>
            <w:tcW w:w="1704" w:type="dxa"/>
            <w:hideMark/>
          </w:tcPr>
          <w:p w14:paraId="75650FE1"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0.6018</w:t>
            </w:r>
          </w:p>
        </w:tc>
        <w:tc>
          <w:tcPr>
            <w:tcW w:w="1704" w:type="dxa"/>
            <w:hideMark/>
          </w:tcPr>
          <w:p w14:paraId="411F204D"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0.7631</w:t>
            </w:r>
          </w:p>
        </w:tc>
      </w:tr>
      <w:tr w:rsidR="009D71E5" w:rsidRPr="00911016" w14:paraId="38DAB6C1" w14:textId="77777777" w:rsidTr="00667D42">
        <w:trPr>
          <w:jc w:val="center"/>
        </w:trPr>
        <w:tc>
          <w:tcPr>
            <w:tcW w:w="1704" w:type="dxa"/>
            <w:hideMark/>
          </w:tcPr>
          <w:p w14:paraId="0DC4547F"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Delta</w:t>
            </w:r>
          </w:p>
        </w:tc>
        <w:tc>
          <w:tcPr>
            <w:tcW w:w="1704" w:type="dxa"/>
            <w:hideMark/>
          </w:tcPr>
          <w:p w14:paraId="3FEA4768"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0.1792</w:t>
            </w:r>
          </w:p>
        </w:tc>
        <w:tc>
          <w:tcPr>
            <w:tcW w:w="1704" w:type="dxa"/>
            <w:hideMark/>
          </w:tcPr>
          <w:p w14:paraId="19C22E42"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0.5005</w:t>
            </w:r>
          </w:p>
        </w:tc>
        <w:tc>
          <w:tcPr>
            <w:tcW w:w="1704" w:type="dxa"/>
            <w:hideMark/>
          </w:tcPr>
          <w:p w14:paraId="49756CC6"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0.1514</w:t>
            </w:r>
          </w:p>
        </w:tc>
      </w:tr>
      <w:tr w:rsidR="009D71E5" w:rsidRPr="00911016" w14:paraId="4C5B9923" w14:textId="77777777" w:rsidTr="00667D42">
        <w:trPr>
          <w:jc w:val="center"/>
        </w:trPr>
        <w:tc>
          <w:tcPr>
            <w:tcW w:w="1704" w:type="dxa"/>
            <w:tcBorders>
              <w:top w:val="nil"/>
              <w:left w:val="nil"/>
              <w:bottom w:val="single" w:sz="12" w:space="0" w:color="auto"/>
              <w:right w:val="nil"/>
            </w:tcBorders>
            <w:hideMark/>
          </w:tcPr>
          <w:p w14:paraId="39A1E740"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Rank</w:t>
            </w:r>
          </w:p>
        </w:tc>
        <w:tc>
          <w:tcPr>
            <w:tcW w:w="1704" w:type="dxa"/>
            <w:tcBorders>
              <w:top w:val="nil"/>
              <w:left w:val="nil"/>
              <w:bottom w:val="single" w:sz="12" w:space="0" w:color="auto"/>
              <w:right w:val="nil"/>
            </w:tcBorders>
            <w:hideMark/>
          </w:tcPr>
          <w:p w14:paraId="133153A0"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2</w:t>
            </w:r>
          </w:p>
        </w:tc>
        <w:tc>
          <w:tcPr>
            <w:tcW w:w="1704" w:type="dxa"/>
            <w:tcBorders>
              <w:top w:val="nil"/>
              <w:left w:val="nil"/>
              <w:bottom w:val="single" w:sz="12" w:space="0" w:color="auto"/>
              <w:right w:val="nil"/>
            </w:tcBorders>
            <w:hideMark/>
          </w:tcPr>
          <w:p w14:paraId="6661DEA4"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1</w:t>
            </w:r>
          </w:p>
        </w:tc>
        <w:tc>
          <w:tcPr>
            <w:tcW w:w="1704" w:type="dxa"/>
            <w:tcBorders>
              <w:top w:val="nil"/>
              <w:left w:val="nil"/>
              <w:bottom w:val="single" w:sz="12" w:space="0" w:color="auto"/>
              <w:right w:val="nil"/>
            </w:tcBorders>
            <w:hideMark/>
          </w:tcPr>
          <w:p w14:paraId="53A71849" w14:textId="77777777" w:rsidR="009D71E5" w:rsidRPr="00911016" w:rsidRDefault="009D71E5" w:rsidP="00667D42">
            <w:pPr>
              <w:spacing w:before="90"/>
              <w:jc w:val="center"/>
              <w:rPr>
                <w:rFonts w:ascii="Times New Roman" w:hAnsi="Times New Roman"/>
                <w:szCs w:val="21"/>
              </w:rPr>
            </w:pPr>
            <w:r w:rsidRPr="00911016">
              <w:rPr>
                <w:rFonts w:ascii="Times New Roman" w:hAnsi="Times New Roman"/>
                <w:szCs w:val="21"/>
              </w:rPr>
              <w:t>3</w:t>
            </w:r>
          </w:p>
        </w:tc>
      </w:tr>
    </w:tbl>
    <w:p w14:paraId="5B2D91DE" w14:textId="77777777" w:rsidR="009D71E5" w:rsidRPr="00911016" w:rsidRDefault="009D71E5" w:rsidP="009D71E5">
      <w:pPr>
        <w:shd w:val="clear" w:color="auto" w:fill="FFFFFF"/>
        <w:jc w:val="center"/>
        <w:rPr>
          <w:rFonts w:ascii="Segoe UI Semibold" w:hAnsi="Segoe UI Semibold" w:cs="Segoe UI Semibold"/>
          <w:sz w:val="26"/>
          <w:szCs w:val="26"/>
        </w:rPr>
      </w:pPr>
      <w:r w:rsidRPr="00911016">
        <w:rPr>
          <w:rFonts w:ascii="Segoe UI Semibold" w:hAnsi="Segoe UI Semibold" w:cs="Segoe UI Semibold"/>
          <w:noProof/>
          <w:sz w:val="26"/>
          <w:szCs w:val="26"/>
          <w:lang w:val="en-IN" w:eastAsia="en-IN"/>
        </w:rPr>
        <w:lastRenderedPageBreak/>
        <w:drawing>
          <wp:inline distT="0" distB="0" distL="0" distR="0" wp14:anchorId="25ADE87A" wp14:editId="1BBC54CF">
            <wp:extent cx="3200400" cy="1821815"/>
            <wp:effectExtent l="0" t="0" r="0" b="6985"/>
            <wp:docPr id="674474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7422" name="图片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200400" cy="1821815"/>
                    </a:xfrm>
                    <a:prstGeom prst="rect">
                      <a:avLst/>
                    </a:prstGeom>
                    <a:noFill/>
                    <a:ln>
                      <a:noFill/>
                    </a:ln>
                  </pic:spPr>
                </pic:pic>
              </a:graphicData>
            </a:graphic>
          </wp:inline>
        </w:drawing>
      </w:r>
    </w:p>
    <w:p w14:paraId="7E41E51C" w14:textId="669AD229" w:rsidR="009D71E5" w:rsidRPr="00911016" w:rsidRDefault="009D71E5" w:rsidP="00796396">
      <w:pPr>
        <w:pStyle w:val="TableTitle"/>
        <w:rPr>
          <w:rFonts w:eastAsiaTheme="minorEastAsia"/>
          <w:smallCaps w:val="0"/>
          <w:kern w:val="2"/>
          <w:sz w:val="21"/>
          <w:szCs w:val="21"/>
          <w:shd w:val="clear" w:color="auto" w:fill="FFFFFF"/>
          <w:lang w:val="en-US" w:eastAsia="zh-CN"/>
        </w:rPr>
      </w:pPr>
      <w:bookmarkStart w:id="10" w:name="OLE_LINK30"/>
      <w:r w:rsidRPr="00911016">
        <w:rPr>
          <w:rFonts w:eastAsiaTheme="minorEastAsia"/>
          <w:smallCaps w:val="0"/>
          <w:kern w:val="2"/>
          <w:sz w:val="21"/>
          <w:szCs w:val="21"/>
          <w:shd w:val="clear" w:color="auto" w:fill="FFFFFF"/>
          <w:lang w:val="en-US" w:eastAsia="zh-CN"/>
        </w:rPr>
        <w:t xml:space="preserve">Fig. </w:t>
      </w:r>
      <w:r w:rsidRPr="00911016">
        <w:rPr>
          <w:rFonts w:eastAsiaTheme="minorEastAsia" w:hint="eastAsia"/>
          <w:smallCaps w:val="0"/>
          <w:kern w:val="2"/>
          <w:sz w:val="21"/>
          <w:szCs w:val="21"/>
          <w:shd w:val="clear" w:color="auto" w:fill="FFFFFF"/>
          <w:lang w:val="en-US" w:eastAsia="zh-CN"/>
        </w:rPr>
        <w:t>S5</w:t>
      </w:r>
      <w:r w:rsidRPr="00911016">
        <w:rPr>
          <w:rFonts w:eastAsiaTheme="minorEastAsia"/>
          <w:smallCaps w:val="0"/>
          <w:kern w:val="2"/>
          <w:sz w:val="21"/>
          <w:szCs w:val="21"/>
          <w:shd w:val="clear" w:color="auto" w:fill="FFFFFF"/>
          <w:lang w:val="en-US" w:eastAsia="zh-CN"/>
        </w:rPr>
        <w:t xml:space="preserve">. </w:t>
      </w:r>
      <w:r w:rsidR="00447386" w:rsidRPr="00911016">
        <w:rPr>
          <w:rFonts w:eastAsiaTheme="minorEastAsia" w:hint="eastAsia"/>
          <w:smallCaps w:val="0"/>
          <w:kern w:val="2"/>
          <w:sz w:val="21"/>
          <w:szCs w:val="21"/>
          <w:shd w:val="clear" w:color="auto" w:fill="FFFFFF"/>
          <w:lang w:val="en-US" w:eastAsia="zh-CN"/>
        </w:rPr>
        <w:t>I</w:t>
      </w:r>
      <w:r w:rsidRPr="00911016">
        <w:rPr>
          <w:rFonts w:eastAsiaTheme="minorEastAsia"/>
          <w:smallCaps w:val="0"/>
          <w:kern w:val="2"/>
          <w:sz w:val="21"/>
          <w:szCs w:val="21"/>
          <w:shd w:val="clear" w:color="auto" w:fill="FFFFFF"/>
          <w:lang w:val="en-US" w:eastAsia="zh-CN"/>
        </w:rPr>
        <w:t>nfluence trends of parameters in MOEA/D.</w:t>
      </w:r>
    </w:p>
    <w:bookmarkEnd w:id="10"/>
    <w:p w14:paraId="40FF5FDA" w14:textId="77777777" w:rsidR="009D71E5" w:rsidRPr="00911016" w:rsidRDefault="009D71E5" w:rsidP="00796396">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 xml:space="preserve">There are two important parameters in MOABC, i.e., population size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ξ</m:t>
            </m:r>
          </m:e>
          <m:sub>
            <m:r>
              <w:rPr>
                <w:rFonts w:ascii="Cambria Math" w:hAnsi="Cambria Math" w:cs="Times New Roman"/>
                <w:sz w:val="24"/>
                <w:szCs w:val="24"/>
                <w:shd w:val="clear" w:color="auto" w:fill="FFFFFF"/>
              </w:rPr>
              <m:t>A</m:t>
            </m:r>
          </m:sub>
        </m:sSub>
      </m:oMath>
      <w:r w:rsidRPr="00911016">
        <w:rPr>
          <w:rFonts w:ascii="Times New Roman" w:hAnsi="Times New Roman" w:cs="Times New Roman"/>
          <w:sz w:val="24"/>
          <w:szCs w:val="24"/>
          <w:shd w:val="clear" w:color="auto" w:fill="FFFFFF"/>
        </w:rPr>
        <w:t xml:space="preserve"> and </w:t>
      </w:r>
      <w:bookmarkStart w:id="11" w:name="OLE_LINK6"/>
      <w:r w:rsidRPr="00911016">
        <w:rPr>
          <w:rFonts w:ascii="Times New Roman" w:hAnsi="Times New Roman" w:cs="Times New Roman"/>
          <w:sz w:val="24"/>
          <w:szCs w:val="24"/>
          <w:shd w:val="clear" w:color="auto" w:fill="FFFFFF"/>
        </w:rPr>
        <w:t>maximum limitations with no improvement</w:t>
      </w:r>
      <w:bookmarkEnd w:id="11"/>
      <w:r w:rsidRPr="00911016">
        <w:rPr>
          <w:rFonts w:ascii="Times New Roman" w:hAnsi="Times New Roman" w:cs="Times New Roman"/>
          <w:sz w:val="24"/>
          <w:szCs w:val="24"/>
          <w:shd w:val="clear" w:color="auto" w:fill="FFFFFF"/>
        </w:rPr>
        <w:t xml:space="preserve">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ς</m:t>
            </m:r>
          </m:e>
          <m:sub>
            <m:r>
              <w:rPr>
                <w:rFonts w:ascii="Cambria Math" w:hAnsi="Cambria Math" w:cs="Times New Roman"/>
                <w:sz w:val="24"/>
                <w:szCs w:val="24"/>
                <w:shd w:val="clear" w:color="auto" w:fill="FFFFFF"/>
              </w:rPr>
              <m:t>A</m:t>
            </m:r>
          </m:sub>
        </m:sSub>
      </m:oMath>
      <w:r w:rsidRPr="00911016">
        <w:rPr>
          <w:rFonts w:ascii="Times New Roman" w:hAnsi="Times New Roman" w:cs="Times New Roman"/>
          <w:sz w:val="24"/>
          <w:szCs w:val="24"/>
          <w:shd w:val="clear" w:color="auto" w:fill="FFFFFF"/>
        </w:rPr>
        <w:t xml:space="preserve">. Each of them owns four levels,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ξ</m:t>
            </m:r>
          </m:e>
          <m:sub>
            <m:r>
              <w:rPr>
                <w:rFonts w:ascii="Cambria Math" w:hAnsi="Cambria Math" w:cs="Times New Roman"/>
                <w:sz w:val="24"/>
                <w:szCs w:val="24"/>
                <w:shd w:val="clear" w:color="auto" w:fill="FFFFFF"/>
              </w:rPr>
              <m:t>A</m:t>
            </m:r>
          </m:sub>
        </m:sSub>
        <m:r>
          <m:rPr>
            <m:sty m:val="p"/>
          </m:rPr>
          <w:rPr>
            <w:rFonts w:ascii="Cambria Math" w:hAnsi="Cambria Math" w:cs="Times New Roman"/>
            <w:sz w:val="24"/>
            <w:szCs w:val="24"/>
            <w:shd w:val="clear" w:color="auto" w:fill="FFFFFF"/>
          </w:rPr>
          <m:t>∈</m:t>
        </m:r>
        <m:d>
          <m:dPr>
            <m:begChr m:val="{"/>
            <m:endChr m:val="}"/>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50,100,150,200</m:t>
            </m:r>
          </m:e>
        </m:d>
      </m:oMath>
      <w:r w:rsidRPr="00911016">
        <w:rPr>
          <w:rFonts w:ascii="Times New Roman" w:hAnsi="Times New Roman" w:cs="Times New Roman"/>
          <w:sz w:val="24"/>
          <w:szCs w:val="24"/>
          <w:shd w:val="clear" w:color="auto" w:fill="FFFFFF"/>
        </w:rPr>
        <w:t xml:space="preserve"> and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ς</m:t>
            </m:r>
          </m:e>
          <m:sub>
            <m:r>
              <w:rPr>
                <w:rFonts w:ascii="Cambria Math" w:hAnsi="Cambria Math" w:cs="Times New Roman"/>
                <w:sz w:val="24"/>
                <w:szCs w:val="24"/>
                <w:shd w:val="clear" w:color="auto" w:fill="FFFFFF"/>
              </w:rPr>
              <m:t>A</m:t>
            </m:r>
          </m:sub>
        </m:sSub>
        <m:r>
          <m:rPr>
            <m:sty m:val="p"/>
          </m:rPr>
          <w:rPr>
            <w:rFonts w:ascii="Cambria Math" w:hAnsi="Cambria Math" w:cs="Times New Roman"/>
            <w:sz w:val="24"/>
            <w:szCs w:val="24"/>
            <w:shd w:val="clear" w:color="auto" w:fill="FFFFFF"/>
          </w:rPr>
          <m:t>∈</m:t>
        </m:r>
        <m:d>
          <m:dPr>
            <m:begChr m:val="{"/>
            <m:endChr m:val="}"/>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10,20,30,40</m:t>
            </m:r>
          </m:e>
        </m:d>
      </m:oMath>
      <w:r w:rsidRPr="00911016">
        <w:rPr>
          <w:rFonts w:ascii="Times New Roman" w:hAnsi="Times New Roman" w:cs="Times New Roman"/>
          <w:sz w:val="24"/>
          <w:szCs w:val="24"/>
          <w:shd w:val="clear" w:color="auto" w:fill="FFFFFF"/>
        </w:rPr>
        <w:t xml:space="preserve">. There exist 16 combinations as shown in Table </w:t>
      </w:r>
      <w:r w:rsidRPr="00911016">
        <w:rPr>
          <w:rFonts w:ascii="Times New Roman" w:hAnsi="Times New Roman" w:cs="Times New Roman" w:hint="eastAsia"/>
          <w:sz w:val="24"/>
          <w:szCs w:val="24"/>
          <w:shd w:val="clear" w:color="auto" w:fill="FFFFFF"/>
        </w:rPr>
        <w:t>S7</w:t>
      </w:r>
      <w:r w:rsidRPr="00911016">
        <w:rPr>
          <w:rFonts w:ascii="Times New Roman" w:hAnsi="Times New Roman" w:cs="Times New Roman"/>
          <w:sz w:val="24"/>
          <w:szCs w:val="24"/>
          <w:shd w:val="clear" w:color="auto" w:fill="FFFFFF"/>
        </w:rPr>
        <w:t xml:space="preserve"> along with their ARV values. The response and rank of parameters are given in Table </w:t>
      </w:r>
      <w:r w:rsidRPr="00911016">
        <w:rPr>
          <w:rFonts w:ascii="Times New Roman" w:hAnsi="Times New Roman" w:cs="Times New Roman" w:hint="eastAsia"/>
          <w:sz w:val="24"/>
          <w:szCs w:val="24"/>
          <w:shd w:val="clear" w:color="auto" w:fill="FFFFFF"/>
        </w:rPr>
        <w:t>S8</w:t>
      </w:r>
      <w:r w:rsidRPr="00911016">
        <w:rPr>
          <w:rFonts w:ascii="Times New Roman" w:hAnsi="Times New Roman" w:cs="Times New Roman"/>
          <w:sz w:val="24"/>
          <w:szCs w:val="24"/>
          <w:shd w:val="clear" w:color="auto" w:fill="FFFFFF"/>
        </w:rPr>
        <w:t xml:space="preserve">, and the corresponding influence trend is provided in Fig. </w:t>
      </w:r>
      <w:r w:rsidRPr="00911016">
        <w:rPr>
          <w:rFonts w:ascii="Times New Roman" w:hAnsi="Times New Roman" w:cs="Times New Roman" w:hint="eastAsia"/>
          <w:sz w:val="24"/>
          <w:szCs w:val="24"/>
          <w:shd w:val="clear" w:color="auto" w:fill="FFFFFF"/>
        </w:rPr>
        <w:t>S6</w:t>
      </w:r>
      <w:r w:rsidRPr="00911016">
        <w:rPr>
          <w:rFonts w:ascii="Times New Roman" w:hAnsi="Times New Roman" w:cs="Times New Roman"/>
          <w:sz w:val="24"/>
          <w:szCs w:val="24"/>
          <w:shd w:val="clear" w:color="auto" w:fill="FFFFFF"/>
        </w:rPr>
        <w:t xml:space="preserve">. It </w:t>
      </w:r>
      <w:r w:rsidRPr="00911016">
        <w:rPr>
          <w:rFonts w:ascii="Times New Roman" w:hAnsi="Times New Roman" w:cs="Times New Roman" w:hint="eastAsia"/>
          <w:sz w:val="24"/>
          <w:szCs w:val="24"/>
          <w:shd w:val="clear" w:color="auto" w:fill="FFFFFF"/>
        </w:rPr>
        <w:t>is</w:t>
      </w:r>
      <w:r w:rsidRPr="00911016">
        <w:rPr>
          <w:rFonts w:ascii="Times New Roman" w:hAnsi="Times New Roman" w:cs="Times New Roman"/>
          <w:sz w:val="24"/>
          <w:szCs w:val="24"/>
          <w:shd w:val="clear" w:color="auto" w:fill="FFFFFF"/>
        </w:rPr>
        <w:t xml:space="preserve"> seen that MOABC can achieve a better result when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ξ</m:t>
            </m:r>
          </m:e>
          <m:sub>
            <m:r>
              <w:rPr>
                <w:rFonts w:ascii="Cambria Math" w:hAnsi="Cambria Math" w:cs="Times New Roman"/>
                <w:sz w:val="24"/>
                <w:szCs w:val="24"/>
                <w:shd w:val="clear" w:color="auto" w:fill="FFFFFF"/>
              </w:rPr>
              <m:t>A</m:t>
            </m:r>
          </m:sub>
        </m:sSub>
        <m:r>
          <m:rPr>
            <m:sty m:val="p"/>
          </m:rPr>
          <w:rPr>
            <w:rFonts w:ascii="Cambria Math" w:hAnsi="Cambria Math" w:cs="Times New Roman"/>
            <w:sz w:val="24"/>
            <w:szCs w:val="24"/>
            <w:shd w:val="clear" w:color="auto" w:fill="FFFFFF"/>
          </w:rPr>
          <m:t>=50</m:t>
        </m:r>
      </m:oMath>
      <w:r w:rsidRPr="00911016">
        <w:rPr>
          <w:rFonts w:ascii="Times New Roman" w:hAnsi="Times New Roman" w:cs="Times New Roman"/>
          <w:sz w:val="24"/>
          <w:szCs w:val="24"/>
          <w:shd w:val="clear" w:color="auto" w:fill="FFFFFF"/>
        </w:rPr>
        <w:t xml:space="preserve"> and </w:t>
      </w:r>
      <m:oMath>
        <m:sSub>
          <m:sSubPr>
            <m:ctrlPr>
              <w:rPr>
                <w:rFonts w:ascii="Cambria Math" w:hAnsi="Cambria Math" w:cs="Times New Roman"/>
                <w:sz w:val="24"/>
                <w:szCs w:val="24"/>
                <w:shd w:val="clear" w:color="auto" w:fill="FFFFFF"/>
              </w:rPr>
            </m:ctrlPr>
          </m:sSubPr>
          <m:e>
            <m:r>
              <w:rPr>
                <w:rFonts w:ascii="Cambria Math" w:hAnsi="Cambria Math" w:cs="Times New Roman"/>
                <w:sz w:val="24"/>
                <w:szCs w:val="24"/>
                <w:shd w:val="clear" w:color="auto" w:fill="FFFFFF"/>
              </w:rPr>
              <m:t>ς</m:t>
            </m:r>
          </m:e>
          <m:sub>
            <m:r>
              <w:rPr>
                <w:rFonts w:ascii="Cambria Math" w:hAnsi="Cambria Math" w:cs="Times New Roman"/>
                <w:sz w:val="24"/>
                <w:szCs w:val="24"/>
                <w:shd w:val="clear" w:color="auto" w:fill="FFFFFF"/>
              </w:rPr>
              <m:t>A</m:t>
            </m:r>
          </m:sub>
        </m:sSub>
        <m:r>
          <m:rPr>
            <m:sty m:val="p"/>
          </m:rPr>
          <w:rPr>
            <w:rFonts w:ascii="Cambria Math" w:hAnsi="Cambria Math" w:cs="Times New Roman"/>
            <w:sz w:val="24"/>
            <w:szCs w:val="24"/>
            <w:shd w:val="clear" w:color="auto" w:fill="FFFFFF"/>
          </w:rPr>
          <m:t>=30</m:t>
        </m:r>
      </m:oMath>
      <w:r w:rsidRPr="00911016">
        <w:rPr>
          <w:rFonts w:ascii="Times New Roman" w:hAnsi="Times New Roman" w:cs="Times New Roman"/>
          <w:sz w:val="24"/>
          <w:szCs w:val="24"/>
          <w:shd w:val="clear" w:color="auto" w:fill="FFFFFF"/>
        </w:rPr>
        <w:t>. They will be employed in the subsequent experiments.</w:t>
      </w:r>
    </w:p>
    <w:p w14:paraId="200D11A1" w14:textId="77777777"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t xml:space="preserve">Table </w:t>
      </w:r>
      <w:r w:rsidRPr="00911016">
        <w:rPr>
          <w:rFonts w:eastAsiaTheme="minorEastAsia" w:hint="eastAsia"/>
          <w:smallCaps w:val="0"/>
          <w:kern w:val="2"/>
          <w:sz w:val="21"/>
          <w:szCs w:val="21"/>
          <w:shd w:val="clear" w:color="auto" w:fill="FFFFFF"/>
          <w:lang w:val="en-US" w:eastAsia="zh-CN"/>
        </w:rPr>
        <w:t>S7</w:t>
      </w:r>
      <w:r w:rsidRPr="00911016">
        <w:rPr>
          <w:rFonts w:eastAsiaTheme="minorEastAsia"/>
          <w:smallCaps w:val="0"/>
          <w:kern w:val="2"/>
          <w:sz w:val="21"/>
          <w:szCs w:val="21"/>
          <w:shd w:val="clear" w:color="auto" w:fill="FFFFFF"/>
          <w:lang w:val="en-US" w:eastAsia="zh-CN"/>
        </w:rPr>
        <w:t>. Orthogonal table and ARV values regarding MOABC.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2131"/>
        <w:gridCol w:w="2131"/>
        <w:gridCol w:w="1088"/>
      </w:tblGrid>
      <w:tr w:rsidR="009D71E5" w:rsidRPr="00911016" w14:paraId="0D92755D" w14:textId="77777777" w:rsidTr="00667D42">
        <w:trPr>
          <w:jc w:val="center"/>
        </w:trPr>
        <w:tc>
          <w:tcPr>
            <w:tcW w:w="745" w:type="dxa"/>
            <w:tcBorders>
              <w:top w:val="single" w:sz="12" w:space="0" w:color="auto"/>
              <w:left w:val="nil"/>
              <w:bottom w:val="single" w:sz="12" w:space="0" w:color="auto"/>
              <w:right w:val="nil"/>
            </w:tcBorders>
            <w:hideMark/>
          </w:tcPr>
          <w:p w14:paraId="306A026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No.</w:t>
            </w:r>
          </w:p>
        </w:tc>
        <w:tc>
          <w:tcPr>
            <w:tcW w:w="2131" w:type="dxa"/>
            <w:tcBorders>
              <w:top w:val="single" w:sz="12" w:space="0" w:color="auto"/>
              <w:left w:val="nil"/>
              <w:bottom w:val="single" w:sz="12" w:space="0" w:color="auto"/>
              <w:right w:val="nil"/>
            </w:tcBorders>
            <w:hideMark/>
          </w:tcPr>
          <w:p w14:paraId="6DEA72F1"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i/>
                        <w:szCs w:val="21"/>
                        <w:shd w:val="clear" w:color="auto" w:fill="FFFFFF"/>
                      </w:rPr>
                    </m:ctrlPr>
                  </m:sSubPr>
                  <m:e>
                    <m:r>
                      <w:rPr>
                        <w:rFonts w:ascii="Cambria Math" w:hAnsi="Cambria Math"/>
                        <w:szCs w:val="21"/>
                        <w:shd w:val="clear" w:color="auto" w:fill="FFFFFF"/>
                      </w:rPr>
                      <m:t>ξ</m:t>
                    </m:r>
                  </m:e>
                  <m:sub>
                    <m:r>
                      <w:rPr>
                        <w:rFonts w:ascii="Cambria Math" w:hAnsi="Cambria Math"/>
                        <w:szCs w:val="21"/>
                        <w:shd w:val="clear" w:color="auto" w:fill="FFFFFF"/>
                      </w:rPr>
                      <m:t>A</m:t>
                    </m:r>
                  </m:sub>
                </m:sSub>
              </m:oMath>
            </m:oMathPara>
          </w:p>
        </w:tc>
        <w:tc>
          <w:tcPr>
            <w:tcW w:w="2131" w:type="dxa"/>
            <w:tcBorders>
              <w:top w:val="single" w:sz="12" w:space="0" w:color="auto"/>
              <w:left w:val="nil"/>
              <w:bottom w:val="single" w:sz="12" w:space="0" w:color="auto"/>
              <w:right w:val="nil"/>
            </w:tcBorders>
            <w:hideMark/>
          </w:tcPr>
          <w:p w14:paraId="564885BB" w14:textId="77777777" w:rsidR="009D71E5" w:rsidRPr="00911016" w:rsidRDefault="00911016" w:rsidP="00667D42">
            <w:pPr>
              <w:jc w:val="center"/>
              <w:rPr>
                <w:rFonts w:ascii="Times New Roman" w:hAnsi="Times New Roman"/>
                <w:szCs w:val="21"/>
              </w:rPr>
            </w:pPr>
            <m:oMathPara>
              <m:oMath>
                <m:sSub>
                  <m:sSubPr>
                    <m:ctrlPr>
                      <w:rPr>
                        <w:rFonts w:ascii="Cambria Math" w:eastAsiaTheme="minorEastAsia" w:hAnsi="Cambria Math"/>
                        <w:szCs w:val="21"/>
                        <w:shd w:val="clear" w:color="auto" w:fill="FFFFFF"/>
                      </w:rPr>
                    </m:ctrlPr>
                  </m:sSubPr>
                  <m:e>
                    <m:r>
                      <w:rPr>
                        <w:rFonts w:ascii="Cambria Math" w:hAnsi="Cambria Math"/>
                        <w:szCs w:val="21"/>
                        <w:shd w:val="clear" w:color="auto" w:fill="FFFFFF"/>
                      </w:rPr>
                      <m:t>ς</m:t>
                    </m:r>
                  </m:e>
                  <m:sub>
                    <m:r>
                      <w:rPr>
                        <w:rFonts w:ascii="Cambria Math" w:hAnsi="Cambria Math"/>
                        <w:szCs w:val="21"/>
                        <w:shd w:val="clear" w:color="auto" w:fill="FFFFFF"/>
                      </w:rPr>
                      <m:t>A</m:t>
                    </m:r>
                  </m:sub>
                </m:sSub>
              </m:oMath>
            </m:oMathPara>
          </w:p>
        </w:tc>
        <w:tc>
          <w:tcPr>
            <w:tcW w:w="1088" w:type="dxa"/>
            <w:tcBorders>
              <w:top w:val="single" w:sz="12" w:space="0" w:color="auto"/>
              <w:left w:val="nil"/>
              <w:bottom w:val="single" w:sz="12" w:space="0" w:color="auto"/>
              <w:right w:val="nil"/>
            </w:tcBorders>
            <w:hideMark/>
          </w:tcPr>
          <w:p w14:paraId="373F2C4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ARV</w:t>
            </w:r>
          </w:p>
        </w:tc>
      </w:tr>
      <w:tr w:rsidR="009D71E5" w:rsidRPr="00911016" w14:paraId="2EA38230" w14:textId="77777777" w:rsidTr="00667D42">
        <w:trPr>
          <w:jc w:val="center"/>
        </w:trPr>
        <w:tc>
          <w:tcPr>
            <w:tcW w:w="745" w:type="dxa"/>
            <w:tcBorders>
              <w:top w:val="single" w:sz="12" w:space="0" w:color="auto"/>
              <w:left w:val="nil"/>
              <w:bottom w:val="nil"/>
              <w:right w:val="nil"/>
            </w:tcBorders>
            <w:hideMark/>
          </w:tcPr>
          <w:p w14:paraId="46AD34E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w:t>
            </w:r>
          </w:p>
        </w:tc>
        <w:tc>
          <w:tcPr>
            <w:tcW w:w="2131" w:type="dxa"/>
            <w:tcBorders>
              <w:top w:val="single" w:sz="12" w:space="0" w:color="auto"/>
              <w:left w:val="nil"/>
              <w:bottom w:val="nil"/>
              <w:right w:val="nil"/>
            </w:tcBorders>
            <w:hideMark/>
          </w:tcPr>
          <w:p w14:paraId="7DD3134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50</w:t>
            </w:r>
          </w:p>
        </w:tc>
        <w:tc>
          <w:tcPr>
            <w:tcW w:w="2131" w:type="dxa"/>
            <w:tcBorders>
              <w:top w:val="single" w:sz="12" w:space="0" w:color="auto"/>
              <w:left w:val="nil"/>
              <w:bottom w:val="nil"/>
              <w:right w:val="nil"/>
            </w:tcBorders>
            <w:hideMark/>
          </w:tcPr>
          <w:p w14:paraId="2598503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088" w:type="dxa"/>
            <w:tcBorders>
              <w:top w:val="single" w:sz="12" w:space="0" w:color="auto"/>
              <w:left w:val="nil"/>
              <w:bottom w:val="nil"/>
              <w:right w:val="nil"/>
            </w:tcBorders>
            <w:hideMark/>
          </w:tcPr>
          <w:p w14:paraId="5F49D5F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0.2878</w:t>
            </w:r>
          </w:p>
        </w:tc>
      </w:tr>
      <w:tr w:rsidR="009D71E5" w:rsidRPr="00911016" w14:paraId="3E01E316" w14:textId="77777777" w:rsidTr="00667D42">
        <w:trPr>
          <w:jc w:val="center"/>
        </w:trPr>
        <w:tc>
          <w:tcPr>
            <w:tcW w:w="745" w:type="dxa"/>
            <w:hideMark/>
          </w:tcPr>
          <w:p w14:paraId="51C62A2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w:t>
            </w:r>
          </w:p>
        </w:tc>
        <w:tc>
          <w:tcPr>
            <w:tcW w:w="2131" w:type="dxa"/>
            <w:hideMark/>
          </w:tcPr>
          <w:p w14:paraId="3A4BF54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50</w:t>
            </w:r>
          </w:p>
        </w:tc>
        <w:tc>
          <w:tcPr>
            <w:tcW w:w="2131" w:type="dxa"/>
            <w:hideMark/>
          </w:tcPr>
          <w:p w14:paraId="0F0DA03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088" w:type="dxa"/>
            <w:hideMark/>
          </w:tcPr>
          <w:p w14:paraId="18C7A49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0.3334</w:t>
            </w:r>
          </w:p>
        </w:tc>
      </w:tr>
      <w:tr w:rsidR="009D71E5" w:rsidRPr="00911016" w14:paraId="5E8E2C3E" w14:textId="77777777" w:rsidTr="00667D42">
        <w:trPr>
          <w:jc w:val="center"/>
        </w:trPr>
        <w:tc>
          <w:tcPr>
            <w:tcW w:w="745" w:type="dxa"/>
            <w:hideMark/>
          </w:tcPr>
          <w:p w14:paraId="69719F9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w:t>
            </w:r>
          </w:p>
        </w:tc>
        <w:tc>
          <w:tcPr>
            <w:tcW w:w="2131" w:type="dxa"/>
            <w:hideMark/>
          </w:tcPr>
          <w:p w14:paraId="4704C444"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50</w:t>
            </w:r>
          </w:p>
        </w:tc>
        <w:tc>
          <w:tcPr>
            <w:tcW w:w="2131" w:type="dxa"/>
            <w:hideMark/>
          </w:tcPr>
          <w:p w14:paraId="1CEA3F1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088" w:type="dxa"/>
            <w:hideMark/>
          </w:tcPr>
          <w:p w14:paraId="61824B4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0.2923</w:t>
            </w:r>
          </w:p>
        </w:tc>
      </w:tr>
      <w:tr w:rsidR="009D71E5" w:rsidRPr="00911016" w14:paraId="1861EE46" w14:textId="77777777" w:rsidTr="00667D42">
        <w:trPr>
          <w:jc w:val="center"/>
        </w:trPr>
        <w:tc>
          <w:tcPr>
            <w:tcW w:w="745" w:type="dxa"/>
            <w:hideMark/>
          </w:tcPr>
          <w:p w14:paraId="0F443DB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w:t>
            </w:r>
          </w:p>
        </w:tc>
        <w:tc>
          <w:tcPr>
            <w:tcW w:w="2131" w:type="dxa"/>
            <w:hideMark/>
          </w:tcPr>
          <w:p w14:paraId="48012EC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50</w:t>
            </w:r>
          </w:p>
        </w:tc>
        <w:tc>
          <w:tcPr>
            <w:tcW w:w="2131" w:type="dxa"/>
            <w:hideMark/>
          </w:tcPr>
          <w:p w14:paraId="706BC40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088" w:type="dxa"/>
            <w:hideMark/>
          </w:tcPr>
          <w:p w14:paraId="714C54E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0.3921</w:t>
            </w:r>
          </w:p>
        </w:tc>
      </w:tr>
      <w:tr w:rsidR="009D71E5" w:rsidRPr="00911016" w14:paraId="40171F99" w14:textId="77777777" w:rsidTr="00667D42">
        <w:trPr>
          <w:jc w:val="center"/>
        </w:trPr>
        <w:tc>
          <w:tcPr>
            <w:tcW w:w="745" w:type="dxa"/>
            <w:hideMark/>
          </w:tcPr>
          <w:p w14:paraId="7FFEAA8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5</w:t>
            </w:r>
          </w:p>
        </w:tc>
        <w:tc>
          <w:tcPr>
            <w:tcW w:w="2131" w:type="dxa"/>
            <w:hideMark/>
          </w:tcPr>
          <w:p w14:paraId="67DFDDB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100</w:t>
            </w:r>
          </w:p>
        </w:tc>
        <w:tc>
          <w:tcPr>
            <w:tcW w:w="2131" w:type="dxa"/>
            <w:hideMark/>
          </w:tcPr>
          <w:p w14:paraId="124ABBE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088" w:type="dxa"/>
            <w:hideMark/>
          </w:tcPr>
          <w:p w14:paraId="5818879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0.7113</w:t>
            </w:r>
          </w:p>
        </w:tc>
      </w:tr>
      <w:tr w:rsidR="009D71E5" w:rsidRPr="00911016" w14:paraId="31DD44A0" w14:textId="77777777" w:rsidTr="00667D42">
        <w:trPr>
          <w:jc w:val="center"/>
        </w:trPr>
        <w:tc>
          <w:tcPr>
            <w:tcW w:w="745" w:type="dxa"/>
            <w:hideMark/>
          </w:tcPr>
          <w:p w14:paraId="522405B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6</w:t>
            </w:r>
          </w:p>
        </w:tc>
        <w:tc>
          <w:tcPr>
            <w:tcW w:w="2131" w:type="dxa"/>
            <w:hideMark/>
          </w:tcPr>
          <w:p w14:paraId="4AFB8B0E"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100</w:t>
            </w:r>
          </w:p>
        </w:tc>
        <w:tc>
          <w:tcPr>
            <w:tcW w:w="2131" w:type="dxa"/>
            <w:hideMark/>
          </w:tcPr>
          <w:p w14:paraId="2F12688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088" w:type="dxa"/>
            <w:hideMark/>
          </w:tcPr>
          <w:p w14:paraId="704212E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0.2865</w:t>
            </w:r>
          </w:p>
        </w:tc>
      </w:tr>
      <w:tr w:rsidR="009D71E5" w:rsidRPr="00911016" w14:paraId="2C743976" w14:textId="77777777" w:rsidTr="00667D42">
        <w:trPr>
          <w:jc w:val="center"/>
        </w:trPr>
        <w:tc>
          <w:tcPr>
            <w:tcW w:w="745" w:type="dxa"/>
            <w:hideMark/>
          </w:tcPr>
          <w:p w14:paraId="109E73E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7</w:t>
            </w:r>
          </w:p>
        </w:tc>
        <w:tc>
          <w:tcPr>
            <w:tcW w:w="2131" w:type="dxa"/>
            <w:hideMark/>
          </w:tcPr>
          <w:p w14:paraId="29D0831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100</w:t>
            </w:r>
          </w:p>
        </w:tc>
        <w:tc>
          <w:tcPr>
            <w:tcW w:w="2131" w:type="dxa"/>
            <w:hideMark/>
          </w:tcPr>
          <w:p w14:paraId="3F40CE1C"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088" w:type="dxa"/>
            <w:hideMark/>
          </w:tcPr>
          <w:p w14:paraId="342FE51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0.2807</w:t>
            </w:r>
          </w:p>
        </w:tc>
      </w:tr>
      <w:tr w:rsidR="009D71E5" w:rsidRPr="00911016" w14:paraId="3576C92B" w14:textId="77777777" w:rsidTr="00667D42">
        <w:trPr>
          <w:jc w:val="center"/>
        </w:trPr>
        <w:tc>
          <w:tcPr>
            <w:tcW w:w="745" w:type="dxa"/>
            <w:hideMark/>
          </w:tcPr>
          <w:p w14:paraId="01CD2DC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8</w:t>
            </w:r>
          </w:p>
        </w:tc>
        <w:tc>
          <w:tcPr>
            <w:tcW w:w="2131" w:type="dxa"/>
            <w:hideMark/>
          </w:tcPr>
          <w:p w14:paraId="3760D5F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100</w:t>
            </w:r>
          </w:p>
        </w:tc>
        <w:tc>
          <w:tcPr>
            <w:tcW w:w="2131" w:type="dxa"/>
            <w:hideMark/>
          </w:tcPr>
          <w:p w14:paraId="18FD8648"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088" w:type="dxa"/>
            <w:hideMark/>
          </w:tcPr>
          <w:p w14:paraId="511533F3"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0.4712</w:t>
            </w:r>
          </w:p>
        </w:tc>
      </w:tr>
      <w:tr w:rsidR="009D71E5" w:rsidRPr="00911016" w14:paraId="6B86FBF3" w14:textId="77777777" w:rsidTr="00667D42">
        <w:trPr>
          <w:jc w:val="center"/>
        </w:trPr>
        <w:tc>
          <w:tcPr>
            <w:tcW w:w="745" w:type="dxa"/>
            <w:hideMark/>
          </w:tcPr>
          <w:p w14:paraId="291052E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9</w:t>
            </w:r>
          </w:p>
        </w:tc>
        <w:tc>
          <w:tcPr>
            <w:tcW w:w="2131" w:type="dxa"/>
            <w:hideMark/>
          </w:tcPr>
          <w:p w14:paraId="724A6C45"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150</w:t>
            </w:r>
          </w:p>
        </w:tc>
        <w:tc>
          <w:tcPr>
            <w:tcW w:w="2131" w:type="dxa"/>
            <w:hideMark/>
          </w:tcPr>
          <w:p w14:paraId="2C287DE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088" w:type="dxa"/>
            <w:hideMark/>
          </w:tcPr>
          <w:p w14:paraId="287354B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0.8099</w:t>
            </w:r>
          </w:p>
        </w:tc>
      </w:tr>
      <w:tr w:rsidR="009D71E5" w:rsidRPr="00911016" w14:paraId="1738DA7F" w14:textId="77777777" w:rsidTr="00667D42">
        <w:trPr>
          <w:jc w:val="center"/>
        </w:trPr>
        <w:tc>
          <w:tcPr>
            <w:tcW w:w="745" w:type="dxa"/>
            <w:hideMark/>
          </w:tcPr>
          <w:p w14:paraId="347C8DF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2131" w:type="dxa"/>
            <w:hideMark/>
          </w:tcPr>
          <w:p w14:paraId="295E295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150</w:t>
            </w:r>
          </w:p>
        </w:tc>
        <w:tc>
          <w:tcPr>
            <w:tcW w:w="2131" w:type="dxa"/>
            <w:hideMark/>
          </w:tcPr>
          <w:p w14:paraId="1C650A2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088" w:type="dxa"/>
            <w:hideMark/>
          </w:tcPr>
          <w:p w14:paraId="6B437DAA"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0.3379</w:t>
            </w:r>
          </w:p>
        </w:tc>
      </w:tr>
      <w:tr w:rsidR="009D71E5" w:rsidRPr="00911016" w14:paraId="5191B4D6" w14:textId="77777777" w:rsidTr="00667D42">
        <w:trPr>
          <w:jc w:val="center"/>
        </w:trPr>
        <w:tc>
          <w:tcPr>
            <w:tcW w:w="745" w:type="dxa"/>
            <w:hideMark/>
          </w:tcPr>
          <w:p w14:paraId="7B22F7C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11</w:t>
            </w:r>
          </w:p>
        </w:tc>
        <w:tc>
          <w:tcPr>
            <w:tcW w:w="2131" w:type="dxa"/>
            <w:hideMark/>
          </w:tcPr>
          <w:p w14:paraId="0789601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150</w:t>
            </w:r>
          </w:p>
        </w:tc>
        <w:tc>
          <w:tcPr>
            <w:tcW w:w="2131" w:type="dxa"/>
            <w:hideMark/>
          </w:tcPr>
          <w:p w14:paraId="3C39476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088" w:type="dxa"/>
            <w:hideMark/>
          </w:tcPr>
          <w:p w14:paraId="7C75E2F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0.3806</w:t>
            </w:r>
          </w:p>
        </w:tc>
      </w:tr>
      <w:tr w:rsidR="009D71E5" w:rsidRPr="00911016" w14:paraId="15456436" w14:textId="77777777" w:rsidTr="00667D42">
        <w:trPr>
          <w:jc w:val="center"/>
        </w:trPr>
        <w:tc>
          <w:tcPr>
            <w:tcW w:w="745" w:type="dxa"/>
            <w:hideMark/>
          </w:tcPr>
          <w:p w14:paraId="5DD3671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12</w:t>
            </w:r>
          </w:p>
        </w:tc>
        <w:tc>
          <w:tcPr>
            <w:tcW w:w="2131" w:type="dxa"/>
            <w:hideMark/>
          </w:tcPr>
          <w:p w14:paraId="1227703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150</w:t>
            </w:r>
          </w:p>
        </w:tc>
        <w:tc>
          <w:tcPr>
            <w:tcW w:w="2131" w:type="dxa"/>
            <w:hideMark/>
          </w:tcPr>
          <w:p w14:paraId="0E07EB8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088" w:type="dxa"/>
            <w:hideMark/>
          </w:tcPr>
          <w:p w14:paraId="60E3912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0.4399</w:t>
            </w:r>
          </w:p>
        </w:tc>
      </w:tr>
      <w:tr w:rsidR="009D71E5" w:rsidRPr="00911016" w14:paraId="394C75C9" w14:textId="77777777" w:rsidTr="00667D42">
        <w:trPr>
          <w:jc w:val="center"/>
        </w:trPr>
        <w:tc>
          <w:tcPr>
            <w:tcW w:w="745" w:type="dxa"/>
            <w:hideMark/>
          </w:tcPr>
          <w:p w14:paraId="22221E92"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13</w:t>
            </w:r>
          </w:p>
        </w:tc>
        <w:tc>
          <w:tcPr>
            <w:tcW w:w="2131" w:type="dxa"/>
            <w:hideMark/>
          </w:tcPr>
          <w:p w14:paraId="11FB8E4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200</w:t>
            </w:r>
          </w:p>
        </w:tc>
        <w:tc>
          <w:tcPr>
            <w:tcW w:w="2131" w:type="dxa"/>
            <w:hideMark/>
          </w:tcPr>
          <w:p w14:paraId="7A8EC97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10</w:t>
            </w:r>
          </w:p>
        </w:tc>
        <w:tc>
          <w:tcPr>
            <w:tcW w:w="1088" w:type="dxa"/>
            <w:hideMark/>
          </w:tcPr>
          <w:p w14:paraId="52D465A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0.7501</w:t>
            </w:r>
          </w:p>
        </w:tc>
      </w:tr>
      <w:tr w:rsidR="009D71E5" w:rsidRPr="00911016" w14:paraId="68A96EF9" w14:textId="77777777" w:rsidTr="00667D42">
        <w:trPr>
          <w:jc w:val="center"/>
        </w:trPr>
        <w:tc>
          <w:tcPr>
            <w:tcW w:w="745" w:type="dxa"/>
            <w:hideMark/>
          </w:tcPr>
          <w:p w14:paraId="454F69C0"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14</w:t>
            </w:r>
          </w:p>
        </w:tc>
        <w:tc>
          <w:tcPr>
            <w:tcW w:w="2131" w:type="dxa"/>
            <w:hideMark/>
          </w:tcPr>
          <w:p w14:paraId="1298BA67"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200</w:t>
            </w:r>
          </w:p>
        </w:tc>
        <w:tc>
          <w:tcPr>
            <w:tcW w:w="2131" w:type="dxa"/>
            <w:hideMark/>
          </w:tcPr>
          <w:p w14:paraId="0833B81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w:t>
            </w:r>
          </w:p>
        </w:tc>
        <w:tc>
          <w:tcPr>
            <w:tcW w:w="1088" w:type="dxa"/>
            <w:hideMark/>
          </w:tcPr>
          <w:p w14:paraId="432B214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0.4960</w:t>
            </w:r>
          </w:p>
        </w:tc>
      </w:tr>
      <w:tr w:rsidR="009D71E5" w:rsidRPr="00911016" w14:paraId="3622BAE3" w14:textId="77777777" w:rsidTr="00667D42">
        <w:trPr>
          <w:jc w:val="center"/>
        </w:trPr>
        <w:tc>
          <w:tcPr>
            <w:tcW w:w="745" w:type="dxa"/>
            <w:hideMark/>
          </w:tcPr>
          <w:p w14:paraId="471324CB"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15</w:t>
            </w:r>
          </w:p>
        </w:tc>
        <w:tc>
          <w:tcPr>
            <w:tcW w:w="2131" w:type="dxa"/>
            <w:hideMark/>
          </w:tcPr>
          <w:p w14:paraId="44774D8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200</w:t>
            </w:r>
          </w:p>
        </w:tc>
        <w:tc>
          <w:tcPr>
            <w:tcW w:w="2131" w:type="dxa"/>
            <w:hideMark/>
          </w:tcPr>
          <w:p w14:paraId="2FE5D5FD"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30</w:t>
            </w:r>
          </w:p>
        </w:tc>
        <w:tc>
          <w:tcPr>
            <w:tcW w:w="1088" w:type="dxa"/>
            <w:hideMark/>
          </w:tcPr>
          <w:p w14:paraId="1F4F0941"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0.4913</w:t>
            </w:r>
          </w:p>
        </w:tc>
      </w:tr>
      <w:tr w:rsidR="009D71E5" w:rsidRPr="00911016" w14:paraId="1BB09034" w14:textId="77777777" w:rsidTr="00667D42">
        <w:trPr>
          <w:jc w:val="center"/>
        </w:trPr>
        <w:tc>
          <w:tcPr>
            <w:tcW w:w="745" w:type="dxa"/>
            <w:tcBorders>
              <w:top w:val="nil"/>
              <w:left w:val="nil"/>
              <w:bottom w:val="single" w:sz="12" w:space="0" w:color="auto"/>
              <w:right w:val="nil"/>
            </w:tcBorders>
            <w:hideMark/>
          </w:tcPr>
          <w:p w14:paraId="6D6859B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16</w:t>
            </w:r>
          </w:p>
        </w:tc>
        <w:tc>
          <w:tcPr>
            <w:tcW w:w="2131" w:type="dxa"/>
            <w:tcBorders>
              <w:top w:val="nil"/>
              <w:left w:val="nil"/>
              <w:bottom w:val="single" w:sz="12" w:space="0" w:color="auto"/>
              <w:right w:val="nil"/>
            </w:tcBorders>
            <w:hideMark/>
          </w:tcPr>
          <w:p w14:paraId="5747F8EF"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200</w:t>
            </w:r>
          </w:p>
        </w:tc>
        <w:tc>
          <w:tcPr>
            <w:tcW w:w="2131" w:type="dxa"/>
            <w:tcBorders>
              <w:top w:val="nil"/>
              <w:left w:val="nil"/>
              <w:bottom w:val="single" w:sz="12" w:space="0" w:color="auto"/>
              <w:right w:val="nil"/>
            </w:tcBorders>
            <w:hideMark/>
          </w:tcPr>
          <w:p w14:paraId="7F25CF19"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40</w:t>
            </w:r>
          </w:p>
        </w:tc>
        <w:tc>
          <w:tcPr>
            <w:tcW w:w="1088" w:type="dxa"/>
            <w:tcBorders>
              <w:top w:val="nil"/>
              <w:left w:val="nil"/>
              <w:bottom w:val="single" w:sz="12" w:space="0" w:color="auto"/>
              <w:right w:val="nil"/>
            </w:tcBorders>
            <w:hideMark/>
          </w:tcPr>
          <w:p w14:paraId="6886EFF6" w14:textId="77777777" w:rsidR="009D71E5" w:rsidRPr="00911016" w:rsidRDefault="009D71E5" w:rsidP="00667D42">
            <w:pPr>
              <w:jc w:val="center"/>
              <w:rPr>
                <w:rFonts w:ascii="Times New Roman" w:hAnsi="Times New Roman"/>
                <w:szCs w:val="21"/>
              </w:rPr>
            </w:pPr>
            <w:r w:rsidRPr="00911016">
              <w:rPr>
                <w:rFonts w:ascii="Times New Roman" w:hAnsi="Times New Roman"/>
                <w:szCs w:val="21"/>
              </w:rPr>
              <w:t>0.4304</w:t>
            </w:r>
          </w:p>
        </w:tc>
      </w:tr>
    </w:tbl>
    <w:p w14:paraId="5F98DA94" w14:textId="77777777" w:rsidR="009D71E5" w:rsidRPr="00911016" w:rsidRDefault="009D71E5" w:rsidP="009D71E5">
      <w:pPr>
        <w:jc w:val="center"/>
      </w:pPr>
    </w:p>
    <w:p w14:paraId="63F1B463" w14:textId="77777777" w:rsidR="00B12FBC" w:rsidRPr="00911016" w:rsidRDefault="00B12FBC" w:rsidP="009D71E5">
      <w:pPr>
        <w:jc w:val="center"/>
      </w:pPr>
    </w:p>
    <w:p w14:paraId="46DBB7A3" w14:textId="77777777" w:rsidR="00B12FBC" w:rsidRPr="00911016" w:rsidRDefault="00B12FBC" w:rsidP="009D71E5">
      <w:pPr>
        <w:jc w:val="center"/>
      </w:pPr>
    </w:p>
    <w:p w14:paraId="624E3E6B" w14:textId="77777777" w:rsidR="00B12FBC" w:rsidRPr="00911016" w:rsidRDefault="00B12FBC" w:rsidP="009D71E5">
      <w:pPr>
        <w:jc w:val="center"/>
      </w:pPr>
    </w:p>
    <w:p w14:paraId="77942FAD" w14:textId="77777777" w:rsidR="00B12FBC" w:rsidRPr="00911016" w:rsidRDefault="00B12FBC" w:rsidP="009D71E5">
      <w:pPr>
        <w:jc w:val="center"/>
      </w:pPr>
    </w:p>
    <w:p w14:paraId="060648BE" w14:textId="77777777" w:rsidR="009D71E5" w:rsidRPr="00911016" w:rsidRDefault="009D71E5" w:rsidP="009D71E5">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lastRenderedPageBreak/>
        <w:t xml:space="preserve">Table </w:t>
      </w:r>
      <w:r w:rsidRPr="00911016">
        <w:rPr>
          <w:rFonts w:eastAsiaTheme="minorEastAsia" w:hint="eastAsia"/>
          <w:smallCaps w:val="0"/>
          <w:kern w:val="2"/>
          <w:sz w:val="21"/>
          <w:szCs w:val="21"/>
          <w:shd w:val="clear" w:color="auto" w:fill="FFFFFF"/>
          <w:lang w:val="en-US" w:eastAsia="zh-CN"/>
        </w:rPr>
        <w:t>S8</w:t>
      </w:r>
      <w:r w:rsidRPr="00911016">
        <w:rPr>
          <w:rFonts w:eastAsiaTheme="minorEastAsia"/>
          <w:smallCaps w:val="0"/>
          <w:kern w:val="2"/>
          <w:sz w:val="21"/>
          <w:szCs w:val="21"/>
          <w:shd w:val="clear" w:color="auto" w:fill="FFFFFF"/>
          <w:lang w:val="en-US" w:eastAsia="zh-CN"/>
        </w:rPr>
        <w:t>. Response and rank of parameters regarding MOABC.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tblGrid>
      <w:tr w:rsidR="009D71E5" w:rsidRPr="00911016" w14:paraId="5060A3C7" w14:textId="77777777" w:rsidTr="00667D42">
        <w:trPr>
          <w:jc w:val="center"/>
        </w:trPr>
        <w:tc>
          <w:tcPr>
            <w:tcW w:w="1704" w:type="dxa"/>
            <w:tcBorders>
              <w:top w:val="single" w:sz="12" w:space="0" w:color="auto"/>
              <w:left w:val="nil"/>
              <w:bottom w:val="single" w:sz="12" w:space="0" w:color="auto"/>
              <w:right w:val="nil"/>
            </w:tcBorders>
            <w:hideMark/>
          </w:tcPr>
          <w:p w14:paraId="3A2166DB" w14:textId="77777777" w:rsidR="009D71E5" w:rsidRPr="00911016" w:rsidRDefault="009D71E5" w:rsidP="00667D42">
            <w:pPr>
              <w:jc w:val="center"/>
              <w:rPr>
                <w:rFonts w:ascii="Times New Roman" w:hAnsi="Times New Roman"/>
                <w:sz w:val="16"/>
                <w:szCs w:val="16"/>
              </w:rPr>
            </w:pPr>
            <w:r w:rsidRPr="00911016">
              <w:rPr>
                <w:rFonts w:ascii="Times New Roman" w:hAnsi="Times New Roman"/>
                <w:sz w:val="16"/>
                <w:szCs w:val="16"/>
              </w:rPr>
              <w:t>Level</w:t>
            </w:r>
          </w:p>
        </w:tc>
        <w:tc>
          <w:tcPr>
            <w:tcW w:w="1704" w:type="dxa"/>
            <w:tcBorders>
              <w:top w:val="single" w:sz="12" w:space="0" w:color="auto"/>
              <w:left w:val="nil"/>
              <w:bottom w:val="single" w:sz="12" w:space="0" w:color="auto"/>
              <w:right w:val="nil"/>
            </w:tcBorders>
            <w:hideMark/>
          </w:tcPr>
          <w:p w14:paraId="2E73C47D" w14:textId="77777777" w:rsidR="009D71E5" w:rsidRPr="00911016" w:rsidRDefault="00911016" w:rsidP="00667D42">
            <w:pPr>
              <w:jc w:val="center"/>
              <w:rPr>
                <w:rFonts w:ascii="Times New Roman" w:hAnsi="Times New Roman"/>
                <w:sz w:val="16"/>
                <w:szCs w:val="16"/>
              </w:rPr>
            </w:pPr>
            <m:oMathPara>
              <m:oMath>
                <m:sSub>
                  <m:sSubPr>
                    <m:ctrlPr>
                      <w:rPr>
                        <w:rFonts w:ascii="Cambria Math" w:eastAsiaTheme="minorEastAsia" w:hAnsi="Cambria Math"/>
                        <w:i/>
                        <w:sz w:val="16"/>
                        <w:szCs w:val="16"/>
                        <w:shd w:val="clear" w:color="auto" w:fill="FFFFFF"/>
                      </w:rPr>
                    </m:ctrlPr>
                  </m:sSubPr>
                  <m:e>
                    <m:r>
                      <w:rPr>
                        <w:rFonts w:ascii="Cambria Math" w:hAnsi="Cambria Math"/>
                        <w:sz w:val="16"/>
                        <w:szCs w:val="16"/>
                        <w:shd w:val="clear" w:color="auto" w:fill="FFFFFF"/>
                      </w:rPr>
                      <m:t>ξ</m:t>
                    </m:r>
                  </m:e>
                  <m:sub>
                    <m:r>
                      <w:rPr>
                        <w:rFonts w:ascii="Cambria Math" w:hAnsi="Cambria Math"/>
                        <w:sz w:val="16"/>
                        <w:szCs w:val="16"/>
                        <w:shd w:val="clear" w:color="auto" w:fill="FFFFFF"/>
                      </w:rPr>
                      <m:t>A</m:t>
                    </m:r>
                  </m:sub>
                </m:sSub>
              </m:oMath>
            </m:oMathPara>
          </w:p>
        </w:tc>
        <w:tc>
          <w:tcPr>
            <w:tcW w:w="1704" w:type="dxa"/>
            <w:tcBorders>
              <w:top w:val="single" w:sz="12" w:space="0" w:color="auto"/>
              <w:left w:val="nil"/>
              <w:bottom w:val="single" w:sz="12" w:space="0" w:color="auto"/>
              <w:right w:val="nil"/>
            </w:tcBorders>
            <w:hideMark/>
          </w:tcPr>
          <w:p w14:paraId="2A45BC97" w14:textId="77777777" w:rsidR="009D71E5" w:rsidRPr="00911016" w:rsidRDefault="00911016" w:rsidP="00667D42">
            <w:pPr>
              <w:jc w:val="center"/>
              <w:rPr>
                <w:rFonts w:ascii="Times New Roman" w:hAnsi="Times New Roman"/>
                <w:sz w:val="16"/>
                <w:szCs w:val="16"/>
              </w:rPr>
            </w:pPr>
            <m:oMathPara>
              <m:oMath>
                <m:sSub>
                  <m:sSubPr>
                    <m:ctrlPr>
                      <w:rPr>
                        <w:rFonts w:ascii="Cambria Math" w:eastAsiaTheme="minorEastAsia" w:hAnsi="Cambria Math"/>
                        <w:sz w:val="16"/>
                        <w:szCs w:val="16"/>
                        <w:shd w:val="clear" w:color="auto" w:fill="FFFFFF"/>
                      </w:rPr>
                    </m:ctrlPr>
                  </m:sSubPr>
                  <m:e>
                    <m:r>
                      <w:rPr>
                        <w:rFonts w:ascii="Cambria Math" w:hAnsi="Cambria Math"/>
                        <w:sz w:val="16"/>
                        <w:szCs w:val="16"/>
                        <w:shd w:val="clear" w:color="auto" w:fill="FFFFFF"/>
                      </w:rPr>
                      <m:t>ς</m:t>
                    </m:r>
                  </m:e>
                  <m:sub>
                    <m:r>
                      <w:rPr>
                        <w:rFonts w:ascii="Cambria Math" w:hAnsi="Cambria Math"/>
                        <w:sz w:val="16"/>
                        <w:szCs w:val="16"/>
                        <w:shd w:val="clear" w:color="auto" w:fill="FFFFFF"/>
                      </w:rPr>
                      <m:t>A</m:t>
                    </m:r>
                  </m:sub>
                </m:sSub>
              </m:oMath>
            </m:oMathPara>
          </w:p>
        </w:tc>
      </w:tr>
      <w:tr w:rsidR="009D71E5" w:rsidRPr="00911016" w14:paraId="7DC01A10" w14:textId="77777777" w:rsidTr="00667D42">
        <w:trPr>
          <w:jc w:val="center"/>
        </w:trPr>
        <w:tc>
          <w:tcPr>
            <w:tcW w:w="1704" w:type="dxa"/>
            <w:tcBorders>
              <w:top w:val="single" w:sz="12" w:space="0" w:color="auto"/>
              <w:left w:val="nil"/>
              <w:bottom w:val="nil"/>
              <w:right w:val="nil"/>
            </w:tcBorders>
            <w:hideMark/>
          </w:tcPr>
          <w:p w14:paraId="2677E89B"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1</w:t>
            </w:r>
          </w:p>
        </w:tc>
        <w:tc>
          <w:tcPr>
            <w:tcW w:w="1704" w:type="dxa"/>
            <w:tcBorders>
              <w:top w:val="single" w:sz="12" w:space="0" w:color="auto"/>
              <w:left w:val="nil"/>
              <w:bottom w:val="nil"/>
              <w:right w:val="nil"/>
            </w:tcBorders>
            <w:hideMark/>
          </w:tcPr>
          <w:p w14:paraId="61233795"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0.3264</w:t>
            </w:r>
          </w:p>
        </w:tc>
        <w:tc>
          <w:tcPr>
            <w:tcW w:w="1704" w:type="dxa"/>
            <w:tcBorders>
              <w:top w:val="single" w:sz="12" w:space="0" w:color="auto"/>
              <w:left w:val="nil"/>
              <w:bottom w:val="nil"/>
              <w:right w:val="nil"/>
            </w:tcBorders>
            <w:hideMark/>
          </w:tcPr>
          <w:p w14:paraId="1F182E97"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0.6398</w:t>
            </w:r>
          </w:p>
        </w:tc>
      </w:tr>
      <w:tr w:rsidR="009D71E5" w:rsidRPr="00911016" w14:paraId="6B559C94" w14:textId="77777777" w:rsidTr="00667D42">
        <w:trPr>
          <w:jc w:val="center"/>
        </w:trPr>
        <w:tc>
          <w:tcPr>
            <w:tcW w:w="1704" w:type="dxa"/>
            <w:hideMark/>
          </w:tcPr>
          <w:p w14:paraId="4DB4D564"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2</w:t>
            </w:r>
          </w:p>
        </w:tc>
        <w:tc>
          <w:tcPr>
            <w:tcW w:w="1704" w:type="dxa"/>
            <w:hideMark/>
          </w:tcPr>
          <w:p w14:paraId="2D6B47A7"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0.4374</w:t>
            </w:r>
          </w:p>
        </w:tc>
        <w:tc>
          <w:tcPr>
            <w:tcW w:w="1704" w:type="dxa"/>
            <w:hideMark/>
          </w:tcPr>
          <w:p w14:paraId="07A8A1D8"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0.3634</w:t>
            </w:r>
          </w:p>
        </w:tc>
      </w:tr>
      <w:tr w:rsidR="009D71E5" w:rsidRPr="00911016" w14:paraId="6B4A7D6C" w14:textId="77777777" w:rsidTr="00667D42">
        <w:trPr>
          <w:jc w:val="center"/>
        </w:trPr>
        <w:tc>
          <w:tcPr>
            <w:tcW w:w="1704" w:type="dxa"/>
            <w:hideMark/>
          </w:tcPr>
          <w:p w14:paraId="4E64D40C"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3</w:t>
            </w:r>
          </w:p>
        </w:tc>
        <w:tc>
          <w:tcPr>
            <w:tcW w:w="1704" w:type="dxa"/>
            <w:hideMark/>
          </w:tcPr>
          <w:p w14:paraId="0D27BAFC"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0.4921</w:t>
            </w:r>
          </w:p>
        </w:tc>
        <w:tc>
          <w:tcPr>
            <w:tcW w:w="1704" w:type="dxa"/>
            <w:hideMark/>
          </w:tcPr>
          <w:p w14:paraId="483D1B3B"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0.3612</w:t>
            </w:r>
          </w:p>
        </w:tc>
      </w:tr>
      <w:tr w:rsidR="009D71E5" w:rsidRPr="00911016" w14:paraId="71A339D2" w14:textId="77777777" w:rsidTr="00667D42">
        <w:trPr>
          <w:jc w:val="center"/>
        </w:trPr>
        <w:tc>
          <w:tcPr>
            <w:tcW w:w="1704" w:type="dxa"/>
            <w:hideMark/>
          </w:tcPr>
          <w:p w14:paraId="23BA9405"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4</w:t>
            </w:r>
          </w:p>
        </w:tc>
        <w:tc>
          <w:tcPr>
            <w:tcW w:w="1704" w:type="dxa"/>
            <w:hideMark/>
          </w:tcPr>
          <w:p w14:paraId="47CD39FD"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0.5420</w:t>
            </w:r>
          </w:p>
        </w:tc>
        <w:tc>
          <w:tcPr>
            <w:tcW w:w="1704" w:type="dxa"/>
            <w:hideMark/>
          </w:tcPr>
          <w:p w14:paraId="27368544"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0.4334</w:t>
            </w:r>
          </w:p>
        </w:tc>
      </w:tr>
      <w:tr w:rsidR="009D71E5" w:rsidRPr="00911016" w14:paraId="38AC6422" w14:textId="77777777" w:rsidTr="00667D42">
        <w:trPr>
          <w:jc w:val="center"/>
        </w:trPr>
        <w:tc>
          <w:tcPr>
            <w:tcW w:w="1704" w:type="dxa"/>
            <w:hideMark/>
          </w:tcPr>
          <w:p w14:paraId="1DEE2F5E"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Delta</w:t>
            </w:r>
          </w:p>
        </w:tc>
        <w:tc>
          <w:tcPr>
            <w:tcW w:w="1704" w:type="dxa"/>
            <w:hideMark/>
          </w:tcPr>
          <w:p w14:paraId="559BE936"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0.2156</w:t>
            </w:r>
          </w:p>
        </w:tc>
        <w:tc>
          <w:tcPr>
            <w:tcW w:w="1704" w:type="dxa"/>
            <w:hideMark/>
          </w:tcPr>
          <w:p w14:paraId="594EA212"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0.2785</w:t>
            </w:r>
          </w:p>
        </w:tc>
      </w:tr>
      <w:tr w:rsidR="009D71E5" w:rsidRPr="00911016" w14:paraId="100BADF9" w14:textId="77777777" w:rsidTr="00667D42">
        <w:trPr>
          <w:jc w:val="center"/>
        </w:trPr>
        <w:tc>
          <w:tcPr>
            <w:tcW w:w="1704" w:type="dxa"/>
            <w:tcBorders>
              <w:top w:val="nil"/>
              <w:left w:val="nil"/>
              <w:bottom w:val="single" w:sz="12" w:space="0" w:color="auto"/>
              <w:right w:val="nil"/>
            </w:tcBorders>
            <w:hideMark/>
          </w:tcPr>
          <w:p w14:paraId="488A2CCA"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Rank</w:t>
            </w:r>
          </w:p>
        </w:tc>
        <w:tc>
          <w:tcPr>
            <w:tcW w:w="1704" w:type="dxa"/>
            <w:tcBorders>
              <w:top w:val="nil"/>
              <w:left w:val="nil"/>
              <w:bottom w:val="single" w:sz="12" w:space="0" w:color="auto"/>
              <w:right w:val="nil"/>
            </w:tcBorders>
            <w:hideMark/>
          </w:tcPr>
          <w:p w14:paraId="77E52350"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2</w:t>
            </w:r>
          </w:p>
        </w:tc>
        <w:tc>
          <w:tcPr>
            <w:tcW w:w="1704" w:type="dxa"/>
            <w:tcBorders>
              <w:top w:val="nil"/>
              <w:left w:val="nil"/>
              <w:bottom w:val="single" w:sz="12" w:space="0" w:color="auto"/>
              <w:right w:val="nil"/>
            </w:tcBorders>
            <w:hideMark/>
          </w:tcPr>
          <w:p w14:paraId="2C889D6A" w14:textId="77777777" w:rsidR="009D71E5" w:rsidRPr="00911016" w:rsidRDefault="009D71E5" w:rsidP="00667D42">
            <w:pPr>
              <w:spacing w:before="90"/>
              <w:jc w:val="center"/>
              <w:rPr>
                <w:rFonts w:ascii="Times New Roman" w:hAnsi="Times New Roman"/>
                <w:sz w:val="16"/>
                <w:szCs w:val="16"/>
              </w:rPr>
            </w:pPr>
            <w:r w:rsidRPr="00911016">
              <w:rPr>
                <w:rFonts w:ascii="Times New Roman" w:hAnsi="Times New Roman"/>
                <w:sz w:val="16"/>
                <w:szCs w:val="16"/>
              </w:rPr>
              <w:t>1</w:t>
            </w:r>
          </w:p>
        </w:tc>
      </w:tr>
    </w:tbl>
    <w:p w14:paraId="2B1DE15B" w14:textId="77777777" w:rsidR="009D71E5" w:rsidRPr="00911016" w:rsidRDefault="009D71E5" w:rsidP="009D71E5">
      <w:pPr>
        <w:jc w:val="center"/>
        <w:rPr>
          <w:szCs w:val="24"/>
        </w:rPr>
      </w:pPr>
    </w:p>
    <w:p w14:paraId="345B26DE" w14:textId="77777777" w:rsidR="009D71E5" w:rsidRPr="00911016" w:rsidRDefault="009D71E5" w:rsidP="009D71E5">
      <w:pPr>
        <w:jc w:val="center"/>
      </w:pPr>
      <w:r w:rsidRPr="00911016">
        <w:rPr>
          <w:noProof/>
          <w:lang w:val="en-IN" w:eastAsia="en-IN"/>
        </w:rPr>
        <w:drawing>
          <wp:inline distT="0" distB="0" distL="0" distR="0" wp14:anchorId="230E3D6D" wp14:editId="74574939">
            <wp:extent cx="3200400" cy="1816100"/>
            <wp:effectExtent l="0" t="0" r="0" b="0"/>
            <wp:docPr id="99070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0736" name="图片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200400" cy="1816100"/>
                    </a:xfrm>
                    <a:prstGeom prst="rect">
                      <a:avLst/>
                    </a:prstGeom>
                    <a:noFill/>
                    <a:ln>
                      <a:noFill/>
                    </a:ln>
                  </pic:spPr>
                </pic:pic>
              </a:graphicData>
            </a:graphic>
          </wp:inline>
        </w:drawing>
      </w:r>
    </w:p>
    <w:p w14:paraId="27EEDF14" w14:textId="462BC099" w:rsidR="009D71E5" w:rsidRPr="00911016" w:rsidRDefault="009D71E5" w:rsidP="00796396">
      <w:pPr>
        <w:pStyle w:val="TableTitle"/>
        <w:rPr>
          <w:rFonts w:eastAsiaTheme="minorEastAsia"/>
          <w:smallCaps w:val="0"/>
          <w:kern w:val="2"/>
          <w:sz w:val="21"/>
          <w:szCs w:val="21"/>
          <w:shd w:val="clear" w:color="auto" w:fill="FFFFFF"/>
          <w:lang w:val="en-US" w:eastAsia="zh-CN"/>
        </w:rPr>
      </w:pPr>
      <w:r w:rsidRPr="00911016">
        <w:rPr>
          <w:rFonts w:eastAsiaTheme="minorEastAsia"/>
          <w:smallCaps w:val="0"/>
          <w:kern w:val="2"/>
          <w:sz w:val="21"/>
          <w:szCs w:val="21"/>
          <w:shd w:val="clear" w:color="auto" w:fill="FFFFFF"/>
          <w:lang w:val="en-US" w:eastAsia="zh-CN"/>
        </w:rPr>
        <w:t xml:space="preserve">Fig. </w:t>
      </w:r>
      <w:r w:rsidRPr="00911016">
        <w:rPr>
          <w:rFonts w:eastAsiaTheme="minorEastAsia" w:hint="eastAsia"/>
          <w:smallCaps w:val="0"/>
          <w:kern w:val="2"/>
          <w:sz w:val="21"/>
          <w:szCs w:val="21"/>
          <w:shd w:val="clear" w:color="auto" w:fill="FFFFFF"/>
          <w:lang w:val="en-US" w:eastAsia="zh-CN"/>
        </w:rPr>
        <w:t>S6</w:t>
      </w:r>
      <w:r w:rsidRPr="00911016">
        <w:rPr>
          <w:rFonts w:eastAsiaTheme="minorEastAsia"/>
          <w:smallCaps w:val="0"/>
          <w:kern w:val="2"/>
          <w:sz w:val="21"/>
          <w:szCs w:val="21"/>
          <w:shd w:val="clear" w:color="auto" w:fill="FFFFFF"/>
          <w:lang w:val="en-US" w:eastAsia="zh-CN"/>
        </w:rPr>
        <w:t xml:space="preserve">. </w:t>
      </w:r>
      <w:r w:rsidR="00447386" w:rsidRPr="00911016">
        <w:rPr>
          <w:rFonts w:eastAsiaTheme="minorEastAsia" w:hint="eastAsia"/>
          <w:smallCaps w:val="0"/>
          <w:kern w:val="2"/>
          <w:sz w:val="21"/>
          <w:szCs w:val="21"/>
          <w:shd w:val="clear" w:color="auto" w:fill="FFFFFF"/>
          <w:lang w:val="en-US" w:eastAsia="zh-CN"/>
        </w:rPr>
        <w:t>I</w:t>
      </w:r>
      <w:r w:rsidRPr="00911016">
        <w:rPr>
          <w:rFonts w:eastAsiaTheme="minorEastAsia"/>
          <w:smallCaps w:val="0"/>
          <w:kern w:val="2"/>
          <w:sz w:val="21"/>
          <w:szCs w:val="21"/>
          <w:shd w:val="clear" w:color="auto" w:fill="FFFFFF"/>
          <w:lang w:val="en-US" w:eastAsia="zh-CN"/>
        </w:rPr>
        <w:t>nfluence trend of parameters in MOABC.</w:t>
      </w:r>
    </w:p>
    <w:p w14:paraId="4F680CB3" w14:textId="45C37D32" w:rsidR="00760431" w:rsidRPr="00911016" w:rsidRDefault="00760431" w:rsidP="00871808">
      <w:pPr>
        <w:spacing w:beforeLines="50" w:before="156" w:afterLines="50" w:after="156" w:line="360" w:lineRule="auto"/>
        <w:rPr>
          <w:rFonts w:ascii="Times New Roman" w:hAnsi="Times New Roman" w:cs="Times New Roman"/>
          <w:b/>
          <w:bCs/>
          <w:sz w:val="24"/>
          <w:szCs w:val="24"/>
          <w:shd w:val="clear" w:color="auto" w:fill="FFFFFF"/>
        </w:rPr>
      </w:pPr>
      <w:r w:rsidRPr="00911016">
        <w:rPr>
          <w:rFonts w:ascii="Times New Roman" w:hAnsi="Times New Roman" w:cs="Times New Roman" w:hint="eastAsia"/>
          <w:b/>
          <w:bCs/>
          <w:sz w:val="24"/>
          <w:szCs w:val="24"/>
          <w:shd w:val="clear" w:color="auto" w:fill="FFFFFF"/>
        </w:rPr>
        <w:t>Section S</w:t>
      </w:r>
      <w:r w:rsidR="008C2AE0" w:rsidRPr="00911016">
        <w:rPr>
          <w:rFonts w:ascii="Times New Roman" w:hAnsi="Times New Roman" w:cs="Times New Roman" w:hint="eastAsia"/>
          <w:b/>
          <w:bCs/>
          <w:sz w:val="24"/>
          <w:szCs w:val="24"/>
          <w:shd w:val="clear" w:color="auto" w:fill="FFFFFF"/>
        </w:rPr>
        <w:t>7</w:t>
      </w:r>
      <w:r w:rsidRPr="00911016">
        <w:rPr>
          <w:rFonts w:ascii="Times New Roman" w:hAnsi="Times New Roman" w:cs="Times New Roman" w:hint="eastAsia"/>
          <w:b/>
          <w:bCs/>
          <w:sz w:val="24"/>
          <w:szCs w:val="24"/>
          <w:shd w:val="clear" w:color="auto" w:fill="FFFFFF"/>
        </w:rPr>
        <w:t xml:space="preserve">. </w:t>
      </w:r>
      <w:r w:rsidRPr="00911016">
        <w:rPr>
          <w:rFonts w:ascii="Times New Roman" w:hAnsi="Times New Roman" w:cs="Times New Roman"/>
          <w:b/>
          <w:bCs/>
          <w:sz w:val="24"/>
          <w:szCs w:val="24"/>
          <w:shd w:val="clear" w:color="auto" w:fill="FFFFFF"/>
        </w:rPr>
        <w:t>Compar</w:t>
      </w:r>
      <w:r w:rsidRPr="00911016">
        <w:rPr>
          <w:rFonts w:ascii="Times New Roman" w:hAnsi="Times New Roman" w:cs="Times New Roman" w:hint="eastAsia"/>
          <w:b/>
          <w:bCs/>
          <w:sz w:val="24"/>
          <w:szCs w:val="24"/>
          <w:shd w:val="clear" w:color="auto" w:fill="FFFFFF"/>
        </w:rPr>
        <w:t>ison results</w:t>
      </w:r>
      <w:r w:rsidRPr="00911016">
        <w:rPr>
          <w:rFonts w:ascii="Times New Roman" w:hAnsi="Times New Roman" w:cs="Times New Roman"/>
          <w:b/>
          <w:bCs/>
          <w:sz w:val="24"/>
          <w:szCs w:val="24"/>
          <w:shd w:val="clear" w:color="auto" w:fill="FFFFFF"/>
        </w:rPr>
        <w:t xml:space="preserve"> for</w:t>
      </w:r>
      <w:r w:rsidRPr="00911016">
        <w:rPr>
          <w:rFonts w:ascii="Times New Roman" w:hAnsi="Times New Roman" w:cs="Times New Roman" w:hint="eastAsia"/>
          <w:b/>
          <w:bCs/>
          <w:sz w:val="24"/>
          <w:szCs w:val="24"/>
          <w:shd w:val="clear" w:color="auto" w:fill="FFFFFF"/>
        </w:rPr>
        <w:t xml:space="preserve"> RLMEA and </w:t>
      </w:r>
      <w:r w:rsidRPr="00911016">
        <w:rPr>
          <w:rFonts w:ascii="Times New Roman" w:hAnsi="Times New Roman" w:cs="Times New Roman"/>
          <w:b/>
          <w:bCs/>
          <w:sz w:val="24"/>
          <w:szCs w:val="24"/>
          <w:shd w:val="clear" w:color="auto" w:fill="FFFFFF"/>
        </w:rPr>
        <w:t>its</w:t>
      </w:r>
      <w:r w:rsidRPr="00911016">
        <w:rPr>
          <w:rFonts w:ascii="Times New Roman" w:hAnsi="Times New Roman" w:cs="Times New Roman" w:hint="eastAsia"/>
          <w:b/>
          <w:bCs/>
          <w:sz w:val="24"/>
          <w:szCs w:val="24"/>
          <w:shd w:val="clear" w:color="auto" w:fill="FFFFFF"/>
        </w:rPr>
        <w:t xml:space="preserve"> rivals</w:t>
      </w:r>
    </w:p>
    <w:p w14:paraId="042D99BE" w14:textId="312A8E77" w:rsidR="00760431" w:rsidRPr="00911016" w:rsidRDefault="00760431" w:rsidP="00760431">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To clearly analy</w:t>
      </w:r>
      <w:r w:rsidR="00871808" w:rsidRPr="00911016">
        <w:rPr>
          <w:rFonts w:ascii="Times New Roman" w:hAnsi="Times New Roman" w:cs="Times New Roman" w:hint="eastAsia"/>
          <w:sz w:val="24"/>
          <w:szCs w:val="24"/>
          <w:shd w:val="clear" w:color="auto" w:fill="FFFFFF"/>
        </w:rPr>
        <w:t>z</w:t>
      </w:r>
      <w:r w:rsidRPr="00911016">
        <w:rPr>
          <w:rFonts w:ascii="Times New Roman" w:hAnsi="Times New Roman" w:cs="Times New Roman"/>
          <w:sz w:val="24"/>
          <w:szCs w:val="24"/>
          <w:shd w:val="clear" w:color="auto" w:fill="FFFFFF"/>
        </w:rPr>
        <w:t>e the results, we further use the Friedman test, Nemenyi post</w:t>
      </w:r>
      <w:r w:rsidRPr="00911016">
        <w:rPr>
          <w:rFonts w:ascii="Times New Roman" w:hAnsi="Times New Roman" w:cs="Times New Roman"/>
          <w:sz w:val="24"/>
          <w:szCs w:val="24"/>
        </w:rPr>
        <w:t xml:space="preserve"> </w:t>
      </w:r>
      <w:r w:rsidRPr="00911016">
        <w:rPr>
          <w:rFonts w:ascii="Times New Roman" w:hAnsi="Times New Roman" w:cs="Times New Roman"/>
          <w:sz w:val="24"/>
          <w:szCs w:val="24"/>
          <w:shd w:val="clear" w:color="auto" w:fill="FFFFFF"/>
        </w:rPr>
        <w:t xml:space="preserve">hoc test and Wilcoxon signed-rank test methods to rank </w:t>
      </w:r>
      <w:r w:rsidRPr="00911016">
        <w:rPr>
          <w:rFonts w:ascii="Times New Roman" w:hAnsi="Times New Roman" w:cs="Times New Roman"/>
          <w:sz w:val="24"/>
          <w:szCs w:val="24"/>
        </w:rPr>
        <w:t xml:space="preserve">the </w:t>
      </w:r>
      <w:r w:rsidRPr="00911016">
        <w:rPr>
          <w:rFonts w:ascii="Times New Roman" w:hAnsi="Times New Roman" w:cs="Times New Roman"/>
          <w:sz w:val="24"/>
          <w:szCs w:val="24"/>
          <w:shd w:val="clear" w:color="auto" w:fill="FFFFFF"/>
        </w:rPr>
        <w:t>overall performance of RLMEA and its peers. The test results are reported as follows.</w:t>
      </w:r>
    </w:p>
    <w:p w14:paraId="646FD2F5" w14:textId="77777777" w:rsidR="00760431" w:rsidRPr="00911016" w:rsidRDefault="00760431" w:rsidP="00760431">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1)</w:t>
      </w:r>
      <w:r w:rsidRPr="00911016">
        <w:rPr>
          <w:rFonts w:ascii="Times New Roman" w:hAnsi="Times New Roman" w:cs="Times New Roman"/>
          <w:sz w:val="24"/>
          <w:szCs w:val="24"/>
        </w:rPr>
        <w:t xml:space="preserve"> </w:t>
      </w:r>
      <w:r w:rsidRPr="00911016">
        <w:rPr>
          <w:rFonts w:ascii="Times New Roman" w:hAnsi="Times New Roman" w:cs="Times New Roman"/>
          <w:sz w:val="24"/>
          <w:szCs w:val="24"/>
          <w:shd w:val="clear" w:color="auto" w:fill="FFFFFF"/>
        </w:rPr>
        <w:t xml:space="preserve">To perform the Friedman test, we sort RLMEA and its peers </w:t>
      </w:r>
      <w:r w:rsidRPr="00911016">
        <w:rPr>
          <w:rFonts w:ascii="Times New Roman" w:hAnsi="Times New Roman" w:cs="Times New Roman"/>
          <w:sz w:val="24"/>
          <w:szCs w:val="24"/>
        </w:rPr>
        <w:t>in</w:t>
      </w:r>
      <w:r w:rsidRPr="00911016">
        <w:rPr>
          <w:rFonts w:ascii="Times New Roman" w:hAnsi="Times New Roman" w:cs="Times New Roman"/>
          <w:sz w:val="24"/>
          <w:szCs w:val="24"/>
          <w:shd w:val="clear" w:color="auto" w:fill="FFFFFF"/>
        </w:rPr>
        <w:t xml:space="preserve"> ascending order in accordance with the mean values </w:t>
      </w:r>
      <w:r w:rsidRPr="00911016">
        <w:rPr>
          <w:rFonts w:ascii="Times New Roman" w:hAnsi="Times New Roman" w:cs="Times New Roman"/>
          <w:sz w:val="24"/>
          <w:szCs w:val="24"/>
        </w:rPr>
        <w:t>of the</w:t>
      </w:r>
      <w:r w:rsidRPr="00911016">
        <w:rPr>
          <w:rFonts w:ascii="Times New Roman" w:hAnsi="Times New Roman" w:cs="Times New Roman"/>
          <w:sz w:val="24"/>
          <w:szCs w:val="24"/>
          <w:shd w:val="clear" w:color="auto" w:fill="FFFFFF"/>
        </w:rPr>
        <w:t xml:space="preserve"> metric IGD and </w:t>
      </w:r>
      <w:r w:rsidRPr="00911016">
        <w:rPr>
          <w:rFonts w:ascii="Times New Roman" w:hAnsi="Times New Roman" w:cs="Times New Roman"/>
          <w:sz w:val="24"/>
          <w:szCs w:val="24"/>
        </w:rPr>
        <w:t xml:space="preserve">in </w:t>
      </w:r>
      <w:r w:rsidRPr="00911016">
        <w:rPr>
          <w:rFonts w:ascii="Times New Roman" w:hAnsi="Times New Roman" w:cs="Times New Roman"/>
          <w:sz w:val="24"/>
          <w:szCs w:val="24"/>
          <w:shd w:val="clear" w:color="auto" w:fill="FFFFFF"/>
        </w:rPr>
        <w:t xml:space="preserve">descending order based on the mean values </w:t>
      </w:r>
      <w:r w:rsidRPr="00911016">
        <w:rPr>
          <w:rFonts w:ascii="Times New Roman" w:hAnsi="Times New Roman" w:cs="Times New Roman"/>
          <w:sz w:val="24"/>
          <w:szCs w:val="24"/>
        </w:rPr>
        <w:t>of the</w:t>
      </w:r>
      <w:r w:rsidRPr="00911016">
        <w:rPr>
          <w:rFonts w:ascii="Times New Roman" w:hAnsi="Times New Roman" w:cs="Times New Roman"/>
          <w:sz w:val="24"/>
          <w:szCs w:val="24"/>
          <w:shd w:val="clear" w:color="auto" w:fill="FFFFFF"/>
        </w:rPr>
        <w:t xml:space="preserve"> metric HV. Then, we assign the order values 1, 2, 3, and 4 to them. Subsequently, we calculate their average order values over all instances</w:t>
      </w:r>
      <w:r w:rsidRPr="00911016">
        <w:rPr>
          <w:rFonts w:ascii="Times New Roman" w:hAnsi="Times New Roman" w:cs="Times New Roman"/>
          <w:sz w:val="24"/>
          <w:szCs w:val="24"/>
        </w:rPr>
        <w:t>,</w:t>
      </w:r>
      <w:r w:rsidRPr="00911016">
        <w:rPr>
          <w:rFonts w:ascii="Times New Roman" w:hAnsi="Times New Roman" w:cs="Times New Roman"/>
          <w:sz w:val="24"/>
          <w:szCs w:val="24"/>
          <w:shd w:val="clear" w:color="auto" w:fill="FFFFFF"/>
        </w:rPr>
        <w:t xml:space="preserve"> which are provided in Tables 6 and 7. The average order values of RLMEA, NSGA-II, MOEA/D and MOABC regarding </w:t>
      </w:r>
      <w:r w:rsidRPr="00911016">
        <w:rPr>
          <w:rFonts w:ascii="Times New Roman" w:hAnsi="Times New Roman" w:cs="Times New Roman"/>
          <w:sz w:val="24"/>
          <w:szCs w:val="24"/>
        </w:rPr>
        <w:t xml:space="preserve">the </w:t>
      </w:r>
      <w:r w:rsidRPr="00911016">
        <w:rPr>
          <w:rFonts w:ascii="Times New Roman" w:hAnsi="Times New Roman" w:cs="Times New Roman"/>
          <w:sz w:val="24"/>
          <w:szCs w:val="24"/>
          <w:shd w:val="clear" w:color="auto" w:fill="FFFFFF"/>
        </w:rPr>
        <w:t xml:space="preserve">metric IGD are 1.1250, 2.2500, 4.0000 and 2.6250, respectively. </w:t>
      </w:r>
      <w:r w:rsidRPr="00911016">
        <w:rPr>
          <w:rFonts w:ascii="Times New Roman" w:hAnsi="Times New Roman" w:cs="Times New Roman"/>
          <w:sz w:val="24"/>
          <w:szCs w:val="24"/>
        </w:rPr>
        <w:t>In addition</w:t>
      </w:r>
      <w:r w:rsidRPr="00911016">
        <w:rPr>
          <w:rFonts w:ascii="Times New Roman" w:hAnsi="Times New Roman" w:cs="Times New Roman"/>
          <w:sz w:val="24"/>
          <w:szCs w:val="24"/>
          <w:shd w:val="clear" w:color="auto" w:fill="FFFFFF"/>
        </w:rPr>
        <w:t xml:space="preserve">, the average order values of RLMEA, NSGA-II, MOEA/D and MOABC with respect to </w:t>
      </w:r>
      <w:r w:rsidRPr="00911016">
        <w:rPr>
          <w:rFonts w:ascii="Times New Roman" w:hAnsi="Times New Roman" w:cs="Times New Roman"/>
          <w:sz w:val="24"/>
          <w:szCs w:val="24"/>
        </w:rPr>
        <w:t xml:space="preserve">the </w:t>
      </w:r>
      <w:r w:rsidRPr="00911016">
        <w:rPr>
          <w:rFonts w:ascii="Times New Roman" w:hAnsi="Times New Roman" w:cs="Times New Roman"/>
          <w:sz w:val="24"/>
          <w:szCs w:val="24"/>
          <w:shd w:val="clear" w:color="auto" w:fill="FFFFFF"/>
        </w:rPr>
        <w:t xml:space="preserve">metric HV are 1.1250, 2.1250, 4.0000 and 2.7500, respectively. Fig. S8 illustrates the Friedman test of the attained results with respect to </w:t>
      </w:r>
      <w:r w:rsidRPr="00911016">
        <w:rPr>
          <w:rFonts w:ascii="Times New Roman" w:hAnsi="Times New Roman" w:cs="Times New Roman"/>
          <w:sz w:val="24"/>
          <w:szCs w:val="24"/>
        </w:rPr>
        <w:t>the</w:t>
      </w:r>
      <w:r w:rsidRPr="00911016">
        <w:rPr>
          <w:rFonts w:ascii="Times New Roman" w:hAnsi="Times New Roman" w:cs="Times New Roman"/>
          <w:sz w:val="24"/>
          <w:szCs w:val="24"/>
          <w:shd w:val="clear" w:color="auto" w:fill="FFFFFF"/>
        </w:rPr>
        <w:t xml:space="preserve"> IGD and HV</w:t>
      </w:r>
      <w:r w:rsidRPr="00911016">
        <w:rPr>
          <w:rFonts w:ascii="Times New Roman" w:hAnsi="Times New Roman" w:cs="Times New Roman"/>
          <w:sz w:val="24"/>
          <w:szCs w:val="24"/>
        </w:rPr>
        <w:t xml:space="preserve"> metrics</w:t>
      </w:r>
      <w:r w:rsidRPr="00911016">
        <w:rPr>
          <w:rFonts w:ascii="Times New Roman" w:hAnsi="Times New Roman" w:cs="Times New Roman"/>
          <w:sz w:val="24"/>
          <w:szCs w:val="24"/>
          <w:shd w:val="clear" w:color="auto" w:fill="FFFFFF"/>
        </w:rPr>
        <w:t xml:space="preserve">. It is seen that RLMEA achieves better rank values </w:t>
      </w:r>
      <w:r w:rsidRPr="00911016">
        <w:rPr>
          <w:rFonts w:ascii="Times New Roman" w:hAnsi="Times New Roman" w:cs="Times New Roman"/>
          <w:sz w:val="24"/>
          <w:szCs w:val="24"/>
          <w:shd w:val="clear" w:color="auto" w:fill="FFFFFF"/>
        </w:rPr>
        <w:lastRenderedPageBreak/>
        <w:t xml:space="preserve">than the peers. Therefore, we can conclude that RLMEA has obvious </w:t>
      </w:r>
      <w:r w:rsidRPr="00911016">
        <w:rPr>
          <w:rFonts w:ascii="Times New Roman" w:hAnsi="Times New Roman" w:cs="Times New Roman"/>
          <w:sz w:val="24"/>
          <w:szCs w:val="24"/>
        </w:rPr>
        <w:t>advantages over its</w:t>
      </w:r>
      <w:r w:rsidRPr="00911016">
        <w:rPr>
          <w:rFonts w:ascii="Times New Roman" w:hAnsi="Times New Roman" w:cs="Times New Roman"/>
          <w:sz w:val="24"/>
          <w:szCs w:val="24"/>
          <w:shd w:val="clear" w:color="auto" w:fill="FFFFFF"/>
        </w:rPr>
        <w:t xml:space="preserve"> rivals in dealing with the considered problem since its rank values are smaller than those of </w:t>
      </w:r>
      <w:r w:rsidRPr="00911016">
        <w:rPr>
          <w:rFonts w:ascii="Times New Roman" w:hAnsi="Times New Roman" w:cs="Times New Roman"/>
          <w:sz w:val="24"/>
          <w:szCs w:val="24"/>
        </w:rPr>
        <w:t>its</w:t>
      </w:r>
      <w:r w:rsidRPr="00911016">
        <w:rPr>
          <w:rFonts w:ascii="Times New Roman" w:hAnsi="Times New Roman" w:cs="Times New Roman"/>
          <w:sz w:val="24"/>
          <w:szCs w:val="24"/>
          <w:shd w:val="clear" w:color="auto" w:fill="FFFFFF"/>
        </w:rPr>
        <w:t xml:space="preserve"> competitors.</w:t>
      </w:r>
    </w:p>
    <w:p w14:paraId="30FCDF0A" w14:textId="77777777" w:rsidR="00760431" w:rsidRPr="00911016" w:rsidRDefault="00760431" w:rsidP="00760431">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2)</w:t>
      </w:r>
      <w:r w:rsidRPr="00911016">
        <w:rPr>
          <w:rFonts w:ascii="Times New Roman" w:hAnsi="Times New Roman" w:cs="Times New Roman"/>
          <w:sz w:val="24"/>
          <w:szCs w:val="24"/>
        </w:rPr>
        <w:t xml:space="preserve"> </w:t>
      </w:r>
      <w:r w:rsidRPr="00911016">
        <w:rPr>
          <w:rFonts w:ascii="Times New Roman" w:hAnsi="Times New Roman" w:cs="Times New Roman"/>
          <w:sz w:val="24"/>
          <w:szCs w:val="24"/>
          <w:shd w:val="clear" w:color="auto" w:fill="FFFFFF"/>
        </w:rPr>
        <w:t>To further analyse the difference between RLMEA and its rivals, the Nemenyi post</w:t>
      </w:r>
      <w:r w:rsidRPr="00911016">
        <w:rPr>
          <w:rFonts w:ascii="Times New Roman" w:hAnsi="Times New Roman" w:cs="Times New Roman"/>
          <w:sz w:val="24"/>
          <w:szCs w:val="24"/>
        </w:rPr>
        <w:t xml:space="preserve"> </w:t>
      </w:r>
      <w:r w:rsidRPr="00911016">
        <w:rPr>
          <w:rFonts w:ascii="Times New Roman" w:hAnsi="Times New Roman" w:cs="Times New Roman"/>
          <w:sz w:val="24"/>
          <w:szCs w:val="24"/>
          <w:shd w:val="clear" w:color="auto" w:fill="FFFFFF"/>
        </w:rPr>
        <w:t xml:space="preserve">hoc test at a significance level of 0.05 is employed to calculate a critical range value of the difference with respect to their average order values. The results are given in Tables 6 and 7. The </w:t>
      </w:r>
      <w:r w:rsidRPr="00911016">
        <w:rPr>
          <w:rFonts w:ascii="Times New Roman" w:hAnsi="Times New Roman" w:cs="Times New Roman"/>
          <w:sz w:val="24"/>
          <w:szCs w:val="24"/>
        </w:rPr>
        <w:t>differences in the average order values of the</w:t>
      </w:r>
      <w:r w:rsidRPr="00911016">
        <w:rPr>
          <w:rFonts w:ascii="Times New Roman" w:hAnsi="Times New Roman" w:cs="Times New Roman"/>
          <w:sz w:val="24"/>
          <w:szCs w:val="24"/>
          <w:shd w:val="clear" w:color="auto" w:fill="FFFFFF"/>
        </w:rPr>
        <w:t xml:space="preserve"> RLMEA, MOEA/D and MOABC </w:t>
      </w:r>
      <w:r w:rsidRPr="00911016">
        <w:rPr>
          <w:rFonts w:ascii="Times New Roman" w:hAnsi="Times New Roman" w:cs="Times New Roman"/>
          <w:sz w:val="24"/>
          <w:szCs w:val="24"/>
        </w:rPr>
        <w:t>for the IGD metric are</w:t>
      </w:r>
      <w:r w:rsidRPr="00911016">
        <w:rPr>
          <w:rFonts w:ascii="Times New Roman" w:hAnsi="Times New Roman" w:cs="Times New Roman"/>
          <w:sz w:val="24"/>
          <w:szCs w:val="24"/>
          <w:shd w:val="clear" w:color="auto" w:fill="FFFFFF"/>
        </w:rPr>
        <w:t xml:space="preserve"> 2.8750 and 1.5000, </w:t>
      </w:r>
      <w:r w:rsidRPr="00911016">
        <w:rPr>
          <w:rFonts w:ascii="Times New Roman" w:hAnsi="Times New Roman" w:cs="Times New Roman"/>
          <w:sz w:val="24"/>
          <w:szCs w:val="24"/>
        </w:rPr>
        <w:t xml:space="preserve">respectively, </w:t>
      </w:r>
      <w:r w:rsidRPr="00911016">
        <w:rPr>
          <w:rFonts w:ascii="Times New Roman" w:hAnsi="Times New Roman" w:cs="Times New Roman"/>
          <w:sz w:val="24"/>
          <w:szCs w:val="24"/>
          <w:shd w:val="clear" w:color="auto" w:fill="FFFFFF"/>
        </w:rPr>
        <w:t xml:space="preserve">which are greater than the critical range of 1.1720. The difference </w:t>
      </w:r>
      <w:r w:rsidRPr="00911016">
        <w:rPr>
          <w:rFonts w:ascii="Times New Roman" w:hAnsi="Times New Roman" w:cs="Times New Roman"/>
          <w:sz w:val="24"/>
          <w:szCs w:val="24"/>
        </w:rPr>
        <w:t>between</w:t>
      </w:r>
      <w:r w:rsidRPr="00911016">
        <w:rPr>
          <w:rFonts w:ascii="Times New Roman" w:hAnsi="Times New Roman" w:cs="Times New Roman"/>
          <w:sz w:val="24"/>
          <w:szCs w:val="24"/>
          <w:shd w:val="clear" w:color="auto" w:fill="FFFFFF"/>
        </w:rPr>
        <w:t xml:space="preserve"> RLMEA and NSGA-II </w:t>
      </w:r>
      <w:r w:rsidRPr="00911016">
        <w:rPr>
          <w:rFonts w:ascii="Times New Roman" w:hAnsi="Times New Roman" w:cs="Times New Roman"/>
          <w:sz w:val="24"/>
          <w:szCs w:val="24"/>
        </w:rPr>
        <w:t xml:space="preserve">in terms of the IGD </w:t>
      </w:r>
      <w:r w:rsidRPr="00911016">
        <w:rPr>
          <w:rFonts w:ascii="Times New Roman" w:hAnsi="Times New Roman" w:cs="Times New Roman"/>
          <w:sz w:val="24"/>
          <w:szCs w:val="24"/>
          <w:shd w:val="clear" w:color="auto" w:fill="FFFFFF"/>
        </w:rPr>
        <w:t xml:space="preserve">metric is 1.1250 (smaller than 1.1720). </w:t>
      </w:r>
      <w:r w:rsidRPr="00911016">
        <w:rPr>
          <w:rFonts w:ascii="Times New Roman" w:hAnsi="Times New Roman" w:cs="Times New Roman"/>
          <w:sz w:val="24"/>
          <w:szCs w:val="24"/>
        </w:rPr>
        <w:t>In addition</w:t>
      </w:r>
      <w:r w:rsidRPr="00911016">
        <w:rPr>
          <w:rFonts w:ascii="Times New Roman" w:hAnsi="Times New Roman" w:cs="Times New Roman"/>
          <w:sz w:val="24"/>
          <w:szCs w:val="24"/>
          <w:shd w:val="clear" w:color="auto" w:fill="FFFFFF"/>
        </w:rPr>
        <w:t xml:space="preserve">, their difference </w:t>
      </w:r>
      <w:r w:rsidRPr="00911016">
        <w:rPr>
          <w:rFonts w:ascii="Times New Roman" w:hAnsi="Times New Roman" w:cs="Times New Roman"/>
          <w:sz w:val="24"/>
          <w:szCs w:val="24"/>
        </w:rPr>
        <w:t>in the</w:t>
      </w:r>
      <w:r w:rsidRPr="00911016">
        <w:rPr>
          <w:rFonts w:ascii="Times New Roman" w:hAnsi="Times New Roman" w:cs="Times New Roman"/>
          <w:sz w:val="24"/>
          <w:szCs w:val="24"/>
          <w:shd w:val="clear" w:color="auto" w:fill="FFFFFF"/>
        </w:rPr>
        <w:t xml:space="preserve"> HV metric is 1.0000, signifying that their capacities are statistically equivalent. Additionally, the </w:t>
      </w:r>
      <w:r w:rsidRPr="00911016">
        <w:rPr>
          <w:rFonts w:ascii="Times New Roman" w:hAnsi="Times New Roman" w:cs="Times New Roman"/>
          <w:sz w:val="24"/>
          <w:szCs w:val="24"/>
        </w:rPr>
        <w:t>differences between</w:t>
      </w:r>
      <w:r w:rsidRPr="00911016">
        <w:rPr>
          <w:rFonts w:ascii="Times New Roman" w:hAnsi="Times New Roman" w:cs="Times New Roman"/>
          <w:sz w:val="24"/>
          <w:szCs w:val="24"/>
          <w:shd w:val="clear" w:color="auto" w:fill="FFFFFF"/>
        </w:rPr>
        <w:t xml:space="preserve"> RLMEA, MOEA/D and MOABC </w:t>
      </w:r>
      <w:r w:rsidRPr="00911016">
        <w:rPr>
          <w:rFonts w:ascii="Times New Roman" w:hAnsi="Times New Roman" w:cs="Times New Roman"/>
          <w:sz w:val="24"/>
          <w:szCs w:val="24"/>
        </w:rPr>
        <w:t>in terms of the</w:t>
      </w:r>
      <w:r w:rsidRPr="00911016">
        <w:rPr>
          <w:rFonts w:ascii="Times New Roman" w:hAnsi="Times New Roman" w:cs="Times New Roman"/>
          <w:sz w:val="24"/>
          <w:szCs w:val="24"/>
          <w:shd w:val="clear" w:color="auto" w:fill="FFFFFF"/>
        </w:rPr>
        <w:t xml:space="preserve"> average order </w:t>
      </w:r>
      <w:r w:rsidRPr="00911016">
        <w:rPr>
          <w:rFonts w:ascii="Times New Roman" w:hAnsi="Times New Roman" w:cs="Times New Roman"/>
          <w:sz w:val="24"/>
          <w:szCs w:val="24"/>
        </w:rPr>
        <w:t>of HV are</w:t>
      </w:r>
      <w:r w:rsidRPr="00911016">
        <w:rPr>
          <w:rFonts w:ascii="Times New Roman" w:hAnsi="Times New Roman" w:cs="Times New Roman"/>
          <w:sz w:val="24"/>
          <w:szCs w:val="24"/>
          <w:shd w:val="clear" w:color="auto" w:fill="FFFFFF"/>
        </w:rPr>
        <w:t xml:space="preserve"> 2.8750 and 1.6250</w:t>
      </w:r>
      <w:r w:rsidRPr="00911016">
        <w:rPr>
          <w:rFonts w:ascii="Times New Roman" w:hAnsi="Times New Roman" w:cs="Times New Roman"/>
          <w:sz w:val="24"/>
          <w:szCs w:val="24"/>
        </w:rPr>
        <w:t>, respectively. This indicates</w:t>
      </w:r>
      <w:r w:rsidRPr="00911016">
        <w:rPr>
          <w:rFonts w:ascii="Times New Roman" w:hAnsi="Times New Roman" w:cs="Times New Roman"/>
          <w:sz w:val="24"/>
          <w:szCs w:val="24"/>
          <w:shd w:val="clear" w:color="auto" w:fill="FFFFFF"/>
        </w:rPr>
        <w:t xml:space="preserve"> that RLMEA is significantly better than MOEA/D and MOABC.</w:t>
      </w:r>
    </w:p>
    <w:p w14:paraId="70055AE5" w14:textId="77777777" w:rsidR="00760431" w:rsidRPr="00760431" w:rsidRDefault="00760431" w:rsidP="00760431">
      <w:pPr>
        <w:spacing w:line="360" w:lineRule="auto"/>
        <w:ind w:firstLineChars="200" w:firstLine="480"/>
        <w:rPr>
          <w:rFonts w:ascii="Times New Roman" w:hAnsi="Times New Roman" w:cs="Times New Roman"/>
          <w:sz w:val="24"/>
          <w:szCs w:val="24"/>
          <w:shd w:val="clear" w:color="auto" w:fill="FFFFFF"/>
        </w:rPr>
      </w:pPr>
      <w:r w:rsidRPr="00911016">
        <w:rPr>
          <w:rFonts w:ascii="Times New Roman" w:hAnsi="Times New Roman" w:cs="Times New Roman"/>
          <w:sz w:val="24"/>
          <w:szCs w:val="24"/>
          <w:shd w:val="clear" w:color="auto" w:fill="FFFFFF"/>
        </w:rPr>
        <w:t xml:space="preserve">3) The results of the Wilcoxon signed-rank test </w:t>
      </w:r>
      <w:r w:rsidRPr="00911016">
        <w:rPr>
          <w:rFonts w:ascii="Times New Roman" w:hAnsi="Times New Roman" w:cs="Times New Roman"/>
          <w:sz w:val="24"/>
          <w:szCs w:val="24"/>
        </w:rPr>
        <w:t>are</w:t>
      </w:r>
      <w:r w:rsidRPr="00911016">
        <w:rPr>
          <w:rFonts w:ascii="Times New Roman" w:hAnsi="Times New Roman" w:cs="Times New Roman"/>
          <w:sz w:val="24"/>
          <w:szCs w:val="24"/>
          <w:shd w:val="clear" w:color="auto" w:fill="FFFFFF"/>
        </w:rPr>
        <w:t xml:space="preserve"> analysed as follows. The symbols “</w:t>
      </w:r>
      <m:oMath>
        <m:sSup>
          <m:sSupPr>
            <m:ctrlPr>
              <w:rPr>
                <w:rFonts w:ascii="Cambria Math" w:hAnsi="Cambria Math" w:cs="Times New Roman"/>
                <w:sz w:val="24"/>
                <w:szCs w:val="24"/>
                <w:shd w:val="clear" w:color="auto" w:fill="FFFFFF"/>
              </w:rPr>
            </m:ctrlPr>
          </m:sSupPr>
          <m:e>
            <m:r>
              <m:rPr>
                <m:scr m:val="script"/>
              </m:rPr>
              <w:rPr>
                <w:rFonts w:ascii="Cambria Math" w:hAnsi="Cambria Math" w:cs="Times New Roman"/>
                <w:sz w:val="24"/>
                <w:szCs w:val="24"/>
                <w:shd w:val="clear" w:color="auto" w:fill="FFFFFF"/>
              </w:rPr>
              <m:t>w</m:t>
            </m:r>
          </m:e>
          <m:sup>
            <m:r>
              <w:rPr>
                <w:rFonts w:ascii="Cambria Math" w:hAnsi="Cambria Math" w:cs="Times New Roman"/>
                <w:sz w:val="24"/>
                <w:szCs w:val="24"/>
                <w:shd w:val="clear" w:color="auto" w:fill="FFFFFF"/>
              </w:rPr>
              <m:t>+</m:t>
            </m:r>
          </m:sup>
        </m:sSup>
      </m:oMath>
      <w:r w:rsidRPr="00911016">
        <w:rPr>
          <w:rFonts w:ascii="Times New Roman" w:hAnsi="Times New Roman" w:cs="Times New Roman"/>
          <w:sz w:val="24"/>
          <w:szCs w:val="24"/>
          <w:shd w:val="clear" w:color="auto" w:fill="FFFFFF"/>
        </w:rPr>
        <w:t>”, “</w:t>
      </w:r>
      <m:oMath>
        <m:sSup>
          <m:sSupPr>
            <m:ctrlPr>
              <w:rPr>
                <w:rFonts w:ascii="Cambria Math" w:hAnsi="Cambria Math" w:cs="Times New Roman"/>
                <w:sz w:val="24"/>
                <w:szCs w:val="24"/>
                <w:shd w:val="clear" w:color="auto" w:fill="FFFFFF"/>
              </w:rPr>
            </m:ctrlPr>
          </m:sSupPr>
          <m:e>
            <m:r>
              <m:rPr>
                <m:scr m:val="script"/>
              </m:rPr>
              <w:rPr>
                <w:rFonts w:ascii="Cambria Math" w:hAnsi="Cambria Math" w:cs="Times New Roman"/>
                <w:sz w:val="24"/>
                <w:szCs w:val="24"/>
                <w:shd w:val="clear" w:color="auto" w:fill="FFFFFF"/>
              </w:rPr>
              <m:t>w</m:t>
            </m:r>
          </m:e>
          <m:sup>
            <m:r>
              <w:rPr>
                <w:rFonts w:ascii="Cambria Math" w:hAnsi="Cambria Math" w:cs="Times New Roman"/>
                <w:sz w:val="24"/>
                <w:szCs w:val="24"/>
                <w:shd w:val="clear" w:color="auto" w:fill="FFFFFF"/>
              </w:rPr>
              <m:t>-</m:t>
            </m:r>
          </m:sup>
        </m:sSup>
      </m:oMath>
      <w:r w:rsidRPr="00911016">
        <w:rPr>
          <w:rFonts w:ascii="Times New Roman" w:hAnsi="Times New Roman" w:cs="Times New Roman"/>
          <w:sz w:val="24"/>
          <w:szCs w:val="24"/>
          <w:shd w:val="clear" w:color="auto" w:fill="FFFFFF"/>
        </w:rPr>
        <w:t>” and “</w:t>
      </w:r>
      <m:oMath>
        <m:sSup>
          <m:sSupPr>
            <m:ctrlPr>
              <w:rPr>
                <w:rFonts w:ascii="Cambria Math" w:hAnsi="Cambria Math" w:cs="Times New Roman"/>
                <w:sz w:val="24"/>
                <w:szCs w:val="24"/>
                <w:shd w:val="clear" w:color="auto" w:fill="FFFFFF"/>
              </w:rPr>
            </m:ctrlPr>
          </m:sSupPr>
          <m:e>
            <m:r>
              <m:rPr>
                <m:scr m:val="script"/>
              </m:rPr>
              <w:rPr>
                <w:rFonts w:ascii="Cambria Math" w:hAnsi="Cambria Math" w:cs="Times New Roman"/>
                <w:sz w:val="24"/>
                <w:szCs w:val="24"/>
                <w:shd w:val="clear" w:color="auto" w:fill="FFFFFF"/>
              </w:rPr>
              <m:t>w</m:t>
            </m:r>
          </m:e>
          <m:sup>
            <m:r>
              <w:rPr>
                <w:rFonts w:ascii="Cambria Math" w:hAnsi="Cambria Math" w:cs="Times New Roman"/>
                <w:sz w:val="24"/>
                <w:szCs w:val="24"/>
                <w:shd w:val="clear" w:color="auto" w:fill="FFFFFF"/>
              </w:rPr>
              <m:t>∼</m:t>
            </m:r>
          </m:sup>
        </m:sSup>
      </m:oMath>
      <w:r w:rsidRPr="00911016">
        <w:rPr>
          <w:rFonts w:ascii="Times New Roman" w:hAnsi="Times New Roman" w:cs="Times New Roman"/>
          <w:sz w:val="24"/>
          <w:szCs w:val="24"/>
          <w:shd w:val="clear" w:color="auto" w:fill="FFFFFF"/>
        </w:rPr>
        <w:t>” denote that RLMEA is superior to, inferior to and equivalent to its competitors, respectively. “</w:t>
      </w:r>
      <m:oMath>
        <m:sSubSup>
          <m:sSubSupPr>
            <m:ctrlPr>
              <w:rPr>
                <w:rFonts w:ascii="Cambria Math" w:hAnsi="Cambria Math" w:cs="Times New Roman"/>
                <w:i/>
                <w:sz w:val="24"/>
                <w:szCs w:val="24"/>
                <w:shd w:val="clear" w:color="auto" w:fill="FFFFFF"/>
              </w:rPr>
            </m:ctrlPr>
          </m:sSubSupPr>
          <m:e>
            <m:r>
              <w:rPr>
                <w:rFonts w:ascii="Cambria Math" w:hAnsi="Cambria Math" w:cs="Times New Roman"/>
                <w:sz w:val="24"/>
                <w:szCs w:val="24"/>
                <w:shd w:val="clear" w:color="auto" w:fill="FFFFFF"/>
              </w:rPr>
              <m:t>R</m:t>
            </m:r>
          </m:e>
          <m:sub>
            <m:r>
              <w:rPr>
                <w:rFonts w:ascii="Cambria Math" w:hAnsi="Cambria Math" w:cs="Times New Roman"/>
                <w:sz w:val="24"/>
                <w:szCs w:val="24"/>
                <w:shd w:val="clear" w:color="auto" w:fill="FFFFFF"/>
              </w:rPr>
              <m:t>s</m:t>
            </m:r>
          </m:sub>
          <m:sup>
            <m:r>
              <w:rPr>
                <w:rFonts w:ascii="Cambria Math" w:hAnsi="Cambria Math" w:cs="Times New Roman"/>
                <w:sz w:val="24"/>
                <w:szCs w:val="24"/>
                <w:shd w:val="clear" w:color="auto" w:fill="FFFFFF"/>
              </w:rPr>
              <m:t>+</m:t>
            </m:r>
          </m:sup>
        </m:sSubSup>
      </m:oMath>
      <w:r w:rsidRPr="00911016">
        <w:rPr>
          <w:rFonts w:ascii="Times New Roman" w:hAnsi="Times New Roman" w:cs="Times New Roman"/>
          <w:sz w:val="24"/>
          <w:szCs w:val="24"/>
          <w:shd w:val="clear" w:color="auto" w:fill="FFFFFF"/>
        </w:rPr>
        <w:t xml:space="preserve">” indicates the sum of ranks </w:t>
      </w:r>
      <w:r w:rsidRPr="00911016">
        <w:rPr>
          <w:rFonts w:ascii="Times New Roman" w:hAnsi="Times New Roman" w:cs="Times New Roman"/>
          <w:sz w:val="24"/>
          <w:szCs w:val="24"/>
        </w:rPr>
        <w:t>for which</w:t>
      </w:r>
      <w:r w:rsidRPr="00911016">
        <w:rPr>
          <w:rFonts w:ascii="Times New Roman" w:hAnsi="Times New Roman" w:cs="Times New Roman"/>
          <w:sz w:val="24"/>
          <w:szCs w:val="24"/>
          <w:shd w:val="clear" w:color="auto" w:fill="FFFFFF"/>
        </w:rPr>
        <w:t xml:space="preserve"> the first algorithm outperforms the second, and “</w:t>
      </w:r>
      <m:oMath>
        <m:sSubSup>
          <m:sSubSupPr>
            <m:ctrlPr>
              <w:rPr>
                <w:rFonts w:ascii="Cambria Math" w:hAnsi="Cambria Math" w:cs="Times New Roman"/>
                <w:sz w:val="24"/>
                <w:szCs w:val="24"/>
                <w:shd w:val="clear" w:color="auto" w:fill="FFFFFF"/>
              </w:rPr>
            </m:ctrlPr>
          </m:sSubSupPr>
          <m:e>
            <m:r>
              <w:rPr>
                <w:rFonts w:ascii="Cambria Math" w:hAnsi="Cambria Math" w:cs="Times New Roman"/>
                <w:sz w:val="24"/>
                <w:szCs w:val="24"/>
                <w:shd w:val="clear" w:color="auto" w:fill="FFFFFF"/>
              </w:rPr>
              <m:t>R</m:t>
            </m:r>
          </m:e>
          <m:sub>
            <m:r>
              <w:rPr>
                <w:rFonts w:ascii="Cambria Math" w:hAnsi="Cambria Math" w:cs="Times New Roman"/>
                <w:sz w:val="24"/>
                <w:szCs w:val="24"/>
                <w:shd w:val="clear" w:color="auto" w:fill="FFFFFF"/>
              </w:rPr>
              <m:t>s</m:t>
            </m:r>
          </m:sub>
          <m:sup>
            <m:r>
              <w:rPr>
                <w:rFonts w:ascii="Cambria Math" w:hAnsi="Cambria Math" w:cs="Times New Roman"/>
                <w:sz w:val="24"/>
                <w:szCs w:val="24"/>
                <w:shd w:val="clear" w:color="auto" w:fill="FFFFFF"/>
              </w:rPr>
              <m:t>-</m:t>
            </m:r>
          </m:sup>
        </m:sSubSup>
      </m:oMath>
      <w:r w:rsidRPr="00911016">
        <w:rPr>
          <w:rFonts w:ascii="Times New Roman" w:hAnsi="Times New Roman" w:cs="Times New Roman"/>
          <w:sz w:val="24"/>
          <w:szCs w:val="24"/>
          <w:shd w:val="clear" w:color="auto" w:fill="FFFFFF"/>
        </w:rPr>
        <w:t xml:space="preserve">” is calculated for the opposite. It is observed that RLMEA exhibits better performance than its rivals </w:t>
      </w:r>
      <w:r w:rsidRPr="00911016">
        <w:rPr>
          <w:rFonts w:ascii="Times New Roman" w:hAnsi="Times New Roman" w:cs="Times New Roman"/>
          <w:sz w:val="24"/>
          <w:szCs w:val="24"/>
        </w:rPr>
        <w:t>with respect to the</w:t>
      </w:r>
      <w:r w:rsidRPr="00911016">
        <w:rPr>
          <w:rFonts w:ascii="Times New Roman" w:hAnsi="Times New Roman" w:cs="Times New Roman"/>
          <w:sz w:val="24"/>
          <w:szCs w:val="24"/>
          <w:shd w:val="clear" w:color="auto" w:fill="FFFFFF"/>
        </w:rPr>
        <w:t xml:space="preserve"> IGD and HV</w:t>
      </w:r>
      <w:r w:rsidRPr="00911016">
        <w:rPr>
          <w:rFonts w:ascii="Times New Roman" w:hAnsi="Times New Roman" w:cs="Times New Roman"/>
          <w:sz w:val="24"/>
          <w:szCs w:val="24"/>
        </w:rPr>
        <w:t xml:space="preserve"> metrics</w:t>
      </w:r>
      <w:r w:rsidRPr="00911016">
        <w:rPr>
          <w:rFonts w:ascii="Times New Roman" w:hAnsi="Times New Roman" w:cs="Times New Roman"/>
          <w:sz w:val="24"/>
          <w:szCs w:val="24"/>
          <w:shd w:val="clear" w:color="auto" w:fill="FFFFFF"/>
        </w:rPr>
        <w:t xml:space="preserve">. The statistical results verify that RLMEA achieves </w:t>
      </w:r>
      <w:r w:rsidRPr="00911016">
        <w:rPr>
          <w:rFonts w:ascii="Times New Roman" w:hAnsi="Times New Roman" w:cs="Times New Roman"/>
          <w:sz w:val="24"/>
          <w:szCs w:val="24"/>
        </w:rPr>
        <w:t>better</w:t>
      </w:r>
      <w:r w:rsidRPr="00911016">
        <w:rPr>
          <w:rFonts w:ascii="Times New Roman" w:hAnsi="Times New Roman" w:cs="Times New Roman"/>
          <w:sz w:val="24"/>
          <w:szCs w:val="24"/>
          <w:shd w:val="clear" w:color="auto" w:fill="FFFFFF"/>
        </w:rPr>
        <w:t xml:space="preserve"> performance than its peers in coping with the proposed problem.</w:t>
      </w:r>
    </w:p>
    <w:p w14:paraId="146A5C6A" w14:textId="77777777" w:rsidR="00760431" w:rsidRPr="00760431" w:rsidRDefault="00760431" w:rsidP="00A108C3">
      <w:pPr>
        <w:spacing w:line="360" w:lineRule="auto"/>
        <w:rPr>
          <w:rFonts w:ascii="Times New Roman" w:hAnsi="Times New Roman" w:cs="Times New Roman"/>
          <w:b/>
          <w:bCs/>
          <w:sz w:val="24"/>
          <w:szCs w:val="24"/>
          <w:shd w:val="clear" w:color="auto" w:fill="FFFFFF"/>
        </w:rPr>
      </w:pPr>
    </w:p>
    <w:sectPr w:rsidR="00760431" w:rsidRPr="007604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46313" w14:textId="77777777" w:rsidR="00896442" w:rsidRDefault="00896442" w:rsidP="008C2AE0">
      <w:r>
        <w:separator/>
      </w:r>
    </w:p>
  </w:endnote>
  <w:endnote w:type="continuationSeparator" w:id="0">
    <w:p w14:paraId="1739D72F" w14:textId="77777777" w:rsidR="00896442" w:rsidRDefault="00896442" w:rsidP="008C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w:altName w:val="Baskerville Old Face"/>
    <w:charset w:val="00"/>
    <w:family w:val="auto"/>
    <w:pitch w:val="default"/>
    <w:sig w:usb0="00000000" w:usb1="00000000" w:usb2="00000000" w:usb3="00000000" w:csb0="0000019F" w:csb1="00000000"/>
  </w:font>
  <w:font w:name="Formata-Regular">
    <w:altName w:val="Times New Roman"/>
    <w:charset w:val="4D"/>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14E03" w14:textId="77777777" w:rsidR="00896442" w:rsidRDefault="00896442" w:rsidP="008C2AE0">
      <w:r>
        <w:separator/>
      </w:r>
    </w:p>
  </w:footnote>
  <w:footnote w:type="continuationSeparator" w:id="0">
    <w:p w14:paraId="1EF86387" w14:textId="77777777" w:rsidR="00896442" w:rsidRDefault="00896442" w:rsidP="008C2A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B2A88FA"/>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3A877D64"/>
    <w:multiLevelType w:val="singleLevel"/>
    <w:tmpl w:val="3A877D64"/>
    <w:lvl w:ilvl="0">
      <w:start w:val="1"/>
      <w:numFmt w:val="decimal"/>
      <w:pStyle w:val="References"/>
      <w:lvlText w:val="[%1]"/>
      <w:lvlJc w:val="left"/>
      <w:pPr>
        <w:tabs>
          <w:tab w:val="left" w:pos="1170"/>
        </w:tabs>
        <w:ind w:left="1170" w:hanging="360"/>
      </w:pPr>
      <w:rPr>
        <w:i w:val="0"/>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568"/>
    <w:rsid w:val="00034376"/>
    <w:rsid w:val="00066E2B"/>
    <w:rsid w:val="00082CB8"/>
    <w:rsid w:val="00092334"/>
    <w:rsid w:val="00143637"/>
    <w:rsid w:val="001623BF"/>
    <w:rsid w:val="001B2C9E"/>
    <w:rsid w:val="001B3563"/>
    <w:rsid w:val="001D054F"/>
    <w:rsid w:val="001D3845"/>
    <w:rsid w:val="0025429D"/>
    <w:rsid w:val="00254A94"/>
    <w:rsid w:val="002C2ADA"/>
    <w:rsid w:val="002D1800"/>
    <w:rsid w:val="002F2B26"/>
    <w:rsid w:val="0033190B"/>
    <w:rsid w:val="003E0865"/>
    <w:rsid w:val="00434A4B"/>
    <w:rsid w:val="00447386"/>
    <w:rsid w:val="00477CAF"/>
    <w:rsid w:val="004A61C5"/>
    <w:rsid w:val="0058195C"/>
    <w:rsid w:val="005844F3"/>
    <w:rsid w:val="005A52B1"/>
    <w:rsid w:val="00605BE9"/>
    <w:rsid w:val="00682D42"/>
    <w:rsid w:val="006A4049"/>
    <w:rsid w:val="006C2EBC"/>
    <w:rsid w:val="00714221"/>
    <w:rsid w:val="00760431"/>
    <w:rsid w:val="00770E53"/>
    <w:rsid w:val="00796396"/>
    <w:rsid w:val="00846659"/>
    <w:rsid w:val="00871808"/>
    <w:rsid w:val="00896442"/>
    <w:rsid w:val="008C2AE0"/>
    <w:rsid w:val="00911016"/>
    <w:rsid w:val="00921B0A"/>
    <w:rsid w:val="0094308B"/>
    <w:rsid w:val="0096340B"/>
    <w:rsid w:val="009B60E0"/>
    <w:rsid w:val="009D71E5"/>
    <w:rsid w:val="009F10AD"/>
    <w:rsid w:val="00A108C3"/>
    <w:rsid w:val="00A1207C"/>
    <w:rsid w:val="00A2380E"/>
    <w:rsid w:val="00A27771"/>
    <w:rsid w:val="00A36770"/>
    <w:rsid w:val="00B12FBC"/>
    <w:rsid w:val="00B53B9A"/>
    <w:rsid w:val="00B83E31"/>
    <w:rsid w:val="00B858BE"/>
    <w:rsid w:val="00BF1ED0"/>
    <w:rsid w:val="00D11A73"/>
    <w:rsid w:val="00EB2568"/>
    <w:rsid w:val="00F959D0"/>
    <w:rsid w:val="00F9751A"/>
    <w:rsid w:val="00FF5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632A9D"/>
  <w15:chartTrackingRefBased/>
  <w15:docId w15:val="{9B73F913-F42A-45E3-8A4A-A3900B7A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921B0A"/>
    <w:pPr>
      <w:keepNext/>
      <w:widowControl/>
      <w:numPr>
        <w:numId w:val="1"/>
      </w:numPr>
      <w:spacing w:before="240" w:after="80" w:line="252" w:lineRule="auto"/>
      <w:jc w:val="center"/>
      <w:outlineLvl w:val="0"/>
    </w:pPr>
    <w:rPr>
      <w:rFonts w:ascii="Times New Roman" w:eastAsia="SimSun" w:hAnsi="Times New Roman" w:cs="Times New Roman"/>
      <w:smallCaps/>
      <w:kern w:val="28"/>
      <w:sz w:val="20"/>
      <w:szCs w:val="20"/>
      <w:lang w:val="en-GB" w:eastAsia="en-US"/>
    </w:rPr>
  </w:style>
  <w:style w:type="paragraph" w:styleId="Heading2">
    <w:name w:val="heading 2"/>
    <w:basedOn w:val="Normal"/>
    <w:next w:val="Normal"/>
    <w:link w:val="Heading2Char"/>
    <w:uiPriority w:val="9"/>
    <w:qFormat/>
    <w:rsid w:val="00921B0A"/>
    <w:pPr>
      <w:keepNext/>
      <w:widowControl/>
      <w:numPr>
        <w:ilvl w:val="1"/>
        <w:numId w:val="1"/>
      </w:numPr>
      <w:spacing w:before="120" w:after="60"/>
      <w:jc w:val="left"/>
      <w:outlineLvl w:val="1"/>
    </w:pPr>
    <w:rPr>
      <w:rFonts w:ascii="Times New Roman" w:eastAsia="SimSun" w:hAnsi="Times New Roman" w:cs="Times New Roman"/>
      <w:i/>
      <w:iCs/>
      <w:kern w:val="0"/>
      <w:sz w:val="20"/>
      <w:szCs w:val="20"/>
      <w:lang w:val="en-GB" w:eastAsia="en-US"/>
    </w:rPr>
  </w:style>
  <w:style w:type="paragraph" w:styleId="Heading3">
    <w:name w:val="heading 3"/>
    <w:basedOn w:val="Normal"/>
    <w:next w:val="Normal"/>
    <w:link w:val="Heading3Char"/>
    <w:uiPriority w:val="9"/>
    <w:qFormat/>
    <w:rsid w:val="00921B0A"/>
    <w:pPr>
      <w:keepNext/>
      <w:widowControl/>
      <w:numPr>
        <w:ilvl w:val="2"/>
        <w:numId w:val="1"/>
      </w:numPr>
      <w:jc w:val="left"/>
      <w:outlineLvl w:val="2"/>
    </w:pPr>
    <w:rPr>
      <w:rFonts w:ascii="Times New Roman" w:eastAsia="SimSun" w:hAnsi="Times New Roman" w:cs="Times New Roman"/>
      <w:i/>
      <w:iCs/>
      <w:kern w:val="0"/>
      <w:sz w:val="20"/>
      <w:szCs w:val="20"/>
      <w:lang w:val="en-GB" w:eastAsia="en-US"/>
    </w:rPr>
  </w:style>
  <w:style w:type="paragraph" w:styleId="Heading4">
    <w:name w:val="heading 4"/>
    <w:basedOn w:val="Normal"/>
    <w:next w:val="Normal"/>
    <w:link w:val="Heading4Char"/>
    <w:uiPriority w:val="9"/>
    <w:qFormat/>
    <w:rsid w:val="00921B0A"/>
    <w:pPr>
      <w:keepNext/>
      <w:widowControl/>
      <w:numPr>
        <w:ilvl w:val="3"/>
        <w:numId w:val="1"/>
      </w:numPr>
      <w:spacing w:before="240" w:after="60"/>
      <w:jc w:val="left"/>
      <w:outlineLvl w:val="3"/>
    </w:pPr>
    <w:rPr>
      <w:rFonts w:ascii="Times New Roman" w:eastAsia="SimSun" w:hAnsi="Times New Roman" w:cs="Times New Roman"/>
      <w:i/>
      <w:iCs/>
      <w:kern w:val="0"/>
      <w:sz w:val="18"/>
      <w:szCs w:val="18"/>
      <w:lang w:val="en-GB" w:eastAsia="en-US"/>
    </w:rPr>
  </w:style>
  <w:style w:type="paragraph" w:styleId="Heading5">
    <w:name w:val="heading 5"/>
    <w:basedOn w:val="Normal"/>
    <w:next w:val="Normal"/>
    <w:link w:val="Heading5Char"/>
    <w:uiPriority w:val="9"/>
    <w:qFormat/>
    <w:rsid w:val="00921B0A"/>
    <w:pPr>
      <w:widowControl/>
      <w:numPr>
        <w:ilvl w:val="4"/>
        <w:numId w:val="1"/>
      </w:numPr>
      <w:spacing w:before="240" w:after="60"/>
      <w:jc w:val="left"/>
      <w:outlineLvl w:val="4"/>
    </w:pPr>
    <w:rPr>
      <w:rFonts w:ascii="Times New Roman" w:eastAsia="SimSun" w:hAnsi="Times New Roman" w:cs="Times New Roman"/>
      <w:kern w:val="0"/>
      <w:sz w:val="18"/>
      <w:szCs w:val="18"/>
      <w:lang w:val="en-GB" w:eastAsia="en-US"/>
    </w:rPr>
  </w:style>
  <w:style w:type="paragraph" w:styleId="Heading6">
    <w:name w:val="heading 6"/>
    <w:basedOn w:val="Normal"/>
    <w:next w:val="Normal"/>
    <w:link w:val="Heading6Char"/>
    <w:uiPriority w:val="9"/>
    <w:qFormat/>
    <w:rsid w:val="00921B0A"/>
    <w:pPr>
      <w:widowControl/>
      <w:numPr>
        <w:ilvl w:val="5"/>
        <w:numId w:val="1"/>
      </w:numPr>
      <w:spacing w:before="240" w:after="60"/>
      <w:jc w:val="left"/>
      <w:outlineLvl w:val="5"/>
    </w:pPr>
    <w:rPr>
      <w:rFonts w:ascii="Times New Roman" w:eastAsia="SimSun" w:hAnsi="Times New Roman" w:cs="Times New Roman"/>
      <w:i/>
      <w:iCs/>
      <w:kern w:val="0"/>
      <w:sz w:val="16"/>
      <w:szCs w:val="16"/>
      <w:lang w:val="en-GB" w:eastAsia="en-US"/>
    </w:rPr>
  </w:style>
  <w:style w:type="paragraph" w:styleId="Heading7">
    <w:name w:val="heading 7"/>
    <w:basedOn w:val="Normal"/>
    <w:next w:val="Normal"/>
    <w:link w:val="Heading7Char"/>
    <w:uiPriority w:val="9"/>
    <w:qFormat/>
    <w:rsid w:val="00921B0A"/>
    <w:pPr>
      <w:widowControl/>
      <w:numPr>
        <w:ilvl w:val="6"/>
        <w:numId w:val="1"/>
      </w:numPr>
      <w:spacing w:before="240" w:after="60"/>
      <w:jc w:val="left"/>
      <w:outlineLvl w:val="6"/>
    </w:pPr>
    <w:rPr>
      <w:rFonts w:ascii="Times New Roman" w:eastAsia="SimSun" w:hAnsi="Times New Roman" w:cs="Times New Roman"/>
      <w:kern w:val="0"/>
      <w:sz w:val="16"/>
      <w:szCs w:val="16"/>
      <w:lang w:val="en-GB" w:eastAsia="en-US"/>
    </w:rPr>
  </w:style>
  <w:style w:type="paragraph" w:styleId="Heading8">
    <w:name w:val="heading 8"/>
    <w:basedOn w:val="Normal"/>
    <w:next w:val="Normal"/>
    <w:link w:val="Heading8Char"/>
    <w:uiPriority w:val="9"/>
    <w:qFormat/>
    <w:rsid w:val="00921B0A"/>
    <w:pPr>
      <w:widowControl/>
      <w:numPr>
        <w:ilvl w:val="7"/>
        <w:numId w:val="1"/>
      </w:numPr>
      <w:spacing w:before="240" w:after="60"/>
      <w:jc w:val="left"/>
      <w:outlineLvl w:val="7"/>
    </w:pPr>
    <w:rPr>
      <w:rFonts w:ascii="Times New Roman" w:eastAsia="SimSun" w:hAnsi="Times New Roman" w:cs="Times New Roman"/>
      <w:i/>
      <w:iCs/>
      <w:kern w:val="0"/>
      <w:sz w:val="16"/>
      <w:szCs w:val="16"/>
      <w:lang w:val="en-GB" w:eastAsia="en-US"/>
    </w:rPr>
  </w:style>
  <w:style w:type="paragraph" w:styleId="Heading9">
    <w:name w:val="heading 9"/>
    <w:basedOn w:val="Normal"/>
    <w:next w:val="Normal"/>
    <w:link w:val="Heading9Char"/>
    <w:uiPriority w:val="9"/>
    <w:qFormat/>
    <w:rsid w:val="00921B0A"/>
    <w:pPr>
      <w:widowControl/>
      <w:numPr>
        <w:ilvl w:val="8"/>
        <w:numId w:val="1"/>
      </w:numPr>
      <w:spacing w:before="240" w:after="60"/>
      <w:jc w:val="left"/>
      <w:outlineLvl w:val="8"/>
    </w:pPr>
    <w:rPr>
      <w:rFonts w:ascii="Times New Roman" w:eastAsia="SimSun" w:hAnsi="Times New Roman" w:cs="Times New Roman"/>
      <w:kern w:val="0"/>
      <w:sz w:val="16"/>
      <w:szCs w:val="1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682D42"/>
    <w:pPr>
      <w:framePr w:w="9360" w:hSpace="187" w:vSpace="187" w:wrap="notBeside" w:vAnchor="text" w:hAnchor="page" w:xAlign="center" w:y="1"/>
      <w:widowControl/>
      <w:jc w:val="center"/>
    </w:pPr>
    <w:rPr>
      <w:rFonts w:ascii="Times New Roman" w:eastAsia="SimSun" w:hAnsi="Times New Roman" w:cs="Times New Roman"/>
      <w:kern w:val="28"/>
      <w:sz w:val="48"/>
      <w:szCs w:val="48"/>
      <w:lang w:val="en-GB" w:eastAsia="en-US"/>
    </w:rPr>
  </w:style>
  <w:style w:type="character" w:customStyle="1" w:styleId="TitleChar">
    <w:name w:val="Title Char"/>
    <w:basedOn w:val="DefaultParagraphFont"/>
    <w:link w:val="Title"/>
    <w:qFormat/>
    <w:rsid w:val="00682D42"/>
    <w:rPr>
      <w:rFonts w:ascii="Times New Roman" w:eastAsia="SimSun" w:hAnsi="Times New Roman" w:cs="Times New Roman"/>
      <w:kern w:val="28"/>
      <w:sz w:val="48"/>
      <w:szCs w:val="48"/>
      <w:lang w:val="en-GB" w:eastAsia="en-US"/>
    </w:rPr>
  </w:style>
  <w:style w:type="character" w:customStyle="1" w:styleId="Heading1Char">
    <w:name w:val="Heading 1 Char"/>
    <w:basedOn w:val="DefaultParagraphFont"/>
    <w:link w:val="Heading1"/>
    <w:uiPriority w:val="9"/>
    <w:qFormat/>
    <w:rsid w:val="00921B0A"/>
    <w:rPr>
      <w:rFonts w:ascii="Times New Roman" w:eastAsia="SimSun" w:hAnsi="Times New Roman" w:cs="Times New Roman"/>
      <w:smallCaps/>
      <w:kern w:val="28"/>
      <w:sz w:val="20"/>
      <w:szCs w:val="20"/>
      <w:lang w:val="en-GB" w:eastAsia="en-US"/>
    </w:rPr>
  </w:style>
  <w:style w:type="character" w:customStyle="1" w:styleId="Heading2Char">
    <w:name w:val="Heading 2 Char"/>
    <w:basedOn w:val="DefaultParagraphFont"/>
    <w:link w:val="Heading2"/>
    <w:uiPriority w:val="9"/>
    <w:qFormat/>
    <w:rsid w:val="00921B0A"/>
    <w:rPr>
      <w:rFonts w:ascii="Times New Roman" w:eastAsia="SimSun" w:hAnsi="Times New Roman" w:cs="Times New Roman"/>
      <w:i/>
      <w:iCs/>
      <w:kern w:val="0"/>
      <w:sz w:val="20"/>
      <w:szCs w:val="20"/>
      <w:lang w:val="en-GB" w:eastAsia="en-US"/>
    </w:rPr>
  </w:style>
  <w:style w:type="character" w:customStyle="1" w:styleId="Heading3Char">
    <w:name w:val="Heading 3 Char"/>
    <w:basedOn w:val="DefaultParagraphFont"/>
    <w:link w:val="Heading3"/>
    <w:uiPriority w:val="9"/>
    <w:rsid w:val="00921B0A"/>
    <w:rPr>
      <w:rFonts w:ascii="Times New Roman" w:eastAsia="SimSun" w:hAnsi="Times New Roman" w:cs="Times New Roman"/>
      <w:i/>
      <w:iCs/>
      <w:kern w:val="0"/>
      <w:sz w:val="20"/>
      <w:szCs w:val="20"/>
      <w:lang w:val="en-GB" w:eastAsia="en-US"/>
    </w:rPr>
  </w:style>
  <w:style w:type="character" w:customStyle="1" w:styleId="Heading4Char">
    <w:name w:val="Heading 4 Char"/>
    <w:basedOn w:val="DefaultParagraphFont"/>
    <w:link w:val="Heading4"/>
    <w:uiPriority w:val="9"/>
    <w:rsid w:val="00921B0A"/>
    <w:rPr>
      <w:rFonts w:ascii="Times New Roman" w:eastAsia="SimSun" w:hAnsi="Times New Roman" w:cs="Times New Roman"/>
      <w:i/>
      <w:iCs/>
      <w:kern w:val="0"/>
      <w:sz w:val="18"/>
      <w:szCs w:val="18"/>
      <w:lang w:val="en-GB" w:eastAsia="en-US"/>
    </w:rPr>
  </w:style>
  <w:style w:type="character" w:customStyle="1" w:styleId="Heading5Char">
    <w:name w:val="Heading 5 Char"/>
    <w:basedOn w:val="DefaultParagraphFont"/>
    <w:link w:val="Heading5"/>
    <w:uiPriority w:val="9"/>
    <w:rsid w:val="00921B0A"/>
    <w:rPr>
      <w:rFonts w:ascii="Times New Roman" w:eastAsia="SimSun" w:hAnsi="Times New Roman" w:cs="Times New Roman"/>
      <w:kern w:val="0"/>
      <w:sz w:val="18"/>
      <w:szCs w:val="18"/>
      <w:lang w:val="en-GB" w:eastAsia="en-US"/>
    </w:rPr>
  </w:style>
  <w:style w:type="character" w:customStyle="1" w:styleId="Heading6Char">
    <w:name w:val="Heading 6 Char"/>
    <w:basedOn w:val="DefaultParagraphFont"/>
    <w:link w:val="Heading6"/>
    <w:uiPriority w:val="9"/>
    <w:rsid w:val="00921B0A"/>
    <w:rPr>
      <w:rFonts w:ascii="Times New Roman" w:eastAsia="SimSun" w:hAnsi="Times New Roman" w:cs="Times New Roman"/>
      <w:i/>
      <w:iCs/>
      <w:kern w:val="0"/>
      <w:sz w:val="16"/>
      <w:szCs w:val="16"/>
      <w:lang w:val="en-GB" w:eastAsia="en-US"/>
    </w:rPr>
  </w:style>
  <w:style w:type="character" w:customStyle="1" w:styleId="Heading7Char">
    <w:name w:val="Heading 7 Char"/>
    <w:basedOn w:val="DefaultParagraphFont"/>
    <w:link w:val="Heading7"/>
    <w:uiPriority w:val="9"/>
    <w:rsid w:val="00921B0A"/>
    <w:rPr>
      <w:rFonts w:ascii="Times New Roman" w:eastAsia="SimSun" w:hAnsi="Times New Roman" w:cs="Times New Roman"/>
      <w:kern w:val="0"/>
      <w:sz w:val="16"/>
      <w:szCs w:val="16"/>
      <w:lang w:val="en-GB" w:eastAsia="en-US"/>
    </w:rPr>
  </w:style>
  <w:style w:type="character" w:customStyle="1" w:styleId="Heading8Char">
    <w:name w:val="Heading 8 Char"/>
    <w:basedOn w:val="DefaultParagraphFont"/>
    <w:link w:val="Heading8"/>
    <w:uiPriority w:val="9"/>
    <w:rsid w:val="00921B0A"/>
    <w:rPr>
      <w:rFonts w:ascii="Times New Roman" w:eastAsia="SimSun" w:hAnsi="Times New Roman" w:cs="Times New Roman"/>
      <w:i/>
      <w:iCs/>
      <w:kern w:val="0"/>
      <w:sz w:val="16"/>
      <w:szCs w:val="16"/>
      <w:lang w:val="en-GB" w:eastAsia="en-US"/>
    </w:rPr>
  </w:style>
  <w:style w:type="character" w:customStyle="1" w:styleId="Heading9Char">
    <w:name w:val="Heading 9 Char"/>
    <w:basedOn w:val="DefaultParagraphFont"/>
    <w:link w:val="Heading9"/>
    <w:uiPriority w:val="9"/>
    <w:rsid w:val="00921B0A"/>
    <w:rPr>
      <w:rFonts w:ascii="Times New Roman" w:eastAsia="SimSun" w:hAnsi="Times New Roman" w:cs="Times New Roman"/>
      <w:kern w:val="0"/>
      <w:sz w:val="16"/>
      <w:szCs w:val="16"/>
      <w:lang w:val="en-GB" w:eastAsia="en-US"/>
    </w:rPr>
  </w:style>
  <w:style w:type="paragraph" w:styleId="DocumentMap">
    <w:name w:val="Document Map"/>
    <w:basedOn w:val="Normal"/>
    <w:link w:val="DocumentMapChar"/>
    <w:semiHidden/>
    <w:qFormat/>
    <w:rsid w:val="009D71E5"/>
    <w:pPr>
      <w:widowControl/>
      <w:shd w:val="clear" w:color="auto" w:fill="000080"/>
      <w:jc w:val="left"/>
    </w:pPr>
    <w:rPr>
      <w:rFonts w:ascii="Tahoma" w:eastAsia="SimSun" w:hAnsi="Tahoma" w:cs="Tahoma"/>
      <w:kern w:val="0"/>
      <w:sz w:val="20"/>
      <w:szCs w:val="20"/>
      <w:lang w:val="en-GB" w:eastAsia="en-US"/>
    </w:rPr>
  </w:style>
  <w:style w:type="character" w:customStyle="1" w:styleId="DocumentMapChar">
    <w:name w:val="Document Map Char"/>
    <w:basedOn w:val="DefaultParagraphFont"/>
    <w:link w:val="DocumentMap"/>
    <w:semiHidden/>
    <w:rsid w:val="009D71E5"/>
    <w:rPr>
      <w:rFonts w:ascii="Tahoma" w:eastAsia="SimSun" w:hAnsi="Tahoma" w:cs="Tahoma"/>
      <w:kern w:val="0"/>
      <w:sz w:val="20"/>
      <w:szCs w:val="20"/>
      <w:shd w:val="clear" w:color="auto" w:fill="000080"/>
      <w:lang w:val="en-GB" w:eastAsia="en-US"/>
    </w:rPr>
  </w:style>
  <w:style w:type="paragraph" w:styleId="CommentText">
    <w:name w:val="annotation text"/>
    <w:basedOn w:val="Normal"/>
    <w:link w:val="CommentTextChar"/>
    <w:qFormat/>
    <w:rsid w:val="009D71E5"/>
    <w:pPr>
      <w:widowControl/>
      <w:jc w:val="left"/>
    </w:pPr>
    <w:rPr>
      <w:rFonts w:ascii="Times New Roman" w:eastAsia="SimSun" w:hAnsi="Times New Roman" w:cs="Times New Roman"/>
      <w:kern w:val="0"/>
      <w:sz w:val="20"/>
      <w:szCs w:val="20"/>
      <w:lang w:val="en-GB" w:eastAsia="en-US"/>
    </w:rPr>
  </w:style>
  <w:style w:type="character" w:customStyle="1" w:styleId="CommentTextChar">
    <w:name w:val="Comment Text Char"/>
    <w:basedOn w:val="DefaultParagraphFont"/>
    <w:link w:val="CommentText"/>
    <w:qFormat/>
    <w:rsid w:val="009D71E5"/>
    <w:rPr>
      <w:rFonts w:ascii="Times New Roman" w:eastAsia="SimSun" w:hAnsi="Times New Roman" w:cs="Times New Roman"/>
      <w:kern w:val="0"/>
      <w:sz w:val="20"/>
      <w:szCs w:val="20"/>
      <w:lang w:val="en-GB" w:eastAsia="en-US"/>
    </w:rPr>
  </w:style>
  <w:style w:type="paragraph" w:styleId="BodyTextIndent">
    <w:name w:val="Body Text Indent"/>
    <w:basedOn w:val="Normal"/>
    <w:link w:val="BodyTextIndentChar"/>
    <w:qFormat/>
    <w:rsid w:val="009D71E5"/>
    <w:pPr>
      <w:widowControl/>
      <w:ind w:left="630" w:hanging="630"/>
      <w:jc w:val="left"/>
    </w:pPr>
    <w:rPr>
      <w:rFonts w:ascii="Times New Roman" w:eastAsia="SimSun" w:hAnsi="Times New Roman" w:cs="Times New Roman"/>
      <w:kern w:val="0"/>
      <w:sz w:val="20"/>
      <w:szCs w:val="24"/>
      <w:lang w:val="en-GB" w:eastAsia="en-US"/>
    </w:rPr>
  </w:style>
  <w:style w:type="character" w:customStyle="1" w:styleId="BodyTextIndentChar">
    <w:name w:val="Body Text Indent Char"/>
    <w:basedOn w:val="DefaultParagraphFont"/>
    <w:link w:val="BodyTextIndent"/>
    <w:qFormat/>
    <w:rsid w:val="009D71E5"/>
    <w:rPr>
      <w:rFonts w:ascii="Times New Roman" w:eastAsia="SimSun" w:hAnsi="Times New Roman" w:cs="Times New Roman"/>
      <w:kern w:val="0"/>
      <w:sz w:val="20"/>
      <w:szCs w:val="24"/>
      <w:lang w:val="en-GB" w:eastAsia="en-US"/>
    </w:rPr>
  </w:style>
  <w:style w:type="paragraph" w:styleId="BalloonText">
    <w:name w:val="Balloon Text"/>
    <w:basedOn w:val="Normal"/>
    <w:link w:val="BalloonTextChar"/>
    <w:qFormat/>
    <w:rsid w:val="009D71E5"/>
    <w:pPr>
      <w:widowControl/>
      <w:jc w:val="left"/>
    </w:pPr>
    <w:rPr>
      <w:rFonts w:ascii="Tahoma" w:eastAsia="SimSun" w:hAnsi="Tahoma" w:cs="Times New Roman"/>
      <w:kern w:val="0"/>
      <w:sz w:val="16"/>
      <w:szCs w:val="16"/>
      <w:lang w:val="en-GB" w:eastAsia="en-US"/>
    </w:rPr>
  </w:style>
  <w:style w:type="character" w:customStyle="1" w:styleId="BalloonTextChar">
    <w:name w:val="Balloon Text Char"/>
    <w:basedOn w:val="DefaultParagraphFont"/>
    <w:link w:val="BalloonText"/>
    <w:qFormat/>
    <w:rsid w:val="009D71E5"/>
    <w:rPr>
      <w:rFonts w:ascii="Tahoma" w:eastAsia="SimSun" w:hAnsi="Tahoma" w:cs="Times New Roman"/>
      <w:kern w:val="0"/>
      <w:sz w:val="16"/>
      <w:szCs w:val="16"/>
      <w:lang w:val="en-GB" w:eastAsia="en-US"/>
    </w:rPr>
  </w:style>
  <w:style w:type="paragraph" w:styleId="Footer">
    <w:name w:val="footer"/>
    <w:basedOn w:val="Normal"/>
    <w:link w:val="FooterChar"/>
    <w:uiPriority w:val="99"/>
    <w:qFormat/>
    <w:rsid w:val="009D71E5"/>
    <w:pPr>
      <w:widowControl/>
      <w:tabs>
        <w:tab w:val="center" w:pos="4320"/>
        <w:tab w:val="right" w:pos="8640"/>
      </w:tabs>
      <w:jc w:val="left"/>
    </w:pPr>
    <w:rPr>
      <w:rFonts w:ascii="Times New Roman" w:eastAsia="SimSun" w:hAnsi="Times New Roman" w:cs="Times New Roman"/>
      <w:kern w:val="0"/>
      <w:sz w:val="20"/>
      <w:szCs w:val="20"/>
      <w:lang w:val="en-GB" w:eastAsia="en-US"/>
    </w:rPr>
  </w:style>
  <w:style w:type="character" w:customStyle="1" w:styleId="FooterChar">
    <w:name w:val="Footer Char"/>
    <w:basedOn w:val="DefaultParagraphFont"/>
    <w:link w:val="Footer"/>
    <w:uiPriority w:val="99"/>
    <w:qFormat/>
    <w:rsid w:val="009D71E5"/>
    <w:rPr>
      <w:rFonts w:ascii="Times New Roman" w:eastAsia="SimSun" w:hAnsi="Times New Roman" w:cs="Times New Roman"/>
      <w:kern w:val="0"/>
      <w:sz w:val="20"/>
      <w:szCs w:val="20"/>
      <w:lang w:val="en-GB" w:eastAsia="en-US"/>
    </w:rPr>
  </w:style>
  <w:style w:type="paragraph" w:styleId="Header">
    <w:name w:val="header"/>
    <w:basedOn w:val="Normal"/>
    <w:link w:val="HeaderChar"/>
    <w:qFormat/>
    <w:rsid w:val="009D71E5"/>
    <w:pPr>
      <w:widowControl/>
      <w:tabs>
        <w:tab w:val="center" w:pos="4320"/>
        <w:tab w:val="right" w:pos="8640"/>
      </w:tabs>
      <w:jc w:val="left"/>
    </w:pPr>
    <w:rPr>
      <w:rFonts w:ascii="Times New Roman" w:eastAsia="SimSun" w:hAnsi="Times New Roman" w:cs="Times New Roman"/>
      <w:kern w:val="0"/>
      <w:sz w:val="20"/>
      <w:szCs w:val="20"/>
      <w:lang w:val="en-GB" w:eastAsia="en-US"/>
    </w:rPr>
  </w:style>
  <w:style w:type="character" w:customStyle="1" w:styleId="HeaderChar">
    <w:name w:val="Header Char"/>
    <w:basedOn w:val="DefaultParagraphFont"/>
    <w:link w:val="Header"/>
    <w:rsid w:val="009D71E5"/>
    <w:rPr>
      <w:rFonts w:ascii="Times New Roman" w:eastAsia="SimSun" w:hAnsi="Times New Roman" w:cs="Times New Roman"/>
      <w:kern w:val="0"/>
      <w:sz w:val="20"/>
      <w:szCs w:val="20"/>
      <w:lang w:val="en-GB" w:eastAsia="en-US"/>
    </w:rPr>
  </w:style>
  <w:style w:type="paragraph" w:styleId="FootnoteText">
    <w:name w:val="footnote text"/>
    <w:basedOn w:val="Normal"/>
    <w:link w:val="FootnoteTextChar"/>
    <w:semiHidden/>
    <w:qFormat/>
    <w:rsid w:val="009D71E5"/>
    <w:pPr>
      <w:widowControl/>
      <w:ind w:firstLine="202"/>
    </w:pPr>
    <w:rPr>
      <w:rFonts w:ascii="Times New Roman" w:eastAsia="SimSun" w:hAnsi="Times New Roman" w:cs="Times New Roman"/>
      <w:kern w:val="0"/>
      <w:sz w:val="16"/>
      <w:szCs w:val="16"/>
      <w:lang w:val="en-GB" w:eastAsia="en-US"/>
    </w:rPr>
  </w:style>
  <w:style w:type="character" w:customStyle="1" w:styleId="FootnoteTextChar">
    <w:name w:val="Footnote Text Char"/>
    <w:basedOn w:val="DefaultParagraphFont"/>
    <w:link w:val="FootnoteText"/>
    <w:semiHidden/>
    <w:qFormat/>
    <w:rsid w:val="009D71E5"/>
    <w:rPr>
      <w:rFonts w:ascii="Times New Roman" w:eastAsia="SimSun" w:hAnsi="Times New Roman" w:cs="Times New Roman"/>
      <w:kern w:val="0"/>
      <w:sz w:val="16"/>
      <w:szCs w:val="16"/>
      <w:lang w:val="en-GB" w:eastAsia="en-US"/>
    </w:rPr>
  </w:style>
  <w:style w:type="paragraph" w:styleId="HTMLPreformatted">
    <w:name w:val="HTML Preformatted"/>
    <w:basedOn w:val="Normal"/>
    <w:link w:val="HTMLPreformattedChar"/>
    <w:qFormat/>
    <w:rsid w:val="009D71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szCs w:val="24"/>
      <w:lang w:val="en-GB"/>
    </w:rPr>
  </w:style>
  <w:style w:type="character" w:customStyle="1" w:styleId="HTMLPreformattedChar">
    <w:name w:val="HTML Preformatted Char"/>
    <w:basedOn w:val="DefaultParagraphFont"/>
    <w:link w:val="HTMLPreformatted"/>
    <w:rsid w:val="009D71E5"/>
    <w:rPr>
      <w:rFonts w:ascii="SimSun" w:eastAsia="SimSun" w:hAnsi="SimSun" w:cs="Times New Roman"/>
      <w:kern w:val="0"/>
      <w:sz w:val="24"/>
      <w:szCs w:val="24"/>
      <w:lang w:val="en-GB"/>
    </w:rPr>
  </w:style>
  <w:style w:type="paragraph" w:styleId="CommentSubject">
    <w:name w:val="annotation subject"/>
    <w:basedOn w:val="CommentText"/>
    <w:next w:val="CommentText"/>
    <w:link w:val="CommentSubjectChar"/>
    <w:qFormat/>
    <w:rsid w:val="009D71E5"/>
    <w:rPr>
      <w:b/>
      <w:bCs/>
    </w:rPr>
  </w:style>
  <w:style w:type="character" w:customStyle="1" w:styleId="CommentSubjectChar">
    <w:name w:val="Comment Subject Char"/>
    <w:basedOn w:val="CommentTextChar"/>
    <w:link w:val="CommentSubject"/>
    <w:qFormat/>
    <w:rsid w:val="009D71E5"/>
    <w:rPr>
      <w:rFonts w:ascii="Times New Roman" w:eastAsia="SimSun" w:hAnsi="Times New Roman" w:cs="Times New Roman"/>
      <w:b/>
      <w:bCs/>
      <w:kern w:val="0"/>
      <w:sz w:val="20"/>
      <w:szCs w:val="20"/>
      <w:lang w:val="en-GB" w:eastAsia="en-US"/>
    </w:rPr>
  </w:style>
  <w:style w:type="table" w:styleId="TableGrid">
    <w:name w:val="Table Grid"/>
    <w:basedOn w:val="TableNormal"/>
    <w:uiPriority w:val="59"/>
    <w:qFormat/>
    <w:rsid w:val="009D71E5"/>
    <w:rPr>
      <w:rFonts w:ascii="Calibri" w:eastAsia="SimSu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9D71E5"/>
    <w:rPr>
      <w:b/>
    </w:rPr>
  </w:style>
  <w:style w:type="character" w:styleId="FollowedHyperlink">
    <w:name w:val="FollowedHyperlink"/>
    <w:qFormat/>
    <w:rsid w:val="009D71E5"/>
    <w:rPr>
      <w:color w:val="800080"/>
      <w:u w:val="single"/>
    </w:rPr>
  </w:style>
  <w:style w:type="character" w:styleId="Hyperlink">
    <w:name w:val="Hyperlink"/>
    <w:qFormat/>
    <w:rsid w:val="009D71E5"/>
    <w:rPr>
      <w:color w:val="0000FF"/>
      <w:u w:val="single"/>
    </w:rPr>
  </w:style>
  <w:style w:type="character" w:styleId="CommentReference">
    <w:name w:val="annotation reference"/>
    <w:basedOn w:val="DefaultParagraphFont"/>
    <w:qFormat/>
    <w:rsid w:val="009D71E5"/>
    <w:rPr>
      <w:sz w:val="21"/>
      <w:szCs w:val="21"/>
    </w:rPr>
  </w:style>
  <w:style w:type="character" w:styleId="FootnoteReference">
    <w:name w:val="footnote reference"/>
    <w:semiHidden/>
    <w:qFormat/>
    <w:rsid w:val="009D71E5"/>
    <w:rPr>
      <w:vertAlign w:val="superscript"/>
    </w:rPr>
  </w:style>
  <w:style w:type="paragraph" w:customStyle="1" w:styleId="Abstract">
    <w:name w:val="Abstract"/>
    <w:basedOn w:val="Normal"/>
    <w:next w:val="Normal"/>
    <w:qFormat/>
    <w:rsid w:val="009D71E5"/>
    <w:pPr>
      <w:widowControl/>
      <w:spacing w:before="20"/>
      <w:ind w:firstLine="202"/>
    </w:pPr>
    <w:rPr>
      <w:rFonts w:ascii="Times New Roman" w:eastAsia="SimSun" w:hAnsi="Times New Roman" w:cs="Times New Roman"/>
      <w:b/>
      <w:bCs/>
      <w:kern w:val="0"/>
      <w:sz w:val="18"/>
      <w:szCs w:val="18"/>
      <w:lang w:val="en-GB" w:eastAsia="en-US"/>
    </w:rPr>
  </w:style>
  <w:style w:type="paragraph" w:customStyle="1" w:styleId="Authors">
    <w:name w:val="Authors"/>
    <w:basedOn w:val="Normal"/>
    <w:next w:val="Normal"/>
    <w:qFormat/>
    <w:rsid w:val="009D71E5"/>
    <w:pPr>
      <w:framePr w:w="9072" w:hSpace="187" w:vSpace="187" w:wrap="notBeside" w:vAnchor="text" w:hAnchor="page" w:xAlign="center" w:y="1"/>
      <w:widowControl/>
      <w:spacing w:after="320"/>
      <w:jc w:val="center"/>
    </w:pPr>
    <w:rPr>
      <w:rFonts w:ascii="Times New Roman" w:eastAsia="SimSun" w:hAnsi="Times New Roman" w:cs="Times New Roman"/>
      <w:kern w:val="0"/>
      <w:sz w:val="22"/>
      <w:lang w:val="en-GB" w:eastAsia="en-US"/>
    </w:rPr>
  </w:style>
  <w:style w:type="character" w:customStyle="1" w:styleId="MemberType">
    <w:name w:val="MemberType"/>
    <w:qFormat/>
    <w:rsid w:val="009D71E5"/>
    <w:rPr>
      <w:rFonts w:ascii="Times New Roman" w:hAnsi="Times New Roman" w:cs="Times New Roman"/>
      <w:i/>
      <w:iCs/>
      <w:sz w:val="22"/>
      <w:szCs w:val="22"/>
    </w:rPr>
  </w:style>
  <w:style w:type="paragraph" w:customStyle="1" w:styleId="References">
    <w:name w:val="References"/>
    <w:basedOn w:val="Normal"/>
    <w:qFormat/>
    <w:rsid w:val="009D71E5"/>
    <w:pPr>
      <w:widowControl/>
      <w:numPr>
        <w:numId w:val="2"/>
      </w:numPr>
    </w:pPr>
    <w:rPr>
      <w:rFonts w:ascii="Times New Roman" w:eastAsia="SimSun" w:hAnsi="Times New Roman" w:cs="Times New Roman"/>
      <w:kern w:val="0"/>
      <w:sz w:val="16"/>
      <w:szCs w:val="16"/>
      <w:lang w:val="en-GB" w:eastAsia="en-US"/>
    </w:rPr>
  </w:style>
  <w:style w:type="paragraph" w:customStyle="1" w:styleId="IndexTerms">
    <w:name w:val="IndexTerms"/>
    <w:basedOn w:val="Normal"/>
    <w:next w:val="Normal"/>
    <w:qFormat/>
    <w:rsid w:val="009D71E5"/>
    <w:pPr>
      <w:widowControl/>
      <w:ind w:firstLine="202"/>
    </w:pPr>
    <w:rPr>
      <w:rFonts w:ascii="Times New Roman" w:eastAsia="SimSun" w:hAnsi="Times New Roman" w:cs="Times New Roman"/>
      <w:b/>
      <w:bCs/>
      <w:kern w:val="0"/>
      <w:sz w:val="18"/>
      <w:szCs w:val="18"/>
      <w:lang w:val="en-GB" w:eastAsia="en-US"/>
    </w:rPr>
  </w:style>
  <w:style w:type="paragraph" w:customStyle="1" w:styleId="Text">
    <w:name w:val="Text"/>
    <w:basedOn w:val="Normal"/>
    <w:qFormat/>
    <w:rsid w:val="009D71E5"/>
    <w:pPr>
      <w:spacing w:line="252" w:lineRule="auto"/>
      <w:ind w:firstLine="202"/>
    </w:pPr>
    <w:rPr>
      <w:rFonts w:ascii="Times New Roman" w:eastAsia="SimSun" w:hAnsi="Times New Roman" w:cs="Times New Roman"/>
      <w:kern w:val="0"/>
      <w:sz w:val="20"/>
      <w:szCs w:val="20"/>
      <w:lang w:val="en-GB" w:eastAsia="en-US"/>
    </w:rPr>
  </w:style>
  <w:style w:type="paragraph" w:customStyle="1" w:styleId="FigureCaption">
    <w:name w:val="Figure Caption"/>
    <w:basedOn w:val="Normal"/>
    <w:qFormat/>
    <w:rsid w:val="009D71E5"/>
    <w:pPr>
      <w:widowControl/>
    </w:pPr>
    <w:rPr>
      <w:rFonts w:ascii="Times New Roman" w:eastAsia="SimSun" w:hAnsi="Times New Roman" w:cs="Times New Roman"/>
      <w:kern w:val="0"/>
      <w:sz w:val="16"/>
      <w:szCs w:val="16"/>
      <w:lang w:val="en-GB" w:eastAsia="en-US"/>
    </w:rPr>
  </w:style>
  <w:style w:type="paragraph" w:customStyle="1" w:styleId="TableTitle">
    <w:name w:val="Table Title"/>
    <w:basedOn w:val="Normal"/>
    <w:qFormat/>
    <w:rsid w:val="009D71E5"/>
    <w:pPr>
      <w:widowControl/>
      <w:jc w:val="center"/>
    </w:pPr>
    <w:rPr>
      <w:rFonts w:ascii="Times New Roman" w:eastAsia="SimSun" w:hAnsi="Times New Roman" w:cs="Times New Roman"/>
      <w:smallCaps/>
      <w:kern w:val="0"/>
      <w:sz w:val="16"/>
      <w:szCs w:val="16"/>
      <w:lang w:val="en-GB" w:eastAsia="en-US"/>
    </w:rPr>
  </w:style>
  <w:style w:type="paragraph" w:customStyle="1" w:styleId="ReferenceHead">
    <w:name w:val="Reference Head"/>
    <w:basedOn w:val="Heading1"/>
    <w:link w:val="ReferenceHeadChar"/>
    <w:qFormat/>
    <w:rsid w:val="009D71E5"/>
    <w:pPr>
      <w:numPr>
        <w:numId w:val="0"/>
      </w:numPr>
    </w:pPr>
  </w:style>
  <w:style w:type="paragraph" w:customStyle="1" w:styleId="Equation">
    <w:name w:val="Equation"/>
    <w:basedOn w:val="Normal"/>
    <w:next w:val="Normal"/>
    <w:qFormat/>
    <w:rsid w:val="009D71E5"/>
    <w:pPr>
      <w:tabs>
        <w:tab w:val="right" w:pos="5040"/>
      </w:tabs>
      <w:spacing w:line="252" w:lineRule="auto"/>
    </w:pPr>
    <w:rPr>
      <w:rFonts w:ascii="Times New Roman" w:eastAsia="SimSun" w:hAnsi="Times New Roman" w:cs="Times New Roman"/>
      <w:kern w:val="0"/>
      <w:sz w:val="20"/>
      <w:szCs w:val="20"/>
      <w:lang w:val="en-GB" w:eastAsia="en-US"/>
    </w:rPr>
  </w:style>
  <w:style w:type="paragraph" w:customStyle="1" w:styleId="Pa0">
    <w:name w:val="Pa0"/>
    <w:basedOn w:val="Normal"/>
    <w:next w:val="Normal"/>
    <w:qFormat/>
    <w:rsid w:val="009D71E5"/>
    <w:pPr>
      <w:adjustRightInd w:val="0"/>
      <w:spacing w:line="241" w:lineRule="atLeast"/>
      <w:jc w:val="left"/>
    </w:pPr>
    <w:rPr>
      <w:rFonts w:ascii="Baskerville" w:eastAsia="SimSun" w:hAnsi="Baskerville" w:cs="Times New Roman"/>
      <w:kern w:val="0"/>
      <w:sz w:val="24"/>
      <w:szCs w:val="24"/>
      <w:lang w:val="en-GB" w:eastAsia="en-US"/>
    </w:rPr>
  </w:style>
  <w:style w:type="character" w:customStyle="1" w:styleId="A5">
    <w:name w:val="A5"/>
    <w:qFormat/>
    <w:rsid w:val="009D71E5"/>
    <w:rPr>
      <w:color w:val="00529F"/>
      <w:sz w:val="20"/>
      <w:szCs w:val="20"/>
    </w:rPr>
  </w:style>
  <w:style w:type="character" w:customStyle="1" w:styleId="PlaceholderText1">
    <w:name w:val="Placeholder Text1"/>
    <w:uiPriority w:val="99"/>
    <w:semiHidden/>
    <w:qFormat/>
    <w:rsid w:val="009D71E5"/>
    <w:rPr>
      <w:color w:val="808080"/>
    </w:rPr>
  </w:style>
  <w:style w:type="paragraph" w:customStyle="1" w:styleId="ParagraphStyle1">
    <w:name w:val="Paragraph Style 1"/>
    <w:basedOn w:val="Normal"/>
    <w:uiPriority w:val="99"/>
    <w:qFormat/>
    <w:rsid w:val="009D71E5"/>
    <w:pPr>
      <w:tabs>
        <w:tab w:val="left" w:pos="480"/>
      </w:tabs>
      <w:adjustRightInd w:val="0"/>
      <w:spacing w:before="100" w:line="280" w:lineRule="atLeast"/>
      <w:jc w:val="left"/>
      <w:textAlignment w:val="center"/>
    </w:pPr>
    <w:rPr>
      <w:rFonts w:ascii="Formata-Regular" w:eastAsia="MS Mincho" w:hAnsi="Formata-Regular" w:cs="Formata-Regular"/>
      <w:color w:val="000000"/>
      <w:kern w:val="0"/>
      <w:sz w:val="22"/>
      <w:lang w:val="en-GB" w:eastAsia="ja-JP"/>
    </w:rPr>
  </w:style>
  <w:style w:type="character" w:customStyle="1" w:styleId="BodyText1">
    <w:name w:val="Body Text1"/>
    <w:uiPriority w:val="99"/>
    <w:qFormat/>
    <w:rsid w:val="009D71E5"/>
    <w:rPr>
      <w:rFonts w:ascii="Verdana" w:hAnsi="Verdana" w:cs="Verdana"/>
      <w:color w:val="000000"/>
      <w:sz w:val="22"/>
      <w:szCs w:val="22"/>
    </w:rPr>
  </w:style>
  <w:style w:type="character" w:customStyle="1" w:styleId="bodytype">
    <w:name w:val="body type"/>
    <w:uiPriority w:val="99"/>
    <w:qFormat/>
    <w:rsid w:val="009D71E5"/>
    <w:rPr>
      <w:rFonts w:ascii="Formata-Regular" w:hAnsi="Formata-Regular" w:cs="Formata-Regular"/>
      <w:color w:val="000000"/>
      <w:sz w:val="22"/>
      <w:szCs w:val="22"/>
    </w:rPr>
  </w:style>
  <w:style w:type="paragraph" w:customStyle="1" w:styleId="Style1">
    <w:name w:val="Style1"/>
    <w:basedOn w:val="ReferenceHead"/>
    <w:link w:val="Style1Char"/>
    <w:qFormat/>
    <w:rsid w:val="009D71E5"/>
  </w:style>
  <w:style w:type="character" w:customStyle="1" w:styleId="ReferenceHeadChar">
    <w:name w:val="Reference Head Char"/>
    <w:link w:val="ReferenceHead"/>
    <w:qFormat/>
    <w:rsid w:val="009D71E5"/>
    <w:rPr>
      <w:rFonts w:ascii="Times New Roman" w:eastAsia="SimSun" w:hAnsi="Times New Roman" w:cs="Times New Roman"/>
      <w:smallCaps/>
      <w:kern w:val="28"/>
      <w:sz w:val="20"/>
      <w:szCs w:val="20"/>
      <w:lang w:val="en-GB" w:eastAsia="en-US"/>
    </w:rPr>
  </w:style>
  <w:style w:type="character" w:customStyle="1" w:styleId="Style1Char">
    <w:name w:val="Style1 Char"/>
    <w:link w:val="Style1"/>
    <w:qFormat/>
    <w:rsid w:val="009D71E5"/>
    <w:rPr>
      <w:rFonts w:ascii="Times New Roman" w:eastAsia="SimSun" w:hAnsi="Times New Roman" w:cs="Times New Roman"/>
      <w:smallCaps/>
      <w:kern w:val="28"/>
      <w:sz w:val="20"/>
      <w:szCs w:val="20"/>
      <w:lang w:val="en-GB" w:eastAsia="en-US"/>
    </w:rPr>
  </w:style>
  <w:style w:type="paragraph" w:customStyle="1" w:styleId="2-21">
    <w:name w:val="中等深浅列表 2 - 强调文字颜色 21"/>
    <w:hidden/>
    <w:uiPriority w:val="99"/>
    <w:semiHidden/>
    <w:qFormat/>
    <w:rsid w:val="009D71E5"/>
    <w:rPr>
      <w:rFonts w:ascii="Times New Roman" w:eastAsia="SimSun" w:hAnsi="Times New Roman" w:cs="Times New Roman"/>
      <w:kern w:val="0"/>
      <w:sz w:val="20"/>
      <w:szCs w:val="20"/>
      <w:lang w:eastAsia="en-US"/>
    </w:rPr>
  </w:style>
  <w:style w:type="character" w:customStyle="1" w:styleId="BodyText2">
    <w:name w:val="Body Text2"/>
    <w:uiPriority w:val="99"/>
    <w:qFormat/>
    <w:rsid w:val="009D71E5"/>
    <w:rPr>
      <w:rFonts w:ascii="Verdana" w:hAnsi="Verdana" w:cs="Verdana"/>
      <w:color w:val="000000"/>
      <w:sz w:val="22"/>
      <w:szCs w:val="22"/>
    </w:rPr>
  </w:style>
  <w:style w:type="paragraph" w:customStyle="1" w:styleId="TextL-MAG">
    <w:name w:val="Text L-MAG"/>
    <w:basedOn w:val="Normal"/>
    <w:link w:val="TextL-MAGChar"/>
    <w:qFormat/>
    <w:rsid w:val="009D71E5"/>
    <w:pPr>
      <w:tabs>
        <w:tab w:val="left" w:pos="360"/>
      </w:tabs>
      <w:spacing w:line="276" w:lineRule="auto"/>
      <w:ind w:firstLine="360"/>
    </w:pPr>
    <w:rPr>
      <w:rFonts w:ascii="Arial" w:eastAsia="MS Mincho" w:hAnsi="Arial" w:cs="Times New Roman"/>
      <w:kern w:val="0"/>
      <w:sz w:val="18"/>
      <w:lang w:val="en-GB" w:eastAsia="ja-JP"/>
    </w:rPr>
  </w:style>
  <w:style w:type="character" w:customStyle="1" w:styleId="TextL-MAGChar">
    <w:name w:val="Text L-MAG Char"/>
    <w:link w:val="TextL-MAG"/>
    <w:qFormat/>
    <w:rsid w:val="009D71E5"/>
    <w:rPr>
      <w:rFonts w:ascii="Arial" w:eastAsia="MS Mincho" w:hAnsi="Arial" w:cs="Times New Roman"/>
      <w:kern w:val="0"/>
      <w:sz w:val="18"/>
      <w:lang w:val="en-GB" w:eastAsia="ja-JP"/>
    </w:rPr>
  </w:style>
  <w:style w:type="character" w:customStyle="1" w:styleId="m5113501246024331607m-6864882937387638336gmail-il">
    <w:name w:val="m_5113501246024331607m_-6864882937387638336gmail-il"/>
    <w:basedOn w:val="DefaultParagraphFont"/>
    <w:qFormat/>
    <w:rsid w:val="009D71E5"/>
  </w:style>
  <w:style w:type="paragraph" w:customStyle="1" w:styleId="1-21">
    <w:name w:val="中等深浅网格 1 - 强调文字颜色 21"/>
    <w:basedOn w:val="Normal"/>
    <w:uiPriority w:val="34"/>
    <w:qFormat/>
    <w:rsid w:val="009D71E5"/>
    <w:pPr>
      <w:widowControl/>
      <w:ind w:left="720"/>
      <w:contextualSpacing/>
      <w:jc w:val="left"/>
    </w:pPr>
    <w:rPr>
      <w:rFonts w:ascii="Times New Roman" w:eastAsia="SimSun" w:hAnsi="Times New Roman" w:cs="Times New Roman"/>
      <w:kern w:val="0"/>
      <w:sz w:val="20"/>
      <w:szCs w:val="20"/>
      <w:lang w:val="en-GB" w:eastAsia="en-US"/>
    </w:rPr>
  </w:style>
  <w:style w:type="character" w:customStyle="1" w:styleId="apple-converted-space">
    <w:name w:val="apple-converted-space"/>
    <w:basedOn w:val="DefaultParagraphFont"/>
    <w:qFormat/>
    <w:rsid w:val="009D71E5"/>
  </w:style>
  <w:style w:type="paragraph" w:customStyle="1" w:styleId="references0">
    <w:name w:val="references"/>
    <w:qFormat/>
    <w:rsid w:val="009D71E5"/>
    <w:pPr>
      <w:spacing w:after="50" w:line="180" w:lineRule="exact"/>
      <w:jc w:val="both"/>
    </w:pPr>
    <w:rPr>
      <w:rFonts w:ascii="Times New Roman" w:eastAsia="MS Mincho" w:hAnsi="Times New Roman" w:cs="Times New Roman"/>
      <w:kern w:val="0"/>
      <w:sz w:val="16"/>
      <w:szCs w:val="16"/>
      <w:lang w:eastAsia="en-US"/>
    </w:rPr>
  </w:style>
  <w:style w:type="paragraph" w:customStyle="1" w:styleId="-11">
    <w:name w:val="彩色列表 - 强调文字颜色 11"/>
    <w:basedOn w:val="Normal"/>
    <w:uiPriority w:val="34"/>
    <w:qFormat/>
    <w:rsid w:val="009D71E5"/>
    <w:pPr>
      <w:ind w:firstLineChars="200" w:firstLine="420"/>
    </w:pPr>
    <w:rPr>
      <w:rFonts w:ascii="Calibri" w:eastAsia="SimSun" w:hAnsi="Calibri" w:cs="Times New Roman"/>
      <w:lang w:val="en-GB"/>
    </w:rPr>
  </w:style>
  <w:style w:type="table" w:customStyle="1" w:styleId="1">
    <w:name w:val="网格型1"/>
    <w:basedOn w:val="TableNormal"/>
    <w:uiPriority w:val="59"/>
    <w:qFormat/>
    <w:rsid w:val="009D71E5"/>
    <w:rPr>
      <w:rFonts w:ascii="Calibri" w:eastAsia="SimSu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C">
    <w:name w:val="SMC正文"/>
    <w:basedOn w:val="Normal"/>
    <w:link w:val="SMCChar"/>
    <w:qFormat/>
    <w:rsid w:val="009D71E5"/>
    <w:pPr>
      <w:autoSpaceDE w:val="0"/>
      <w:autoSpaceDN w:val="0"/>
      <w:spacing w:line="252" w:lineRule="auto"/>
      <w:ind w:firstLine="202"/>
    </w:pPr>
    <w:rPr>
      <w:rFonts w:ascii="Times New Roman" w:eastAsia="SimSun" w:hAnsi="Times New Roman" w:cs="Times New Roman"/>
      <w:kern w:val="0"/>
      <w:sz w:val="20"/>
      <w:szCs w:val="20"/>
      <w:lang w:val="en-GB" w:eastAsia="en-US"/>
    </w:rPr>
  </w:style>
  <w:style w:type="character" w:customStyle="1" w:styleId="SMCChar">
    <w:name w:val="SMC正文 Char"/>
    <w:link w:val="SMC"/>
    <w:qFormat/>
    <w:rsid w:val="009D71E5"/>
    <w:rPr>
      <w:rFonts w:ascii="Times New Roman" w:eastAsia="SimSun" w:hAnsi="Times New Roman" w:cs="Times New Roman"/>
      <w:kern w:val="0"/>
      <w:sz w:val="20"/>
      <w:szCs w:val="20"/>
      <w:lang w:val="en-GB" w:eastAsia="en-US"/>
    </w:rPr>
  </w:style>
  <w:style w:type="table" w:customStyle="1" w:styleId="2">
    <w:name w:val="网格型2"/>
    <w:basedOn w:val="TableNormal"/>
    <w:uiPriority w:val="59"/>
    <w:qFormat/>
    <w:rsid w:val="009D71E5"/>
    <w:rPr>
      <w:rFonts w:ascii="Times New Roman" w:eastAsia="SimSu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网格型3"/>
    <w:basedOn w:val="TableNormal"/>
    <w:uiPriority w:val="59"/>
    <w:qFormat/>
    <w:rsid w:val="009D71E5"/>
    <w:rPr>
      <w:rFonts w:ascii="Times New Roman" w:eastAsia="SimSu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网格型4"/>
    <w:basedOn w:val="TableNormal"/>
    <w:uiPriority w:val="59"/>
    <w:qFormat/>
    <w:rsid w:val="009D71E5"/>
    <w:rPr>
      <w:rFonts w:ascii="Times New Roman" w:eastAsia="SimSu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rrespondanceandrequestsformaterials">
    <w:name w:val="*Correspondance and requests for materials"/>
    <w:next w:val="Normal"/>
    <w:qFormat/>
    <w:rsid w:val="009D71E5"/>
    <w:pPr>
      <w:jc w:val="both"/>
    </w:pPr>
    <w:rPr>
      <w:rFonts w:ascii="Verdana" w:eastAsia="SimSun" w:hAnsi="Verdana" w:cs="Times New Roman"/>
      <w:kern w:val="0"/>
      <w:sz w:val="19"/>
      <w:szCs w:val="20"/>
      <w:lang w:eastAsia="en-US"/>
    </w:rPr>
  </w:style>
  <w:style w:type="paragraph" w:styleId="ListParagraph">
    <w:name w:val="List Paragraph"/>
    <w:basedOn w:val="Normal"/>
    <w:uiPriority w:val="63"/>
    <w:qFormat/>
    <w:rsid w:val="009D71E5"/>
    <w:pPr>
      <w:widowControl/>
      <w:ind w:firstLineChars="200" w:firstLine="420"/>
      <w:jc w:val="left"/>
    </w:pPr>
    <w:rPr>
      <w:rFonts w:ascii="Times New Roman" w:eastAsia="SimSun" w:hAnsi="Times New Roman" w:cs="Times New Roman"/>
      <w:kern w:val="0"/>
      <w:sz w:val="20"/>
      <w:szCs w:val="20"/>
      <w:lang w:val="en-GB" w:eastAsia="en-US"/>
    </w:rPr>
  </w:style>
  <w:style w:type="paragraph" w:customStyle="1" w:styleId="10">
    <w:name w:val="修订1"/>
    <w:hidden/>
    <w:uiPriority w:val="62"/>
    <w:semiHidden/>
    <w:qFormat/>
    <w:rsid w:val="009D71E5"/>
    <w:rPr>
      <w:rFonts w:ascii="Times New Roman" w:eastAsia="SimSun" w:hAnsi="Times New Roman" w:cs="Times New Roman"/>
      <w:kern w:val="0"/>
      <w:sz w:val="20"/>
      <w:szCs w:val="20"/>
      <w:lang w:eastAsia="en-US"/>
    </w:rPr>
  </w:style>
  <w:style w:type="character" w:customStyle="1" w:styleId="11">
    <w:name w:val="未处理的提及1"/>
    <w:basedOn w:val="DefaultParagraphFont"/>
    <w:qFormat/>
    <w:rsid w:val="009D71E5"/>
    <w:rPr>
      <w:color w:val="605E5C"/>
      <w:shd w:val="clear" w:color="auto" w:fill="E1DFDD"/>
    </w:rPr>
  </w:style>
  <w:style w:type="character" w:styleId="PlaceholderText">
    <w:name w:val="Placeholder Text"/>
    <w:basedOn w:val="DefaultParagraphFont"/>
    <w:uiPriority w:val="99"/>
    <w:unhideWhenUsed/>
    <w:qFormat/>
    <w:rsid w:val="009D71E5"/>
    <w:rPr>
      <w:color w:val="808080"/>
    </w:rPr>
  </w:style>
  <w:style w:type="paragraph" w:styleId="Revision">
    <w:name w:val="Revision"/>
    <w:hidden/>
    <w:uiPriority w:val="99"/>
    <w:unhideWhenUsed/>
    <w:rsid w:val="009D71E5"/>
    <w:rPr>
      <w:rFonts w:ascii="Times New Roman" w:eastAsia="SimSun" w:hAnsi="Times New Roman" w:cs="Times New Roman"/>
      <w:kern w:val="0"/>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Visio_Drawing1.vsdx"/><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619</TotalTime>
  <Pages>12</Pages>
  <Words>2531</Words>
  <Characters>14428</Characters>
  <Application>Microsoft Office Word</Application>
  <DocSecurity>0</DocSecurity>
  <Lines>120</Lines>
  <Paragraphs>33</Paragraphs>
  <ScaleCrop>false</ScaleCrop>
  <Company/>
  <LinksUpToDate>false</LinksUpToDate>
  <CharactersWithSpaces>16926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Saravanan R</cp:lastModifiedBy>
  <cp:revision>38</cp:revision>
  <dcterms:created xsi:type="dcterms:W3CDTF">2024-10-03T23:43:00Z</dcterms:created>
  <dcterms:modified xsi:type="dcterms:W3CDTF">2025-04-28T04:02:00Z</dcterms:modified>
</cp:coreProperties>
</file>