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0B0DF" w14:textId="6AEDFC7F" w:rsidR="00F0310C" w:rsidRPr="002D6754" w:rsidRDefault="00B05855" w:rsidP="00AE44B8">
      <w:pPr>
        <w:pStyle w:val="Heading1"/>
        <w:rPr>
          <w:rFonts w:eastAsia="Arial"/>
        </w:rPr>
      </w:pPr>
      <w:r w:rsidRPr="002D6754">
        <w:t>Supplementary</w:t>
      </w:r>
      <w:r w:rsidR="00956ABD">
        <w:t xml:space="preserve"> Information</w:t>
      </w:r>
    </w:p>
    <w:p w14:paraId="7C4D3944" w14:textId="106BD6DB" w:rsidR="00C77B0E" w:rsidRPr="002D6754" w:rsidRDefault="00C77B0E" w:rsidP="00C77B0E">
      <w:pPr>
        <w:pStyle w:val="Caption"/>
        <w:rPr>
          <w:b w:val="0"/>
          <w:bCs w:val="0"/>
        </w:rPr>
      </w:pPr>
      <w:bookmarkStart w:id="0" w:name="_Ref166508784"/>
      <w:bookmarkStart w:id="1" w:name="_Ref166508777"/>
      <w:bookmarkStart w:id="2" w:name="_Ref161215526"/>
      <w:r w:rsidRPr="002D6754">
        <w:t xml:space="preserve">Supplementary </w:t>
      </w:r>
      <w:r w:rsidR="00956ABD">
        <w:t>Information</w:t>
      </w:r>
      <w:r w:rsidRPr="002D6754">
        <w:t xml:space="preserve"> </w:t>
      </w:r>
      <w:r w:rsidR="000B4FAC">
        <w:rPr>
          <w:noProof/>
        </w:rPr>
        <w:t>1</w:t>
      </w:r>
      <w:bookmarkEnd w:id="0"/>
      <w:r w:rsidRPr="002D6754">
        <w:t xml:space="preserve">  </w:t>
      </w:r>
      <w:r w:rsidRPr="002D6754">
        <w:rPr>
          <w:b w:val="0"/>
          <w:bCs w:val="0"/>
        </w:rPr>
        <w:t>S1 methods</w:t>
      </w:r>
      <w:bookmarkEnd w:id="1"/>
    </w:p>
    <w:p w14:paraId="1B995A54" w14:textId="77777777" w:rsidR="00C77B0E" w:rsidRPr="002D6754" w:rsidRDefault="00C77B0E" w:rsidP="002F5AA3">
      <w:pPr>
        <w:spacing w:after="0" w:line="276" w:lineRule="auto"/>
        <w:jc w:val="both"/>
        <w:rPr>
          <w:b/>
          <w:bCs/>
        </w:rPr>
      </w:pPr>
      <w:r w:rsidRPr="002D6754">
        <w:rPr>
          <w:b/>
          <w:bCs/>
        </w:rPr>
        <w:t>Participants</w:t>
      </w:r>
    </w:p>
    <w:p w14:paraId="652AFB17" w14:textId="77777777" w:rsidR="00C77B0E" w:rsidRPr="002D6754" w:rsidRDefault="00C77B0E" w:rsidP="002F5AA3">
      <w:pPr>
        <w:spacing w:line="276" w:lineRule="auto"/>
        <w:jc w:val="both"/>
        <w:rPr>
          <w:rFonts w:eastAsia="Arial" w:cs="Arial"/>
          <w:sz w:val="20"/>
          <w:szCs w:val="20"/>
        </w:rPr>
      </w:pPr>
      <w:r w:rsidRPr="002D6754">
        <w:rPr>
          <w:rFonts w:eastAsia="Arial" w:cs="Arial"/>
          <w:sz w:val="20"/>
          <w:szCs w:val="20"/>
        </w:rPr>
        <w:t xml:space="preserve">We calculated that 85 participants would be required to achieve 80% power, with a </w:t>
      </w:r>
      <w:sdt>
        <w:sdtPr>
          <w:rPr>
            <w:rFonts w:cs="Arial"/>
            <w:sz w:val="20"/>
            <w:szCs w:val="20"/>
          </w:rPr>
          <w:tag w:val="goog_rdk_0"/>
          <w:id w:val="-1909146533"/>
        </w:sdtPr>
        <w:sdtEndPr/>
        <w:sdtContent/>
      </w:sdt>
      <w:r w:rsidRPr="002D6754">
        <w:rPr>
          <w:rFonts w:eastAsia="Arial" w:cs="Arial"/>
          <w:sz w:val="20"/>
          <w:szCs w:val="20"/>
        </w:rPr>
        <w:t xml:space="preserve">medium effect size (d = 0.5) and an alpha level of 0.05. We used a medium effect size as we could not find a comparable study with published effect sizes. Consequently, we recruited 100 participants (women = 56, men = 44; ages 18 – 59 years, M = 33.1, SD = 10.4) using Prolific (an online participant recruitment platform) to ensure a minimum sample size of 85 would be achieved even after removing participants who reported being interrupted during the task. All participants were currently residing in the UK. </w:t>
      </w:r>
    </w:p>
    <w:p w14:paraId="3CEF927F" w14:textId="49DAB535" w:rsidR="00C77B0E" w:rsidRPr="002D6754" w:rsidRDefault="006309B3" w:rsidP="002F5AA3">
      <w:pPr>
        <w:spacing w:line="276" w:lineRule="auto"/>
        <w:jc w:val="both"/>
        <w:rPr>
          <w:rFonts w:eastAsia="Arial" w:cs="Arial"/>
          <w:sz w:val="20"/>
          <w:szCs w:val="20"/>
        </w:rPr>
      </w:pPr>
      <w:r w:rsidRPr="002D6754">
        <w:rPr>
          <w:rFonts w:eastAsia="Arial" w:cs="Arial"/>
          <w:sz w:val="20"/>
          <w:szCs w:val="20"/>
        </w:rPr>
        <w:t xml:space="preserve">To achieve a </w:t>
      </w:r>
      <w:r w:rsidR="008B212A" w:rsidRPr="002D6754">
        <w:rPr>
          <w:rFonts w:eastAsia="Arial" w:cs="Arial"/>
          <w:sz w:val="20"/>
          <w:szCs w:val="20"/>
        </w:rPr>
        <w:t>wide</w:t>
      </w:r>
      <w:r w:rsidRPr="002D6754">
        <w:rPr>
          <w:rFonts w:eastAsia="Arial" w:cs="Arial"/>
          <w:sz w:val="20"/>
          <w:szCs w:val="20"/>
        </w:rPr>
        <w:t xml:space="preserve"> range of self-reported momentary hunger ratings across our sample, we recruited participants in two waves on the same day (11:10 and 14:00 on 10th August 2020). The waves were timed to be either side of a typical British lunchtime (midday) to capture individuals who had not yet eaten or had recently finished lunch. </w:t>
      </w:r>
      <w:r w:rsidR="00C77B0E" w:rsidRPr="002D6754">
        <w:rPr>
          <w:rFonts w:eastAsia="Arial" w:cs="Arial"/>
          <w:sz w:val="20"/>
          <w:szCs w:val="20"/>
        </w:rPr>
        <w:t xml:space="preserve">We removed four </w:t>
      </w:r>
      <w:r w:rsidR="00C77B0E" w:rsidRPr="002D6754">
        <w:rPr>
          <w:rFonts w:eastAsia="Arial" w:cs="Arial"/>
          <w:bCs/>
          <w:sz w:val="20"/>
          <w:szCs w:val="20"/>
        </w:rPr>
        <w:t xml:space="preserve">participants who indicated they had been interrupted during the study and </w:t>
      </w:r>
      <w:r w:rsidR="001A6A1B" w:rsidRPr="002D6754">
        <w:rPr>
          <w:rFonts w:eastAsia="Arial" w:cs="Arial"/>
          <w:bCs/>
          <w:sz w:val="20"/>
          <w:szCs w:val="20"/>
        </w:rPr>
        <w:t>five</w:t>
      </w:r>
      <w:r w:rsidR="00C77B0E" w:rsidRPr="002D6754">
        <w:rPr>
          <w:rFonts w:eastAsia="Arial" w:cs="Arial"/>
          <w:bCs/>
          <w:sz w:val="20"/>
          <w:szCs w:val="20"/>
        </w:rPr>
        <w:t xml:space="preserve"> whose Qualtrics data indicated they had seen some stimuli longer than they should have during encoding. </w:t>
      </w:r>
    </w:p>
    <w:p w14:paraId="4DD3F69D" w14:textId="77777777" w:rsidR="00C77B0E" w:rsidRPr="002D6754" w:rsidRDefault="00C77B0E" w:rsidP="002F5AA3">
      <w:pPr>
        <w:spacing w:after="0" w:line="276" w:lineRule="auto"/>
        <w:jc w:val="both"/>
        <w:rPr>
          <w:b/>
          <w:bCs/>
        </w:rPr>
      </w:pPr>
      <w:r w:rsidRPr="002D6754">
        <w:rPr>
          <w:b/>
          <w:bCs/>
        </w:rPr>
        <w:t>Procedure</w:t>
      </w:r>
    </w:p>
    <w:p w14:paraId="57A8D520" w14:textId="77777777" w:rsidR="00C77B0E" w:rsidRPr="002D6754" w:rsidRDefault="00C77B0E" w:rsidP="002F5AA3">
      <w:pPr>
        <w:spacing w:line="276" w:lineRule="auto"/>
        <w:jc w:val="both"/>
        <w:rPr>
          <w:rFonts w:eastAsia="Arial" w:cs="Arial"/>
          <w:sz w:val="20"/>
          <w:szCs w:val="20"/>
        </w:rPr>
      </w:pPr>
      <w:r w:rsidRPr="002D6754">
        <w:rPr>
          <w:rFonts w:eastAsia="Arial" w:cs="Arial"/>
          <w:sz w:val="20"/>
          <w:szCs w:val="20"/>
        </w:rPr>
        <w:t xml:space="preserve">We advertised our study on Prolific and informed participants that they should be over 18 years old, live in the UK, and have access to the internet on a tablet or a computer to participate. We instructed them that they would complete a memory task and be asked for additional information about themselves. Participants recruited </w:t>
      </w:r>
      <w:sdt>
        <w:sdtPr>
          <w:rPr>
            <w:rFonts w:cs="Arial"/>
            <w:sz w:val="20"/>
            <w:szCs w:val="20"/>
          </w:rPr>
          <w:tag w:val="goog_rdk_8"/>
          <w:id w:val="505417774"/>
        </w:sdtPr>
        <w:sdtEndPr/>
        <w:sdtContent/>
      </w:sdt>
      <w:r w:rsidRPr="002D6754">
        <w:rPr>
          <w:rFonts w:eastAsia="Arial" w:cs="Arial"/>
          <w:sz w:val="20"/>
          <w:szCs w:val="20"/>
        </w:rPr>
        <w:t>in both waves completed the same task and questions.</w:t>
      </w:r>
    </w:p>
    <w:p w14:paraId="030522A4" w14:textId="77777777" w:rsidR="00C77B0E" w:rsidRPr="002D6754" w:rsidRDefault="00C77B0E" w:rsidP="002F5AA3">
      <w:pPr>
        <w:spacing w:line="276" w:lineRule="auto"/>
        <w:jc w:val="both"/>
        <w:rPr>
          <w:rFonts w:eastAsia="Arial" w:cs="Arial"/>
          <w:sz w:val="20"/>
          <w:szCs w:val="20"/>
        </w:rPr>
      </w:pPr>
      <w:r w:rsidRPr="002D6754">
        <w:rPr>
          <w:rFonts w:eastAsia="Arial" w:cs="Arial"/>
          <w:sz w:val="20"/>
          <w:szCs w:val="20"/>
        </w:rPr>
        <w:t xml:space="preserve">After we recruited participants on Prolific, we automatically redirected them to Qualtrics. Participants then provided their informed consent, age, and gender before beginning the image recognition task (see “Image recognition task”). This was immediately followed by the price recall task (see “Price recall task”). Before starting the tasks, we instructed participants to ensure they were in a quiet place with no distractions, give their full attention to the screen, and not write anything down.  </w:t>
      </w:r>
    </w:p>
    <w:p w14:paraId="770EA446" w14:textId="77777777" w:rsidR="00C77B0E" w:rsidRPr="002D6754" w:rsidRDefault="00C77B0E" w:rsidP="002F5AA3">
      <w:pPr>
        <w:spacing w:line="276" w:lineRule="auto"/>
        <w:jc w:val="both"/>
        <w:rPr>
          <w:rFonts w:eastAsia="Arial" w:cs="Arial"/>
          <w:sz w:val="20"/>
          <w:szCs w:val="20"/>
        </w:rPr>
      </w:pPr>
      <w:r w:rsidRPr="002D6754">
        <w:rPr>
          <w:rFonts w:eastAsia="Arial" w:cs="Arial"/>
          <w:sz w:val="20"/>
          <w:szCs w:val="20"/>
        </w:rPr>
        <w:t xml:space="preserve">Upon completing the tasks, we asked participants if they had been interrupted during the tasks, when they had last eaten food, and how hungry they felt (see “Self-reported hunger rating”). After that, we presented debrief materials to participants on Qualtrics and their payments were approved and received through Prolific. Participants received 1.45 GBP for taking part in the study. This was based on the study taking approximately ten minutes to complete and the 2020/21 UK minimum wage. </w:t>
      </w:r>
    </w:p>
    <w:p w14:paraId="07C10234" w14:textId="77777777" w:rsidR="00C77B0E" w:rsidRPr="002D6754" w:rsidRDefault="00C77B0E" w:rsidP="002F5AA3">
      <w:pPr>
        <w:spacing w:after="0" w:line="276" w:lineRule="auto"/>
        <w:jc w:val="both"/>
        <w:rPr>
          <w:b/>
          <w:bCs/>
        </w:rPr>
      </w:pPr>
      <w:r w:rsidRPr="002D6754">
        <w:rPr>
          <w:b/>
          <w:bCs/>
        </w:rPr>
        <w:t xml:space="preserve">Measures </w:t>
      </w:r>
    </w:p>
    <w:p w14:paraId="0F1741E5" w14:textId="3CC9411A" w:rsidR="00C77B0E" w:rsidRPr="002D6754" w:rsidRDefault="00C77B0E" w:rsidP="002F5AA3">
      <w:pPr>
        <w:spacing w:line="276" w:lineRule="auto"/>
        <w:jc w:val="both"/>
        <w:rPr>
          <w:b/>
          <w:bCs/>
          <w:i/>
          <w:iCs/>
          <w:sz w:val="20"/>
          <w:szCs w:val="20"/>
        </w:rPr>
      </w:pPr>
      <w:r w:rsidRPr="002D6754">
        <w:rPr>
          <w:b/>
          <w:bCs/>
          <w:i/>
          <w:iCs/>
          <w:sz w:val="20"/>
          <w:szCs w:val="20"/>
        </w:rPr>
        <w:t>Image recognition task</w:t>
      </w:r>
      <w:r w:rsidR="00EE1DCD" w:rsidRPr="002D6754">
        <w:rPr>
          <w:b/>
          <w:bCs/>
          <w:i/>
          <w:iCs/>
          <w:sz w:val="20"/>
          <w:szCs w:val="20"/>
        </w:rPr>
        <w:t xml:space="preserve">: </w:t>
      </w:r>
      <w:r w:rsidRPr="002D6754">
        <w:rPr>
          <w:rFonts w:eastAsia="Arial" w:cs="Arial"/>
          <w:sz w:val="20"/>
          <w:szCs w:val="20"/>
        </w:rPr>
        <w:t xml:space="preserve">The task started with a serial visual presentation of 15 images of food items and 15 images of non-food items, with a price </w:t>
      </w:r>
      <w:r w:rsidR="00130AF8" w:rsidRPr="002D6754">
        <w:rPr>
          <w:rFonts w:eastAsia="Arial" w:cs="Arial"/>
          <w:sz w:val="20"/>
          <w:szCs w:val="20"/>
        </w:rPr>
        <w:t xml:space="preserve">above </w:t>
      </w:r>
      <w:r w:rsidRPr="002D6754">
        <w:rPr>
          <w:rFonts w:eastAsia="Arial" w:cs="Arial"/>
          <w:sz w:val="20"/>
          <w:szCs w:val="20"/>
        </w:rPr>
        <w:t xml:space="preserve">each </w:t>
      </w:r>
      <w:r w:rsidR="00EE1DCD" w:rsidRPr="002D6754">
        <w:rPr>
          <w:rFonts w:eastAsia="Arial" w:cs="Arial"/>
          <w:sz w:val="20"/>
          <w:szCs w:val="20"/>
        </w:rPr>
        <w:t>item</w:t>
      </w:r>
      <w:r w:rsidR="00F63F64" w:rsidRPr="002D6754">
        <w:rPr>
          <w:rFonts w:eastAsia="Arial" w:cs="Arial"/>
          <w:sz w:val="20"/>
          <w:szCs w:val="20"/>
        </w:rPr>
        <w:t xml:space="preserve"> (see </w:t>
      </w:r>
      <w:r w:rsidR="000B4FAC" w:rsidRPr="005D7162">
        <w:rPr>
          <w:sz w:val="20"/>
          <w:szCs w:val="18"/>
        </w:rPr>
        <w:t xml:space="preserve">Supplementary </w:t>
      </w:r>
      <w:r w:rsidR="0008391A" w:rsidRPr="005D7162">
        <w:rPr>
          <w:sz w:val="20"/>
          <w:szCs w:val="18"/>
        </w:rPr>
        <w:t>fig.</w:t>
      </w:r>
      <w:r w:rsidR="000B4FAC" w:rsidRPr="005D7162">
        <w:rPr>
          <w:sz w:val="20"/>
          <w:szCs w:val="18"/>
        </w:rPr>
        <w:t xml:space="preserve"> </w:t>
      </w:r>
      <w:r w:rsidR="000B4FAC" w:rsidRPr="005D7162">
        <w:rPr>
          <w:noProof/>
          <w:sz w:val="20"/>
          <w:szCs w:val="18"/>
        </w:rPr>
        <w:t>1</w:t>
      </w:r>
      <w:r w:rsidR="00F63F64" w:rsidRPr="002D6754">
        <w:rPr>
          <w:rFonts w:eastAsia="Arial" w:cs="Arial"/>
          <w:sz w:val="20"/>
          <w:szCs w:val="20"/>
        </w:rPr>
        <w:t>)</w:t>
      </w:r>
      <w:r w:rsidRPr="002D6754">
        <w:rPr>
          <w:rFonts w:eastAsia="Arial" w:cs="Arial"/>
          <w:sz w:val="20"/>
          <w:szCs w:val="20"/>
        </w:rPr>
        <w:t>. Each image was shown for three seconds, and the order was randomised. We instructed participants to pay close attention and remember what they saw.</w:t>
      </w:r>
    </w:p>
    <w:p w14:paraId="40403DE6" w14:textId="55F264C8" w:rsidR="00C77B0E" w:rsidRPr="002D6754" w:rsidRDefault="00C77B0E" w:rsidP="002F5AA3">
      <w:pPr>
        <w:spacing w:line="276" w:lineRule="auto"/>
        <w:jc w:val="both"/>
        <w:rPr>
          <w:rFonts w:eastAsia="Arial" w:cs="Arial"/>
          <w:sz w:val="20"/>
          <w:szCs w:val="20"/>
        </w:rPr>
      </w:pPr>
      <w:r w:rsidRPr="002D6754">
        <w:rPr>
          <w:rFonts w:eastAsia="Arial" w:cs="Arial"/>
          <w:sz w:val="20"/>
          <w:szCs w:val="20"/>
        </w:rPr>
        <w:t xml:space="preserve">Once the presentation was completed, we presented participants with a grid containing 60 words with checkboxes. Of these words, 30 were the names of items shown in the presentation (15 food and 15 non-food), and 30 were items not shown (15 food items and 15 non-food items). We instructed participants to select the 30 items they had been shown and to select 30 items exactly, even if they could not remember all 30 items they had been shown. </w:t>
      </w:r>
    </w:p>
    <w:p w14:paraId="61921FF8" w14:textId="7AA7BADC" w:rsidR="00C77B0E" w:rsidRPr="002D6754" w:rsidRDefault="00C77B0E" w:rsidP="002F5AA3">
      <w:pPr>
        <w:spacing w:line="276" w:lineRule="auto"/>
        <w:jc w:val="both"/>
        <w:rPr>
          <w:b/>
          <w:bCs/>
          <w:i/>
          <w:iCs/>
          <w:sz w:val="20"/>
          <w:szCs w:val="20"/>
        </w:rPr>
      </w:pPr>
      <w:r w:rsidRPr="002D6754">
        <w:rPr>
          <w:b/>
          <w:bCs/>
          <w:i/>
          <w:iCs/>
          <w:sz w:val="20"/>
          <w:szCs w:val="20"/>
        </w:rPr>
        <w:t>Price recall task</w:t>
      </w:r>
      <w:r w:rsidR="00EE1DCD" w:rsidRPr="002D6754">
        <w:rPr>
          <w:b/>
          <w:bCs/>
          <w:i/>
          <w:iCs/>
          <w:sz w:val="20"/>
          <w:szCs w:val="20"/>
        </w:rPr>
        <w:t>:</w:t>
      </w:r>
      <w:r w:rsidRPr="002D6754">
        <w:rPr>
          <w:b/>
          <w:bCs/>
          <w:i/>
          <w:iCs/>
          <w:sz w:val="20"/>
          <w:szCs w:val="20"/>
        </w:rPr>
        <w:t xml:space="preserve"> </w:t>
      </w:r>
      <w:r w:rsidRPr="002D6754">
        <w:rPr>
          <w:rFonts w:eastAsia="Arial" w:cs="Arial"/>
          <w:sz w:val="20"/>
          <w:szCs w:val="20"/>
        </w:rPr>
        <w:t xml:space="preserve">Following the image recognition task, we presented participants with a list of all images from the serial visual presentation above. Participants tried to recall the price of each image and entered it into a textbox next to the image. The order of the images was </w:t>
      </w:r>
      <w:sdt>
        <w:sdtPr>
          <w:rPr>
            <w:sz w:val="20"/>
            <w:szCs w:val="20"/>
          </w:rPr>
          <w:tag w:val="goog_rdk_12"/>
          <w:id w:val="990605242"/>
        </w:sdtPr>
        <w:sdtEndPr/>
        <w:sdtContent/>
      </w:sdt>
      <w:r w:rsidRPr="002D6754">
        <w:rPr>
          <w:rFonts w:eastAsia="Arial" w:cs="Arial"/>
          <w:sz w:val="20"/>
          <w:szCs w:val="20"/>
        </w:rPr>
        <w:t>randomised between participants</w:t>
      </w:r>
      <w:r w:rsidR="00130AF8" w:rsidRPr="002D6754">
        <w:rPr>
          <w:rFonts w:eastAsia="Arial" w:cs="Arial"/>
          <w:sz w:val="20"/>
          <w:szCs w:val="20"/>
        </w:rPr>
        <w:t>,</w:t>
      </w:r>
      <w:r w:rsidRPr="002D6754">
        <w:rPr>
          <w:rFonts w:eastAsia="Arial" w:cs="Arial"/>
          <w:sz w:val="20"/>
          <w:szCs w:val="20"/>
        </w:rPr>
        <w:t xml:space="preserve"> and there were no time restrictions. </w:t>
      </w:r>
    </w:p>
    <w:p w14:paraId="732E8504" w14:textId="4039959A" w:rsidR="005E2D27" w:rsidRPr="002D6754" w:rsidRDefault="00C77B0E" w:rsidP="00ED09D8">
      <w:pPr>
        <w:spacing w:line="276" w:lineRule="auto"/>
        <w:jc w:val="both"/>
        <w:rPr>
          <w:rFonts w:eastAsia="Arial" w:cs="Arial"/>
          <w:sz w:val="20"/>
          <w:szCs w:val="20"/>
        </w:rPr>
      </w:pPr>
      <w:r w:rsidRPr="002D6754">
        <w:rPr>
          <w:b/>
          <w:bCs/>
          <w:i/>
          <w:iCs/>
          <w:sz w:val="20"/>
          <w:szCs w:val="20"/>
        </w:rPr>
        <w:lastRenderedPageBreak/>
        <w:t>Self-reported hunger rating</w:t>
      </w:r>
      <w:r w:rsidR="00EE1DCD" w:rsidRPr="002D6754">
        <w:rPr>
          <w:b/>
          <w:bCs/>
          <w:i/>
          <w:iCs/>
          <w:sz w:val="20"/>
          <w:szCs w:val="20"/>
        </w:rPr>
        <w:t>:</w:t>
      </w:r>
      <w:r w:rsidRPr="002D6754">
        <w:rPr>
          <w:b/>
          <w:bCs/>
          <w:i/>
          <w:iCs/>
          <w:sz w:val="20"/>
          <w:szCs w:val="20"/>
        </w:rPr>
        <w:t xml:space="preserve"> </w:t>
      </w:r>
      <w:r w:rsidR="00EE1DCD" w:rsidRPr="002D6754">
        <w:rPr>
          <w:rFonts w:eastAsia="Arial" w:cs="Arial"/>
          <w:sz w:val="20"/>
          <w:szCs w:val="20"/>
        </w:rPr>
        <w:t>P</w:t>
      </w:r>
      <w:r w:rsidRPr="002D6754">
        <w:rPr>
          <w:rFonts w:eastAsia="Arial" w:cs="Arial"/>
          <w:sz w:val="20"/>
          <w:szCs w:val="20"/>
        </w:rPr>
        <w:t>articipants answered the question “</w:t>
      </w:r>
      <w:r w:rsidRPr="002D6754">
        <w:rPr>
          <w:rFonts w:eastAsia="Arial" w:cs="Arial"/>
          <w:i/>
          <w:iCs/>
          <w:sz w:val="20"/>
          <w:szCs w:val="20"/>
        </w:rPr>
        <w:t>How hungry do you feel?</w:t>
      </w:r>
      <w:r w:rsidRPr="002D6754">
        <w:rPr>
          <w:rFonts w:eastAsia="Arial" w:cs="Arial"/>
          <w:sz w:val="20"/>
          <w:szCs w:val="20"/>
        </w:rPr>
        <w:t>” using a visual analogue scale (VAS) anchored at 0 (“</w:t>
      </w:r>
      <w:r w:rsidRPr="002D6754">
        <w:rPr>
          <w:rFonts w:eastAsia="Arial" w:cs="Arial"/>
          <w:i/>
          <w:iCs/>
          <w:sz w:val="20"/>
          <w:szCs w:val="20"/>
        </w:rPr>
        <w:t>not feeling hungry at all</w:t>
      </w:r>
      <w:r w:rsidRPr="002D6754">
        <w:rPr>
          <w:rFonts w:eastAsia="Arial" w:cs="Arial"/>
          <w:sz w:val="20"/>
          <w:szCs w:val="20"/>
        </w:rPr>
        <w:t>”), 5 (“</w:t>
      </w:r>
      <w:r w:rsidRPr="002D6754">
        <w:rPr>
          <w:rFonts w:eastAsia="Arial" w:cs="Arial"/>
          <w:i/>
          <w:iCs/>
          <w:sz w:val="20"/>
          <w:szCs w:val="20"/>
        </w:rPr>
        <w:t>feeling moderately hungry</w:t>
      </w:r>
      <w:r w:rsidRPr="002D6754">
        <w:rPr>
          <w:rFonts w:eastAsia="Arial" w:cs="Arial"/>
          <w:sz w:val="20"/>
          <w:szCs w:val="20"/>
        </w:rPr>
        <w:t>”), and 10 (“</w:t>
      </w:r>
      <w:r w:rsidRPr="002D6754">
        <w:rPr>
          <w:rFonts w:eastAsia="Arial" w:cs="Arial"/>
          <w:i/>
          <w:iCs/>
          <w:sz w:val="20"/>
          <w:szCs w:val="20"/>
        </w:rPr>
        <w:t>feeling extremely hungry</w:t>
      </w:r>
      <w:r w:rsidRPr="002D6754">
        <w:rPr>
          <w:rFonts w:eastAsia="Arial" w:cs="Arial"/>
          <w:sz w:val="20"/>
          <w:szCs w:val="20"/>
        </w:rPr>
        <w:t>”).</w:t>
      </w:r>
      <w:bookmarkStart w:id="3" w:name="_Ref161062568"/>
    </w:p>
    <w:p w14:paraId="48F58D34" w14:textId="667416CA" w:rsidR="00F63F64" w:rsidRPr="002D6754" w:rsidRDefault="005E2D27" w:rsidP="00F63F64">
      <w:pPr>
        <w:pStyle w:val="Caption"/>
        <w:jc w:val="both"/>
        <w:rPr>
          <w:sz w:val="20"/>
          <w:szCs w:val="18"/>
        </w:rPr>
      </w:pPr>
      <w:bookmarkStart w:id="4" w:name="_Ref166767175"/>
      <w:r w:rsidRPr="002D6754">
        <w:rPr>
          <w:sz w:val="20"/>
          <w:szCs w:val="18"/>
        </w:rPr>
        <w:t xml:space="preserve">Supplementary </w:t>
      </w:r>
      <w:r w:rsidR="0008391A">
        <w:rPr>
          <w:sz w:val="20"/>
          <w:szCs w:val="18"/>
        </w:rPr>
        <w:t>fig.</w:t>
      </w:r>
      <w:r w:rsidRPr="002D6754">
        <w:rPr>
          <w:sz w:val="20"/>
          <w:szCs w:val="18"/>
        </w:rPr>
        <w:t xml:space="preserve"> </w:t>
      </w:r>
      <w:r w:rsidR="000B4FAC">
        <w:rPr>
          <w:noProof/>
          <w:sz w:val="20"/>
          <w:szCs w:val="18"/>
        </w:rPr>
        <w:t>1</w:t>
      </w:r>
      <w:bookmarkEnd w:id="4"/>
      <w:r w:rsidRPr="002D6754">
        <w:rPr>
          <w:noProof/>
          <w:sz w:val="20"/>
          <w:szCs w:val="18"/>
        </w:rPr>
        <w:drawing>
          <wp:anchor distT="0" distB="0" distL="114300" distR="114300" simplePos="0" relativeHeight="251658243" behindDoc="0" locked="0" layoutInCell="1" hidden="0" allowOverlap="1" wp14:anchorId="008330E7" wp14:editId="549AB2A6">
            <wp:simplePos x="0" y="0"/>
            <wp:positionH relativeFrom="margin">
              <wp:posOffset>1437005</wp:posOffset>
            </wp:positionH>
            <wp:positionV relativeFrom="paragraph">
              <wp:posOffset>194833</wp:posOffset>
            </wp:positionV>
            <wp:extent cx="2849880" cy="2743200"/>
            <wp:effectExtent l="0" t="0" r="7620" b="0"/>
            <wp:wrapSquare wrapText="bothSides" distT="0" distB="0" distL="114300" distR="114300"/>
            <wp:docPr id="74550594" name="image1.png" descr="A group of peppers with price ta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oup of peppers with price tag&#10;&#10;Description automatically generated"/>
                    <pic:cNvPicPr preferRelativeResize="0"/>
                  </pic:nvPicPr>
                  <pic:blipFill>
                    <a:blip r:embed="rId8"/>
                    <a:srcRect/>
                    <a:stretch>
                      <a:fillRect/>
                    </a:stretch>
                  </pic:blipFill>
                  <pic:spPr>
                    <a:xfrm>
                      <a:off x="0" y="0"/>
                      <a:ext cx="2849880" cy="2743200"/>
                    </a:xfrm>
                    <a:prstGeom prst="rect">
                      <a:avLst/>
                    </a:prstGeom>
                    <a:ln/>
                  </pic:spPr>
                </pic:pic>
              </a:graphicData>
            </a:graphic>
          </wp:anchor>
        </w:drawing>
      </w:r>
      <w:r w:rsidRPr="002D6754">
        <w:rPr>
          <w:sz w:val="20"/>
          <w:szCs w:val="18"/>
        </w:rPr>
        <w:t xml:space="preserve"> </w:t>
      </w:r>
      <w:r w:rsidR="00F63F64" w:rsidRPr="002D6754">
        <w:rPr>
          <w:b w:val="0"/>
          <w:bCs w:val="0"/>
          <w:sz w:val="20"/>
        </w:rPr>
        <w:t>An example of the</w:t>
      </w:r>
      <w:r w:rsidR="00BB7763" w:rsidRPr="002D6754">
        <w:rPr>
          <w:b w:val="0"/>
          <w:bCs w:val="0"/>
          <w:sz w:val="20"/>
        </w:rPr>
        <w:t xml:space="preserve"> serial visual</w:t>
      </w:r>
      <w:r w:rsidR="00F63F64" w:rsidRPr="002D6754">
        <w:rPr>
          <w:b w:val="0"/>
          <w:bCs w:val="0"/>
          <w:sz w:val="20"/>
        </w:rPr>
        <w:t xml:space="preserve"> presentation of images and prices </w:t>
      </w:r>
      <w:r w:rsidR="0013587F" w:rsidRPr="002D6754">
        <w:rPr>
          <w:b w:val="0"/>
          <w:bCs w:val="0"/>
          <w:sz w:val="20"/>
        </w:rPr>
        <w:t>in S1</w:t>
      </w:r>
      <w:bookmarkEnd w:id="3"/>
      <w:r w:rsidR="00F63F64" w:rsidRPr="002D6754">
        <w:rPr>
          <w:sz w:val="20"/>
        </w:rPr>
        <w:t xml:space="preserve"> </w:t>
      </w:r>
    </w:p>
    <w:p w14:paraId="0F36D20B" w14:textId="19392E5C" w:rsidR="00F63F64" w:rsidRPr="002D6754" w:rsidRDefault="00F63F64" w:rsidP="00F63F64">
      <w:pPr>
        <w:spacing w:line="360" w:lineRule="auto"/>
        <w:jc w:val="both"/>
        <w:rPr>
          <w:rFonts w:eastAsia="Arial" w:cs="Arial"/>
          <w:sz w:val="24"/>
          <w:szCs w:val="24"/>
        </w:rPr>
      </w:pPr>
    </w:p>
    <w:p w14:paraId="4524B4C8" w14:textId="77777777" w:rsidR="00F63F64" w:rsidRPr="002D6754" w:rsidRDefault="00F63F64" w:rsidP="00F63F64">
      <w:pPr>
        <w:spacing w:line="360" w:lineRule="auto"/>
        <w:jc w:val="both"/>
        <w:rPr>
          <w:rFonts w:eastAsia="Arial" w:cs="Arial"/>
          <w:sz w:val="24"/>
          <w:szCs w:val="24"/>
        </w:rPr>
      </w:pPr>
    </w:p>
    <w:p w14:paraId="2C382CC2" w14:textId="77777777" w:rsidR="00F63F64" w:rsidRPr="002D6754" w:rsidRDefault="00F63F64" w:rsidP="00F63F64">
      <w:pPr>
        <w:jc w:val="both"/>
        <w:rPr>
          <w:rFonts w:eastAsia="Arial" w:cs="Arial"/>
        </w:rPr>
      </w:pPr>
      <w:r w:rsidRPr="002D6754">
        <w:rPr>
          <w:rFonts w:eastAsia="Arial" w:cs="Arial"/>
        </w:rPr>
        <w:t xml:space="preserve">                                                  </w:t>
      </w:r>
    </w:p>
    <w:p w14:paraId="0219C8A0" w14:textId="77777777" w:rsidR="00F63F64" w:rsidRPr="002D6754" w:rsidRDefault="00F63F64" w:rsidP="00F63F64">
      <w:pPr>
        <w:jc w:val="both"/>
        <w:rPr>
          <w:rFonts w:eastAsia="Arial" w:cs="Arial"/>
          <w:sz w:val="24"/>
          <w:szCs w:val="24"/>
        </w:rPr>
      </w:pPr>
    </w:p>
    <w:p w14:paraId="323253CE" w14:textId="77777777" w:rsidR="00F63F64" w:rsidRPr="002D6754" w:rsidRDefault="00F63F64" w:rsidP="00F63F64">
      <w:pPr>
        <w:jc w:val="both"/>
        <w:rPr>
          <w:rFonts w:eastAsia="Arial" w:cs="Arial"/>
          <w:sz w:val="24"/>
          <w:szCs w:val="24"/>
        </w:rPr>
      </w:pPr>
    </w:p>
    <w:p w14:paraId="4FC5C9B9" w14:textId="77777777" w:rsidR="00F63F64" w:rsidRPr="002D6754" w:rsidRDefault="00F63F64" w:rsidP="00F63F64">
      <w:pPr>
        <w:jc w:val="both"/>
        <w:rPr>
          <w:rFonts w:eastAsia="Arial" w:cs="Arial"/>
          <w:sz w:val="24"/>
          <w:szCs w:val="24"/>
        </w:rPr>
      </w:pPr>
    </w:p>
    <w:p w14:paraId="71D89E6A" w14:textId="77777777" w:rsidR="00F63F64" w:rsidRPr="002D6754" w:rsidRDefault="00F63F64" w:rsidP="00F63F64">
      <w:pPr>
        <w:jc w:val="both"/>
        <w:rPr>
          <w:rFonts w:eastAsia="Arial" w:cs="Arial"/>
          <w:sz w:val="24"/>
          <w:szCs w:val="24"/>
        </w:rPr>
      </w:pPr>
    </w:p>
    <w:p w14:paraId="6B79F313" w14:textId="77777777" w:rsidR="00F63F64" w:rsidRPr="002D6754" w:rsidRDefault="00F63F64" w:rsidP="00F63F64">
      <w:pPr>
        <w:jc w:val="both"/>
        <w:rPr>
          <w:rFonts w:eastAsia="Arial" w:cs="Arial"/>
          <w:sz w:val="24"/>
          <w:szCs w:val="24"/>
        </w:rPr>
      </w:pPr>
    </w:p>
    <w:p w14:paraId="11FD1D00" w14:textId="77777777" w:rsidR="00B95776" w:rsidRPr="002D6754" w:rsidRDefault="00B95776" w:rsidP="00B95776">
      <w:pPr>
        <w:spacing w:after="0"/>
        <w:jc w:val="both"/>
        <w:rPr>
          <w:rFonts w:eastAsia="Arial" w:cs="Arial"/>
          <w:sz w:val="20"/>
          <w:szCs w:val="20"/>
        </w:rPr>
      </w:pPr>
    </w:p>
    <w:p w14:paraId="0752EDBF" w14:textId="77777777" w:rsidR="00BB7763" w:rsidRPr="002D6754" w:rsidRDefault="00BB7763" w:rsidP="0013587F">
      <w:pPr>
        <w:jc w:val="both"/>
        <w:rPr>
          <w:rFonts w:eastAsia="Arial" w:cs="Arial"/>
          <w:b/>
          <w:bCs/>
          <w:i/>
          <w:iCs/>
          <w:sz w:val="20"/>
          <w:szCs w:val="20"/>
        </w:rPr>
      </w:pPr>
    </w:p>
    <w:p w14:paraId="79C3E3A3" w14:textId="51175634" w:rsidR="00DD19F3" w:rsidRPr="002D6754" w:rsidRDefault="00F63F64" w:rsidP="0013587F">
      <w:pPr>
        <w:jc w:val="both"/>
        <w:rPr>
          <w:rFonts w:eastAsia="Arial" w:cs="Arial"/>
          <w:sz w:val="20"/>
          <w:szCs w:val="20"/>
        </w:rPr>
      </w:pPr>
      <w:r w:rsidRPr="002D6754">
        <w:rPr>
          <w:rFonts w:eastAsia="Arial" w:cs="Arial"/>
          <w:b/>
          <w:bCs/>
          <w:i/>
          <w:iCs/>
          <w:sz w:val="20"/>
          <w:szCs w:val="20"/>
        </w:rPr>
        <w:t xml:space="preserve">Note. </w:t>
      </w:r>
      <w:r w:rsidRPr="002D6754">
        <w:rPr>
          <w:rFonts w:eastAsia="Arial" w:cs="Arial"/>
          <w:sz w:val="20"/>
          <w:szCs w:val="20"/>
        </w:rPr>
        <w:t>An image of a food or non-food item was shown below a price, which was always the same font and size.</w:t>
      </w:r>
    </w:p>
    <w:p w14:paraId="3EB05230" w14:textId="77777777" w:rsidR="0013587F" w:rsidRPr="002D6754" w:rsidRDefault="0013587F" w:rsidP="0013587F">
      <w:pPr>
        <w:jc w:val="both"/>
        <w:rPr>
          <w:rFonts w:eastAsia="Arial" w:cs="Arial"/>
          <w:sz w:val="20"/>
          <w:szCs w:val="20"/>
        </w:rPr>
      </w:pPr>
    </w:p>
    <w:p w14:paraId="61BEB090" w14:textId="141E45BC" w:rsidR="00DD19F3" w:rsidRPr="002D6754" w:rsidRDefault="00DD19F3" w:rsidP="00DD19F3">
      <w:pPr>
        <w:pStyle w:val="Caption"/>
        <w:rPr>
          <w:b w:val="0"/>
          <w:bCs w:val="0"/>
        </w:rPr>
      </w:pPr>
      <w:bookmarkStart w:id="5" w:name="_Ref166509516"/>
      <w:r w:rsidRPr="002D6754">
        <w:t xml:space="preserve">Supplementary </w:t>
      </w:r>
      <w:r w:rsidR="0008391A">
        <w:t>Information</w:t>
      </w:r>
      <w:r w:rsidRPr="002D6754">
        <w:t xml:space="preserve"> </w:t>
      </w:r>
      <w:r w:rsidR="000B4FAC">
        <w:rPr>
          <w:noProof/>
        </w:rPr>
        <w:t>2</w:t>
      </w:r>
      <w:bookmarkEnd w:id="5"/>
      <w:r w:rsidRPr="002D6754">
        <w:t xml:space="preserve">  </w:t>
      </w:r>
      <w:r w:rsidRPr="002D6754">
        <w:rPr>
          <w:b w:val="0"/>
          <w:bCs w:val="0"/>
        </w:rPr>
        <w:t>S2 methods</w:t>
      </w:r>
    </w:p>
    <w:p w14:paraId="126B5AA6" w14:textId="77777777" w:rsidR="00DD19F3" w:rsidRPr="002D6754" w:rsidRDefault="00DD19F3" w:rsidP="002F5AA3">
      <w:pPr>
        <w:spacing w:after="0" w:line="276" w:lineRule="auto"/>
        <w:rPr>
          <w:b/>
          <w:bCs/>
        </w:rPr>
      </w:pPr>
      <w:r w:rsidRPr="002D6754">
        <w:rPr>
          <w:b/>
          <w:bCs/>
        </w:rPr>
        <w:t>Participants</w:t>
      </w:r>
    </w:p>
    <w:p w14:paraId="3B813D04" w14:textId="6F41026C" w:rsidR="00DD19F3" w:rsidRPr="002D6754" w:rsidRDefault="00DD19F3" w:rsidP="002F5AA3">
      <w:pPr>
        <w:spacing w:line="276" w:lineRule="auto"/>
        <w:jc w:val="both"/>
        <w:rPr>
          <w:rFonts w:eastAsia="Arial" w:cs="Arial"/>
          <w:sz w:val="20"/>
          <w:szCs w:val="20"/>
        </w:rPr>
      </w:pPr>
      <w:r w:rsidRPr="002D6754">
        <w:rPr>
          <w:rFonts w:eastAsia="Arial" w:cs="Arial"/>
          <w:sz w:val="20"/>
          <w:szCs w:val="20"/>
        </w:rPr>
        <w:t>As previously mentioned, we deviated from our pre-registered analysis plan for S2. However</w:t>
      </w:r>
      <w:r w:rsidR="003C0E66" w:rsidRPr="002D6754">
        <w:rPr>
          <w:rFonts w:eastAsia="Arial" w:cs="Arial"/>
          <w:sz w:val="20"/>
          <w:szCs w:val="20"/>
        </w:rPr>
        <w:t xml:space="preserve">, we retained our pre-registered flexible Bayesian stopping rule for recruitment </w:t>
      </w:r>
      <w:r w:rsidRPr="002D6754">
        <w:rPr>
          <w:rFonts w:eastAsia="Arial" w:cs="Arial"/>
          <w:sz w:val="20"/>
          <w:szCs w:val="20"/>
        </w:rPr>
        <w:t xml:space="preserve">instead of an </w:t>
      </w:r>
      <w:r w:rsidRPr="002D6754">
        <w:rPr>
          <w:rFonts w:eastAsia="Arial" w:cs="Arial"/>
          <w:i/>
          <w:iCs/>
          <w:sz w:val="20"/>
          <w:szCs w:val="20"/>
        </w:rPr>
        <w:t>a priori</w:t>
      </w:r>
      <w:r w:rsidRPr="002D6754">
        <w:rPr>
          <w:rFonts w:eastAsia="Arial" w:cs="Arial"/>
          <w:sz w:val="20"/>
          <w:szCs w:val="20"/>
        </w:rPr>
        <w:t xml:space="preserve"> power analysis to determine sample size. We required a minimum sample size of 50 and a Bayes factor of &lt; 1/10 or &gt; 10 for several pre-registered predictions. After 50 participants, these criteria were not met, and we continued to test participants. We stopped data collection after our next check as these criteria were met. We recruited 103 participants (women = 71, men = 31, non-binary = 1; ages 18 – 67 years, </w:t>
      </w:r>
      <w:r w:rsidRPr="002D6754">
        <w:rPr>
          <w:rFonts w:eastAsia="Arial" w:cs="Arial"/>
          <w:i/>
          <w:iCs/>
          <w:sz w:val="20"/>
          <w:szCs w:val="20"/>
        </w:rPr>
        <w:t>M</w:t>
      </w:r>
      <w:r w:rsidRPr="002D6754">
        <w:rPr>
          <w:rFonts w:eastAsia="Arial" w:cs="Arial"/>
          <w:sz w:val="20"/>
          <w:szCs w:val="20"/>
        </w:rPr>
        <w:t xml:space="preserve"> = 29.6, </w:t>
      </w:r>
      <w:r w:rsidRPr="002D6754">
        <w:rPr>
          <w:rFonts w:eastAsia="Arial" w:cs="Arial"/>
          <w:i/>
          <w:iCs/>
          <w:sz w:val="20"/>
          <w:szCs w:val="20"/>
        </w:rPr>
        <w:t>SD</w:t>
      </w:r>
      <w:r w:rsidRPr="002D6754">
        <w:rPr>
          <w:rFonts w:eastAsia="Arial" w:cs="Arial"/>
          <w:sz w:val="20"/>
          <w:szCs w:val="20"/>
        </w:rPr>
        <w:t xml:space="preserve"> = 11.7) from undergraduate populations, university-maintained participant mailing lists, and social media. Because of the inclusion of gender as a covariate in our models, we removed data from the single participant who identified as non-binary so that gender categories were balanced in sample size. </w:t>
      </w:r>
    </w:p>
    <w:p w14:paraId="680E8A75" w14:textId="77777777" w:rsidR="00DD19F3" w:rsidRPr="002D6754" w:rsidRDefault="00DD19F3" w:rsidP="002F5AA3">
      <w:pPr>
        <w:spacing w:after="0" w:line="276" w:lineRule="auto"/>
        <w:rPr>
          <w:b/>
          <w:bCs/>
        </w:rPr>
      </w:pPr>
      <w:r w:rsidRPr="002D6754">
        <w:rPr>
          <w:b/>
          <w:bCs/>
        </w:rPr>
        <w:t>Procedure</w:t>
      </w:r>
    </w:p>
    <w:p w14:paraId="10E299B3" w14:textId="77777777" w:rsidR="00DD19F3" w:rsidRPr="002D6754" w:rsidRDefault="00DD19F3" w:rsidP="002F5AA3">
      <w:pPr>
        <w:spacing w:line="276" w:lineRule="auto"/>
        <w:jc w:val="both"/>
        <w:rPr>
          <w:rFonts w:eastAsia="Arial" w:cs="Arial"/>
          <w:sz w:val="20"/>
          <w:szCs w:val="20"/>
        </w:rPr>
      </w:pPr>
      <w:r w:rsidRPr="002D6754">
        <w:rPr>
          <w:rFonts w:eastAsia="Arial" w:cs="Arial"/>
          <w:sz w:val="20"/>
          <w:szCs w:val="20"/>
        </w:rPr>
        <w:t>Recruitment and data collection occurred between 6</w:t>
      </w:r>
      <w:r w:rsidRPr="002D6754">
        <w:rPr>
          <w:rFonts w:eastAsia="Arial" w:cs="Arial"/>
          <w:sz w:val="20"/>
          <w:szCs w:val="20"/>
          <w:vertAlign w:val="superscript"/>
        </w:rPr>
        <w:t>th</w:t>
      </w:r>
      <w:r w:rsidRPr="002D6754">
        <w:rPr>
          <w:rFonts w:eastAsia="Arial" w:cs="Arial"/>
          <w:sz w:val="20"/>
          <w:szCs w:val="20"/>
        </w:rPr>
        <w:t xml:space="preserve"> December 2021 and 24</w:t>
      </w:r>
      <w:r w:rsidRPr="002D6754">
        <w:rPr>
          <w:rFonts w:eastAsia="Arial" w:cs="Arial"/>
          <w:sz w:val="20"/>
          <w:szCs w:val="20"/>
          <w:vertAlign w:val="superscript"/>
        </w:rPr>
        <w:t>th</w:t>
      </w:r>
      <w:r w:rsidRPr="002D6754">
        <w:rPr>
          <w:rFonts w:eastAsia="Arial" w:cs="Arial"/>
          <w:sz w:val="20"/>
          <w:szCs w:val="20"/>
        </w:rPr>
        <w:t xml:space="preserve"> February 2022.  Before signing up, we informed participants that they should be over 18 years old, have normal or corrected-to-normal vision, and not have a medical condition that would be exacerbated by fasting</w:t>
      </w:r>
      <w:sdt>
        <w:sdtPr>
          <w:rPr>
            <w:rFonts w:cs="Arial"/>
            <w:sz w:val="20"/>
            <w:szCs w:val="20"/>
          </w:rPr>
          <w:tag w:val="goog_rdk_3"/>
          <w:id w:val="683876373"/>
        </w:sdtPr>
        <w:sdtEndPr/>
        <w:sdtContent/>
      </w:sdt>
      <w:r w:rsidRPr="002D6754">
        <w:rPr>
          <w:rFonts w:eastAsia="Arial" w:cs="Arial"/>
          <w:sz w:val="20"/>
          <w:szCs w:val="20"/>
        </w:rPr>
        <w:t xml:space="preserve">. We also told them that they would need to be able to attend Newcastle University for one 30-minute session on a weekday between 2 p.m. and 5 p.m. </w:t>
      </w:r>
    </w:p>
    <w:p w14:paraId="602F30C8" w14:textId="054DC775" w:rsidR="00DD19F3" w:rsidRPr="002D6754" w:rsidRDefault="00DD19F3" w:rsidP="002F5AA3">
      <w:pPr>
        <w:spacing w:line="276" w:lineRule="auto"/>
        <w:jc w:val="both"/>
        <w:rPr>
          <w:rFonts w:eastAsia="Arial" w:cs="Arial"/>
          <w:sz w:val="20"/>
          <w:szCs w:val="20"/>
        </w:rPr>
      </w:pPr>
      <w:r w:rsidRPr="002D6754">
        <w:rPr>
          <w:rFonts w:eastAsia="Arial" w:cs="Arial"/>
          <w:sz w:val="20"/>
          <w:szCs w:val="20"/>
        </w:rPr>
        <w:t>After signing up</w:t>
      </w:r>
      <w:r w:rsidR="009730C4" w:rsidRPr="002D6754">
        <w:rPr>
          <w:rFonts w:eastAsia="Arial" w:cs="Arial"/>
          <w:sz w:val="20"/>
          <w:szCs w:val="20"/>
        </w:rPr>
        <w:t xml:space="preserve"> and providing consent</w:t>
      </w:r>
      <w:r w:rsidRPr="002D6754">
        <w:rPr>
          <w:rFonts w:eastAsia="Arial" w:cs="Arial"/>
          <w:sz w:val="20"/>
          <w:szCs w:val="20"/>
        </w:rPr>
        <w:t xml:space="preserve">, we allocated participants to a hungry or a sated </w:t>
      </w:r>
      <w:sdt>
        <w:sdtPr>
          <w:rPr>
            <w:rFonts w:cs="Arial"/>
            <w:sz w:val="20"/>
            <w:szCs w:val="20"/>
          </w:rPr>
          <w:tag w:val="goog_rdk_5"/>
          <w:id w:val="1033227894"/>
        </w:sdtPr>
        <w:sdtEndPr/>
        <w:sdtContent/>
      </w:sdt>
      <w:r w:rsidRPr="002D6754">
        <w:rPr>
          <w:rFonts w:eastAsia="Arial" w:cs="Arial"/>
          <w:sz w:val="20"/>
          <w:szCs w:val="20"/>
        </w:rPr>
        <w:t xml:space="preserve">condition on an alternate sign-up basis. We instructed all participants to eat breakfast before 9 a.m. on the day of their participation to ensure that they were awake at similar times to minimise the potential impacts of circadian rhythm on cognition. </w:t>
      </w:r>
    </w:p>
    <w:p w14:paraId="0D6F50CF" w14:textId="22120335" w:rsidR="00DD19F3" w:rsidRPr="002D6754" w:rsidRDefault="00DD19F3" w:rsidP="002F5AA3">
      <w:pPr>
        <w:spacing w:line="276" w:lineRule="auto"/>
        <w:jc w:val="both"/>
        <w:rPr>
          <w:rFonts w:eastAsia="Arial" w:cs="Arial"/>
          <w:sz w:val="20"/>
          <w:szCs w:val="20"/>
        </w:rPr>
      </w:pPr>
      <w:r w:rsidRPr="002D6754">
        <w:rPr>
          <w:rFonts w:eastAsia="Arial" w:cs="Arial"/>
          <w:sz w:val="20"/>
          <w:szCs w:val="20"/>
        </w:rPr>
        <w:lastRenderedPageBreak/>
        <w:t xml:space="preserve">We asked participants in the sated condition to eat and drink as usual and to eat in the hour preceding their study session. We asked participants in the hungry condition to refrain from eating after 9 a.m. until after they had completed their session. We informed participants that they could consume water, </w:t>
      </w:r>
      <w:sdt>
        <w:sdtPr>
          <w:rPr>
            <w:rFonts w:cs="Arial"/>
            <w:sz w:val="20"/>
            <w:szCs w:val="20"/>
          </w:rPr>
          <w:tag w:val="goog_rdk_8"/>
          <w:id w:val="-1665843449"/>
        </w:sdtPr>
        <w:sdtEndPr/>
        <w:sdtContent/>
      </w:sdt>
      <w:sdt>
        <w:sdtPr>
          <w:rPr>
            <w:rFonts w:cs="Arial"/>
            <w:sz w:val="20"/>
            <w:szCs w:val="20"/>
          </w:rPr>
          <w:tag w:val="goog_rdk_9"/>
          <w:id w:val="1123197062"/>
        </w:sdtPr>
        <w:sdtEndPr/>
        <w:sdtContent/>
      </w:sdt>
      <w:r w:rsidRPr="002D6754">
        <w:rPr>
          <w:rFonts w:eastAsia="Arial" w:cs="Arial"/>
          <w:sz w:val="20"/>
          <w:szCs w:val="20"/>
        </w:rPr>
        <w:t>tea, and coffee</w:t>
      </w:r>
      <w:r w:rsidR="008B61E7">
        <w:rPr>
          <w:rFonts w:eastAsia="Arial" w:cs="Arial"/>
          <w:sz w:val="20"/>
          <w:szCs w:val="20"/>
        </w:rPr>
        <w:t>,</w:t>
      </w:r>
      <w:r w:rsidRPr="002D6754">
        <w:rPr>
          <w:rFonts w:eastAsia="Arial" w:cs="Arial"/>
          <w:sz w:val="20"/>
          <w:szCs w:val="20"/>
        </w:rPr>
        <w:t xml:space="preserve"> but instructed them to avoid calorie-dense drinks or drinks containing a lot of sugar or milk. At 6 p.m. the evening before the study, we sent participants an email reminding them of these instructions.</w:t>
      </w:r>
    </w:p>
    <w:p w14:paraId="027BDB1D" w14:textId="11ED365E" w:rsidR="00DD19F3" w:rsidRPr="002D6754" w:rsidRDefault="00DD19F3" w:rsidP="002F5AA3">
      <w:pPr>
        <w:spacing w:line="276" w:lineRule="auto"/>
        <w:jc w:val="both"/>
        <w:rPr>
          <w:rFonts w:eastAsia="Arial" w:cs="Arial"/>
          <w:sz w:val="20"/>
          <w:szCs w:val="20"/>
        </w:rPr>
      </w:pPr>
      <w:r w:rsidRPr="002D6754">
        <w:rPr>
          <w:rFonts w:eastAsia="Arial" w:cs="Arial"/>
          <w:sz w:val="20"/>
          <w:szCs w:val="20"/>
        </w:rPr>
        <w:t xml:space="preserve">When participants arrived on site, we asked whether they had complied with the fasting or eating requirements and reminded them what the study would entail. </w:t>
      </w:r>
      <w:r w:rsidR="00B30ACC">
        <w:rPr>
          <w:rFonts w:eastAsia="Arial" w:cs="Arial"/>
          <w:sz w:val="20"/>
          <w:szCs w:val="20"/>
        </w:rPr>
        <w:t>A</w:t>
      </w:r>
      <w:r w:rsidR="004F3D2E">
        <w:rPr>
          <w:rFonts w:eastAsia="Arial" w:cs="Arial"/>
          <w:sz w:val="20"/>
          <w:szCs w:val="20"/>
        </w:rPr>
        <w:t xml:space="preserve">ll participants reported </w:t>
      </w:r>
      <w:r w:rsidR="006B11EB">
        <w:rPr>
          <w:rFonts w:eastAsia="Arial" w:cs="Arial"/>
          <w:sz w:val="20"/>
          <w:szCs w:val="20"/>
        </w:rPr>
        <w:t>their full compliance with the study requirements</w:t>
      </w:r>
      <w:r w:rsidR="004E0728">
        <w:rPr>
          <w:rFonts w:eastAsia="Arial" w:cs="Arial"/>
          <w:sz w:val="20"/>
          <w:szCs w:val="20"/>
        </w:rPr>
        <w:t>; thus,</w:t>
      </w:r>
      <w:r w:rsidR="006B11EB">
        <w:rPr>
          <w:rFonts w:eastAsia="Arial" w:cs="Arial"/>
          <w:sz w:val="20"/>
          <w:szCs w:val="20"/>
        </w:rPr>
        <w:t xml:space="preserve"> none were removed. </w:t>
      </w:r>
      <w:r w:rsidRPr="002D6754">
        <w:rPr>
          <w:rFonts w:eastAsia="Arial" w:cs="Arial"/>
          <w:sz w:val="20"/>
          <w:szCs w:val="20"/>
        </w:rPr>
        <w:t xml:space="preserve">We then showed the participant to a quiet laboratory with a PC readied with the study. </w:t>
      </w:r>
    </w:p>
    <w:p w14:paraId="649186B4" w14:textId="77777777" w:rsidR="00DD19F3" w:rsidRPr="002D6754" w:rsidRDefault="00DD19F3" w:rsidP="002F5AA3">
      <w:pPr>
        <w:spacing w:line="276" w:lineRule="auto"/>
        <w:jc w:val="both"/>
        <w:rPr>
          <w:rFonts w:eastAsia="Arial" w:cs="Arial"/>
          <w:sz w:val="20"/>
          <w:szCs w:val="20"/>
        </w:rPr>
      </w:pPr>
      <w:r w:rsidRPr="002D6754">
        <w:rPr>
          <w:rFonts w:eastAsia="Arial" w:cs="Arial"/>
          <w:sz w:val="20"/>
          <w:szCs w:val="20"/>
        </w:rPr>
        <w:t xml:space="preserve">Before beginning their first task on the PC, all participants provided their informed consent, age and gender. Upon completing the tasks, we asked participants when they had last eaten food, how hungry they felt (see “Self-reported hunger rating”), and to confirm whether they had fasted between 9 a.m. and their session. Finally, we presented debrief materials to participants on-screen. They were then paid in vouchers (or with </w:t>
      </w:r>
      <w:sdt>
        <w:sdtPr>
          <w:rPr>
            <w:rFonts w:cs="Arial"/>
            <w:sz w:val="20"/>
            <w:szCs w:val="20"/>
          </w:rPr>
          <w:tag w:val="goog_rdk_11"/>
          <w:id w:val="1499770774"/>
        </w:sdtPr>
        <w:sdtEndPr/>
        <w:sdtContent/>
      </w:sdt>
      <w:r w:rsidRPr="002D6754">
        <w:rPr>
          <w:rFonts w:eastAsia="Arial" w:cs="Arial"/>
          <w:sz w:val="20"/>
          <w:szCs w:val="20"/>
        </w:rPr>
        <w:t xml:space="preserve">course credits if they were psychology undergraduates) immediately after the session ended. </w:t>
      </w:r>
    </w:p>
    <w:p w14:paraId="3DE996D0" w14:textId="740BE41B" w:rsidR="00DD19F3" w:rsidRPr="002D6754" w:rsidRDefault="00B10BD0" w:rsidP="002F5AA3">
      <w:pPr>
        <w:spacing w:line="276" w:lineRule="auto"/>
        <w:jc w:val="both"/>
        <w:rPr>
          <w:rFonts w:eastAsia="Arial" w:cs="Arial"/>
          <w:sz w:val="20"/>
          <w:szCs w:val="20"/>
        </w:rPr>
      </w:pPr>
      <w:r w:rsidRPr="002D6754">
        <w:rPr>
          <w:rFonts w:eastAsia="Arial" w:cs="Arial"/>
          <w:sz w:val="20"/>
          <w:szCs w:val="20"/>
        </w:rPr>
        <w:t>The task</w:t>
      </w:r>
      <w:r w:rsidR="00DD19F3" w:rsidRPr="002D6754">
        <w:rPr>
          <w:rFonts w:eastAsia="Arial" w:cs="Arial"/>
          <w:sz w:val="20"/>
          <w:szCs w:val="20"/>
        </w:rPr>
        <w:t xml:space="preserve"> order was counterbalanced: half of the study population completed an image recognition task (see “Image recognition task”), followed by a one-minute break, and then a price recall task (see “Price recall task”). The remaining half completed the price recall task, followed by a one-minute break, and then the image recognition task. The counterbalancing of the task sequence was distributed evenly between the two conditions. </w:t>
      </w:r>
    </w:p>
    <w:p w14:paraId="454B77DD" w14:textId="77777777" w:rsidR="00DD19F3" w:rsidRPr="002D6754" w:rsidRDefault="00DD19F3" w:rsidP="002F5AA3">
      <w:pPr>
        <w:spacing w:after="0" w:line="276" w:lineRule="auto"/>
        <w:rPr>
          <w:b/>
          <w:bCs/>
        </w:rPr>
      </w:pPr>
      <w:r w:rsidRPr="002D6754">
        <w:rPr>
          <w:b/>
          <w:bCs/>
        </w:rPr>
        <w:t xml:space="preserve">Measures </w:t>
      </w:r>
    </w:p>
    <w:p w14:paraId="349F1095" w14:textId="3D06328E" w:rsidR="00DD19F3" w:rsidRPr="002D6754" w:rsidRDefault="00DD19F3" w:rsidP="002F5AA3">
      <w:pPr>
        <w:spacing w:line="276" w:lineRule="auto"/>
        <w:jc w:val="both"/>
        <w:rPr>
          <w:sz w:val="20"/>
          <w:szCs w:val="20"/>
        </w:rPr>
      </w:pPr>
      <w:r w:rsidRPr="002D6754">
        <w:rPr>
          <w:b/>
          <w:bCs/>
          <w:i/>
          <w:iCs/>
          <w:sz w:val="20"/>
          <w:szCs w:val="20"/>
        </w:rPr>
        <w:t>Image recognition task</w:t>
      </w:r>
      <w:r w:rsidR="001A6A1B" w:rsidRPr="002D6754">
        <w:rPr>
          <w:b/>
          <w:bCs/>
          <w:i/>
          <w:iCs/>
          <w:sz w:val="20"/>
          <w:szCs w:val="20"/>
        </w:rPr>
        <w:t>:</w:t>
      </w:r>
      <w:r w:rsidR="001A6A1B" w:rsidRPr="002D6754">
        <w:rPr>
          <w:sz w:val="20"/>
          <w:szCs w:val="20"/>
        </w:rPr>
        <w:t xml:space="preserve"> </w:t>
      </w:r>
      <w:r w:rsidRPr="002D6754">
        <w:rPr>
          <w:rFonts w:eastAsia="Arial" w:cs="Arial"/>
          <w:sz w:val="20"/>
          <w:szCs w:val="20"/>
        </w:rPr>
        <w:t>The task started with a serial visual presentation of 30 images of food items and 30 images of non-food items</w:t>
      </w:r>
      <w:r w:rsidR="000953F6" w:rsidRPr="002D6754">
        <w:rPr>
          <w:rFonts w:eastAsia="Arial" w:cs="Arial"/>
          <w:sz w:val="20"/>
          <w:szCs w:val="20"/>
        </w:rPr>
        <w:t xml:space="preserve"> (see </w:t>
      </w:r>
      <w:r w:rsidR="000B4FAC" w:rsidRPr="005D7162">
        <w:rPr>
          <w:sz w:val="20"/>
          <w:szCs w:val="18"/>
        </w:rPr>
        <w:t xml:space="preserve">Supplementary </w:t>
      </w:r>
      <w:r w:rsidR="00DC4AD2" w:rsidRPr="005D7162">
        <w:rPr>
          <w:sz w:val="20"/>
          <w:szCs w:val="18"/>
        </w:rPr>
        <w:t>f</w:t>
      </w:r>
      <w:r w:rsidR="000B4FAC" w:rsidRPr="005D7162">
        <w:rPr>
          <w:sz w:val="20"/>
          <w:szCs w:val="18"/>
        </w:rPr>
        <w:t>ig</w:t>
      </w:r>
      <w:r w:rsidR="00DC4AD2" w:rsidRPr="005D7162">
        <w:rPr>
          <w:sz w:val="20"/>
          <w:szCs w:val="18"/>
        </w:rPr>
        <w:t>.</w:t>
      </w:r>
      <w:r w:rsidR="000B4FAC" w:rsidRPr="005D7162">
        <w:rPr>
          <w:sz w:val="20"/>
          <w:szCs w:val="18"/>
        </w:rPr>
        <w:t xml:space="preserve"> </w:t>
      </w:r>
      <w:r w:rsidR="000B4FAC" w:rsidRPr="005D7162">
        <w:rPr>
          <w:noProof/>
          <w:sz w:val="20"/>
          <w:szCs w:val="18"/>
        </w:rPr>
        <w:t>2</w:t>
      </w:r>
      <w:r w:rsidR="000953F6" w:rsidRPr="002D6754">
        <w:rPr>
          <w:rFonts w:eastAsia="Arial" w:cs="Arial"/>
          <w:sz w:val="20"/>
          <w:szCs w:val="20"/>
        </w:rPr>
        <w:t>)</w:t>
      </w:r>
      <w:r w:rsidRPr="002D6754">
        <w:rPr>
          <w:rFonts w:eastAsia="Arial" w:cs="Arial"/>
          <w:sz w:val="20"/>
          <w:szCs w:val="20"/>
        </w:rPr>
        <w:t xml:space="preserve">. Each image was shown </w:t>
      </w:r>
      <w:r w:rsidR="002963E9" w:rsidRPr="002D6754">
        <w:rPr>
          <w:rFonts w:eastAsia="Arial" w:cs="Arial"/>
          <w:sz w:val="20"/>
          <w:szCs w:val="20"/>
        </w:rPr>
        <w:t>immediately after the other for one second</w:t>
      </w:r>
      <w:r w:rsidRPr="002D6754">
        <w:rPr>
          <w:rFonts w:eastAsia="Arial" w:cs="Arial"/>
          <w:sz w:val="20"/>
          <w:szCs w:val="20"/>
        </w:rPr>
        <w:t>, and the order was randomised. We instructed participants to pay close attention and remember what they saw.</w:t>
      </w:r>
    </w:p>
    <w:p w14:paraId="554C0576" w14:textId="144CFD7C" w:rsidR="00DD19F3" w:rsidRPr="002D6754" w:rsidRDefault="00730991" w:rsidP="002F5AA3">
      <w:pPr>
        <w:spacing w:line="276" w:lineRule="auto"/>
        <w:rPr>
          <w:rFonts w:cs="Arial"/>
          <w:b/>
          <w:bCs/>
          <w:sz w:val="20"/>
          <w:szCs w:val="20"/>
        </w:rPr>
      </w:pPr>
      <w:sdt>
        <w:sdtPr>
          <w:rPr>
            <w:rFonts w:cs="Arial"/>
            <w:sz w:val="20"/>
            <w:szCs w:val="20"/>
          </w:rPr>
          <w:tag w:val="goog_rdk_14"/>
          <w:id w:val="587894172"/>
        </w:sdtPr>
        <w:sdtEndPr/>
        <w:sdtContent/>
      </w:sdt>
      <w:r w:rsidR="00DD19F3" w:rsidRPr="002D6754">
        <w:rPr>
          <w:rFonts w:eastAsia="Arial" w:cs="Arial"/>
          <w:sz w:val="20"/>
          <w:szCs w:val="20"/>
        </w:rPr>
        <w:t>Immediately after the image sequence, participants completed a simple reaction time task on the PC and a verbal forward-digit span task with the researcher (see</w:t>
      </w:r>
      <w:r w:rsidR="00DD19F3" w:rsidRPr="002D6754">
        <w:rPr>
          <w:rFonts w:eastAsia="Arial" w:cs="Arial"/>
          <w:b/>
          <w:bCs/>
          <w:sz w:val="20"/>
          <w:szCs w:val="20"/>
        </w:rPr>
        <w:t xml:space="preserve"> </w:t>
      </w:r>
      <w:r w:rsidR="001A6C29" w:rsidRPr="005D7162">
        <w:rPr>
          <w:sz w:val="20"/>
          <w:szCs w:val="20"/>
        </w:rPr>
        <w:t>SI</w:t>
      </w:r>
      <w:r w:rsidR="000B4FAC" w:rsidRPr="005D7162">
        <w:rPr>
          <w:sz w:val="20"/>
          <w:szCs w:val="20"/>
        </w:rPr>
        <w:t xml:space="preserve"> </w:t>
      </w:r>
      <w:r w:rsidR="000B4FAC" w:rsidRPr="005D7162">
        <w:rPr>
          <w:noProof/>
          <w:sz w:val="20"/>
          <w:szCs w:val="20"/>
        </w:rPr>
        <w:t>10</w:t>
      </w:r>
      <w:r w:rsidR="003C0E66" w:rsidRPr="002D6754">
        <w:rPr>
          <w:rFonts w:eastAsia="Arial" w:cs="Arial"/>
          <w:b/>
          <w:bCs/>
          <w:sz w:val="20"/>
          <w:szCs w:val="20"/>
        </w:rPr>
        <w:t xml:space="preserve"> </w:t>
      </w:r>
      <w:r w:rsidR="00DD19F3" w:rsidRPr="002D6754">
        <w:rPr>
          <w:rFonts w:eastAsia="Arial" w:cs="Arial"/>
          <w:sz w:val="20"/>
          <w:szCs w:val="20"/>
        </w:rPr>
        <w:t xml:space="preserve">for protocol). We included these as distractor tasks to increase the difficulty of the image recognition task by engaging participants in a different activity between the encoding and response sections of the image recognition task. These were timed to ensure all participants experienced </w:t>
      </w:r>
      <w:r w:rsidR="00B10BD0" w:rsidRPr="002D6754">
        <w:rPr>
          <w:rFonts w:eastAsia="Arial" w:cs="Arial"/>
          <w:sz w:val="20"/>
          <w:szCs w:val="20"/>
        </w:rPr>
        <w:t>a similar</w:t>
      </w:r>
      <w:r w:rsidR="00DD19F3" w:rsidRPr="002D6754">
        <w:rPr>
          <w:rFonts w:eastAsia="Arial" w:cs="Arial"/>
          <w:sz w:val="20"/>
          <w:szCs w:val="20"/>
        </w:rPr>
        <w:t xml:space="preserve"> delay.</w:t>
      </w:r>
    </w:p>
    <w:p w14:paraId="607A57D5" w14:textId="2B22BDD4" w:rsidR="00DD19F3" w:rsidRPr="002D6754" w:rsidRDefault="00DD19F3" w:rsidP="002F5AA3">
      <w:pPr>
        <w:spacing w:line="276" w:lineRule="auto"/>
        <w:jc w:val="both"/>
        <w:rPr>
          <w:rFonts w:eastAsia="Arial" w:cs="Arial"/>
          <w:sz w:val="20"/>
          <w:szCs w:val="20"/>
        </w:rPr>
      </w:pPr>
      <w:r w:rsidRPr="002D6754">
        <w:rPr>
          <w:rFonts w:eastAsia="Arial" w:cs="Arial"/>
          <w:sz w:val="20"/>
          <w:szCs w:val="20"/>
        </w:rPr>
        <w:t>Following the distractor tasks, participants completed the response section of the image recognition task. Participants were shown a sequence of 120 images</w:t>
      </w:r>
      <w:r w:rsidR="000953F6" w:rsidRPr="002D6754">
        <w:rPr>
          <w:rFonts w:eastAsia="Arial" w:cs="Arial"/>
          <w:sz w:val="20"/>
          <w:szCs w:val="20"/>
        </w:rPr>
        <w:t>:</w:t>
      </w:r>
      <w:r w:rsidRPr="002D6754">
        <w:rPr>
          <w:rFonts w:eastAsia="Arial" w:cs="Arial"/>
          <w:sz w:val="20"/>
          <w:szCs w:val="20"/>
        </w:rPr>
        <w:t xml:space="preserve"> 30 food and 30 non-food </w:t>
      </w:r>
      <w:r w:rsidR="00AB4631" w:rsidRPr="002D6754">
        <w:rPr>
          <w:rFonts w:eastAsia="Arial" w:cs="Arial"/>
          <w:sz w:val="20"/>
          <w:szCs w:val="20"/>
        </w:rPr>
        <w:t>images</w:t>
      </w:r>
      <w:r w:rsidR="00B22A8A" w:rsidRPr="002D6754">
        <w:rPr>
          <w:rFonts w:eastAsia="Arial" w:cs="Arial"/>
          <w:sz w:val="20"/>
          <w:szCs w:val="20"/>
        </w:rPr>
        <w:t>,</w:t>
      </w:r>
      <w:r w:rsidR="00002965" w:rsidRPr="002D6754">
        <w:rPr>
          <w:rFonts w:eastAsia="Arial" w:cs="Arial"/>
          <w:sz w:val="20"/>
          <w:szCs w:val="20"/>
        </w:rPr>
        <w:t xml:space="preserve"> which were “old”</w:t>
      </w:r>
      <w:r w:rsidRPr="002D6754">
        <w:rPr>
          <w:rFonts w:eastAsia="Arial" w:cs="Arial"/>
          <w:sz w:val="20"/>
          <w:szCs w:val="20"/>
        </w:rPr>
        <w:t>, and 30 food images and 30 non-food images</w:t>
      </w:r>
      <w:r w:rsidR="00002965" w:rsidRPr="002D6754">
        <w:rPr>
          <w:rFonts w:eastAsia="Arial" w:cs="Arial"/>
          <w:sz w:val="20"/>
          <w:szCs w:val="20"/>
        </w:rPr>
        <w:t xml:space="preserve"> that were “new”</w:t>
      </w:r>
      <w:r w:rsidRPr="002D6754">
        <w:rPr>
          <w:rFonts w:eastAsia="Arial" w:cs="Arial"/>
          <w:sz w:val="20"/>
          <w:szCs w:val="20"/>
        </w:rPr>
        <w:t xml:space="preserve">. The order of the images was randomised.  Each image appeared for five seconds. During those five seconds, participants indicated whether they had seen the image before using the “y” (yes, old) and “n” (no, new) keys. </w:t>
      </w:r>
    </w:p>
    <w:p w14:paraId="1C4A45B9" w14:textId="1B3BE9E9" w:rsidR="00DD19F3" w:rsidRPr="002D6754" w:rsidRDefault="00DD19F3" w:rsidP="002F5AA3">
      <w:pPr>
        <w:spacing w:line="276" w:lineRule="auto"/>
        <w:jc w:val="both"/>
        <w:rPr>
          <w:sz w:val="20"/>
          <w:szCs w:val="20"/>
        </w:rPr>
      </w:pPr>
      <w:r w:rsidRPr="002D6754">
        <w:rPr>
          <w:b/>
          <w:bCs/>
          <w:i/>
          <w:iCs/>
          <w:sz w:val="20"/>
          <w:szCs w:val="20"/>
        </w:rPr>
        <w:t>Price recall task</w:t>
      </w:r>
      <w:r w:rsidR="002963E9" w:rsidRPr="002D6754">
        <w:rPr>
          <w:b/>
          <w:bCs/>
          <w:i/>
          <w:iCs/>
          <w:sz w:val="20"/>
          <w:szCs w:val="20"/>
        </w:rPr>
        <w:t>:</w:t>
      </w:r>
      <w:r w:rsidR="002963E9" w:rsidRPr="002D6754">
        <w:rPr>
          <w:sz w:val="20"/>
          <w:szCs w:val="20"/>
        </w:rPr>
        <w:t xml:space="preserve"> </w:t>
      </w:r>
      <w:r w:rsidRPr="002D6754">
        <w:rPr>
          <w:rFonts w:eastAsia="Arial" w:cs="Arial"/>
          <w:sz w:val="20"/>
          <w:szCs w:val="20"/>
        </w:rPr>
        <w:t xml:space="preserve">The task started with a serial visual presentation of 15 images of food items and 15 images of non-food items alongside a price in </w:t>
      </w:r>
      <w:sdt>
        <w:sdtPr>
          <w:rPr>
            <w:rFonts w:cs="Arial"/>
            <w:sz w:val="20"/>
            <w:szCs w:val="20"/>
          </w:rPr>
          <w:tag w:val="goog_rdk_21"/>
          <w:id w:val="-1701077365"/>
        </w:sdtPr>
        <w:sdtEndPr/>
        <w:sdtContent/>
      </w:sdt>
      <w:sdt>
        <w:sdtPr>
          <w:rPr>
            <w:rFonts w:cs="Arial"/>
            <w:sz w:val="20"/>
            <w:szCs w:val="20"/>
          </w:rPr>
          <w:tag w:val="goog_rdk_22"/>
          <w:id w:val="-1936582319"/>
        </w:sdtPr>
        <w:sdtEndPr/>
        <w:sdtContent/>
      </w:sdt>
      <w:r w:rsidRPr="002D6754">
        <w:rPr>
          <w:rFonts w:eastAsia="Arial" w:cs="Arial"/>
          <w:sz w:val="20"/>
          <w:szCs w:val="20"/>
        </w:rPr>
        <w:t>GBP (</w:t>
      </w:r>
      <w:r w:rsidR="000953F6" w:rsidRPr="002D6754">
        <w:rPr>
          <w:rFonts w:eastAsia="Arial" w:cs="Arial"/>
          <w:sz w:val="20"/>
          <w:szCs w:val="20"/>
        </w:rPr>
        <w:t xml:space="preserve">see </w:t>
      </w:r>
      <w:r w:rsidR="000B4FAC" w:rsidRPr="005D7162">
        <w:rPr>
          <w:sz w:val="20"/>
          <w:szCs w:val="18"/>
        </w:rPr>
        <w:t xml:space="preserve">Supplementary </w:t>
      </w:r>
      <w:r w:rsidR="001A6C29" w:rsidRPr="005D7162">
        <w:rPr>
          <w:sz w:val="20"/>
          <w:szCs w:val="18"/>
        </w:rPr>
        <w:t>f</w:t>
      </w:r>
      <w:r w:rsidR="000B4FAC" w:rsidRPr="005D7162">
        <w:rPr>
          <w:sz w:val="20"/>
          <w:szCs w:val="18"/>
        </w:rPr>
        <w:t>ig</w:t>
      </w:r>
      <w:r w:rsidR="001A6C29" w:rsidRPr="005D7162">
        <w:rPr>
          <w:sz w:val="20"/>
          <w:szCs w:val="18"/>
        </w:rPr>
        <w:t>.</w:t>
      </w:r>
      <w:r w:rsidR="000B4FAC" w:rsidRPr="005D7162">
        <w:rPr>
          <w:sz w:val="20"/>
          <w:szCs w:val="18"/>
        </w:rPr>
        <w:t xml:space="preserve"> </w:t>
      </w:r>
      <w:r w:rsidR="000B4FAC" w:rsidRPr="005D7162">
        <w:rPr>
          <w:noProof/>
          <w:sz w:val="20"/>
          <w:szCs w:val="18"/>
        </w:rPr>
        <w:t>2</w:t>
      </w:r>
      <w:r w:rsidRPr="002D6754">
        <w:rPr>
          <w:rFonts w:eastAsia="Arial" w:cs="Arial"/>
          <w:sz w:val="20"/>
          <w:szCs w:val="20"/>
        </w:rPr>
        <w:t xml:space="preserve">). Each image was shown for four seconds (as in </w:t>
      </w:r>
      <w:r w:rsidRPr="002D6754">
        <w:rPr>
          <w:rFonts w:cs="Arial"/>
          <w:sz w:val="20"/>
          <w:szCs w:val="20"/>
        </w:rPr>
        <w:t>Morris and Dolan (2001))</w:t>
      </w:r>
      <w:r w:rsidRPr="002D6754">
        <w:rPr>
          <w:rFonts w:eastAsia="Arial" w:cs="Arial"/>
          <w:sz w:val="20"/>
          <w:szCs w:val="20"/>
        </w:rPr>
        <w:t xml:space="preserve">, and the order of images was randomised. We instructed participants to remember as many prices as possible. There was no overlap in image use between the image recognition and price recall tasks. </w:t>
      </w:r>
    </w:p>
    <w:p w14:paraId="68618F10" w14:textId="52AB592A" w:rsidR="00DD19F3" w:rsidRPr="002D6754" w:rsidRDefault="00DD19F3" w:rsidP="002F5AA3">
      <w:pPr>
        <w:spacing w:line="276" w:lineRule="auto"/>
        <w:jc w:val="both"/>
        <w:rPr>
          <w:rFonts w:eastAsia="Arial" w:cs="Arial"/>
          <w:sz w:val="20"/>
          <w:szCs w:val="20"/>
        </w:rPr>
      </w:pPr>
      <w:r w:rsidRPr="002D6754">
        <w:rPr>
          <w:rFonts w:eastAsia="Arial" w:cs="Arial"/>
          <w:sz w:val="20"/>
          <w:szCs w:val="20"/>
        </w:rPr>
        <w:t xml:space="preserve">We rounded prices to the nearest 0.10 GBP, which was not a whole pound (e.g., 3 GBP) or 0.50 GBP (e.g., 3.50 GBP). For example, £2.03 would be rounded up to £2.10, but £2.13 would be rounded down to £2.10. We did </w:t>
      </w:r>
      <w:sdt>
        <w:sdtPr>
          <w:rPr>
            <w:rFonts w:cs="Arial"/>
            <w:sz w:val="20"/>
            <w:szCs w:val="20"/>
          </w:rPr>
          <w:tag w:val="goog_rdk_24"/>
          <w:id w:val="-2065566258"/>
        </w:sdtPr>
        <w:sdtEndPr/>
        <w:sdtContent/>
      </w:sdt>
      <w:r w:rsidRPr="002D6754">
        <w:rPr>
          <w:rFonts w:eastAsia="Arial" w:cs="Arial"/>
          <w:sz w:val="20"/>
          <w:szCs w:val="20"/>
        </w:rPr>
        <w:t xml:space="preserve">this to reduce variability in the memorability of prices, as in S1, we found evidence that whole number prices were more memorable. Furthermore, all items in the same category (food or non-food) were priced differently from one another to minimise potential advantages for item prices through association. To achieve this, we occasionally had to round prices up by 0.20 GBP rather than 0.10 GBP. </w:t>
      </w:r>
      <w:r w:rsidRPr="002D6754">
        <w:rPr>
          <w:rFonts w:eastAsia="Arial" w:cs="Arial"/>
          <w:sz w:val="20"/>
          <w:szCs w:val="20"/>
        </w:rPr>
        <w:lastRenderedPageBreak/>
        <w:t>We selected items and prices across the two categories so that the mean price and variation in price were as similar as possible between food (</w:t>
      </w:r>
      <w:r w:rsidRPr="002D6754">
        <w:rPr>
          <w:rFonts w:eastAsia="Arial" w:cs="Arial"/>
          <w:i/>
          <w:sz w:val="20"/>
          <w:szCs w:val="20"/>
        </w:rPr>
        <w:t>M</w:t>
      </w:r>
      <w:r w:rsidRPr="002D6754">
        <w:rPr>
          <w:rFonts w:eastAsia="Arial" w:cs="Arial"/>
          <w:sz w:val="20"/>
          <w:szCs w:val="20"/>
        </w:rPr>
        <w:t xml:space="preserve"> = 1.38 GBP, </w:t>
      </w:r>
      <w:r w:rsidRPr="002D6754">
        <w:rPr>
          <w:rFonts w:eastAsia="Arial" w:cs="Arial"/>
          <w:i/>
          <w:sz w:val="20"/>
          <w:szCs w:val="20"/>
        </w:rPr>
        <w:t>SD</w:t>
      </w:r>
      <w:r w:rsidRPr="002D6754">
        <w:rPr>
          <w:rFonts w:eastAsia="Arial" w:cs="Arial"/>
          <w:sz w:val="20"/>
          <w:szCs w:val="20"/>
        </w:rPr>
        <w:t xml:space="preserve"> = 1.01 GBP) and non-food items (</w:t>
      </w:r>
      <w:r w:rsidRPr="002D6754">
        <w:rPr>
          <w:rFonts w:eastAsia="Arial" w:cs="Arial"/>
          <w:i/>
          <w:sz w:val="20"/>
          <w:szCs w:val="20"/>
        </w:rPr>
        <w:t>M</w:t>
      </w:r>
      <w:r w:rsidRPr="002D6754">
        <w:rPr>
          <w:rFonts w:eastAsia="Arial" w:cs="Arial"/>
          <w:sz w:val="20"/>
          <w:szCs w:val="20"/>
        </w:rPr>
        <w:t xml:space="preserve"> = 1.32 GBP, </w:t>
      </w:r>
      <w:r w:rsidRPr="002D6754">
        <w:rPr>
          <w:rFonts w:eastAsia="Arial" w:cs="Arial"/>
          <w:i/>
          <w:sz w:val="20"/>
          <w:szCs w:val="20"/>
        </w:rPr>
        <w:t>SD</w:t>
      </w:r>
      <w:r w:rsidRPr="002D6754">
        <w:rPr>
          <w:rFonts w:eastAsia="Arial" w:cs="Arial"/>
          <w:sz w:val="20"/>
          <w:szCs w:val="20"/>
        </w:rPr>
        <w:t xml:space="preserve"> = 1.03 GBP). </w:t>
      </w:r>
    </w:p>
    <w:p w14:paraId="01BA563F" w14:textId="4203AD45" w:rsidR="00DD19F3" w:rsidRPr="002D6754" w:rsidRDefault="00DD19F3" w:rsidP="002F5AA3">
      <w:pPr>
        <w:spacing w:line="276" w:lineRule="auto"/>
        <w:jc w:val="both"/>
        <w:rPr>
          <w:rFonts w:eastAsia="Arial" w:cs="Arial"/>
          <w:sz w:val="20"/>
          <w:szCs w:val="20"/>
        </w:rPr>
      </w:pPr>
      <w:r w:rsidRPr="002D6754">
        <w:rPr>
          <w:rFonts w:eastAsia="Arial" w:cs="Arial"/>
          <w:sz w:val="20"/>
          <w:szCs w:val="20"/>
        </w:rPr>
        <w:t>After seeing the sequence of images and prices, participants had a two-minute break and a countdown timer was shown onscreen for the duration. Once this was complete, we presented the 30 images individually without their prices. Participants had to recall the price from memory and type it into the textbox below each image (</w:t>
      </w:r>
      <w:r w:rsidR="000953F6" w:rsidRPr="002D6754">
        <w:rPr>
          <w:rFonts w:eastAsia="Arial" w:cs="Arial"/>
          <w:sz w:val="20"/>
          <w:szCs w:val="20"/>
        </w:rPr>
        <w:t>see</w:t>
      </w:r>
      <w:r w:rsidR="00527762" w:rsidRPr="002D6754">
        <w:rPr>
          <w:rFonts w:eastAsia="Arial" w:cs="Arial"/>
          <w:sz w:val="20"/>
          <w:szCs w:val="20"/>
        </w:rPr>
        <w:t xml:space="preserve"> </w:t>
      </w:r>
      <w:r w:rsidR="000B4FAC" w:rsidRPr="005D7162">
        <w:rPr>
          <w:sz w:val="20"/>
          <w:szCs w:val="18"/>
        </w:rPr>
        <w:t xml:space="preserve">Supplementary </w:t>
      </w:r>
      <w:r w:rsidR="001A6C29" w:rsidRPr="005D7162">
        <w:rPr>
          <w:sz w:val="20"/>
          <w:szCs w:val="18"/>
        </w:rPr>
        <w:t>f</w:t>
      </w:r>
      <w:r w:rsidR="000B4FAC" w:rsidRPr="005D7162">
        <w:rPr>
          <w:sz w:val="20"/>
          <w:szCs w:val="18"/>
        </w:rPr>
        <w:t>ig</w:t>
      </w:r>
      <w:r w:rsidR="001A6C29" w:rsidRPr="005D7162">
        <w:rPr>
          <w:sz w:val="20"/>
          <w:szCs w:val="18"/>
        </w:rPr>
        <w:t>.</w:t>
      </w:r>
      <w:r w:rsidR="000B4FAC" w:rsidRPr="005D7162">
        <w:rPr>
          <w:sz w:val="20"/>
          <w:szCs w:val="18"/>
        </w:rPr>
        <w:t xml:space="preserve"> </w:t>
      </w:r>
      <w:r w:rsidR="000B4FAC" w:rsidRPr="005D7162">
        <w:rPr>
          <w:noProof/>
          <w:sz w:val="20"/>
          <w:szCs w:val="18"/>
        </w:rPr>
        <w:t>2</w:t>
      </w:r>
      <w:r w:rsidRPr="002D6754">
        <w:rPr>
          <w:rFonts w:eastAsia="Arial" w:cs="Arial"/>
          <w:sz w:val="20"/>
          <w:szCs w:val="20"/>
        </w:rPr>
        <w:t xml:space="preserve">). Each image was shown for </w:t>
      </w:r>
      <w:sdt>
        <w:sdtPr>
          <w:rPr>
            <w:rFonts w:cs="Arial"/>
            <w:sz w:val="20"/>
            <w:szCs w:val="20"/>
          </w:rPr>
          <w:tag w:val="goog_rdk_29"/>
          <w:id w:val="-1546140485"/>
        </w:sdtPr>
        <w:sdtEndPr/>
        <w:sdtContent/>
      </w:sdt>
      <w:r w:rsidRPr="002D6754">
        <w:rPr>
          <w:rFonts w:eastAsia="Arial" w:cs="Arial"/>
          <w:sz w:val="20"/>
          <w:szCs w:val="20"/>
        </w:rPr>
        <w:t>10 seconds (a countdown timer was shown beneath the textbox), and participants had to type their responses within that time. We limited the time</w:t>
      </w:r>
      <w:r w:rsidR="00FA0A99" w:rsidRPr="002D6754">
        <w:rPr>
          <w:rFonts w:eastAsia="Arial" w:cs="Arial"/>
          <w:sz w:val="20"/>
          <w:szCs w:val="20"/>
        </w:rPr>
        <w:t>,</w:t>
      </w:r>
      <w:r w:rsidRPr="002D6754">
        <w:rPr>
          <w:rFonts w:eastAsia="Arial" w:cs="Arial"/>
          <w:sz w:val="20"/>
          <w:szCs w:val="20"/>
        </w:rPr>
        <w:t xml:space="preserve"> so participants progressed through the task at a similar rate.</w:t>
      </w:r>
    </w:p>
    <w:p w14:paraId="52AB1710" w14:textId="49300CB5" w:rsidR="00DD19F3" w:rsidRPr="002D6754" w:rsidRDefault="00DD19F3" w:rsidP="002F5AA3">
      <w:pPr>
        <w:spacing w:line="276" w:lineRule="auto"/>
        <w:jc w:val="both"/>
        <w:rPr>
          <w:sz w:val="20"/>
          <w:szCs w:val="20"/>
        </w:rPr>
        <w:sectPr w:rsidR="00DD19F3" w:rsidRPr="002D6754" w:rsidSect="00DD19F3">
          <w:footerReference w:type="default" r:id="rId9"/>
          <w:pgSz w:w="11906" w:h="16838"/>
          <w:pgMar w:top="1440" w:right="1440" w:bottom="1440" w:left="1440" w:header="708" w:footer="708" w:gutter="0"/>
          <w:cols w:space="708"/>
          <w:docGrid w:linePitch="360"/>
        </w:sectPr>
      </w:pPr>
      <w:r w:rsidRPr="002D6754">
        <w:rPr>
          <w:b/>
          <w:bCs/>
          <w:i/>
          <w:iCs/>
          <w:sz w:val="20"/>
          <w:szCs w:val="20"/>
        </w:rPr>
        <w:t>Self-reported hunger rating</w:t>
      </w:r>
      <w:r w:rsidR="002963E9" w:rsidRPr="002D6754">
        <w:rPr>
          <w:b/>
          <w:bCs/>
          <w:i/>
          <w:iCs/>
          <w:sz w:val="20"/>
          <w:szCs w:val="20"/>
        </w:rPr>
        <w:t>:</w:t>
      </w:r>
      <w:r w:rsidR="002963E9" w:rsidRPr="002D6754">
        <w:rPr>
          <w:sz w:val="20"/>
          <w:szCs w:val="20"/>
        </w:rPr>
        <w:t xml:space="preserve"> </w:t>
      </w:r>
      <w:r w:rsidRPr="002D6754">
        <w:rPr>
          <w:rFonts w:eastAsia="Arial" w:cs="Arial"/>
          <w:sz w:val="20"/>
          <w:szCs w:val="20"/>
        </w:rPr>
        <w:t xml:space="preserve">We asked all participants how hungry they felt on a visual analogue scale anchored at 0 (not at all hungry) and 7 (extremely hungry), as previously used in </w:t>
      </w:r>
      <w:r w:rsidRPr="002D6754">
        <w:rPr>
          <w:rFonts w:cs="Arial"/>
          <w:sz w:val="20"/>
          <w:szCs w:val="20"/>
        </w:rPr>
        <w:t>Piech et al. (2010)</w:t>
      </w:r>
      <w:r w:rsidRPr="002D6754">
        <w:rPr>
          <w:rFonts w:eastAsia="Arial" w:cs="Arial"/>
          <w:sz w:val="20"/>
          <w:szCs w:val="20"/>
        </w:rPr>
        <w:t xml:space="preserve">. </w:t>
      </w:r>
    </w:p>
    <w:p w14:paraId="08A0982F" w14:textId="56069408" w:rsidR="00DD19F3" w:rsidRPr="002D6754" w:rsidRDefault="00ED09D8" w:rsidP="00ED09D8">
      <w:pPr>
        <w:pStyle w:val="Caption"/>
        <w:rPr>
          <w:b w:val="0"/>
          <w:sz w:val="20"/>
          <w:szCs w:val="18"/>
        </w:rPr>
      </w:pPr>
      <w:bookmarkStart w:id="6" w:name="_Ref166767235"/>
      <w:r w:rsidRPr="002D6754">
        <w:rPr>
          <w:sz w:val="20"/>
          <w:szCs w:val="18"/>
        </w:rPr>
        <w:lastRenderedPageBreak/>
        <w:t xml:space="preserve">Supplementary </w:t>
      </w:r>
      <w:r w:rsidR="009A6B60">
        <w:rPr>
          <w:sz w:val="20"/>
          <w:szCs w:val="18"/>
        </w:rPr>
        <w:t>f</w:t>
      </w:r>
      <w:r w:rsidRPr="002D6754">
        <w:rPr>
          <w:sz w:val="20"/>
          <w:szCs w:val="18"/>
        </w:rPr>
        <w:t>ig</w:t>
      </w:r>
      <w:r w:rsidR="009A6B60">
        <w:rPr>
          <w:sz w:val="20"/>
          <w:szCs w:val="18"/>
        </w:rPr>
        <w:t>.</w:t>
      </w:r>
      <w:r w:rsidRPr="002D6754">
        <w:rPr>
          <w:sz w:val="20"/>
          <w:szCs w:val="18"/>
        </w:rPr>
        <w:t xml:space="preserve"> </w:t>
      </w:r>
      <w:r w:rsidR="000B4FAC">
        <w:rPr>
          <w:noProof/>
          <w:sz w:val="20"/>
          <w:szCs w:val="18"/>
        </w:rPr>
        <w:t>2</w:t>
      </w:r>
      <w:bookmarkEnd w:id="6"/>
      <w:r w:rsidRPr="002D6754">
        <w:rPr>
          <w:rStyle w:val="TabFigChar"/>
          <w:b w:val="0"/>
          <w:bCs/>
          <w:sz w:val="20"/>
          <w:szCs w:val="18"/>
        </w:rPr>
        <w:t xml:space="preserve"> </w:t>
      </w:r>
      <w:r w:rsidR="00DD19F3" w:rsidRPr="002D6754">
        <w:rPr>
          <w:rStyle w:val="TabFigChar"/>
          <w:b w:val="0"/>
          <w:bCs/>
          <w:sz w:val="20"/>
          <w:szCs w:val="18"/>
        </w:rPr>
        <w:t>An example of how images were presented during the (</w:t>
      </w:r>
      <w:r w:rsidR="002F409D" w:rsidRPr="002F409D">
        <w:rPr>
          <w:rStyle w:val="TabFigChar"/>
          <w:b w:val="0"/>
          <w:bCs/>
          <w:sz w:val="20"/>
          <w:szCs w:val="18"/>
        </w:rPr>
        <w:t>a</w:t>
      </w:r>
      <w:r w:rsidR="00DD19F3" w:rsidRPr="002D6754">
        <w:rPr>
          <w:rStyle w:val="TabFigChar"/>
          <w:b w:val="0"/>
          <w:bCs/>
          <w:sz w:val="20"/>
          <w:szCs w:val="18"/>
        </w:rPr>
        <w:t>) serial visual presentation of the image recognition task, (</w:t>
      </w:r>
      <w:r w:rsidR="002F409D" w:rsidRPr="002F409D">
        <w:rPr>
          <w:rStyle w:val="TabFigChar"/>
          <w:b w:val="0"/>
          <w:bCs/>
          <w:sz w:val="20"/>
          <w:szCs w:val="18"/>
        </w:rPr>
        <w:t>b</w:t>
      </w:r>
      <w:r w:rsidR="00DD19F3" w:rsidRPr="002D6754">
        <w:rPr>
          <w:rStyle w:val="TabFigChar"/>
          <w:b w:val="0"/>
          <w:bCs/>
          <w:sz w:val="20"/>
          <w:szCs w:val="18"/>
        </w:rPr>
        <w:t xml:space="preserve">) </w:t>
      </w:r>
      <w:sdt>
        <w:sdtPr>
          <w:rPr>
            <w:rStyle w:val="TabFigChar"/>
            <w:b w:val="0"/>
            <w:bCs/>
            <w:sz w:val="20"/>
            <w:szCs w:val="18"/>
          </w:rPr>
          <w:tag w:val="goog_rdk_19"/>
          <w:id w:val="335972022"/>
        </w:sdtPr>
        <w:sdtEndPr>
          <w:rPr>
            <w:rStyle w:val="TabFigChar"/>
          </w:rPr>
        </w:sdtEndPr>
        <w:sdtContent/>
      </w:sdt>
      <w:r w:rsidR="00DD19F3" w:rsidRPr="002D6754">
        <w:rPr>
          <w:rStyle w:val="TabFigChar"/>
          <w:b w:val="0"/>
          <w:bCs/>
          <w:sz w:val="20"/>
          <w:szCs w:val="18"/>
        </w:rPr>
        <w:t>serial visual presentation of the price recall task, and (</w:t>
      </w:r>
      <w:r w:rsidR="002F409D" w:rsidRPr="002F409D">
        <w:rPr>
          <w:rStyle w:val="TabFigChar"/>
          <w:b w:val="0"/>
          <w:bCs/>
          <w:sz w:val="20"/>
          <w:szCs w:val="18"/>
        </w:rPr>
        <w:t>c</w:t>
      </w:r>
      <w:r w:rsidR="00DD19F3" w:rsidRPr="002D6754">
        <w:rPr>
          <w:rStyle w:val="TabFigChar"/>
          <w:b w:val="0"/>
          <w:bCs/>
          <w:sz w:val="20"/>
          <w:szCs w:val="18"/>
        </w:rPr>
        <w:t>) response section of the price recall task</w:t>
      </w:r>
      <w:r w:rsidR="000953F6" w:rsidRPr="002D6754">
        <w:rPr>
          <w:rStyle w:val="TabFigChar"/>
          <w:b w:val="0"/>
          <w:bCs/>
          <w:sz w:val="20"/>
          <w:szCs w:val="18"/>
        </w:rPr>
        <w:t xml:space="preserve"> in S2</w:t>
      </w:r>
      <w:r w:rsidR="00DD19F3" w:rsidRPr="002D6754">
        <w:rPr>
          <w:rStyle w:val="TabFigChar"/>
          <w:b w:val="0"/>
          <w:bCs/>
          <w:sz w:val="20"/>
          <w:szCs w:val="18"/>
        </w:rPr>
        <w:t>.</w:t>
      </w:r>
      <w:r w:rsidR="00DD19F3" w:rsidRPr="002D6754">
        <w:rPr>
          <w:sz w:val="20"/>
          <w:szCs w:val="18"/>
        </w:rPr>
        <w:t xml:space="preserve">  </w:t>
      </w:r>
    </w:p>
    <w:p w14:paraId="13FAEE9C" w14:textId="77777777" w:rsidR="00DD19F3" w:rsidRPr="002D6754" w:rsidRDefault="00DD19F3" w:rsidP="00DD19F3">
      <w:pPr>
        <w:pBdr>
          <w:top w:val="nil"/>
          <w:left w:val="nil"/>
          <w:bottom w:val="nil"/>
          <w:right w:val="nil"/>
          <w:between w:val="nil"/>
        </w:pBdr>
        <w:spacing w:after="0" w:line="240" w:lineRule="auto"/>
        <w:jc w:val="both"/>
        <w:rPr>
          <w:rFonts w:eastAsia="Arial" w:cs="Arial"/>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6237"/>
        <w:gridCol w:w="567"/>
        <w:gridCol w:w="6440"/>
      </w:tblGrid>
      <w:tr w:rsidR="00DD19F3" w:rsidRPr="002D6754" w14:paraId="10400D76" w14:textId="77777777" w:rsidTr="00AC24F2">
        <w:trPr>
          <w:trHeight w:val="3676"/>
        </w:trPr>
        <w:tc>
          <w:tcPr>
            <w:tcW w:w="704" w:type="dxa"/>
          </w:tcPr>
          <w:p w14:paraId="1CA09E9B" w14:textId="7C3B7E5D" w:rsidR="00DD19F3" w:rsidRPr="002D6754" w:rsidRDefault="007B3B43" w:rsidP="00AC24F2">
            <w:pPr>
              <w:spacing w:line="360" w:lineRule="auto"/>
              <w:jc w:val="center"/>
              <w:rPr>
                <w:rFonts w:eastAsia="Arial" w:cs="Arial"/>
                <w:b/>
                <w:bCs/>
                <w:iCs/>
              </w:rPr>
            </w:pPr>
            <w:r>
              <w:rPr>
                <w:rFonts w:eastAsia="Arial" w:cs="Arial"/>
                <w:b/>
                <w:bCs/>
                <w:iCs/>
                <w:sz w:val="40"/>
                <w:szCs w:val="40"/>
              </w:rPr>
              <w:t>a</w:t>
            </w:r>
          </w:p>
        </w:tc>
        <w:tc>
          <w:tcPr>
            <w:tcW w:w="6237" w:type="dxa"/>
          </w:tcPr>
          <w:p w14:paraId="58F1622B" w14:textId="77777777" w:rsidR="00DD19F3" w:rsidRPr="002D6754" w:rsidRDefault="00DD19F3" w:rsidP="00AC24F2">
            <w:pPr>
              <w:spacing w:line="360" w:lineRule="auto"/>
              <w:jc w:val="both"/>
              <w:rPr>
                <w:rFonts w:eastAsia="Arial" w:cs="Arial"/>
                <w:i/>
              </w:rPr>
            </w:pPr>
            <w:r w:rsidRPr="002D6754">
              <w:rPr>
                <w:rFonts w:cs="Arial"/>
                <w:noProof/>
              </w:rPr>
              <w:drawing>
                <wp:anchor distT="0" distB="0" distL="114300" distR="114300" simplePos="0" relativeHeight="251658241" behindDoc="0" locked="0" layoutInCell="1" hidden="0" allowOverlap="1" wp14:anchorId="1A8CB15C" wp14:editId="227CDDE8">
                  <wp:simplePos x="0" y="0"/>
                  <wp:positionH relativeFrom="margin">
                    <wp:posOffset>635</wp:posOffset>
                  </wp:positionH>
                  <wp:positionV relativeFrom="paragraph">
                    <wp:posOffset>17</wp:posOffset>
                  </wp:positionV>
                  <wp:extent cx="3426460" cy="2265045"/>
                  <wp:effectExtent l="0" t="0" r="2540" b="1905"/>
                  <wp:wrapSquare wrapText="bothSides" distT="0" distB="0" distL="114300" distR="114300"/>
                  <wp:docPr id="6" name="image3.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application&#10;&#10;Description automatically generated"/>
                          <pic:cNvPicPr preferRelativeResize="0"/>
                        </pic:nvPicPr>
                        <pic:blipFill rotWithShape="1">
                          <a:blip r:embed="rId10"/>
                          <a:srcRect l="57705" t="40214" r="21168" b="38201"/>
                          <a:stretch/>
                        </pic:blipFill>
                        <pic:spPr bwMode="auto">
                          <a:xfrm>
                            <a:off x="0" y="0"/>
                            <a:ext cx="3426460" cy="2265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 w:type="dxa"/>
          </w:tcPr>
          <w:p w14:paraId="3F4FFEDC" w14:textId="68ED0237" w:rsidR="00DD19F3" w:rsidRPr="002D6754" w:rsidRDefault="007B3B43" w:rsidP="00AC24F2">
            <w:pPr>
              <w:spacing w:line="360" w:lineRule="auto"/>
              <w:jc w:val="center"/>
              <w:rPr>
                <w:rFonts w:eastAsia="Arial" w:cs="Arial"/>
                <w:b/>
                <w:bCs/>
                <w:i/>
              </w:rPr>
            </w:pPr>
            <w:r>
              <w:rPr>
                <w:rFonts w:eastAsia="Arial" w:cs="Arial"/>
                <w:b/>
                <w:bCs/>
                <w:iCs/>
                <w:sz w:val="40"/>
                <w:szCs w:val="40"/>
              </w:rPr>
              <w:t>b</w:t>
            </w:r>
          </w:p>
        </w:tc>
        <w:tc>
          <w:tcPr>
            <w:tcW w:w="6440" w:type="dxa"/>
          </w:tcPr>
          <w:p w14:paraId="7AF125B2" w14:textId="77777777" w:rsidR="00DD19F3" w:rsidRPr="002D6754" w:rsidRDefault="00DD19F3" w:rsidP="00AC24F2">
            <w:pPr>
              <w:spacing w:line="360" w:lineRule="auto"/>
              <w:jc w:val="both"/>
              <w:rPr>
                <w:rFonts w:eastAsia="Arial" w:cs="Arial"/>
                <w:i/>
              </w:rPr>
            </w:pPr>
            <w:r w:rsidRPr="002D6754">
              <w:rPr>
                <w:rFonts w:cs="Arial"/>
                <w:noProof/>
              </w:rPr>
              <w:drawing>
                <wp:anchor distT="0" distB="0" distL="114300" distR="114300" simplePos="0" relativeHeight="251658242" behindDoc="1" locked="0" layoutInCell="1" hidden="0" allowOverlap="1" wp14:anchorId="2B59CBB3" wp14:editId="2EE85145">
                  <wp:simplePos x="0" y="0"/>
                  <wp:positionH relativeFrom="margin">
                    <wp:posOffset>64135</wp:posOffset>
                  </wp:positionH>
                  <wp:positionV relativeFrom="paragraph">
                    <wp:posOffset>17780</wp:posOffset>
                  </wp:positionV>
                  <wp:extent cx="3385185" cy="2265045"/>
                  <wp:effectExtent l="0" t="0" r="5715" b="1905"/>
                  <wp:wrapTight wrapText="bothSides">
                    <wp:wrapPolygon edited="0">
                      <wp:start x="0" y="0"/>
                      <wp:lineTo x="0" y="21437"/>
                      <wp:lineTo x="21515" y="21437"/>
                      <wp:lineTo x="21515" y="0"/>
                      <wp:lineTo x="0" y="0"/>
                    </wp:wrapPolygon>
                  </wp:wrapTight>
                  <wp:docPr id="7" name="image2.png" descr="Graphical user interface, application, PowerPoin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application, PowerPoint&#10;&#10;Description automatically generated"/>
                          <pic:cNvPicPr preferRelativeResize="0"/>
                        </pic:nvPicPr>
                        <pic:blipFill rotWithShape="1">
                          <a:blip r:embed="rId11"/>
                          <a:srcRect l="57311" t="46123" r="21634" b="32364"/>
                          <a:stretch/>
                        </pic:blipFill>
                        <pic:spPr bwMode="auto">
                          <a:xfrm>
                            <a:off x="0" y="0"/>
                            <a:ext cx="3385185" cy="2265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D19F3" w:rsidRPr="002D6754" w14:paraId="3A0F6705" w14:textId="77777777" w:rsidTr="00AC24F2">
        <w:tc>
          <w:tcPr>
            <w:tcW w:w="704" w:type="dxa"/>
          </w:tcPr>
          <w:p w14:paraId="04511BA6" w14:textId="6F3D4689" w:rsidR="00DD19F3" w:rsidRPr="002D6754" w:rsidRDefault="007B3B43" w:rsidP="00AC24F2">
            <w:pPr>
              <w:spacing w:line="360" w:lineRule="auto"/>
              <w:jc w:val="center"/>
              <w:rPr>
                <w:rFonts w:eastAsia="Arial" w:cs="Arial"/>
                <w:i/>
              </w:rPr>
            </w:pPr>
            <w:r>
              <w:rPr>
                <w:rFonts w:eastAsia="Arial" w:cs="Arial"/>
                <w:b/>
                <w:bCs/>
                <w:iCs/>
                <w:sz w:val="40"/>
                <w:szCs w:val="40"/>
              </w:rPr>
              <w:t>c</w:t>
            </w:r>
          </w:p>
        </w:tc>
        <w:tc>
          <w:tcPr>
            <w:tcW w:w="6237" w:type="dxa"/>
          </w:tcPr>
          <w:p w14:paraId="369E5020" w14:textId="77777777" w:rsidR="00DD19F3" w:rsidRPr="002D6754" w:rsidRDefault="00DD19F3" w:rsidP="00AC24F2">
            <w:pPr>
              <w:spacing w:line="360" w:lineRule="auto"/>
              <w:jc w:val="both"/>
              <w:rPr>
                <w:rFonts w:eastAsia="Arial" w:cs="Arial"/>
                <w:i/>
              </w:rPr>
            </w:pPr>
            <w:r w:rsidRPr="002D6754">
              <w:rPr>
                <w:rFonts w:cs="Arial"/>
                <w:noProof/>
              </w:rPr>
              <w:drawing>
                <wp:anchor distT="0" distB="0" distL="114300" distR="114300" simplePos="0" relativeHeight="251658240" behindDoc="0" locked="0" layoutInCell="1" hidden="0" allowOverlap="1" wp14:anchorId="2182833C" wp14:editId="26F14CFF">
                  <wp:simplePos x="0" y="0"/>
                  <wp:positionH relativeFrom="margin">
                    <wp:posOffset>66040</wp:posOffset>
                  </wp:positionH>
                  <wp:positionV relativeFrom="paragraph">
                    <wp:posOffset>0</wp:posOffset>
                  </wp:positionV>
                  <wp:extent cx="3171190" cy="2479040"/>
                  <wp:effectExtent l="0" t="0" r="0" b="0"/>
                  <wp:wrapSquare wrapText="bothSides" distT="0" distB="0" distL="114300" distR="114300"/>
                  <wp:docPr id="5" name="image1.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with medium confidence"/>
                          <pic:cNvPicPr preferRelativeResize="0"/>
                        </pic:nvPicPr>
                        <pic:blipFill>
                          <a:blip r:embed="rId12"/>
                          <a:srcRect t="14079" r="42265" b="22594"/>
                          <a:stretch>
                            <a:fillRect/>
                          </a:stretch>
                        </pic:blipFill>
                        <pic:spPr>
                          <a:xfrm>
                            <a:off x="0" y="0"/>
                            <a:ext cx="3171190" cy="2479040"/>
                          </a:xfrm>
                          <a:prstGeom prst="rect">
                            <a:avLst/>
                          </a:prstGeom>
                          <a:ln/>
                        </pic:spPr>
                      </pic:pic>
                    </a:graphicData>
                  </a:graphic>
                  <wp14:sizeRelH relativeFrom="margin">
                    <wp14:pctWidth>0</wp14:pctWidth>
                  </wp14:sizeRelH>
                  <wp14:sizeRelV relativeFrom="margin">
                    <wp14:pctHeight>0</wp14:pctHeight>
                  </wp14:sizeRelV>
                </wp:anchor>
              </w:drawing>
            </w:r>
          </w:p>
        </w:tc>
        <w:tc>
          <w:tcPr>
            <w:tcW w:w="567" w:type="dxa"/>
          </w:tcPr>
          <w:p w14:paraId="7274A487" w14:textId="77777777" w:rsidR="00DD19F3" w:rsidRPr="002D6754" w:rsidRDefault="00DD19F3" w:rsidP="00AC24F2">
            <w:pPr>
              <w:spacing w:line="360" w:lineRule="auto"/>
              <w:jc w:val="both"/>
              <w:rPr>
                <w:rFonts w:eastAsia="Arial" w:cs="Arial"/>
                <w:i/>
              </w:rPr>
            </w:pPr>
          </w:p>
        </w:tc>
        <w:tc>
          <w:tcPr>
            <w:tcW w:w="6440" w:type="dxa"/>
          </w:tcPr>
          <w:p w14:paraId="7FD8C520" w14:textId="77777777" w:rsidR="00DD19F3" w:rsidRPr="002D6754" w:rsidRDefault="00DD19F3" w:rsidP="00AC24F2">
            <w:pPr>
              <w:spacing w:line="360" w:lineRule="auto"/>
              <w:jc w:val="both"/>
              <w:rPr>
                <w:rFonts w:eastAsia="Arial" w:cs="Arial"/>
                <w:i/>
              </w:rPr>
            </w:pPr>
          </w:p>
        </w:tc>
      </w:tr>
    </w:tbl>
    <w:p w14:paraId="7BEFF12C" w14:textId="77777777" w:rsidR="00DD19F3" w:rsidRPr="002D6754" w:rsidRDefault="00DD19F3" w:rsidP="00DD19F3">
      <w:pPr>
        <w:spacing w:after="0" w:line="240" w:lineRule="auto"/>
        <w:jc w:val="both"/>
        <w:rPr>
          <w:rFonts w:eastAsia="Arial" w:cs="Arial"/>
          <w:i/>
          <w:sz w:val="20"/>
          <w:szCs w:val="20"/>
        </w:rPr>
      </w:pPr>
    </w:p>
    <w:p w14:paraId="3F041454" w14:textId="20C45313" w:rsidR="00DD19F3" w:rsidRPr="002D6754" w:rsidRDefault="00DD19F3" w:rsidP="00DD19F3">
      <w:pPr>
        <w:spacing w:after="0" w:line="240" w:lineRule="auto"/>
        <w:jc w:val="both"/>
        <w:rPr>
          <w:rFonts w:eastAsia="Arial" w:cs="Arial"/>
          <w:sz w:val="20"/>
          <w:szCs w:val="20"/>
        </w:rPr>
        <w:sectPr w:rsidR="00DD19F3" w:rsidRPr="002D6754" w:rsidSect="00DD19F3">
          <w:pgSz w:w="16838" w:h="11906" w:orient="landscape"/>
          <w:pgMar w:top="993" w:right="1440" w:bottom="1440" w:left="1440" w:header="708" w:footer="708" w:gutter="0"/>
          <w:cols w:space="708"/>
          <w:docGrid w:linePitch="360"/>
        </w:sectPr>
      </w:pPr>
      <w:r w:rsidRPr="002D6754">
        <w:rPr>
          <w:rFonts w:eastAsia="Arial" w:cs="Arial"/>
          <w:b/>
          <w:bCs/>
          <w:i/>
          <w:sz w:val="20"/>
          <w:szCs w:val="20"/>
        </w:rPr>
        <w:t>Note</w:t>
      </w:r>
      <w:r w:rsidRPr="002D6754">
        <w:rPr>
          <w:rFonts w:eastAsia="Arial" w:cs="Arial"/>
          <w:b/>
          <w:bCs/>
          <w:sz w:val="20"/>
          <w:szCs w:val="20"/>
        </w:rPr>
        <w:t>.</w:t>
      </w:r>
      <w:r w:rsidRPr="002D6754">
        <w:rPr>
          <w:rFonts w:eastAsia="Arial" w:cs="Arial"/>
          <w:sz w:val="20"/>
          <w:szCs w:val="20"/>
        </w:rPr>
        <w:t xml:space="preserve"> (</w:t>
      </w:r>
      <w:r w:rsidR="00340976" w:rsidRPr="00340976">
        <w:rPr>
          <w:rFonts w:eastAsia="Arial" w:cs="Arial"/>
          <w:sz w:val="20"/>
          <w:szCs w:val="20"/>
        </w:rPr>
        <w:t>a</w:t>
      </w:r>
      <w:r w:rsidRPr="002D6754">
        <w:rPr>
          <w:rFonts w:eastAsia="Arial" w:cs="Arial"/>
          <w:sz w:val="20"/>
          <w:szCs w:val="20"/>
        </w:rPr>
        <w:t>) This is also how stimuli were presented in the response section of the task. (</w:t>
      </w:r>
      <w:r w:rsidR="00340976">
        <w:rPr>
          <w:rFonts w:eastAsia="Arial" w:cs="Arial"/>
          <w:sz w:val="20"/>
          <w:szCs w:val="20"/>
        </w:rPr>
        <w:t>b</w:t>
      </w:r>
      <w:r w:rsidRPr="002D6754">
        <w:rPr>
          <w:rFonts w:eastAsia="Arial" w:cs="Arial"/>
          <w:sz w:val="20"/>
          <w:szCs w:val="20"/>
        </w:rPr>
        <w:t xml:space="preserve">) </w:t>
      </w:r>
      <w:r w:rsidR="000953F6" w:rsidRPr="002D6754">
        <w:rPr>
          <w:rFonts w:eastAsia="Arial" w:cs="Arial"/>
          <w:sz w:val="20"/>
          <w:szCs w:val="20"/>
        </w:rPr>
        <w:t>The image</w:t>
      </w:r>
      <w:r w:rsidRPr="002D6754">
        <w:rPr>
          <w:rFonts w:eastAsia="Arial" w:cs="Arial"/>
          <w:sz w:val="20"/>
          <w:szCs w:val="20"/>
        </w:rPr>
        <w:t xml:space="preserve"> was always shown below a price with the same font and size</w:t>
      </w:r>
    </w:p>
    <w:p w14:paraId="360AB83B" w14:textId="77B923BD" w:rsidR="002B52CB" w:rsidRPr="002D6754" w:rsidRDefault="002B52CB" w:rsidP="002B52CB">
      <w:pPr>
        <w:pStyle w:val="Caption"/>
        <w:jc w:val="both"/>
        <w:rPr>
          <w:b w:val="0"/>
          <w:bCs w:val="0"/>
        </w:rPr>
      </w:pPr>
      <w:bookmarkStart w:id="7" w:name="_Ref166747339"/>
      <w:bookmarkStart w:id="8" w:name="_Ref166747323"/>
      <w:r w:rsidRPr="002D6754">
        <w:lastRenderedPageBreak/>
        <w:t xml:space="preserve">Supplementary </w:t>
      </w:r>
      <w:r w:rsidR="009A6B60">
        <w:t>Information</w:t>
      </w:r>
      <w:r w:rsidRPr="002D6754">
        <w:t xml:space="preserve"> </w:t>
      </w:r>
      <w:r w:rsidR="000B4FAC">
        <w:rPr>
          <w:noProof/>
        </w:rPr>
        <w:t>3</w:t>
      </w:r>
      <w:bookmarkEnd w:id="7"/>
      <w:r w:rsidRPr="002D6754">
        <w:t xml:space="preserve">.  </w:t>
      </w:r>
      <w:r w:rsidRPr="002D6754">
        <w:rPr>
          <w:b w:val="0"/>
          <w:bCs w:val="0"/>
        </w:rPr>
        <w:t>Rationale for deviating from</w:t>
      </w:r>
      <w:r w:rsidRPr="002D6754">
        <w:t xml:space="preserve"> </w:t>
      </w:r>
      <w:r w:rsidRPr="002D6754">
        <w:rPr>
          <w:b w:val="0"/>
          <w:bCs w:val="0"/>
        </w:rPr>
        <w:t>S2</w:t>
      </w:r>
      <w:r w:rsidRPr="002D6754">
        <w:t xml:space="preserve"> </w:t>
      </w:r>
      <w:r w:rsidRPr="002D6754">
        <w:rPr>
          <w:b w:val="0"/>
          <w:bCs w:val="0"/>
        </w:rPr>
        <w:t xml:space="preserve">pre-registration. </w:t>
      </w:r>
    </w:p>
    <w:p w14:paraId="544A7ABC" w14:textId="77777777" w:rsidR="002B52CB" w:rsidRPr="002D6754" w:rsidRDefault="002B52CB" w:rsidP="002B52CB">
      <w:pPr>
        <w:pStyle w:val="Caption"/>
        <w:jc w:val="both"/>
        <w:rPr>
          <w:b w:val="0"/>
          <w:bCs w:val="0"/>
          <w:sz w:val="20"/>
          <w:szCs w:val="18"/>
        </w:rPr>
      </w:pPr>
      <w:r w:rsidRPr="002D6754">
        <w:rPr>
          <w:b w:val="0"/>
          <w:bCs w:val="0"/>
          <w:sz w:val="20"/>
          <w:szCs w:val="18"/>
        </w:rPr>
        <w:t xml:space="preserve">We deviated from our pre-registered analysis for S2 as the pre-registered plans were not ideally suited to our data. There were two main differences. </w:t>
      </w:r>
    </w:p>
    <w:p w14:paraId="48536D31" w14:textId="77777777" w:rsidR="002B52CB" w:rsidRPr="002D6754" w:rsidRDefault="002B52CB" w:rsidP="002B52CB">
      <w:pPr>
        <w:pStyle w:val="Caption"/>
        <w:numPr>
          <w:ilvl w:val="0"/>
          <w:numId w:val="3"/>
        </w:numPr>
        <w:jc w:val="both"/>
        <w:rPr>
          <w:b w:val="0"/>
          <w:bCs w:val="0"/>
          <w:sz w:val="20"/>
          <w:szCs w:val="18"/>
        </w:rPr>
      </w:pPr>
      <w:r w:rsidRPr="002D6754">
        <w:rPr>
          <w:b w:val="0"/>
          <w:bCs w:val="0"/>
          <w:sz w:val="20"/>
          <w:szCs w:val="18"/>
        </w:rPr>
        <w:t xml:space="preserve">For the image recognition tasks, we pre-registered that we would use the number of hits plus correct rejections for our measure of task accuracy and the number of hits plus false alarms for our measure of bias. Instead, we used the SDT measures d’ and c for the reasons described in the main text. </w:t>
      </w:r>
    </w:p>
    <w:p w14:paraId="65144B9E" w14:textId="04A05CEC" w:rsidR="002B52CB" w:rsidRPr="002B52CB" w:rsidRDefault="002B52CB" w:rsidP="00BE5E3B">
      <w:pPr>
        <w:pStyle w:val="Caption"/>
        <w:numPr>
          <w:ilvl w:val="0"/>
          <w:numId w:val="3"/>
        </w:numPr>
        <w:jc w:val="both"/>
        <w:rPr>
          <w:b w:val="0"/>
          <w:bCs w:val="0"/>
          <w:sz w:val="20"/>
          <w:szCs w:val="18"/>
        </w:rPr>
      </w:pPr>
      <w:r w:rsidRPr="002D6754">
        <w:rPr>
          <w:b w:val="0"/>
          <w:bCs w:val="0"/>
          <w:sz w:val="20"/>
          <w:szCs w:val="18"/>
        </w:rPr>
        <w:t xml:space="preserve">We changed the structure of our models. Our outcome variables were based only on food trials in the pre-registered analysis. We then planned to include the equivalent outcome variables for all trials as a predictor in the model to control for individual differences in performance. However, we recognised that this would result in an overlap of the same data being used as outcomes and predictors in the same model. Thus, we moved away from the approach to the model structures described in the main text. </w:t>
      </w:r>
    </w:p>
    <w:p w14:paraId="32E92A5B" w14:textId="77777777" w:rsidR="002B52CB" w:rsidRDefault="002B52CB" w:rsidP="00BE5E3B">
      <w:pPr>
        <w:pStyle w:val="Caption"/>
        <w:jc w:val="both"/>
      </w:pPr>
    </w:p>
    <w:p w14:paraId="4D2D775B" w14:textId="0815FA34" w:rsidR="008C5A1B" w:rsidRPr="002D6754" w:rsidRDefault="008C5A1B" w:rsidP="00BE5E3B">
      <w:pPr>
        <w:pStyle w:val="Caption"/>
        <w:jc w:val="both"/>
      </w:pPr>
      <w:bookmarkStart w:id="9" w:name="_Ref167890517"/>
      <w:r w:rsidRPr="002D6754">
        <w:t xml:space="preserve">Supplementary </w:t>
      </w:r>
      <w:r w:rsidR="009A6B60">
        <w:t>Information</w:t>
      </w:r>
      <w:r w:rsidRPr="002D6754">
        <w:t xml:space="preserve"> </w:t>
      </w:r>
      <w:r w:rsidR="000B4FAC">
        <w:rPr>
          <w:noProof/>
        </w:rPr>
        <w:t>4</w:t>
      </w:r>
      <w:bookmarkEnd w:id="8"/>
      <w:bookmarkEnd w:id="9"/>
      <w:r w:rsidRPr="002D6754">
        <w:rPr>
          <w:i/>
          <w:iCs/>
        </w:rPr>
        <w:t xml:space="preserve">. </w:t>
      </w:r>
      <w:r w:rsidRPr="002D6754">
        <w:rPr>
          <w:b w:val="0"/>
          <w:bCs w:val="0"/>
        </w:rPr>
        <w:t>Descriptions of the Bayesian indices pd and ROPE and how to interpret their values, as described by Makowski et al. (2019a) and Makowski et al. (2019b).</w:t>
      </w:r>
    </w:p>
    <w:tbl>
      <w:tblPr>
        <w:tblStyle w:val="17"/>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5387"/>
        <w:gridCol w:w="2410"/>
      </w:tblGrid>
      <w:tr w:rsidR="008C5A1B" w:rsidRPr="002D6754" w14:paraId="5690D020" w14:textId="77777777" w:rsidTr="0090652B">
        <w:trPr>
          <w:trHeight w:val="454"/>
        </w:trPr>
        <w:tc>
          <w:tcPr>
            <w:tcW w:w="1276" w:type="dxa"/>
            <w:tcBorders>
              <w:left w:val="nil"/>
              <w:bottom w:val="single" w:sz="4" w:space="0" w:color="000000" w:themeColor="text1"/>
              <w:right w:val="nil"/>
            </w:tcBorders>
            <w:vAlign w:val="center"/>
          </w:tcPr>
          <w:p w14:paraId="6448CE73" w14:textId="77777777" w:rsidR="008C5A1B" w:rsidRPr="002D6754" w:rsidRDefault="008C5A1B" w:rsidP="0090652B">
            <w:pPr>
              <w:rPr>
                <w:rFonts w:eastAsia="Arial" w:cs="Arial"/>
                <w:sz w:val="20"/>
                <w:szCs w:val="20"/>
              </w:rPr>
            </w:pPr>
            <w:r w:rsidRPr="002D6754">
              <w:rPr>
                <w:rFonts w:eastAsia="Arial" w:cs="Arial"/>
                <w:sz w:val="20"/>
                <w:szCs w:val="20"/>
              </w:rPr>
              <w:t>Parameter</w:t>
            </w:r>
          </w:p>
        </w:tc>
        <w:tc>
          <w:tcPr>
            <w:tcW w:w="5387" w:type="dxa"/>
            <w:tcBorders>
              <w:left w:val="nil"/>
              <w:bottom w:val="single" w:sz="4" w:space="0" w:color="000000" w:themeColor="text1"/>
              <w:right w:val="nil"/>
            </w:tcBorders>
            <w:vAlign w:val="center"/>
          </w:tcPr>
          <w:p w14:paraId="5824FD4C" w14:textId="77777777" w:rsidR="008C5A1B" w:rsidRPr="002D6754" w:rsidRDefault="008C5A1B" w:rsidP="0090652B">
            <w:pPr>
              <w:rPr>
                <w:rFonts w:eastAsia="Arial" w:cs="Arial"/>
                <w:sz w:val="20"/>
                <w:szCs w:val="20"/>
              </w:rPr>
            </w:pPr>
            <w:r w:rsidRPr="002D6754">
              <w:rPr>
                <w:rFonts w:eastAsia="Arial" w:cs="Arial"/>
                <w:sz w:val="20"/>
                <w:szCs w:val="20"/>
              </w:rPr>
              <w:t xml:space="preserve">Description </w:t>
            </w:r>
          </w:p>
        </w:tc>
        <w:tc>
          <w:tcPr>
            <w:tcW w:w="2410" w:type="dxa"/>
            <w:tcBorders>
              <w:left w:val="nil"/>
              <w:bottom w:val="single" w:sz="4" w:space="0" w:color="000000" w:themeColor="text1"/>
              <w:right w:val="nil"/>
            </w:tcBorders>
            <w:vAlign w:val="center"/>
          </w:tcPr>
          <w:p w14:paraId="1E163F8D" w14:textId="77777777" w:rsidR="008C5A1B" w:rsidRPr="002D6754" w:rsidRDefault="008C5A1B" w:rsidP="0090652B">
            <w:pPr>
              <w:rPr>
                <w:rFonts w:eastAsia="Arial" w:cs="Arial"/>
                <w:sz w:val="20"/>
                <w:szCs w:val="20"/>
              </w:rPr>
            </w:pPr>
            <w:r w:rsidRPr="002D6754">
              <w:rPr>
                <w:rFonts w:eastAsia="Arial" w:cs="Arial"/>
                <w:sz w:val="20"/>
                <w:szCs w:val="20"/>
              </w:rPr>
              <w:t>Interpretation</w:t>
            </w:r>
          </w:p>
        </w:tc>
      </w:tr>
      <w:tr w:rsidR="008C5A1B" w:rsidRPr="002D6754" w14:paraId="2F08E442" w14:textId="77777777" w:rsidTr="0090652B">
        <w:trPr>
          <w:trHeight w:val="1283"/>
        </w:trPr>
        <w:tc>
          <w:tcPr>
            <w:tcW w:w="1276" w:type="dxa"/>
            <w:tcBorders>
              <w:left w:val="nil"/>
              <w:right w:val="nil"/>
            </w:tcBorders>
            <w:vAlign w:val="center"/>
          </w:tcPr>
          <w:p w14:paraId="0C8D358B" w14:textId="77777777" w:rsidR="008C5A1B" w:rsidRPr="002D6754" w:rsidRDefault="008C5A1B" w:rsidP="0090652B">
            <w:pPr>
              <w:rPr>
                <w:rFonts w:eastAsia="Arial" w:cs="Arial"/>
                <w:sz w:val="20"/>
                <w:szCs w:val="20"/>
              </w:rPr>
            </w:pPr>
            <w:r w:rsidRPr="002D6754">
              <w:rPr>
                <w:rFonts w:eastAsia="Arial" w:cs="Arial"/>
                <w:sz w:val="20"/>
                <w:szCs w:val="20"/>
              </w:rPr>
              <w:t>pd</w:t>
            </w:r>
          </w:p>
        </w:tc>
        <w:tc>
          <w:tcPr>
            <w:tcW w:w="5387" w:type="dxa"/>
            <w:tcBorders>
              <w:top w:val="nil"/>
              <w:left w:val="nil"/>
              <w:right w:val="nil"/>
            </w:tcBorders>
            <w:shd w:val="clear" w:color="auto" w:fill="auto"/>
          </w:tcPr>
          <w:p w14:paraId="204BC7C6" w14:textId="4DAD8FB4" w:rsidR="008C5A1B" w:rsidRPr="002D6754" w:rsidRDefault="008C5A1B" w:rsidP="00AA061C">
            <w:pPr>
              <w:spacing w:before="240"/>
              <w:jc w:val="both"/>
              <w:rPr>
                <w:rFonts w:eastAsia="Arial" w:cs="Arial"/>
                <w:sz w:val="20"/>
                <w:szCs w:val="20"/>
              </w:rPr>
            </w:pPr>
            <w:r w:rsidRPr="002D6754">
              <w:rPr>
                <w:rFonts w:eastAsia="Arial" w:cs="Arial"/>
                <w:sz w:val="20"/>
                <w:szCs w:val="20"/>
              </w:rPr>
              <w:t xml:space="preserve">The probability of direction (pd) is “…an index of </w:t>
            </w:r>
            <w:r w:rsidRPr="00EE7770">
              <w:rPr>
                <w:rFonts w:eastAsia="Arial" w:cs="Arial"/>
                <w:i/>
                <w:iCs/>
                <w:sz w:val="20"/>
                <w:szCs w:val="20"/>
              </w:rPr>
              <w:t>effect existence</w:t>
            </w:r>
            <w:r w:rsidRPr="002D6754">
              <w:rPr>
                <w:rFonts w:eastAsia="Arial" w:cs="Arial"/>
                <w:sz w:val="20"/>
                <w:szCs w:val="20"/>
              </w:rPr>
              <w:t>, ranging from 50% to 100%, representing the certainty with which an effect goes in a particular direction (i.e</w:t>
            </w:r>
            <w:r w:rsidRPr="002D6754">
              <w:rPr>
                <w:rFonts w:eastAsia="Arial" w:cs="Arial"/>
                <w:i/>
                <w:iCs/>
                <w:sz w:val="20"/>
                <w:szCs w:val="20"/>
              </w:rPr>
              <w:t xml:space="preserve">., </w:t>
            </w:r>
            <w:r w:rsidRPr="002D6754">
              <w:rPr>
                <w:rFonts w:eastAsia="Arial" w:cs="Arial"/>
                <w:sz w:val="20"/>
                <w:szCs w:val="20"/>
              </w:rPr>
              <w:t xml:space="preserve">is positive or negative)” </w:t>
            </w:r>
            <w:r w:rsidRPr="002D6754">
              <w:rPr>
                <w:rFonts w:cs="Arial"/>
                <w:sz w:val="20"/>
                <w:szCs w:val="20"/>
              </w:rPr>
              <w:t>(Makowski et al. 2019a; Makowski et al. 2019b)</w:t>
            </w:r>
            <w:r w:rsidRPr="002D6754">
              <w:rPr>
                <w:rFonts w:eastAsia="Arial" w:cs="Arial"/>
                <w:sz w:val="20"/>
                <w:szCs w:val="20"/>
              </w:rPr>
              <w:t xml:space="preserve">. </w:t>
            </w:r>
          </w:p>
          <w:p w14:paraId="163BCC33" w14:textId="77777777" w:rsidR="008C5A1B" w:rsidRPr="002D6754" w:rsidRDefault="008C5A1B" w:rsidP="00AA061C">
            <w:pPr>
              <w:spacing w:before="240"/>
              <w:jc w:val="both"/>
              <w:rPr>
                <w:rFonts w:eastAsia="Arial" w:cs="Arial"/>
                <w:sz w:val="20"/>
                <w:szCs w:val="20"/>
              </w:rPr>
            </w:pPr>
            <w:r w:rsidRPr="002D6754">
              <w:rPr>
                <w:rFonts w:cs="Arial"/>
                <w:sz w:val="20"/>
                <w:szCs w:val="20"/>
              </w:rPr>
              <w:t xml:space="preserve">The pd often has a direct association with the frequentist </w:t>
            </w:r>
            <w:r w:rsidRPr="002D6754">
              <w:rPr>
                <w:rFonts w:cs="Arial"/>
                <w:i/>
                <w:iCs/>
                <w:sz w:val="20"/>
                <w:szCs w:val="20"/>
              </w:rPr>
              <w:t xml:space="preserve">p </w:t>
            </w:r>
            <w:r w:rsidRPr="002D6754">
              <w:rPr>
                <w:rFonts w:cs="Arial"/>
                <w:sz w:val="20"/>
                <w:szCs w:val="20"/>
              </w:rPr>
              <w:t>value</w:t>
            </w:r>
            <w:r w:rsidRPr="002D6754">
              <w:rPr>
                <w:rFonts w:eastAsia="Arial" w:cs="Arial"/>
                <w:sz w:val="20"/>
                <w:szCs w:val="20"/>
              </w:rPr>
              <w:t>.</w:t>
            </w:r>
          </w:p>
          <w:p w14:paraId="0F158F21" w14:textId="77777777" w:rsidR="008C5A1B" w:rsidRPr="002D6754" w:rsidRDefault="008C5A1B" w:rsidP="00AA061C">
            <w:pPr>
              <w:jc w:val="both"/>
              <w:rPr>
                <w:rFonts w:eastAsia="Arial" w:cs="Arial"/>
                <w:sz w:val="20"/>
                <w:szCs w:val="20"/>
              </w:rPr>
            </w:pPr>
          </w:p>
        </w:tc>
        <w:tc>
          <w:tcPr>
            <w:tcW w:w="2410" w:type="dxa"/>
            <w:tcBorders>
              <w:top w:val="nil"/>
              <w:left w:val="nil"/>
              <w:right w:val="nil"/>
            </w:tcBorders>
          </w:tcPr>
          <w:p w14:paraId="4920AD38" w14:textId="77777777" w:rsidR="008C5A1B" w:rsidRPr="002D6754" w:rsidRDefault="008C5A1B" w:rsidP="00AA061C">
            <w:pPr>
              <w:jc w:val="both"/>
              <w:rPr>
                <w:rFonts w:cs="Arial"/>
                <w:sz w:val="20"/>
                <w:szCs w:val="20"/>
              </w:rPr>
            </w:pPr>
          </w:p>
          <w:p w14:paraId="05A21B15" w14:textId="77777777" w:rsidR="008C5A1B" w:rsidRPr="002D6754" w:rsidRDefault="008C5A1B" w:rsidP="00AA061C">
            <w:pPr>
              <w:jc w:val="both"/>
              <w:rPr>
                <w:rFonts w:cs="Arial"/>
                <w:sz w:val="20"/>
                <w:szCs w:val="20"/>
              </w:rPr>
            </w:pPr>
            <w:r w:rsidRPr="002D6754">
              <w:rPr>
                <w:rFonts w:cs="Arial"/>
                <w:sz w:val="20"/>
                <w:szCs w:val="20"/>
              </w:rPr>
              <w:t>The higher the value, the greater the evidence for the effect’s existence.</w:t>
            </w:r>
          </w:p>
          <w:p w14:paraId="36F5B106" w14:textId="77777777" w:rsidR="008C5A1B" w:rsidRPr="002D6754" w:rsidRDefault="008C5A1B" w:rsidP="00AA061C">
            <w:pPr>
              <w:jc w:val="both"/>
              <w:rPr>
                <w:rFonts w:cs="Arial"/>
                <w:sz w:val="20"/>
                <w:szCs w:val="20"/>
              </w:rPr>
            </w:pPr>
          </w:p>
          <w:p w14:paraId="0A94F618" w14:textId="7171B173" w:rsidR="008C5A1B" w:rsidRPr="002D6754" w:rsidRDefault="00CC6E17" w:rsidP="00AA061C">
            <w:pPr>
              <w:jc w:val="both"/>
              <w:rPr>
                <w:rFonts w:cs="Arial"/>
                <w:sz w:val="20"/>
                <w:szCs w:val="20"/>
              </w:rPr>
            </w:pPr>
            <w:r w:rsidRPr="002D6754">
              <w:rPr>
                <w:rFonts w:cs="Arial"/>
                <w:sz w:val="20"/>
                <w:szCs w:val="20"/>
              </w:rPr>
              <w:t>E</w:t>
            </w:r>
            <w:r w:rsidR="008C5A1B" w:rsidRPr="002D6754">
              <w:rPr>
                <w:rFonts w:cs="Arial"/>
                <w:sz w:val="20"/>
                <w:szCs w:val="20"/>
              </w:rPr>
              <w:t>.g. a</w:t>
            </w:r>
            <w:r w:rsidR="008C5A1B" w:rsidRPr="002D6754">
              <w:rPr>
                <w:rFonts w:eastAsia="Arial" w:cs="Arial"/>
                <w:sz w:val="20"/>
                <w:szCs w:val="20"/>
              </w:rPr>
              <w:t xml:space="preserve"> two-tailed </w:t>
            </w:r>
            <w:r w:rsidR="008C5A1B" w:rsidRPr="002D6754">
              <w:rPr>
                <w:rFonts w:eastAsia="Arial" w:cs="Arial"/>
                <w:i/>
                <w:iCs/>
                <w:sz w:val="20"/>
                <w:szCs w:val="20"/>
              </w:rPr>
              <w:t>p</w:t>
            </w:r>
            <w:r w:rsidR="008C5A1B" w:rsidRPr="002D6754">
              <w:rPr>
                <w:rFonts w:eastAsia="Arial" w:cs="Arial"/>
                <w:sz w:val="20"/>
                <w:szCs w:val="20"/>
              </w:rPr>
              <w:t xml:space="preserve"> value of .05 would correspond to a pd value of 97.5%.</w:t>
            </w:r>
          </w:p>
          <w:p w14:paraId="0FB1B211" w14:textId="77777777" w:rsidR="008C5A1B" w:rsidRPr="002D6754" w:rsidRDefault="008C5A1B" w:rsidP="00AA061C">
            <w:pPr>
              <w:jc w:val="both"/>
              <w:rPr>
                <w:rFonts w:cs="Arial"/>
                <w:sz w:val="20"/>
                <w:szCs w:val="20"/>
              </w:rPr>
            </w:pPr>
          </w:p>
        </w:tc>
      </w:tr>
      <w:tr w:rsidR="008C5A1B" w:rsidRPr="002D6754" w14:paraId="537F9F32" w14:textId="77777777" w:rsidTr="0090652B">
        <w:trPr>
          <w:trHeight w:val="1283"/>
        </w:trPr>
        <w:tc>
          <w:tcPr>
            <w:tcW w:w="1276" w:type="dxa"/>
            <w:tcBorders>
              <w:left w:val="nil"/>
              <w:right w:val="nil"/>
            </w:tcBorders>
          </w:tcPr>
          <w:p w14:paraId="05D70231" w14:textId="77777777" w:rsidR="008C5A1B" w:rsidRDefault="008C5A1B" w:rsidP="00C26306">
            <w:pPr>
              <w:jc w:val="center"/>
              <w:rPr>
                <w:rFonts w:eastAsia="Arial" w:cs="Arial"/>
                <w:sz w:val="20"/>
                <w:szCs w:val="20"/>
              </w:rPr>
            </w:pPr>
          </w:p>
          <w:p w14:paraId="3BA24296" w14:textId="77777777" w:rsidR="00C26306" w:rsidRPr="00C26306" w:rsidRDefault="00C26306" w:rsidP="00C26306">
            <w:pPr>
              <w:rPr>
                <w:rFonts w:eastAsia="Arial" w:cs="Arial"/>
                <w:sz w:val="20"/>
                <w:szCs w:val="20"/>
              </w:rPr>
            </w:pPr>
          </w:p>
          <w:p w14:paraId="0F2DF413" w14:textId="77777777" w:rsidR="00C26306" w:rsidRPr="00C26306" w:rsidRDefault="00C26306" w:rsidP="00C26306">
            <w:pPr>
              <w:rPr>
                <w:rFonts w:eastAsia="Arial" w:cs="Arial"/>
                <w:sz w:val="20"/>
                <w:szCs w:val="20"/>
              </w:rPr>
            </w:pPr>
          </w:p>
          <w:p w14:paraId="220F92EE" w14:textId="77777777" w:rsidR="00C26306" w:rsidRDefault="00C26306" w:rsidP="00C26306">
            <w:pPr>
              <w:rPr>
                <w:rFonts w:eastAsia="Arial" w:cs="Arial"/>
                <w:sz w:val="20"/>
                <w:szCs w:val="20"/>
              </w:rPr>
            </w:pPr>
          </w:p>
          <w:p w14:paraId="584E88EC" w14:textId="77777777" w:rsidR="00C26306" w:rsidRDefault="00C26306" w:rsidP="00C26306">
            <w:pPr>
              <w:rPr>
                <w:rFonts w:eastAsia="Arial" w:cs="Arial"/>
                <w:sz w:val="20"/>
                <w:szCs w:val="20"/>
              </w:rPr>
            </w:pPr>
          </w:p>
          <w:p w14:paraId="6DBEC69B" w14:textId="77777777" w:rsidR="00C26306" w:rsidRDefault="00C26306" w:rsidP="00C26306">
            <w:pPr>
              <w:rPr>
                <w:rFonts w:eastAsia="Arial" w:cs="Arial"/>
                <w:sz w:val="20"/>
                <w:szCs w:val="20"/>
              </w:rPr>
            </w:pPr>
          </w:p>
          <w:p w14:paraId="10033335" w14:textId="77777777" w:rsidR="00C26306" w:rsidRDefault="00C26306" w:rsidP="00C26306">
            <w:pPr>
              <w:rPr>
                <w:rFonts w:eastAsia="Arial" w:cs="Arial"/>
                <w:sz w:val="20"/>
                <w:szCs w:val="20"/>
              </w:rPr>
            </w:pPr>
          </w:p>
          <w:p w14:paraId="032986A8" w14:textId="65D041D5" w:rsidR="00C26306" w:rsidRPr="00C26306" w:rsidRDefault="00C26306" w:rsidP="00C26306">
            <w:pPr>
              <w:rPr>
                <w:rFonts w:eastAsia="Arial" w:cs="Arial"/>
                <w:sz w:val="20"/>
                <w:szCs w:val="20"/>
              </w:rPr>
            </w:pPr>
            <w:r w:rsidRPr="002D6754">
              <w:rPr>
                <w:rFonts w:eastAsia="Arial" w:cs="Arial"/>
                <w:sz w:val="20"/>
                <w:szCs w:val="20"/>
              </w:rPr>
              <w:t>ROPE</w:t>
            </w:r>
          </w:p>
        </w:tc>
        <w:tc>
          <w:tcPr>
            <w:tcW w:w="5387" w:type="dxa"/>
            <w:tcBorders>
              <w:top w:val="nil"/>
              <w:left w:val="nil"/>
              <w:right w:val="nil"/>
            </w:tcBorders>
            <w:vAlign w:val="center"/>
          </w:tcPr>
          <w:p w14:paraId="6B1F83DD" w14:textId="77777777" w:rsidR="008C5A1B" w:rsidRPr="002D6754" w:rsidRDefault="008C5A1B" w:rsidP="0090652B">
            <w:pPr>
              <w:rPr>
                <w:rFonts w:eastAsia="Arial" w:cs="Arial"/>
                <w:sz w:val="20"/>
                <w:szCs w:val="20"/>
              </w:rPr>
            </w:pPr>
          </w:p>
          <w:p w14:paraId="3312B544" w14:textId="0DFAB57B" w:rsidR="008C5A1B" w:rsidRPr="002D6754" w:rsidRDefault="008C5A1B" w:rsidP="00AA061C">
            <w:pPr>
              <w:jc w:val="both"/>
              <w:rPr>
                <w:rFonts w:eastAsia="Arial" w:cs="Arial"/>
                <w:sz w:val="20"/>
                <w:szCs w:val="20"/>
              </w:rPr>
            </w:pPr>
            <w:r w:rsidRPr="002D6754">
              <w:rPr>
                <w:rFonts w:eastAsia="Arial" w:cs="Arial"/>
                <w:sz w:val="20"/>
                <w:szCs w:val="20"/>
              </w:rPr>
              <w:t xml:space="preserve">ROPE-based indices describe whether an effect is negligible or too small to be of any practical equivalence; they speak to </w:t>
            </w:r>
            <w:r w:rsidRPr="00EE7770">
              <w:rPr>
                <w:rFonts w:eastAsia="Arial" w:cs="Arial"/>
                <w:i/>
                <w:iCs/>
                <w:sz w:val="20"/>
                <w:szCs w:val="20"/>
              </w:rPr>
              <w:t>effect significance</w:t>
            </w:r>
            <w:r w:rsidRPr="002D6754">
              <w:rPr>
                <w:rFonts w:eastAsia="Arial" w:cs="Arial"/>
                <w:sz w:val="20"/>
                <w:szCs w:val="20"/>
              </w:rPr>
              <w:t xml:space="preserve"> </w:t>
            </w:r>
            <w:r w:rsidR="00AA061C" w:rsidRPr="002D6754">
              <w:rPr>
                <w:rFonts w:eastAsia="Arial" w:cs="Arial"/>
                <w:sz w:val="20"/>
                <w:szCs w:val="20"/>
              </w:rPr>
              <w:t>regarding</w:t>
            </w:r>
            <w:r w:rsidRPr="002D6754">
              <w:rPr>
                <w:rFonts w:eastAsia="Arial" w:cs="Arial"/>
                <w:sz w:val="20"/>
                <w:szCs w:val="20"/>
              </w:rPr>
              <w:t xml:space="preserve"> whether the effect is large enough to be notable in the real world.</w:t>
            </w:r>
          </w:p>
          <w:p w14:paraId="6FC0C58C" w14:textId="77777777" w:rsidR="008C5A1B" w:rsidRPr="002D6754" w:rsidRDefault="008C5A1B" w:rsidP="00AA061C">
            <w:pPr>
              <w:jc w:val="both"/>
              <w:rPr>
                <w:rFonts w:eastAsia="Arial" w:cs="Arial"/>
                <w:sz w:val="20"/>
                <w:szCs w:val="20"/>
              </w:rPr>
            </w:pPr>
          </w:p>
          <w:p w14:paraId="51676F83" w14:textId="5118D87C" w:rsidR="008C5A1B" w:rsidRPr="002D6754" w:rsidRDefault="008C5A1B" w:rsidP="00AA061C">
            <w:pPr>
              <w:jc w:val="both"/>
              <w:rPr>
                <w:rFonts w:eastAsia="Arial" w:cs="Arial"/>
                <w:sz w:val="20"/>
                <w:szCs w:val="20"/>
              </w:rPr>
            </w:pPr>
            <w:r w:rsidRPr="002D6754">
              <w:rPr>
                <w:rFonts w:eastAsia="Arial" w:cs="Arial"/>
                <w:sz w:val="20"/>
                <w:szCs w:val="20"/>
              </w:rPr>
              <w:t>The full region of practical equivalence (ROPE ) is the proportion of the posterior distribution that lies within the ROPE. For linear models, Kruschke (2014) suggested that ROPE be set as a range from [-0.1*</w:t>
            </w:r>
            <w:proofErr w:type="spellStart"/>
            <w:r w:rsidRPr="002D6754">
              <w:rPr>
                <w:rFonts w:eastAsia="Arial" w:cs="Arial"/>
                <w:sz w:val="20"/>
                <w:szCs w:val="20"/>
              </w:rPr>
              <w:t>SD</w:t>
            </w:r>
            <w:r w:rsidRPr="002D6754">
              <w:rPr>
                <w:rFonts w:eastAsia="Arial" w:cs="Arial"/>
                <w:sz w:val="20"/>
                <w:szCs w:val="20"/>
                <w:vertAlign w:val="subscript"/>
              </w:rPr>
              <w:t>y</w:t>
            </w:r>
            <w:proofErr w:type="spellEnd"/>
            <w:r w:rsidRPr="002D6754">
              <w:rPr>
                <w:rFonts w:eastAsia="Arial" w:cs="Arial"/>
                <w:sz w:val="20"/>
                <w:szCs w:val="20"/>
              </w:rPr>
              <w:t>, 0.1*</w:t>
            </w:r>
            <w:proofErr w:type="spellStart"/>
            <w:r w:rsidRPr="002D6754">
              <w:rPr>
                <w:rFonts w:eastAsia="Arial" w:cs="Arial"/>
                <w:sz w:val="20"/>
                <w:szCs w:val="20"/>
              </w:rPr>
              <w:t>SD</w:t>
            </w:r>
            <w:r w:rsidRPr="002D6754">
              <w:rPr>
                <w:rFonts w:eastAsia="Arial" w:cs="Arial"/>
                <w:sz w:val="20"/>
                <w:szCs w:val="20"/>
                <w:vertAlign w:val="subscript"/>
              </w:rPr>
              <w:t>y</w:t>
            </w:r>
            <w:proofErr w:type="spellEnd"/>
            <w:r w:rsidRPr="002D6754">
              <w:rPr>
                <w:rFonts w:eastAsia="Arial" w:cs="Arial"/>
                <w:sz w:val="20"/>
                <w:szCs w:val="20"/>
              </w:rPr>
              <w:t>] and, for logistic models, [-0.18*</w:t>
            </w:r>
            <w:proofErr w:type="spellStart"/>
            <w:r w:rsidRPr="002D6754">
              <w:rPr>
                <w:rFonts w:eastAsia="Arial" w:cs="Arial"/>
                <w:sz w:val="20"/>
                <w:szCs w:val="20"/>
              </w:rPr>
              <w:t>SD</w:t>
            </w:r>
            <w:r w:rsidRPr="002D6754">
              <w:rPr>
                <w:rFonts w:eastAsia="Arial" w:cs="Arial"/>
                <w:sz w:val="20"/>
                <w:szCs w:val="20"/>
                <w:vertAlign w:val="subscript"/>
              </w:rPr>
              <w:t>y</w:t>
            </w:r>
            <w:proofErr w:type="spellEnd"/>
            <w:r w:rsidRPr="002D6754">
              <w:rPr>
                <w:rFonts w:eastAsia="Arial" w:cs="Arial"/>
                <w:sz w:val="20"/>
                <w:szCs w:val="20"/>
              </w:rPr>
              <w:t>, 0.18*</w:t>
            </w:r>
            <w:proofErr w:type="spellStart"/>
            <w:r w:rsidRPr="002D6754">
              <w:rPr>
                <w:rFonts w:eastAsia="Arial" w:cs="Arial"/>
                <w:sz w:val="20"/>
                <w:szCs w:val="20"/>
              </w:rPr>
              <w:t>SD</w:t>
            </w:r>
            <w:r w:rsidRPr="002D6754">
              <w:rPr>
                <w:rFonts w:eastAsia="Arial" w:cs="Arial"/>
                <w:sz w:val="20"/>
                <w:szCs w:val="20"/>
                <w:vertAlign w:val="subscript"/>
              </w:rPr>
              <w:t>y</w:t>
            </w:r>
            <w:proofErr w:type="spellEnd"/>
            <w:r w:rsidRPr="002D6754">
              <w:rPr>
                <w:rFonts w:eastAsia="Arial" w:cs="Arial"/>
                <w:sz w:val="20"/>
                <w:szCs w:val="20"/>
              </w:rPr>
              <w:t xml:space="preserve">],  where </w:t>
            </w:r>
            <w:proofErr w:type="spellStart"/>
            <w:r w:rsidRPr="002D6754">
              <w:rPr>
                <w:rFonts w:eastAsia="Arial" w:cs="Arial"/>
                <w:sz w:val="20"/>
                <w:szCs w:val="20"/>
              </w:rPr>
              <w:t>SD</w:t>
            </w:r>
            <w:r w:rsidRPr="002D6754">
              <w:rPr>
                <w:rFonts w:eastAsia="Arial" w:cs="Arial"/>
                <w:sz w:val="20"/>
                <w:szCs w:val="20"/>
                <w:vertAlign w:val="subscript"/>
              </w:rPr>
              <w:t>y</w:t>
            </w:r>
            <w:proofErr w:type="spellEnd"/>
            <w:r w:rsidRPr="002D6754">
              <w:rPr>
                <w:rFonts w:eastAsia="Arial" w:cs="Arial"/>
                <w:sz w:val="20"/>
                <w:szCs w:val="20"/>
              </w:rPr>
              <w:t xml:space="preserve"> is the standard deviation of the effect of interest. These values are used as 0.1 and 0.18 are negligible effect sizes for linear and logistic models, respectively, as determined by </w:t>
            </w:r>
            <w:r w:rsidRPr="002D6754">
              <w:rPr>
                <w:rFonts w:cs="Arial"/>
                <w:sz w:val="20"/>
                <w:szCs w:val="20"/>
              </w:rPr>
              <w:t>Cohen (2013)</w:t>
            </w:r>
            <w:r w:rsidRPr="002D6754">
              <w:rPr>
                <w:rFonts w:eastAsia="Arial" w:cs="Arial"/>
                <w:sz w:val="20"/>
                <w:szCs w:val="20"/>
              </w:rPr>
              <w:t xml:space="preserve">. </w:t>
            </w:r>
          </w:p>
          <w:p w14:paraId="082DE4E9" w14:textId="77777777" w:rsidR="008C5A1B" w:rsidRPr="002D6754" w:rsidRDefault="008C5A1B" w:rsidP="0090652B">
            <w:pPr>
              <w:rPr>
                <w:rFonts w:eastAsia="Arial" w:cs="Arial"/>
                <w:sz w:val="20"/>
                <w:szCs w:val="20"/>
              </w:rPr>
            </w:pPr>
          </w:p>
        </w:tc>
        <w:tc>
          <w:tcPr>
            <w:tcW w:w="2410" w:type="dxa"/>
            <w:tcBorders>
              <w:top w:val="nil"/>
              <w:left w:val="nil"/>
              <w:right w:val="nil"/>
            </w:tcBorders>
            <w:vAlign w:val="center"/>
          </w:tcPr>
          <w:p w14:paraId="63B37CD5" w14:textId="77777777" w:rsidR="008C5A1B" w:rsidRPr="002D6754" w:rsidRDefault="008C5A1B" w:rsidP="00AA061C">
            <w:pPr>
              <w:jc w:val="both"/>
              <w:rPr>
                <w:rFonts w:eastAsia="Arial" w:cs="Arial"/>
                <w:sz w:val="20"/>
                <w:szCs w:val="20"/>
              </w:rPr>
            </w:pPr>
          </w:p>
          <w:p w14:paraId="77C8EE70" w14:textId="77777777" w:rsidR="008C5A1B" w:rsidRPr="002D6754" w:rsidRDefault="008C5A1B" w:rsidP="00AA061C">
            <w:pPr>
              <w:jc w:val="both"/>
              <w:rPr>
                <w:rFonts w:eastAsia="Arial" w:cs="Arial"/>
                <w:sz w:val="20"/>
                <w:szCs w:val="20"/>
              </w:rPr>
            </w:pPr>
            <w:r w:rsidRPr="002D6754">
              <w:rPr>
                <w:rFonts w:eastAsia="Arial" w:cs="Arial"/>
                <w:sz w:val="20"/>
                <w:szCs w:val="20"/>
              </w:rPr>
              <w:t>The lower the value, the more likely the effect is to have practical significance.</w:t>
            </w:r>
          </w:p>
          <w:p w14:paraId="72703093" w14:textId="77777777" w:rsidR="008C5A1B" w:rsidRPr="002D6754" w:rsidRDefault="008C5A1B" w:rsidP="00AA061C">
            <w:pPr>
              <w:jc w:val="both"/>
              <w:rPr>
                <w:rFonts w:eastAsia="Arial" w:cs="Arial"/>
                <w:sz w:val="20"/>
                <w:szCs w:val="20"/>
              </w:rPr>
            </w:pPr>
          </w:p>
          <w:p w14:paraId="55047B33" w14:textId="4ADF3E9C" w:rsidR="008C5A1B" w:rsidRPr="002D6754" w:rsidRDefault="00CC6E17" w:rsidP="00AA061C">
            <w:pPr>
              <w:jc w:val="both"/>
              <w:rPr>
                <w:rFonts w:eastAsia="Arial" w:cs="Arial"/>
                <w:sz w:val="20"/>
                <w:szCs w:val="20"/>
              </w:rPr>
            </w:pPr>
            <w:r w:rsidRPr="002D6754">
              <w:rPr>
                <w:rFonts w:eastAsia="Arial" w:cs="Arial"/>
                <w:sz w:val="20"/>
                <w:szCs w:val="20"/>
              </w:rPr>
              <w:t>E.g. for</w:t>
            </w:r>
            <w:r w:rsidR="008C5A1B" w:rsidRPr="002D6754">
              <w:rPr>
                <w:rFonts w:eastAsia="Arial" w:cs="Arial"/>
                <w:sz w:val="20"/>
                <w:szCs w:val="20"/>
              </w:rPr>
              <w:t xml:space="preserve"> the full ROPE (100%), the null hypothesis is rejected if the percentage of the posterior distribution within the ROPE is less than 2.5% or accepted </w:t>
            </w:r>
            <w:r w:rsidR="00CD4A70" w:rsidRPr="002D6754">
              <w:rPr>
                <w:rFonts w:eastAsia="Arial" w:cs="Arial"/>
                <w:sz w:val="20"/>
                <w:szCs w:val="20"/>
              </w:rPr>
              <w:t xml:space="preserve">if </w:t>
            </w:r>
            <w:r w:rsidR="008C5A1B" w:rsidRPr="002D6754">
              <w:rPr>
                <w:rFonts w:eastAsia="Arial" w:cs="Arial"/>
                <w:sz w:val="20"/>
                <w:szCs w:val="20"/>
              </w:rPr>
              <w:t>it is greater than 97.5%.</w:t>
            </w:r>
          </w:p>
          <w:p w14:paraId="27F740D9" w14:textId="1615FA17" w:rsidR="008C5A1B" w:rsidRPr="002D6754" w:rsidRDefault="008C5A1B" w:rsidP="00AA061C">
            <w:pPr>
              <w:jc w:val="both"/>
              <w:rPr>
                <w:rFonts w:eastAsia="Arial" w:cs="Arial"/>
                <w:sz w:val="20"/>
                <w:szCs w:val="20"/>
              </w:rPr>
            </w:pPr>
          </w:p>
        </w:tc>
      </w:tr>
    </w:tbl>
    <w:p w14:paraId="620B1D40" w14:textId="77777777" w:rsidR="008C5A1B" w:rsidRPr="002D6754" w:rsidRDefault="008C5A1B" w:rsidP="008C5A1B">
      <w:pPr>
        <w:spacing w:line="360" w:lineRule="auto"/>
        <w:jc w:val="both"/>
        <w:rPr>
          <w:rFonts w:eastAsia="Arial" w:cs="Arial"/>
          <w:sz w:val="20"/>
          <w:szCs w:val="20"/>
        </w:rPr>
      </w:pPr>
    </w:p>
    <w:p w14:paraId="2F619212" w14:textId="77777777" w:rsidR="008C5A1B" w:rsidRPr="002D6754" w:rsidRDefault="008C5A1B" w:rsidP="00BE5E3B">
      <w:pPr>
        <w:pStyle w:val="Caption"/>
        <w:jc w:val="both"/>
      </w:pPr>
    </w:p>
    <w:bookmarkEnd w:id="2"/>
    <w:p w14:paraId="04FDB62F" w14:textId="77777777" w:rsidR="00773718" w:rsidRPr="002D6754" w:rsidRDefault="00773718" w:rsidP="00773718">
      <w:pPr>
        <w:pStyle w:val="Caption"/>
      </w:pPr>
    </w:p>
    <w:p w14:paraId="01092527" w14:textId="77777777" w:rsidR="00773718" w:rsidRPr="002D6754" w:rsidRDefault="00773718" w:rsidP="00773718"/>
    <w:p w14:paraId="0FD2C80F" w14:textId="77777777" w:rsidR="002B52CB" w:rsidRDefault="002B52CB" w:rsidP="00C13E06">
      <w:pPr>
        <w:pStyle w:val="Caption"/>
        <w:jc w:val="both"/>
      </w:pPr>
      <w:bookmarkStart w:id="10" w:name="_Ref161228242"/>
      <w:bookmarkStart w:id="11" w:name="_Ref166766337"/>
    </w:p>
    <w:p w14:paraId="2A35D702" w14:textId="32D6067E" w:rsidR="00C13E06" w:rsidRPr="002D6754" w:rsidRDefault="00C13E06" w:rsidP="00C13E06">
      <w:pPr>
        <w:pStyle w:val="Caption"/>
        <w:jc w:val="both"/>
        <w:rPr>
          <w:i/>
          <w:iCs/>
        </w:rPr>
      </w:pPr>
      <w:r w:rsidRPr="002D6754">
        <w:lastRenderedPageBreak/>
        <w:t xml:space="preserve">Supplementary </w:t>
      </w:r>
      <w:r w:rsidR="009A6B60">
        <w:t>Information</w:t>
      </w:r>
      <w:r w:rsidRPr="002D6754">
        <w:t xml:space="preserve"> </w:t>
      </w:r>
      <w:r w:rsidR="000B4FAC">
        <w:rPr>
          <w:noProof/>
        </w:rPr>
        <w:t>5</w:t>
      </w:r>
      <w:bookmarkEnd w:id="10"/>
      <w:bookmarkEnd w:id="11"/>
      <w:r w:rsidRPr="002D6754">
        <w:t xml:space="preserve">. </w:t>
      </w:r>
      <w:r w:rsidR="00BB6801" w:rsidRPr="002D6754">
        <w:rPr>
          <w:b w:val="0"/>
          <w:bCs w:val="0"/>
        </w:rPr>
        <w:t>Bayesian linear mixed model results of effects of age and gender on d’ and food response bias (S1)/c (S2) in the recognition task.</w:t>
      </w:r>
    </w:p>
    <w:tbl>
      <w:tblPr>
        <w:tblStyle w:val="8"/>
        <w:tblW w:w="8931" w:type="dxa"/>
        <w:tblBorders>
          <w:top w:val="nil"/>
          <w:left w:val="nil"/>
          <w:bottom w:val="nil"/>
          <w:right w:val="nil"/>
          <w:insideH w:val="nil"/>
          <w:insideV w:val="nil"/>
        </w:tblBorders>
        <w:tblLayout w:type="fixed"/>
        <w:tblLook w:val="0600" w:firstRow="0" w:lastRow="0" w:firstColumn="0" w:lastColumn="0" w:noHBand="1" w:noVBand="1"/>
      </w:tblPr>
      <w:tblGrid>
        <w:gridCol w:w="1276"/>
        <w:gridCol w:w="567"/>
        <w:gridCol w:w="2127"/>
        <w:gridCol w:w="1134"/>
        <w:gridCol w:w="921"/>
        <w:gridCol w:w="922"/>
        <w:gridCol w:w="992"/>
        <w:gridCol w:w="992"/>
      </w:tblGrid>
      <w:tr w:rsidR="0082384A" w:rsidRPr="002D6754" w14:paraId="465AD85E" w14:textId="77777777" w:rsidTr="002E60F5">
        <w:trPr>
          <w:trHeight w:val="323"/>
        </w:trPr>
        <w:tc>
          <w:tcPr>
            <w:tcW w:w="1276" w:type="dxa"/>
            <w:tcBorders>
              <w:top w:val="single" w:sz="4" w:space="0" w:color="000000"/>
            </w:tcBorders>
          </w:tcPr>
          <w:p w14:paraId="212FFCFF" w14:textId="77777777" w:rsidR="0082384A" w:rsidRPr="002D6754" w:rsidRDefault="0082384A" w:rsidP="0090652B">
            <w:pPr>
              <w:rPr>
                <w:rFonts w:eastAsia="Arial" w:cs="Arial"/>
                <w:sz w:val="20"/>
                <w:szCs w:val="20"/>
              </w:rPr>
            </w:pPr>
          </w:p>
        </w:tc>
        <w:tc>
          <w:tcPr>
            <w:tcW w:w="567" w:type="dxa"/>
            <w:tcBorders>
              <w:top w:val="single" w:sz="4" w:space="0" w:color="000000"/>
            </w:tcBorders>
          </w:tcPr>
          <w:p w14:paraId="6E862158" w14:textId="11AFD2A0" w:rsidR="0082384A" w:rsidRPr="002D6754" w:rsidRDefault="0082384A" w:rsidP="0090652B">
            <w:pPr>
              <w:rPr>
                <w:rFonts w:eastAsia="Arial" w:cs="Arial"/>
                <w:sz w:val="20"/>
                <w:szCs w:val="20"/>
              </w:rPr>
            </w:pPr>
          </w:p>
        </w:tc>
        <w:tc>
          <w:tcPr>
            <w:tcW w:w="2127" w:type="dxa"/>
            <w:vMerge w:val="restart"/>
            <w:tcBorders>
              <w:top w:val="single" w:sz="4" w:space="0" w:color="000000"/>
            </w:tcBorders>
            <w:vAlign w:val="center"/>
          </w:tcPr>
          <w:p w14:paraId="2ABA20F6" w14:textId="77777777" w:rsidR="0082384A" w:rsidRPr="002D6754" w:rsidRDefault="0082384A" w:rsidP="0090652B">
            <w:pPr>
              <w:rPr>
                <w:rFonts w:eastAsia="Arial" w:cs="Arial"/>
                <w:sz w:val="20"/>
                <w:szCs w:val="20"/>
              </w:rPr>
            </w:pPr>
            <w:r w:rsidRPr="002D6754">
              <w:rPr>
                <w:rFonts w:eastAsia="Arial" w:cs="Arial"/>
                <w:sz w:val="20"/>
                <w:szCs w:val="20"/>
              </w:rPr>
              <w:t>Parameter</w:t>
            </w:r>
          </w:p>
        </w:tc>
        <w:tc>
          <w:tcPr>
            <w:tcW w:w="1134" w:type="dxa"/>
            <w:vMerge w:val="restart"/>
            <w:tcBorders>
              <w:top w:val="single" w:sz="4" w:space="0" w:color="000000"/>
              <w:right w:val="nil"/>
            </w:tcBorders>
            <w:vAlign w:val="center"/>
          </w:tcPr>
          <w:p w14:paraId="418F37BD" w14:textId="77777777" w:rsidR="0082384A" w:rsidRPr="002D6754" w:rsidRDefault="0082384A" w:rsidP="0090652B">
            <w:pPr>
              <w:jc w:val="center"/>
              <w:rPr>
                <w:rFonts w:eastAsia="Arial" w:cs="Arial"/>
                <w:sz w:val="20"/>
                <w:szCs w:val="20"/>
              </w:rPr>
            </w:pPr>
            <w:r w:rsidRPr="002D6754">
              <w:rPr>
                <w:rFonts w:eastAsia="Arial" w:cs="Arial"/>
                <w:sz w:val="20"/>
                <w:szCs w:val="20"/>
              </w:rPr>
              <w:t>Median diff.</w:t>
            </w:r>
          </w:p>
        </w:tc>
        <w:tc>
          <w:tcPr>
            <w:tcW w:w="1843" w:type="dxa"/>
            <w:gridSpan w:val="2"/>
            <w:tcBorders>
              <w:top w:val="single" w:sz="4" w:space="0" w:color="000000"/>
              <w:left w:val="nil"/>
              <w:bottom w:val="single" w:sz="4" w:space="0" w:color="000000"/>
              <w:right w:val="nil"/>
            </w:tcBorders>
            <w:vAlign w:val="center"/>
          </w:tcPr>
          <w:p w14:paraId="2E5A143E" w14:textId="77777777" w:rsidR="0082384A" w:rsidRPr="002D6754" w:rsidRDefault="0082384A" w:rsidP="0090652B">
            <w:pPr>
              <w:jc w:val="center"/>
              <w:rPr>
                <w:rFonts w:eastAsia="Arial" w:cs="Arial"/>
                <w:sz w:val="20"/>
                <w:szCs w:val="20"/>
              </w:rPr>
            </w:pPr>
            <w:r w:rsidRPr="002D6754">
              <w:rPr>
                <w:rFonts w:eastAsia="Arial" w:cs="Arial"/>
                <w:sz w:val="20"/>
                <w:szCs w:val="20"/>
              </w:rPr>
              <w:t>89% CI</w:t>
            </w:r>
          </w:p>
        </w:tc>
        <w:tc>
          <w:tcPr>
            <w:tcW w:w="992" w:type="dxa"/>
            <w:vMerge w:val="restart"/>
            <w:tcBorders>
              <w:top w:val="single" w:sz="4" w:space="0" w:color="000000"/>
              <w:left w:val="nil"/>
              <w:right w:val="nil"/>
            </w:tcBorders>
            <w:vAlign w:val="center"/>
          </w:tcPr>
          <w:p w14:paraId="50C76C68" w14:textId="77777777" w:rsidR="0082384A" w:rsidRPr="002D6754" w:rsidRDefault="0082384A" w:rsidP="0090652B">
            <w:pPr>
              <w:jc w:val="center"/>
              <w:rPr>
                <w:rFonts w:eastAsia="Arial" w:cs="Arial"/>
                <w:sz w:val="20"/>
                <w:szCs w:val="20"/>
              </w:rPr>
            </w:pPr>
            <w:r w:rsidRPr="002D6754">
              <w:rPr>
                <w:rFonts w:eastAsia="Arial" w:cs="Arial"/>
                <w:sz w:val="20"/>
                <w:szCs w:val="20"/>
              </w:rPr>
              <w:t>pd (%)</w:t>
            </w:r>
          </w:p>
        </w:tc>
        <w:tc>
          <w:tcPr>
            <w:tcW w:w="992" w:type="dxa"/>
            <w:vMerge w:val="restart"/>
            <w:tcBorders>
              <w:top w:val="single" w:sz="4" w:space="0" w:color="000000"/>
              <w:left w:val="nil"/>
              <w:right w:val="nil"/>
            </w:tcBorders>
            <w:vAlign w:val="center"/>
          </w:tcPr>
          <w:p w14:paraId="0D96C27A" w14:textId="77777777" w:rsidR="0082384A" w:rsidRPr="002D6754" w:rsidRDefault="0082384A" w:rsidP="0090652B">
            <w:pPr>
              <w:jc w:val="center"/>
              <w:rPr>
                <w:rFonts w:eastAsia="Arial" w:cs="Arial"/>
                <w:sz w:val="20"/>
                <w:szCs w:val="20"/>
              </w:rPr>
            </w:pPr>
            <w:r w:rsidRPr="002D6754">
              <w:rPr>
                <w:rFonts w:eastAsia="Arial" w:cs="Arial"/>
                <w:sz w:val="20"/>
                <w:szCs w:val="20"/>
              </w:rPr>
              <w:t xml:space="preserve">ROPE  </w:t>
            </w:r>
          </w:p>
          <w:p w14:paraId="6BAF7CFD" w14:textId="77777777" w:rsidR="0082384A" w:rsidRPr="002D6754" w:rsidRDefault="0082384A" w:rsidP="0090652B">
            <w:pPr>
              <w:jc w:val="center"/>
              <w:rPr>
                <w:rFonts w:eastAsia="Arial" w:cs="Arial"/>
                <w:sz w:val="20"/>
                <w:szCs w:val="20"/>
              </w:rPr>
            </w:pPr>
            <w:r w:rsidRPr="002D6754">
              <w:rPr>
                <w:rFonts w:eastAsia="Arial" w:cs="Arial"/>
                <w:sz w:val="20"/>
                <w:szCs w:val="20"/>
              </w:rPr>
              <w:t>(%)</w:t>
            </w:r>
          </w:p>
        </w:tc>
      </w:tr>
      <w:tr w:rsidR="0082384A" w:rsidRPr="002D6754" w14:paraId="3C526AA9" w14:textId="77777777" w:rsidTr="002E60F5">
        <w:trPr>
          <w:trHeight w:val="323"/>
        </w:trPr>
        <w:tc>
          <w:tcPr>
            <w:tcW w:w="1276" w:type="dxa"/>
            <w:tcBorders>
              <w:bottom w:val="single" w:sz="4" w:space="0" w:color="000000"/>
            </w:tcBorders>
          </w:tcPr>
          <w:p w14:paraId="147D2D2E" w14:textId="77777777" w:rsidR="0082384A" w:rsidRPr="002D6754" w:rsidRDefault="0082384A" w:rsidP="0090652B">
            <w:pPr>
              <w:jc w:val="center"/>
              <w:rPr>
                <w:rFonts w:eastAsia="Arial" w:cs="Arial"/>
                <w:sz w:val="20"/>
                <w:szCs w:val="20"/>
              </w:rPr>
            </w:pPr>
          </w:p>
        </w:tc>
        <w:tc>
          <w:tcPr>
            <w:tcW w:w="567" w:type="dxa"/>
            <w:tcBorders>
              <w:bottom w:val="single" w:sz="4" w:space="0" w:color="000000"/>
            </w:tcBorders>
          </w:tcPr>
          <w:p w14:paraId="262B5BB3" w14:textId="5ACA0DB8" w:rsidR="0082384A" w:rsidRPr="002D6754" w:rsidRDefault="0082384A" w:rsidP="0090652B">
            <w:pPr>
              <w:jc w:val="center"/>
              <w:rPr>
                <w:rFonts w:eastAsia="Arial" w:cs="Arial"/>
                <w:sz w:val="20"/>
                <w:szCs w:val="20"/>
              </w:rPr>
            </w:pPr>
          </w:p>
        </w:tc>
        <w:tc>
          <w:tcPr>
            <w:tcW w:w="2127" w:type="dxa"/>
            <w:vMerge/>
            <w:tcBorders>
              <w:bottom w:val="single" w:sz="4" w:space="0" w:color="000000"/>
            </w:tcBorders>
            <w:vAlign w:val="center"/>
          </w:tcPr>
          <w:p w14:paraId="6869BBCA" w14:textId="77777777" w:rsidR="0082384A" w:rsidRPr="002D6754" w:rsidRDefault="0082384A" w:rsidP="0090652B">
            <w:pPr>
              <w:jc w:val="center"/>
              <w:rPr>
                <w:rFonts w:eastAsia="Arial" w:cs="Arial"/>
                <w:sz w:val="20"/>
                <w:szCs w:val="20"/>
              </w:rPr>
            </w:pPr>
          </w:p>
        </w:tc>
        <w:tc>
          <w:tcPr>
            <w:tcW w:w="1134" w:type="dxa"/>
            <w:vMerge/>
            <w:tcBorders>
              <w:bottom w:val="single" w:sz="4" w:space="0" w:color="000000"/>
            </w:tcBorders>
            <w:vAlign w:val="center"/>
          </w:tcPr>
          <w:p w14:paraId="3B562573" w14:textId="77777777" w:rsidR="0082384A" w:rsidRPr="002D6754" w:rsidRDefault="0082384A" w:rsidP="0090652B">
            <w:pPr>
              <w:jc w:val="center"/>
              <w:rPr>
                <w:rFonts w:eastAsia="Arial" w:cs="Arial"/>
                <w:sz w:val="20"/>
                <w:szCs w:val="20"/>
              </w:rPr>
            </w:pPr>
          </w:p>
        </w:tc>
        <w:tc>
          <w:tcPr>
            <w:tcW w:w="921" w:type="dxa"/>
            <w:tcBorders>
              <w:top w:val="single" w:sz="4" w:space="0" w:color="000000"/>
              <w:bottom w:val="single" w:sz="4" w:space="0" w:color="000000"/>
            </w:tcBorders>
            <w:vAlign w:val="center"/>
          </w:tcPr>
          <w:p w14:paraId="72E78A49" w14:textId="77777777" w:rsidR="0082384A" w:rsidRPr="002D6754" w:rsidRDefault="0082384A" w:rsidP="0090652B">
            <w:pPr>
              <w:jc w:val="center"/>
              <w:rPr>
                <w:rFonts w:eastAsia="Arial" w:cs="Arial"/>
                <w:i/>
                <w:sz w:val="20"/>
                <w:szCs w:val="20"/>
              </w:rPr>
            </w:pPr>
            <w:r w:rsidRPr="002D6754">
              <w:rPr>
                <w:rFonts w:eastAsia="Arial" w:cs="Arial"/>
                <w:i/>
                <w:sz w:val="20"/>
                <w:szCs w:val="20"/>
              </w:rPr>
              <w:t>LL</w:t>
            </w:r>
          </w:p>
        </w:tc>
        <w:tc>
          <w:tcPr>
            <w:tcW w:w="922" w:type="dxa"/>
            <w:tcBorders>
              <w:top w:val="single" w:sz="4" w:space="0" w:color="000000"/>
              <w:bottom w:val="single" w:sz="4" w:space="0" w:color="000000"/>
            </w:tcBorders>
            <w:vAlign w:val="center"/>
          </w:tcPr>
          <w:p w14:paraId="37B106BC" w14:textId="77777777" w:rsidR="0082384A" w:rsidRPr="002D6754" w:rsidRDefault="0082384A" w:rsidP="0090652B">
            <w:pPr>
              <w:ind w:left="-534" w:firstLine="534"/>
              <w:jc w:val="center"/>
              <w:rPr>
                <w:rFonts w:eastAsia="Arial" w:cs="Arial"/>
                <w:i/>
                <w:sz w:val="20"/>
                <w:szCs w:val="20"/>
              </w:rPr>
            </w:pPr>
            <w:r w:rsidRPr="002D6754">
              <w:rPr>
                <w:rFonts w:eastAsia="Arial" w:cs="Arial"/>
                <w:i/>
                <w:sz w:val="20"/>
                <w:szCs w:val="20"/>
              </w:rPr>
              <w:t>UL</w:t>
            </w:r>
          </w:p>
        </w:tc>
        <w:tc>
          <w:tcPr>
            <w:tcW w:w="992" w:type="dxa"/>
            <w:vMerge/>
            <w:tcBorders>
              <w:bottom w:val="single" w:sz="4" w:space="0" w:color="000000"/>
            </w:tcBorders>
            <w:vAlign w:val="center"/>
          </w:tcPr>
          <w:p w14:paraId="1D5C29A6" w14:textId="77777777" w:rsidR="0082384A" w:rsidRPr="002D6754" w:rsidRDefault="0082384A" w:rsidP="0090652B">
            <w:pPr>
              <w:jc w:val="center"/>
              <w:rPr>
                <w:rFonts w:eastAsia="Arial" w:cs="Arial"/>
                <w:sz w:val="20"/>
                <w:szCs w:val="20"/>
              </w:rPr>
            </w:pPr>
          </w:p>
        </w:tc>
        <w:tc>
          <w:tcPr>
            <w:tcW w:w="992" w:type="dxa"/>
            <w:vMerge/>
            <w:tcBorders>
              <w:bottom w:val="single" w:sz="4" w:space="0" w:color="000000"/>
            </w:tcBorders>
            <w:vAlign w:val="center"/>
          </w:tcPr>
          <w:p w14:paraId="73B6867D" w14:textId="77777777" w:rsidR="0082384A" w:rsidRPr="002D6754" w:rsidRDefault="0082384A" w:rsidP="0090652B">
            <w:pPr>
              <w:rPr>
                <w:rFonts w:eastAsia="Arial" w:cs="Arial"/>
                <w:sz w:val="20"/>
                <w:szCs w:val="20"/>
              </w:rPr>
            </w:pPr>
          </w:p>
        </w:tc>
      </w:tr>
      <w:tr w:rsidR="00B035DE" w:rsidRPr="002D6754" w14:paraId="4BA20DE7" w14:textId="77777777" w:rsidTr="002E60F5">
        <w:trPr>
          <w:trHeight w:val="340"/>
        </w:trPr>
        <w:tc>
          <w:tcPr>
            <w:tcW w:w="1276" w:type="dxa"/>
            <w:vMerge w:val="restart"/>
            <w:vAlign w:val="center"/>
          </w:tcPr>
          <w:p w14:paraId="583A82AA" w14:textId="787EB109" w:rsidR="00B035DE" w:rsidRPr="002D6754" w:rsidRDefault="00B035DE" w:rsidP="00B035DE">
            <w:pPr>
              <w:rPr>
                <w:rFonts w:eastAsia="Arial" w:cs="Arial"/>
                <w:sz w:val="20"/>
                <w:szCs w:val="20"/>
              </w:rPr>
            </w:pPr>
            <w:r w:rsidRPr="002D6754">
              <w:rPr>
                <w:rFonts w:eastAsia="Arial" w:cs="Arial"/>
                <w:sz w:val="20"/>
                <w:szCs w:val="20"/>
              </w:rPr>
              <w:t>d’</w:t>
            </w:r>
          </w:p>
        </w:tc>
        <w:tc>
          <w:tcPr>
            <w:tcW w:w="567" w:type="dxa"/>
            <w:vMerge w:val="restart"/>
            <w:vAlign w:val="center"/>
          </w:tcPr>
          <w:p w14:paraId="40D2BBF9" w14:textId="56E840D7" w:rsidR="00B035DE" w:rsidRPr="002D6754" w:rsidRDefault="00B035DE" w:rsidP="00B035DE">
            <w:pPr>
              <w:rPr>
                <w:rFonts w:eastAsia="Arial" w:cs="Arial"/>
                <w:sz w:val="20"/>
                <w:szCs w:val="20"/>
              </w:rPr>
            </w:pPr>
            <w:r w:rsidRPr="002D6754">
              <w:rPr>
                <w:rFonts w:eastAsia="Arial" w:cs="Arial"/>
                <w:sz w:val="20"/>
                <w:szCs w:val="20"/>
              </w:rPr>
              <w:t>S1</w:t>
            </w:r>
          </w:p>
        </w:tc>
        <w:tc>
          <w:tcPr>
            <w:tcW w:w="2127" w:type="dxa"/>
            <w:vAlign w:val="center"/>
          </w:tcPr>
          <w:p w14:paraId="6F820C7B" w14:textId="270C57F1" w:rsidR="00B035DE" w:rsidRPr="002D6754" w:rsidRDefault="00B035DE" w:rsidP="00B035DE">
            <w:pPr>
              <w:rPr>
                <w:rFonts w:eastAsia="Arial" w:cs="Arial"/>
                <w:sz w:val="20"/>
                <w:szCs w:val="20"/>
              </w:rPr>
            </w:pPr>
            <w:r w:rsidRPr="002D6754">
              <w:rPr>
                <w:rFonts w:eastAsia="Arial" w:cs="Arial"/>
                <w:sz w:val="20"/>
                <w:szCs w:val="20"/>
              </w:rPr>
              <w:t>Age</w:t>
            </w:r>
          </w:p>
        </w:tc>
        <w:tc>
          <w:tcPr>
            <w:tcW w:w="1134" w:type="dxa"/>
            <w:vAlign w:val="center"/>
          </w:tcPr>
          <w:p w14:paraId="6B25C065" w14:textId="1F96783E"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0.00</w:t>
            </w:r>
          </w:p>
        </w:tc>
        <w:tc>
          <w:tcPr>
            <w:tcW w:w="921" w:type="dxa"/>
            <w:vAlign w:val="center"/>
          </w:tcPr>
          <w:p w14:paraId="2252CA52" w14:textId="6A8FA522" w:rsidR="00B035DE" w:rsidRPr="002D6754" w:rsidRDefault="00B035DE" w:rsidP="00B035DE">
            <w:pPr>
              <w:jc w:val="center"/>
              <w:rPr>
                <w:rFonts w:eastAsia="Arial" w:cs="Arial"/>
                <w:sz w:val="20"/>
                <w:szCs w:val="20"/>
              </w:rPr>
            </w:pPr>
            <w:r w:rsidRPr="002D6754">
              <w:rPr>
                <w:rFonts w:eastAsia="Arial" w:cs="Arial"/>
                <w:color w:val="000000"/>
                <w:sz w:val="20"/>
                <w:szCs w:val="20"/>
              </w:rPr>
              <w:t>-0.01</w:t>
            </w:r>
          </w:p>
        </w:tc>
        <w:tc>
          <w:tcPr>
            <w:tcW w:w="922" w:type="dxa"/>
            <w:vAlign w:val="center"/>
          </w:tcPr>
          <w:p w14:paraId="5D28675B" w14:textId="23BEF58D" w:rsidR="00B035DE" w:rsidRPr="002D6754" w:rsidRDefault="00B035DE" w:rsidP="00B035DE">
            <w:pPr>
              <w:jc w:val="center"/>
              <w:rPr>
                <w:rFonts w:eastAsia="Arial" w:cs="Arial"/>
                <w:sz w:val="20"/>
                <w:szCs w:val="20"/>
              </w:rPr>
            </w:pPr>
            <w:r w:rsidRPr="002D6754">
              <w:rPr>
                <w:rFonts w:eastAsia="Arial" w:cs="Arial"/>
                <w:color w:val="000000"/>
                <w:sz w:val="20"/>
                <w:szCs w:val="20"/>
              </w:rPr>
              <w:t>0.02</w:t>
            </w:r>
          </w:p>
        </w:tc>
        <w:tc>
          <w:tcPr>
            <w:tcW w:w="992" w:type="dxa"/>
            <w:vAlign w:val="center"/>
          </w:tcPr>
          <w:p w14:paraId="7211F768" w14:textId="6FDEE0C9" w:rsidR="00B035DE" w:rsidRPr="002D6754" w:rsidRDefault="00B035DE" w:rsidP="00B035DE">
            <w:pPr>
              <w:jc w:val="center"/>
              <w:rPr>
                <w:rFonts w:eastAsia="Arial" w:cs="Arial"/>
                <w:sz w:val="20"/>
                <w:szCs w:val="20"/>
              </w:rPr>
            </w:pPr>
            <w:r w:rsidRPr="002D6754">
              <w:rPr>
                <w:rFonts w:eastAsia="Arial" w:cs="Arial"/>
                <w:color w:val="000000"/>
                <w:sz w:val="20"/>
                <w:szCs w:val="20"/>
              </w:rPr>
              <w:t>68.1</w:t>
            </w:r>
          </w:p>
        </w:tc>
        <w:tc>
          <w:tcPr>
            <w:tcW w:w="992" w:type="dxa"/>
            <w:vAlign w:val="center"/>
          </w:tcPr>
          <w:p w14:paraId="364D3975" w14:textId="5462728F" w:rsidR="00B035DE" w:rsidRPr="002D6754" w:rsidRDefault="00B035DE" w:rsidP="00B035DE">
            <w:pPr>
              <w:jc w:val="center"/>
              <w:rPr>
                <w:rFonts w:eastAsia="Arial" w:cs="Arial"/>
                <w:sz w:val="20"/>
                <w:szCs w:val="20"/>
              </w:rPr>
            </w:pPr>
            <w:r w:rsidRPr="002D6754">
              <w:rPr>
                <w:rFonts w:eastAsia="Arial" w:cs="Arial"/>
                <w:color w:val="000000"/>
                <w:sz w:val="20"/>
                <w:szCs w:val="20"/>
              </w:rPr>
              <w:t>100.0</w:t>
            </w:r>
          </w:p>
        </w:tc>
      </w:tr>
      <w:tr w:rsidR="00B035DE" w:rsidRPr="002D6754" w14:paraId="0A8F7831" w14:textId="77777777" w:rsidTr="002E60F5">
        <w:trPr>
          <w:trHeight w:val="340"/>
        </w:trPr>
        <w:tc>
          <w:tcPr>
            <w:tcW w:w="1276" w:type="dxa"/>
            <w:vMerge/>
            <w:vAlign w:val="center"/>
          </w:tcPr>
          <w:p w14:paraId="45B418AE" w14:textId="425C2C0C" w:rsidR="00B035DE" w:rsidRPr="002D6754" w:rsidRDefault="00B035DE" w:rsidP="00B035DE">
            <w:pPr>
              <w:rPr>
                <w:rFonts w:eastAsia="Arial" w:cs="Arial"/>
                <w:sz w:val="20"/>
                <w:szCs w:val="20"/>
              </w:rPr>
            </w:pPr>
          </w:p>
        </w:tc>
        <w:tc>
          <w:tcPr>
            <w:tcW w:w="567" w:type="dxa"/>
            <w:vMerge/>
            <w:tcBorders>
              <w:bottom w:val="single" w:sz="4" w:space="0" w:color="auto"/>
            </w:tcBorders>
            <w:vAlign w:val="center"/>
          </w:tcPr>
          <w:p w14:paraId="22FC2CF0" w14:textId="5B877ABF" w:rsidR="00B035DE" w:rsidRPr="002D6754" w:rsidRDefault="00B035DE" w:rsidP="00B035DE">
            <w:pPr>
              <w:rPr>
                <w:rFonts w:eastAsia="Arial" w:cs="Arial"/>
                <w:sz w:val="20"/>
                <w:szCs w:val="20"/>
              </w:rPr>
            </w:pPr>
          </w:p>
        </w:tc>
        <w:tc>
          <w:tcPr>
            <w:tcW w:w="2127" w:type="dxa"/>
            <w:tcBorders>
              <w:bottom w:val="single" w:sz="4" w:space="0" w:color="auto"/>
            </w:tcBorders>
            <w:vAlign w:val="center"/>
          </w:tcPr>
          <w:p w14:paraId="3F54BABF" w14:textId="5FD1B562" w:rsidR="00B035DE" w:rsidRPr="002D6754" w:rsidRDefault="00B035DE" w:rsidP="00B035DE">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bottom w:val="single" w:sz="4" w:space="0" w:color="auto"/>
            </w:tcBorders>
            <w:vAlign w:val="center"/>
          </w:tcPr>
          <w:p w14:paraId="308CF6C6" w14:textId="0B285DDA"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0.19</w:t>
            </w:r>
          </w:p>
        </w:tc>
        <w:tc>
          <w:tcPr>
            <w:tcW w:w="921" w:type="dxa"/>
            <w:tcBorders>
              <w:bottom w:val="single" w:sz="4" w:space="0" w:color="auto"/>
            </w:tcBorders>
            <w:vAlign w:val="center"/>
          </w:tcPr>
          <w:p w14:paraId="2AE3C50D" w14:textId="26A5213B" w:rsidR="00B035DE" w:rsidRPr="002D6754" w:rsidRDefault="00B035DE" w:rsidP="00B035DE">
            <w:pPr>
              <w:jc w:val="center"/>
              <w:rPr>
                <w:rFonts w:eastAsia="Arial" w:cs="Arial"/>
                <w:sz w:val="20"/>
                <w:szCs w:val="20"/>
              </w:rPr>
            </w:pPr>
            <w:r w:rsidRPr="002D6754">
              <w:rPr>
                <w:rFonts w:eastAsia="Arial" w:cs="Arial"/>
                <w:color w:val="000000"/>
                <w:sz w:val="20"/>
                <w:szCs w:val="20"/>
              </w:rPr>
              <w:t>-0.09</w:t>
            </w:r>
          </w:p>
        </w:tc>
        <w:tc>
          <w:tcPr>
            <w:tcW w:w="922" w:type="dxa"/>
            <w:tcBorders>
              <w:bottom w:val="single" w:sz="4" w:space="0" w:color="auto"/>
            </w:tcBorders>
            <w:vAlign w:val="center"/>
          </w:tcPr>
          <w:p w14:paraId="7F0B4342" w14:textId="27F88E48" w:rsidR="00B035DE" w:rsidRPr="002D6754" w:rsidRDefault="00B035DE" w:rsidP="00B035DE">
            <w:pPr>
              <w:jc w:val="center"/>
              <w:rPr>
                <w:rFonts w:eastAsia="Arial" w:cs="Arial"/>
                <w:sz w:val="20"/>
                <w:szCs w:val="20"/>
              </w:rPr>
            </w:pPr>
            <w:r w:rsidRPr="002D6754">
              <w:rPr>
                <w:rFonts w:eastAsia="Arial" w:cs="Arial"/>
                <w:color w:val="000000"/>
                <w:sz w:val="20"/>
                <w:szCs w:val="20"/>
              </w:rPr>
              <w:t>0.48</w:t>
            </w:r>
          </w:p>
        </w:tc>
        <w:tc>
          <w:tcPr>
            <w:tcW w:w="992" w:type="dxa"/>
            <w:tcBorders>
              <w:bottom w:val="single" w:sz="4" w:space="0" w:color="auto"/>
            </w:tcBorders>
            <w:vAlign w:val="center"/>
          </w:tcPr>
          <w:p w14:paraId="6E203C60" w14:textId="05771C54" w:rsidR="00B035DE" w:rsidRPr="002D6754" w:rsidRDefault="00B035DE" w:rsidP="00B035DE">
            <w:pPr>
              <w:jc w:val="center"/>
              <w:rPr>
                <w:rFonts w:eastAsia="Arial" w:cs="Arial"/>
                <w:sz w:val="20"/>
                <w:szCs w:val="20"/>
              </w:rPr>
            </w:pPr>
            <w:r w:rsidRPr="002D6754">
              <w:rPr>
                <w:rFonts w:eastAsia="Arial" w:cs="Arial"/>
                <w:color w:val="000000"/>
                <w:sz w:val="20"/>
                <w:szCs w:val="20"/>
              </w:rPr>
              <w:t>86.0</w:t>
            </w:r>
          </w:p>
        </w:tc>
        <w:tc>
          <w:tcPr>
            <w:tcW w:w="992" w:type="dxa"/>
            <w:tcBorders>
              <w:bottom w:val="single" w:sz="4" w:space="0" w:color="auto"/>
            </w:tcBorders>
            <w:vAlign w:val="center"/>
          </w:tcPr>
          <w:p w14:paraId="65B92363" w14:textId="45867086"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21.9</w:t>
            </w:r>
          </w:p>
        </w:tc>
      </w:tr>
      <w:tr w:rsidR="00B035DE" w:rsidRPr="002D6754" w14:paraId="5812CD47" w14:textId="77777777" w:rsidTr="002E60F5">
        <w:trPr>
          <w:trHeight w:val="340"/>
        </w:trPr>
        <w:tc>
          <w:tcPr>
            <w:tcW w:w="1276" w:type="dxa"/>
            <w:vMerge/>
            <w:vAlign w:val="center"/>
          </w:tcPr>
          <w:p w14:paraId="5F388B11" w14:textId="69D62E04" w:rsidR="00B035DE" w:rsidRPr="002D6754" w:rsidRDefault="00B035DE" w:rsidP="00B035DE">
            <w:pPr>
              <w:rPr>
                <w:rFonts w:eastAsia="Arial" w:cs="Arial"/>
                <w:sz w:val="20"/>
                <w:szCs w:val="20"/>
              </w:rPr>
            </w:pPr>
          </w:p>
        </w:tc>
        <w:tc>
          <w:tcPr>
            <w:tcW w:w="567" w:type="dxa"/>
            <w:vMerge w:val="restart"/>
            <w:tcBorders>
              <w:top w:val="single" w:sz="4" w:space="0" w:color="auto"/>
              <w:right w:val="nil"/>
            </w:tcBorders>
            <w:vAlign w:val="center"/>
          </w:tcPr>
          <w:p w14:paraId="3D02A081" w14:textId="4B1DFDA2" w:rsidR="00B035DE" w:rsidRPr="002D6754" w:rsidRDefault="00B035DE" w:rsidP="00B035DE">
            <w:pPr>
              <w:rPr>
                <w:rFonts w:eastAsia="Arial" w:cs="Arial"/>
                <w:sz w:val="20"/>
                <w:szCs w:val="20"/>
              </w:rPr>
            </w:pPr>
            <w:r w:rsidRPr="002D6754">
              <w:rPr>
                <w:rFonts w:eastAsia="Arial" w:cs="Arial"/>
                <w:sz w:val="20"/>
                <w:szCs w:val="20"/>
              </w:rPr>
              <w:t>S2</w:t>
            </w:r>
          </w:p>
        </w:tc>
        <w:tc>
          <w:tcPr>
            <w:tcW w:w="2127" w:type="dxa"/>
            <w:tcBorders>
              <w:top w:val="single" w:sz="4" w:space="0" w:color="auto"/>
              <w:left w:val="nil"/>
              <w:bottom w:val="nil"/>
              <w:right w:val="nil"/>
            </w:tcBorders>
            <w:vAlign w:val="center"/>
          </w:tcPr>
          <w:p w14:paraId="28D45140" w14:textId="5898124E" w:rsidR="00B035DE" w:rsidRPr="002D6754" w:rsidRDefault="00B035DE" w:rsidP="00B035DE">
            <w:pPr>
              <w:rPr>
                <w:rFonts w:eastAsia="Arial" w:cs="Arial"/>
                <w:sz w:val="20"/>
                <w:szCs w:val="20"/>
              </w:rPr>
            </w:pPr>
            <w:r w:rsidRPr="002D6754">
              <w:rPr>
                <w:rFonts w:eastAsia="Arial" w:cs="Arial"/>
                <w:sz w:val="20"/>
                <w:szCs w:val="20"/>
              </w:rPr>
              <w:t>Age</w:t>
            </w:r>
          </w:p>
        </w:tc>
        <w:tc>
          <w:tcPr>
            <w:tcW w:w="1134" w:type="dxa"/>
            <w:tcBorders>
              <w:top w:val="single" w:sz="4" w:space="0" w:color="auto"/>
              <w:left w:val="nil"/>
              <w:bottom w:val="nil"/>
              <w:right w:val="nil"/>
            </w:tcBorders>
            <w:vAlign w:val="center"/>
          </w:tcPr>
          <w:p w14:paraId="743DDCAA" w14:textId="5D032E19"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0.00</w:t>
            </w:r>
          </w:p>
        </w:tc>
        <w:tc>
          <w:tcPr>
            <w:tcW w:w="921" w:type="dxa"/>
            <w:tcBorders>
              <w:top w:val="single" w:sz="4" w:space="0" w:color="auto"/>
              <w:left w:val="nil"/>
              <w:bottom w:val="nil"/>
              <w:right w:val="nil"/>
            </w:tcBorders>
            <w:vAlign w:val="center"/>
          </w:tcPr>
          <w:p w14:paraId="04474C7D" w14:textId="5E0C6745" w:rsidR="00B035DE" w:rsidRPr="002D6754" w:rsidRDefault="00B035DE" w:rsidP="00B035DE">
            <w:pPr>
              <w:jc w:val="center"/>
              <w:rPr>
                <w:rFonts w:eastAsia="Arial" w:cs="Arial"/>
                <w:sz w:val="20"/>
                <w:szCs w:val="20"/>
              </w:rPr>
            </w:pPr>
            <w:r w:rsidRPr="002D6754">
              <w:rPr>
                <w:rFonts w:eastAsia="Arial" w:cs="Arial"/>
                <w:color w:val="000000"/>
                <w:sz w:val="20"/>
                <w:szCs w:val="20"/>
              </w:rPr>
              <w:t>-0.01</w:t>
            </w:r>
          </w:p>
        </w:tc>
        <w:tc>
          <w:tcPr>
            <w:tcW w:w="922" w:type="dxa"/>
            <w:tcBorders>
              <w:top w:val="single" w:sz="4" w:space="0" w:color="auto"/>
              <w:left w:val="nil"/>
              <w:bottom w:val="nil"/>
              <w:right w:val="nil"/>
            </w:tcBorders>
            <w:vAlign w:val="center"/>
          </w:tcPr>
          <w:p w14:paraId="3E4E0C16" w14:textId="1CE2BB61"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0.01</w:t>
            </w:r>
          </w:p>
        </w:tc>
        <w:tc>
          <w:tcPr>
            <w:tcW w:w="992" w:type="dxa"/>
            <w:tcBorders>
              <w:top w:val="single" w:sz="4" w:space="0" w:color="auto"/>
              <w:left w:val="nil"/>
              <w:bottom w:val="nil"/>
              <w:right w:val="nil"/>
            </w:tcBorders>
            <w:vAlign w:val="center"/>
          </w:tcPr>
          <w:p w14:paraId="53327611" w14:textId="413B2EA3"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61.3</w:t>
            </w:r>
          </w:p>
        </w:tc>
        <w:tc>
          <w:tcPr>
            <w:tcW w:w="992" w:type="dxa"/>
            <w:tcBorders>
              <w:top w:val="single" w:sz="4" w:space="0" w:color="auto"/>
              <w:left w:val="nil"/>
              <w:bottom w:val="nil"/>
              <w:right w:val="nil"/>
            </w:tcBorders>
            <w:vAlign w:val="center"/>
          </w:tcPr>
          <w:p w14:paraId="51E84E5B" w14:textId="1678F81D" w:rsidR="00B035DE" w:rsidRPr="002D6754" w:rsidRDefault="00B035DE" w:rsidP="00B035DE">
            <w:pPr>
              <w:jc w:val="center"/>
              <w:rPr>
                <w:rFonts w:eastAsia="Arial" w:cs="Arial"/>
                <w:sz w:val="20"/>
                <w:szCs w:val="20"/>
              </w:rPr>
            </w:pPr>
            <w:r w:rsidRPr="002D6754">
              <w:rPr>
                <w:rFonts w:eastAsia="Arial" w:cs="Arial"/>
                <w:color w:val="000000"/>
                <w:sz w:val="20"/>
                <w:szCs w:val="20"/>
              </w:rPr>
              <w:t>100.0</w:t>
            </w:r>
          </w:p>
        </w:tc>
      </w:tr>
      <w:tr w:rsidR="00B035DE" w:rsidRPr="002D6754" w14:paraId="4332FB9B" w14:textId="77777777" w:rsidTr="002E60F5">
        <w:trPr>
          <w:trHeight w:val="340"/>
        </w:trPr>
        <w:tc>
          <w:tcPr>
            <w:tcW w:w="1276" w:type="dxa"/>
            <w:vMerge/>
            <w:tcBorders>
              <w:bottom w:val="single" w:sz="4" w:space="0" w:color="auto"/>
            </w:tcBorders>
            <w:vAlign w:val="center"/>
          </w:tcPr>
          <w:p w14:paraId="0DF4E1E9" w14:textId="77777777" w:rsidR="00B035DE" w:rsidRPr="002D6754" w:rsidRDefault="00B035DE" w:rsidP="00B035DE">
            <w:pPr>
              <w:rPr>
                <w:rFonts w:eastAsia="Arial" w:cs="Arial"/>
                <w:sz w:val="20"/>
                <w:szCs w:val="20"/>
              </w:rPr>
            </w:pPr>
          </w:p>
        </w:tc>
        <w:tc>
          <w:tcPr>
            <w:tcW w:w="567" w:type="dxa"/>
            <w:vMerge/>
            <w:tcBorders>
              <w:bottom w:val="single" w:sz="4" w:space="0" w:color="auto"/>
              <w:right w:val="nil"/>
            </w:tcBorders>
            <w:vAlign w:val="center"/>
          </w:tcPr>
          <w:p w14:paraId="6459FCED" w14:textId="2E12452F" w:rsidR="00B035DE" w:rsidRPr="002D6754" w:rsidRDefault="00B035DE" w:rsidP="00B035DE">
            <w:pPr>
              <w:rPr>
                <w:rFonts w:eastAsia="Arial" w:cs="Arial"/>
                <w:sz w:val="20"/>
                <w:szCs w:val="20"/>
              </w:rPr>
            </w:pPr>
          </w:p>
        </w:tc>
        <w:tc>
          <w:tcPr>
            <w:tcW w:w="2127" w:type="dxa"/>
            <w:tcBorders>
              <w:top w:val="nil"/>
              <w:left w:val="nil"/>
              <w:bottom w:val="single" w:sz="4" w:space="0" w:color="auto"/>
              <w:right w:val="nil"/>
            </w:tcBorders>
            <w:vAlign w:val="center"/>
          </w:tcPr>
          <w:p w14:paraId="6B48EBA8" w14:textId="39D31C4B" w:rsidR="00B035DE" w:rsidRPr="002D6754" w:rsidRDefault="00B035DE" w:rsidP="00B035DE">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top w:val="nil"/>
              <w:left w:val="nil"/>
              <w:bottom w:val="single" w:sz="4" w:space="0" w:color="auto"/>
              <w:right w:val="nil"/>
            </w:tcBorders>
            <w:vAlign w:val="center"/>
          </w:tcPr>
          <w:p w14:paraId="67858AE2" w14:textId="72F14614"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0.14</w:t>
            </w:r>
          </w:p>
        </w:tc>
        <w:tc>
          <w:tcPr>
            <w:tcW w:w="921" w:type="dxa"/>
            <w:tcBorders>
              <w:top w:val="nil"/>
              <w:left w:val="nil"/>
              <w:bottom w:val="single" w:sz="4" w:space="0" w:color="auto"/>
              <w:right w:val="nil"/>
            </w:tcBorders>
            <w:vAlign w:val="center"/>
          </w:tcPr>
          <w:p w14:paraId="092DEDE0" w14:textId="2D1A6F7E" w:rsidR="00B035DE" w:rsidRPr="002D6754" w:rsidRDefault="00B035DE" w:rsidP="00B035DE">
            <w:pPr>
              <w:jc w:val="center"/>
              <w:rPr>
                <w:rFonts w:eastAsia="Arial" w:cs="Arial"/>
                <w:sz w:val="20"/>
                <w:szCs w:val="20"/>
              </w:rPr>
            </w:pPr>
            <w:r w:rsidRPr="002D6754">
              <w:rPr>
                <w:rFonts w:eastAsia="Arial" w:cs="Arial"/>
                <w:color w:val="000000"/>
                <w:sz w:val="20"/>
                <w:szCs w:val="20"/>
              </w:rPr>
              <w:t>-0.07</w:t>
            </w:r>
          </w:p>
        </w:tc>
        <w:tc>
          <w:tcPr>
            <w:tcW w:w="922" w:type="dxa"/>
            <w:tcBorders>
              <w:top w:val="nil"/>
              <w:left w:val="nil"/>
              <w:bottom w:val="single" w:sz="4" w:space="0" w:color="auto"/>
              <w:right w:val="nil"/>
            </w:tcBorders>
            <w:vAlign w:val="center"/>
          </w:tcPr>
          <w:p w14:paraId="420B61D2" w14:textId="6A3402EC"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0.36</w:t>
            </w:r>
          </w:p>
        </w:tc>
        <w:tc>
          <w:tcPr>
            <w:tcW w:w="992" w:type="dxa"/>
            <w:tcBorders>
              <w:top w:val="nil"/>
              <w:left w:val="nil"/>
              <w:bottom w:val="single" w:sz="4" w:space="0" w:color="auto"/>
              <w:right w:val="nil"/>
            </w:tcBorders>
            <w:vAlign w:val="center"/>
          </w:tcPr>
          <w:p w14:paraId="49B49F03" w14:textId="686102E1"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84.9</w:t>
            </w:r>
          </w:p>
        </w:tc>
        <w:tc>
          <w:tcPr>
            <w:tcW w:w="992" w:type="dxa"/>
            <w:tcBorders>
              <w:top w:val="nil"/>
              <w:left w:val="nil"/>
              <w:bottom w:val="single" w:sz="4" w:space="0" w:color="auto"/>
              <w:right w:val="nil"/>
            </w:tcBorders>
            <w:vAlign w:val="center"/>
          </w:tcPr>
          <w:p w14:paraId="31451B3F" w14:textId="6CB86833" w:rsidR="00B035DE" w:rsidRPr="002D6754" w:rsidRDefault="00B035DE" w:rsidP="00B035DE">
            <w:pPr>
              <w:jc w:val="center"/>
              <w:rPr>
                <w:rFonts w:eastAsia="Arial" w:cs="Arial"/>
                <w:sz w:val="20"/>
                <w:szCs w:val="20"/>
              </w:rPr>
            </w:pPr>
            <w:r w:rsidRPr="002D6754">
              <w:rPr>
                <w:rFonts w:eastAsia="Arial" w:cs="Arial"/>
                <w:color w:val="000000"/>
                <w:sz w:val="20"/>
                <w:szCs w:val="20"/>
              </w:rPr>
              <w:t xml:space="preserve">  22.4</w:t>
            </w:r>
          </w:p>
        </w:tc>
      </w:tr>
      <w:tr w:rsidR="00B035DE" w:rsidRPr="002D6754" w14:paraId="52EDF93B" w14:textId="77777777" w:rsidTr="002E60F5">
        <w:trPr>
          <w:trHeight w:val="340"/>
        </w:trPr>
        <w:tc>
          <w:tcPr>
            <w:tcW w:w="1276" w:type="dxa"/>
            <w:vMerge w:val="restart"/>
            <w:tcBorders>
              <w:top w:val="single" w:sz="4" w:space="0" w:color="auto"/>
              <w:left w:val="nil"/>
              <w:right w:val="nil"/>
            </w:tcBorders>
            <w:vAlign w:val="center"/>
          </w:tcPr>
          <w:p w14:paraId="38D343B0" w14:textId="10A4D32A" w:rsidR="00B035DE" w:rsidRPr="002D6754" w:rsidRDefault="002E60F5" w:rsidP="002E60F5">
            <w:pPr>
              <w:rPr>
                <w:rFonts w:eastAsia="Arial" w:cs="Arial"/>
                <w:sz w:val="20"/>
                <w:szCs w:val="20"/>
              </w:rPr>
            </w:pPr>
            <w:r w:rsidRPr="002D6754">
              <w:rPr>
                <w:rFonts w:eastAsia="Arial" w:cs="Arial"/>
                <w:sz w:val="20"/>
                <w:szCs w:val="20"/>
              </w:rPr>
              <w:t>B</w:t>
            </w:r>
            <w:r w:rsidR="00B035DE" w:rsidRPr="002D6754">
              <w:rPr>
                <w:rFonts w:eastAsia="Arial" w:cs="Arial"/>
                <w:sz w:val="20"/>
                <w:szCs w:val="20"/>
              </w:rPr>
              <w:t>ias</w:t>
            </w:r>
            <w:r w:rsidRPr="002D6754">
              <w:rPr>
                <w:rFonts w:eastAsia="Arial" w:cs="Arial"/>
                <w:sz w:val="20"/>
                <w:szCs w:val="20"/>
              </w:rPr>
              <w:t xml:space="preserve"> (</w:t>
            </w:r>
            <w:r w:rsidRPr="002D6754">
              <w:rPr>
                <w:rFonts w:eastAsia="Arial" w:cs="Arial"/>
                <w:i/>
                <w:iCs/>
                <w:sz w:val="20"/>
                <w:szCs w:val="20"/>
              </w:rPr>
              <w:t>food</w:t>
            </w:r>
            <w:r w:rsidRPr="002D6754">
              <w:rPr>
                <w:rFonts w:eastAsia="Arial" w:cs="Arial"/>
                <w:sz w:val="20"/>
                <w:szCs w:val="20"/>
              </w:rPr>
              <w:t>)</w:t>
            </w:r>
          </w:p>
        </w:tc>
        <w:tc>
          <w:tcPr>
            <w:tcW w:w="567" w:type="dxa"/>
            <w:vMerge w:val="restart"/>
            <w:tcBorders>
              <w:top w:val="single" w:sz="4" w:space="0" w:color="auto"/>
              <w:left w:val="nil"/>
              <w:right w:val="nil"/>
            </w:tcBorders>
            <w:vAlign w:val="center"/>
          </w:tcPr>
          <w:p w14:paraId="1BD88098" w14:textId="410146F4" w:rsidR="00B035DE" w:rsidRPr="002D6754" w:rsidRDefault="00B035DE" w:rsidP="00B035DE">
            <w:pPr>
              <w:rPr>
                <w:rFonts w:eastAsia="Arial" w:cs="Arial"/>
                <w:sz w:val="20"/>
                <w:szCs w:val="20"/>
              </w:rPr>
            </w:pPr>
            <w:r w:rsidRPr="002D6754">
              <w:rPr>
                <w:rFonts w:eastAsia="Arial" w:cs="Arial"/>
                <w:sz w:val="20"/>
                <w:szCs w:val="20"/>
              </w:rPr>
              <w:t>S1</w:t>
            </w:r>
          </w:p>
        </w:tc>
        <w:tc>
          <w:tcPr>
            <w:tcW w:w="2127" w:type="dxa"/>
            <w:tcBorders>
              <w:top w:val="single" w:sz="4" w:space="0" w:color="auto"/>
              <w:left w:val="nil"/>
              <w:bottom w:val="nil"/>
              <w:right w:val="nil"/>
            </w:tcBorders>
            <w:vAlign w:val="center"/>
          </w:tcPr>
          <w:p w14:paraId="5BCA0FE6" w14:textId="690BCC0A" w:rsidR="00B035DE" w:rsidRPr="002D6754" w:rsidRDefault="00B035DE" w:rsidP="00B035DE">
            <w:pPr>
              <w:rPr>
                <w:rFonts w:eastAsia="Arial" w:cs="Arial"/>
                <w:sz w:val="20"/>
                <w:szCs w:val="20"/>
              </w:rPr>
            </w:pPr>
            <w:r w:rsidRPr="002D6754">
              <w:rPr>
                <w:rFonts w:eastAsia="Arial" w:cs="Arial"/>
                <w:sz w:val="20"/>
                <w:szCs w:val="20"/>
              </w:rPr>
              <w:t>Age</w:t>
            </w:r>
          </w:p>
        </w:tc>
        <w:tc>
          <w:tcPr>
            <w:tcW w:w="1134" w:type="dxa"/>
            <w:tcBorders>
              <w:top w:val="single" w:sz="4" w:space="0" w:color="auto"/>
              <w:left w:val="nil"/>
              <w:bottom w:val="nil"/>
              <w:right w:val="nil"/>
            </w:tcBorders>
            <w:vAlign w:val="center"/>
          </w:tcPr>
          <w:p w14:paraId="71D0CBBC" w14:textId="049F8DD4"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 xml:space="preserve"> 0.00</w:t>
            </w:r>
          </w:p>
        </w:tc>
        <w:tc>
          <w:tcPr>
            <w:tcW w:w="921" w:type="dxa"/>
            <w:tcBorders>
              <w:top w:val="single" w:sz="4" w:space="0" w:color="auto"/>
              <w:left w:val="nil"/>
              <w:bottom w:val="nil"/>
              <w:right w:val="nil"/>
            </w:tcBorders>
            <w:vAlign w:val="center"/>
          </w:tcPr>
          <w:p w14:paraId="7224DBB0" w14:textId="7810AA98"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-0.03</w:t>
            </w:r>
          </w:p>
        </w:tc>
        <w:tc>
          <w:tcPr>
            <w:tcW w:w="922" w:type="dxa"/>
            <w:tcBorders>
              <w:top w:val="single" w:sz="4" w:space="0" w:color="auto"/>
              <w:left w:val="nil"/>
              <w:bottom w:val="nil"/>
              <w:right w:val="nil"/>
            </w:tcBorders>
            <w:vAlign w:val="center"/>
          </w:tcPr>
          <w:p w14:paraId="0B0CDA77" w14:textId="326D8C58"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0.02</w:t>
            </w:r>
          </w:p>
        </w:tc>
        <w:tc>
          <w:tcPr>
            <w:tcW w:w="992" w:type="dxa"/>
            <w:tcBorders>
              <w:top w:val="single" w:sz="4" w:space="0" w:color="auto"/>
              <w:left w:val="nil"/>
              <w:bottom w:val="nil"/>
              <w:right w:val="nil"/>
            </w:tcBorders>
            <w:vAlign w:val="center"/>
          </w:tcPr>
          <w:p w14:paraId="0725AD86" w14:textId="2FADE104"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60.3</w:t>
            </w:r>
          </w:p>
        </w:tc>
        <w:tc>
          <w:tcPr>
            <w:tcW w:w="992" w:type="dxa"/>
            <w:tcBorders>
              <w:top w:val="single" w:sz="4" w:space="0" w:color="auto"/>
              <w:left w:val="nil"/>
              <w:bottom w:val="nil"/>
              <w:right w:val="nil"/>
            </w:tcBorders>
            <w:vAlign w:val="center"/>
          </w:tcPr>
          <w:p w14:paraId="4B7E9A30" w14:textId="3C9E1026"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100.0</w:t>
            </w:r>
          </w:p>
        </w:tc>
      </w:tr>
      <w:tr w:rsidR="00B035DE" w:rsidRPr="002D6754" w14:paraId="10A506AD" w14:textId="77777777" w:rsidTr="002E60F5">
        <w:trPr>
          <w:trHeight w:val="340"/>
        </w:trPr>
        <w:tc>
          <w:tcPr>
            <w:tcW w:w="1276" w:type="dxa"/>
            <w:vMerge/>
            <w:tcBorders>
              <w:left w:val="nil"/>
              <w:bottom w:val="single" w:sz="4" w:space="0" w:color="auto"/>
              <w:right w:val="nil"/>
            </w:tcBorders>
          </w:tcPr>
          <w:p w14:paraId="0E7F2574" w14:textId="77777777" w:rsidR="00B035DE" w:rsidRPr="002D6754" w:rsidRDefault="00B035DE" w:rsidP="00B035DE">
            <w:pPr>
              <w:rPr>
                <w:rFonts w:eastAsia="Arial" w:cs="Arial"/>
                <w:sz w:val="20"/>
                <w:szCs w:val="20"/>
              </w:rPr>
            </w:pPr>
          </w:p>
        </w:tc>
        <w:tc>
          <w:tcPr>
            <w:tcW w:w="567" w:type="dxa"/>
            <w:vMerge/>
            <w:tcBorders>
              <w:left w:val="nil"/>
              <w:bottom w:val="single" w:sz="4" w:space="0" w:color="auto"/>
              <w:right w:val="nil"/>
            </w:tcBorders>
          </w:tcPr>
          <w:p w14:paraId="3ECC7E86" w14:textId="77777777" w:rsidR="00B035DE" w:rsidRPr="002D6754" w:rsidRDefault="00B035DE" w:rsidP="00B035DE">
            <w:pPr>
              <w:rPr>
                <w:rFonts w:eastAsia="Arial" w:cs="Arial"/>
                <w:sz w:val="20"/>
                <w:szCs w:val="20"/>
              </w:rPr>
            </w:pPr>
          </w:p>
        </w:tc>
        <w:tc>
          <w:tcPr>
            <w:tcW w:w="2127" w:type="dxa"/>
            <w:tcBorders>
              <w:top w:val="nil"/>
              <w:left w:val="nil"/>
              <w:bottom w:val="single" w:sz="4" w:space="0" w:color="auto"/>
              <w:right w:val="nil"/>
            </w:tcBorders>
            <w:vAlign w:val="center"/>
          </w:tcPr>
          <w:p w14:paraId="461EBB0A" w14:textId="65ED5E14" w:rsidR="00B035DE" w:rsidRPr="002D6754" w:rsidRDefault="00B035DE" w:rsidP="00B035DE">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top w:val="nil"/>
              <w:left w:val="nil"/>
              <w:bottom w:val="single" w:sz="4" w:space="0" w:color="auto"/>
              <w:right w:val="nil"/>
            </w:tcBorders>
            <w:vAlign w:val="center"/>
          </w:tcPr>
          <w:p w14:paraId="23FA38BD" w14:textId="5E3EFFA1"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 xml:space="preserve"> 0.02</w:t>
            </w:r>
          </w:p>
        </w:tc>
        <w:tc>
          <w:tcPr>
            <w:tcW w:w="921" w:type="dxa"/>
            <w:tcBorders>
              <w:top w:val="nil"/>
              <w:left w:val="nil"/>
              <w:bottom w:val="single" w:sz="4" w:space="0" w:color="auto"/>
              <w:right w:val="nil"/>
            </w:tcBorders>
            <w:vAlign w:val="center"/>
          </w:tcPr>
          <w:p w14:paraId="515F76C9" w14:textId="31E19F94"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-0.41</w:t>
            </w:r>
          </w:p>
        </w:tc>
        <w:tc>
          <w:tcPr>
            <w:tcW w:w="922" w:type="dxa"/>
            <w:tcBorders>
              <w:top w:val="nil"/>
              <w:left w:val="nil"/>
              <w:bottom w:val="single" w:sz="4" w:space="0" w:color="auto"/>
              <w:right w:val="nil"/>
            </w:tcBorders>
            <w:vAlign w:val="center"/>
          </w:tcPr>
          <w:p w14:paraId="565CEBD6" w14:textId="37B3AD4F"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0.46</w:t>
            </w:r>
          </w:p>
        </w:tc>
        <w:tc>
          <w:tcPr>
            <w:tcW w:w="992" w:type="dxa"/>
            <w:tcBorders>
              <w:top w:val="nil"/>
              <w:left w:val="nil"/>
              <w:bottom w:val="single" w:sz="4" w:space="0" w:color="auto"/>
              <w:right w:val="nil"/>
            </w:tcBorders>
            <w:vAlign w:val="center"/>
          </w:tcPr>
          <w:p w14:paraId="45D06362" w14:textId="030C808D"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52.8</w:t>
            </w:r>
          </w:p>
        </w:tc>
        <w:tc>
          <w:tcPr>
            <w:tcW w:w="992" w:type="dxa"/>
            <w:tcBorders>
              <w:top w:val="nil"/>
              <w:left w:val="nil"/>
              <w:bottom w:val="single" w:sz="4" w:space="0" w:color="auto"/>
              <w:right w:val="nil"/>
            </w:tcBorders>
            <w:vAlign w:val="center"/>
          </w:tcPr>
          <w:p w14:paraId="66817CFE" w14:textId="11AC5454"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 xml:space="preserve">  36.0</w:t>
            </w:r>
          </w:p>
        </w:tc>
      </w:tr>
      <w:tr w:rsidR="00B035DE" w:rsidRPr="002D6754" w14:paraId="538A3DE7" w14:textId="77777777" w:rsidTr="002E60F5">
        <w:trPr>
          <w:trHeight w:val="340"/>
        </w:trPr>
        <w:tc>
          <w:tcPr>
            <w:tcW w:w="1276" w:type="dxa"/>
            <w:vMerge w:val="restart"/>
            <w:tcBorders>
              <w:top w:val="single" w:sz="4" w:space="0" w:color="auto"/>
              <w:left w:val="nil"/>
              <w:right w:val="nil"/>
            </w:tcBorders>
            <w:vAlign w:val="center"/>
          </w:tcPr>
          <w:p w14:paraId="25FDCBA1" w14:textId="0424127A" w:rsidR="00B035DE" w:rsidRPr="002D6754" w:rsidRDefault="00B035DE" w:rsidP="00B035DE">
            <w:pPr>
              <w:rPr>
                <w:rFonts w:eastAsia="Arial" w:cs="Arial"/>
                <w:sz w:val="20"/>
                <w:szCs w:val="20"/>
              </w:rPr>
            </w:pPr>
            <w:r w:rsidRPr="002D6754">
              <w:rPr>
                <w:rFonts w:eastAsia="Arial" w:cs="Arial"/>
                <w:sz w:val="20"/>
                <w:szCs w:val="20"/>
              </w:rPr>
              <w:t>c</w:t>
            </w:r>
          </w:p>
        </w:tc>
        <w:tc>
          <w:tcPr>
            <w:tcW w:w="567" w:type="dxa"/>
            <w:vMerge w:val="restart"/>
            <w:tcBorders>
              <w:top w:val="single" w:sz="4" w:space="0" w:color="auto"/>
              <w:left w:val="nil"/>
              <w:right w:val="nil"/>
            </w:tcBorders>
            <w:vAlign w:val="center"/>
          </w:tcPr>
          <w:p w14:paraId="14799C7C" w14:textId="76E585F1" w:rsidR="00B035DE" w:rsidRPr="002D6754" w:rsidRDefault="00B035DE" w:rsidP="00B035DE">
            <w:pPr>
              <w:rPr>
                <w:rFonts w:eastAsia="Arial" w:cs="Arial"/>
                <w:sz w:val="20"/>
                <w:szCs w:val="20"/>
              </w:rPr>
            </w:pPr>
            <w:r w:rsidRPr="002D6754">
              <w:rPr>
                <w:rFonts w:eastAsia="Arial" w:cs="Arial"/>
                <w:sz w:val="20"/>
                <w:szCs w:val="20"/>
              </w:rPr>
              <w:t>S2</w:t>
            </w:r>
          </w:p>
        </w:tc>
        <w:tc>
          <w:tcPr>
            <w:tcW w:w="2127" w:type="dxa"/>
            <w:tcBorders>
              <w:top w:val="single" w:sz="4" w:space="0" w:color="auto"/>
              <w:left w:val="nil"/>
              <w:bottom w:val="nil"/>
              <w:right w:val="nil"/>
            </w:tcBorders>
            <w:vAlign w:val="center"/>
          </w:tcPr>
          <w:p w14:paraId="1874EEFB" w14:textId="5E507485" w:rsidR="00B035DE" w:rsidRPr="002D6754" w:rsidRDefault="00B035DE" w:rsidP="00B035DE">
            <w:pPr>
              <w:rPr>
                <w:rFonts w:eastAsia="Arial" w:cs="Arial"/>
                <w:sz w:val="20"/>
                <w:szCs w:val="20"/>
              </w:rPr>
            </w:pPr>
            <w:r w:rsidRPr="002D6754">
              <w:rPr>
                <w:rFonts w:eastAsia="Arial" w:cs="Arial"/>
                <w:sz w:val="20"/>
                <w:szCs w:val="20"/>
              </w:rPr>
              <w:t>Age</w:t>
            </w:r>
          </w:p>
        </w:tc>
        <w:tc>
          <w:tcPr>
            <w:tcW w:w="1134" w:type="dxa"/>
            <w:tcBorders>
              <w:top w:val="single" w:sz="4" w:space="0" w:color="auto"/>
              <w:left w:val="nil"/>
              <w:bottom w:val="nil"/>
              <w:right w:val="nil"/>
            </w:tcBorders>
            <w:vAlign w:val="center"/>
          </w:tcPr>
          <w:p w14:paraId="5900D3EC" w14:textId="4F9309D4"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-0.01</w:t>
            </w:r>
          </w:p>
        </w:tc>
        <w:tc>
          <w:tcPr>
            <w:tcW w:w="921" w:type="dxa"/>
            <w:tcBorders>
              <w:top w:val="single" w:sz="4" w:space="0" w:color="auto"/>
              <w:left w:val="nil"/>
              <w:bottom w:val="nil"/>
              <w:right w:val="nil"/>
            </w:tcBorders>
            <w:vAlign w:val="center"/>
          </w:tcPr>
          <w:p w14:paraId="0FCEDC2E" w14:textId="56ECD8FD"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-0.01</w:t>
            </w:r>
          </w:p>
        </w:tc>
        <w:tc>
          <w:tcPr>
            <w:tcW w:w="922" w:type="dxa"/>
            <w:tcBorders>
              <w:top w:val="single" w:sz="4" w:space="0" w:color="auto"/>
              <w:left w:val="nil"/>
              <w:bottom w:val="nil"/>
              <w:right w:val="nil"/>
            </w:tcBorders>
            <w:vAlign w:val="center"/>
          </w:tcPr>
          <w:p w14:paraId="0DE18337" w14:textId="574D4CFB"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0.00</w:t>
            </w:r>
          </w:p>
        </w:tc>
        <w:tc>
          <w:tcPr>
            <w:tcW w:w="992" w:type="dxa"/>
            <w:tcBorders>
              <w:top w:val="single" w:sz="4" w:space="0" w:color="auto"/>
              <w:left w:val="nil"/>
              <w:bottom w:val="nil"/>
              <w:right w:val="nil"/>
            </w:tcBorders>
            <w:vAlign w:val="center"/>
          </w:tcPr>
          <w:p w14:paraId="1F7398CB" w14:textId="4B8F28AD"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 xml:space="preserve">  98.1</w:t>
            </w:r>
          </w:p>
        </w:tc>
        <w:tc>
          <w:tcPr>
            <w:tcW w:w="992" w:type="dxa"/>
            <w:tcBorders>
              <w:top w:val="single" w:sz="4" w:space="0" w:color="auto"/>
              <w:left w:val="nil"/>
              <w:bottom w:val="nil"/>
              <w:right w:val="nil"/>
            </w:tcBorders>
            <w:vAlign w:val="center"/>
          </w:tcPr>
          <w:p w14:paraId="30B965FC" w14:textId="4E18597A"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100.0</w:t>
            </w:r>
          </w:p>
        </w:tc>
      </w:tr>
      <w:tr w:rsidR="00B035DE" w:rsidRPr="002D6754" w14:paraId="7874EDCA" w14:textId="77777777" w:rsidTr="002E60F5">
        <w:trPr>
          <w:trHeight w:val="340"/>
        </w:trPr>
        <w:tc>
          <w:tcPr>
            <w:tcW w:w="1276" w:type="dxa"/>
            <w:vMerge/>
            <w:tcBorders>
              <w:left w:val="nil"/>
              <w:bottom w:val="single" w:sz="4" w:space="0" w:color="auto"/>
              <w:right w:val="nil"/>
            </w:tcBorders>
          </w:tcPr>
          <w:p w14:paraId="1A29ED05" w14:textId="77777777" w:rsidR="00B035DE" w:rsidRPr="002D6754" w:rsidRDefault="00B035DE" w:rsidP="00B035DE">
            <w:pPr>
              <w:rPr>
                <w:rFonts w:eastAsia="Arial" w:cs="Arial"/>
                <w:sz w:val="20"/>
                <w:szCs w:val="20"/>
              </w:rPr>
            </w:pPr>
          </w:p>
        </w:tc>
        <w:tc>
          <w:tcPr>
            <w:tcW w:w="567" w:type="dxa"/>
            <w:vMerge/>
            <w:tcBorders>
              <w:left w:val="nil"/>
              <w:bottom w:val="single" w:sz="4" w:space="0" w:color="auto"/>
              <w:right w:val="nil"/>
            </w:tcBorders>
          </w:tcPr>
          <w:p w14:paraId="55768FF6" w14:textId="77777777" w:rsidR="00B035DE" w:rsidRPr="002D6754" w:rsidRDefault="00B035DE" w:rsidP="00B035DE">
            <w:pPr>
              <w:rPr>
                <w:rFonts w:eastAsia="Arial" w:cs="Arial"/>
                <w:sz w:val="20"/>
                <w:szCs w:val="20"/>
              </w:rPr>
            </w:pPr>
          </w:p>
        </w:tc>
        <w:tc>
          <w:tcPr>
            <w:tcW w:w="2127" w:type="dxa"/>
            <w:tcBorders>
              <w:top w:val="nil"/>
              <w:left w:val="nil"/>
              <w:bottom w:val="single" w:sz="4" w:space="0" w:color="auto"/>
              <w:right w:val="nil"/>
            </w:tcBorders>
            <w:vAlign w:val="center"/>
          </w:tcPr>
          <w:p w14:paraId="407DC495" w14:textId="172D74FD" w:rsidR="00B035DE" w:rsidRPr="002D6754" w:rsidRDefault="00B035DE" w:rsidP="00B035DE">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top w:val="nil"/>
              <w:left w:val="nil"/>
              <w:bottom w:val="single" w:sz="4" w:space="0" w:color="auto"/>
              <w:right w:val="nil"/>
            </w:tcBorders>
            <w:vAlign w:val="center"/>
          </w:tcPr>
          <w:p w14:paraId="33EB5767" w14:textId="45EDD551"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-0.07</w:t>
            </w:r>
          </w:p>
        </w:tc>
        <w:tc>
          <w:tcPr>
            <w:tcW w:w="921" w:type="dxa"/>
            <w:tcBorders>
              <w:top w:val="nil"/>
              <w:left w:val="nil"/>
              <w:bottom w:val="single" w:sz="4" w:space="0" w:color="auto"/>
              <w:right w:val="nil"/>
            </w:tcBorders>
            <w:vAlign w:val="center"/>
          </w:tcPr>
          <w:p w14:paraId="6684EB00" w14:textId="501D623C"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-0.18</w:t>
            </w:r>
          </w:p>
        </w:tc>
        <w:tc>
          <w:tcPr>
            <w:tcW w:w="922" w:type="dxa"/>
            <w:tcBorders>
              <w:top w:val="nil"/>
              <w:left w:val="nil"/>
              <w:bottom w:val="single" w:sz="4" w:space="0" w:color="auto"/>
              <w:right w:val="nil"/>
            </w:tcBorders>
            <w:vAlign w:val="center"/>
          </w:tcPr>
          <w:p w14:paraId="14383E03" w14:textId="124E8186"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0.05</w:t>
            </w:r>
          </w:p>
        </w:tc>
        <w:tc>
          <w:tcPr>
            <w:tcW w:w="992" w:type="dxa"/>
            <w:tcBorders>
              <w:top w:val="nil"/>
              <w:left w:val="nil"/>
              <w:bottom w:val="single" w:sz="4" w:space="0" w:color="auto"/>
              <w:right w:val="nil"/>
            </w:tcBorders>
            <w:vAlign w:val="center"/>
          </w:tcPr>
          <w:p w14:paraId="4CAFB8DA" w14:textId="68CBB078"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 xml:space="preserve">  83.3</w:t>
            </w:r>
          </w:p>
        </w:tc>
        <w:tc>
          <w:tcPr>
            <w:tcW w:w="992" w:type="dxa"/>
            <w:tcBorders>
              <w:top w:val="nil"/>
              <w:left w:val="nil"/>
              <w:bottom w:val="single" w:sz="4" w:space="0" w:color="auto"/>
              <w:right w:val="nil"/>
            </w:tcBorders>
            <w:vAlign w:val="center"/>
          </w:tcPr>
          <w:p w14:paraId="0C537324" w14:textId="693DCDAC" w:rsidR="00B035DE" w:rsidRPr="002D6754" w:rsidRDefault="00B035DE" w:rsidP="00B035DE">
            <w:pPr>
              <w:jc w:val="center"/>
              <w:rPr>
                <w:rFonts w:eastAsia="Arial" w:cs="Arial"/>
                <w:color w:val="000000"/>
                <w:sz w:val="20"/>
                <w:szCs w:val="20"/>
              </w:rPr>
            </w:pPr>
            <w:r w:rsidRPr="002D6754">
              <w:rPr>
                <w:rFonts w:eastAsia="Arial" w:cs="Arial"/>
                <w:color w:val="000000"/>
                <w:sz w:val="20"/>
                <w:szCs w:val="20"/>
              </w:rPr>
              <w:t xml:space="preserve">  25.9</w:t>
            </w:r>
          </w:p>
        </w:tc>
      </w:tr>
    </w:tbl>
    <w:p w14:paraId="15EB3A3C" w14:textId="7D4018C1" w:rsidR="00C13E06" w:rsidRPr="002D6754" w:rsidRDefault="00C13E06" w:rsidP="006237C7">
      <w:pPr>
        <w:spacing w:after="0"/>
        <w:jc w:val="both"/>
        <w:rPr>
          <w:rFonts w:eastAsia="Arial" w:cs="Arial"/>
          <w:sz w:val="20"/>
          <w:szCs w:val="20"/>
        </w:rPr>
      </w:pPr>
      <w:r w:rsidRPr="002D6754">
        <w:rPr>
          <w:rFonts w:eastAsia="Arial" w:cs="Arial"/>
          <w:b/>
          <w:bCs/>
          <w:i/>
          <w:sz w:val="20"/>
          <w:szCs w:val="20"/>
        </w:rPr>
        <w:t>Note</w:t>
      </w:r>
      <w:r w:rsidRPr="002D6754">
        <w:rPr>
          <w:rFonts w:eastAsia="Arial" w:cs="Arial"/>
          <w:i/>
          <w:sz w:val="20"/>
          <w:szCs w:val="20"/>
        </w:rPr>
        <w:t xml:space="preserve">. </w:t>
      </w:r>
      <w:r w:rsidR="00AC1CBA" w:rsidRPr="002D6754">
        <w:rPr>
          <w:rFonts w:eastAsia="Arial" w:cs="Arial"/>
          <w:i/>
          <w:sz w:val="20"/>
          <w:szCs w:val="20"/>
        </w:rPr>
        <w:t xml:space="preserve">N </w:t>
      </w:r>
      <w:r w:rsidR="00AC1CBA" w:rsidRPr="002D6754">
        <w:rPr>
          <w:rFonts w:eastAsia="Arial" w:cs="Arial"/>
          <w:sz w:val="20"/>
          <w:szCs w:val="20"/>
        </w:rPr>
        <w:t xml:space="preserve">= 91 (S1) and </w:t>
      </w:r>
      <w:r w:rsidRPr="002D6754">
        <w:rPr>
          <w:rFonts w:eastAsia="Arial" w:cs="Arial"/>
          <w:i/>
          <w:sz w:val="20"/>
          <w:szCs w:val="20"/>
        </w:rPr>
        <w:t xml:space="preserve">N </w:t>
      </w:r>
      <w:r w:rsidRPr="002D6754">
        <w:rPr>
          <w:rFonts w:eastAsia="Arial" w:cs="Arial"/>
          <w:sz w:val="20"/>
          <w:szCs w:val="20"/>
        </w:rPr>
        <w:t>= 100</w:t>
      </w:r>
      <w:r w:rsidR="00BB6801" w:rsidRPr="002D6754">
        <w:rPr>
          <w:rFonts w:eastAsia="Arial" w:cs="Arial"/>
          <w:sz w:val="20"/>
          <w:szCs w:val="20"/>
        </w:rPr>
        <w:t xml:space="preserve"> (S2)</w:t>
      </w:r>
      <w:r w:rsidRPr="002D6754">
        <w:rPr>
          <w:rFonts w:eastAsia="Arial" w:cs="Arial"/>
          <w:sz w:val="20"/>
          <w:szCs w:val="20"/>
        </w:rPr>
        <w:t xml:space="preserve">. Median diff. = median difference; CI = credible interval; </w:t>
      </w:r>
      <w:r w:rsidRPr="002D6754">
        <w:rPr>
          <w:rFonts w:eastAsia="Arial" w:cs="Arial"/>
          <w:i/>
          <w:sz w:val="20"/>
          <w:szCs w:val="20"/>
        </w:rPr>
        <w:t xml:space="preserve">LL </w:t>
      </w:r>
      <w:r w:rsidRPr="002D6754">
        <w:rPr>
          <w:rFonts w:eastAsia="Arial" w:cs="Arial"/>
          <w:sz w:val="20"/>
          <w:szCs w:val="20"/>
        </w:rPr>
        <w:t xml:space="preserve">= lower limit; </w:t>
      </w:r>
      <w:r w:rsidRPr="002D6754">
        <w:rPr>
          <w:rFonts w:eastAsia="Arial" w:cs="Arial"/>
          <w:i/>
          <w:sz w:val="20"/>
          <w:szCs w:val="20"/>
        </w:rPr>
        <w:t>UL</w:t>
      </w:r>
      <w:r w:rsidRPr="002D6754">
        <w:rPr>
          <w:rFonts w:eastAsia="Arial" w:cs="Arial"/>
          <w:sz w:val="20"/>
          <w:szCs w:val="20"/>
        </w:rPr>
        <w:t xml:space="preserve"> = upper limit; pd = probability of direction; ROPE = region of practical equivalence.</w:t>
      </w:r>
    </w:p>
    <w:p w14:paraId="4CC2DB80" w14:textId="77777777" w:rsidR="000C569F" w:rsidRPr="002D6754" w:rsidRDefault="000C569F" w:rsidP="00A70C9C">
      <w:pPr>
        <w:spacing w:after="0"/>
        <w:jc w:val="both"/>
        <w:rPr>
          <w:rFonts w:eastAsia="Arial" w:cs="Arial"/>
          <w:sz w:val="20"/>
          <w:szCs w:val="20"/>
        </w:rPr>
      </w:pPr>
    </w:p>
    <w:p w14:paraId="40FC4D7F" w14:textId="77777777" w:rsidR="00C13E06" w:rsidRPr="002D6754" w:rsidRDefault="00C13E06" w:rsidP="00A70C9C">
      <w:pPr>
        <w:spacing w:after="0"/>
        <w:jc w:val="both"/>
        <w:rPr>
          <w:rFonts w:eastAsia="Arial" w:cs="Arial"/>
          <w:sz w:val="20"/>
          <w:szCs w:val="20"/>
        </w:rPr>
      </w:pPr>
    </w:p>
    <w:p w14:paraId="3FF014B7" w14:textId="70E3D96E" w:rsidR="00B05855" w:rsidRPr="002D6754" w:rsidRDefault="00C10D71" w:rsidP="00BE5E3B">
      <w:pPr>
        <w:pStyle w:val="Caption"/>
        <w:jc w:val="both"/>
        <w:rPr>
          <w:i/>
          <w:iCs/>
        </w:rPr>
      </w:pPr>
      <w:bookmarkStart w:id="12" w:name="_Ref161215654"/>
      <w:r w:rsidRPr="002D6754">
        <w:t xml:space="preserve">Supplementary </w:t>
      </w:r>
      <w:r w:rsidR="009A6B60">
        <w:t>Information</w:t>
      </w:r>
      <w:r w:rsidRPr="002D6754">
        <w:t xml:space="preserve"> </w:t>
      </w:r>
      <w:r w:rsidR="000B4FAC">
        <w:rPr>
          <w:noProof/>
        </w:rPr>
        <w:t>6</w:t>
      </w:r>
      <w:bookmarkEnd w:id="12"/>
      <w:r w:rsidRPr="002D6754">
        <w:t xml:space="preserve">. </w:t>
      </w:r>
      <w:r w:rsidR="00B05855" w:rsidRPr="002D6754">
        <w:rPr>
          <w:b w:val="0"/>
          <w:bCs w:val="0"/>
        </w:rPr>
        <w:t>Bayesian logistic regression results of the effects of age, gender, and hunger rating</w:t>
      </w:r>
      <w:r w:rsidR="00474EBF" w:rsidRPr="002D6754">
        <w:rPr>
          <w:b w:val="0"/>
          <w:bCs w:val="0"/>
        </w:rPr>
        <w:t xml:space="preserve"> (S1)/</w:t>
      </w:r>
      <w:r w:rsidR="00DC4C14" w:rsidRPr="002D6754">
        <w:rPr>
          <w:b w:val="0"/>
          <w:bCs w:val="0"/>
        </w:rPr>
        <w:t>state (S2)</w:t>
      </w:r>
      <w:r w:rsidR="00B05855" w:rsidRPr="002D6754">
        <w:rPr>
          <w:b w:val="0"/>
          <w:bCs w:val="0"/>
        </w:rPr>
        <w:t xml:space="preserve"> </w:t>
      </w:r>
      <w:r w:rsidR="005E66A3" w:rsidRPr="002D6754">
        <w:rPr>
          <w:b w:val="0"/>
          <w:bCs w:val="0"/>
        </w:rPr>
        <w:t xml:space="preserve">- </w:t>
      </w:r>
      <w:r w:rsidR="00E024E8" w:rsidRPr="002D6754">
        <w:rPr>
          <w:b w:val="0"/>
          <w:bCs w:val="0"/>
        </w:rPr>
        <w:t xml:space="preserve">when </w:t>
      </w:r>
      <w:r w:rsidR="005D515A" w:rsidRPr="002D6754">
        <w:rPr>
          <w:b w:val="0"/>
          <w:bCs w:val="0"/>
        </w:rPr>
        <w:t>considering calorie content</w:t>
      </w:r>
      <w:r w:rsidR="00395CD7" w:rsidRPr="002D6754">
        <w:rPr>
          <w:b w:val="0"/>
          <w:bCs w:val="0"/>
        </w:rPr>
        <w:t xml:space="preserve"> </w:t>
      </w:r>
      <w:r w:rsidR="005E66A3" w:rsidRPr="002D6754">
        <w:rPr>
          <w:b w:val="0"/>
          <w:bCs w:val="0"/>
        </w:rPr>
        <w:t xml:space="preserve">– on whether a participant responded correctly in recognition task trials with “old” food images (hit rate) and </w:t>
      </w:r>
      <w:r w:rsidR="00E906D1" w:rsidRPr="002D6754">
        <w:rPr>
          <w:b w:val="0"/>
          <w:bCs w:val="0"/>
        </w:rPr>
        <w:t>whether a participant correctly recalled a food price in the price recall task.</w:t>
      </w:r>
    </w:p>
    <w:tbl>
      <w:tblPr>
        <w:tblStyle w:val="10"/>
        <w:tblW w:w="9078" w:type="dxa"/>
        <w:tblBorders>
          <w:top w:val="nil"/>
          <w:left w:val="nil"/>
          <w:bottom w:val="nil"/>
          <w:right w:val="nil"/>
          <w:insideH w:val="nil"/>
          <w:insideV w:val="nil"/>
        </w:tblBorders>
        <w:tblLayout w:type="fixed"/>
        <w:tblLook w:val="0600" w:firstRow="0" w:lastRow="0" w:firstColumn="0" w:lastColumn="0" w:noHBand="1" w:noVBand="1"/>
      </w:tblPr>
      <w:tblGrid>
        <w:gridCol w:w="1276"/>
        <w:gridCol w:w="567"/>
        <w:gridCol w:w="1701"/>
        <w:gridCol w:w="1418"/>
        <w:gridCol w:w="850"/>
        <w:gridCol w:w="851"/>
        <w:gridCol w:w="1275"/>
        <w:gridCol w:w="1140"/>
      </w:tblGrid>
      <w:tr w:rsidR="00426DCA" w:rsidRPr="002D6754" w14:paraId="422C4699" w14:textId="77777777" w:rsidTr="00262F0A">
        <w:trPr>
          <w:trHeight w:val="323"/>
        </w:trPr>
        <w:tc>
          <w:tcPr>
            <w:tcW w:w="1276" w:type="dxa"/>
            <w:tcBorders>
              <w:top w:val="single" w:sz="4" w:space="0" w:color="000000"/>
            </w:tcBorders>
          </w:tcPr>
          <w:p w14:paraId="13DD0BDF" w14:textId="77777777" w:rsidR="00426DCA" w:rsidRPr="002D6754" w:rsidRDefault="00426DCA" w:rsidP="00230E08">
            <w:pPr>
              <w:rPr>
                <w:rFonts w:eastAsia="Arial" w:cs="Arial"/>
                <w:sz w:val="20"/>
                <w:szCs w:val="20"/>
              </w:rPr>
            </w:pPr>
          </w:p>
        </w:tc>
        <w:tc>
          <w:tcPr>
            <w:tcW w:w="567" w:type="dxa"/>
            <w:tcBorders>
              <w:top w:val="single" w:sz="4" w:space="0" w:color="000000"/>
            </w:tcBorders>
          </w:tcPr>
          <w:p w14:paraId="040A4998" w14:textId="22B4F9BA" w:rsidR="00426DCA" w:rsidRPr="002D6754" w:rsidRDefault="00426DCA" w:rsidP="00230E08">
            <w:pPr>
              <w:rPr>
                <w:rFonts w:eastAsia="Arial" w:cs="Arial"/>
                <w:sz w:val="20"/>
                <w:szCs w:val="20"/>
              </w:rPr>
            </w:pPr>
          </w:p>
        </w:tc>
        <w:tc>
          <w:tcPr>
            <w:tcW w:w="1701" w:type="dxa"/>
            <w:vMerge w:val="restart"/>
            <w:tcBorders>
              <w:top w:val="single" w:sz="4" w:space="0" w:color="000000"/>
            </w:tcBorders>
            <w:vAlign w:val="center"/>
          </w:tcPr>
          <w:p w14:paraId="78579974" w14:textId="2246752F" w:rsidR="00426DCA" w:rsidRPr="002D6754" w:rsidRDefault="00426DCA" w:rsidP="000554CB">
            <w:pPr>
              <w:ind w:right="-109"/>
              <w:rPr>
                <w:rFonts w:eastAsia="Arial" w:cs="Arial"/>
                <w:sz w:val="20"/>
                <w:szCs w:val="20"/>
              </w:rPr>
            </w:pPr>
            <w:r w:rsidRPr="002D6754">
              <w:rPr>
                <w:rFonts w:eastAsia="Arial" w:cs="Arial"/>
                <w:sz w:val="20"/>
                <w:szCs w:val="20"/>
              </w:rPr>
              <w:t>Parameter</w:t>
            </w:r>
          </w:p>
        </w:tc>
        <w:tc>
          <w:tcPr>
            <w:tcW w:w="1418" w:type="dxa"/>
            <w:vMerge w:val="restart"/>
            <w:tcBorders>
              <w:top w:val="single" w:sz="4" w:space="0" w:color="000000"/>
              <w:right w:val="nil"/>
            </w:tcBorders>
            <w:vAlign w:val="center"/>
          </w:tcPr>
          <w:p w14:paraId="53A6E356" w14:textId="77777777" w:rsidR="00426DCA" w:rsidRPr="002D6754" w:rsidRDefault="00426DCA" w:rsidP="00230E08">
            <w:pPr>
              <w:jc w:val="center"/>
              <w:rPr>
                <w:rFonts w:eastAsia="Arial" w:cs="Arial"/>
                <w:sz w:val="20"/>
                <w:szCs w:val="20"/>
              </w:rPr>
            </w:pPr>
            <w:r w:rsidRPr="002D6754">
              <w:rPr>
                <w:rFonts w:eastAsia="Arial" w:cs="Arial"/>
                <w:sz w:val="20"/>
                <w:szCs w:val="20"/>
              </w:rPr>
              <w:t xml:space="preserve">Median </w:t>
            </w:r>
          </w:p>
          <w:p w14:paraId="446C3F2C" w14:textId="77777777" w:rsidR="00426DCA" w:rsidRPr="002D6754" w:rsidRDefault="00426DCA" w:rsidP="00230E08">
            <w:pPr>
              <w:jc w:val="center"/>
              <w:rPr>
                <w:rFonts w:eastAsia="Arial" w:cs="Arial"/>
                <w:sz w:val="20"/>
                <w:szCs w:val="20"/>
              </w:rPr>
            </w:pPr>
            <w:r w:rsidRPr="002D6754">
              <w:rPr>
                <w:rFonts w:eastAsia="Arial" w:cs="Arial"/>
                <w:sz w:val="20"/>
                <w:szCs w:val="20"/>
              </w:rPr>
              <w:t>(odds ratio)</w:t>
            </w:r>
          </w:p>
        </w:tc>
        <w:tc>
          <w:tcPr>
            <w:tcW w:w="1701" w:type="dxa"/>
            <w:gridSpan w:val="2"/>
            <w:tcBorders>
              <w:top w:val="single" w:sz="4" w:space="0" w:color="000000"/>
              <w:left w:val="nil"/>
              <w:bottom w:val="single" w:sz="4" w:space="0" w:color="000000"/>
              <w:right w:val="nil"/>
            </w:tcBorders>
            <w:vAlign w:val="center"/>
          </w:tcPr>
          <w:p w14:paraId="07C0482A" w14:textId="77777777" w:rsidR="00426DCA" w:rsidRPr="002D6754" w:rsidRDefault="00426DCA" w:rsidP="00230E08">
            <w:pPr>
              <w:jc w:val="center"/>
              <w:rPr>
                <w:rFonts w:eastAsia="Arial" w:cs="Arial"/>
                <w:sz w:val="20"/>
                <w:szCs w:val="20"/>
              </w:rPr>
            </w:pPr>
            <w:r w:rsidRPr="002D6754">
              <w:rPr>
                <w:rFonts w:eastAsia="Arial" w:cs="Arial"/>
                <w:sz w:val="20"/>
                <w:szCs w:val="20"/>
              </w:rPr>
              <w:t>89% CI</w:t>
            </w:r>
          </w:p>
        </w:tc>
        <w:tc>
          <w:tcPr>
            <w:tcW w:w="1275" w:type="dxa"/>
            <w:vMerge w:val="restart"/>
            <w:tcBorders>
              <w:top w:val="single" w:sz="4" w:space="0" w:color="000000"/>
              <w:left w:val="nil"/>
              <w:right w:val="nil"/>
            </w:tcBorders>
            <w:vAlign w:val="center"/>
          </w:tcPr>
          <w:p w14:paraId="769D2A2D" w14:textId="77777777" w:rsidR="00426DCA" w:rsidRPr="002D6754" w:rsidRDefault="00426DCA" w:rsidP="00230E08">
            <w:pPr>
              <w:jc w:val="center"/>
              <w:rPr>
                <w:rFonts w:eastAsia="Arial" w:cs="Arial"/>
                <w:sz w:val="20"/>
                <w:szCs w:val="20"/>
              </w:rPr>
            </w:pPr>
            <w:r w:rsidRPr="002D6754">
              <w:rPr>
                <w:rFonts w:eastAsia="Arial" w:cs="Arial"/>
                <w:sz w:val="20"/>
                <w:szCs w:val="20"/>
              </w:rPr>
              <w:t>pd (%)</w:t>
            </w:r>
          </w:p>
        </w:tc>
        <w:tc>
          <w:tcPr>
            <w:tcW w:w="1140" w:type="dxa"/>
            <w:vMerge w:val="restart"/>
            <w:tcBorders>
              <w:top w:val="single" w:sz="4" w:space="0" w:color="000000"/>
              <w:left w:val="nil"/>
              <w:right w:val="nil"/>
            </w:tcBorders>
            <w:vAlign w:val="center"/>
          </w:tcPr>
          <w:p w14:paraId="06680606" w14:textId="54E673CE" w:rsidR="00426DCA" w:rsidRPr="002D6754" w:rsidRDefault="00426DCA" w:rsidP="00230E08">
            <w:pPr>
              <w:jc w:val="center"/>
              <w:rPr>
                <w:rFonts w:eastAsia="Arial" w:cs="Arial"/>
                <w:sz w:val="20"/>
                <w:szCs w:val="20"/>
              </w:rPr>
            </w:pPr>
            <w:r w:rsidRPr="002D6754">
              <w:rPr>
                <w:rFonts w:eastAsia="Arial" w:cs="Arial"/>
                <w:sz w:val="20"/>
                <w:szCs w:val="20"/>
              </w:rPr>
              <w:t xml:space="preserve">ROPE </w:t>
            </w:r>
          </w:p>
          <w:p w14:paraId="5FBBC974" w14:textId="77777777" w:rsidR="00426DCA" w:rsidRPr="002D6754" w:rsidRDefault="00426DCA" w:rsidP="00230E08">
            <w:pPr>
              <w:jc w:val="center"/>
              <w:rPr>
                <w:rFonts w:eastAsia="Arial" w:cs="Arial"/>
                <w:sz w:val="20"/>
                <w:szCs w:val="20"/>
              </w:rPr>
            </w:pPr>
            <w:r w:rsidRPr="002D6754">
              <w:rPr>
                <w:rFonts w:eastAsia="Arial" w:cs="Arial"/>
                <w:sz w:val="20"/>
                <w:szCs w:val="20"/>
              </w:rPr>
              <w:t>(%)</w:t>
            </w:r>
          </w:p>
        </w:tc>
      </w:tr>
      <w:tr w:rsidR="00426DCA" w:rsidRPr="002D6754" w14:paraId="7A437402" w14:textId="77777777" w:rsidTr="00262F0A">
        <w:trPr>
          <w:trHeight w:val="323"/>
        </w:trPr>
        <w:tc>
          <w:tcPr>
            <w:tcW w:w="1276" w:type="dxa"/>
            <w:tcBorders>
              <w:bottom w:val="single" w:sz="4" w:space="0" w:color="000000"/>
            </w:tcBorders>
          </w:tcPr>
          <w:p w14:paraId="3F8F9C50" w14:textId="77777777" w:rsidR="00426DCA" w:rsidRPr="002D6754" w:rsidRDefault="00426DCA" w:rsidP="00230E08">
            <w:pPr>
              <w:rPr>
                <w:rFonts w:eastAsia="Arial" w:cs="Arial"/>
                <w:sz w:val="20"/>
                <w:szCs w:val="20"/>
              </w:rPr>
            </w:pPr>
          </w:p>
        </w:tc>
        <w:tc>
          <w:tcPr>
            <w:tcW w:w="567" w:type="dxa"/>
            <w:tcBorders>
              <w:bottom w:val="single" w:sz="4" w:space="0" w:color="000000"/>
            </w:tcBorders>
          </w:tcPr>
          <w:p w14:paraId="7494A767" w14:textId="41DFBE2D" w:rsidR="00426DCA" w:rsidRPr="002D6754" w:rsidRDefault="00426DCA" w:rsidP="00230E08">
            <w:pPr>
              <w:rPr>
                <w:rFonts w:eastAsia="Arial" w:cs="Arial"/>
                <w:sz w:val="20"/>
                <w:szCs w:val="20"/>
              </w:rPr>
            </w:pPr>
          </w:p>
        </w:tc>
        <w:tc>
          <w:tcPr>
            <w:tcW w:w="1701" w:type="dxa"/>
            <w:vMerge/>
            <w:tcBorders>
              <w:bottom w:val="single" w:sz="4" w:space="0" w:color="000000"/>
            </w:tcBorders>
            <w:vAlign w:val="center"/>
          </w:tcPr>
          <w:p w14:paraId="379D4528" w14:textId="232F9C87" w:rsidR="00426DCA" w:rsidRPr="002D6754" w:rsidRDefault="00426DCA" w:rsidP="000554CB">
            <w:pPr>
              <w:ind w:right="-109"/>
              <w:rPr>
                <w:rFonts w:eastAsia="Arial" w:cs="Arial"/>
                <w:sz w:val="20"/>
                <w:szCs w:val="20"/>
              </w:rPr>
            </w:pPr>
          </w:p>
        </w:tc>
        <w:tc>
          <w:tcPr>
            <w:tcW w:w="1418" w:type="dxa"/>
            <w:vMerge/>
            <w:tcBorders>
              <w:bottom w:val="single" w:sz="4" w:space="0" w:color="000000"/>
            </w:tcBorders>
            <w:vAlign w:val="center"/>
          </w:tcPr>
          <w:p w14:paraId="2772E6C0" w14:textId="77777777" w:rsidR="00426DCA" w:rsidRPr="002D6754" w:rsidRDefault="00426DCA" w:rsidP="00230E08">
            <w:pPr>
              <w:jc w:val="center"/>
              <w:rPr>
                <w:rFonts w:eastAsia="Arial" w:cs="Arial"/>
                <w:sz w:val="20"/>
                <w:szCs w:val="20"/>
              </w:rPr>
            </w:pPr>
          </w:p>
        </w:tc>
        <w:tc>
          <w:tcPr>
            <w:tcW w:w="850" w:type="dxa"/>
            <w:tcBorders>
              <w:top w:val="single" w:sz="4" w:space="0" w:color="000000"/>
              <w:bottom w:val="single" w:sz="4" w:space="0" w:color="000000"/>
            </w:tcBorders>
            <w:vAlign w:val="center"/>
          </w:tcPr>
          <w:p w14:paraId="7E0B17B5" w14:textId="77777777" w:rsidR="00426DCA" w:rsidRPr="002D6754" w:rsidRDefault="00426DCA" w:rsidP="00230E08">
            <w:pPr>
              <w:rPr>
                <w:rFonts w:eastAsia="Arial" w:cs="Arial"/>
                <w:i/>
                <w:sz w:val="20"/>
                <w:szCs w:val="20"/>
              </w:rPr>
            </w:pPr>
            <w:r w:rsidRPr="002D6754">
              <w:rPr>
                <w:rFonts w:eastAsia="Arial" w:cs="Arial"/>
                <w:i/>
                <w:sz w:val="20"/>
                <w:szCs w:val="20"/>
              </w:rPr>
              <w:t xml:space="preserve">    LL</w:t>
            </w:r>
          </w:p>
        </w:tc>
        <w:tc>
          <w:tcPr>
            <w:tcW w:w="851" w:type="dxa"/>
            <w:tcBorders>
              <w:top w:val="single" w:sz="4" w:space="0" w:color="000000"/>
              <w:bottom w:val="single" w:sz="4" w:space="0" w:color="000000"/>
            </w:tcBorders>
            <w:vAlign w:val="center"/>
          </w:tcPr>
          <w:p w14:paraId="0A99714B" w14:textId="77777777" w:rsidR="00426DCA" w:rsidRPr="002D6754" w:rsidRDefault="00426DCA" w:rsidP="00D96C50">
            <w:pPr>
              <w:jc w:val="center"/>
              <w:rPr>
                <w:rFonts w:eastAsia="Arial" w:cs="Arial"/>
                <w:i/>
                <w:sz w:val="20"/>
                <w:szCs w:val="20"/>
              </w:rPr>
            </w:pPr>
            <w:r w:rsidRPr="002D6754">
              <w:rPr>
                <w:rFonts w:eastAsia="Arial" w:cs="Arial"/>
                <w:i/>
                <w:sz w:val="20"/>
                <w:szCs w:val="20"/>
              </w:rPr>
              <w:t>UL</w:t>
            </w:r>
          </w:p>
        </w:tc>
        <w:tc>
          <w:tcPr>
            <w:tcW w:w="1275" w:type="dxa"/>
            <w:vMerge/>
            <w:tcBorders>
              <w:bottom w:val="single" w:sz="4" w:space="0" w:color="000000"/>
            </w:tcBorders>
            <w:vAlign w:val="center"/>
          </w:tcPr>
          <w:p w14:paraId="3B9C0B82" w14:textId="77777777" w:rsidR="00426DCA" w:rsidRPr="002D6754" w:rsidRDefault="00426DCA" w:rsidP="00230E08">
            <w:pPr>
              <w:jc w:val="center"/>
              <w:rPr>
                <w:rFonts w:eastAsia="Arial" w:cs="Arial"/>
                <w:sz w:val="20"/>
                <w:szCs w:val="20"/>
              </w:rPr>
            </w:pPr>
          </w:p>
        </w:tc>
        <w:tc>
          <w:tcPr>
            <w:tcW w:w="1140" w:type="dxa"/>
            <w:vMerge/>
            <w:tcBorders>
              <w:bottom w:val="single" w:sz="4" w:space="0" w:color="000000"/>
            </w:tcBorders>
          </w:tcPr>
          <w:p w14:paraId="6C725C15" w14:textId="77777777" w:rsidR="00426DCA" w:rsidRPr="002D6754" w:rsidRDefault="00426DCA" w:rsidP="00230E08">
            <w:pPr>
              <w:jc w:val="center"/>
              <w:rPr>
                <w:rFonts w:eastAsia="Arial" w:cs="Arial"/>
                <w:sz w:val="20"/>
                <w:szCs w:val="20"/>
              </w:rPr>
            </w:pPr>
          </w:p>
        </w:tc>
      </w:tr>
      <w:tr w:rsidR="002A27DB" w:rsidRPr="002D6754" w14:paraId="425E746F" w14:textId="77777777" w:rsidTr="00262F0A">
        <w:trPr>
          <w:trHeight w:val="340"/>
        </w:trPr>
        <w:tc>
          <w:tcPr>
            <w:tcW w:w="1276" w:type="dxa"/>
            <w:vMerge w:val="restart"/>
            <w:vAlign w:val="center"/>
          </w:tcPr>
          <w:p w14:paraId="4D7A5A1D" w14:textId="77777777" w:rsidR="00262F0A" w:rsidRPr="002D6754" w:rsidRDefault="002A27DB" w:rsidP="00797348">
            <w:pPr>
              <w:rPr>
                <w:rFonts w:eastAsia="Arial" w:cs="Arial"/>
                <w:sz w:val="20"/>
                <w:szCs w:val="20"/>
              </w:rPr>
            </w:pPr>
            <w:r w:rsidRPr="002D6754">
              <w:rPr>
                <w:rFonts w:eastAsia="Arial" w:cs="Arial"/>
                <w:sz w:val="20"/>
                <w:szCs w:val="20"/>
              </w:rPr>
              <w:t xml:space="preserve">Hit </w:t>
            </w:r>
          </w:p>
          <w:p w14:paraId="0584BBBD" w14:textId="1686D3DC" w:rsidR="002A27DB" w:rsidRPr="002D6754" w:rsidRDefault="006300BE" w:rsidP="00797348">
            <w:pPr>
              <w:rPr>
                <w:rFonts w:eastAsia="Arial" w:cs="Arial"/>
                <w:sz w:val="20"/>
                <w:szCs w:val="20"/>
              </w:rPr>
            </w:pPr>
            <w:r w:rsidRPr="002D6754">
              <w:rPr>
                <w:rFonts w:eastAsia="Arial" w:cs="Arial"/>
                <w:sz w:val="20"/>
                <w:szCs w:val="20"/>
              </w:rPr>
              <w:t>(</w:t>
            </w:r>
            <w:r w:rsidR="00262F0A" w:rsidRPr="002D6754">
              <w:rPr>
                <w:rFonts w:eastAsia="Arial" w:cs="Arial"/>
                <w:sz w:val="20"/>
                <w:szCs w:val="20"/>
              </w:rPr>
              <w:t>yes or no)</w:t>
            </w:r>
          </w:p>
        </w:tc>
        <w:tc>
          <w:tcPr>
            <w:tcW w:w="567" w:type="dxa"/>
            <w:vMerge w:val="restart"/>
            <w:vAlign w:val="center"/>
          </w:tcPr>
          <w:p w14:paraId="738F7F87" w14:textId="1D50DEDC" w:rsidR="002A27DB" w:rsidRPr="002D6754" w:rsidRDefault="002A27DB" w:rsidP="00E906D1">
            <w:pPr>
              <w:rPr>
                <w:rFonts w:eastAsia="Arial" w:cs="Arial"/>
                <w:sz w:val="20"/>
                <w:szCs w:val="20"/>
              </w:rPr>
            </w:pPr>
            <w:r w:rsidRPr="002D6754">
              <w:rPr>
                <w:rFonts w:eastAsia="Arial" w:cs="Arial"/>
                <w:sz w:val="20"/>
                <w:szCs w:val="20"/>
              </w:rPr>
              <w:t>S1</w:t>
            </w:r>
          </w:p>
        </w:tc>
        <w:tc>
          <w:tcPr>
            <w:tcW w:w="1701" w:type="dxa"/>
            <w:shd w:val="clear" w:color="auto" w:fill="auto"/>
            <w:vAlign w:val="center"/>
          </w:tcPr>
          <w:p w14:paraId="08C65D9A" w14:textId="04B6CAD2" w:rsidR="002A27DB" w:rsidRPr="002D6754" w:rsidRDefault="002A27DB" w:rsidP="000554CB">
            <w:pPr>
              <w:ind w:right="-109"/>
              <w:rPr>
                <w:rFonts w:eastAsia="Arial" w:cs="Arial"/>
                <w:sz w:val="20"/>
                <w:szCs w:val="20"/>
              </w:rPr>
            </w:pPr>
            <w:r w:rsidRPr="002D6754">
              <w:rPr>
                <w:rFonts w:eastAsia="Arial" w:cs="Arial"/>
                <w:sz w:val="20"/>
                <w:szCs w:val="20"/>
              </w:rPr>
              <w:t>Age</w:t>
            </w:r>
          </w:p>
        </w:tc>
        <w:tc>
          <w:tcPr>
            <w:tcW w:w="1418" w:type="dxa"/>
            <w:shd w:val="clear" w:color="auto" w:fill="auto"/>
            <w:vAlign w:val="center"/>
          </w:tcPr>
          <w:p w14:paraId="3D018D93" w14:textId="77777777" w:rsidR="002A27DB" w:rsidRPr="002D6754" w:rsidRDefault="002A27DB" w:rsidP="00230E08">
            <w:pPr>
              <w:jc w:val="center"/>
              <w:rPr>
                <w:rFonts w:eastAsia="Arial" w:cs="Arial"/>
                <w:sz w:val="20"/>
                <w:szCs w:val="20"/>
              </w:rPr>
            </w:pPr>
            <w:r w:rsidRPr="002D6754">
              <w:rPr>
                <w:rFonts w:eastAsia="Arial" w:cs="Arial"/>
                <w:sz w:val="20"/>
                <w:szCs w:val="20"/>
              </w:rPr>
              <w:t>1.01</w:t>
            </w:r>
          </w:p>
        </w:tc>
        <w:tc>
          <w:tcPr>
            <w:tcW w:w="850" w:type="dxa"/>
            <w:shd w:val="clear" w:color="auto" w:fill="auto"/>
            <w:vAlign w:val="center"/>
          </w:tcPr>
          <w:p w14:paraId="7FA115D1" w14:textId="77777777" w:rsidR="002A27DB" w:rsidRPr="002D6754" w:rsidRDefault="002A27DB" w:rsidP="00230E08">
            <w:pPr>
              <w:jc w:val="center"/>
              <w:rPr>
                <w:rFonts w:eastAsia="Arial" w:cs="Arial"/>
                <w:sz w:val="20"/>
                <w:szCs w:val="20"/>
              </w:rPr>
            </w:pPr>
            <w:r w:rsidRPr="002D6754">
              <w:rPr>
                <w:rFonts w:eastAsia="Arial" w:cs="Arial"/>
                <w:sz w:val="20"/>
                <w:szCs w:val="20"/>
              </w:rPr>
              <w:t>0.98</w:t>
            </w:r>
          </w:p>
        </w:tc>
        <w:tc>
          <w:tcPr>
            <w:tcW w:w="851" w:type="dxa"/>
            <w:shd w:val="clear" w:color="auto" w:fill="auto"/>
            <w:vAlign w:val="center"/>
          </w:tcPr>
          <w:p w14:paraId="61CEF5D3" w14:textId="77777777" w:rsidR="002A27DB" w:rsidRPr="002D6754" w:rsidRDefault="002A27DB" w:rsidP="00230E08">
            <w:pPr>
              <w:jc w:val="center"/>
              <w:rPr>
                <w:rFonts w:eastAsia="Arial" w:cs="Arial"/>
                <w:sz w:val="20"/>
                <w:szCs w:val="20"/>
              </w:rPr>
            </w:pPr>
            <w:r w:rsidRPr="002D6754">
              <w:rPr>
                <w:rFonts w:eastAsia="Arial" w:cs="Arial"/>
                <w:sz w:val="20"/>
                <w:szCs w:val="20"/>
              </w:rPr>
              <w:t>1.04</w:t>
            </w:r>
          </w:p>
        </w:tc>
        <w:tc>
          <w:tcPr>
            <w:tcW w:w="1275" w:type="dxa"/>
            <w:shd w:val="clear" w:color="auto" w:fill="auto"/>
            <w:vAlign w:val="center"/>
          </w:tcPr>
          <w:p w14:paraId="5BB98614" w14:textId="77777777" w:rsidR="002A27DB" w:rsidRPr="002D6754" w:rsidRDefault="002A27DB" w:rsidP="00230E08">
            <w:pPr>
              <w:jc w:val="center"/>
              <w:rPr>
                <w:rFonts w:eastAsia="Arial" w:cs="Arial"/>
                <w:sz w:val="20"/>
                <w:szCs w:val="20"/>
              </w:rPr>
            </w:pPr>
            <w:r w:rsidRPr="002D6754">
              <w:rPr>
                <w:rFonts w:eastAsia="Arial" w:cs="Arial"/>
                <w:sz w:val="20"/>
                <w:szCs w:val="20"/>
              </w:rPr>
              <w:t>61.7</w:t>
            </w:r>
          </w:p>
        </w:tc>
        <w:tc>
          <w:tcPr>
            <w:tcW w:w="1140" w:type="dxa"/>
            <w:shd w:val="clear" w:color="auto" w:fill="auto"/>
            <w:vAlign w:val="center"/>
          </w:tcPr>
          <w:p w14:paraId="775992B7" w14:textId="77777777" w:rsidR="002A27DB" w:rsidRPr="002D6754" w:rsidRDefault="002A27DB" w:rsidP="00230E08">
            <w:pPr>
              <w:jc w:val="center"/>
              <w:rPr>
                <w:rFonts w:eastAsia="Arial" w:cs="Arial"/>
                <w:sz w:val="20"/>
                <w:szCs w:val="20"/>
              </w:rPr>
            </w:pPr>
            <w:r w:rsidRPr="002D6754">
              <w:rPr>
                <w:rFonts w:eastAsia="Arial" w:cs="Arial"/>
                <w:sz w:val="20"/>
                <w:szCs w:val="20"/>
              </w:rPr>
              <w:t>100.0</w:t>
            </w:r>
          </w:p>
        </w:tc>
      </w:tr>
      <w:tr w:rsidR="002A27DB" w:rsidRPr="002D6754" w14:paraId="02364E65" w14:textId="77777777" w:rsidTr="00262F0A">
        <w:trPr>
          <w:trHeight w:val="323"/>
        </w:trPr>
        <w:tc>
          <w:tcPr>
            <w:tcW w:w="1276" w:type="dxa"/>
            <w:vMerge/>
            <w:vAlign w:val="center"/>
          </w:tcPr>
          <w:p w14:paraId="0914270A" w14:textId="58D9F8E8" w:rsidR="002A27DB" w:rsidRPr="002D6754" w:rsidRDefault="002A27DB" w:rsidP="00797348">
            <w:pPr>
              <w:rPr>
                <w:rFonts w:eastAsia="Arial" w:cs="Arial"/>
                <w:sz w:val="20"/>
                <w:szCs w:val="20"/>
              </w:rPr>
            </w:pPr>
          </w:p>
        </w:tc>
        <w:tc>
          <w:tcPr>
            <w:tcW w:w="567" w:type="dxa"/>
            <w:vMerge/>
            <w:vAlign w:val="center"/>
          </w:tcPr>
          <w:p w14:paraId="49B10F9B" w14:textId="594D6478" w:rsidR="002A27DB" w:rsidRPr="002D6754" w:rsidRDefault="002A27DB" w:rsidP="00E906D1">
            <w:pPr>
              <w:rPr>
                <w:rFonts w:eastAsia="Arial" w:cs="Arial"/>
                <w:sz w:val="20"/>
                <w:szCs w:val="20"/>
              </w:rPr>
            </w:pPr>
          </w:p>
        </w:tc>
        <w:tc>
          <w:tcPr>
            <w:tcW w:w="1701" w:type="dxa"/>
            <w:shd w:val="clear" w:color="auto" w:fill="auto"/>
            <w:vAlign w:val="center"/>
          </w:tcPr>
          <w:p w14:paraId="3CA5AD34" w14:textId="54A499E7" w:rsidR="002A27DB" w:rsidRPr="002D6754" w:rsidRDefault="002A27DB" w:rsidP="000554CB">
            <w:pPr>
              <w:ind w:right="-109"/>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418" w:type="dxa"/>
            <w:shd w:val="clear" w:color="auto" w:fill="auto"/>
            <w:vAlign w:val="center"/>
          </w:tcPr>
          <w:p w14:paraId="3AF2666D" w14:textId="77777777" w:rsidR="002A27DB" w:rsidRPr="002D6754" w:rsidRDefault="002A27DB" w:rsidP="00230E08">
            <w:pPr>
              <w:jc w:val="center"/>
              <w:rPr>
                <w:rFonts w:eastAsia="Arial" w:cs="Arial"/>
                <w:sz w:val="20"/>
                <w:szCs w:val="20"/>
              </w:rPr>
            </w:pPr>
            <w:r w:rsidRPr="002D6754">
              <w:rPr>
                <w:rFonts w:eastAsia="Arial" w:cs="Arial"/>
                <w:sz w:val="20"/>
                <w:szCs w:val="20"/>
              </w:rPr>
              <w:t>1.49</w:t>
            </w:r>
          </w:p>
        </w:tc>
        <w:tc>
          <w:tcPr>
            <w:tcW w:w="850" w:type="dxa"/>
            <w:shd w:val="clear" w:color="auto" w:fill="auto"/>
            <w:vAlign w:val="center"/>
          </w:tcPr>
          <w:p w14:paraId="005048D4" w14:textId="77777777" w:rsidR="002A27DB" w:rsidRPr="002D6754" w:rsidRDefault="002A27DB" w:rsidP="00230E08">
            <w:pPr>
              <w:jc w:val="center"/>
              <w:rPr>
                <w:rFonts w:eastAsia="Arial" w:cs="Arial"/>
                <w:sz w:val="20"/>
                <w:szCs w:val="20"/>
              </w:rPr>
            </w:pPr>
            <w:r w:rsidRPr="002D6754">
              <w:rPr>
                <w:rFonts w:eastAsia="Arial" w:cs="Arial"/>
                <w:sz w:val="20"/>
                <w:szCs w:val="20"/>
              </w:rPr>
              <w:t>0.82</w:t>
            </w:r>
          </w:p>
        </w:tc>
        <w:tc>
          <w:tcPr>
            <w:tcW w:w="851" w:type="dxa"/>
            <w:shd w:val="clear" w:color="auto" w:fill="auto"/>
            <w:vAlign w:val="center"/>
          </w:tcPr>
          <w:p w14:paraId="2306AFB4" w14:textId="77777777" w:rsidR="002A27DB" w:rsidRPr="002D6754" w:rsidRDefault="002A27DB" w:rsidP="00230E08">
            <w:pPr>
              <w:jc w:val="center"/>
              <w:rPr>
                <w:rFonts w:eastAsia="Arial" w:cs="Arial"/>
                <w:sz w:val="20"/>
                <w:szCs w:val="20"/>
              </w:rPr>
            </w:pPr>
            <w:r w:rsidRPr="002D6754">
              <w:rPr>
                <w:rFonts w:eastAsia="Arial" w:cs="Arial"/>
                <w:sz w:val="20"/>
                <w:szCs w:val="20"/>
              </w:rPr>
              <w:t>2.75</w:t>
            </w:r>
          </w:p>
        </w:tc>
        <w:tc>
          <w:tcPr>
            <w:tcW w:w="1275" w:type="dxa"/>
            <w:shd w:val="clear" w:color="auto" w:fill="auto"/>
            <w:vAlign w:val="center"/>
          </w:tcPr>
          <w:p w14:paraId="528F5931" w14:textId="77777777" w:rsidR="002A27DB" w:rsidRPr="002D6754" w:rsidRDefault="002A27DB" w:rsidP="00230E08">
            <w:pPr>
              <w:jc w:val="center"/>
              <w:rPr>
                <w:rFonts w:eastAsia="Arial" w:cs="Arial"/>
                <w:sz w:val="20"/>
                <w:szCs w:val="20"/>
              </w:rPr>
            </w:pPr>
            <w:r w:rsidRPr="002D6754">
              <w:rPr>
                <w:rFonts w:eastAsia="Arial" w:cs="Arial"/>
                <w:sz w:val="20"/>
                <w:szCs w:val="20"/>
              </w:rPr>
              <w:t>85.6</w:t>
            </w:r>
          </w:p>
        </w:tc>
        <w:tc>
          <w:tcPr>
            <w:tcW w:w="1140" w:type="dxa"/>
            <w:shd w:val="clear" w:color="auto" w:fill="auto"/>
            <w:vAlign w:val="center"/>
          </w:tcPr>
          <w:p w14:paraId="605D9BFE" w14:textId="77777777" w:rsidR="002A27DB" w:rsidRPr="002D6754" w:rsidRDefault="002A27DB" w:rsidP="00230E08">
            <w:pPr>
              <w:jc w:val="center"/>
              <w:rPr>
                <w:rFonts w:eastAsia="Arial" w:cs="Arial"/>
                <w:sz w:val="20"/>
                <w:szCs w:val="20"/>
              </w:rPr>
            </w:pPr>
            <w:r w:rsidRPr="002D6754">
              <w:rPr>
                <w:rFonts w:eastAsia="Arial" w:cs="Arial"/>
                <w:sz w:val="20"/>
                <w:szCs w:val="20"/>
              </w:rPr>
              <w:t xml:space="preserve">  22.7</w:t>
            </w:r>
          </w:p>
        </w:tc>
      </w:tr>
      <w:tr w:rsidR="002A27DB" w:rsidRPr="002D6754" w14:paraId="2FC8EC3B" w14:textId="77777777" w:rsidTr="00262F0A">
        <w:trPr>
          <w:trHeight w:val="340"/>
        </w:trPr>
        <w:tc>
          <w:tcPr>
            <w:tcW w:w="1276" w:type="dxa"/>
            <w:vMerge/>
            <w:vAlign w:val="center"/>
          </w:tcPr>
          <w:p w14:paraId="1FBADF83" w14:textId="3B8DC8C1" w:rsidR="002A27DB" w:rsidRPr="002D6754" w:rsidRDefault="002A27DB" w:rsidP="00797348">
            <w:pPr>
              <w:rPr>
                <w:rFonts w:eastAsia="Arial" w:cs="Arial"/>
                <w:sz w:val="20"/>
                <w:szCs w:val="20"/>
              </w:rPr>
            </w:pPr>
          </w:p>
        </w:tc>
        <w:tc>
          <w:tcPr>
            <w:tcW w:w="567" w:type="dxa"/>
            <w:vMerge/>
            <w:tcBorders>
              <w:bottom w:val="single" w:sz="4" w:space="0" w:color="auto"/>
            </w:tcBorders>
            <w:vAlign w:val="center"/>
          </w:tcPr>
          <w:p w14:paraId="2B21BF1B" w14:textId="34E3BC48" w:rsidR="002A27DB" w:rsidRPr="002D6754" w:rsidRDefault="002A27DB" w:rsidP="00E906D1">
            <w:pPr>
              <w:rPr>
                <w:rFonts w:eastAsia="Arial" w:cs="Arial"/>
                <w:sz w:val="20"/>
                <w:szCs w:val="20"/>
              </w:rPr>
            </w:pPr>
          </w:p>
        </w:tc>
        <w:tc>
          <w:tcPr>
            <w:tcW w:w="1701" w:type="dxa"/>
            <w:tcBorders>
              <w:bottom w:val="single" w:sz="4" w:space="0" w:color="auto"/>
            </w:tcBorders>
            <w:shd w:val="clear" w:color="auto" w:fill="auto"/>
            <w:vAlign w:val="center"/>
          </w:tcPr>
          <w:p w14:paraId="786A3A7A" w14:textId="31D3F318" w:rsidR="002A27DB" w:rsidRPr="002D6754" w:rsidRDefault="002A27DB" w:rsidP="000554CB">
            <w:pPr>
              <w:ind w:right="-109"/>
              <w:rPr>
                <w:rFonts w:eastAsia="Arial" w:cs="Arial"/>
                <w:sz w:val="20"/>
                <w:szCs w:val="20"/>
              </w:rPr>
            </w:pPr>
            <w:r w:rsidRPr="002D6754">
              <w:rPr>
                <w:rFonts w:eastAsia="Arial" w:cs="Arial"/>
                <w:sz w:val="20"/>
                <w:szCs w:val="20"/>
              </w:rPr>
              <w:t>Hunger rating</w:t>
            </w:r>
          </w:p>
        </w:tc>
        <w:tc>
          <w:tcPr>
            <w:tcW w:w="1418" w:type="dxa"/>
            <w:tcBorders>
              <w:bottom w:val="single" w:sz="4" w:space="0" w:color="auto"/>
            </w:tcBorders>
            <w:shd w:val="clear" w:color="auto" w:fill="auto"/>
            <w:vAlign w:val="center"/>
          </w:tcPr>
          <w:p w14:paraId="1E524699" w14:textId="77777777" w:rsidR="002A27DB" w:rsidRPr="002D6754" w:rsidRDefault="002A27DB" w:rsidP="00230E08">
            <w:pPr>
              <w:jc w:val="center"/>
              <w:rPr>
                <w:rFonts w:eastAsia="Arial" w:cs="Arial"/>
                <w:sz w:val="20"/>
                <w:szCs w:val="20"/>
              </w:rPr>
            </w:pPr>
            <w:r w:rsidRPr="002D6754">
              <w:rPr>
                <w:rFonts w:eastAsia="Arial" w:cs="Arial"/>
                <w:sz w:val="20"/>
                <w:szCs w:val="20"/>
              </w:rPr>
              <w:t>0.92</w:t>
            </w:r>
          </w:p>
        </w:tc>
        <w:tc>
          <w:tcPr>
            <w:tcW w:w="850" w:type="dxa"/>
            <w:tcBorders>
              <w:bottom w:val="single" w:sz="4" w:space="0" w:color="auto"/>
            </w:tcBorders>
            <w:shd w:val="clear" w:color="auto" w:fill="auto"/>
            <w:vAlign w:val="center"/>
          </w:tcPr>
          <w:p w14:paraId="556B11C1" w14:textId="77777777" w:rsidR="002A27DB" w:rsidRPr="002D6754" w:rsidRDefault="002A27DB" w:rsidP="00230E08">
            <w:pPr>
              <w:jc w:val="center"/>
              <w:rPr>
                <w:rFonts w:eastAsia="Arial" w:cs="Arial"/>
                <w:sz w:val="20"/>
                <w:szCs w:val="20"/>
              </w:rPr>
            </w:pPr>
            <w:r w:rsidRPr="002D6754">
              <w:rPr>
                <w:rFonts w:eastAsia="Arial" w:cs="Arial"/>
                <w:sz w:val="20"/>
                <w:szCs w:val="20"/>
              </w:rPr>
              <w:t>0.81</w:t>
            </w:r>
          </w:p>
        </w:tc>
        <w:tc>
          <w:tcPr>
            <w:tcW w:w="851" w:type="dxa"/>
            <w:tcBorders>
              <w:bottom w:val="single" w:sz="4" w:space="0" w:color="auto"/>
            </w:tcBorders>
            <w:shd w:val="clear" w:color="auto" w:fill="auto"/>
            <w:vAlign w:val="center"/>
          </w:tcPr>
          <w:p w14:paraId="0794FF78" w14:textId="77777777" w:rsidR="002A27DB" w:rsidRPr="002D6754" w:rsidRDefault="002A27DB" w:rsidP="00230E08">
            <w:pPr>
              <w:jc w:val="center"/>
              <w:rPr>
                <w:rFonts w:eastAsia="Arial" w:cs="Arial"/>
                <w:sz w:val="20"/>
                <w:szCs w:val="20"/>
              </w:rPr>
            </w:pPr>
            <w:r w:rsidRPr="002D6754">
              <w:rPr>
                <w:rFonts w:eastAsia="Arial" w:cs="Arial"/>
                <w:sz w:val="20"/>
                <w:szCs w:val="20"/>
              </w:rPr>
              <w:t>1.04</w:t>
            </w:r>
          </w:p>
        </w:tc>
        <w:tc>
          <w:tcPr>
            <w:tcW w:w="1275" w:type="dxa"/>
            <w:tcBorders>
              <w:bottom w:val="single" w:sz="4" w:space="0" w:color="auto"/>
            </w:tcBorders>
            <w:shd w:val="clear" w:color="auto" w:fill="auto"/>
            <w:vAlign w:val="center"/>
          </w:tcPr>
          <w:p w14:paraId="7A1956B6" w14:textId="77777777" w:rsidR="002A27DB" w:rsidRPr="002D6754" w:rsidRDefault="002A27DB" w:rsidP="00230E08">
            <w:pPr>
              <w:jc w:val="center"/>
              <w:rPr>
                <w:rFonts w:eastAsia="Arial" w:cs="Arial"/>
                <w:sz w:val="20"/>
                <w:szCs w:val="20"/>
              </w:rPr>
            </w:pPr>
            <w:r w:rsidRPr="002D6754">
              <w:rPr>
                <w:rFonts w:eastAsia="Arial" w:cs="Arial"/>
                <w:sz w:val="20"/>
                <w:szCs w:val="20"/>
              </w:rPr>
              <w:t>85.1</w:t>
            </w:r>
          </w:p>
        </w:tc>
        <w:tc>
          <w:tcPr>
            <w:tcW w:w="1140" w:type="dxa"/>
            <w:tcBorders>
              <w:bottom w:val="single" w:sz="4" w:space="0" w:color="auto"/>
            </w:tcBorders>
            <w:shd w:val="clear" w:color="auto" w:fill="auto"/>
            <w:vAlign w:val="center"/>
          </w:tcPr>
          <w:p w14:paraId="39208632" w14:textId="77777777" w:rsidR="002A27DB" w:rsidRPr="002D6754" w:rsidRDefault="002A27DB" w:rsidP="00230E08">
            <w:pPr>
              <w:jc w:val="center"/>
              <w:rPr>
                <w:rFonts w:eastAsia="Arial" w:cs="Arial"/>
                <w:sz w:val="20"/>
                <w:szCs w:val="20"/>
              </w:rPr>
            </w:pPr>
            <w:r w:rsidRPr="002D6754">
              <w:rPr>
                <w:rFonts w:eastAsia="Arial" w:cs="Arial"/>
                <w:sz w:val="20"/>
                <w:szCs w:val="20"/>
              </w:rPr>
              <w:t xml:space="preserve">  90.1</w:t>
            </w:r>
          </w:p>
        </w:tc>
      </w:tr>
      <w:tr w:rsidR="00E11C54" w:rsidRPr="002D6754" w14:paraId="1CE327DE" w14:textId="77777777" w:rsidTr="00262F0A">
        <w:trPr>
          <w:trHeight w:val="340"/>
        </w:trPr>
        <w:tc>
          <w:tcPr>
            <w:tcW w:w="1276" w:type="dxa"/>
            <w:vMerge/>
            <w:vAlign w:val="center"/>
          </w:tcPr>
          <w:p w14:paraId="71E06675" w14:textId="77777777" w:rsidR="00E11C54" w:rsidRPr="002D6754" w:rsidRDefault="00E11C54" w:rsidP="00E11C54">
            <w:pPr>
              <w:rPr>
                <w:rFonts w:eastAsia="Arial" w:cs="Arial"/>
                <w:sz w:val="20"/>
                <w:szCs w:val="20"/>
              </w:rPr>
            </w:pPr>
          </w:p>
        </w:tc>
        <w:tc>
          <w:tcPr>
            <w:tcW w:w="567" w:type="dxa"/>
            <w:vMerge w:val="restart"/>
            <w:vAlign w:val="center"/>
          </w:tcPr>
          <w:p w14:paraId="48C7889F" w14:textId="455F7A3D" w:rsidR="00E11C54" w:rsidRPr="002D6754" w:rsidRDefault="00E11C54" w:rsidP="00E11C54">
            <w:pPr>
              <w:rPr>
                <w:rFonts w:eastAsia="Arial" w:cs="Arial"/>
                <w:sz w:val="20"/>
                <w:szCs w:val="20"/>
              </w:rPr>
            </w:pPr>
            <w:r w:rsidRPr="002D6754">
              <w:rPr>
                <w:rFonts w:eastAsia="Arial" w:cs="Arial"/>
                <w:sz w:val="20"/>
                <w:szCs w:val="20"/>
              </w:rPr>
              <w:t>S2</w:t>
            </w:r>
          </w:p>
        </w:tc>
        <w:tc>
          <w:tcPr>
            <w:tcW w:w="1701" w:type="dxa"/>
            <w:tcBorders>
              <w:top w:val="single" w:sz="4" w:space="0" w:color="auto"/>
              <w:bottom w:val="nil"/>
            </w:tcBorders>
            <w:shd w:val="clear" w:color="auto" w:fill="auto"/>
            <w:vAlign w:val="center"/>
          </w:tcPr>
          <w:p w14:paraId="29D107D1" w14:textId="4937E51E" w:rsidR="00E11C54" w:rsidRPr="002D6754" w:rsidRDefault="00E11C54" w:rsidP="00E11C54">
            <w:pPr>
              <w:ind w:right="-109"/>
              <w:rPr>
                <w:rFonts w:eastAsia="Arial" w:cs="Arial"/>
                <w:sz w:val="20"/>
                <w:szCs w:val="20"/>
              </w:rPr>
            </w:pPr>
            <w:r w:rsidRPr="002D6754">
              <w:rPr>
                <w:rFonts w:eastAsia="Arial" w:cs="Arial"/>
                <w:sz w:val="20"/>
                <w:szCs w:val="20"/>
              </w:rPr>
              <w:t>Age</w:t>
            </w:r>
          </w:p>
        </w:tc>
        <w:tc>
          <w:tcPr>
            <w:tcW w:w="1418" w:type="dxa"/>
            <w:tcBorders>
              <w:top w:val="single" w:sz="4" w:space="0" w:color="auto"/>
              <w:bottom w:val="nil"/>
            </w:tcBorders>
            <w:shd w:val="clear" w:color="auto" w:fill="auto"/>
            <w:vAlign w:val="center"/>
          </w:tcPr>
          <w:p w14:paraId="53259E6A" w14:textId="0BCDE9CF" w:rsidR="00E11C54" w:rsidRPr="002D6754" w:rsidRDefault="00E11C54" w:rsidP="00E11C54">
            <w:pPr>
              <w:jc w:val="center"/>
              <w:rPr>
                <w:rFonts w:eastAsia="Arial" w:cs="Arial"/>
                <w:sz w:val="20"/>
                <w:szCs w:val="20"/>
              </w:rPr>
            </w:pPr>
            <w:r w:rsidRPr="002D6754">
              <w:rPr>
                <w:rFonts w:eastAsia="Arial" w:cs="Arial"/>
                <w:color w:val="000000"/>
                <w:sz w:val="20"/>
                <w:szCs w:val="20"/>
              </w:rPr>
              <w:t>1.01</w:t>
            </w:r>
          </w:p>
        </w:tc>
        <w:tc>
          <w:tcPr>
            <w:tcW w:w="850" w:type="dxa"/>
            <w:tcBorders>
              <w:top w:val="single" w:sz="4" w:space="0" w:color="auto"/>
              <w:bottom w:val="nil"/>
            </w:tcBorders>
            <w:shd w:val="clear" w:color="auto" w:fill="auto"/>
            <w:vAlign w:val="center"/>
          </w:tcPr>
          <w:p w14:paraId="653B18E7" w14:textId="758F6012" w:rsidR="00E11C54" w:rsidRPr="002D6754" w:rsidRDefault="00E11C54" w:rsidP="00E11C54">
            <w:pPr>
              <w:jc w:val="center"/>
              <w:rPr>
                <w:rFonts w:eastAsia="Arial" w:cs="Arial"/>
                <w:sz w:val="20"/>
                <w:szCs w:val="20"/>
              </w:rPr>
            </w:pPr>
            <w:r w:rsidRPr="002D6754">
              <w:rPr>
                <w:rFonts w:eastAsia="Arial" w:cs="Arial"/>
                <w:color w:val="000000"/>
                <w:sz w:val="20"/>
                <w:szCs w:val="20"/>
              </w:rPr>
              <w:t>0.99</w:t>
            </w:r>
          </w:p>
        </w:tc>
        <w:tc>
          <w:tcPr>
            <w:tcW w:w="851" w:type="dxa"/>
            <w:tcBorders>
              <w:top w:val="single" w:sz="4" w:space="0" w:color="auto"/>
              <w:bottom w:val="nil"/>
            </w:tcBorders>
            <w:shd w:val="clear" w:color="auto" w:fill="auto"/>
            <w:vAlign w:val="center"/>
          </w:tcPr>
          <w:p w14:paraId="2737524D" w14:textId="18658362" w:rsidR="00E11C54" w:rsidRPr="002D6754" w:rsidRDefault="00E11C54" w:rsidP="00E11C54">
            <w:pPr>
              <w:jc w:val="center"/>
              <w:rPr>
                <w:rFonts w:eastAsia="Arial" w:cs="Arial"/>
                <w:sz w:val="20"/>
                <w:szCs w:val="20"/>
              </w:rPr>
            </w:pPr>
            <w:r w:rsidRPr="002D6754">
              <w:rPr>
                <w:rFonts w:eastAsia="Arial" w:cs="Arial"/>
                <w:color w:val="000000"/>
                <w:sz w:val="20"/>
                <w:szCs w:val="20"/>
              </w:rPr>
              <w:t>1.02</w:t>
            </w:r>
          </w:p>
        </w:tc>
        <w:tc>
          <w:tcPr>
            <w:tcW w:w="1275" w:type="dxa"/>
            <w:tcBorders>
              <w:top w:val="single" w:sz="4" w:space="0" w:color="auto"/>
              <w:bottom w:val="nil"/>
            </w:tcBorders>
            <w:shd w:val="clear" w:color="auto" w:fill="auto"/>
            <w:vAlign w:val="center"/>
          </w:tcPr>
          <w:p w14:paraId="105D1B88" w14:textId="096E0F5C" w:rsidR="00E11C54" w:rsidRPr="002D6754" w:rsidRDefault="00E11C54" w:rsidP="00E11C54">
            <w:pPr>
              <w:jc w:val="center"/>
              <w:rPr>
                <w:rFonts w:eastAsia="Arial" w:cs="Arial"/>
                <w:sz w:val="20"/>
                <w:szCs w:val="20"/>
              </w:rPr>
            </w:pPr>
            <w:r w:rsidRPr="002D6754">
              <w:rPr>
                <w:rFonts w:eastAsia="Arial" w:cs="Arial"/>
                <w:color w:val="000000"/>
                <w:sz w:val="20"/>
                <w:szCs w:val="20"/>
              </w:rPr>
              <w:t>84.5</w:t>
            </w:r>
          </w:p>
        </w:tc>
        <w:tc>
          <w:tcPr>
            <w:tcW w:w="1140" w:type="dxa"/>
            <w:tcBorders>
              <w:top w:val="single" w:sz="4" w:space="0" w:color="auto"/>
              <w:bottom w:val="nil"/>
            </w:tcBorders>
            <w:shd w:val="clear" w:color="auto" w:fill="auto"/>
            <w:vAlign w:val="center"/>
          </w:tcPr>
          <w:p w14:paraId="5EF5F5CA" w14:textId="5E4FFE35" w:rsidR="00E11C54" w:rsidRPr="002D6754" w:rsidRDefault="00E11C54" w:rsidP="00E11C54">
            <w:pPr>
              <w:jc w:val="center"/>
              <w:rPr>
                <w:rFonts w:eastAsia="Arial" w:cs="Arial"/>
                <w:sz w:val="20"/>
                <w:szCs w:val="20"/>
              </w:rPr>
            </w:pPr>
            <w:r w:rsidRPr="002D6754">
              <w:rPr>
                <w:rFonts w:eastAsia="Arial" w:cs="Arial"/>
                <w:color w:val="000000"/>
                <w:sz w:val="20"/>
                <w:szCs w:val="20"/>
              </w:rPr>
              <w:t>100.0</w:t>
            </w:r>
          </w:p>
        </w:tc>
      </w:tr>
      <w:tr w:rsidR="00E11C54" w:rsidRPr="002D6754" w14:paraId="2BED6114" w14:textId="77777777" w:rsidTr="00262F0A">
        <w:trPr>
          <w:trHeight w:val="323"/>
        </w:trPr>
        <w:tc>
          <w:tcPr>
            <w:tcW w:w="1276" w:type="dxa"/>
            <w:vMerge/>
            <w:vAlign w:val="center"/>
          </w:tcPr>
          <w:p w14:paraId="517D2F30" w14:textId="77777777" w:rsidR="00E11C54" w:rsidRPr="002D6754" w:rsidRDefault="00E11C54" w:rsidP="00E11C54">
            <w:pPr>
              <w:rPr>
                <w:rFonts w:eastAsia="Arial" w:cs="Arial"/>
                <w:sz w:val="20"/>
                <w:szCs w:val="20"/>
              </w:rPr>
            </w:pPr>
          </w:p>
        </w:tc>
        <w:tc>
          <w:tcPr>
            <w:tcW w:w="567" w:type="dxa"/>
            <w:vMerge/>
            <w:vAlign w:val="center"/>
          </w:tcPr>
          <w:p w14:paraId="4A881F7A" w14:textId="77777777" w:rsidR="00E11C54" w:rsidRPr="002D6754" w:rsidRDefault="00E11C54" w:rsidP="00E11C54">
            <w:pPr>
              <w:rPr>
                <w:rFonts w:eastAsia="Arial" w:cs="Arial"/>
                <w:sz w:val="20"/>
                <w:szCs w:val="20"/>
              </w:rPr>
            </w:pPr>
          </w:p>
        </w:tc>
        <w:tc>
          <w:tcPr>
            <w:tcW w:w="1701" w:type="dxa"/>
            <w:tcBorders>
              <w:top w:val="nil"/>
              <w:bottom w:val="nil"/>
            </w:tcBorders>
            <w:shd w:val="clear" w:color="auto" w:fill="auto"/>
            <w:vAlign w:val="center"/>
          </w:tcPr>
          <w:p w14:paraId="632C5965" w14:textId="5C935947" w:rsidR="00E11C54" w:rsidRPr="002D6754" w:rsidRDefault="00E11C54" w:rsidP="00E11C54">
            <w:pPr>
              <w:ind w:right="-109"/>
              <w:rPr>
                <w:rFonts w:eastAsia="Arial" w:cs="Arial"/>
                <w:sz w:val="20"/>
                <w:szCs w:val="20"/>
              </w:rPr>
            </w:pPr>
            <w:r w:rsidRPr="002D6754">
              <w:rPr>
                <w:rFonts w:eastAsia="Arial" w:cs="Arial"/>
                <w:sz w:val="20"/>
                <w:szCs w:val="20"/>
              </w:rPr>
              <w:t>Gender (</w:t>
            </w:r>
            <w:r w:rsidRPr="002D6754">
              <w:rPr>
                <w:rFonts w:eastAsia="Arial" w:cs="Arial"/>
                <w:i/>
                <w:iCs/>
                <w:sz w:val="20"/>
                <w:szCs w:val="20"/>
              </w:rPr>
              <w:t>Women</w:t>
            </w:r>
            <w:r w:rsidRPr="002D6754">
              <w:rPr>
                <w:rFonts w:eastAsia="Arial" w:cs="Arial"/>
                <w:sz w:val="20"/>
                <w:szCs w:val="20"/>
              </w:rPr>
              <w:t>)</w:t>
            </w:r>
          </w:p>
        </w:tc>
        <w:tc>
          <w:tcPr>
            <w:tcW w:w="1418" w:type="dxa"/>
            <w:tcBorders>
              <w:top w:val="nil"/>
              <w:bottom w:val="nil"/>
            </w:tcBorders>
            <w:shd w:val="clear" w:color="auto" w:fill="auto"/>
            <w:vAlign w:val="center"/>
          </w:tcPr>
          <w:p w14:paraId="376E5BDF" w14:textId="3DD82387" w:rsidR="00E11C54" w:rsidRPr="002D6754" w:rsidRDefault="00E11C54" w:rsidP="00E11C54">
            <w:pPr>
              <w:jc w:val="center"/>
              <w:rPr>
                <w:rFonts w:eastAsia="Arial" w:cs="Arial"/>
                <w:sz w:val="20"/>
                <w:szCs w:val="20"/>
              </w:rPr>
            </w:pPr>
            <w:r w:rsidRPr="002D6754">
              <w:rPr>
                <w:rFonts w:eastAsia="Arial" w:cs="Arial"/>
                <w:color w:val="000000"/>
                <w:sz w:val="20"/>
                <w:szCs w:val="20"/>
              </w:rPr>
              <w:t>1.36</w:t>
            </w:r>
          </w:p>
        </w:tc>
        <w:tc>
          <w:tcPr>
            <w:tcW w:w="850" w:type="dxa"/>
            <w:tcBorders>
              <w:top w:val="nil"/>
              <w:bottom w:val="nil"/>
            </w:tcBorders>
            <w:shd w:val="clear" w:color="auto" w:fill="auto"/>
            <w:vAlign w:val="center"/>
          </w:tcPr>
          <w:p w14:paraId="1FC74E3C" w14:textId="27D7B794" w:rsidR="00E11C54" w:rsidRPr="002D6754" w:rsidRDefault="00E11C54" w:rsidP="00E11C54">
            <w:pPr>
              <w:jc w:val="center"/>
              <w:rPr>
                <w:rFonts w:eastAsia="Arial" w:cs="Arial"/>
                <w:sz w:val="20"/>
                <w:szCs w:val="20"/>
              </w:rPr>
            </w:pPr>
            <w:r w:rsidRPr="002D6754">
              <w:rPr>
                <w:rFonts w:eastAsia="Arial" w:cs="Arial"/>
                <w:color w:val="000000"/>
                <w:sz w:val="20"/>
                <w:szCs w:val="20"/>
              </w:rPr>
              <w:t>0.97</w:t>
            </w:r>
          </w:p>
        </w:tc>
        <w:tc>
          <w:tcPr>
            <w:tcW w:w="851" w:type="dxa"/>
            <w:tcBorders>
              <w:top w:val="nil"/>
              <w:bottom w:val="nil"/>
            </w:tcBorders>
            <w:shd w:val="clear" w:color="auto" w:fill="auto"/>
            <w:vAlign w:val="center"/>
          </w:tcPr>
          <w:p w14:paraId="3C110D91" w14:textId="19AA71D3" w:rsidR="00E11C54" w:rsidRPr="002D6754" w:rsidRDefault="00E11C54" w:rsidP="00E11C54">
            <w:pPr>
              <w:jc w:val="center"/>
              <w:rPr>
                <w:rFonts w:eastAsia="Arial" w:cs="Arial"/>
                <w:sz w:val="20"/>
                <w:szCs w:val="20"/>
              </w:rPr>
            </w:pPr>
            <w:r w:rsidRPr="002D6754">
              <w:rPr>
                <w:rFonts w:eastAsia="Arial" w:cs="Arial"/>
                <w:color w:val="000000"/>
                <w:sz w:val="20"/>
                <w:szCs w:val="20"/>
              </w:rPr>
              <w:t>1.91</w:t>
            </w:r>
          </w:p>
        </w:tc>
        <w:tc>
          <w:tcPr>
            <w:tcW w:w="1275" w:type="dxa"/>
            <w:tcBorders>
              <w:top w:val="nil"/>
              <w:bottom w:val="nil"/>
            </w:tcBorders>
            <w:shd w:val="clear" w:color="auto" w:fill="auto"/>
            <w:vAlign w:val="center"/>
          </w:tcPr>
          <w:p w14:paraId="75424F3C" w14:textId="3ADD62F3" w:rsidR="00E11C54" w:rsidRPr="002D6754" w:rsidRDefault="00E11C54" w:rsidP="00E11C54">
            <w:pPr>
              <w:jc w:val="center"/>
              <w:rPr>
                <w:rFonts w:eastAsia="Arial" w:cs="Arial"/>
                <w:sz w:val="20"/>
                <w:szCs w:val="20"/>
              </w:rPr>
            </w:pPr>
            <w:r w:rsidRPr="002D6754">
              <w:rPr>
                <w:rFonts w:eastAsia="Arial" w:cs="Arial"/>
                <w:color w:val="000000"/>
                <w:sz w:val="20"/>
                <w:szCs w:val="20"/>
              </w:rPr>
              <w:t>93.1</w:t>
            </w:r>
          </w:p>
        </w:tc>
        <w:tc>
          <w:tcPr>
            <w:tcW w:w="1140" w:type="dxa"/>
            <w:tcBorders>
              <w:top w:val="nil"/>
              <w:bottom w:val="nil"/>
            </w:tcBorders>
            <w:shd w:val="clear" w:color="auto" w:fill="auto"/>
            <w:vAlign w:val="center"/>
          </w:tcPr>
          <w:p w14:paraId="0BE6AFA7" w14:textId="5A29E010" w:rsidR="00E11C54" w:rsidRPr="002D6754" w:rsidRDefault="00E11C54" w:rsidP="00E11C54">
            <w:pPr>
              <w:jc w:val="center"/>
              <w:rPr>
                <w:rFonts w:eastAsia="Arial" w:cs="Arial"/>
                <w:sz w:val="20"/>
                <w:szCs w:val="20"/>
              </w:rPr>
            </w:pPr>
            <w:r w:rsidRPr="002D6754">
              <w:rPr>
                <w:rFonts w:eastAsia="Arial" w:cs="Arial"/>
                <w:color w:val="000000"/>
                <w:sz w:val="20"/>
                <w:szCs w:val="20"/>
              </w:rPr>
              <w:t xml:space="preserve">  26.0</w:t>
            </w:r>
          </w:p>
        </w:tc>
      </w:tr>
      <w:tr w:rsidR="00E11C54" w:rsidRPr="002D6754" w14:paraId="32846E34" w14:textId="77777777" w:rsidTr="00262F0A">
        <w:trPr>
          <w:trHeight w:val="340"/>
        </w:trPr>
        <w:tc>
          <w:tcPr>
            <w:tcW w:w="1276" w:type="dxa"/>
            <w:vMerge/>
            <w:vAlign w:val="center"/>
          </w:tcPr>
          <w:p w14:paraId="4CB1F3B6" w14:textId="77777777" w:rsidR="00E11C54" w:rsidRPr="002D6754" w:rsidRDefault="00E11C54" w:rsidP="00E11C54">
            <w:pPr>
              <w:rPr>
                <w:rFonts w:eastAsia="Arial" w:cs="Arial"/>
                <w:sz w:val="20"/>
                <w:szCs w:val="20"/>
              </w:rPr>
            </w:pPr>
          </w:p>
        </w:tc>
        <w:tc>
          <w:tcPr>
            <w:tcW w:w="567" w:type="dxa"/>
            <w:vMerge/>
            <w:tcBorders>
              <w:bottom w:val="single" w:sz="4" w:space="0" w:color="auto"/>
            </w:tcBorders>
            <w:vAlign w:val="center"/>
          </w:tcPr>
          <w:p w14:paraId="61DF76D7" w14:textId="77777777" w:rsidR="00E11C54" w:rsidRPr="002D6754" w:rsidRDefault="00E11C54" w:rsidP="00E11C54">
            <w:pPr>
              <w:rPr>
                <w:rFonts w:eastAsia="Arial" w:cs="Arial"/>
                <w:sz w:val="20"/>
                <w:szCs w:val="20"/>
              </w:rPr>
            </w:pPr>
          </w:p>
        </w:tc>
        <w:tc>
          <w:tcPr>
            <w:tcW w:w="1701" w:type="dxa"/>
            <w:tcBorders>
              <w:top w:val="nil"/>
              <w:bottom w:val="single" w:sz="4" w:space="0" w:color="auto"/>
            </w:tcBorders>
            <w:shd w:val="clear" w:color="auto" w:fill="auto"/>
            <w:vAlign w:val="center"/>
          </w:tcPr>
          <w:p w14:paraId="54DEFB42" w14:textId="105ECAD7" w:rsidR="00E11C54" w:rsidRPr="002D6754" w:rsidRDefault="00DC4C14" w:rsidP="00E11C54">
            <w:pPr>
              <w:ind w:right="-109"/>
              <w:rPr>
                <w:rFonts w:eastAsia="Arial" w:cs="Arial"/>
                <w:sz w:val="20"/>
                <w:szCs w:val="20"/>
              </w:rPr>
            </w:pPr>
            <w:r w:rsidRPr="002D6754">
              <w:rPr>
                <w:rFonts w:eastAsia="Arial" w:cs="Arial"/>
                <w:sz w:val="20"/>
                <w:szCs w:val="20"/>
              </w:rPr>
              <w:t>State</w:t>
            </w:r>
            <w:r w:rsidR="00A52645" w:rsidRPr="002D6754">
              <w:rPr>
                <w:rFonts w:eastAsia="Arial" w:cs="Arial"/>
                <w:sz w:val="20"/>
                <w:szCs w:val="20"/>
              </w:rPr>
              <w:t xml:space="preserve"> (</w:t>
            </w:r>
            <w:r w:rsidR="00A52645" w:rsidRPr="002D6754">
              <w:rPr>
                <w:rFonts w:eastAsia="Arial" w:cs="Arial"/>
                <w:i/>
                <w:iCs/>
                <w:sz w:val="20"/>
                <w:szCs w:val="20"/>
              </w:rPr>
              <w:t>Sated</w:t>
            </w:r>
            <w:r w:rsidR="00A52645" w:rsidRPr="002D6754">
              <w:rPr>
                <w:rFonts w:eastAsia="Arial" w:cs="Arial"/>
                <w:sz w:val="20"/>
                <w:szCs w:val="20"/>
              </w:rPr>
              <w:t>)</w:t>
            </w:r>
          </w:p>
        </w:tc>
        <w:tc>
          <w:tcPr>
            <w:tcW w:w="1418" w:type="dxa"/>
            <w:tcBorders>
              <w:top w:val="nil"/>
              <w:bottom w:val="single" w:sz="4" w:space="0" w:color="auto"/>
            </w:tcBorders>
            <w:shd w:val="clear" w:color="auto" w:fill="auto"/>
            <w:vAlign w:val="center"/>
          </w:tcPr>
          <w:p w14:paraId="0959F510" w14:textId="1385B336" w:rsidR="00E11C54" w:rsidRPr="002D6754" w:rsidRDefault="00E11C54" w:rsidP="00E11C54">
            <w:pPr>
              <w:jc w:val="center"/>
              <w:rPr>
                <w:rFonts w:eastAsia="Arial" w:cs="Arial"/>
                <w:sz w:val="20"/>
                <w:szCs w:val="20"/>
              </w:rPr>
            </w:pPr>
            <w:r w:rsidRPr="002D6754">
              <w:rPr>
                <w:rFonts w:eastAsia="Arial" w:cs="Arial"/>
                <w:color w:val="000000"/>
                <w:sz w:val="20"/>
                <w:szCs w:val="20"/>
              </w:rPr>
              <w:t>1.34</w:t>
            </w:r>
          </w:p>
        </w:tc>
        <w:tc>
          <w:tcPr>
            <w:tcW w:w="850" w:type="dxa"/>
            <w:tcBorders>
              <w:top w:val="nil"/>
              <w:bottom w:val="single" w:sz="4" w:space="0" w:color="auto"/>
            </w:tcBorders>
            <w:shd w:val="clear" w:color="auto" w:fill="auto"/>
            <w:vAlign w:val="center"/>
          </w:tcPr>
          <w:p w14:paraId="5B1B115F" w14:textId="0B38D997" w:rsidR="00E11C54" w:rsidRPr="002D6754" w:rsidRDefault="00E11C54" w:rsidP="00E11C54">
            <w:pPr>
              <w:jc w:val="center"/>
              <w:rPr>
                <w:rFonts w:eastAsia="Arial" w:cs="Arial"/>
                <w:sz w:val="20"/>
                <w:szCs w:val="20"/>
              </w:rPr>
            </w:pPr>
            <w:r w:rsidRPr="002D6754">
              <w:rPr>
                <w:rFonts w:eastAsia="Arial" w:cs="Arial"/>
                <w:color w:val="000000"/>
                <w:sz w:val="20"/>
                <w:szCs w:val="20"/>
              </w:rPr>
              <w:t>0.98</w:t>
            </w:r>
          </w:p>
        </w:tc>
        <w:tc>
          <w:tcPr>
            <w:tcW w:w="851" w:type="dxa"/>
            <w:tcBorders>
              <w:top w:val="nil"/>
              <w:bottom w:val="single" w:sz="4" w:space="0" w:color="auto"/>
            </w:tcBorders>
            <w:shd w:val="clear" w:color="auto" w:fill="auto"/>
            <w:vAlign w:val="center"/>
          </w:tcPr>
          <w:p w14:paraId="387649F2" w14:textId="1F002776" w:rsidR="00E11C54" w:rsidRPr="002D6754" w:rsidRDefault="00E11C54" w:rsidP="00E11C54">
            <w:pPr>
              <w:jc w:val="center"/>
              <w:rPr>
                <w:rFonts w:eastAsia="Arial" w:cs="Arial"/>
                <w:sz w:val="20"/>
                <w:szCs w:val="20"/>
              </w:rPr>
            </w:pPr>
            <w:r w:rsidRPr="002D6754">
              <w:rPr>
                <w:rFonts w:eastAsia="Arial" w:cs="Arial"/>
                <w:color w:val="000000"/>
                <w:sz w:val="20"/>
                <w:szCs w:val="20"/>
              </w:rPr>
              <w:t>1.85</w:t>
            </w:r>
          </w:p>
        </w:tc>
        <w:tc>
          <w:tcPr>
            <w:tcW w:w="1275" w:type="dxa"/>
            <w:tcBorders>
              <w:top w:val="nil"/>
              <w:bottom w:val="single" w:sz="4" w:space="0" w:color="auto"/>
            </w:tcBorders>
            <w:shd w:val="clear" w:color="auto" w:fill="auto"/>
            <w:vAlign w:val="center"/>
          </w:tcPr>
          <w:p w14:paraId="2CFF99FD" w14:textId="63F696C8" w:rsidR="00E11C54" w:rsidRPr="002D6754" w:rsidRDefault="00E11C54" w:rsidP="00E11C54">
            <w:pPr>
              <w:jc w:val="center"/>
              <w:rPr>
                <w:rFonts w:eastAsia="Arial" w:cs="Arial"/>
                <w:sz w:val="20"/>
                <w:szCs w:val="20"/>
              </w:rPr>
            </w:pPr>
            <w:r w:rsidRPr="002D6754">
              <w:rPr>
                <w:rFonts w:eastAsia="Arial" w:cs="Arial"/>
                <w:color w:val="000000"/>
                <w:sz w:val="20"/>
                <w:szCs w:val="20"/>
              </w:rPr>
              <w:t>93.7</w:t>
            </w:r>
          </w:p>
        </w:tc>
        <w:tc>
          <w:tcPr>
            <w:tcW w:w="1140" w:type="dxa"/>
            <w:tcBorders>
              <w:top w:val="nil"/>
              <w:bottom w:val="single" w:sz="4" w:space="0" w:color="auto"/>
            </w:tcBorders>
            <w:shd w:val="clear" w:color="auto" w:fill="auto"/>
            <w:vAlign w:val="center"/>
          </w:tcPr>
          <w:p w14:paraId="64C346EA" w14:textId="06036A59" w:rsidR="00E11C54" w:rsidRPr="002D6754" w:rsidRDefault="00E11C54" w:rsidP="00E11C54">
            <w:pPr>
              <w:jc w:val="center"/>
              <w:rPr>
                <w:rFonts w:eastAsia="Arial" w:cs="Arial"/>
                <w:sz w:val="20"/>
                <w:szCs w:val="20"/>
              </w:rPr>
            </w:pPr>
            <w:r w:rsidRPr="002D6754">
              <w:rPr>
                <w:rFonts w:eastAsia="Arial" w:cs="Arial"/>
                <w:color w:val="000000"/>
                <w:sz w:val="20"/>
                <w:szCs w:val="20"/>
              </w:rPr>
              <w:t xml:space="preserve">  26.9</w:t>
            </w:r>
          </w:p>
        </w:tc>
      </w:tr>
      <w:tr w:rsidR="00E11C54" w:rsidRPr="002D6754" w14:paraId="247DC0DC" w14:textId="77777777" w:rsidTr="00262F0A">
        <w:trPr>
          <w:trHeight w:val="340"/>
        </w:trPr>
        <w:tc>
          <w:tcPr>
            <w:tcW w:w="1276" w:type="dxa"/>
            <w:vMerge w:val="restart"/>
            <w:tcBorders>
              <w:top w:val="single" w:sz="4" w:space="0" w:color="auto"/>
            </w:tcBorders>
            <w:vAlign w:val="center"/>
          </w:tcPr>
          <w:p w14:paraId="502327B3" w14:textId="77777777" w:rsidR="00E11C54" w:rsidRPr="002D6754" w:rsidRDefault="00E11C54" w:rsidP="00E11C54">
            <w:pPr>
              <w:rPr>
                <w:rFonts w:eastAsia="Arial" w:cs="Arial"/>
                <w:sz w:val="20"/>
                <w:szCs w:val="20"/>
              </w:rPr>
            </w:pPr>
            <w:bookmarkStart w:id="13" w:name="_Hlk166760581"/>
            <w:r w:rsidRPr="002D6754">
              <w:rPr>
                <w:rFonts w:eastAsia="Arial" w:cs="Arial"/>
                <w:sz w:val="20"/>
                <w:szCs w:val="20"/>
              </w:rPr>
              <w:t>Food price recall</w:t>
            </w:r>
          </w:p>
          <w:p w14:paraId="73A8C1B3" w14:textId="6C0EC733" w:rsidR="00262F0A" w:rsidRPr="002D6754" w:rsidRDefault="00262F0A" w:rsidP="00E11C54">
            <w:pPr>
              <w:rPr>
                <w:rFonts w:eastAsia="Arial" w:cs="Arial"/>
                <w:sz w:val="20"/>
                <w:szCs w:val="20"/>
              </w:rPr>
            </w:pPr>
            <w:r w:rsidRPr="002D6754">
              <w:rPr>
                <w:rFonts w:eastAsia="Arial" w:cs="Arial"/>
                <w:sz w:val="20"/>
                <w:szCs w:val="20"/>
              </w:rPr>
              <w:t>(correct or not)</w:t>
            </w:r>
          </w:p>
        </w:tc>
        <w:tc>
          <w:tcPr>
            <w:tcW w:w="567" w:type="dxa"/>
            <w:vMerge w:val="restart"/>
            <w:tcBorders>
              <w:top w:val="single" w:sz="4" w:space="0" w:color="auto"/>
            </w:tcBorders>
            <w:vAlign w:val="center"/>
          </w:tcPr>
          <w:p w14:paraId="346396C0" w14:textId="2222CDA2" w:rsidR="00E11C54" w:rsidRPr="002D6754" w:rsidRDefault="00E11C54" w:rsidP="00E11C54">
            <w:pPr>
              <w:rPr>
                <w:rFonts w:eastAsia="Arial" w:cs="Arial"/>
                <w:sz w:val="20"/>
                <w:szCs w:val="20"/>
              </w:rPr>
            </w:pPr>
            <w:r w:rsidRPr="002D6754">
              <w:rPr>
                <w:rFonts w:eastAsia="Arial" w:cs="Arial"/>
                <w:sz w:val="20"/>
                <w:szCs w:val="20"/>
              </w:rPr>
              <w:t>S1</w:t>
            </w:r>
          </w:p>
        </w:tc>
        <w:tc>
          <w:tcPr>
            <w:tcW w:w="1701" w:type="dxa"/>
            <w:tcBorders>
              <w:top w:val="single" w:sz="4" w:space="0" w:color="auto"/>
            </w:tcBorders>
            <w:shd w:val="clear" w:color="auto" w:fill="auto"/>
            <w:vAlign w:val="center"/>
          </w:tcPr>
          <w:p w14:paraId="25033F81" w14:textId="1B2BE228" w:rsidR="00E11C54" w:rsidRPr="002D6754" w:rsidRDefault="00E11C54" w:rsidP="00E11C54">
            <w:pPr>
              <w:ind w:right="-109"/>
              <w:rPr>
                <w:rFonts w:eastAsia="Arial" w:cs="Arial"/>
                <w:sz w:val="20"/>
                <w:szCs w:val="20"/>
              </w:rPr>
            </w:pPr>
            <w:r w:rsidRPr="002D6754">
              <w:rPr>
                <w:rFonts w:eastAsia="Arial" w:cs="Arial"/>
                <w:sz w:val="20"/>
                <w:szCs w:val="20"/>
              </w:rPr>
              <w:t>Age</w:t>
            </w:r>
          </w:p>
        </w:tc>
        <w:tc>
          <w:tcPr>
            <w:tcW w:w="1418" w:type="dxa"/>
            <w:tcBorders>
              <w:top w:val="single" w:sz="4" w:space="0" w:color="auto"/>
            </w:tcBorders>
            <w:shd w:val="clear" w:color="auto" w:fill="auto"/>
            <w:vAlign w:val="center"/>
          </w:tcPr>
          <w:p w14:paraId="08A7F71B" w14:textId="7D8FDA34" w:rsidR="00E11C54" w:rsidRPr="002D6754" w:rsidRDefault="00E11C54" w:rsidP="00E11C54">
            <w:pPr>
              <w:jc w:val="center"/>
              <w:rPr>
                <w:rFonts w:eastAsia="Arial" w:cs="Arial"/>
                <w:sz w:val="20"/>
                <w:szCs w:val="20"/>
              </w:rPr>
            </w:pPr>
            <w:r w:rsidRPr="002D6754">
              <w:rPr>
                <w:rFonts w:eastAsia="Arial" w:cs="Arial"/>
                <w:sz w:val="20"/>
                <w:szCs w:val="20"/>
              </w:rPr>
              <w:t>1.03</w:t>
            </w:r>
          </w:p>
        </w:tc>
        <w:tc>
          <w:tcPr>
            <w:tcW w:w="850" w:type="dxa"/>
            <w:tcBorders>
              <w:top w:val="single" w:sz="4" w:space="0" w:color="auto"/>
            </w:tcBorders>
            <w:shd w:val="clear" w:color="auto" w:fill="auto"/>
            <w:vAlign w:val="center"/>
          </w:tcPr>
          <w:p w14:paraId="2EBF85F9" w14:textId="12B2F1E5" w:rsidR="00E11C54" w:rsidRPr="002D6754" w:rsidRDefault="00E11C54" w:rsidP="00E11C54">
            <w:pPr>
              <w:jc w:val="center"/>
              <w:rPr>
                <w:rFonts w:eastAsia="Arial" w:cs="Arial"/>
                <w:sz w:val="20"/>
                <w:szCs w:val="20"/>
              </w:rPr>
            </w:pPr>
            <w:r w:rsidRPr="002D6754">
              <w:rPr>
                <w:rFonts w:eastAsia="Arial" w:cs="Arial"/>
                <w:sz w:val="20"/>
                <w:szCs w:val="20"/>
              </w:rPr>
              <w:t>1.01</w:t>
            </w:r>
          </w:p>
        </w:tc>
        <w:tc>
          <w:tcPr>
            <w:tcW w:w="851" w:type="dxa"/>
            <w:tcBorders>
              <w:top w:val="single" w:sz="4" w:space="0" w:color="auto"/>
            </w:tcBorders>
            <w:shd w:val="clear" w:color="auto" w:fill="auto"/>
            <w:vAlign w:val="center"/>
          </w:tcPr>
          <w:p w14:paraId="04838005" w14:textId="75F696C2" w:rsidR="00E11C54" w:rsidRPr="002D6754" w:rsidRDefault="00E11C54" w:rsidP="00E11C54">
            <w:pPr>
              <w:jc w:val="center"/>
              <w:rPr>
                <w:rFonts w:eastAsia="Arial" w:cs="Arial"/>
                <w:sz w:val="20"/>
                <w:szCs w:val="20"/>
              </w:rPr>
            </w:pPr>
            <w:r w:rsidRPr="002D6754">
              <w:rPr>
                <w:rFonts w:eastAsia="Arial" w:cs="Arial"/>
                <w:sz w:val="20"/>
                <w:szCs w:val="20"/>
              </w:rPr>
              <w:t>1.05</w:t>
            </w:r>
          </w:p>
        </w:tc>
        <w:tc>
          <w:tcPr>
            <w:tcW w:w="1275" w:type="dxa"/>
            <w:tcBorders>
              <w:top w:val="single" w:sz="4" w:space="0" w:color="auto"/>
            </w:tcBorders>
            <w:shd w:val="clear" w:color="auto" w:fill="auto"/>
            <w:vAlign w:val="center"/>
          </w:tcPr>
          <w:p w14:paraId="43D2FC22" w14:textId="10029601" w:rsidR="00E11C54" w:rsidRPr="002D6754" w:rsidRDefault="00E11C54" w:rsidP="00E11C54">
            <w:pPr>
              <w:jc w:val="center"/>
              <w:rPr>
                <w:rFonts w:eastAsia="Arial" w:cs="Arial"/>
                <w:sz w:val="20"/>
                <w:szCs w:val="20"/>
              </w:rPr>
            </w:pPr>
            <w:r w:rsidRPr="002D6754">
              <w:rPr>
                <w:rFonts w:eastAsia="Arial" w:cs="Arial"/>
                <w:sz w:val="20"/>
                <w:szCs w:val="20"/>
              </w:rPr>
              <w:t>97.4</w:t>
            </w:r>
          </w:p>
        </w:tc>
        <w:tc>
          <w:tcPr>
            <w:tcW w:w="1140" w:type="dxa"/>
            <w:tcBorders>
              <w:top w:val="single" w:sz="4" w:space="0" w:color="auto"/>
            </w:tcBorders>
            <w:shd w:val="clear" w:color="auto" w:fill="auto"/>
            <w:vAlign w:val="center"/>
          </w:tcPr>
          <w:p w14:paraId="101F86A9" w14:textId="4E414BDA" w:rsidR="00E11C54" w:rsidRPr="002D6754" w:rsidRDefault="00E11C54" w:rsidP="00E11C54">
            <w:pPr>
              <w:jc w:val="center"/>
              <w:rPr>
                <w:rFonts w:eastAsia="Arial" w:cs="Arial"/>
                <w:sz w:val="20"/>
                <w:szCs w:val="20"/>
              </w:rPr>
            </w:pPr>
            <w:r w:rsidRPr="002D6754">
              <w:rPr>
                <w:rFonts w:eastAsia="Arial" w:cs="Arial"/>
                <w:sz w:val="20"/>
                <w:szCs w:val="20"/>
              </w:rPr>
              <w:t>100.0</w:t>
            </w:r>
          </w:p>
        </w:tc>
      </w:tr>
      <w:tr w:rsidR="00E11C54" w:rsidRPr="002D6754" w14:paraId="335CE865" w14:textId="77777777" w:rsidTr="00262F0A">
        <w:trPr>
          <w:trHeight w:val="323"/>
        </w:trPr>
        <w:tc>
          <w:tcPr>
            <w:tcW w:w="1276" w:type="dxa"/>
            <w:vMerge/>
          </w:tcPr>
          <w:p w14:paraId="6F7F1A5D" w14:textId="77777777" w:rsidR="00E11C54" w:rsidRPr="002D6754" w:rsidRDefault="00E11C54" w:rsidP="00E11C54">
            <w:pPr>
              <w:rPr>
                <w:rFonts w:eastAsia="Arial" w:cs="Arial"/>
                <w:sz w:val="20"/>
                <w:szCs w:val="20"/>
              </w:rPr>
            </w:pPr>
          </w:p>
        </w:tc>
        <w:tc>
          <w:tcPr>
            <w:tcW w:w="567" w:type="dxa"/>
            <w:vMerge/>
          </w:tcPr>
          <w:p w14:paraId="61656C44" w14:textId="67A63D00" w:rsidR="00E11C54" w:rsidRPr="002D6754" w:rsidRDefault="00E11C54" w:rsidP="00E11C54">
            <w:pPr>
              <w:rPr>
                <w:rFonts w:eastAsia="Arial" w:cs="Arial"/>
                <w:sz w:val="20"/>
                <w:szCs w:val="20"/>
              </w:rPr>
            </w:pPr>
          </w:p>
        </w:tc>
        <w:tc>
          <w:tcPr>
            <w:tcW w:w="1701" w:type="dxa"/>
            <w:shd w:val="clear" w:color="auto" w:fill="auto"/>
            <w:vAlign w:val="center"/>
          </w:tcPr>
          <w:p w14:paraId="075C8BFF" w14:textId="3A07B978" w:rsidR="00E11C54" w:rsidRPr="002D6754" w:rsidRDefault="00E11C54" w:rsidP="00E11C54">
            <w:pPr>
              <w:ind w:right="-109"/>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418" w:type="dxa"/>
            <w:shd w:val="clear" w:color="auto" w:fill="auto"/>
            <w:vAlign w:val="center"/>
          </w:tcPr>
          <w:p w14:paraId="04736179" w14:textId="5563112D" w:rsidR="00E11C54" w:rsidRPr="002D6754" w:rsidRDefault="00E11C54" w:rsidP="00E11C54">
            <w:pPr>
              <w:jc w:val="center"/>
              <w:rPr>
                <w:rFonts w:eastAsia="Arial" w:cs="Arial"/>
                <w:sz w:val="20"/>
                <w:szCs w:val="20"/>
              </w:rPr>
            </w:pPr>
            <w:r w:rsidRPr="002D6754">
              <w:rPr>
                <w:rFonts w:eastAsia="Arial" w:cs="Arial"/>
                <w:sz w:val="20"/>
                <w:szCs w:val="20"/>
              </w:rPr>
              <w:t>0.88</w:t>
            </w:r>
          </w:p>
        </w:tc>
        <w:tc>
          <w:tcPr>
            <w:tcW w:w="850" w:type="dxa"/>
            <w:shd w:val="clear" w:color="auto" w:fill="auto"/>
            <w:vAlign w:val="center"/>
          </w:tcPr>
          <w:p w14:paraId="596F1C66" w14:textId="5496CA5B" w:rsidR="00E11C54" w:rsidRPr="002D6754" w:rsidRDefault="00E11C54" w:rsidP="00E11C54">
            <w:pPr>
              <w:jc w:val="center"/>
              <w:rPr>
                <w:rFonts w:eastAsia="Arial" w:cs="Arial"/>
                <w:sz w:val="20"/>
                <w:szCs w:val="20"/>
              </w:rPr>
            </w:pPr>
            <w:r w:rsidRPr="002D6754">
              <w:rPr>
                <w:rFonts w:eastAsia="Arial" w:cs="Arial"/>
                <w:sz w:val="20"/>
                <w:szCs w:val="20"/>
              </w:rPr>
              <w:t>0.56</w:t>
            </w:r>
          </w:p>
        </w:tc>
        <w:tc>
          <w:tcPr>
            <w:tcW w:w="851" w:type="dxa"/>
            <w:shd w:val="clear" w:color="auto" w:fill="auto"/>
            <w:vAlign w:val="center"/>
          </w:tcPr>
          <w:p w14:paraId="16A14CCC" w14:textId="37DDEB30" w:rsidR="00E11C54" w:rsidRPr="002D6754" w:rsidRDefault="00E11C54" w:rsidP="00E11C54">
            <w:pPr>
              <w:jc w:val="center"/>
              <w:rPr>
                <w:rFonts w:eastAsia="Arial" w:cs="Arial"/>
                <w:sz w:val="20"/>
                <w:szCs w:val="20"/>
              </w:rPr>
            </w:pPr>
            <w:r w:rsidRPr="002D6754">
              <w:rPr>
                <w:rFonts w:eastAsia="Arial" w:cs="Arial"/>
                <w:sz w:val="20"/>
                <w:szCs w:val="20"/>
              </w:rPr>
              <w:t>1.35</w:t>
            </w:r>
          </w:p>
        </w:tc>
        <w:tc>
          <w:tcPr>
            <w:tcW w:w="1275" w:type="dxa"/>
            <w:shd w:val="clear" w:color="auto" w:fill="auto"/>
            <w:vAlign w:val="center"/>
          </w:tcPr>
          <w:p w14:paraId="450BFC7C" w14:textId="57945A04" w:rsidR="00E11C54" w:rsidRPr="002D6754" w:rsidRDefault="00E11C54" w:rsidP="00E11C54">
            <w:pPr>
              <w:jc w:val="center"/>
              <w:rPr>
                <w:rFonts w:eastAsia="Arial" w:cs="Arial"/>
                <w:sz w:val="20"/>
                <w:szCs w:val="20"/>
              </w:rPr>
            </w:pPr>
            <w:r w:rsidRPr="002D6754">
              <w:rPr>
                <w:rFonts w:eastAsia="Arial" w:cs="Arial"/>
                <w:sz w:val="20"/>
                <w:szCs w:val="20"/>
              </w:rPr>
              <w:t>68.7</w:t>
            </w:r>
          </w:p>
        </w:tc>
        <w:tc>
          <w:tcPr>
            <w:tcW w:w="1140" w:type="dxa"/>
            <w:shd w:val="clear" w:color="auto" w:fill="auto"/>
            <w:vAlign w:val="center"/>
          </w:tcPr>
          <w:p w14:paraId="77E1FABC" w14:textId="714E3387" w:rsidR="00E11C54" w:rsidRPr="002D6754" w:rsidRDefault="00E11C54" w:rsidP="00E11C54">
            <w:pPr>
              <w:jc w:val="center"/>
              <w:rPr>
                <w:rFonts w:eastAsia="Arial" w:cs="Arial"/>
                <w:sz w:val="20"/>
                <w:szCs w:val="20"/>
              </w:rPr>
            </w:pPr>
            <w:r w:rsidRPr="002D6754">
              <w:rPr>
                <w:rFonts w:eastAsia="Arial" w:cs="Arial"/>
                <w:sz w:val="20"/>
                <w:szCs w:val="20"/>
              </w:rPr>
              <w:t xml:space="preserve">  43.8</w:t>
            </w:r>
          </w:p>
        </w:tc>
      </w:tr>
      <w:tr w:rsidR="00E11C54" w:rsidRPr="002D6754" w14:paraId="5B1A8F95" w14:textId="77777777" w:rsidTr="00262F0A">
        <w:trPr>
          <w:trHeight w:val="340"/>
        </w:trPr>
        <w:tc>
          <w:tcPr>
            <w:tcW w:w="1276" w:type="dxa"/>
            <w:vMerge/>
          </w:tcPr>
          <w:p w14:paraId="50D52AF6" w14:textId="77777777" w:rsidR="00E11C54" w:rsidRPr="002D6754" w:rsidRDefault="00E11C54" w:rsidP="00E11C54">
            <w:pPr>
              <w:rPr>
                <w:rFonts w:eastAsia="Arial" w:cs="Arial"/>
                <w:sz w:val="20"/>
                <w:szCs w:val="20"/>
              </w:rPr>
            </w:pPr>
          </w:p>
        </w:tc>
        <w:tc>
          <w:tcPr>
            <w:tcW w:w="567" w:type="dxa"/>
            <w:vMerge/>
            <w:tcBorders>
              <w:bottom w:val="single" w:sz="4" w:space="0" w:color="auto"/>
            </w:tcBorders>
          </w:tcPr>
          <w:p w14:paraId="2E534FEE" w14:textId="34AFA18B" w:rsidR="00E11C54" w:rsidRPr="002D6754" w:rsidRDefault="00E11C54" w:rsidP="00E11C54">
            <w:pPr>
              <w:rPr>
                <w:rFonts w:eastAsia="Arial" w:cs="Arial"/>
                <w:sz w:val="20"/>
                <w:szCs w:val="20"/>
              </w:rPr>
            </w:pPr>
          </w:p>
        </w:tc>
        <w:tc>
          <w:tcPr>
            <w:tcW w:w="1701" w:type="dxa"/>
            <w:tcBorders>
              <w:bottom w:val="single" w:sz="4" w:space="0" w:color="auto"/>
            </w:tcBorders>
            <w:shd w:val="clear" w:color="auto" w:fill="auto"/>
            <w:vAlign w:val="center"/>
          </w:tcPr>
          <w:p w14:paraId="4A30BAC9" w14:textId="601BA758" w:rsidR="00E11C54" w:rsidRPr="002D6754" w:rsidRDefault="00E11C54" w:rsidP="00E11C54">
            <w:pPr>
              <w:ind w:right="-109"/>
              <w:rPr>
                <w:rFonts w:eastAsia="Arial" w:cs="Arial"/>
                <w:sz w:val="20"/>
                <w:szCs w:val="20"/>
              </w:rPr>
            </w:pPr>
            <w:r w:rsidRPr="002D6754">
              <w:rPr>
                <w:rFonts w:eastAsia="Arial" w:cs="Arial"/>
                <w:sz w:val="20"/>
                <w:szCs w:val="20"/>
              </w:rPr>
              <w:t>Hunger rating</w:t>
            </w:r>
          </w:p>
        </w:tc>
        <w:tc>
          <w:tcPr>
            <w:tcW w:w="1418" w:type="dxa"/>
            <w:tcBorders>
              <w:bottom w:val="single" w:sz="4" w:space="0" w:color="auto"/>
            </w:tcBorders>
            <w:shd w:val="clear" w:color="auto" w:fill="auto"/>
            <w:vAlign w:val="center"/>
          </w:tcPr>
          <w:p w14:paraId="4A7A8C22" w14:textId="1FEFCAFD" w:rsidR="00E11C54" w:rsidRPr="002D6754" w:rsidRDefault="00E11C54" w:rsidP="00E11C54">
            <w:pPr>
              <w:jc w:val="center"/>
              <w:rPr>
                <w:rFonts w:eastAsia="Arial" w:cs="Arial"/>
                <w:sz w:val="20"/>
                <w:szCs w:val="20"/>
              </w:rPr>
            </w:pPr>
            <w:r w:rsidRPr="002D6754">
              <w:rPr>
                <w:rFonts w:eastAsia="Arial" w:cs="Arial"/>
                <w:sz w:val="20"/>
                <w:szCs w:val="20"/>
              </w:rPr>
              <w:t>1.06</w:t>
            </w:r>
          </w:p>
        </w:tc>
        <w:tc>
          <w:tcPr>
            <w:tcW w:w="850" w:type="dxa"/>
            <w:tcBorders>
              <w:bottom w:val="single" w:sz="4" w:space="0" w:color="auto"/>
            </w:tcBorders>
            <w:shd w:val="clear" w:color="auto" w:fill="auto"/>
            <w:vAlign w:val="center"/>
          </w:tcPr>
          <w:p w14:paraId="5A5EC965" w14:textId="4D4B1497" w:rsidR="00E11C54" w:rsidRPr="002D6754" w:rsidRDefault="00E11C54" w:rsidP="00E11C54">
            <w:pPr>
              <w:jc w:val="center"/>
              <w:rPr>
                <w:rFonts w:eastAsia="Arial" w:cs="Arial"/>
                <w:sz w:val="20"/>
                <w:szCs w:val="20"/>
              </w:rPr>
            </w:pPr>
            <w:r w:rsidRPr="002D6754">
              <w:rPr>
                <w:rFonts w:eastAsia="Arial" w:cs="Arial"/>
                <w:sz w:val="20"/>
                <w:szCs w:val="20"/>
              </w:rPr>
              <w:t>0.97</w:t>
            </w:r>
          </w:p>
        </w:tc>
        <w:tc>
          <w:tcPr>
            <w:tcW w:w="851" w:type="dxa"/>
            <w:tcBorders>
              <w:bottom w:val="single" w:sz="4" w:space="0" w:color="auto"/>
            </w:tcBorders>
            <w:shd w:val="clear" w:color="auto" w:fill="auto"/>
            <w:vAlign w:val="center"/>
          </w:tcPr>
          <w:p w14:paraId="016107C1" w14:textId="5461C609" w:rsidR="00E11C54" w:rsidRPr="002D6754" w:rsidRDefault="00E11C54" w:rsidP="00E11C54">
            <w:pPr>
              <w:jc w:val="center"/>
              <w:rPr>
                <w:rFonts w:eastAsia="Arial" w:cs="Arial"/>
                <w:sz w:val="20"/>
                <w:szCs w:val="20"/>
              </w:rPr>
            </w:pPr>
            <w:r w:rsidRPr="002D6754">
              <w:rPr>
                <w:rFonts w:eastAsia="Arial" w:cs="Arial"/>
                <w:sz w:val="20"/>
                <w:szCs w:val="20"/>
              </w:rPr>
              <w:t>1.15</w:t>
            </w:r>
          </w:p>
        </w:tc>
        <w:tc>
          <w:tcPr>
            <w:tcW w:w="1275" w:type="dxa"/>
            <w:tcBorders>
              <w:bottom w:val="single" w:sz="4" w:space="0" w:color="auto"/>
            </w:tcBorders>
            <w:shd w:val="clear" w:color="auto" w:fill="auto"/>
            <w:vAlign w:val="center"/>
          </w:tcPr>
          <w:p w14:paraId="02732559" w14:textId="45F737A9" w:rsidR="00E11C54" w:rsidRPr="002D6754" w:rsidRDefault="00E11C54" w:rsidP="00E11C54">
            <w:pPr>
              <w:jc w:val="center"/>
              <w:rPr>
                <w:rFonts w:eastAsia="Arial" w:cs="Arial"/>
                <w:sz w:val="20"/>
                <w:szCs w:val="20"/>
              </w:rPr>
            </w:pPr>
            <w:r w:rsidRPr="002D6754">
              <w:rPr>
                <w:rFonts w:eastAsia="Arial" w:cs="Arial"/>
                <w:sz w:val="20"/>
                <w:szCs w:val="20"/>
              </w:rPr>
              <w:t>84.3</w:t>
            </w:r>
          </w:p>
        </w:tc>
        <w:tc>
          <w:tcPr>
            <w:tcW w:w="1140" w:type="dxa"/>
            <w:tcBorders>
              <w:bottom w:val="single" w:sz="4" w:space="0" w:color="auto"/>
            </w:tcBorders>
            <w:shd w:val="clear" w:color="auto" w:fill="auto"/>
            <w:vAlign w:val="center"/>
          </w:tcPr>
          <w:p w14:paraId="166C7D96" w14:textId="381F39EB" w:rsidR="00E11C54" w:rsidRPr="002D6754" w:rsidRDefault="00E11C54" w:rsidP="00E11C54">
            <w:pPr>
              <w:jc w:val="center"/>
              <w:rPr>
                <w:rFonts w:eastAsia="Arial" w:cs="Arial"/>
                <w:sz w:val="20"/>
                <w:szCs w:val="20"/>
              </w:rPr>
            </w:pPr>
            <w:r w:rsidRPr="002D6754">
              <w:rPr>
                <w:rFonts w:eastAsia="Arial" w:cs="Arial"/>
                <w:sz w:val="20"/>
                <w:szCs w:val="20"/>
              </w:rPr>
              <w:t xml:space="preserve">  99.0</w:t>
            </w:r>
          </w:p>
        </w:tc>
      </w:tr>
      <w:tr w:rsidR="004E1BC8" w:rsidRPr="002D6754" w14:paraId="04F5F4D3" w14:textId="77777777" w:rsidTr="00262F0A">
        <w:trPr>
          <w:trHeight w:val="340"/>
        </w:trPr>
        <w:tc>
          <w:tcPr>
            <w:tcW w:w="1276" w:type="dxa"/>
            <w:vMerge/>
          </w:tcPr>
          <w:p w14:paraId="012B9EC2" w14:textId="77777777" w:rsidR="004E1BC8" w:rsidRPr="002D6754" w:rsidRDefault="004E1BC8" w:rsidP="00E11C54">
            <w:pPr>
              <w:rPr>
                <w:rFonts w:eastAsia="Arial" w:cs="Arial"/>
                <w:sz w:val="20"/>
                <w:szCs w:val="20"/>
              </w:rPr>
            </w:pPr>
          </w:p>
        </w:tc>
        <w:tc>
          <w:tcPr>
            <w:tcW w:w="567" w:type="dxa"/>
            <w:vMerge w:val="restart"/>
            <w:tcBorders>
              <w:top w:val="single" w:sz="4" w:space="0" w:color="auto"/>
            </w:tcBorders>
            <w:vAlign w:val="center"/>
          </w:tcPr>
          <w:p w14:paraId="01761AF3" w14:textId="1B26E7B3" w:rsidR="004E1BC8" w:rsidRPr="002D6754" w:rsidRDefault="004E1BC8" w:rsidP="004E1BC8">
            <w:pPr>
              <w:rPr>
                <w:rFonts w:eastAsia="Arial" w:cs="Arial"/>
                <w:sz w:val="20"/>
                <w:szCs w:val="20"/>
              </w:rPr>
            </w:pPr>
            <w:r w:rsidRPr="002D6754">
              <w:rPr>
                <w:rFonts w:eastAsia="Arial" w:cs="Arial"/>
                <w:sz w:val="20"/>
                <w:szCs w:val="20"/>
              </w:rPr>
              <w:t>S2</w:t>
            </w:r>
          </w:p>
        </w:tc>
        <w:tc>
          <w:tcPr>
            <w:tcW w:w="1701" w:type="dxa"/>
            <w:tcBorders>
              <w:top w:val="single" w:sz="4" w:space="0" w:color="auto"/>
            </w:tcBorders>
            <w:shd w:val="clear" w:color="auto" w:fill="auto"/>
            <w:vAlign w:val="center"/>
          </w:tcPr>
          <w:p w14:paraId="2AF47EAC" w14:textId="128B93FE" w:rsidR="004E1BC8" w:rsidRPr="002D6754" w:rsidRDefault="004E1BC8" w:rsidP="00E11C54">
            <w:pPr>
              <w:ind w:right="-109"/>
              <w:rPr>
                <w:rFonts w:eastAsia="Arial" w:cs="Arial"/>
                <w:sz w:val="20"/>
                <w:szCs w:val="20"/>
              </w:rPr>
            </w:pPr>
            <w:r w:rsidRPr="002D6754">
              <w:rPr>
                <w:rFonts w:eastAsia="Arial" w:cs="Arial"/>
                <w:sz w:val="20"/>
                <w:szCs w:val="20"/>
              </w:rPr>
              <w:t>Age</w:t>
            </w:r>
          </w:p>
        </w:tc>
        <w:tc>
          <w:tcPr>
            <w:tcW w:w="1418" w:type="dxa"/>
            <w:tcBorders>
              <w:top w:val="single" w:sz="4" w:space="0" w:color="auto"/>
            </w:tcBorders>
            <w:shd w:val="clear" w:color="auto" w:fill="auto"/>
            <w:vAlign w:val="center"/>
          </w:tcPr>
          <w:p w14:paraId="00AC59C6" w14:textId="030037B5" w:rsidR="004E1BC8" w:rsidRPr="002D6754" w:rsidRDefault="004E1BC8" w:rsidP="00E11C54">
            <w:pPr>
              <w:jc w:val="center"/>
              <w:rPr>
                <w:rFonts w:eastAsia="Arial" w:cs="Arial"/>
                <w:sz w:val="20"/>
                <w:szCs w:val="20"/>
              </w:rPr>
            </w:pPr>
            <w:r w:rsidRPr="002D6754">
              <w:rPr>
                <w:rFonts w:eastAsia="Arial" w:cs="Arial"/>
                <w:color w:val="000000"/>
                <w:sz w:val="20"/>
                <w:szCs w:val="20"/>
              </w:rPr>
              <w:t>0.99</w:t>
            </w:r>
          </w:p>
        </w:tc>
        <w:tc>
          <w:tcPr>
            <w:tcW w:w="850" w:type="dxa"/>
            <w:tcBorders>
              <w:top w:val="single" w:sz="4" w:space="0" w:color="auto"/>
            </w:tcBorders>
            <w:shd w:val="clear" w:color="auto" w:fill="auto"/>
            <w:vAlign w:val="center"/>
          </w:tcPr>
          <w:p w14:paraId="6EFCBE7B" w14:textId="3A65C696" w:rsidR="004E1BC8" w:rsidRPr="002D6754" w:rsidRDefault="004E1BC8" w:rsidP="00E11C54">
            <w:pPr>
              <w:jc w:val="center"/>
              <w:rPr>
                <w:rFonts w:eastAsia="Arial" w:cs="Arial"/>
                <w:sz w:val="20"/>
                <w:szCs w:val="20"/>
              </w:rPr>
            </w:pPr>
            <w:r w:rsidRPr="002D6754">
              <w:rPr>
                <w:rFonts w:eastAsia="Arial" w:cs="Arial"/>
                <w:color w:val="000000"/>
                <w:sz w:val="20"/>
                <w:szCs w:val="20"/>
              </w:rPr>
              <w:t>0.98</w:t>
            </w:r>
          </w:p>
        </w:tc>
        <w:tc>
          <w:tcPr>
            <w:tcW w:w="851" w:type="dxa"/>
            <w:tcBorders>
              <w:top w:val="single" w:sz="4" w:space="0" w:color="auto"/>
            </w:tcBorders>
            <w:shd w:val="clear" w:color="auto" w:fill="auto"/>
            <w:vAlign w:val="center"/>
          </w:tcPr>
          <w:p w14:paraId="71246A0F" w14:textId="6D804C4C" w:rsidR="004E1BC8" w:rsidRPr="002D6754" w:rsidRDefault="004E1BC8" w:rsidP="00E11C54">
            <w:pPr>
              <w:jc w:val="center"/>
              <w:rPr>
                <w:rFonts w:eastAsia="Arial" w:cs="Arial"/>
                <w:sz w:val="20"/>
                <w:szCs w:val="20"/>
              </w:rPr>
            </w:pPr>
            <w:r w:rsidRPr="002D6754">
              <w:rPr>
                <w:rFonts w:eastAsia="Arial" w:cs="Arial"/>
                <w:color w:val="000000"/>
                <w:sz w:val="20"/>
                <w:szCs w:val="20"/>
              </w:rPr>
              <w:t>1.01</w:t>
            </w:r>
          </w:p>
        </w:tc>
        <w:tc>
          <w:tcPr>
            <w:tcW w:w="1275" w:type="dxa"/>
            <w:tcBorders>
              <w:top w:val="single" w:sz="4" w:space="0" w:color="auto"/>
            </w:tcBorders>
            <w:shd w:val="clear" w:color="auto" w:fill="auto"/>
            <w:vAlign w:val="center"/>
          </w:tcPr>
          <w:p w14:paraId="1D05A854" w14:textId="6DFBEE5A" w:rsidR="004E1BC8" w:rsidRPr="002D6754" w:rsidRDefault="004E1BC8" w:rsidP="00E11C54">
            <w:pPr>
              <w:jc w:val="center"/>
              <w:rPr>
                <w:rFonts w:eastAsia="Arial" w:cs="Arial"/>
                <w:sz w:val="20"/>
                <w:szCs w:val="20"/>
              </w:rPr>
            </w:pPr>
            <w:r w:rsidRPr="002D6754">
              <w:rPr>
                <w:rFonts w:eastAsia="Arial" w:cs="Arial"/>
                <w:color w:val="000000"/>
                <w:sz w:val="20"/>
                <w:szCs w:val="20"/>
              </w:rPr>
              <w:t>76.2</w:t>
            </w:r>
          </w:p>
        </w:tc>
        <w:tc>
          <w:tcPr>
            <w:tcW w:w="1140" w:type="dxa"/>
            <w:tcBorders>
              <w:top w:val="single" w:sz="4" w:space="0" w:color="auto"/>
            </w:tcBorders>
            <w:shd w:val="clear" w:color="auto" w:fill="auto"/>
            <w:vAlign w:val="center"/>
          </w:tcPr>
          <w:p w14:paraId="7D176120" w14:textId="74F3DE84" w:rsidR="004E1BC8" w:rsidRPr="002D6754" w:rsidRDefault="004E1BC8" w:rsidP="00E11C54">
            <w:pPr>
              <w:jc w:val="center"/>
              <w:rPr>
                <w:rFonts w:eastAsia="Arial" w:cs="Arial"/>
                <w:sz w:val="20"/>
                <w:szCs w:val="20"/>
              </w:rPr>
            </w:pPr>
            <w:r w:rsidRPr="002D6754">
              <w:rPr>
                <w:rFonts w:eastAsia="Arial" w:cs="Arial"/>
                <w:color w:val="000000"/>
                <w:sz w:val="20"/>
                <w:szCs w:val="20"/>
              </w:rPr>
              <w:t>100.0</w:t>
            </w:r>
          </w:p>
        </w:tc>
      </w:tr>
      <w:tr w:rsidR="004E1BC8" w:rsidRPr="002D6754" w14:paraId="59E91509" w14:textId="77777777" w:rsidTr="00262F0A">
        <w:trPr>
          <w:trHeight w:val="323"/>
        </w:trPr>
        <w:tc>
          <w:tcPr>
            <w:tcW w:w="1276" w:type="dxa"/>
            <w:vMerge/>
          </w:tcPr>
          <w:p w14:paraId="6ABE0137" w14:textId="77777777" w:rsidR="004E1BC8" w:rsidRPr="002D6754" w:rsidRDefault="004E1BC8" w:rsidP="00E11C54">
            <w:pPr>
              <w:rPr>
                <w:rFonts w:eastAsia="Arial" w:cs="Arial"/>
                <w:sz w:val="20"/>
                <w:szCs w:val="20"/>
              </w:rPr>
            </w:pPr>
          </w:p>
        </w:tc>
        <w:tc>
          <w:tcPr>
            <w:tcW w:w="567" w:type="dxa"/>
            <w:vMerge/>
          </w:tcPr>
          <w:p w14:paraId="16418E86" w14:textId="65D1EC26" w:rsidR="004E1BC8" w:rsidRPr="002D6754" w:rsidRDefault="004E1BC8" w:rsidP="00E11C54">
            <w:pPr>
              <w:rPr>
                <w:rFonts w:eastAsia="Arial" w:cs="Arial"/>
                <w:sz w:val="20"/>
                <w:szCs w:val="20"/>
              </w:rPr>
            </w:pPr>
          </w:p>
        </w:tc>
        <w:tc>
          <w:tcPr>
            <w:tcW w:w="1701" w:type="dxa"/>
            <w:shd w:val="clear" w:color="auto" w:fill="auto"/>
            <w:vAlign w:val="center"/>
          </w:tcPr>
          <w:p w14:paraId="6C05619A" w14:textId="0FB93398" w:rsidR="004E1BC8" w:rsidRPr="002D6754" w:rsidRDefault="004E1BC8" w:rsidP="00E11C54">
            <w:pPr>
              <w:ind w:right="-109"/>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418" w:type="dxa"/>
            <w:shd w:val="clear" w:color="auto" w:fill="auto"/>
            <w:vAlign w:val="center"/>
          </w:tcPr>
          <w:p w14:paraId="257E3042" w14:textId="4AAC567A" w:rsidR="004E1BC8" w:rsidRPr="002D6754" w:rsidRDefault="004E1BC8" w:rsidP="00E11C54">
            <w:pPr>
              <w:jc w:val="center"/>
              <w:rPr>
                <w:rFonts w:eastAsia="Arial" w:cs="Arial"/>
                <w:sz w:val="20"/>
                <w:szCs w:val="20"/>
              </w:rPr>
            </w:pPr>
            <w:r w:rsidRPr="002D6754">
              <w:rPr>
                <w:rFonts w:eastAsia="Arial" w:cs="Arial"/>
                <w:color w:val="000000"/>
                <w:sz w:val="20"/>
                <w:szCs w:val="20"/>
              </w:rPr>
              <w:t>0.77</w:t>
            </w:r>
          </w:p>
        </w:tc>
        <w:tc>
          <w:tcPr>
            <w:tcW w:w="850" w:type="dxa"/>
            <w:shd w:val="clear" w:color="auto" w:fill="auto"/>
            <w:vAlign w:val="center"/>
          </w:tcPr>
          <w:p w14:paraId="750E093F" w14:textId="507E6F25" w:rsidR="004E1BC8" w:rsidRPr="002D6754" w:rsidRDefault="004E1BC8" w:rsidP="00E11C54">
            <w:pPr>
              <w:jc w:val="center"/>
              <w:rPr>
                <w:rFonts w:eastAsia="Arial" w:cs="Arial"/>
                <w:sz w:val="20"/>
                <w:szCs w:val="20"/>
              </w:rPr>
            </w:pPr>
            <w:r w:rsidRPr="002D6754">
              <w:rPr>
                <w:rFonts w:eastAsia="Arial" w:cs="Arial"/>
                <w:color w:val="000000"/>
                <w:sz w:val="20"/>
                <w:szCs w:val="20"/>
              </w:rPr>
              <w:t>0.57</w:t>
            </w:r>
          </w:p>
        </w:tc>
        <w:tc>
          <w:tcPr>
            <w:tcW w:w="851" w:type="dxa"/>
            <w:shd w:val="clear" w:color="auto" w:fill="auto"/>
            <w:vAlign w:val="center"/>
          </w:tcPr>
          <w:p w14:paraId="3685BBB6" w14:textId="1D7ABCB4" w:rsidR="004E1BC8" w:rsidRPr="002D6754" w:rsidRDefault="004E1BC8" w:rsidP="00E11C54">
            <w:pPr>
              <w:jc w:val="center"/>
              <w:rPr>
                <w:rFonts w:eastAsia="Arial" w:cs="Arial"/>
                <w:sz w:val="20"/>
                <w:szCs w:val="20"/>
              </w:rPr>
            </w:pPr>
            <w:r w:rsidRPr="002D6754">
              <w:rPr>
                <w:rFonts w:eastAsia="Arial" w:cs="Arial"/>
                <w:color w:val="000000"/>
                <w:sz w:val="20"/>
                <w:szCs w:val="20"/>
              </w:rPr>
              <w:t>1.05</w:t>
            </w:r>
          </w:p>
        </w:tc>
        <w:tc>
          <w:tcPr>
            <w:tcW w:w="1275" w:type="dxa"/>
            <w:shd w:val="clear" w:color="auto" w:fill="auto"/>
            <w:vAlign w:val="center"/>
          </w:tcPr>
          <w:p w14:paraId="437EF87A" w14:textId="08A60C34" w:rsidR="004E1BC8" w:rsidRPr="002D6754" w:rsidRDefault="004E1BC8" w:rsidP="00E11C54">
            <w:pPr>
              <w:jc w:val="center"/>
              <w:rPr>
                <w:rFonts w:eastAsia="Arial" w:cs="Arial"/>
                <w:sz w:val="20"/>
                <w:szCs w:val="20"/>
              </w:rPr>
            </w:pPr>
            <w:r w:rsidRPr="002D6754">
              <w:rPr>
                <w:rFonts w:eastAsia="Arial" w:cs="Arial"/>
                <w:color w:val="000000"/>
                <w:sz w:val="20"/>
                <w:szCs w:val="20"/>
              </w:rPr>
              <w:t>91.2</w:t>
            </w:r>
          </w:p>
        </w:tc>
        <w:tc>
          <w:tcPr>
            <w:tcW w:w="1140" w:type="dxa"/>
            <w:shd w:val="clear" w:color="auto" w:fill="auto"/>
            <w:vAlign w:val="center"/>
          </w:tcPr>
          <w:p w14:paraId="790F4578" w14:textId="652ECCF4" w:rsidR="004E1BC8" w:rsidRPr="002D6754" w:rsidRDefault="004E1BC8" w:rsidP="00E11C54">
            <w:pPr>
              <w:jc w:val="center"/>
              <w:rPr>
                <w:rFonts w:eastAsia="Arial" w:cs="Arial"/>
                <w:sz w:val="20"/>
                <w:szCs w:val="20"/>
              </w:rPr>
            </w:pPr>
            <w:r w:rsidRPr="002D6754">
              <w:rPr>
                <w:rFonts w:eastAsia="Arial" w:cs="Arial"/>
                <w:color w:val="000000"/>
                <w:sz w:val="20"/>
                <w:szCs w:val="20"/>
              </w:rPr>
              <w:t xml:space="preserve">  31.7</w:t>
            </w:r>
          </w:p>
        </w:tc>
      </w:tr>
      <w:tr w:rsidR="004E1BC8" w:rsidRPr="002D6754" w14:paraId="05C567CC" w14:textId="77777777" w:rsidTr="00262F0A">
        <w:trPr>
          <w:trHeight w:val="340"/>
        </w:trPr>
        <w:tc>
          <w:tcPr>
            <w:tcW w:w="1276" w:type="dxa"/>
            <w:vMerge/>
            <w:tcBorders>
              <w:bottom w:val="single" w:sz="4" w:space="0" w:color="auto"/>
            </w:tcBorders>
          </w:tcPr>
          <w:p w14:paraId="40FE69C8" w14:textId="77777777" w:rsidR="004E1BC8" w:rsidRPr="002D6754" w:rsidRDefault="004E1BC8" w:rsidP="00E11C54">
            <w:pPr>
              <w:rPr>
                <w:rFonts w:eastAsia="Arial" w:cs="Arial"/>
                <w:sz w:val="20"/>
                <w:szCs w:val="20"/>
              </w:rPr>
            </w:pPr>
          </w:p>
        </w:tc>
        <w:tc>
          <w:tcPr>
            <w:tcW w:w="567" w:type="dxa"/>
            <w:vMerge/>
            <w:tcBorders>
              <w:bottom w:val="single" w:sz="4" w:space="0" w:color="auto"/>
            </w:tcBorders>
          </w:tcPr>
          <w:p w14:paraId="7B2CF94A" w14:textId="77777777" w:rsidR="004E1BC8" w:rsidRPr="002D6754" w:rsidRDefault="004E1BC8" w:rsidP="00E11C54">
            <w:pPr>
              <w:rPr>
                <w:rFonts w:eastAsia="Arial" w:cs="Arial"/>
                <w:sz w:val="20"/>
                <w:szCs w:val="20"/>
              </w:rPr>
            </w:pPr>
          </w:p>
        </w:tc>
        <w:tc>
          <w:tcPr>
            <w:tcW w:w="1701" w:type="dxa"/>
            <w:tcBorders>
              <w:bottom w:val="single" w:sz="4" w:space="0" w:color="auto"/>
            </w:tcBorders>
            <w:shd w:val="clear" w:color="auto" w:fill="auto"/>
            <w:vAlign w:val="center"/>
          </w:tcPr>
          <w:p w14:paraId="076491B5" w14:textId="2B095B2B" w:rsidR="004E1BC8" w:rsidRPr="002D6754" w:rsidRDefault="004E1BC8" w:rsidP="00E11C54">
            <w:pPr>
              <w:ind w:right="-109"/>
              <w:rPr>
                <w:rFonts w:eastAsia="Arial" w:cs="Arial"/>
                <w:sz w:val="20"/>
                <w:szCs w:val="20"/>
              </w:rPr>
            </w:pPr>
            <w:r w:rsidRPr="002D6754">
              <w:rPr>
                <w:rFonts w:eastAsia="Arial" w:cs="Arial"/>
                <w:sz w:val="20"/>
                <w:szCs w:val="20"/>
              </w:rPr>
              <w:t>State (</w:t>
            </w:r>
            <w:r w:rsidRPr="002D6754">
              <w:rPr>
                <w:rFonts w:eastAsia="Arial" w:cs="Arial"/>
                <w:i/>
                <w:iCs/>
                <w:sz w:val="20"/>
                <w:szCs w:val="20"/>
              </w:rPr>
              <w:t>Sated</w:t>
            </w:r>
            <w:r w:rsidRPr="002D6754">
              <w:rPr>
                <w:rFonts w:eastAsia="Arial" w:cs="Arial"/>
                <w:sz w:val="20"/>
                <w:szCs w:val="20"/>
              </w:rPr>
              <w:t>)</w:t>
            </w:r>
          </w:p>
        </w:tc>
        <w:tc>
          <w:tcPr>
            <w:tcW w:w="1418" w:type="dxa"/>
            <w:tcBorders>
              <w:bottom w:val="single" w:sz="4" w:space="0" w:color="auto"/>
            </w:tcBorders>
            <w:shd w:val="clear" w:color="auto" w:fill="auto"/>
            <w:vAlign w:val="center"/>
          </w:tcPr>
          <w:p w14:paraId="3836901E" w14:textId="4F7990F8" w:rsidR="004E1BC8" w:rsidRPr="002D6754" w:rsidRDefault="004E1BC8" w:rsidP="00E11C54">
            <w:pPr>
              <w:jc w:val="center"/>
              <w:rPr>
                <w:rFonts w:eastAsia="Arial" w:cs="Arial"/>
                <w:sz w:val="20"/>
                <w:szCs w:val="20"/>
              </w:rPr>
            </w:pPr>
            <w:r w:rsidRPr="002D6754">
              <w:rPr>
                <w:rFonts w:eastAsia="Arial" w:cs="Arial"/>
                <w:color w:val="000000"/>
                <w:sz w:val="20"/>
                <w:szCs w:val="20"/>
              </w:rPr>
              <w:t>1.12</w:t>
            </w:r>
          </w:p>
        </w:tc>
        <w:tc>
          <w:tcPr>
            <w:tcW w:w="850" w:type="dxa"/>
            <w:tcBorders>
              <w:bottom w:val="single" w:sz="4" w:space="0" w:color="auto"/>
            </w:tcBorders>
            <w:shd w:val="clear" w:color="auto" w:fill="auto"/>
            <w:vAlign w:val="center"/>
          </w:tcPr>
          <w:p w14:paraId="20438DB1" w14:textId="05BB5C41" w:rsidR="004E1BC8" w:rsidRPr="002D6754" w:rsidRDefault="004E1BC8" w:rsidP="00E11C54">
            <w:pPr>
              <w:jc w:val="center"/>
              <w:rPr>
                <w:rFonts w:eastAsia="Arial" w:cs="Arial"/>
                <w:sz w:val="20"/>
                <w:szCs w:val="20"/>
              </w:rPr>
            </w:pPr>
            <w:r w:rsidRPr="002D6754">
              <w:rPr>
                <w:rFonts w:eastAsia="Arial" w:cs="Arial"/>
                <w:color w:val="000000"/>
                <w:sz w:val="20"/>
                <w:szCs w:val="20"/>
              </w:rPr>
              <w:t>0.83</w:t>
            </w:r>
          </w:p>
        </w:tc>
        <w:tc>
          <w:tcPr>
            <w:tcW w:w="851" w:type="dxa"/>
            <w:tcBorders>
              <w:bottom w:val="single" w:sz="4" w:space="0" w:color="auto"/>
            </w:tcBorders>
            <w:shd w:val="clear" w:color="auto" w:fill="auto"/>
            <w:vAlign w:val="center"/>
          </w:tcPr>
          <w:p w14:paraId="5A9F7B04" w14:textId="7FCEDB23" w:rsidR="004E1BC8" w:rsidRPr="002D6754" w:rsidRDefault="004E1BC8" w:rsidP="00E11C54">
            <w:pPr>
              <w:jc w:val="center"/>
              <w:rPr>
                <w:rFonts w:eastAsia="Arial" w:cs="Arial"/>
                <w:sz w:val="20"/>
                <w:szCs w:val="20"/>
              </w:rPr>
            </w:pPr>
            <w:r w:rsidRPr="002D6754">
              <w:rPr>
                <w:rFonts w:eastAsia="Arial" w:cs="Arial"/>
                <w:color w:val="000000"/>
                <w:sz w:val="20"/>
                <w:szCs w:val="20"/>
              </w:rPr>
              <w:t>1.48</w:t>
            </w:r>
          </w:p>
        </w:tc>
        <w:tc>
          <w:tcPr>
            <w:tcW w:w="1275" w:type="dxa"/>
            <w:tcBorders>
              <w:bottom w:val="single" w:sz="4" w:space="0" w:color="auto"/>
            </w:tcBorders>
            <w:shd w:val="clear" w:color="auto" w:fill="auto"/>
            <w:vAlign w:val="center"/>
          </w:tcPr>
          <w:p w14:paraId="333F3FBD" w14:textId="3DB9D064" w:rsidR="004E1BC8" w:rsidRPr="002D6754" w:rsidRDefault="004E1BC8" w:rsidP="00E11C54">
            <w:pPr>
              <w:jc w:val="center"/>
              <w:rPr>
                <w:rFonts w:eastAsia="Arial" w:cs="Arial"/>
                <w:sz w:val="20"/>
                <w:szCs w:val="20"/>
              </w:rPr>
            </w:pPr>
            <w:r w:rsidRPr="002D6754">
              <w:rPr>
                <w:rFonts w:eastAsia="Arial" w:cs="Arial"/>
                <w:color w:val="000000"/>
                <w:sz w:val="20"/>
                <w:szCs w:val="20"/>
              </w:rPr>
              <w:t>73.4</w:t>
            </w:r>
          </w:p>
        </w:tc>
        <w:tc>
          <w:tcPr>
            <w:tcW w:w="1140" w:type="dxa"/>
            <w:tcBorders>
              <w:bottom w:val="single" w:sz="4" w:space="0" w:color="auto"/>
            </w:tcBorders>
            <w:shd w:val="clear" w:color="auto" w:fill="auto"/>
            <w:vAlign w:val="center"/>
          </w:tcPr>
          <w:p w14:paraId="1C7D1618" w14:textId="1C7C5DC7" w:rsidR="004E1BC8" w:rsidRPr="002D6754" w:rsidRDefault="004E1BC8" w:rsidP="00E11C54">
            <w:pPr>
              <w:jc w:val="center"/>
              <w:rPr>
                <w:rFonts w:eastAsia="Arial" w:cs="Arial"/>
                <w:sz w:val="20"/>
                <w:szCs w:val="20"/>
              </w:rPr>
            </w:pPr>
            <w:r w:rsidRPr="002D6754">
              <w:rPr>
                <w:rFonts w:eastAsia="Arial" w:cs="Arial"/>
                <w:color w:val="000000"/>
                <w:sz w:val="20"/>
                <w:szCs w:val="20"/>
              </w:rPr>
              <w:t xml:space="preserve">  59.1</w:t>
            </w:r>
          </w:p>
        </w:tc>
      </w:tr>
    </w:tbl>
    <w:bookmarkEnd w:id="13"/>
    <w:p w14:paraId="7B3E0D90" w14:textId="77777777" w:rsidR="0024534A" w:rsidRPr="002D6754" w:rsidRDefault="0024534A" w:rsidP="0024534A">
      <w:pPr>
        <w:spacing w:after="0"/>
        <w:jc w:val="both"/>
        <w:rPr>
          <w:rFonts w:eastAsia="Arial" w:cs="Arial"/>
          <w:sz w:val="20"/>
          <w:szCs w:val="20"/>
        </w:rPr>
      </w:pPr>
      <w:r w:rsidRPr="002D6754">
        <w:rPr>
          <w:rFonts w:eastAsia="Arial" w:cs="Arial"/>
          <w:b/>
          <w:bCs/>
          <w:i/>
          <w:sz w:val="20"/>
          <w:szCs w:val="20"/>
        </w:rPr>
        <w:t>Note</w:t>
      </w:r>
      <w:r w:rsidRPr="002D6754">
        <w:rPr>
          <w:rFonts w:eastAsia="Arial" w:cs="Arial"/>
          <w:i/>
          <w:sz w:val="20"/>
          <w:szCs w:val="20"/>
        </w:rPr>
        <w:t xml:space="preserve">. N </w:t>
      </w:r>
      <w:r w:rsidRPr="002D6754">
        <w:rPr>
          <w:rFonts w:eastAsia="Arial" w:cs="Arial"/>
          <w:sz w:val="20"/>
          <w:szCs w:val="20"/>
        </w:rPr>
        <w:t xml:space="preserve">= 91 (S1) and </w:t>
      </w:r>
      <w:r w:rsidRPr="002D6754">
        <w:rPr>
          <w:rFonts w:eastAsia="Arial" w:cs="Arial"/>
          <w:i/>
          <w:sz w:val="20"/>
          <w:szCs w:val="20"/>
        </w:rPr>
        <w:t xml:space="preserve">N </w:t>
      </w:r>
      <w:r w:rsidRPr="002D6754">
        <w:rPr>
          <w:rFonts w:eastAsia="Arial" w:cs="Arial"/>
          <w:sz w:val="20"/>
          <w:szCs w:val="20"/>
        </w:rPr>
        <w:t xml:space="preserve">= 100 (S2). Median diff. = median difference; CI = credible interval; </w:t>
      </w:r>
      <w:r w:rsidRPr="002D6754">
        <w:rPr>
          <w:rFonts w:eastAsia="Arial" w:cs="Arial"/>
          <w:i/>
          <w:sz w:val="20"/>
          <w:szCs w:val="20"/>
        </w:rPr>
        <w:t xml:space="preserve">LL </w:t>
      </w:r>
      <w:r w:rsidRPr="002D6754">
        <w:rPr>
          <w:rFonts w:eastAsia="Arial" w:cs="Arial"/>
          <w:sz w:val="20"/>
          <w:szCs w:val="20"/>
        </w:rPr>
        <w:t xml:space="preserve">= lower limit; </w:t>
      </w:r>
      <w:r w:rsidRPr="002D6754">
        <w:rPr>
          <w:rFonts w:eastAsia="Arial" w:cs="Arial"/>
          <w:i/>
          <w:sz w:val="20"/>
          <w:szCs w:val="20"/>
        </w:rPr>
        <w:t>UL</w:t>
      </w:r>
      <w:r w:rsidRPr="002D6754">
        <w:rPr>
          <w:rFonts w:eastAsia="Arial" w:cs="Arial"/>
          <w:sz w:val="20"/>
          <w:szCs w:val="20"/>
        </w:rPr>
        <w:t xml:space="preserve"> = upper limit; pd = probability of direction; ROPE = region of practical equivalence.</w:t>
      </w:r>
    </w:p>
    <w:p w14:paraId="6CC55129" w14:textId="77777777" w:rsidR="00426DCA" w:rsidRPr="002D6754" w:rsidRDefault="00426DCA" w:rsidP="002B792E">
      <w:pPr>
        <w:spacing w:after="0"/>
        <w:jc w:val="both"/>
        <w:rPr>
          <w:rFonts w:eastAsia="Arial" w:cs="Arial"/>
          <w:sz w:val="20"/>
          <w:szCs w:val="20"/>
        </w:rPr>
      </w:pPr>
    </w:p>
    <w:p w14:paraId="0348F502" w14:textId="77777777" w:rsidR="002B792E" w:rsidRPr="002D6754" w:rsidRDefault="002B792E" w:rsidP="002B792E">
      <w:pPr>
        <w:spacing w:after="0"/>
        <w:jc w:val="both"/>
        <w:rPr>
          <w:rFonts w:eastAsia="Arial" w:cs="Arial"/>
          <w:sz w:val="20"/>
          <w:szCs w:val="20"/>
        </w:rPr>
      </w:pPr>
    </w:p>
    <w:p w14:paraId="46C6505F" w14:textId="77777777" w:rsidR="006237C7" w:rsidRPr="002D6754" w:rsidRDefault="006237C7" w:rsidP="00C10D71">
      <w:pPr>
        <w:pStyle w:val="Caption"/>
      </w:pPr>
      <w:bookmarkStart w:id="14" w:name="_Ref161215859"/>
    </w:p>
    <w:p w14:paraId="220BB29D" w14:textId="77777777" w:rsidR="006237C7" w:rsidRPr="002D6754" w:rsidRDefault="006237C7" w:rsidP="00C10D71">
      <w:pPr>
        <w:pStyle w:val="Caption"/>
      </w:pPr>
    </w:p>
    <w:p w14:paraId="062A687C" w14:textId="77777777" w:rsidR="006237C7" w:rsidRPr="002D6754" w:rsidRDefault="006237C7" w:rsidP="00C10D71">
      <w:pPr>
        <w:pStyle w:val="Caption"/>
      </w:pPr>
    </w:p>
    <w:p w14:paraId="269B206D" w14:textId="77777777" w:rsidR="00333DA4" w:rsidRPr="002D6754" w:rsidRDefault="00333DA4" w:rsidP="00333DA4"/>
    <w:p w14:paraId="02B43BF0" w14:textId="2E477F0D" w:rsidR="00B05855" w:rsidRPr="002D6754" w:rsidRDefault="00C10D71" w:rsidP="00BE5E3B">
      <w:pPr>
        <w:pStyle w:val="Caption"/>
        <w:jc w:val="both"/>
        <w:rPr>
          <w:i/>
          <w:iCs/>
        </w:rPr>
      </w:pPr>
      <w:bookmarkStart w:id="15" w:name="_Ref166766596"/>
      <w:r w:rsidRPr="002D6754">
        <w:lastRenderedPageBreak/>
        <w:t xml:space="preserve">Supplementary </w:t>
      </w:r>
      <w:r w:rsidR="009A6B60">
        <w:t>Information</w:t>
      </w:r>
      <w:r w:rsidRPr="002D6754">
        <w:t xml:space="preserve"> </w:t>
      </w:r>
      <w:r w:rsidR="000B4FAC">
        <w:rPr>
          <w:noProof/>
        </w:rPr>
        <w:t>7</w:t>
      </w:r>
      <w:bookmarkEnd w:id="14"/>
      <w:bookmarkEnd w:id="15"/>
      <w:r w:rsidRPr="002D6754">
        <w:t>.</w:t>
      </w:r>
      <w:r w:rsidRPr="002D6754">
        <w:rPr>
          <w:i/>
          <w:iCs/>
        </w:rPr>
        <w:t xml:space="preserve"> </w:t>
      </w:r>
      <w:r w:rsidR="00B05855" w:rsidRPr="002D6754">
        <w:rPr>
          <w:b w:val="0"/>
          <w:bCs w:val="0"/>
        </w:rPr>
        <w:t xml:space="preserve">Bayesian linear mixed model results of the main effects of </w:t>
      </w:r>
      <w:r w:rsidR="0024534A" w:rsidRPr="002D6754">
        <w:rPr>
          <w:b w:val="0"/>
          <w:bCs w:val="0"/>
        </w:rPr>
        <w:t xml:space="preserve">the </w:t>
      </w:r>
      <w:r w:rsidR="00B05855" w:rsidRPr="002D6754">
        <w:rPr>
          <w:b w:val="0"/>
          <w:bCs w:val="0"/>
        </w:rPr>
        <w:t xml:space="preserve">hunger </w:t>
      </w:r>
      <w:r w:rsidR="0024534A" w:rsidRPr="002D6754">
        <w:rPr>
          <w:b w:val="0"/>
          <w:bCs w:val="0"/>
        </w:rPr>
        <w:t>variable (hunger rating (S1) or state (S2)</w:t>
      </w:r>
      <w:r w:rsidR="00BE5E3B" w:rsidRPr="002D6754">
        <w:rPr>
          <w:b w:val="0"/>
          <w:bCs w:val="0"/>
        </w:rPr>
        <w:t>)</w:t>
      </w:r>
      <w:r w:rsidR="00B05855" w:rsidRPr="002D6754">
        <w:rPr>
          <w:b w:val="0"/>
          <w:bCs w:val="0"/>
        </w:rPr>
        <w:t xml:space="preserve">, item type, age, and gender, and a hunger </w:t>
      </w:r>
      <w:r w:rsidR="0024534A" w:rsidRPr="002D6754">
        <w:rPr>
          <w:b w:val="0"/>
          <w:bCs w:val="0"/>
        </w:rPr>
        <w:t>variable</w:t>
      </w:r>
      <w:r w:rsidR="00B05855" w:rsidRPr="002D6754">
        <w:rPr>
          <w:b w:val="0"/>
          <w:bCs w:val="0"/>
        </w:rPr>
        <w:t xml:space="preserve"> X item type interaction effect on </w:t>
      </w:r>
      <w:r w:rsidR="00CD5A9A" w:rsidRPr="002D6754">
        <w:rPr>
          <w:b w:val="0"/>
          <w:bCs w:val="0"/>
        </w:rPr>
        <w:t xml:space="preserve">the </w:t>
      </w:r>
      <w:r w:rsidR="00B05855" w:rsidRPr="002D6754">
        <w:rPr>
          <w:b w:val="0"/>
          <w:bCs w:val="0"/>
        </w:rPr>
        <w:t xml:space="preserve">score (the total number of prices remembered) and </w:t>
      </w:r>
      <w:r w:rsidR="009374B6">
        <w:rPr>
          <w:b w:val="0"/>
          <w:bCs w:val="0"/>
        </w:rPr>
        <w:t>in</w:t>
      </w:r>
      <w:r w:rsidR="00B05855" w:rsidRPr="002D6754">
        <w:rPr>
          <w:b w:val="0"/>
          <w:bCs w:val="0"/>
        </w:rPr>
        <w:t>accuracy in the price recall task.</w:t>
      </w:r>
    </w:p>
    <w:tbl>
      <w:tblPr>
        <w:tblStyle w:val="8"/>
        <w:tblW w:w="9072" w:type="dxa"/>
        <w:tblBorders>
          <w:top w:val="nil"/>
          <w:left w:val="nil"/>
          <w:bottom w:val="nil"/>
          <w:right w:val="nil"/>
          <w:insideH w:val="nil"/>
          <w:insideV w:val="nil"/>
        </w:tblBorders>
        <w:tblLayout w:type="fixed"/>
        <w:tblLook w:val="0600" w:firstRow="0" w:lastRow="0" w:firstColumn="0" w:lastColumn="0" w:noHBand="1" w:noVBand="1"/>
      </w:tblPr>
      <w:tblGrid>
        <w:gridCol w:w="1418"/>
        <w:gridCol w:w="709"/>
        <w:gridCol w:w="1842"/>
        <w:gridCol w:w="1134"/>
        <w:gridCol w:w="921"/>
        <w:gridCol w:w="922"/>
        <w:gridCol w:w="1134"/>
        <w:gridCol w:w="992"/>
      </w:tblGrid>
      <w:tr w:rsidR="006237C7" w:rsidRPr="002D6754" w14:paraId="40419F8C" w14:textId="77777777" w:rsidTr="009A2604">
        <w:trPr>
          <w:trHeight w:val="323"/>
        </w:trPr>
        <w:tc>
          <w:tcPr>
            <w:tcW w:w="1418" w:type="dxa"/>
            <w:tcBorders>
              <w:top w:val="single" w:sz="4" w:space="0" w:color="000000"/>
            </w:tcBorders>
          </w:tcPr>
          <w:p w14:paraId="5D19029B" w14:textId="77777777" w:rsidR="006237C7" w:rsidRPr="002D6754" w:rsidRDefault="006237C7" w:rsidP="00230E08">
            <w:pPr>
              <w:rPr>
                <w:rFonts w:eastAsia="Arial" w:cs="Arial"/>
                <w:sz w:val="20"/>
                <w:szCs w:val="20"/>
              </w:rPr>
            </w:pPr>
          </w:p>
        </w:tc>
        <w:tc>
          <w:tcPr>
            <w:tcW w:w="709" w:type="dxa"/>
            <w:tcBorders>
              <w:top w:val="single" w:sz="4" w:space="0" w:color="000000"/>
            </w:tcBorders>
          </w:tcPr>
          <w:p w14:paraId="576C10F8" w14:textId="7FAAF8D5" w:rsidR="006237C7" w:rsidRPr="002D6754" w:rsidRDefault="006237C7" w:rsidP="00230E08">
            <w:pPr>
              <w:rPr>
                <w:rFonts w:eastAsia="Arial" w:cs="Arial"/>
                <w:sz w:val="20"/>
                <w:szCs w:val="20"/>
              </w:rPr>
            </w:pPr>
          </w:p>
        </w:tc>
        <w:tc>
          <w:tcPr>
            <w:tcW w:w="1842" w:type="dxa"/>
            <w:vMerge w:val="restart"/>
            <w:tcBorders>
              <w:top w:val="single" w:sz="4" w:space="0" w:color="000000"/>
            </w:tcBorders>
            <w:vAlign w:val="center"/>
          </w:tcPr>
          <w:p w14:paraId="67D3EF6F" w14:textId="77777777" w:rsidR="006237C7" w:rsidRPr="002D6754" w:rsidRDefault="006237C7" w:rsidP="00230E08">
            <w:pPr>
              <w:rPr>
                <w:rFonts w:eastAsia="Arial" w:cs="Arial"/>
                <w:sz w:val="20"/>
                <w:szCs w:val="20"/>
              </w:rPr>
            </w:pPr>
            <w:r w:rsidRPr="002D6754">
              <w:rPr>
                <w:rFonts w:eastAsia="Arial" w:cs="Arial"/>
                <w:sz w:val="20"/>
                <w:szCs w:val="20"/>
              </w:rPr>
              <w:t>Parameter</w:t>
            </w:r>
          </w:p>
        </w:tc>
        <w:tc>
          <w:tcPr>
            <w:tcW w:w="1134" w:type="dxa"/>
            <w:vMerge w:val="restart"/>
            <w:tcBorders>
              <w:top w:val="single" w:sz="4" w:space="0" w:color="000000"/>
              <w:right w:val="nil"/>
            </w:tcBorders>
            <w:vAlign w:val="center"/>
          </w:tcPr>
          <w:p w14:paraId="48955109" w14:textId="77777777" w:rsidR="006237C7" w:rsidRPr="002D6754" w:rsidRDefault="006237C7" w:rsidP="00230E08">
            <w:pPr>
              <w:jc w:val="center"/>
              <w:rPr>
                <w:rFonts w:eastAsia="Arial" w:cs="Arial"/>
                <w:sz w:val="20"/>
                <w:szCs w:val="20"/>
              </w:rPr>
            </w:pPr>
            <w:r w:rsidRPr="002D6754">
              <w:rPr>
                <w:rFonts w:eastAsia="Arial" w:cs="Arial"/>
                <w:sz w:val="20"/>
                <w:szCs w:val="20"/>
              </w:rPr>
              <w:t>Median diff.</w:t>
            </w:r>
          </w:p>
        </w:tc>
        <w:tc>
          <w:tcPr>
            <w:tcW w:w="1843" w:type="dxa"/>
            <w:gridSpan w:val="2"/>
            <w:tcBorders>
              <w:top w:val="single" w:sz="4" w:space="0" w:color="000000"/>
              <w:left w:val="nil"/>
              <w:bottom w:val="single" w:sz="4" w:space="0" w:color="000000"/>
              <w:right w:val="nil"/>
            </w:tcBorders>
            <w:vAlign w:val="center"/>
          </w:tcPr>
          <w:p w14:paraId="2352ACB3" w14:textId="77777777" w:rsidR="006237C7" w:rsidRPr="002D6754" w:rsidRDefault="006237C7" w:rsidP="00230E08">
            <w:pPr>
              <w:jc w:val="center"/>
              <w:rPr>
                <w:rFonts w:eastAsia="Arial" w:cs="Arial"/>
                <w:sz w:val="20"/>
                <w:szCs w:val="20"/>
              </w:rPr>
            </w:pPr>
            <w:r w:rsidRPr="002D6754">
              <w:rPr>
                <w:rFonts w:eastAsia="Arial" w:cs="Arial"/>
                <w:sz w:val="20"/>
                <w:szCs w:val="20"/>
              </w:rPr>
              <w:t>89% CI</w:t>
            </w:r>
          </w:p>
        </w:tc>
        <w:tc>
          <w:tcPr>
            <w:tcW w:w="1134" w:type="dxa"/>
            <w:vMerge w:val="restart"/>
            <w:tcBorders>
              <w:top w:val="single" w:sz="4" w:space="0" w:color="000000"/>
              <w:left w:val="nil"/>
              <w:right w:val="nil"/>
            </w:tcBorders>
            <w:vAlign w:val="center"/>
          </w:tcPr>
          <w:p w14:paraId="35B80E1E" w14:textId="77777777" w:rsidR="006237C7" w:rsidRPr="002D6754" w:rsidRDefault="006237C7" w:rsidP="00230E08">
            <w:pPr>
              <w:jc w:val="center"/>
              <w:rPr>
                <w:rFonts w:eastAsia="Arial" w:cs="Arial"/>
                <w:sz w:val="20"/>
                <w:szCs w:val="20"/>
              </w:rPr>
            </w:pPr>
            <w:r w:rsidRPr="002D6754">
              <w:rPr>
                <w:rFonts w:eastAsia="Arial" w:cs="Arial"/>
                <w:sz w:val="20"/>
                <w:szCs w:val="20"/>
              </w:rPr>
              <w:t>pd (%)</w:t>
            </w:r>
          </w:p>
        </w:tc>
        <w:tc>
          <w:tcPr>
            <w:tcW w:w="992" w:type="dxa"/>
            <w:vMerge w:val="restart"/>
            <w:tcBorders>
              <w:top w:val="single" w:sz="4" w:space="0" w:color="000000"/>
              <w:left w:val="nil"/>
              <w:right w:val="nil"/>
            </w:tcBorders>
            <w:vAlign w:val="center"/>
          </w:tcPr>
          <w:p w14:paraId="71026C7D" w14:textId="27F58585" w:rsidR="006237C7" w:rsidRPr="002D6754" w:rsidRDefault="006237C7" w:rsidP="00230E08">
            <w:pPr>
              <w:jc w:val="center"/>
              <w:rPr>
                <w:rFonts w:eastAsia="Arial" w:cs="Arial"/>
                <w:sz w:val="20"/>
                <w:szCs w:val="20"/>
              </w:rPr>
            </w:pPr>
            <w:r w:rsidRPr="002D6754">
              <w:rPr>
                <w:rFonts w:eastAsia="Arial" w:cs="Arial"/>
                <w:sz w:val="20"/>
                <w:szCs w:val="20"/>
              </w:rPr>
              <w:t xml:space="preserve">ROPE  </w:t>
            </w:r>
          </w:p>
          <w:p w14:paraId="0508DE37" w14:textId="77777777" w:rsidR="006237C7" w:rsidRPr="002D6754" w:rsidRDefault="006237C7" w:rsidP="00230E08">
            <w:pPr>
              <w:jc w:val="center"/>
              <w:rPr>
                <w:rFonts w:eastAsia="Arial" w:cs="Arial"/>
                <w:sz w:val="20"/>
                <w:szCs w:val="20"/>
              </w:rPr>
            </w:pPr>
            <w:r w:rsidRPr="002D6754">
              <w:rPr>
                <w:rFonts w:eastAsia="Arial" w:cs="Arial"/>
                <w:sz w:val="20"/>
                <w:szCs w:val="20"/>
              </w:rPr>
              <w:t>(%)</w:t>
            </w:r>
          </w:p>
        </w:tc>
      </w:tr>
      <w:tr w:rsidR="006237C7" w:rsidRPr="002D6754" w14:paraId="48F3AF2C" w14:textId="77777777" w:rsidTr="009A2604">
        <w:trPr>
          <w:trHeight w:val="323"/>
        </w:trPr>
        <w:tc>
          <w:tcPr>
            <w:tcW w:w="1418" w:type="dxa"/>
            <w:tcBorders>
              <w:bottom w:val="single" w:sz="4" w:space="0" w:color="000000"/>
            </w:tcBorders>
          </w:tcPr>
          <w:p w14:paraId="17BEDEF4" w14:textId="77777777" w:rsidR="006237C7" w:rsidRPr="002D6754" w:rsidRDefault="006237C7" w:rsidP="00230E08">
            <w:pPr>
              <w:jc w:val="center"/>
              <w:rPr>
                <w:rFonts w:eastAsia="Arial" w:cs="Arial"/>
                <w:sz w:val="20"/>
                <w:szCs w:val="20"/>
              </w:rPr>
            </w:pPr>
          </w:p>
        </w:tc>
        <w:tc>
          <w:tcPr>
            <w:tcW w:w="709" w:type="dxa"/>
            <w:tcBorders>
              <w:bottom w:val="single" w:sz="4" w:space="0" w:color="000000"/>
            </w:tcBorders>
          </w:tcPr>
          <w:p w14:paraId="3092A736" w14:textId="53F276A8" w:rsidR="006237C7" w:rsidRPr="002D6754" w:rsidRDefault="006237C7" w:rsidP="00230E08">
            <w:pPr>
              <w:jc w:val="center"/>
              <w:rPr>
                <w:rFonts w:eastAsia="Arial" w:cs="Arial"/>
                <w:sz w:val="20"/>
                <w:szCs w:val="20"/>
              </w:rPr>
            </w:pPr>
          </w:p>
        </w:tc>
        <w:tc>
          <w:tcPr>
            <w:tcW w:w="1842" w:type="dxa"/>
            <w:vMerge/>
            <w:tcBorders>
              <w:bottom w:val="single" w:sz="4" w:space="0" w:color="000000"/>
            </w:tcBorders>
            <w:vAlign w:val="center"/>
          </w:tcPr>
          <w:p w14:paraId="052584EF" w14:textId="77777777" w:rsidR="006237C7" w:rsidRPr="002D6754" w:rsidRDefault="006237C7" w:rsidP="00230E08">
            <w:pPr>
              <w:jc w:val="center"/>
              <w:rPr>
                <w:rFonts w:eastAsia="Arial" w:cs="Arial"/>
                <w:sz w:val="20"/>
                <w:szCs w:val="20"/>
              </w:rPr>
            </w:pPr>
          </w:p>
        </w:tc>
        <w:tc>
          <w:tcPr>
            <w:tcW w:w="1134" w:type="dxa"/>
            <w:vMerge/>
            <w:tcBorders>
              <w:bottom w:val="single" w:sz="4" w:space="0" w:color="000000"/>
            </w:tcBorders>
            <w:vAlign w:val="center"/>
          </w:tcPr>
          <w:p w14:paraId="0B696ECA" w14:textId="77777777" w:rsidR="006237C7" w:rsidRPr="002D6754" w:rsidRDefault="006237C7" w:rsidP="00230E08">
            <w:pPr>
              <w:jc w:val="center"/>
              <w:rPr>
                <w:rFonts w:eastAsia="Arial" w:cs="Arial"/>
                <w:sz w:val="20"/>
                <w:szCs w:val="20"/>
              </w:rPr>
            </w:pPr>
          </w:p>
        </w:tc>
        <w:tc>
          <w:tcPr>
            <w:tcW w:w="921" w:type="dxa"/>
            <w:tcBorders>
              <w:top w:val="single" w:sz="4" w:space="0" w:color="000000"/>
              <w:bottom w:val="single" w:sz="4" w:space="0" w:color="000000"/>
            </w:tcBorders>
            <w:vAlign w:val="center"/>
          </w:tcPr>
          <w:p w14:paraId="66CBE411" w14:textId="77777777" w:rsidR="006237C7" w:rsidRPr="002D6754" w:rsidRDefault="006237C7" w:rsidP="00230E08">
            <w:pPr>
              <w:jc w:val="center"/>
              <w:rPr>
                <w:rFonts w:eastAsia="Arial" w:cs="Arial"/>
                <w:i/>
                <w:sz w:val="20"/>
                <w:szCs w:val="20"/>
              </w:rPr>
            </w:pPr>
            <w:r w:rsidRPr="002D6754">
              <w:rPr>
                <w:rFonts w:eastAsia="Arial" w:cs="Arial"/>
                <w:i/>
                <w:sz w:val="20"/>
                <w:szCs w:val="20"/>
              </w:rPr>
              <w:t>LL</w:t>
            </w:r>
          </w:p>
        </w:tc>
        <w:tc>
          <w:tcPr>
            <w:tcW w:w="922" w:type="dxa"/>
            <w:tcBorders>
              <w:top w:val="single" w:sz="4" w:space="0" w:color="000000"/>
              <w:bottom w:val="single" w:sz="4" w:space="0" w:color="000000"/>
            </w:tcBorders>
            <w:vAlign w:val="center"/>
          </w:tcPr>
          <w:p w14:paraId="36F95238" w14:textId="77777777" w:rsidR="006237C7" w:rsidRPr="002D6754" w:rsidRDefault="006237C7" w:rsidP="00230E08">
            <w:pPr>
              <w:ind w:left="-534" w:firstLine="534"/>
              <w:jc w:val="center"/>
              <w:rPr>
                <w:rFonts w:eastAsia="Arial" w:cs="Arial"/>
                <w:i/>
                <w:sz w:val="20"/>
                <w:szCs w:val="20"/>
              </w:rPr>
            </w:pPr>
            <w:r w:rsidRPr="002D6754">
              <w:rPr>
                <w:rFonts w:eastAsia="Arial" w:cs="Arial"/>
                <w:i/>
                <w:sz w:val="20"/>
                <w:szCs w:val="20"/>
              </w:rPr>
              <w:t>UL</w:t>
            </w:r>
          </w:p>
        </w:tc>
        <w:tc>
          <w:tcPr>
            <w:tcW w:w="1134" w:type="dxa"/>
            <w:vMerge/>
            <w:tcBorders>
              <w:bottom w:val="single" w:sz="4" w:space="0" w:color="000000"/>
            </w:tcBorders>
            <w:vAlign w:val="center"/>
          </w:tcPr>
          <w:p w14:paraId="15D3F35B" w14:textId="77777777" w:rsidR="006237C7" w:rsidRPr="002D6754" w:rsidRDefault="006237C7" w:rsidP="00230E08">
            <w:pPr>
              <w:jc w:val="center"/>
              <w:rPr>
                <w:rFonts w:eastAsia="Arial" w:cs="Arial"/>
                <w:sz w:val="20"/>
                <w:szCs w:val="20"/>
              </w:rPr>
            </w:pPr>
          </w:p>
        </w:tc>
        <w:tc>
          <w:tcPr>
            <w:tcW w:w="992" w:type="dxa"/>
            <w:vMerge/>
            <w:tcBorders>
              <w:bottom w:val="single" w:sz="4" w:space="0" w:color="000000"/>
            </w:tcBorders>
            <w:vAlign w:val="center"/>
          </w:tcPr>
          <w:p w14:paraId="7F2BA8B2" w14:textId="77777777" w:rsidR="006237C7" w:rsidRPr="002D6754" w:rsidRDefault="006237C7" w:rsidP="00230E08">
            <w:pPr>
              <w:rPr>
                <w:rFonts w:eastAsia="Arial" w:cs="Arial"/>
                <w:sz w:val="20"/>
                <w:szCs w:val="20"/>
              </w:rPr>
            </w:pPr>
          </w:p>
        </w:tc>
      </w:tr>
      <w:tr w:rsidR="009A2604" w:rsidRPr="002D6754" w14:paraId="42944868" w14:textId="77777777" w:rsidTr="009A2604">
        <w:trPr>
          <w:trHeight w:val="340"/>
        </w:trPr>
        <w:tc>
          <w:tcPr>
            <w:tcW w:w="1418" w:type="dxa"/>
            <w:vMerge w:val="restart"/>
            <w:vAlign w:val="center"/>
          </w:tcPr>
          <w:p w14:paraId="39006BAE" w14:textId="689264A9" w:rsidR="009A2604" w:rsidRPr="002D6754" w:rsidRDefault="009A2604" w:rsidP="009A2604">
            <w:pPr>
              <w:rPr>
                <w:rFonts w:eastAsia="Arial" w:cs="Arial"/>
                <w:sz w:val="20"/>
                <w:szCs w:val="20"/>
              </w:rPr>
            </w:pPr>
            <w:r w:rsidRPr="002D6754">
              <w:rPr>
                <w:rFonts w:eastAsia="Arial" w:cs="Arial"/>
                <w:sz w:val="20"/>
                <w:szCs w:val="20"/>
              </w:rPr>
              <w:t>No. of prices recalled</w:t>
            </w:r>
          </w:p>
        </w:tc>
        <w:tc>
          <w:tcPr>
            <w:tcW w:w="709" w:type="dxa"/>
            <w:vMerge w:val="restart"/>
            <w:vAlign w:val="center"/>
          </w:tcPr>
          <w:p w14:paraId="47940439" w14:textId="05FD3964" w:rsidR="009A2604" w:rsidRPr="002D6754" w:rsidRDefault="009A2604" w:rsidP="006237C7">
            <w:pPr>
              <w:rPr>
                <w:rFonts w:eastAsia="Arial" w:cs="Arial"/>
                <w:sz w:val="20"/>
                <w:szCs w:val="20"/>
              </w:rPr>
            </w:pPr>
            <w:r w:rsidRPr="002D6754">
              <w:rPr>
                <w:rFonts w:eastAsia="Arial" w:cs="Arial"/>
                <w:sz w:val="20"/>
                <w:szCs w:val="20"/>
              </w:rPr>
              <w:t>S1</w:t>
            </w:r>
          </w:p>
        </w:tc>
        <w:tc>
          <w:tcPr>
            <w:tcW w:w="1842" w:type="dxa"/>
            <w:vAlign w:val="center"/>
          </w:tcPr>
          <w:p w14:paraId="1472E55D" w14:textId="77777777" w:rsidR="009A2604" w:rsidRPr="002D6754" w:rsidRDefault="009A2604" w:rsidP="006237C7">
            <w:pPr>
              <w:rPr>
                <w:rFonts w:eastAsia="Arial" w:cs="Arial"/>
                <w:sz w:val="20"/>
                <w:szCs w:val="20"/>
              </w:rPr>
            </w:pPr>
            <w:r w:rsidRPr="002D6754">
              <w:rPr>
                <w:rFonts w:eastAsia="Arial" w:cs="Arial"/>
                <w:sz w:val="20"/>
                <w:szCs w:val="20"/>
              </w:rPr>
              <w:t>Age</w:t>
            </w:r>
          </w:p>
        </w:tc>
        <w:tc>
          <w:tcPr>
            <w:tcW w:w="1134" w:type="dxa"/>
            <w:vAlign w:val="center"/>
          </w:tcPr>
          <w:p w14:paraId="16D5CE6B"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 xml:space="preserve"> 0.04</w:t>
            </w:r>
          </w:p>
        </w:tc>
        <w:tc>
          <w:tcPr>
            <w:tcW w:w="921" w:type="dxa"/>
            <w:vAlign w:val="center"/>
          </w:tcPr>
          <w:p w14:paraId="235CAA1A"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 xml:space="preserve"> -0.01</w:t>
            </w:r>
          </w:p>
        </w:tc>
        <w:tc>
          <w:tcPr>
            <w:tcW w:w="922" w:type="dxa"/>
            <w:vAlign w:val="center"/>
          </w:tcPr>
          <w:p w14:paraId="34F66902"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0.09</w:t>
            </w:r>
          </w:p>
        </w:tc>
        <w:tc>
          <w:tcPr>
            <w:tcW w:w="1134" w:type="dxa"/>
            <w:vAlign w:val="center"/>
          </w:tcPr>
          <w:p w14:paraId="6C274917" w14:textId="77777777" w:rsidR="009A2604" w:rsidRPr="002D6754" w:rsidRDefault="009A2604" w:rsidP="006237C7">
            <w:pPr>
              <w:jc w:val="center"/>
              <w:rPr>
                <w:rFonts w:eastAsia="Arial" w:cs="Arial"/>
                <w:sz w:val="20"/>
                <w:szCs w:val="20"/>
              </w:rPr>
            </w:pPr>
            <w:r w:rsidRPr="002D6754">
              <w:rPr>
                <w:rFonts w:eastAsia="Arial" w:cs="Arial"/>
                <w:sz w:val="20"/>
                <w:szCs w:val="20"/>
              </w:rPr>
              <w:t xml:space="preserve">  92.1</w:t>
            </w:r>
          </w:p>
        </w:tc>
        <w:tc>
          <w:tcPr>
            <w:tcW w:w="992" w:type="dxa"/>
            <w:vAlign w:val="center"/>
          </w:tcPr>
          <w:p w14:paraId="3A2BEF9E"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100.0</w:t>
            </w:r>
          </w:p>
        </w:tc>
      </w:tr>
      <w:tr w:rsidR="009A2604" w:rsidRPr="002D6754" w14:paraId="155538C7" w14:textId="77777777" w:rsidTr="005F5E65">
        <w:trPr>
          <w:trHeight w:val="340"/>
        </w:trPr>
        <w:tc>
          <w:tcPr>
            <w:tcW w:w="1418" w:type="dxa"/>
            <w:vMerge/>
            <w:vAlign w:val="center"/>
          </w:tcPr>
          <w:p w14:paraId="4122C672" w14:textId="77777777" w:rsidR="009A2604" w:rsidRPr="002D6754" w:rsidRDefault="009A2604" w:rsidP="009A2604">
            <w:pPr>
              <w:rPr>
                <w:rFonts w:eastAsia="Arial" w:cs="Arial"/>
                <w:sz w:val="20"/>
                <w:szCs w:val="20"/>
              </w:rPr>
            </w:pPr>
          </w:p>
        </w:tc>
        <w:tc>
          <w:tcPr>
            <w:tcW w:w="709" w:type="dxa"/>
            <w:vMerge/>
            <w:tcBorders>
              <w:bottom w:val="single" w:sz="4" w:space="0" w:color="auto"/>
            </w:tcBorders>
          </w:tcPr>
          <w:p w14:paraId="4DAA869C" w14:textId="38A23046" w:rsidR="009A2604" w:rsidRPr="002D6754" w:rsidRDefault="009A2604" w:rsidP="006237C7">
            <w:pPr>
              <w:rPr>
                <w:rFonts w:eastAsia="Arial" w:cs="Arial"/>
                <w:sz w:val="20"/>
                <w:szCs w:val="20"/>
              </w:rPr>
            </w:pPr>
          </w:p>
        </w:tc>
        <w:tc>
          <w:tcPr>
            <w:tcW w:w="1842" w:type="dxa"/>
            <w:tcBorders>
              <w:bottom w:val="single" w:sz="4" w:space="0" w:color="auto"/>
            </w:tcBorders>
            <w:vAlign w:val="center"/>
          </w:tcPr>
          <w:p w14:paraId="21FAFDCB" w14:textId="77777777" w:rsidR="009A2604" w:rsidRPr="002D6754" w:rsidRDefault="009A2604" w:rsidP="006237C7">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bottom w:val="single" w:sz="4" w:space="0" w:color="auto"/>
            </w:tcBorders>
            <w:vAlign w:val="center"/>
          </w:tcPr>
          <w:p w14:paraId="34E71689"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-0.55</w:t>
            </w:r>
          </w:p>
        </w:tc>
        <w:tc>
          <w:tcPr>
            <w:tcW w:w="921" w:type="dxa"/>
            <w:tcBorders>
              <w:bottom w:val="single" w:sz="4" w:space="0" w:color="auto"/>
            </w:tcBorders>
            <w:vAlign w:val="center"/>
          </w:tcPr>
          <w:p w14:paraId="20584BAE"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-1.45</w:t>
            </w:r>
          </w:p>
        </w:tc>
        <w:tc>
          <w:tcPr>
            <w:tcW w:w="922" w:type="dxa"/>
            <w:tcBorders>
              <w:bottom w:val="single" w:sz="4" w:space="0" w:color="auto"/>
            </w:tcBorders>
            <w:vAlign w:val="center"/>
          </w:tcPr>
          <w:p w14:paraId="765C17BE"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0.39</w:t>
            </w:r>
          </w:p>
        </w:tc>
        <w:tc>
          <w:tcPr>
            <w:tcW w:w="1134" w:type="dxa"/>
            <w:tcBorders>
              <w:bottom w:val="single" w:sz="4" w:space="0" w:color="auto"/>
            </w:tcBorders>
            <w:vAlign w:val="center"/>
          </w:tcPr>
          <w:p w14:paraId="4607C371" w14:textId="77777777" w:rsidR="009A2604" w:rsidRPr="002D6754" w:rsidRDefault="009A2604" w:rsidP="006237C7">
            <w:pPr>
              <w:jc w:val="center"/>
              <w:rPr>
                <w:rFonts w:eastAsia="Arial" w:cs="Arial"/>
                <w:sz w:val="20"/>
                <w:szCs w:val="20"/>
              </w:rPr>
            </w:pPr>
            <w:r w:rsidRPr="002D6754">
              <w:rPr>
                <w:rFonts w:eastAsia="Arial" w:cs="Arial"/>
                <w:sz w:val="20"/>
                <w:szCs w:val="20"/>
              </w:rPr>
              <w:t xml:space="preserve">  81.6</w:t>
            </w:r>
          </w:p>
        </w:tc>
        <w:tc>
          <w:tcPr>
            <w:tcW w:w="992" w:type="dxa"/>
            <w:tcBorders>
              <w:bottom w:val="single" w:sz="4" w:space="0" w:color="auto"/>
            </w:tcBorders>
            <w:vAlign w:val="center"/>
          </w:tcPr>
          <w:p w14:paraId="32E1A3CA" w14:textId="77777777" w:rsidR="009A2604" w:rsidRPr="002D6754" w:rsidRDefault="009A2604" w:rsidP="006237C7">
            <w:pPr>
              <w:jc w:val="center"/>
              <w:rPr>
                <w:rFonts w:eastAsia="Arial" w:cs="Arial"/>
                <w:sz w:val="20"/>
                <w:szCs w:val="20"/>
              </w:rPr>
            </w:pPr>
            <w:r w:rsidRPr="002D6754">
              <w:rPr>
                <w:rFonts w:eastAsia="Arial" w:cs="Arial"/>
                <w:color w:val="000000"/>
                <w:sz w:val="20"/>
                <w:szCs w:val="20"/>
              </w:rPr>
              <w:t xml:space="preserve">  25.3</w:t>
            </w:r>
          </w:p>
        </w:tc>
      </w:tr>
      <w:tr w:rsidR="009A2604" w:rsidRPr="002D6754" w14:paraId="48EC2EB9" w14:textId="77777777" w:rsidTr="005F5E65">
        <w:trPr>
          <w:trHeight w:val="340"/>
        </w:trPr>
        <w:tc>
          <w:tcPr>
            <w:tcW w:w="1418" w:type="dxa"/>
            <w:vMerge/>
            <w:vAlign w:val="center"/>
          </w:tcPr>
          <w:p w14:paraId="06223FCB" w14:textId="2ED9F9E9" w:rsidR="009A2604" w:rsidRPr="002D6754" w:rsidRDefault="009A2604" w:rsidP="009A2604">
            <w:pPr>
              <w:rPr>
                <w:rFonts w:eastAsia="Arial" w:cs="Arial"/>
                <w:sz w:val="20"/>
                <w:szCs w:val="20"/>
              </w:rPr>
            </w:pPr>
          </w:p>
        </w:tc>
        <w:tc>
          <w:tcPr>
            <w:tcW w:w="709" w:type="dxa"/>
            <w:vMerge w:val="restart"/>
            <w:tcBorders>
              <w:top w:val="single" w:sz="4" w:space="0" w:color="auto"/>
              <w:right w:val="nil"/>
            </w:tcBorders>
            <w:vAlign w:val="center"/>
          </w:tcPr>
          <w:p w14:paraId="44770A88" w14:textId="42D5621B" w:rsidR="009A2604" w:rsidRPr="002D6754" w:rsidRDefault="009A2604" w:rsidP="009A2604">
            <w:pPr>
              <w:rPr>
                <w:rFonts w:eastAsia="Arial" w:cs="Arial"/>
                <w:sz w:val="20"/>
                <w:szCs w:val="20"/>
              </w:rPr>
            </w:pPr>
            <w:r w:rsidRPr="002D6754">
              <w:rPr>
                <w:rFonts w:eastAsia="Arial" w:cs="Arial"/>
                <w:sz w:val="20"/>
                <w:szCs w:val="20"/>
              </w:rPr>
              <w:t>S2</w:t>
            </w:r>
          </w:p>
        </w:tc>
        <w:tc>
          <w:tcPr>
            <w:tcW w:w="1842" w:type="dxa"/>
            <w:tcBorders>
              <w:top w:val="single" w:sz="4" w:space="0" w:color="auto"/>
              <w:left w:val="nil"/>
              <w:bottom w:val="nil"/>
              <w:right w:val="nil"/>
            </w:tcBorders>
            <w:vAlign w:val="center"/>
          </w:tcPr>
          <w:p w14:paraId="25DBE2A4" w14:textId="77777777" w:rsidR="009A2604" w:rsidRPr="002D6754" w:rsidRDefault="009A2604" w:rsidP="009A2604">
            <w:pPr>
              <w:rPr>
                <w:rFonts w:eastAsia="Arial" w:cs="Arial"/>
                <w:sz w:val="20"/>
                <w:szCs w:val="20"/>
              </w:rPr>
            </w:pPr>
            <w:r w:rsidRPr="002D6754">
              <w:rPr>
                <w:rFonts w:eastAsia="Arial" w:cs="Arial"/>
                <w:sz w:val="20"/>
                <w:szCs w:val="20"/>
              </w:rPr>
              <w:t>Age</w:t>
            </w:r>
          </w:p>
        </w:tc>
        <w:tc>
          <w:tcPr>
            <w:tcW w:w="1134" w:type="dxa"/>
            <w:tcBorders>
              <w:top w:val="single" w:sz="4" w:space="0" w:color="auto"/>
              <w:left w:val="nil"/>
              <w:bottom w:val="nil"/>
              <w:right w:val="nil"/>
            </w:tcBorders>
            <w:vAlign w:val="center"/>
          </w:tcPr>
          <w:p w14:paraId="7F92823E" w14:textId="32D83E77" w:rsidR="009A2604" w:rsidRPr="002D6754" w:rsidRDefault="009A2604" w:rsidP="009A2604">
            <w:pPr>
              <w:jc w:val="center"/>
              <w:rPr>
                <w:rFonts w:eastAsia="Arial" w:cs="Arial"/>
                <w:sz w:val="20"/>
                <w:szCs w:val="20"/>
              </w:rPr>
            </w:pPr>
            <w:r w:rsidRPr="002D6754">
              <w:rPr>
                <w:rFonts w:eastAsia="Arial" w:cs="Arial"/>
                <w:color w:val="000000"/>
                <w:sz w:val="20"/>
                <w:szCs w:val="20"/>
              </w:rPr>
              <w:t xml:space="preserve"> 0.00</w:t>
            </w:r>
          </w:p>
        </w:tc>
        <w:tc>
          <w:tcPr>
            <w:tcW w:w="921" w:type="dxa"/>
            <w:tcBorders>
              <w:top w:val="single" w:sz="4" w:space="0" w:color="auto"/>
              <w:left w:val="nil"/>
              <w:bottom w:val="nil"/>
              <w:right w:val="nil"/>
            </w:tcBorders>
            <w:vAlign w:val="center"/>
          </w:tcPr>
          <w:p w14:paraId="329B8E78" w14:textId="2CE12B41" w:rsidR="009A2604" w:rsidRPr="002D6754" w:rsidRDefault="009A2604" w:rsidP="009A2604">
            <w:pPr>
              <w:jc w:val="center"/>
              <w:rPr>
                <w:rFonts w:eastAsia="Arial" w:cs="Arial"/>
                <w:sz w:val="20"/>
                <w:szCs w:val="20"/>
              </w:rPr>
            </w:pPr>
            <w:r w:rsidRPr="002D6754">
              <w:rPr>
                <w:rFonts w:eastAsia="Arial" w:cs="Arial"/>
                <w:color w:val="000000"/>
                <w:sz w:val="20"/>
                <w:szCs w:val="20"/>
              </w:rPr>
              <w:t>-0.03</w:t>
            </w:r>
          </w:p>
        </w:tc>
        <w:tc>
          <w:tcPr>
            <w:tcW w:w="922" w:type="dxa"/>
            <w:tcBorders>
              <w:top w:val="single" w:sz="4" w:space="0" w:color="auto"/>
              <w:left w:val="nil"/>
              <w:bottom w:val="nil"/>
              <w:right w:val="nil"/>
            </w:tcBorders>
            <w:vAlign w:val="center"/>
          </w:tcPr>
          <w:p w14:paraId="14B55482" w14:textId="55453627" w:rsidR="009A2604" w:rsidRPr="002D6754" w:rsidRDefault="009A2604" w:rsidP="009A2604">
            <w:pPr>
              <w:jc w:val="center"/>
              <w:rPr>
                <w:rFonts w:eastAsia="Arial" w:cs="Arial"/>
                <w:sz w:val="20"/>
                <w:szCs w:val="20"/>
              </w:rPr>
            </w:pPr>
            <w:r w:rsidRPr="002D6754">
              <w:rPr>
                <w:rFonts w:eastAsia="Arial" w:cs="Arial"/>
                <w:color w:val="000000"/>
                <w:sz w:val="20"/>
                <w:szCs w:val="20"/>
              </w:rPr>
              <w:t>0.04</w:t>
            </w:r>
          </w:p>
        </w:tc>
        <w:tc>
          <w:tcPr>
            <w:tcW w:w="1134" w:type="dxa"/>
            <w:tcBorders>
              <w:top w:val="single" w:sz="4" w:space="0" w:color="auto"/>
              <w:left w:val="nil"/>
              <w:bottom w:val="nil"/>
              <w:right w:val="nil"/>
            </w:tcBorders>
            <w:vAlign w:val="center"/>
          </w:tcPr>
          <w:p w14:paraId="0B77BA93" w14:textId="5B3B5254" w:rsidR="009A2604" w:rsidRPr="002D6754" w:rsidRDefault="009A2604" w:rsidP="009A2604">
            <w:pPr>
              <w:jc w:val="center"/>
              <w:rPr>
                <w:rFonts w:eastAsia="Arial" w:cs="Arial"/>
                <w:sz w:val="20"/>
                <w:szCs w:val="20"/>
              </w:rPr>
            </w:pPr>
            <w:r w:rsidRPr="002D6754">
              <w:rPr>
                <w:rFonts w:eastAsia="Arial" w:cs="Arial"/>
                <w:color w:val="000000"/>
                <w:sz w:val="20"/>
                <w:szCs w:val="20"/>
              </w:rPr>
              <w:t>51.9</w:t>
            </w:r>
          </w:p>
        </w:tc>
        <w:tc>
          <w:tcPr>
            <w:tcW w:w="992" w:type="dxa"/>
            <w:tcBorders>
              <w:top w:val="single" w:sz="4" w:space="0" w:color="auto"/>
              <w:left w:val="nil"/>
              <w:bottom w:val="nil"/>
              <w:right w:val="nil"/>
            </w:tcBorders>
            <w:vAlign w:val="center"/>
          </w:tcPr>
          <w:p w14:paraId="0B3D477D" w14:textId="0DD24A65" w:rsidR="009A2604" w:rsidRPr="002D6754" w:rsidRDefault="009A2604" w:rsidP="009A2604">
            <w:pPr>
              <w:jc w:val="center"/>
              <w:rPr>
                <w:rFonts w:eastAsia="Arial" w:cs="Arial"/>
                <w:sz w:val="20"/>
                <w:szCs w:val="20"/>
              </w:rPr>
            </w:pPr>
            <w:r w:rsidRPr="002D6754">
              <w:rPr>
                <w:rFonts w:eastAsia="Arial" w:cs="Arial"/>
                <w:color w:val="000000"/>
                <w:sz w:val="20"/>
                <w:szCs w:val="20"/>
              </w:rPr>
              <w:t>100.0</w:t>
            </w:r>
          </w:p>
        </w:tc>
      </w:tr>
      <w:tr w:rsidR="009A2604" w:rsidRPr="002D6754" w14:paraId="10ECCBAF" w14:textId="77777777" w:rsidTr="005F5E65">
        <w:trPr>
          <w:trHeight w:val="340"/>
        </w:trPr>
        <w:tc>
          <w:tcPr>
            <w:tcW w:w="1418" w:type="dxa"/>
            <w:vMerge/>
            <w:tcBorders>
              <w:bottom w:val="single" w:sz="4" w:space="0" w:color="auto"/>
            </w:tcBorders>
            <w:vAlign w:val="center"/>
          </w:tcPr>
          <w:p w14:paraId="6A7BAC2B" w14:textId="77777777" w:rsidR="009A2604" w:rsidRPr="002D6754" w:rsidRDefault="009A2604" w:rsidP="009A2604">
            <w:pPr>
              <w:rPr>
                <w:rFonts w:eastAsia="Arial" w:cs="Arial"/>
                <w:sz w:val="20"/>
                <w:szCs w:val="20"/>
              </w:rPr>
            </w:pPr>
          </w:p>
        </w:tc>
        <w:tc>
          <w:tcPr>
            <w:tcW w:w="709" w:type="dxa"/>
            <w:vMerge/>
            <w:tcBorders>
              <w:bottom w:val="single" w:sz="4" w:space="0" w:color="auto"/>
              <w:right w:val="nil"/>
            </w:tcBorders>
          </w:tcPr>
          <w:p w14:paraId="27C93E68" w14:textId="73AA61ED" w:rsidR="009A2604" w:rsidRPr="002D6754" w:rsidRDefault="009A2604" w:rsidP="009A2604">
            <w:pPr>
              <w:rPr>
                <w:rFonts w:eastAsia="Arial" w:cs="Arial"/>
                <w:sz w:val="20"/>
                <w:szCs w:val="20"/>
              </w:rPr>
            </w:pPr>
          </w:p>
        </w:tc>
        <w:tc>
          <w:tcPr>
            <w:tcW w:w="1842" w:type="dxa"/>
            <w:tcBorders>
              <w:top w:val="nil"/>
              <w:left w:val="nil"/>
              <w:bottom w:val="single" w:sz="4" w:space="0" w:color="auto"/>
              <w:right w:val="nil"/>
            </w:tcBorders>
            <w:vAlign w:val="center"/>
          </w:tcPr>
          <w:p w14:paraId="6E6BF565" w14:textId="77777777" w:rsidR="009A2604" w:rsidRPr="002D6754" w:rsidRDefault="009A2604" w:rsidP="009A2604">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top w:val="nil"/>
              <w:left w:val="nil"/>
              <w:bottom w:val="single" w:sz="4" w:space="0" w:color="auto"/>
              <w:right w:val="nil"/>
            </w:tcBorders>
            <w:vAlign w:val="center"/>
          </w:tcPr>
          <w:p w14:paraId="3EB206D2" w14:textId="577CAB0E" w:rsidR="009A2604" w:rsidRPr="002D6754" w:rsidRDefault="009A2604" w:rsidP="009A2604">
            <w:pPr>
              <w:jc w:val="center"/>
              <w:rPr>
                <w:rFonts w:eastAsia="Arial" w:cs="Arial"/>
                <w:sz w:val="20"/>
                <w:szCs w:val="20"/>
              </w:rPr>
            </w:pPr>
            <w:r w:rsidRPr="002D6754">
              <w:rPr>
                <w:rFonts w:eastAsia="Arial" w:cs="Arial"/>
                <w:color w:val="000000"/>
                <w:sz w:val="20"/>
                <w:szCs w:val="20"/>
              </w:rPr>
              <w:t>-0.62</w:t>
            </w:r>
          </w:p>
        </w:tc>
        <w:tc>
          <w:tcPr>
            <w:tcW w:w="921" w:type="dxa"/>
            <w:tcBorders>
              <w:top w:val="nil"/>
              <w:left w:val="nil"/>
              <w:bottom w:val="single" w:sz="4" w:space="0" w:color="auto"/>
              <w:right w:val="nil"/>
            </w:tcBorders>
            <w:vAlign w:val="center"/>
          </w:tcPr>
          <w:p w14:paraId="4EBC8C1E" w14:textId="64BB11EC" w:rsidR="009A2604" w:rsidRPr="002D6754" w:rsidRDefault="009A2604" w:rsidP="009A2604">
            <w:pPr>
              <w:jc w:val="center"/>
              <w:rPr>
                <w:rFonts w:eastAsia="Arial" w:cs="Arial"/>
                <w:sz w:val="20"/>
                <w:szCs w:val="20"/>
              </w:rPr>
            </w:pPr>
            <w:r w:rsidRPr="002D6754">
              <w:rPr>
                <w:rFonts w:eastAsia="Arial" w:cs="Arial"/>
                <w:color w:val="000000"/>
                <w:sz w:val="20"/>
                <w:szCs w:val="20"/>
              </w:rPr>
              <w:t>-1.53</w:t>
            </w:r>
          </w:p>
        </w:tc>
        <w:tc>
          <w:tcPr>
            <w:tcW w:w="922" w:type="dxa"/>
            <w:tcBorders>
              <w:top w:val="nil"/>
              <w:left w:val="nil"/>
              <w:bottom w:val="single" w:sz="4" w:space="0" w:color="auto"/>
              <w:right w:val="nil"/>
            </w:tcBorders>
            <w:vAlign w:val="center"/>
          </w:tcPr>
          <w:p w14:paraId="32582EF8" w14:textId="77AB82C4" w:rsidR="009A2604" w:rsidRPr="002D6754" w:rsidRDefault="009A2604" w:rsidP="009A2604">
            <w:pPr>
              <w:jc w:val="center"/>
              <w:rPr>
                <w:rFonts w:eastAsia="Arial" w:cs="Arial"/>
                <w:sz w:val="20"/>
                <w:szCs w:val="20"/>
              </w:rPr>
            </w:pPr>
            <w:r w:rsidRPr="002D6754">
              <w:rPr>
                <w:rFonts w:eastAsia="Arial" w:cs="Arial"/>
                <w:color w:val="000000"/>
                <w:sz w:val="20"/>
                <w:szCs w:val="20"/>
              </w:rPr>
              <w:t>0.25</w:t>
            </w:r>
          </w:p>
        </w:tc>
        <w:tc>
          <w:tcPr>
            <w:tcW w:w="1134" w:type="dxa"/>
            <w:tcBorders>
              <w:top w:val="nil"/>
              <w:left w:val="nil"/>
              <w:bottom w:val="single" w:sz="4" w:space="0" w:color="auto"/>
              <w:right w:val="nil"/>
            </w:tcBorders>
            <w:vAlign w:val="center"/>
          </w:tcPr>
          <w:p w14:paraId="7C0EB249" w14:textId="09C498F6" w:rsidR="009A2604" w:rsidRPr="002D6754" w:rsidRDefault="009A2604" w:rsidP="009A2604">
            <w:pPr>
              <w:jc w:val="center"/>
              <w:rPr>
                <w:rFonts w:eastAsia="Arial" w:cs="Arial"/>
                <w:sz w:val="20"/>
                <w:szCs w:val="20"/>
              </w:rPr>
            </w:pPr>
            <w:r w:rsidRPr="002D6754">
              <w:rPr>
                <w:rFonts w:eastAsia="Arial" w:cs="Arial"/>
                <w:color w:val="000000"/>
                <w:sz w:val="20"/>
                <w:szCs w:val="20"/>
              </w:rPr>
              <w:t>87.6</w:t>
            </w:r>
          </w:p>
        </w:tc>
        <w:tc>
          <w:tcPr>
            <w:tcW w:w="992" w:type="dxa"/>
            <w:tcBorders>
              <w:top w:val="nil"/>
              <w:left w:val="nil"/>
              <w:bottom w:val="single" w:sz="4" w:space="0" w:color="auto"/>
              <w:right w:val="nil"/>
            </w:tcBorders>
            <w:vAlign w:val="center"/>
          </w:tcPr>
          <w:p w14:paraId="5ADAA4B0" w14:textId="562CBD4E" w:rsidR="009A2604" w:rsidRPr="002D6754" w:rsidRDefault="009A2604" w:rsidP="009A2604">
            <w:pPr>
              <w:jc w:val="center"/>
              <w:rPr>
                <w:rFonts w:eastAsia="Arial" w:cs="Arial"/>
                <w:sz w:val="20"/>
                <w:szCs w:val="20"/>
              </w:rPr>
            </w:pPr>
            <w:r w:rsidRPr="002D6754">
              <w:rPr>
                <w:rFonts w:eastAsia="Arial" w:cs="Arial"/>
                <w:color w:val="000000"/>
                <w:sz w:val="20"/>
                <w:szCs w:val="20"/>
              </w:rPr>
              <w:t xml:space="preserve">  21.7</w:t>
            </w:r>
          </w:p>
        </w:tc>
      </w:tr>
      <w:tr w:rsidR="009A2604" w:rsidRPr="002D6754" w14:paraId="5DE349A3" w14:textId="77777777" w:rsidTr="009A2604">
        <w:trPr>
          <w:trHeight w:val="340"/>
        </w:trPr>
        <w:tc>
          <w:tcPr>
            <w:tcW w:w="1418" w:type="dxa"/>
            <w:vMerge w:val="restart"/>
            <w:tcBorders>
              <w:top w:val="single" w:sz="4" w:space="0" w:color="auto"/>
              <w:left w:val="nil"/>
              <w:right w:val="nil"/>
            </w:tcBorders>
            <w:vAlign w:val="center"/>
          </w:tcPr>
          <w:p w14:paraId="78A1D94F" w14:textId="19EE3308" w:rsidR="009A2604" w:rsidRPr="002D6754" w:rsidRDefault="009A2604" w:rsidP="009A2604">
            <w:pPr>
              <w:rPr>
                <w:rFonts w:eastAsia="Arial" w:cs="Arial"/>
                <w:sz w:val="20"/>
                <w:szCs w:val="20"/>
              </w:rPr>
            </w:pPr>
            <w:r w:rsidRPr="002D6754">
              <w:rPr>
                <w:rFonts w:eastAsia="Arial" w:cs="Arial"/>
                <w:sz w:val="20"/>
                <w:szCs w:val="20"/>
              </w:rPr>
              <w:t xml:space="preserve">Price recall </w:t>
            </w:r>
            <w:r w:rsidR="009374B6">
              <w:rPr>
                <w:rFonts w:eastAsia="Arial" w:cs="Arial"/>
                <w:sz w:val="20"/>
                <w:szCs w:val="20"/>
              </w:rPr>
              <w:t>in</w:t>
            </w:r>
            <w:r w:rsidRPr="002D6754">
              <w:rPr>
                <w:rFonts w:eastAsia="Arial" w:cs="Arial"/>
                <w:sz w:val="20"/>
                <w:szCs w:val="20"/>
              </w:rPr>
              <w:t>accuracy</w:t>
            </w:r>
          </w:p>
        </w:tc>
        <w:tc>
          <w:tcPr>
            <w:tcW w:w="709" w:type="dxa"/>
            <w:vMerge w:val="restart"/>
            <w:tcBorders>
              <w:top w:val="single" w:sz="4" w:space="0" w:color="auto"/>
              <w:left w:val="nil"/>
              <w:right w:val="nil"/>
            </w:tcBorders>
            <w:vAlign w:val="center"/>
          </w:tcPr>
          <w:p w14:paraId="741A9E1D" w14:textId="36123164" w:rsidR="009A2604" w:rsidRPr="002D6754" w:rsidRDefault="009A2604" w:rsidP="009A2604">
            <w:pPr>
              <w:rPr>
                <w:rFonts w:eastAsia="Arial" w:cs="Arial"/>
                <w:sz w:val="20"/>
                <w:szCs w:val="20"/>
              </w:rPr>
            </w:pPr>
            <w:r w:rsidRPr="002D6754">
              <w:rPr>
                <w:rFonts w:eastAsia="Arial" w:cs="Arial"/>
                <w:sz w:val="20"/>
                <w:szCs w:val="20"/>
              </w:rPr>
              <w:t>S1</w:t>
            </w:r>
          </w:p>
        </w:tc>
        <w:tc>
          <w:tcPr>
            <w:tcW w:w="1842" w:type="dxa"/>
            <w:tcBorders>
              <w:top w:val="single" w:sz="4" w:space="0" w:color="auto"/>
              <w:left w:val="nil"/>
              <w:bottom w:val="nil"/>
              <w:right w:val="nil"/>
            </w:tcBorders>
            <w:vAlign w:val="center"/>
          </w:tcPr>
          <w:p w14:paraId="3C30A676" w14:textId="72FD9E38" w:rsidR="009A2604" w:rsidRPr="002D6754" w:rsidRDefault="009A2604" w:rsidP="009A2604">
            <w:pPr>
              <w:rPr>
                <w:rFonts w:eastAsia="Arial" w:cs="Arial"/>
                <w:sz w:val="20"/>
                <w:szCs w:val="20"/>
              </w:rPr>
            </w:pPr>
            <w:r w:rsidRPr="002D6754">
              <w:rPr>
                <w:rFonts w:eastAsia="Arial" w:cs="Arial"/>
                <w:sz w:val="20"/>
                <w:szCs w:val="20"/>
              </w:rPr>
              <w:t>Age</w:t>
            </w:r>
          </w:p>
        </w:tc>
        <w:tc>
          <w:tcPr>
            <w:tcW w:w="1134" w:type="dxa"/>
            <w:tcBorders>
              <w:top w:val="single" w:sz="4" w:space="0" w:color="auto"/>
              <w:left w:val="nil"/>
              <w:bottom w:val="nil"/>
              <w:right w:val="nil"/>
            </w:tcBorders>
            <w:vAlign w:val="center"/>
          </w:tcPr>
          <w:p w14:paraId="316ED44F" w14:textId="06ABC2D5"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-0.01</w:t>
            </w:r>
          </w:p>
        </w:tc>
        <w:tc>
          <w:tcPr>
            <w:tcW w:w="921" w:type="dxa"/>
            <w:tcBorders>
              <w:top w:val="single" w:sz="4" w:space="0" w:color="auto"/>
              <w:left w:val="nil"/>
              <w:bottom w:val="nil"/>
              <w:right w:val="nil"/>
            </w:tcBorders>
            <w:vAlign w:val="center"/>
          </w:tcPr>
          <w:p w14:paraId="03D3B391" w14:textId="065E1BDB"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-0.02</w:t>
            </w:r>
          </w:p>
        </w:tc>
        <w:tc>
          <w:tcPr>
            <w:tcW w:w="922" w:type="dxa"/>
            <w:tcBorders>
              <w:top w:val="single" w:sz="4" w:space="0" w:color="auto"/>
              <w:left w:val="nil"/>
              <w:bottom w:val="nil"/>
              <w:right w:val="nil"/>
            </w:tcBorders>
            <w:vAlign w:val="center"/>
          </w:tcPr>
          <w:p w14:paraId="6B9C857C" w14:textId="635F560E"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0.00</w:t>
            </w:r>
          </w:p>
        </w:tc>
        <w:tc>
          <w:tcPr>
            <w:tcW w:w="1134" w:type="dxa"/>
            <w:tcBorders>
              <w:top w:val="single" w:sz="4" w:space="0" w:color="auto"/>
              <w:left w:val="nil"/>
              <w:bottom w:val="nil"/>
              <w:right w:val="nil"/>
            </w:tcBorders>
            <w:vAlign w:val="center"/>
          </w:tcPr>
          <w:p w14:paraId="6EB9CEA5" w14:textId="5B754B73" w:rsidR="009A2604" w:rsidRPr="002D6754" w:rsidRDefault="009A2604" w:rsidP="009A2604">
            <w:pPr>
              <w:jc w:val="center"/>
              <w:rPr>
                <w:rFonts w:eastAsia="Arial" w:cs="Arial"/>
                <w:sz w:val="20"/>
                <w:szCs w:val="20"/>
              </w:rPr>
            </w:pPr>
            <w:r w:rsidRPr="002D6754">
              <w:rPr>
                <w:rFonts w:eastAsia="Arial" w:cs="Arial"/>
                <w:sz w:val="20"/>
                <w:szCs w:val="20"/>
              </w:rPr>
              <w:t xml:space="preserve">  91.9</w:t>
            </w:r>
          </w:p>
        </w:tc>
        <w:tc>
          <w:tcPr>
            <w:tcW w:w="992" w:type="dxa"/>
            <w:tcBorders>
              <w:top w:val="single" w:sz="4" w:space="0" w:color="auto"/>
              <w:left w:val="nil"/>
              <w:bottom w:val="nil"/>
              <w:right w:val="nil"/>
            </w:tcBorders>
            <w:vAlign w:val="center"/>
          </w:tcPr>
          <w:p w14:paraId="69397FA8" w14:textId="3DDC57FD"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100.0</w:t>
            </w:r>
          </w:p>
        </w:tc>
      </w:tr>
      <w:tr w:rsidR="009A2604" w:rsidRPr="002D6754" w14:paraId="78A6FD58" w14:textId="77777777" w:rsidTr="009A2604">
        <w:trPr>
          <w:trHeight w:val="340"/>
        </w:trPr>
        <w:tc>
          <w:tcPr>
            <w:tcW w:w="1418" w:type="dxa"/>
            <w:vMerge/>
            <w:tcBorders>
              <w:left w:val="nil"/>
              <w:right w:val="nil"/>
            </w:tcBorders>
            <w:vAlign w:val="center"/>
          </w:tcPr>
          <w:p w14:paraId="738CEAD9" w14:textId="654D14EB" w:rsidR="009A2604" w:rsidRPr="002D6754" w:rsidRDefault="009A2604" w:rsidP="009A2604">
            <w:pPr>
              <w:rPr>
                <w:rFonts w:eastAsia="Arial" w:cs="Arial"/>
                <w:sz w:val="20"/>
                <w:szCs w:val="20"/>
              </w:rPr>
            </w:pPr>
          </w:p>
        </w:tc>
        <w:tc>
          <w:tcPr>
            <w:tcW w:w="709" w:type="dxa"/>
            <w:vMerge/>
            <w:tcBorders>
              <w:left w:val="nil"/>
              <w:bottom w:val="single" w:sz="4" w:space="0" w:color="auto"/>
              <w:right w:val="nil"/>
            </w:tcBorders>
          </w:tcPr>
          <w:p w14:paraId="001A719C" w14:textId="77777777" w:rsidR="009A2604" w:rsidRPr="002D6754" w:rsidRDefault="009A2604" w:rsidP="009A2604">
            <w:pPr>
              <w:rPr>
                <w:rFonts w:eastAsia="Arial" w:cs="Arial"/>
                <w:sz w:val="20"/>
                <w:szCs w:val="20"/>
              </w:rPr>
            </w:pPr>
          </w:p>
        </w:tc>
        <w:tc>
          <w:tcPr>
            <w:tcW w:w="1842" w:type="dxa"/>
            <w:tcBorders>
              <w:top w:val="nil"/>
              <w:left w:val="nil"/>
              <w:bottom w:val="single" w:sz="4" w:space="0" w:color="auto"/>
              <w:right w:val="nil"/>
            </w:tcBorders>
            <w:vAlign w:val="center"/>
          </w:tcPr>
          <w:p w14:paraId="11851B02" w14:textId="49285D40" w:rsidR="009A2604" w:rsidRPr="002D6754" w:rsidRDefault="009A2604" w:rsidP="009A2604">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top w:val="nil"/>
              <w:left w:val="nil"/>
              <w:bottom w:val="single" w:sz="4" w:space="0" w:color="auto"/>
              <w:right w:val="nil"/>
            </w:tcBorders>
            <w:vAlign w:val="center"/>
          </w:tcPr>
          <w:p w14:paraId="3A69CB15" w14:textId="2C8E4003"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 xml:space="preserve"> 0.06</w:t>
            </w:r>
          </w:p>
        </w:tc>
        <w:tc>
          <w:tcPr>
            <w:tcW w:w="921" w:type="dxa"/>
            <w:tcBorders>
              <w:top w:val="nil"/>
              <w:left w:val="nil"/>
              <w:bottom w:val="single" w:sz="4" w:space="0" w:color="auto"/>
              <w:right w:val="nil"/>
            </w:tcBorders>
            <w:vAlign w:val="center"/>
          </w:tcPr>
          <w:p w14:paraId="07A0C50C" w14:textId="683A6BCF"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-0.13</w:t>
            </w:r>
          </w:p>
        </w:tc>
        <w:tc>
          <w:tcPr>
            <w:tcW w:w="922" w:type="dxa"/>
            <w:tcBorders>
              <w:top w:val="nil"/>
              <w:left w:val="nil"/>
              <w:bottom w:val="single" w:sz="4" w:space="0" w:color="auto"/>
              <w:right w:val="nil"/>
            </w:tcBorders>
            <w:vAlign w:val="center"/>
          </w:tcPr>
          <w:p w14:paraId="3DB40FF0" w14:textId="2446D14C"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0.25</w:t>
            </w:r>
          </w:p>
        </w:tc>
        <w:tc>
          <w:tcPr>
            <w:tcW w:w="1134" w:type="dxa"/>
            <w:tcBorders>
              <w:top w:val="nil"/>
              <w:left w:val="nil"/>
              <w:bottom w:val="single" w:sz="4" w:space="0" w:color="auto"/>
              <w:right w:val="nil"/>
            </w:tcBorders>
            <w:vAlign w:val="center"/>
          </w:tcPr>
          <w:p w14:paraId="3FD434F7" w14:textId="4BD81611" w:rsidR="009A2604" w:rsidRPr="002D6754" w:rsidRDefault="009A2604" w:rsidP="009A2604">
            <w:pPr>
              <w:jc w:val="center"/>
              <w:rPr>
                <w:rFonts w:eastAsia="Arial" w:cs="Arial"/>
                <w:sz w:val="20"/>
                <w:szCs w:val="20"/>
              </w:rPr>
            </w:pPr>
            <w:r w:rsidRPr="002D6754">
              <w:rPr>
                <w:rFonts w:eastAsia="Arial" w:cs="Arial"/>
                <w:sz w:val="20"/>
                <w:szCs w:val="20"/>
              </w:rPr>
              <w:t xml:space="preserve">  70.3</w:t>
            </w:r>
          </w:p>
        </w:tc>
        <w:tc>
          <w:tcPr>
            <w:tcW w:w="992" w:type="dxa"/>
            <w:tcBorders>
              <w:top w:val="nil"/>
              <w:left w:val="nil"/>
              <w:bottom w:val="single" w:sz="4" w:space="0" w:color="auto"/>
              <w:right w:val="nil"/>
            </w:tcBorders>
            <w:vAlign w:val="center"/>
          </w:tcPr>
          <w:p w14:paraId="4B00CC35" w14:textId="3BD372A0"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 xml:space="preserve">  37.2</w:t>
            </w:r>
          </w:p>
        </w:tc>
      </w:tr>
      <w:tr w:rsidR="009A2604" w:rsidRPr="002D6754" w14:paraId="226F7FC4" w14:textId="77777777" w:rsidTr="009A2604">
        <w:trPr>
          <w:trHeight w:val="340"/>
        </w:trPr>
        <w:tc>
          <w:tcPr>
            <w:tcW w:w="1418" w:type="dxa"/>
            <w:vMerge/>
            <w:tcBorders>
              <w:left w:val="nil"/>
              <w:right w:val="nil"/>
            </w:tcBorders>
            <w:vAlign w:val="center"/>
          </w:tcPr>
          <w:p w14:paraId="39520EFB" w14:textId="336614A1" w:rsidR="009A2604" w:rsidRPr="002D6754" w:rsidRDefault="009A2604" w:rsidP="009A2604">
            <w:pPr>
              <w:rPr>
                <w:rFonts w:eastAsia="Arial" w:cs="Arial"/>
                <w:sz w:val="20"/>
                <w:szCs w:val="20"/>
              </w:rPr>
            </w:pPr>
          </w:p>
        </w:tc>
        <w:tc>
          <w:tcPr>
            <w:tcW w:w="709" w:type="dxa"/>
            <w:vMerge w:val="restart"/>
            <w:tcBorders>
              <w:top w:val="single" w:sz="4" w:space="0" w:color="auto"/>
              <w:left w:val="nil"/>
              <w:right w:val="nil"/>
            </w:tcBorders>
            <w:vAlign w:val="center"/>
          </w:tcPr>
          <w:p w14:paraId="1C159052" w14:textId="45A98553" w:rsidR="009A2604" w:rsidRPr="002D6754" w:rsidRDefault="009A2604" w:rsidP="009A2604">
            <w:pPr>
              <w:rPr>
                <w:rFonts w:eastAsia="Arial" w:cs="Arial"/>
                <w:sz w:val="20"/>
                <w:szCs w:val="20"/>
              </w:rPr>
            </w:pPr>
            <w:r w:rsidRPr="002D6754">
              <w:rPr>
                <w:rFonts w:eastAsia="Arial" w:cs="Arial"/>
                <w:sz w:val="20"/>
                <w:szCs w:val="20"/>
              </w:rPr>
              <w:t>S2</w:t>
            </w:r>
          </w:p>
        </w:tc>
        <w:tc>
          <w:tcPr>
            <w:tcW w:w="1842" w:type="dxa"/>
            <w:tcBorders>
              <w:top w:val="single" w:sz="4" w:space="0" w:color="auto"/>
              <w:left w:val="nil"/>
              <w:bottom w:val="nil"/>
              <w:right w:val="nil"/>
            </w:tcBorders>
            <w:vAlign w:val="center"/>
          </w:tcPr>
          <w:p w14:paraId="024E6B2A" w14:textId="06131C7A" w:rsidR="009A2604" w:rsidRPr="002D6754" w:rsidRDefault="009A2604" w:rsidP="009A2604">
            <w:pPr>
              <w:rPr>
                <w:rFonts w:eastAsia="Arial" w:cs="Arial"/>
                <w:sz w:val="20"/>
                <w:szCs w:val="20"/>
              </w:rPr>
            </w:pPr>
            <w:r w:rsidRPr="002D6754">
              <w:rPr>
                <w:rFonts w:eastAsia="Arial" w:cs="Arial"/>
                <w:sz w:val="20"/>
                <w:szCs w:val="20"/>
              </w:rPr>
              <w:t>Age</w:t>
            </w:r>
          </w:p>
        </w:tc>
        <w:tc>
          <w:tcPr>
            <w:tcW w:w="1134" w:type="dxa"/>
            <w:tcBorders>
              <w:top w:val="single" w:sz="4" w:space="0" w:color="auto"/>
              <w:left w:val="nil"/>
              <w:bottom w:val="nil"/>
              <w:right w:val="nil"/>
            </w:tcBorders>
            <w:vAlign w:val="center"/>
          </w:tcPr>
          <w:p w14:paraId="1571E7C7" w14:textId="2DAAA0B2"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0.00</w:t>
            </w:r>
          </w:p>
        </w:tc>
        <w:tc>
          <w:tcPr>
            <w:tcW w:w="921" w:type="dxa"/>
            <w:tcBorders>
              <w:top w:val="single" w:sz="4" w:space="0" w:color="auto"/>
              <w:left w:val="nil"/>
              <w:bottom w:val="nil"/>
              <w:right w:val="nil"/>
            </w:tcBorders>
            <w:vAlign w:val="center"/>
          </w:tcPr>
          <w:p w14:paraId="4DD575A4" w14:textId="05E3AA54"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-0.01</w:t>
            </w:r>
          </w:p>
        </w:tc>
        <w:tc>
          <w:tcPr>
            <w:tcW w:w="922" w:type="dxa"/>
            <w:tcBorders>
              <w:top w:val="single" w:sz="4" w:space="0" w:color="auto"/>
              <w:left w:val="nil"/>
              <w:bottom w:val="nil"/>
              <w:right w:val="nil"/>
            </w:tcBorders>
            <w:vAlign w:val="center"/>
          </w:tcPr>
          <w:p w14:paraId="110EF5D7" w14:textId="0A0A0DF1"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0.00</w:t>
            </w:r>
          </w:p>
        </w:tc>
        <w:tc>
          <w:tcPr>
            <w:tcW w:w="1134" w:type="dxa"/>
            <w:tcBorders>
              <w:top w:val="single" w:sz="4" w:space="0" w:color="auto"/>
              <w:left w:val="nil"/>
              <w:bottom w:val="nil"/>
              <w:right w:val="nil"/>
            </w:tcBorders>
            <w:vAlign w:val="center"/>
          </w:tcPr>
          <w:p w14:paraId="05F9E3BE" w14:textId="3EC59D95" w:rsidR="009A2604" w:rsidRPr="002D6754" w:rsidRDefault="009A2604" w:rsidP="009A2604">
            <w:pPr>
              <w:jc w:val="center"/>
              <w:rPr>
                <w:rFonts w:eastAsia="Arial" w:cs="Arial"/>
                <w:sz w:val="20"/>
                <w:szCs w:val="20"/>
              </w:rPr>
            </w:pPr>
            <w:r w:rsidRPr="002D6754">
              <w:rPr>
                <w:rFonts w:eastAsia="Arial" w:cs="Arial"/>
                <w:color w:val="000000"/>
                <w:sz w:val="20"/>
                <w:szCs w:val="20"/>
              </w:rPr>
              <w:t>92.8</w:t>
            </w:r>
          </w:p>
        </w:tc>
        <w:tc>
          <w:tcPr>
            <w:tcW w:w="992" w:type="dxa"/>
            <w:tcBorders>
              <w:top w:val="single" w:sz="4" w:space="0" w:color="auto"/>
              <w:left w:val="nil"/>
              <w:bottom w:val="nil"/>
              <w:right w:val="nil"/>
            </w:tcBorders>
            <w:vAlign w:val="center"/>
          </w:tcPr>
          <w:p w14:paraId="5EA2B10F" w14:textId="3E3B3E76"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100.0</w:t>
            </w:r>
          </w:p>
        </w:tc>
      </w:tr>
      <w:tr w:rsidR="009A2604" w:rsidRPr="002D6754" w14:paraId="27335DCA" w14:textId="77777777" w:rsidTr="009A2604">
        <w:trPr>
          <w:trHeight w:val="340"/>
        </w:trPr>
        <w:tc>
          <w:tcPr>
            <w:tcW w:w="1418" w:type="dxa"/>
            <w:vMerge/>
            <w:tcBorders>
              <w:left w:val="nil"/>
              <w:bottom w:val="single" w:sz="4" w:space="0" w:color="auto"/>
              <w:right w:val="nil"/>
            </w:tcBorders>
            <w:vAlign w:val="center"/>
          </w:tcPr>
          <w:p w14:paraId="7FBA0F0E" w14:textId="77777777" w:rsidR="009A2604" w:rsidRPr="002D6754" w:rsidRDefault="009A2604" w:rsidP="009A2604">
            <w:pPr>
              <w:rPr>
                <w:rFonts w:eastAsia="Arial" w:cs="Arial"/>
                <w:sz w:val="20"/>
                <w:szCs w:val="20"/>
              </w:rPr>
            </w:pPr>
          </w:p>
        </w:tc>
        <w:tc>
          <w:tcPr>
            <w:tcW w:w="709" w:type="dxa"/>
            <w:vMerge/>
            <w:tcBorders>
              <w:left w:val="nil"/>
              <w:bottom w:val="single" w:sz="4" w:space="0" w:color="auto"/>
              <w:right w:val="nil"/>
            </w:tcBorders>
            <w:vAlign w:val="center"/>
          </w:tcPr>
          <w:p w14:paraId="1FE08F36" w14:textId="77777777" w:rsidR="009A2604" w:rsidRPr="002D6754" w:rsidRDefault="009A2604" w:rsidP="009A2604">
            <w:pPr>
              <w:rPr>
                <w:rFonts w:eastAsia="Arial" w:cs="Arial"/>
                <w:sz w:val="20"/>
                <w:szCs w:val="20"/>
              </w:rPr>
            </w:pPr>
          </w:p>
        </w:tc>
        <w:tc>
          <w:tcPr>
            <w:tcW w:w="1842" w:type="dxa"/>
            <w:tcBorders>
              <w:top w:val="nil"/>
              <w:left w:val="nil"/>
              <w:bottom w:val="single" w:sz="4" w:space="0" w:color="auto"/>
              <w:right w:val="nil"/>
            </w:tcBorders>
            <w:vAlign w:val="center"/>
          </w:tcPr>
          <w:p w14:paraId="04E2DFAA" w14:textId="0B5F74A9" w:rsidR="009A2604" w:rsidRPr="002D6754" w:rsidRDefault="009A2604" w:rsidP="009A2604">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134" w:type="dxa"/>
            <w:tcBorders>
              <w:top w:val="nil"/>
              <w:left w:val="nil"/>
              <w:bottom w:val="single" w:sz="4" w:space="0" w:color="auto"/>
              <w:right w:val="nil"/>
            </w:tcBorders>
            <w:vAlign w:val="center"/>
          </w:tcPr>
          <w:p w14:paraId="0EAB3675" w14:textId="01D80CD6"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0.08</w:t>
            </w:r>
          </w:p>
        </w:tc>
        <w:tc>
          <w:tcPr>
            <w:tcW w:w="921" w:type="dxa"/>
            <w:tcBorders>
              <w:top w:val="nil"/>
              <w:left w:val="nil"/>
              <w:bottom w:val="single" w:sz="4" w:space="0" w:color="auto"/>
              <w:right w:val="nil"/>
            </w:tcBorders>
            <w:vAlign w:val="center"/>
          </w:tcPr>
          <w:p w14:paraId="5954D4BC" w14:textId="58712AA8"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-0.01</w:t>
            </w:r>
          </w:p>
        </w:tc>
        <w:tc>
          <w:tcPr>
            <w:tcW w:w="922" w:type="dxa"/>
            <w:tcBorders>
              <w:top w:val="nil"/>
              <w:left w:val="nil"/>
              <w:bottom w:val="single" w:sz="4" w:space="0" w:color="auto"/>
              <w:right w:val="nil"/>
            </w:tcBorders>
            <w:vAlign w:val="center"/>
          </w:tcPr>
          <w:p w14:paraId="26720CE9" w14:textId="087E62BA"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0.16</w:t>
            </w:r>
          </w:p>
        </w:tc>
        <w:tc>
          <w:tcPr>
            <w:tcW w:w="1134" w:type="dxa"/>
            <w:tcBorders>
              <w:top w:val="nil"/>
              <w:left w:val="nil"/>
              <w:bottom w:val="single" w:sz="4" w:space="0" w:color="auto"/>
              <w:right w:val="nil"/>
            </w:tcBorders>
            <w:vAlign w:val="center"/>
          </w:tcPr>
          <w:p w14:paraId="00660D9B" w14:textId="739E2F11" w:rsidR="009A2604" w:rsidRPr="002D6754" w:rsidRDefault="009A2604" w:rsidP="009A2604">
            <w:pPr>
              <w:jc w:val="center"/>
              <w:rPr>
                <w:rFonts w:eastAsia="Arial" w:cs="Arial"/>
                <w:sz w:val="20"/>
                <w:szCs w:val="20"/>
              </w:rPr>
            </w:pPr>
            <w:r w:rsidRPr="002D6754">
              <w:rPr>
                <w:rFonts w:eastAsia="Arial" w:cs="Arial"/>
                <w:color w:val="000000"/>
                <w:sz w:val="20"/>
                <w:szCs w:val="20"/>
              </w:rPr>
              <w:t>91.8</w:t>
            </w:r>
          </w:p>
        </w:tc>
        <w:tc>
          <w:tcPr>
            <w:tcW w:w="992" w:type="dxa"/>
            <w:tcBorders>
              <w:top w:val="nil"/>
              <w:left w:val="nil"/>
              <w:bottom w:val="single" w:sz="4" w:space="0" w:color="auto"/>
              <w:right w:val="nil"/>
            </w:tcBorders>
            <w:vAlign w:val="center"/>
          </w:tcPr>
          <w:p w14:paraId="6624A74F" w14:textId="1680938B" w:rsidR="009A2604" w:rsidRPr="002D6754" w:rsidRDefault="009A2604" w:rsidP="009A2604">
            <w:pPr>
              <w:jc w:val="center"/>
              <w:rPr>
                <w:rFonts w:eastAsia="Arial" w:cs="Arial"/>
                <w:color w:val="000000"/>
                <w:sz w:val="20"/>
                <w:szCs w:val="20"/>
              </w:rPr>
            </w:pPr>
            <w:r w:rsidRPr="002D6754">
              <w:rPr>
                <w:rFonts w:eastAsia="Arial" w:cs="Arial"/>
                <w:color w:val="000000"/>
                <w:sz w:val="20"/>
                <w:szCs w:val="20"/>
              </w:rPr>
              <w:t xml:space="preserve">  18.5</w:t>
            </w:r>
          </w:p>
        </w:tc>
      </w:tr>
    </w:tbl>
    <w:p w14:paraId="0F3A5FC8" w14:textId="5C12F79D" w:rsidR="0024534A" w:rsidRPr="002D6754" w:rsidRDefault="0024534A" w:rsidP="0024534A">
      <w:pPr>
        <w:spacing w:after="0"/>
        <w:jc w:val="both"/>
        <w:rPr>
          <w:rFonts w:eastAsia="Arial" w:cs="Arial"/>
          <w:sz w:val="20"/>
          <w:szCs w:val="20"/>
        </w:rPr>
      </w:pPr>
      <w:r w:rsidRPr="002D6754">
        <w:rPr>
          <w:rFonts w:eastAsia="Arial" w:cs="Arial"/>
          <w:b/>
          <w:bCs/>
          <w:i/>
          <w:sz w:val="20"/>
          <w:szCs w:val="20"/>
        </w:rPr>
        <w:t>Note</w:t>
      </w:r>
      <w:r w:rsidRPr="002D6754">
        <w:rPr>
          <w:rFonts w:eastAsia="Arial" w:cs="Arial"/>
          <w:i/>
          <w:sz w:val="20"/>
          <w:szCs w:val="20"/>
        </w:rPr>
        <w:t xml:space="preserve">. N </w:t>
      </w:r>
      <w:r w:rsidRPr="002D6754">
        <w:rPr>
          <w:rFonts w:eastAsia="Arial" w:cs="Arial"/>
          <w:sz w:val="20"/>
          <w:szCs w:val="20"/>
        </w:rPr>
        <w:t xml:space="preserve">= 91 (S1) and </w:t>
      </w:r>
      <w:r w:rsidRPr="002D6754">
        <w:rPr>
          <w:rFonts w:eastAsia="Arial" w:cs="Arial"/>
          <w:i/>
          <w:sz w:val="20"/>
          <w:szCs w:val="20"/>
        </w:rPr>
        <w:t xml:space="preserve">N </w:t>
      </w:r>
      <w:r w:rsidRPr="002D6754">
        <w:rPr>
          <w:rFonts w:eastAsia="Arial" w:cs="Arial"/>
          <w:sz w:val="20"/>
          <w:szCs w:val="20"/>
        </w:rPr>
        <w:t>= 10</w:t>
      </w:r>
      <w:r w:rsidR="00C524FA" w:rsidRPr="002D6754">
        <w:rPr>
          <w:rFonts w:eastAsia="Arial" w:cs="Arial"/>
          <w:sz w:val="20"/>
          <w:szCs w:val="20"/>
        </w:rPr>
        <w:t>2</w:t>
      </w:r>
      <w:r w:rsidRPr="002D6754">
        <w:rPr>
          <w:rFonts w:eastAsia="Arial" w:cs="Arial"/>
          <w:sz w:val="20"/>
          <w:szCs w:val="20"/>
        </w:rPr>
        <w:t xml:space="preserve"> (S2). Median diff. = median difference; CI = credible interval; </w:t>
      </w:r>
      <w:r w:rsidRPr="002D6754">
        <w:rPr>
          <w:rFonts w:eastAsia="Arial" w:cs="Arial"/>
          <w:i/>
          <w:sz w:val="20"/>
          <w:szCs w:val="20"/>
        </w:rPr>
        <w:t xml:space="preserve">LL </w:t>
      </w:r>
      <w:r w:rsidRPr="002D6754">
        <w:rPr>
          <w:rFonts w:eastAsia="Arial" w:cs="Arial"/>
          <w:sz w:val="20"/>
          <w:szCs w:val="20"/>
        </w:rPr>
        <w:t xml:space="preserve">= lower limit; </w:t>
      </w:r>
      <w:r w:rsidRPr="002D6754">
        <w:rPr>
          <w:rFonts w:eastAsia="Arial" w:cs="Arial"/>
          <w:i/>
          <w:sz w:val="20"/>
          <w:szCs w:val="20"/>
        </w:rPr>
        <w:t>UL</w:t>
      </w:r>
      <w:r w:rsidRPr="002D6754">
        <w:rPr>
          <w:rFonts w:eastAsia="Arial" w:cs="Arial"/>
          <w:sz w:val="20"/>
          <w:szCs w:val="20"/>
        </w:rPr>
        <w:t xml:space="preserve"> = upper limit; pd = probability of direction; ROPE = region of practical equivalence.</w:t>
      </w:r>
    </w:p>
    <w:p w14:paraId="14C59239" w14:textId="77777777" w:rsidR="009A2604" w:rsidRPr="002D6754" w:rsidRDefault="009A2604" w:rsidP="009A2604">
      <w:pPr>
        <w:pStyle w:val="Caption"/>
        <w:jc w:val="both"/>
      </w:pPr>
    </w:p>
    <w:p w14:paraId="7BA92FD5" w14:textId="3F261147" w:rsidR="00307C49" w:rsidRPr="002D6754" w:rsidRDefault="00307C49" w:rsidP="00307C49">
      <w:pPr>
        <w:pStyle w:val="Caption"/>
        <w:jc w:val="both"/>
        <w:rPr>
          <w:b w:val="0"/>
          <w:bCs w:val="0"/>
          <w:i/>
          <w:iCs/>
        </w:rPr>
      </w:pPr>
      <w:bookmarkStart w:id="16" w:name="_Ref161216694"/>
      <w:r w:rsidRPr="002D6754">
        <w:t xml:space="preserve">Supplementary </w:t>
      </w:r>
      <w:r w:rsidR="009A6B60">
        <w:t>Information</w:t>
      </w:r>
      <w:r w:rsidRPr="002D6754">
        <w:t xml:space="preserve"> </w:t>
      </w:r>
      <w:r w:rsidR="000B4FAC">
        <w:rPr>
          <w:noProof/>
        </w:rPr>
        <w:t>8</w:t>
      </w:r>
      <w:bookmarkEnd w:id="16"/>
      <w:r w:rsidRPr="002D6754">
        <w:t xml:space="preserve">. </w:t>
      </w:r>
      <w:r w:rsidRPr="002D6754">
        <w:rPr>
          <w:b w:val="0"/>
          <w:bCs w:val="0"/>
        </w:rPr>
        <w:t>Bayesian linear mixed model results of the effects of age, gender, and item type – when taking “whole number” pricing into consideration - on the proportion of prices correctly recalled by a participant</w:t>
      </w:r>
      <w:r w:rsidR="0099428E" w:rsidRPr="002D6754">
        <w:rPr>
          <w:b w:val="0"/>
          <w:bCs w:val="0"/>
        </w:rPr>
        <w:t xml:space="preserve"> in S1.</w:t>
      </w:r>
    </w:p>
    <w:tbl>
      <w:tblPr>
        <w:tblStyle w:val="1"/>
        <w:tblW w:w="9072" w:type="dxa"/>
        <w:tblBorders>
          <w:top w:val="nil"/>
          <w:left w:val="nil"/>
          <w:bottom w:val="nil"/>
          <w:right w:val="nil"/>
          <w:insideH w:val="nil"/>
          <w:insideV w:val="nil"/>
        </w:tblBorders>
        <w:tblLayout w:type="fixed"/>
        <w:tblLook w:val="0600" w:firstRow="0" w:lastRow="0" w:firstColumn="0" w:lastColumn="0" w:noHBand="1" w:noVBand="1"/>
      </w:tblPr>
      <w:tblGrid>
        <w:gridCol w:w="2410"/>
        <w:gridCol w:w="1559"/>
        <w:gridCol w:w="993"/>
        <w:gridCol w:w="1134"/>
        <w:gridCol w:w="1275"/>
        <w:gridCol w:w="1701"/>
      </w:tblGrid>
      <w:tr w:rsidR="00307C49" w:rsidRPr="002D6754" w14:paraId="7B807A73" w14:textId="77777777" w:rsidTr="0090652B">
        <w:trPr>
          <w:trHeight w:val="323"/>
        </w:trPr>
        <w:tc>
          <w:tcPr>
            <w:tcW w:w="2410" w:type="dxa"/>
            <w:vMerge w:val="restart"/>
            <w:tcBorders>
              <w:top w:val="single" w:sz="4" w:space="0" w:color="000000"/>
            </w:tcBorders>
            <w:vAlign w:val="center"/>
          </w:tcPr>
          <w:p w14:paraId="249CEB40" w14:textId="77777777" w:rsidR="00307C49" w:rsidRPr="002D6754" w:rsidRDefault="00307C49" w:rsidP="0090652B">
            <w:pPr>
              <w:rPr>
                <w:rFonts w:eastAsia="Arial" w:cs="Arial"/>
                <w:sz w:val="20"/>
                <w:szCs w:val="20"/>
              </w:rPr>
            </w:pPr>
            <w:r w:rsidRPr="002D6754">
              <w:rPr>
                <w:rFonts w:eastAsia="Arial" w:cs="Arial"/>
                <w:sz w:val="20"/>
                <w:szCs w:val="20"/>
              </w:rPr>
              <w:t>Parameter</w:t>
            </w:r>
          </w:p>
        </w:tc>
        <w:tc>
          <w:tcPr>
            <w:tcW w:w="1559" w:type="dxa"/>
            <w:vMerge w:val="restart"/>
            <w:tcBorders>
              <w:top w:val="single" w:sz="4" w:space="0" w:color="000000"/>
              <w:right w:val="nil"/>
            </w:tcBorders>
            <w:vAlign w:val="center"/>
          </w:tcPr>
          <w:p w14:paraId="32F9CD3E" w14:textId="77777777" w:rsidR="00307C49" w:rsidRPr="002D6754" w:rsidRDefault="00307C49" w:rsidP="0090652B">
            <w:pPr>
              <w:jc w:val="center"/>
              <w:rPr>
                <w:rFonts w:eastAsia="Arial" w:cs="Arial"/>
                <w:sz w:val="20"/>
                <w:szCs w:val="20"/>
              </w:rPr>
            </w:pPr>
            <w:r w:rsidRPr="002D6754">
              <w:rPr>
                <w:rFonts w:eastAsia="Arial" w:cs="Arial"/>
                <w:sz w:val="20"/>
                <w:szCs w:val="20"/>
              </w:rPr>
              <w:t>Median diff.</w:t>
            </w:r>
          </w:p>
        </w:tc>
        <w:tc>
          <w:tcPr>
            <w:tcW w:w="2127" w:type="dxa"/>
            <w:gridSpan w:val="2"/>
            <w:tcBorders>
              <w:top w:val="single" w:sz="4" w:space="0" w:color="000000"/>
              <w:left w:val="nil"/>
              <w:bottom w:val="single" w:sz="4" w:space="0" w:color="000000"/>
              <w:right w:val="nil"/>
            </w:tcBorders>
            <w:vAlign w:val="center"/>
          </w:tcPr>
          <w:p w14:paraId="344398F1" w14:textId="77777777" w:rsidR="00307C49" w:rsidRPr="002D6754" w:rsidRDefault="00307C49" w:rsidP="0090652B">
            <w:pPr>
              <w:jc w:val="center"/>
              <w:rPr>
                <w:rFonts w:eastAsia="Arial" w:cs="Arial"/>
                <w:sz w:val="20"/>
                <w:szCs w:val="20"/>
              </w:rPr>
            </w:pPr>
            <w:r w:rsidRPr="002D6754">
              <w:rPr>
                <w:rFonts w:eastAsia="Arial" w:cs="Arial"/>
                <w:sz w:val="20"/>
                <w:szCs w:val="20"/>
              </w:rPr>
              <w:t>89% CI</w:t>
            </w:r>
          </w:p>
        </w:tc>
        <w:tc>
          <w:tcPr>
            <w:tcW w:w="1275" w:type="dxa"/>
            <w:vMerge w:val="restart"/>
            <w:tcBorders>
              <w:top w:val="single" w:sz="4" w:space="0" w:color="000000"/>
              <w:left w:val="nil"/>
              <w:right w:val="nil"/>
            </w:tcBorders>
            <w:vAlign w:val="center"/>
          </w:tcPr>
          <w:p w14:paraId="204F3217" w14:textId="77777777" w:rsidR="00307C49" w:rsidRPr="002D6754" w:rsidRDefault="00307C49" w:rsidP="0090652B">
            <w:pPr>
              <w:jc w:val="center"/>
              <w:rPr>
                <w:rFonts w:eastAsia="Arial" w:cs="Arial"/>
                <w:sz w:val="20"/>
                <w:szCs w:val="20"/>
              </w:rPr>
            </w:pPr>
            <w:r w:rsidRPr="002D6754">
              <w:rPr>
                <w:rFonts w:eastAsia="Arial" w:cs="Arial"/>
                <w:sz w:val="20"/>
                <w:szCs w:val="20"/>
              </w:rPr>
              <w:t>pd (%)</w:t>
            </w:r>
          </w:p>
        </w:tc>
        <w:tc>
          <w:tcPr>
            <w:tcW w:w="1701" w:type="dxa"/>
            <w:vMerge w:val="restart"/>
            <w:tcBorders>
              <w:top w:val="single" w:sz="4" w:space="0" w:color="000000"/>
              <w:left w:val="nil"/>
              <w:right w:val="nil"/>
            </w:tcBorders>
            <w:vAlign w:val="center"/>
          </w:tcPr>
          <w:p w14:paraId="19415C59" w14:textId="77777777" w:rsidR="00307C49" w:rsidRPr="002D6754" w:rsidRDefault="00307C49" w:rsidP="0090652B">
            <w:pPr>
              <w:jc w:val="center"/>
              <w:rPr>
                <w:rFonts w:eastAsia="Arial" w:cs="Arial"/>
                <w:sz w:val="20"/>
                <w:szCs w:val="20"/>
              </w:rPr>
            </w:pPr>
            <w:r w:rsidRPr="002D6754">
              <w:rPr>
                <w:rFonts w:eastAsia="Arial" w:cs="Arial"/>
                <w:sz w:val="20"/>
                <w:szCs w:val="20"/>
              </w:rPr>
              <w:t>ROPE  (%)</w:t>
            </w:r>
          </w:p>
        </w:tc>
      </w:tr>
      <w:tr w:rsidR="00307C49" w:rsidRPr="002D6754" w14:paraId="5C20999E" w14:textId="77777777" w:rsidTr="0090652B">
        <w:trPr>
          <w:trHeight w:val="323"/>
        </w:trPr>
        <w:tc>
          <w:tcPr>
            <w:tcW w:w="2410" w:type="dxa"/>
            <w:vMerge/>
            <w:tcBorders>
              <w:bottom w:val="single" w:sz="4" w:space="0" w:color="000000"/>
            </w:tcBorders>
            <w:vAlign w:val="center"/>
          </w:tcPr>
          <w:p w14:paraId="0AE68FDB" w14:textId="77777777" w:rsidR="00307C49" w:rsidRPr="002D6754" w:rsidRDefault="00307C49" w:rsidP="0090652B">
            <w:pPr>
              <w:jc w:val="center"/>
              <w:rPr>
                <w:rFonts w:eastAsia="Arial" w:cs="Arial"/>
                <w:sz w:val="20"/>
                <w:szCs w:val="20"/>
              </w:rPr>
            </w:pPr>
          </w:p>
        </w:tc>
        <w:tc>
          <w:tcPr>
            <w:tcW w:w="1559" w:type="dxa"/>
            <w:vMerge/>
            <w:tcBorders>
              <w:bottom w:val="single" w:sz="4" w:space="0" w:color="000000"/>
            </w:tcBorders>
            <w:vAlign w:val="center"/>
          </w:tcPr>
          <w:p w14:paraId="4A29849F" w14:textId="77777777" w:rsidR="00307C49" w:rsidRPr="002D6754" w:rsidRDefault="00307C49" w:rsidP="0090652B">
            <w:pPr>
              <w:jc w:val="center"/>
              <w:rPr>
                <w:rFonts w:eastAsia="Arial" w:cs="Arial"/>
                <w:sz w:val="20"/>
                <w:szCs w:val="20"/>
              </w:rPr>
            </w:pPr>
          </w:p>
        </w:tc>
        <w:tc>
          <w:tcPr>
            <w:tcW w:w="993" w:type="dxa"/>
            <w:tcBorders>
              <w:top w:val="single" w:sz="4" w:space="0" w:color="000000"/>
              <w:bottom w:val="single" w:sz="4" w:space="0" w:color="000000"/>
            </w:tcBorders>
            <w:vAlign w:val="center"/>
          </w:tcPr>
          <w:p w14:paraId="35D1AD37" w14:textId="77777777" w:rsidR="00307C49" w:rsidRPr="002D6754" w:rsidRDefault="00307C49" w:rsidP="0090652B">
            <w:pPr>
              <w:jc w:val="center"/>
              <w:rPr>
                <w:rFonts w:eastAsia="Arial" w:cs="Arial"/>
                <w:i/>
                <w:sz w:val="20"/>
                <w:szCs w:val="20"/>
              </w:rPr>
            </w:pPr>
            <w:r w:rsidRPr="002D6754">
              <w:rPr>
                <w:rFonts w:eastAsia="Arial" w:cs="Arial"/>
                <w:i/>
                <w:sz w:val="20"/>
                <w:szCs w:val="20"/>
              </w:rPr>
              <w:t>LL</w:t>
            </w:r>
          </w:p>
        </w:tc>
        <w:tc>
          <w:tcPr>
            <w:tcW w:w="1134" w:type="dxa"/>
            <w:tcBorders>
              <w:top w:val="single" w:sz="4" w:space="0" w:color="000000"/>
              <w:bottom w:val="single" w:sz="4" w:space="0" w:color="000000"/>
            </w:tcBorders>
            <w:vAlign w:val="center"/>
          </w:tcPr>
          <w:p w14:paraId="47EEEE92" w14:textId="77777777" w:rsidR="00307C49" w:rsidRPr="002D6754" w:rsidRDefault="00307C49" w:rsidP="0090652B">
            <w:pPr>
              <w:ind w:left="-534" w:firstLine="534"/>
              <w:jc w:val="center"/>
              <w:rPr>
                <w:rFonts w:eastAsia="Arial" w:cs="Arial"/>
                <w:i/>
                <w:sz w:val="20"/>
                <w:szCs w:val="20"/>
              </w:rPr>
            </w:pPr>
            <w:r w:rsidRPr="002D6754">
              <w:rPr>
                <w:rFonts w:eastAsia="Arial" w:cs="Arial"/>
                <w:i/>
                <w:sz w:val="20"/>
                <w:szCs w:val="20"/>
              </w:rPr>
              <w:t>UL</w:t>
            </w:r>
          </w:p>
        </w:tc>
        <w:tc>
          <w:tcPr>
            <w:tcW w:w="1275" w:type="dxa"/>
            <w:vMerge/>
            <w:tcBorders>
              <w:bottom w:val="single" w:sz="4" w:space="0" w:color="000000"/>
            </w:tcBorders>
            <w:vAlign w:val="center"/>
          </w:tcPr>
          <w:p w14:paraId="34433DD7" w14:textId="77777777" w:rsidR="00307C49" w:rsidRPr="002D6754" w:rsidRDefault="00307C49" w:rsidP="0090652B">
            <w:pPr>
              <w:jc w:val="center"/>
              <w:rPr>
                <w:rFonts w:eastAsia="Arial" w:cs="Arial"/>
                <w:sz w:val="20"/>
                <w:szCs w:val="20"/>
              </w:rPr>
            </w:pPr>
          </w:p>
        </w:tc>
        <w:tc>
          <w:tcPr>
            <w:tcW w:w="1701" w:type="dxa"/>
            <w:vMerge/>
            <w:tcBorders>
              <w:bottom w:val="single" w:sz="4" w:space="0" w:color="000000"/>
            </w:tcBorders>
            <w:vAlign w:val="center"/>
          </w:tcPr>
          <w:p w14:paraId="12A8430A" w14:textId="77777777" w:rsidR="00307C49" w:rsidRPr="002D6754" w:rsidRDefault="00307C49" w:rsidP="0090652B">
            <w:pPr>
              <w:jc w:val="center"/>
              <w:rPr>
                <w:rFonts w:eastAsia="Arial" w:cs="Arial"/>
                <w:sz w:val="20"/>
                <w:szCs w:val="20"/>
              </w:rPr>
            </w:pPr>
          </w:p>
        </w:tc>
      </w:tr>
      <w:tr w:rsidR="00307C49" w:rsidRPr="002D6754" w14:paraId="323348FD" w14:textId="77777777" w:rsidTr="0099428E">
        <w:trPr>
          <w:trHeight w:val="340"/>
        </w:trPr>
        <w:tc>
          <w:tcPr>
            <w:tcW w:w="2410" w:type="dxa"/>
            <w:vAlign w:val="center"/>
          </w:tcPr>
          <w:p w14:paraId="69B22B12" w14:textId="77777777" w:rsidR="00307C49" w:rsidRPr="002D6754" w:rsidRDefault="00307C49" w:rsidP="0090652B">
            <w:pPr>
              <w:rPr>
                <w:rFonts w:eastAsia="Arial" w:cs="Arial"/>
                <w:sz w:val="20"/>
                <w:szCs w:val="20"/>
              </w:rPr>
            </w:pPr>
            <w:r w:rsidRPr="002D6754">
              <w:rPr>
                <w:rFonts w:eastAsia="Arial" w:cs="Arial"/>
                <w:sz w:val="20"/>
                <w:szCs w:val="20"/>
              </w:rPr>
              <w:t>Age</w:t>
            </w:r>
          </w:p>
        </w:tc>
        <w:tc>
          <w:tcPr>
            <w:tcW w:w="1559" w:type="dxa"/>
            <w:vAlign w:val="center"/>
          </w:tcPr>
          <w:p w14:paraId="732B4839"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1.00</w:t>
            </w:r>
          </w:p>
        </w:tc>
        <w:tc>
          <w:tcPr>
            <w:tcW w:w="993" w:type="dxa"/>
            <w:vAlign w:val="center"/>
          </w:tcPr>
          <w:p w14:paraId="5E7EA81E"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1.00</w:t>
            </w:r>
          </w:p>
        </w:tc>
        <w:tc>
          <w:tcPr>
            <w:tcW w:w="1134" w:type="dxa"/>
            <w:vAlign w:val="center"/>
          </w:tcPr>
          <w:p w14:paraId="3C047904"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1.01</w:t>
            </w:r>
          </w:p>
        </w:tc>
        <w:tc>
          <w:tcPr>
            <w:tcW w:w="1275" w:type="dxa"/>
            <w:vAlign w:val="center"/>
          </w:tcPr>
          <w:p w14:paraId="12A35A6F" w14:textId="77777777" w:rsidR="00307C49" w:rsidRPr="002D6754" w:rsidRDefault="00307C49" w:rsidP="0090652B">
            <w:pPr>
              <w:jc w:val="center"/>
              <w:rPr>
                <w:rFonts w:eastAsia="Arial" w:cs="Arial"/>
                <w:sz w:val="20"/>
                <w:szCs w:val="20"/>
              </w:rPr>
            </w:pPr>
            <w:r w:rsidRPr="002D6754">
              <w:rPr>
                <w:rFonts w:eastAsia="Arial" w:cs="Arial"/>
                <w:sz w:val="20"/>
                <w:szCs w:val="20"/>
              </w:rPr>
              <w:t xml:space="preserve">  86.6</w:t>
            </w:r>
          </w:p>
        </w:tc>
        <w:tc>
          <w:tcPr>
            <w:tcW w:w="1701" w:type="dxa"/>
            <w:vAlign w:val="center"/>
          </w:tcPr>
          <w:p w14:paraId="1FD10ED8"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100.0</w:t>
            </w:r>
          </w:p>
        </w:tc>
      </w:tr>
      <w:tr w:rsidR="00307C49" w:rsidRPr="002D6754" w14:paraId="57B8B415" w14:textId="77777777" w:rsidTr="0099428E">
        <w:trPr>
          <w:trHeight w:val="340"/>
        </w:trPr>
        <w:tc>
          <w:tcPr>
            <w:tcW w:w="2410" w:type="dxa"/>
            <w:vAlign w:val="center"/>
          </w:tcPr>
          <w:p w14:paraId="7483E78D" w14:textId="77777777" w:rsidR="00307C49" w:rsidRPr="002D6754" w:rsidRDefault="00307C49" w:rsidP="0090652B">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559" w:type="dxa"/>
            <w:vAlign w:val="center"/>
          </w:tcPr>
          <w:p w14:paraId="0356FDAB"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0.99</w:t>
            </w:r>
          </w:p>
        </w:tc>
        <w:tc>
          <w:tcPr>
            <w:tcW w:w="993" w:type="dxa"/>
            <w:vAlign w:val="center"/>
          </w:tcPr>
          <w:p w14:paraId="3B4E3CE6"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0.92</w:t>
            </w:r>
          </w:p>
        </w:tc>
        <w:tc>
          <w:tcPr>
            <w:tcW w:w="1134" w:type="dxa"/>
            <w:vAlign w:val="center"/>
          </w:tcPr>
          <w:p w14:paraId="43830ABD"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1.06</w:t>
            </w:r>
          </w:p>
        </w:tc>
        <w:tc>
          <w:tcPr>
            <w:tcW w:w="1275" w:type="dxa"/>
            <w:vAlign w:val="center"/>
          </w:tcPr>
          <w:p w14:paraId="153FBD91" w14:textId="77777777" w:rsidR="00307C49" w:rsidRPr="002D6754" w:rsidRDefault="00307C49" w:rsidP="0090652B">
            <w:pPr>
              <w:jc w:val="center"/>
              <w:rPr>
                <w:rFonts w:eastAsia="Arial" w:cs="Arial"/>
                <w:sz w:val="20"/>
                <w:szCs w:val="20"/>
              </w:rPr>
            </w:pPr>
            <w:r w:rsidRPr="002D6754">
              <w:rPr>
                <w:rFonts w:eastAsia="Arial" w:cs="Arial"/>
                <w:sz w:val="20"/>
                <w:szCs w:val="20"/>
              </w:rPr>
              <w:t xml:space="preserve">  59.8</w:t>
            </w:r>
          </w:p>
        </w:tc>
        <w:tc>
          <w:tcPr>
            <w:tcW w:w="1701" w:type="dxa"/>
            <w:vAlign w:val="center"/>
          </w:tcPr>
          <w:p w14:paraId="49583366"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 xml:space="preserve"> 49.3</w:t>
            </w:r>
          </w:p>
        </w:tc>
      </w:tr>
      <w:tr w:rsidR="00307C49" w:rsidRPr="002D6754" w14:paraId="0857A5BD" w14:textId="77777777" w:rsidTr="0099428E">
        <w:trPr>
          <w:trHeight w:val="340"/>
        </w:trPr>
        <w:tc>
          <w:tcPr>
            <w:tcW w:w="2410" w:type="dxa"/>
            <w:tcBorders>
              <w:bottom w:val="single" w:sz="4" w:space="0" w:color="auto"/>
            </w:tcBorders>
            <w:shd w:val="clear" w:color="auto" w:fill="auto"/>
            <w:vAlign w:val="center"/>
          </w:tcPr>
          <w:p w14:paraId="63E17646" w14:textId="77777777" w:rsidR="00307C49" w:rsidRPr="002D6754" w:rsidRDefault="00307C49" w:rsidP="0090652B">
            <w:pPr>
              <w:rPr>
                <w:rFonts w:eastAsia="Arial" w:cs="Arial"/>
                <w:sz w:val="20"/>
                <w:szCs w:val="20"/>
              </w:rPr>
            </w:pPr>
            <w:r w:rsidRPr="002D6754">
              <w:rPr>
                <w:rFonts w:eastAsia="Arial" w:cs="Arial"/>
                <w:sz w:val="20"/>
                <w:szCs w:val="20"/>
              </w:rPr>
              <w:t>Item type (</w:t>
            </w:r>
            <w:r w:rsidRPr="002D6754">
              <w:rPr>
                <w:rFonts w:eastAsia="Arial" w:cs="Arial"/>
                <w:i/>
                <w:iCs/>
                <w:sz w:val="20"/>
                <w:szCs w:val="20"/>
              </w:rPr>
              <w:t>Non-</w:t>
            </w:r>
            <w:r w:rsidRPr="002D6754">
              <w:rPr>
                <w:rFonts w:eastAsia="Arial" w:cs="Arial"/>
                <w:i/>
                <w:sz w:val="20"/>
                <w:szCs w:val="20"/>
              </w:rPr>
              <w:t>Food</w:t>
            </w:r>
            <w:r w:rsidRPr="002D6754">
              <w:rPr>
                <w:rFonts w:eastAsia="Arial" w:cs="Arial"/>
                <w:sz w:val="20"/>
                <w:szCs w:val="20"/>
              </w:rPr>
              <w:t>)</w:t>
            </w:r>
          </w:p>
        </w:tc>
        <w:tc>
          <w:tcPr>
            <w:tcW w:w="1559" w:type="dxa"/>
            <w:tcBorders>
              <w:bottom w:val="single" w:sz="4" w:space="0" w:color="auto"/>
            </w:tcBorders>
            <w:shd w:val="clear" w:color="auto" w:fill="auto"/>
            <w:vAlign w:val="center"/>
          </w:tcPr>
          <w:p w14:paraId="5B8343CE"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1.41</w:t>
            </w:r>
          </w:p>
        </w:tc>
        <w:tc>
          <w:tcPr>
            <w:tcW w:w="993" w:type="dxa"/>
            <w:tcBorders>
              <w:bottom w:val="single" w:sz="4" w:space="0" w:color="auto"/>
            </w:tcBorders>
            <w:shd w:val="clear" w:color="auto" w:fill="auto"/>
            <w:vAlign w:val="center"/>
          </w:tcPr>
          <w:p w14:paraId="55CD10A6"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1.35</w:t>
            </w:r>
          </w:p>
        </w:tc>
        <w:tc>
          <w:tcPr>
            <w:tcW w:w="1134" w:type="dxa"/>
            <w:tcBorders>
              <w:bottom w:val="single" w:sz="4" w:space="0" w:color="auto"/>
            </w:tcBorders>
            <w:shd w:val="clear" w:color="auto" w:fill="auto"/>
            <w:vAlign w:val="center"/>
          </w:tcPr>
          <w:p w14:paraId="37048FD7"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1.48</w:t>
            </w:r>
          </w:p>
        </w:tc>
        <w:tc>
          <w:tcPr>
            <w:tcW w:w="1275" w:type="dxa"/>
            <w:tcBorders>
              <w:bottom w:val="single" w:sz="4" w:space="0" w:color="auto"/>
            </w:tcBorders>
            <w:shd w:val="clear" w:color="auto" w:fill="auto"/>
            <w:vAlign w:val="center"/>
          </w:tcPr>
          <w:p w14:paraId="450EF549" w14:textId="77777777" w:rsidR="00307C49" w:rsidRPr="002D6754" w:rsidRDefault="00307C49" w:rsidP="0090652B">
            <w:pPr>
              <w:jc w:val="center"/>
              <w:rPr>
                <w:rFonts w:eastAsia="Arial" w:cs="Arial"/>
                <w:sz w:val="20"/>
                <w:szCs w:val="20"/>
              </w:rPr>
            </w:pPr>
            <w:r w:rsidRPr="002D6754">
              <w:rPr>
                <w:rFonts w:eastAsia="Arial" w:cs="Arial"/>
                <w:sz w:val="20"/>
                <w:szCs w:val="20"/>
              </w:rPr>
              <w:t>100.0</w:t>
            </w:r>
          </w:p>
        </w:tc>
        <w:tc>
          <w:tcPr>
            <w:tcW w:w="1701" w:type="dxa"/>
            <w:tcBorders>
              <w:bottom w:val="single" w:sz="4" w:space="0" w:color="auto"/>
            </w:tcBorders>
            <w:shd w:val="clear" w:color="auto" w:fill="auto"/>
            <w:vAlign w:val="center"/>
          </w:tcPr>
          <w:p w14:paraId="69E4C49D" w14:textId="77777777" w:rsidR="00307C49" w:rsidRPr="002D6754" w:rsidRDefault="00307C49" w:rsidP="0090652B">
            <w:pPr>
              <w:jc w:val="center"/>
              <w:rPr>
                <w:rFonts w:eastAsia="Arial" w:cs="Arial"/>
                <w:sz w:val="20"/>
                <w:szCs w:val="20"/>
              </w:rPr>
            </w:pPr>
            <w:r w:rsidRPr="002D6754">
              <w:rPr>
                <w:rFonts w:eastAsia="Arial" w:cs="Arial"/>
                <w:color w:val="000000"/>
                <w:sz w:val="20"/>
                <w:szCs w:val="20"/>
              </w:rPr>
              <w:t xml:space="preserve">   0.0</w:t>
            </w:r>
          </w:p>
        </w:tc>
      </w:tr>
    </w:tbl>
    <w:p w14:paraId="257DE9F3" w14:textId="77777777" w:rsidR="00307C49" w:rsidRPr="002D6754" w:rsidRDefault="00307C49" w:rsidP="0099428E">
      <w:pPr>
        <w:spacing w:after="0"/>
        <w:jc w:val="both"/>
        <w:rPr>
          <w:rFonts w:eastAsia="Arial" w:cs="Arial"/>
          <w:sz w:val="20"/>
          <w:szCs w:val="20"/>
        </w:rPr>
      </w:pPr>
      <w:r w:rsidRPr="002D6754">
        <w:rPr>
          <w:rFonts w:eastAsia="Arial" w:cs="Arial"/>
          <w:b/>
          <w:bCs/>
          <w:i/>
          <w:sz w:val="20"/>
          <w:szCs w:val="20"/>
        </w:rPr>
        <w:t>Note</w:t>
      </w:r>
      <w:r w:rsidRPr="002D6754">
        <w:rPr>
          <w:rFonts w:eastAsia="Arial" w:cs="Arial"/>
          <w:i/>
          <w:sz w:val="20"/>
          <w:szCs w:val="20"/>
        </w:rPr>
        <w:t xml:space="preserve">. N </w:t>
      </w:r>
      <w:r w:rsidRPr="002D6754">
        <w:rPr>
          <w:rFonts w:eastAsia="Arial" w:cs="Arial"/>
          <w:sz w:val="20"/>
          <w:szCs w:val="20"/>
        </w:rPr>
        <w:t xml:space="preserve">= 91. Median diff. = median difference; CI = credible interval; </w:t>
      </w:r>
      <w:r w:rsidRPr="002D6754">
        <w:rPr>
          <w:rFonts w:eastAsia="Arial" w:cs="Arial"/>
          <w:i/>
          <w:sz w:val="20"/>
          <w:szCs w:val="20"/>
        </w:rPr>
        <w:t xml:space="preserve">LL </w:t>
      </w:r>
      <w:r w:rsidRPr="002D6754">
        <w:rPr>
          <w:rFonts w:eastAsia="Arial" w:cs="Arial"/>
          <w:sz w:val="20"/>
          <w:szCs w:val="20"/>
        </w:rPr>
        <w:t xml:space="preserve">= lower limit; </w:t>
      </w:r>
      <w:r w:rsidRPr="002D6754">
        <w:rPr>
          <w:rFonts w:eastAsia="Arial" w:cs="Arial"/>
          <w:i/>
          <w:sz w:val="20"/>
          <w:szCs w:val="20"/>
        </w:rPr>
        <w:t>UL</w:t>
      </w:r>
      <w:r w:rsidRPr="002D6754">
        <w:rPr>
          <w:rFonts w:eastAsia="Arial" w:cs="Arial"/>
          <w:sz w:val="20"/>
          <w:szCs w:val="20"/>
        </w:rPr>
        <w:t xml:space="preserve"> = upper limit; pd = probability of direction; ROPE = region of practical equivalence.</w:t>
      </w:r>
    </w:p>
    <w:p w14:paraId="12FC02F7" w14:textId="77777777" w:rsidR="0099428E" w:rsidRPr="002D6754" w:rsidRDefault="0099428E" w:rsidP="00307C49"/>
    <w:p w14:paraId="5B9E17A8" w14:textId="52222338" w:rsidR="006A1AFE" w:rsidRPr="002D6754" w:rsidRDefault="006A1AFE" w:rsidP="000127AA">
      <w:pPr>
        <w:pStyle w:val="Caption"/>
        <w:jc w:val="both"/>
        <w:rPr>
          <w:b w:val="0"/>
          <w:bCs w:val="0"/>
          <w:i/>
          <w:iCs/>
        </w:rPr>
      </w:pPr>
      <w:bookmarkStart w:id="17" w:name="_Ref161216737"/>
      <w:bookmarkStart w:id="18" w:name="_Ref161216078"/>
      <w:r w:rsidRPr="002D6754">
        <w:t xml:space="preserve">Supplementary </w:t>
      </w:r>
      <w:r w:rsidR="009A6B60">
        <w:t>Information</w:t>
      </w:r>
      <w:r w:rsidRPr="002D6754">
        <w:t xml:space="preserve"> </w:t>
      </w:r>
      <w:r w:rsidR="000B4FAC">
        <w:rPr>
          <w:noProof/>
        </w:rPr>
        <w:t>9</w:t>
      </w:r>
      <w:bookmarkEnd w:id="17"/>
      <w:r w:rsidRPr="002D6754">
        <w:t xml:space="preserve">. </w:t>
      </w:r>
      <w:r w:rsidRPr="002D6754">
        <w:rPr>
          <w:b w:val="0"/>
          <w:bCs w:val="0"/>
        </w:rPr>
        <w:t xml:space="preserve">Bayesian linear mixed model results of the effects of age, gender, and </w:t>
      </w:r>
      <w:r w:rsidR="000127AA" w:rsidRPr="002D6754">
        <w:rPr>
          <w:b w:val="0"/>
          <w:bCs w:val="0"/>
        </w:rPr>
        <w:t>a hunger variable (</w:t>
      </w:r>
      <w:r w:rsidR="0001183A" w:rsidRPr="002D6754">
        <w:rPr>
          <w:b w:val="0"/>
          <w:bCs w:val="0"/>
        </w:rPr>
        <w:t>hunger rating (S1) or state (S2))</w:t>
      </w:r>
      <w:r w:rsidRPr="002D6754">
        <w:rPr>
          <w:b w:val="0"/>
          <w:bCs w:val="0"/>
        </w:rPr>
        <w:t xml:space="preserve"> – when </w:t>
      </w:r>
      <w:r w:rsidR="00D1661D" w:rsidRPr="002D6754">
        <w:rPr>
          <w:b w:val="0"/>
          <w:bCs w:val="0"/>
        </w:rPr>
        <w:t>considering calorie content</w:t>
      </w:r>
      <w:r w:rsidRPr="002D6754">
        <w:rPr>
          <w:b w:val="0"/>
          <w:bCs w:val="0"/>
        </w:rPr>
        <w:t xml:space="preserve"> - </w:t>
      </w:r>
      <w:r w:rsidR="00D1661D" w:rsidRPr="002D6754">
        <w:rPr>
          <w:b w:val="0"/>
          <w:bCs w:val="0"/>
        </w:rPr>
        <w:t xml:space="preserve">on participants’ price recall </w:t>
      </w:r>
      <w:r w:rsidR="009374B6">
        <w:rPr>
          <w:b w:val="0"/>
          <w:bCs w:val="0"/>
        </w:rPr>
        <w:t>in</w:t>
      </w:r>
      <w:r w:rsidR="00D1661D" w:rsidRPr="002D6754">
        <w:rPr>
          <w:b w:val="0"/>
          <w:bCs w:val="0"/>
        </w:rPr>
        <w:t>accuracy.</w:t>
      </w:r>
    </w:p>
    <w:tbl>
      <w:tblPr>
        <w:tblStyle w:val="1"/>
        <w:tblW w:w="9180"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108"/>
        <w:gridCol w:w="567"/>
        <w:gridCol w:w="1985"/>
        <w:gridCol w:w="1559"/>
        <w:gridCol w:w="993"/>
        <w:gridCol w:w="1134"/>
        <w:gridCol w:w="1133"/>
        <w:gridCol w:w="1701"/>
      </w:tblGrid>
      <w:tr w:rsidR="002B39C8" w:rsidRPr="002D6754" w14:paraId="5ED4A873" w14:textId="77777777" w:rsidTr="002B39C8">
        <w:trPr>
          <w:gridBefore w:val="1"/>
          <w:wBefore w:w="108" w:type="dxa"/>
          <w:trHeight w:val="323"/>
        </w:trPr>
        <w:tc>
          <w:tcPr>
            <w:tcW w:w="567" w:type="dxa"/>
            <w:tcBorders>
              <w:top w:val="single" w:sz="4" w:space="0" w:color="000000"/>
            </w:tcBorders>
          </w:tcPr>
          <w:p w14:paraId="617224B2" w14:textId="77777777" w:rsidR="002B39C8" w:rsidRPr="002D6754" w:rsidRDefault="002B39C8" w:rsidP="00230E08">
            <w:pPr>
              <w:rPr>
                <w:rFonts w:eastAsia="Arial" w:cs="Arial"/>
                <w:sz w:val="20"/>
                <w:szCs w:val="20"/>
              </w:rPr>
            </w:pPr>
          </w:p>
        </w:tc>
        <w:tc>
          <w:tcPr>
            <w:tcW w:w="1985" w:type="dxa"/>
            <w:vMerge w:val="restart"/>
            <w:tcBorders>
              <w:top w:val="single" w:sz="4" w:space="0" w:color="000000"/>
            </w:tcBorders>
            <w:vAlign w:val="center"/>
          </w:tcPr>
          <w:p w14:paraId="5AFE6C49" w14:textId="4316EC40" w:rsidR="002B39C8" w:rsidRPr="002D6754" w:rsidRDefault="002B39C8" w:rsidP="00230E08">
            <w:pPr>
              <w:rPr>
                <w:rFonts w:eastAsia="Arial" w:cs="Arial"/>
                <w:sz w:val="20"/>
                <w:szCs w:val="20"/>
              </w:rPr>
            </w:pPr>
            <w:r w:rsidRPr="002D6754">
              <w:rPr>
                <w:rFonts w:eastAsia="Arial" w:cs="Arial"/>
                <w:sz w:val="20"/>
                <w:szCs w:val="20"/>
              </w:rPr>
              <w:t>Parameter</w:t>
            </w:r>
          </w:p>
        </w:tc>
        <w:tc>
          <w:tcPr>
            <w:tcW w:w="1559" w:type="dxa"/>
            <w:vMerge w:val="restart"/>
            <w:tcBorders>
              <w:top w:val="single" w:sz="4" w:space="0" w:color="000000"/>
              <w:right w:val="nil"/>
            </w:tcBorders>
            <w:vAlign w:val="center"/>
          </w:tcPr>
          <w:p w14:paraId="6D8D07B4" w14:textId="77777777" w:rsidR="002B39C8" w:rsidRPr="002D6754" w:rsidRDefault="002B39C8" w:rsidP="00230E08">
            <w:pPr>
              <w:jc w:val="center"/>
              <w:rPr>
                <w:rFonts w:eastAsia="Arial" w:cs="Arial"/>
                <w:sz w:val="20"/>
                <w:szCs w:val="20"/>
              </w:rPr>
            </w:pPr>
            <w:r w:rsidRPr="002D6754">
              <w:rPr>
                <w:rFonts w:eastAsia="Arial" w:cs="Arial"/>
                <w:sz w:val="20"/>
                <w:szCs w:val="20"/>
              </w:rPr>
              <w:t>Median diff.</w:t>
            </w:r>
          </w:p>
        </w:tc>
        <w:tc>
          <w:tcPr>
            <w:tcW w:w="2127" w:type="dxa"/>
            <w:gridSpan w:val="2"/>
            <w:tcBorders>
              <w:top w:val="single" w:sz="4" w:space="0" w:color="000000"/>
              <w:left w:val="nil"/>
              <w:bottom w:val="single" w:sz="4" w:space="0" w:color="000000"/>
              <w:right w:val="nil"/>
            </w:tcBorders>
            <w:vAlign w:val="center"/>
          </w:tcPr>
          <w:p w14:paraId="566D86C4" w14:textId="77777777" w:rsidR="002B39C8" w:rsidRPr="002D6754" w:rsidRDefault="002B39C8" w:rsidP="00230E08">
            <w:pPr>
              <w:jc w:val="center"/>
              <w:rPr>
                <w:rFonts w:eastAsia="Arial" w:cs="Arial"/>
                <w:sz w:val="20"/>
                <w:szCs w:val="20"/>
              </w:rPr>
            </w:pPr>
            <w:r w:rsidRPr="002D6754">
              <w:rPr>
                <w:rFonts w:eastAsia="Arial" w:cs="Arial"/>
                <w:sz w:val="20"/>
                <w:szCs w:val="20"/>
              </w:rPr>
              <w:t>89% CI</w:t>
            </w:r>
          </w:p>
        </w:tc>
        <w:tc>
          <w:tcPr>
            <w:tcW w:w="1133" w:type="dxa"/>
            <w:vMerge w:val="restart"/>
            <w:tcBorders>
              <w:top w:val="single" w:sz="4" w:space="0" w:color="000000"/>
              <w:left w:val="nil"/>
              <w:right w:val="nil"/>
            </w:tcBorders>
            <w:vAlign w:val="center"/>
          </w:tcPr>
          <w:p w14:paraId="42D7E924" w14:textId="77777777" w:rsidR="002B39C8" w:rsidRPr="002D6754" w:rsidRDefault="002B39C8" w:rsidP="00230E08">
            <w:pPr>
              <w:jc w:val="center"/>
              <w:rPr>
                <w:rFonts w:eastAsia="Arial" w:cs="Arial"/>
                <w:sz w:val="20"/>
                <w:szCs w:val="20"/>
              </w:rPr>
            </w:pPr>
            <w:r w:rsidRPr="002D6754">
              <w:rPr>
                <w:rFonts w:eastAsia="Arial" w:cs="Arial"/>
                <w:sz w:val="20"/>
                <w:szCs w:val="20"/>
              </w:rPr>
              <w:t>pd (%)</w:t>
            </w:r>
          </w:p>
        </w:tc>
        <w:tc>
          <w:tcPr>
            <w:tcW w:w="1701" w:type="dxa"/>
            <w:vMerge w:val="restart"/>
            <w:tcBorders>
              <w:top w:val="single" w:sz="4" w:space="0" w:color="000000"/>
              <w:left w:val="nil"/>
              <w:right w:val="nil"/>
            </w:tcBorders>
            <w:vAlign w:val="center"/>
          </w:tcPr>
          <w:p w14:paraId="7017DF0B" w14:textId="1110176F" w:rsidR="002B39C8" w:rsidRPr="002D6754" w:rsidRDefault="002B39C8" w:rsidP="00230E08">
            <w:pPr>
              <w:jc w:val="center"/>
              <w:rPr>
                <w:rFonts w:eastAsia="Arial" w:cs="Arial"/>
                <w:sz w:val="20"/>
                <w:szCs w:val="20"/>
              </w:rPr>
            </w:pPr>
            <w:r w:rsidRPr="002D6754">
              <w:rPr>
                <w:rFonts w:eastAsia="Arial" w:cs="Arial"/>
                <w:sz w:val="20"/>
                <w:szCs w:val="20"/>
              </w:rPr>
              <w:t>ROPE  (%)</w:t>
            </w:r>
          </w:p>
        </w:tc>
      </w:tr>
      <w:tr w:rsidR="002B39C8" w:rsidRPr="002D6754" w14:paraId="6F1D9E71" w14:textId="77777777" w:rsidTr="002B39C8">
        <w:trPr>
          <w:gridBefore w:val="1"/>
          <w:wBefore w:w="108" w:type="dxa"/>
          <w:trHeight w:val="323"/>
        </w:trPr>
        <w:tc>
          <w:tcPr>
            <w:tcW w:w="567" w:type="dxa"/>
            <w:tcBorders>
              <w:bottom w:val="single" w:sz="4" w:space="0" w:color="000000"/>
            </w:tcBorders>
          </w:tcPr>
          <w:p w14:paraId="0EB40619" w14:textId="77777777" w:rsidR="002B39C8" w:rsidRPr="002D6754" w:rsidRDefault="002B39C8" w:rsidP="00230E08">
            <w:pPr>
              <w:jc w:val="center"/>
              <w:rPr>
                <w:rFonts w:eastAsia="Arial" w:cs="Arial"/>
                <w:sz w:val="20"/>
                <w:szCs w:val="20"/>
              </w:rPr>
            </w:pPr>
          </w:p>
        </w:tc>
        <w:tc>
          <w:tcPr>
            <w:tcW w:w="1985" w:type="dxa"/>
            <w:vMerge/>
            <w:tcBorders>
              <w:bottom w:val="single" w:sz="4" w:space="0" w:color="000000"/>
            </w:tcBorders>
            <w:vAlign w:val="center"/>
          </w:tcPr>
          <w:p w14:paraId="1F4F1C92" w14:textId="3D33FE6A" w:rsidR="002B39C8" w:rsidRPr="002D6754" w:rsidRDefault="002B39C8" w:rsidP="00230E08">
            <w:pPr>
              <w:jc w:val="center"/>
              <w:rPr>
                <w:rFonts w:eastAsia="Arial" w:cs="Arial"/>
                <w:sz w:val="20"/>
                <w:szCs w:val="20"/>
              </w:rPr>
            </w:pPr>
          </w:p>
        </w:tc>
        <w:tc>
          <w:tcPr>
            <w:tcW w:w="1559" w:type="dxa"/>
            <w:vMerge/>
            <w:tcBorders>
              <w:bottom w:val="single" w:sz="4" w:space="0" w:color="000000"/>
            </w:tcBorders>
            <w:vAlign w:val="center"/>
          </w:tcPr>
          <w:p w14:paraId="3907C9E2" w14:textId="77777777" w:rsidR="002B39C8" w:rsidRPr="002D6754" w:rsidRDefault="002B39C8" w:rsidP="00230E08">
            <w:pPr>
              <w:jc w:val="center"/>
              <w:rPr>
                <w:rFonts w:eastAsia="Arial" w:cs="Arial"/>
                <w:sz w:val="20"/>
                <w:szCs w:val="20"/>
              </w:rPr>
            </w:pPr>
          </w:p>
        </w:tc>
        <w:tc>
          <w:tcPr>
            <w:tcW w:w="993" w:type="dxa"/>
            <w:tcBorders>
              <w:top w:val="single" w:sz="4" w:space="0" w:color="000000"/>
              <w:bottom w:val="single" w:sz="4" w:space="0" w:color="000000"/>
            </w:tcBorders>
            <w:vAlign w:val="center"/>
          </w:tcPr>
          <w:p w14:paraId="7AD8A975" w14:textId="77777777" w:rsidR="002B39C8" w:rsidRPr="002D6754" w:rsidRDefault="002B39C8" w:rsidP="00230E08">
            <w:pPr>
              <w:jc w:val="center"/>
              <w:rPr>
                <w:rFonts w:eastAsia="Arial" w:cs="Arial"/>
                <w:i/>
                <w:sz w:val="20"/>
                <w:szCs w:val="20"/>
              </w:rPr>
            </w:pPr>
            <w:r w:rsidRPr="002D6754">
              <w:rPr>
                <w:rFonts w:eastAsia="Arial" w:cs="Arial"/>
                <w:i/>
                <w:sz w:val="20"/>
                <w:szCs w:val="20"/>
              </w:rPr>
              <w:t>LL</w:t>
            </w:r>
          </w:p>
        </w:tc>
        <w:tc>
          <w:tcPr>
            <w:tcW w:w="1134" w:type="dxa"/>
            <w:tcBorders>
              <w:top w:val="single" w:sz="4" w:space="0" w:color="000000"/>
              <w:bottom w:val="single" w:sz="4" w:space="0" w:color="000000"/>
            </w:tcBorders>
            <w:vAlign w:val="center"/>
          </w:tcPr>
          <w:p w14:paraId="64E9DCD8" w14:textId="77777777" w:rsidR="002B39C8" w:rsidRPr="002D6754" w:rsidRDefault="002B39C8" w:rsidP="00230E08">
            <w:pPr>
              <w:ind w:left="-534" w:firstLine="534"/>
              <w:jc w:val="center"/>
              <w:rPr>
                <w:rFonts w:eastAsia="Arial" w:cs="Arial"/>
                <w:i/>
                <w:sz w:val="20"/>
                <w:szCs w:val="20"/>
              </w:rPr>
            </w:pPr>
            <w:r w:rsidRPr="002D6754">
              <w:rPr>
                <w:rFonts w:eastAsia="Arial" w:cs="Arial"/>
                <w:i/>
                <w:sz w:val="20"/>
                <w:szCs w:val="20"/>
              </w:rPr>
              <w:t>UL</w:t>
            </w:r>
          </w:p>
        </w:tc>
        <w:tc>
          <w:tcPr>
            <w:tcW w:w="1133" w:type="dxa"/>
            <w:vMerge/>
            <w:tcBorders>
              <w:bottom w:val="single" w:sz="4" w:space="0" w:color="000000"/>
            </w:tcBorders>
            <w:vAlign w:val="center"/>
          </w:tcPr>
          <w:p w14:paraId="7ACA47AC" w14:textId="77777777" w:rsidR="002B39C8" w:rsidRPr="002D6754" w:rsidRDefault="002B39C8" w:rsidP="00230E08">
            <w:pPr>
              <w:jc w:val="center"/>
              <w:rPr>
                <w:rFonts w:eastAsia="Arial" w:cs="Arial"/>
                <w:sz w:val="20"/>
                <w:szCs w:val="20"/>
              </w:rPr>
            </w:pPr>
          </w:p>
        </w:tc>
        <w:tc>
          <w:tcPr>
            <w:tcW w:w="1701" w:type="dxa"/>
            <w:vMerge/>
            <w:tcBorders>
              <w:bottom w:val="single" w:sz="4" w:space="0" w:color="000000"/>
            </w:tcBorders>
            <w:vAlign w:val="center"/>
          </w:tcPr>
          <w:p w14:paraId="3D2C7F54" w14:textId="77777777" w:rsidR="002B39C8" w:rsidRPr="002D6754" w:rsidRDefault="002B39C8" w:rsidP="00230E08">
            <w:pPr>
              <w:jc w:val="center"/>
              <w:rPr>
                <w:rFonts w:eastAsia="Arial" w:cs="Arial"/>
                <w:sz w:val="20"/>
                <w:szCs w:val="20"/>
              </w:rPr>
            </w:pPr>
          </w:p>
        </w:tc>
      </w:tr>
      <w:tr w:rsidR="002B39C8" w:rsidRPr="002D6754" w14:paraId="5D5B0828" w14:textId="77777777" w:rsidTr="002B39C8">
        <w:trPr>
          <w:trHeight w:val="340"/>
        </w:trPr>
        <w:tc>
          <w:tcPr>
            <w:tcW w:w="675" w:type="dxa"/>
            <w:gridSpan w:val="2"/>
            <w:vMerge w:val="restart"/>
            <w:vAlign w:val="center"/>
          </w:tcPr>
          <w:p w14:paraId="70D50416" w14:textId="77777777" w:rsidR="002B39C8" w:rsidRPr="002D6754" w:rsidRDefault="002B39C8" w:rsidP="0090652B">
            <w:pPr>
              <w:rPr>
                <w:rFonts w:eastAsia="Arial" w:cs="Arial"/>
                <w:sz w:val="20"/>
                <w:szCs w:val="20"/>
              </w:rPr>
            </w:pPr>
            <w:r w:rsidRPr="002D6754">
              <w:rPr>
                <w:rFonts w:eastAsia="Arial" w:cs="Arial"/>
                <w:sz w:val="20"/>
                <w:szCs w:val="20"/>
              </w:rPr>
              <w:t>S1</w:t>
            </w:r>
          </w:p>
        </w:tc>
        <w:tc>
          <w:tcPr>
            <w:tcW w:w="1985" w:type="dxa"/>
            <w:vAlign w:val="center"/>
          </w:tcPr>
          <w:p w14:paraId="370AAB71" w14:textId="77777777" w:rsidR="002B39C8" w:rsidRPr="002D6754" w:rsidRDefault="002B39C8" w:rsidP="0090652B">
            <w:pPr>
              <w:rPr>
                <w:rFonts w:eastAsia="Arial" w:cs="Arial"/>
                <w:sz w:val="20"/>
                <w:szCs w:val="20"/>
              </w:rPr>
            </w:pPr>
            <w:r w:rsidRPr="002D6754">
              <w:rPr>
                <w:rFonts w:eastAsia="Arial" w:cs="Arial"/>
                <w:sz w:val="20"/>
                <w:szCs w:val="20"/>
              </w:rPr>
              <w:t>Age</w:t>
            </w:r>
          </w:p>
        </w:tc>
        <w:tc>
          <w:tcPr>
            <w:tcW w:w="1559" w:type="dxa"/>
            <w:vAlign w:val="center"/>
          </w:tcPr>
          <w:p w14:paraId="2F5FD3CF"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-0.01</w:t>
            </w:r>
          </w:p>
        </w:tc>
        <w:tc>
          <w:tcPr>
            <w:tcW w:w="993" w:type="dxa"/>
            <w:vAlign w:val="center"/>
          </w:tcPr>
          <w:p w14:paraId="0A4D8A2A"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-0.01</w:t>
            </w:r>
          </w:p>
        </w:tc>
        <w:tc>
          <w:tcPr>
            <w:tcW w:w="1134" w:type="dxa"/>
            <w:vAlign w:val="center"/>
          </w:tcPr>
          <w:p w14:paraId="5BBA1831"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0.00</w:t>
            </w:r>
          </w:p>
        </w:tc>
        <w:tc>
          <w:tcPr>
            <w:tcW w:w="1133" w:type="dxa"/>
            <w:vAlign w:val="center"/>
          </w:tcPr>
          <w:p w14:paraId="0D3EECB7"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98.7</w:t>
            </w:r>
          </w:p>
        </w:tc>
        <w:tc>
          <w:tcPr>
            <w:tcW w:w="1701" w:type="dxa"/>
            <w:vAlign w:val="center"/>
          </w:tcPr>
          <w:p w14:paraId="420BE4F3"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100.0</w:t>
            </w:r>
          </w:p>
        </w:tc>
      </w:tr>
      <w:tr w:rsidR="002B39C8" w:rsidRPr="002D6754" w14:paraId="3FD10C5B" w14:textId="77777777" w:rsidTr="002B39C8">
        <w:trPr>
          <w:trHeight w:val="340"/>
        </w:trPr>
        <w:tc>
          <w:tcPr>
            <w:tcW w:w="675" w:type="dxa"/>
            <w:gridSpan w:val="2"/>
            <w:vMerge/>
          </w:tcPr>
          <w:p w14:paraId="0854C41F" w14:textId="77777777" w:rsidR="002B39C8" w:rsidRPr="002D6754" w:rsidRDefault="002B39C8" w:rsidP="0090652B">
            <w:pPr>
              <w:rPr>
                <w:rFonts w:eastAsia="Arial" w:cs="Arial"/>
                <w:sz w:val="20"/>
                <w:szCs w:val="20"/>
              </w:rPr>
            </w:pPr>
          </w:p>
        </w:tc>
        <w:tc>
          <w:tcPr>
            <w:tcW w:w="1985" w:type="dxa"/>
            <w:vAlign w:val="center"/>
          </w:tcPr>
          <w:p w14:paraId="36F487B8" w14:textId="77777777" w:rsidR="002B39C8" w:rsidRPr="002D6754" w:rsidRDefault="002B39C8" w:rsidP="0090652B">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559" w:type="dxa"/>
            <w:vAlign w:val="center"/>
          </w:tcPr>
          <w:p w14:paraId="5E0768FF"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-0.01</w:t>
            </w:r>
          </w:p>
        </w:tc>
        <w:tc>
          <w:tcPr>
            <w:tcW w:w="993" w:type="dxa"/>
            <w:vAlign w:val="center"/>
          </w:tcPr>
          <w:p w14:paraId="5D53DF98"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-0.12</w:t>
            </w:r>
          </w:p>
        </w:tc>
        <w:tc>
          <w:tcPr>
            <w:tcW w:w="1134" w:type="dxa"/>
            <w:vAlign w:val="center"/>
          </w:tcPr>
          <w:p w14:paraId="75B5A5B4"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0.11</w:t>
            </w:r>
          </w:p>
        </w:tc>
        <w:tc>
          <w:tcPr>
            <w:tcW w:w="1133" w:type="dxa"/>
            <w:vAlign w:val="center"/>
          </w:tcPr>
          <w:p w14:paraId="54A2E246"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54.8</w:t>
            </w:r>
          </w:p>
        </w:tc>
        <w:tc>
          <w:tcPr>
            <w:tcW w:w="1701" w:type="dxa"/>
            <w:vAlign w:val="center"/>
          </w:tcPr>
          <w:p w14:paraId="07CF8940"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73.3</w:t>
            </w:r>
          </w:p>
        </w:tc>
      </w:tr>
      <w:tr w:rsidR="002B39C8" w:rsidRPr="002D6754" w14:paraId="19669D64" w14:textId="77777777" w:rsidTr="002B39C8">
        <w:trPr>
          <w:trHeight w:val="340"/>
        </w:trPr>
        <w:tc>
          <w:tcPr>
            <w:tcW w:w="675" w:type="dxa"/>
            <w:gridSpan w:val="2"/>
            <w:vMerge/>
            <w:tcBorders>
              <w:bottom w:val="single" w:sz="4" w:space="0" w:color="auto"/>
            </w:tcBorders>
          </w:tcPr>
          <w:p w14:paraId="51D3CA10" w14:textId="77777777" w:rsidR="002B39C8" w:rsidRPr="002D6754" w:rsidRDefault="002B39C8" w:rsidP="0090652B">
            <w:pPr>
              <w:rPr>
                <w:rFonts w:eastAsia="Arial" w:cs="Arial"/>
                <w:sz w:val="20"/>
                <w:szCs w:val="20"/>
              </w:rPr>
            </w:pPr>
          </w:p>
        </w:tc>
        <w:tc>
          <w:tcPr>
            <w:tcW w:w="1985" w:type="dxa"/>
            <w:tcBorders>
              <w:bottom w:val="single" w:sz="4" w:space="0" w:color="auto"/>
            </w:tcBorders>
            <w:shd w:val="clear" w:color="auto" w:fill="auto"/>
            <w:vAlign w:val="center"/>
          </w:tcPr>
          <w:p w14:paraId="44FB9AD5" w14:textId="77777777" w:rsidR="002B39C8" w:rsidRPr="002D6754" w:rsidRDefault="002B39C8" w:rsidP="0090652B">
            <w:pPr>
              <w:rPr>
                <w:rFonts w:eastAsia="Arial" w:cs="Arial"/>
                <w:sz w:val="20"/>
                <w:szCs w:val="20"/>
              </w:rPr>
            </w:pPr>
            <w:r w:rsidRPr="002D6754">
              <w:rPr>
                <w:rFonts w:eastAsia="Arial" w:cs="Arial"/>
                <w:sz w:val="20"/>
                <w:szCs w:val="20"/>
              </w:rPr>
              <w:t>Hunger rating</w:t>
            </w:r>
          </w:p>
        </w:tc>
        <w:tc>
          <w:tcPr>
            <w:tcW w:w="1559" w:type="dxa"/>
            <w:tcBorders>
              <w:bottom w:val="single" w:sz="4" w:space="0" w:color="auto"/>
            </w:tcBorders>
            <w:shd w:val="clear" w:color="auto" w:fill="auto"/>
            <w:vAlign w:val="center"/>
          </w:tcPr>
          <w:p w14:paraId="036FC11D"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 xml:space="preserve"> 0.00</w:t>
            </w:r>
          </w:p>
        </w:tc>
        <w:tc>
          <w:tcPr>
            <w:tcW w:w="993" w:type="dxa"/>
            <w:tcBorders>
              <w:bottom w:val="single" w:sz="4" w:space="0" w:color="auto"/>
            </w:tcBorders>
            <w:shd w:val="clear" w:color="auto" w:fill="auto"/>
            <w:vAlign w:val="center"/>
          </w:tcPr>
          <w:p w14:paraId="71501FF1"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-0.03</w:t>
            </w:r>
          </w:p>
        </w:tc>
        <w:tc>
          <w:tcPr>
            <w:tcW w:w="1134" w:type="dxa"/>
            <w:tcBorders>
              <w:bottom w:val="single" w:sz="4" w:space="0" w:color="auto"/>
            </w:tcBorders>
            <w:shd w:val="clear" w:color="auto" w:fill="auto"/>
            <w:vAlign w:val="center"/>
          </w:tcPr>
          <w:p w14:paraId="29E65969"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0.02</w:t>
            </w:r>
          </w:p>
        </w:tc>
        <w:tc>
          <w:tcPr>
            <w:tcW w:w="1133" w:type="dxa"/>
            <w:tcBorders>
              <w:bottom w:val="single" w:sz="4" w:space="0" w:color="auto"/>
            </w:tcBorders>
            <w:shd w:val="clear" w:color="auto" w:fill="auto"/>
            <w:vAlign w:val="center"/>
          </w:tcPr>
          <w:p w14:paraId="0500EA8A"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62.8</w:t>
            </w:r>
          </w:p>
        </w:tc>
        <w:tc>
          <w:tcPr>
            <w:tcW w:w="1701" w:type="dxa"/>
            <w:tcBorders>
              <w:bottom w:val="single" w:sz="4" w:space="0" w:color="auto"/>
            </w:tcBorders>
            <w:shd w:val="clear" w:color="auto" w:fill="auto"/>
            <w:vAlign w:val="center"/>
          </w:tcPr>
          <w:p w14:paraId="0F3257FF" w14:textId="77777777" w:rsidR="002B39C8" w:rsidRPr="002D6754" w:rsidRDefault="002B39C8" w:rsidP="0090652B">
            <w:pPr>
              <w:jc w:val="center"/>
              <w:rPr>
                <w:rFonts w:eastAsia="Arial" w:cs="Arial"/>
                <w:sz w:val="20"/>
                <w:szCs w:val="20"/>
              </w:rPr>
            </w:pPr>
            <w:r w:rsidRPr="002D6754">
              <w:rPr>
                <w:rFonts w:eastAsia="Arial" w:cs="Arial"/>
                <w:color w:val="000000"/>
                <w:sz w:val="20"/>
                <w:szCs w:val="20"/>
              </w:rPr>
              <w:t>100.0</w:t>
            </w:r>
          </w:p>
        </w:tc>
      </w:tr>
      <w:tr w:rsidR="002B39C8" w:rsidRPr="002D6754" w14:paraId="4E32D74D" w14:textId="77777777" w:rsidTr="002B39C8">
        <w:trPr>
          <w:gridBefore w:val="1"/>
          <w:wBefore w:w="108" w:type="dxa"/>
          <w:trHeight w:val="340"/>
        </w:trPr>
        <w:tc>
          <w:tcPr>
            <w:tcW w:w="567" w:type="dxa"/>
            <w:vMerge w:val="restart"/>
            <w:vAlign w:val="center"/>
          </w:tcPr>
          <w:p w14:paraId="294618CF" w14:textId="6A5A7E37" w:rsidR="002B39C8" w:rsidRPr="002D6754" w:rsidRDefault="002B39C8" w:rsidP="002B39C8">
            <w:pPr>
              <w:rPr>
                <w:rFonts w:eastAsia="Arial" w:cs="Arial"/>
                <w:sz w:val="20"/>
                <w:szCs w:val="20"/>
              </w:rPr>
            </w:pPr>
            <w:r w:rsidRPr="002D6754">
              <w:rPr>
                <w:rFonts w:eastAsia="Arial" w:cs="Arial"/>
                <w:sz w:val="20"/>
                <w:szCs w:val="20"/>
              </w:rPr>
              <w:t>S2</w:t>
            </w:r>
          </w:p>
        </w:tc>
        <w:tc>
          <w:tcPr>
            <w:tcW w:w="1985" w:type="dxa"/>
            <w:vAlign w:val="center"/>
          </w:tcPr>
          <w:p w14:paraId="5E544897" w14:textId="01C9797B" w:rsidR="002B39C8" w:rsidRPr="002D6754" w:rsidRDefault="002B39C8" w:rsidP="002B39C8">
            <w:pPr>
              <w:rPr>
                <w:rFonts w:eastAsia="Arial" w:cs="Arial"/>
                <w:sz w:val="20"/>
                <w:szCs w:val="20"/>
              </w:rPr>
            </w:pPr>
            <w:r w:rsidRPr="002D6754">
              <w:rPr>
                <w:rFonts w:eastAsia="Arial" w:cs="Arial"/>
                <w:sz w:val="20"/>
                <w:szCs w:val="20"/>
              </w:rPr>
              <w:t>Age</w:t>
            </w:r>
          </w:p>
        </w:tc>
        <w:tc>
          <w:tcPr>
            <w:tcW w:w="1559" w:type="dxa"/>
            <w:vAlign w:val="center"/>
          </w:tcPr>
          <w:p w14:paraId="6271A64A" w14:textId="7B031DCC" w:rsidR="002B39C8" w:rsidRPr="002D6754" w:rsidRDefault="002B39C8" w:rsidP="002B39C8">
            <w:pPr>
              <w:jc w:val="center"/>
              <w:rPr>
                <w:rFonts w:eastAsia="Arial" w:cs="Arial"/>
                <w:sz w:val="20"/>
                <w:szCs w:val="20"/>
              </w:rPr>
            </w:pPr>
            <w:r w:rsidRPr="002D6754">
              <w:rPr>
                <w:rFonts w:eastAsia="Arial" w:cs="Arial"/>
                <w:color w:val="000000"/>
                <w:sz w:val="20"/>
                <w:szCs w:val="20"/>
              </w:rPr>
              <w:t>0.00</w:t>
            </w:r>
          </w:p>
        </w:tc>
        <w:tc>
          <w:tcPr>
            <w:tcW w:w="993" w:type="dxa"/>
            <w:vAlign w:val="center"/>
          </w:tcPr>
          <w:p w14:paraId="3D055221" w14:textId="7587E869" w:rsidR="002B39C8" w:rsidRPr="002D6754" w:rsidRDefault="002B39C8" w:rsidP="002B39C8">
            <w:pPr>
              <w:jc w:val="center"/>
              <w:rPr>
                <w:rFonts w:eastAsia="Arial" w:cs="Arial"/>
                <w:sz w:val="20"/>
                <w:szCs w:val="20"/>
              </w:rPr>
            </w:pPr>
            <w:r w:rsidRPr="002D6754">
              <w:rPr>
                <w:rFonts w:eastAsia="Arial" w:cs="Arial"/>
                <w:color w:val="000000"/>
                <w:sz w:val="20"/>
                <w:szCs w:val="20"/>
              </w:rPr>
              <w:t>0.00</w:t>
            </w:r>
          </w:p>
        </w:tc>
        <w:tc>
          <w:tcPr>
            <w:tcW w:w="1134" w:type="dxa"/>
            <w:vAlign w:val="center"/>
          </w:tcPr>
          <w:p w14:paraId="102C8F63" w14:textId="6E4FFD6D" w:rsidR="002B39C8" w:rsidRPr="002D6754" w:rsidRDefault="002B39C8" w:rsidP="002B39C8">
            <w:pPr>
              <w:jc w:val="center"/>
              <w:rPr>
                <w:rFonts w:eastAsia="Arial" w:cs="Arial"/>
                <w:sz w:val="20"/>
                <w:szCs w:val="20"/>
              </w:rPr>
            </w:pPr>
            <w:r w:rsidRPr="002D6754">
              <w:rPr>
                <w:rFonts w:eastAsia="Arial" w:cs="Arial"/>
                <w:color w:val="000000"/>
                <w:sz w:val="20"/>
                <w:szCs w:val="20"/>
              </w:rPr>
              <w:t>0.01</w:t>
            </w:r>
          </w:p>
        </w:tc>
        <w:tc>
          <w:tcPr>
            <w:tcW w:w="1133" w:type="dxa"/>
            <w:vAlign w:val="center"/>
          </w:tcPr>
          <w:p w14:paraId="188582D0" w14:textId="3845470E" w:rsidR="002B39C8" w:rsidRPr="002D6754" w:rsidRDefault="002B39C8" w:rsidP="002B39C8">
            <w:pPr>
              <w:jc w:val="center"/>
              <w:rPr>
                <w:rFonts w:eastAsia="Arial" w:cs="Arial"/>
                <w:sz w:val="20"/>
                <w:szCs w:val="20"/>
              </w:rPr>
            </w:pPr>
            <w:r w:rsidRPr="002D6754">
              <w:rPr>
                <w:rFonts w:eastAsia="Arial" w:cs="Arial"/>
                <w:color w:val="000000"/>
                <w:sz w:val="20"/>
                <w:szCs w:val="20"/>
              </w:rPr>
              <w:t>76.5</w:t>
            </w:r>
          </w:p>
        </w:tc>
        <w:tc>
          <w:tcPr>
            <w:tcW w:w="1701" w:type="dxa"/>
            <w:vAlign w:val="center"/>
          </w:tcPr>
          <w:p w14:paraId="54F821BB" w14:textId="72B93185" w:rsidR="002B39C8" w:rsidRPr="002D6754" w:rsidRDefault="002B39C8" w:rsidP="002B39C8">
            <w:pPr>
              <w:jc w:val="center"/>
              <w:rPr>
                <w:rFonts w:eastAsia="Arial" w:cs="Arial"/>
                <w:sz w:val="20"/>
                <w:szCs w:val="20"/>
              </w:rPr>
            </w:pPr>
            <w:r w:rsidRPr="002D6754">
              <w:rPr>
                <w:rFonts w:eastAsia="Arial" w:cs="Arial"/>
                <w:color w:val="000000"/>
                <w:sz w:val="20"/>
                <w:szCs w:val="20"/>
              </w:rPr>
              <w:t>100.0</w:t>
            </w:r>
          </w:p>
        </w:tc>
      </w:tr>
      <w:tr w:rsidR="002B39C8" w:rsidRPr="002D6754" w14:paraId="2B116477" w14:textId="77777777" w:rsidTr="002B39C8">
        <w:trPr>
          <w:gridBefore w:val="1"/>
          <w:wBefore w:w="108" w:type="dxa"/>
          <w:trHeight w:val="340"/>
        </w:trPr>
        <w:tc>
          <w:tcPr>
            <w:tcW w:w="567" w:type="dxa"/>
            <w:vMerge/>
          </w:tcPr>
          <w:p w14:paraId="27C2403A" w14:textId="77777777" w:rsidR="002B39C8" w:rsidRPr="002D6754" w:rsidRDefault="002B39C8" w:rsidP="002B39C8">
            <w:pPr>
              <w:rPr>
                <w:rFonts w:eastAsia="Arial" w:cs="Arial"/>
                <w:sz w:val="20"/>
                <w:szCs w:val="20"/>
              </w:rPr>
            </w:pPr>
          </w:p>
        </w:tc>
        <w:tc>
          <w:tcPr>
            <w:tcW w:w="1985" w:type="dxa"/>
            <w:vAlign w:val="center"/>
          </w:tcPr>
          <w:p w14:paraId="0F7A930C" w14:textId="35701429" w:rsidR="002B39C8" w:rsidRPr="002D6754" w:rsidRDefault="002B39C8" w:rsidP="002B39C8">
            <w:pPr>
              <w:rPr>
                <w:rFonts w:eastAsia="Arial" w:cs="Arial"/>
                <w:sz w:val="20"/>
                <w:szCs w:val="20"/>
              </w:rPr>
            </w:pPr>
            <w:r w:rsidRPr="002D6754">
              <w:rPr>
                <w:rFonts w:eastAsia="Arial" w:cs="Arial"/>
                <w:sz w:val="20"/>
                <w:szCs w:val="20"/>
              </w:rPr>
              <w:t>Gender (</w:t>
            </w:r>
            <w:r w:rsidRPr="002D6754">
              <w:rPr>
                <w:rFonts w:eastAsia="Arial" w:cs="Arial"/>
                <w:i/>
                <w:sz w:val="20"/>
                <w:szCs w:val="20"/>
              </w:rPr>
              <w:t>Women</w:t>
            </w:r>
            <w:r w:rsidRPr="002D6754">
              <w:rPr>
                <w:rFonts w:eastAsia="Arial" w:cs="Arial"/>
                <w:sz w:val="20"/>
                <w:szCs w:val="20"/>
              </w:rPr>
              <w:t>)</w:t>
            </w:r>
          </w:p>
        </w:tc>
        <w:tc>
          <w:tcPr>
            <w:tcW w:w="1559" w:type="dxa"/>
            <w:vAlign w:val="center"/>
          </w:tcPr>
          <w:p w14:paraId="6C67E050" w14:textId="327EABD4" w:rsidR="002B39C8" w:rsidRPr="002D6754" w:rsidRDefault="002B39C8" w:rsidP="002B39C8">
            <w:pPr>
              <w:jc w:val="center"/>
              <w:rPr>
                <w:rFonts w:eastAsia="Arial" w:cs="Arial"/>
                <w:sz w:val="20"/>
                <w:szCs w:val="20"/>
              </w:rPr>
            </w:pPr>
            <w:r w:rsidRPr="002D6754">
              <w:rPr>
                <w:rFonts w:eastAsia="Arial" w:cs="Arial"/>
                <w:color w:val="000000"/>
                <w:sz w:val="20"/>
                <w:szCs w:val="20"/>
              </w:rPr>
              <w:t>0.08</w:t>
            </w:r>
          </w:p>
        </w:tc>
        <w:tc>
          <w:tcPr>
            <w:tcW w:w="993" w:type="dxa"/>
            <w:vAlign w:val="center"/>
          </w:tcPr>
          <w:p w14:paraId="68155CAA" w14:textId="5836EFFB" w:rsidR="002B39C8" w:rsidRPr="002D6754" w:rsidRDefault="002B39C8" w:rsidP="002B39C8">
            <w:pPr>
              <w:jc w:val="center"/>
              <w:rPr>
                <w:rFonts w:eastAsia="Arial" w:cs="Arial"/>
                <w:sz w:val="20"/>
                <w:szCs w:val="20"/>
              </w:rPr>
            </w:pPr>
            <w:r w:rsidRPr="002D6754">
              <w:rPr>
                <w:rFonts w:eastAsia="Arial" w:cs="Arial"/>
                <w:color w:val="000000"/>
                <w:sz w:val="20"/>
                <w:szCs w:val="20"/>
              </w:rPr>
              <w:t>-0.01</w:t>
            </w:r>
          </w:p>
        </w:tc>
        <w:tc>
          <w:tcPr>
            <w:tcW w:w="1134" w:type="dxa"/>
            <w:vAlign w:val="center"/>
          </w:tcPr>
          <w:p w14:paraId="1690CC7D" w14:textId="1D39F300" w:rsidR="002B39C8" w:rsidRPr="002D6754" w:rsidRDefault="002B39C8" w:rsidP="002B39C8">
            <w:pPr>
              <w:jc w:val="center"/>
              <w:rPr>
                <w:rFonts w:eastAsia="Arial" w:cs="Arial"/>
                <w:sz w:val="20"/>
                <w:szCs w:val="20"/>
              </w:rPr>
            </w:pPr>
            <w:r w:rsidRPr="002D6754">
              <w:rPr>
                <w:rFonts w:eastAsia="Arial" w:cs="Arial"/>
                <w:color w:val="000000"/>
                <w:sz w:val="20"/>
                <w:szCs w:val="20"/>
              </w:rPr>
              <w:t>0.17</w:t>
            </w:r>
          </w:p>
        </w:tc>
        <w:tc>
          <w:tcPr>
            <w:tcW w:w="1133" w:type="dxa"/>
            <w:vAlign w:val="center"/>
          </w:tcPr>
          <w:p w14:paraId="4C018C02" w14:textId="5AE6F876" w:rsidR="002B39C8" w:rsidRPr="002D6754" w:rsidRDefault="002B39C8" w:rsidP="002B39C8">
            <w:pPr>
              <w:jc w:val="center"/>
              <w:rPr>
                <w:rFonts w:eastAsia="Arial" w:cs="Arial"/>
                <w:sz w:val="20"/>
                <w:szCs w:val="20"/>
              </w:rPr>
            </w:pPr>
            <w:r w:rsidRPr="002D6754">
              <w:rPr>
                <w:rFonts w:eastAsia="Arial" w:cs="Arial"/>
                <w:color w:val="000000"/>
                <w:sz w:val="20"/>
                <w:szCs w:val="20"/>
              </w:rPr>
              <w:t>93.1</w:t>
            </w:r>
          </w:p>
        </w:tc>
        <w:tc>
          <w:tcPr>
            <w:tcW w:w="1701" w:type="dxa"/>
            <w:vAlign w:val="center"/>
          </w:tcPr>
          <w:p w14:paraId="72651632" w14:textId="6E49BE99" w:rsidR="002B39C8" w:rsidRPr="002D6754" w:rsidRDefault="002B39C8" w:rsidP="002B39C8">
            <w:pPr>
              <w:jc w:val="center"/>
              <w:rPr>
                <w:rFonts w:eastAsia="Arial" w:cs="Arial"/>
                <w:sz w:val="20"/>
                <w:szCs w:val="20"/>
              </w:rPr>
            </w:pPr>
            <w:r w:rsidRPr="002D6754">
              <w:rPr>
                <w:rFonts w:eastAsia="Arial" w:cs="Arial"/>
                <w:color w:val="000000"/>
                <w:sz w:val="20"/>
                <w:szCs w:val="20"/>
              </w:rPr>
              <w:t xml:space="preserve">  50.7</w:t>
            </w:r>
          </w:p>
        </w:tc>
      </w:tr>
      <w:tr w:rsidR="002B39C8" w:rsidRPr="002D6754" w14:paraId="7C37E8A5" w14:textId="77777777" w:rsidTr="002B39C8">
        <w:trPr>
          <w:gridBefore w:val="1"/>
          <w:wBefore w:w="108" w:type="dxa"/>
          <w:trHeight w:val="340"/>
        </w:trPr>
        <w:tc>
          <w:tcPr>
            <w:tcW w:w="567" w:type="dxa"/>
            <w:vMerge/>
            <w:tcBorders>
              <w:bottom w:val="single" w:sz="4" w:space="0" w:color="auto"/>
            </w:tcBorders>
          </w:tcPr>
          <w:p w14:paraId="74941738" w14:textId="77777777" w:rsidR="002B39C8" w:rsidRPr="002D6754" w:rsidRDefault="002B39C8" w:rsidP="002B39C8">
            <w:pPr>
              <w:rPr>
                <w:rFonts w:eastAsia="Arial" w:cs="Arial"/>
                <w:sz w:val="20"/>
                <w:szCs w:val="20"/>
              </w:rPr>
            </w:pPr>
          </w:p>
        </w:tc>
        <w:tc>
          <w:tcPr>
            <w:tcW w:w="1985" w:type="dxa"/>
            <w:tcBorders>
              <w:bottom w:val="single" w:sz="4" w:space="0" w:color="auto"/>
            </w:tcBorders>
            <w:shd w:val="clear" w:color="auto" w:fill="auto"/>
            <w:vAlign w:val="center"/>
          </w:tcPr>
          <w:p w14:paraId="5547FD13" w14:textId="23292A8B" w:rsidR="002B39C8" w:rsidRPr="002D6754" w:rsidRDefault="002B39C8" w:rsidP="002B39C8">
            <w:pPr>
              <w:rPr>
                <w:rFonts w:eastAsia="Arial" w:cs="Arial"/>
                <w:sz w:val="20"/>
                <w:szCs w:val="20"/>
              </w:rPr>
            </w:pPr>
            <w:r w:rsidRPr="002D6754">
              <w:rPr>
                <w:rFonts w:eastAsia="Arial" w:cs="Arial"/>
                <w:sz w:val="20"/>
                <w:szCs w:val="20"/>
              </w:rPr>
              <w:t>State (</w:t>
            </w:r>
            <w:r w:rsidRPr="002D6754">
              <w:rPr>
                <w:rFonts w:eastAsia="Arial" w:cs="Arial"/>
                <w:i/>
                <w:iCs/>
                <w:sz w:val="20"/>
                <w:szCs w:val="20"/>
              </w:rPr>
              <w:t>Sated</w:t>
            </w:r>
            <w:r w:rsidRPr="002D6754">
              <w:rPr>
                <w:rFonts w:eastAsia="Arial" w:cs="Arial"/>
                <w:sz w:val="20"/>
                <w:szCs w:val="20"/>
              </w:rPr>
              <w:t>)</w:t>
            </w:r>
          </w:p>
        </w:tc>
        <w:tc>
          <w:tcPr>
            <w:tcW w:w="1559" w:type="dxa"/>
            <w:tcBorders>
              <w:bottom w:val="single" w:sz="4" w:space="0" w:color="auto"/>
            </w:tcBorders>
            <w:shd w:val="clear" w:color="auto" w:fill="auto"/>
            <w:vAlign w:val="center"/>
          </w:tcPr>
          <w:p w14:paraId="45C4A58F" w14:textId="1641E6FA" w:rsidR="002B39C8" w:rsidRPr="002D6754" w:rsidRDefault="002B39C8" w:rsidP="002B39C8">
            <w:pPr>
              <w:jc w:val="center"/>
              <w:rPr>
                <w:rFonts w:eastAsia="Arial" w:cs="Arial"/>
                <w:sz w:val="20"/>
                <w:szCs w:val="20"/>
              </w:rPr>
            </w:pPr>
            <w:r w:rsidRPr="002D6754">
              <w:rPr>
                <w:rFonts w:eastAsia="Arial" w:cs="Arial"/>
                <w:color w:val="000000"/>
                <w:sz w:val="20"/>
                <w:szCs w:val="20"/>
              </w:rPr>
              <w:t>-0.05</w:t>
            </w:r>
          </w:p>
        </w:tc>
        <w:tc>
          <w:tcPr>
            <w:tcW w:w="993" w:type="dxa"/>
            <w:tcBorders>
              <w:bottom w:val="single" w:sz="4" w:space="0" w:color="auto"/>
            </w:tcBorders>
            <w:shd w:val="clear" w:color="auto" w:fill="auto"/>
            <w:vAlign w:val="center"/>
          </w:tcPr>
          <w:p w14:paraId="241028C1" w14:textId="28A33296" w:rsidR="002B39C8" w:rsidRPr="002D6754" w:rsidRDefault="002B39C8" w:rsidP="002B39C8">
            <w:pPr>
              <w:jc w:val="center"/>
              <w:rPr>
                <w:rFonts w:eastAsia="Arial" w:cs="Arial"/>
                <w:sz w:val="20"/>
                <w:szCs w:val="20"/>
              </w:rPr>
            </w:pPr>
            <w:r w:rsidRPr="002D6754">
              <w:rPr>
                <w:rFonts w:eastAsia="Arial" w:cs="Arial"/>
                <w:color w:val="000000"/>
                <w:sz w:val="20"/>
                <w:szCs w:val="20"/>
              </w:rPr>
              <w:t>-0.12</w:t>
            </w:r>
          </w:p>
        </w:tc>
        <w:tc>
          <w:tcPr>
            <w:tcW w:w="1134" w:type="dxa"/>
            <w:tcBorders>
              <w:bottom w:val="single" w:sz="4" w:space="0" w:color="auto"/>
            </w:tcBorders>
            <w:shd w:val="clear" w:color="auto" w:fill="auto"/>
            <w:vAlign w:val="center"/>
          </w:tcPr>
          <w:p w14:paraId="1AF84ABC" w14:textId="63F83CA4" w:rsidR="002B39C8" w:rsidRPr="002D6754" w:rsidRDefault="002B39C8" w:rsidP="002B39C8">
            <w:pPr>
              <w:jc w:val="center"/>
              <w:rPr>
                <w:rFonts w:eastAsia="Arial" w:cs="Arial"/>
                <w:sz w:val="20"/>
                <w:szCs w:val="20"/>
              </w:rPr>
            </w:pPr>
            <w:r w:rsidRPr="002D6754">
              <w:rPr>
                <w:rFonts w:eastAsia="Arial" w:cs="Arial"/>
                <w:color w:val="000000"/>
                <w:sz w:val="20"/>
                <w:szCs w:val="20"/>
              </w:rPr>
              <w:t>0.04</w:t>
            </w:r>
          </w:p>
        </w:tc>
        <w:tc>
          <w:tcPr>
            <w:tcW w:w="1133" w:type="dxa"/>
            <w:tcBorders>
              <w:bottom w:val="single" w:sz="4" w:space="0" w:color="auto"/>
            </w:tcBorders>
            <w:shd w:val="clear" w:color="auto" w:fill="auto"/>
            <w:vAlign w:val="center"/>
          </w:tcPr>
          <w:p w14:paraId="4257C0E0" w14:textId="0DBFFC68" w:rsidR="002B39C8" w:rsidRPr="002D6754" w:rsidRDefault="002B39C8" w:rsidP="002B39C8">
            <w:pPr>
              <w:jc w:val="center"/>
              <w:rPr>
                <w:rFonts w:eastAsia="Arial" w:cs="Arial"/>
                <w:sz w:val="20"/>
                <w:szCs w:val="20"/>
              </w:rPr>
            </w:pPr>
            <w:r w:rsidRPr="002D6754">
              <w:rPr>
                <w:rFonts w:eastAsia="Arial" w:cs="Arial"/>
                <w:color w:val="000000"/>
                <w:sz w:val="20"/>
                <w:szCs w:val="20"/>
              </w:rPr>
              <w:t>81.9</w:t>
            </w:r>
          </w:p>
        </w:tc>
        <w:tc>
          <w:tcPr>
            <w:tcW w:w="1701" w:type="dxa"/>
            <w:tcBorders>
              <w:bottom w:val="single" w:sz="4" w:space="0" w:color="auto"/>
            </w:tcBorders>
            <w:shd w:val="clear" w:color="auto" w:fill="auto"/>
            <w:vAlign w:val="center"/>
          </w:tcPr>
          <w:p w14:paraId="3B8F1C27" w14:textId="348050B3" w:rsidR="002B39C8" w:rsidRPr="002D6754" w:rsidRDefault="002B39C8" w:rsidP="002B39C8">
            <w:pPr>
              <w:jc w:val="center"/>
              <w:rPr>
                <w:rFonts w:eastAsia="Arial" w:cs="Arial"/>
                <w:sz w:val="20"/>
                <w:szCs w:val="20"/>
              </w:rPr>
            </w:pPr>
            <w:r w:rsidRPr="002D6754">
              <w:rPr>
                <w:rFonts w:eastAsia="Arial" w:cs="Arial"/>
                <w:color w:val="000000"/>
                <w:sz w:val="20"/>
                <w:szCs w:val="20"/>
              </w:rPr>
              <w:t xml:space="preserve">  76.5</w:t>
            </w:r>
          </w:p>
        </w:tc>
      </w:tr>
    </w:tbl>
    <w:p w14:paraId="0680D36F" w14:textId="637A8EFE" w:rsidR="000127AA" w:rsidRPr="002D6754" w:rsidRDefault="000127AA" w:rsidP="000127AA">
      <w:pPr>
        <w:spacing w:after="0"/>
        <w:jc w:val="both"/>
        <w:rPr>
          <w:rFonts w:eastAsia="Arial" w:cs="Arial"/>
          <w:sz w:val="20"/>
          <w:szCs w:val="20"/>
        </w:rPr>
      </w:pPr>
      <w:r w:rsidRPr="002D6754">
        <w:rPr>
          <w:rFonts w:eastAsia="Arial" w:cs="Arial"/>
          <w:b/>
          <w:bCs/>
          <w:i/>
          <w:sz w:val="20"/>
          <w:szCs w:val="20"/>
        </w:rPr>
        <w:t>Note</w:t>
      </w:r>
      <w:r w:rsidRPr="002D6754">
        <w:rPr>
          <w:rFonts w:eastAsia="Arial" w:cs="Arial"/>
          <w:i/>
          <w:sz w:val="20"/>
          <w:szCs w:val="20"/>
        </w:rPr>
        <w:t xml:space="preserve">. N </w:t>
      </w:r>
      <w:r w:rsidRPr="002D6754">
        <w:rPr>
          <w:rFonts w:eastAsia="Arial" w:cs="Arial"/>
          <w:sz w:val="20"/>
          <w:szCs w:val="20"/>
        </w:rPr>
        <w:t xml:space="preserve">= 91 (S1) and </w:t>
      </w:r>
      <w:r w:rsidRPr="002D6754">
        <w:rPr>
          <w:rFonts w:eastAsia="Arial" w:cs="Arial"/>
          <w:i/>
          <w:sz w:val="20"/>
          <w:szCs w:val="20"/>
        </w:rPr>
        <w:t xml:space="preserve">N </w:t>
      </w:r>
      <w:r w:rsidRPr="002D6754">
        <w:rPr>
          <w:rFonts w:eastAsia="Arial" w:cs="Arial"/>
          <w:sz w:val="20"/>
          <w:szCs w:val="20"/>
        </w:rPr>
        <w:t xml:space="preserve">= 102 (S2). Median diff. = median difference; CI = credible interval; </w:t>
      </w:r>
      <w:r w:rsidRPr="002D6754">
        <w:rPr>
          <w:rFonts w:eastAsia="Arial" w:cs="Arial"/>
          <w:i/>
          <w:sz w:val="20"/>
          <w:szCs w:val="20"/>
        </w:rPr>
        <w:t xml:space="preserve">LL </w:t>
      </w:r>
      <w:r w:rsidRPr="002D6754">
        <w:rPr>
          <w:rFonts w:eastAsia="Arial" w:cs="Arial"/>
          <w:sz w:val="20"/>
          <w:szCs w:val="20"/>
        </w:rPr>
        <w:t xml:space="preserve">= lower limit; </w:t>
      </w:r>
      <w:r w:rsidRPr="002D6754">
        <w:rPr>
          <w:rFonts w:eastAsia="Arial" w:cs="Arial"/>
          <w:i/>
          <w:sz w:val="20"/>
          <w:szCs w:val="20"/>
        </w:rPr>
        <w:t>UL</w:t>
      </w:r>
      <w:r w:rsidRPr="002D6754">
        <w:rPr>
          <w:rFonts w:eastAsia="Arial" w:cs="Arial"/>
          <w:sz w:val="20"/>
          <w:szCs w:val="20"/>
        </w:rPr>
        <w:t xml:space="preserve"> = upper limit; pd = probability of direction; ROPE = region of practical equivalence.</w:t>
      </w:r>
    </w:p>
    <w:p w14:paraId="72261898" w14:textId="77777777" w:rsidR="009A6B60" w:rsidRDefault="009A6B60" w:rsidP="00A00BF5">
      <w:pPr>
        <w:pStyle w:val="Caption"/>
        <w:jc w:val="both"/>
      </w:pPr>
      <w:bookmarkStart w:id="19" w:name="_Ref161228201"/>
      <w:bookmarkStart w:id="20" w:name="_Ref166763483"/>
      <w:bookmarkStart w:id="21" w:name="_Ref161163499"/>
      <w:bookmarkEnd w:id="18"/>
    </w:p>
    <w:p w14:paraId="3C4D8F44" w14:textId="676D52FF" w:rsidR="00C10D71" w:rsidRPr="002D6754" w:rsidRDefault="00C10D71" w:rsidP="00A00BF5">
      <w:pPr>
        <w:pStyle w:val="Caption"/>
        <w:jc w:val="both"/>
        <w:rPr>
          <w:b w:val="0"/>
          <w:bCs w:val="0"/>
        </w:rPr>
      </w:pPr>
      <w:r w:rsidRPr="002D6754">
        <w:lastRenderedPageBreak/>
        <w:t xml:space="preserve">Supplementary </w:t>
      </w:r>
      <w:r w:rsidR="009A6B60">
        <w:t>Information</w:t>
      </w:r>
      <w:r w:rsidRPr="002D6754">
        <w:t xml:space="preserve"> </w:t>
      </w:r>
      <w:r w:rsidR="000B4FAC">
        <w:rPr>
          <w:noProof/>
        </w:rPr>
        <w:t>10</w:t>
      </w:r>
      <w:bookmarkEnd w:id="19"/>
      <w:bookmarkEnd w:id="20"/>
      <w:r w:rsidRPr="002D6754">
        <w:t xml:space="preserve">. </w:t>
      </w:r>
      <w:r w:rsidR="00F02F93" w:rsidRPr="002D6754">
        <w:rPr>
          <w:b w:val="0"/>
          <w:bCs w:val="0"/>
        </w:rPr>
        <w:t xml:space="preserve">Protocol for distractor tasks in </w:t>
      </w:r>
      <w:r w:rsidR="00196D73" w:rsidRPr="002D6754">
        <w:rPr>
          <w:b w:val="0"/>
          <w:bCs w:val="0"/>
        </w:rPr>
        <w:t>the S2</w:t>
      </w:r>
      <w:r w:rsidR="00351F80" w:rsidRPr="002D6754">
        <w:rPr>
          <w:b w:val="0"/>
          <w:bCs w:val="0"/>
        </w:rPr>
        <w:t xml:space="preserve"> </w:t>
      </w:r>
      <w:r w:rsidR="00F02F93" w:rsidRPr="002D6754">
        <w:rPr>
          <w:b w:val="0"/>
          <w:bCs w:val="0"/>
        </w:rPr>
        <w:t>image recognition task.</w:t>
      </w:r>
      <w:bookmarkEnd w:id="21"/>
    </w:p>
    <w:p w14:paraId="402CB596" w14:textId="07D2C7F4" w:rsidR="0002286C" w:rsidRPr="002D6754" w:rsidRDefault="0002286C" w:rsidP="007D7C3A">
      <w:pPr>
        <w:spacing w:line="240" w:lineRule="auto"/>
        <w:jc w:val="both"/>
        <w:rPr>
          <w:rFonts w:eastAsia="Arial" w:cs="Arial"/>
          <w:sz w:val="20"/>
          <w:szCs w:val="20"/>
        </w:rPr>
      </w:pPr>
      <w:r w:rsidRPr="002D6754">
        <w:rPr>
          <w:rFonts w:eastAsia="Arial" w:cs="Arial"/>
          <w:sz w:val="20"/>
          <w:szCs w:val="20"/>
        </w:rPr>
        <w:t>The simple reaction time task comprised eight practice trials and 20 real trials. Participants had to press the spacebar as quickly as possible when a black cross appeared in the white box that was continuously present on their black screen. We calculated individual baseline simple reaction times by averaging response times on the real trials. This was displayed to participants in milliseconds at the end of the reaction time task.</w:t>
      </w:r>
    </w:p>
    <w:p w14:paraId="0E3F164F" w14:textId="32DEC311" w:rsidR="0002286C" w:rsidRPr="002D6754" w:rsidRDefault="0002286C" w:rsidP="007D7C3A">
      <w:pPr>
        <w:spacing w:line="240" w:lineRule="auto"/>
        <w:jc w:val="both"/>
        <w:rPr>
          <w:rFonts w:eastAsia="Arial" w:cs="Arial"/>
          <w:sz w:val="20"/>
          <w:szCs w:val="20"/>
        </w:rPr>
      </w:pPr>
      <w:r w:rsidRPr="002D6754">
        <w:rPr>
          <w:rFonts w:eastAsia="Arial" w:cs="Arial"/>
          <w:sz w:val="20"/>
          <w:szCs w:val="20"/>
        </w:rPr>
        <w:t xml:space="preserve">The verbal forward-digit span task immediately followed this. A three-minute timer appeared on the screen, alongside instructions for the participant to get the researcher’s attention. The researcher entered the room and explained what the participant needed to do in the task. When the participant was ready, the researcher read randomly generated sequences of numbers to the participant, and the participant repeated them back to the best of their ability. The first sequence had three digits. Each time the participant repeated the sequence correctly, the sequence length in the </w:t>
      </w:r>
      <w:r w:rsidR="001168C2" w:rsidRPr="002D6754">
        <w:rPr>
          <w:rFonts w:eastAsia="Arial" w:cs="Arial"/>
          <w:sz w:val="20"/>
          <w:szCs w:val="20"/>
        </w:rPr>
        <w:t>subsequent</w:t>
      </w:r>
      <w:r w:rsidRPr="002D6754">
        <w:rPr>
          <w:rFonts w:eastAsia="Arial" w:cs="Arial"/>
          <w:sz w:val="20"/>
          <w:szCs w:val="20"/>
        </w:rPr>
        <w:t xml:space="preserve"> trial increased by one digit. This continued until the participant made a mistake. Then, the participant had one more opportunity to repeat a new sequence correctly at that sequence length. If they were unsuccessful again, the task would be over. The participant’s digit span was the maximum number of digits in a sequence they could correctly repeat. </w:t>
      </w:r>
    </w:p>
    <w:p w14:paraId="0D4763F7" w14:textId="6A04384A" w:rsidR="006A1AFE" w:rsidRPr="002D6754" w:rsidRDefault="00730991" w:rsidP="007D7C3A">
      <w:pPr>
        <w:spacing w:after="0" w:line="240" w:lineRule="auto"/>
        <w:jc w:val="both"/>
        <w:rPr>
          <w:rFonts w:eastAsia="Arial" w:cs="Arial"/>
          <w:sz w:val="20"/>
          <w:szCs w:val="20"/>
        </w:rPr>
      </w:pPr>
      <w:sdt>
        <w:sdtPr>
          <w:rPr>
            <w:rFonts w:cs="Arial"/>
            <w:sz w:val="20"/>
            <w:szCs w:val="20"/>
          </w:rPr>
          <w:tag w:val="goog_rdk_15"/>
          <w:id w:val="855000433"/>
        </w:sdtPr>
        <w:sdtEndPr/>
        <w:sdtContent/>
      </w:sdt>
      <w:r w:rsidR="0002286C" w:rsidRPr="002D6754">
        <w:rPr>
          <w:rFonts w:eastAsia="Arial" w:cs="Arial"/>
          <w:sz w:val="20"/>
          <w:szCs w:val="20"/>
        </w:rPr>
        <w:t xml:space="preserve">Next, the researcher instructed the participant that a button to continue would appear once the three-minute timer had ended, and they should press it. This timer ensured </w:t>
      </w:r>
      <w:r w:rsidR="00242462" w:rsidRPr="002D6754">
        <w:rPr>
          <w:rFonts w:eastAsia="Arial" w:cs="Arial"/>
          <w:sz w:val="20"/>
          <w:szCs w:val="20"/>
        </w:rPr>
        <w:t xml:space="preserve">that </w:t>
      </w:r>
      <w:r w:rsidR="0002286C" w:rsidRPr="002D6754">
        <w:rPr>
          <w:rFonts w:eastAsia="Arial" w:cs="Arial"/>
          <w:sz w:val="20"/>
          <w:szCs w:val="20"/>
        </w:rPr>
        <w:t>all participants experienced the same delay before the response section of the task.</w:t>
      </w:r>
    </w:p>
    <w:p w14:paraId="49BF71FF" w14:textId="77777777" w:rsidR="00433785" w:rsidRPr="002D6754" w:rsidRDefault="00433785" w:rsidP="00433785">
      <w:pPr>
        <w:spacing w:after="0" w:line="240" w:lineRule="auto"/>
        <w:jc w:val="both"/>
        <w:rPr>
          <w:rFonts w:eastAsia="Arial" w:cs="Arial"/>
          <w:sz w:val="20"/>
          <w:szCs w:val="20"/>
        </w:rPr>
      </w:pPr>
    </w:p>
    <w:p w14:paraId="1FE22ACF" w14:textId="77777777" w:rsidR="00433785" w:rsidRPr="002D6754" w:rsidRDefault="00433785" w:rsidP="00433785">
      <w:pPr>
        <w:spacing w:after="0" w:line="240" w:lineRule="auto"/>
        <w:jc w:val="both"/>
        <w:rPr>
          <w:rFonts w:eastAsia="Arial" w:cs="Arial"/>
          <w:sz w:val="20"/>
          <w:szCs w:val="20"/>
        </w:rPr>
      </w:pPr>
    </w:p>
    <w:p w14:paraId="20CEE2D6" w14:textId="77777777" w:rsidR="006A1AFE" w:rsidRPr="002D6754" w:rsidRDefault="006A1AFE" w:rsidP="00881FF3">
      <w:pPr>
        <w:spacing w:after="0"/>
        <w:rPr>
          <w:sz w:val="20"/>
          <w:szCs w:val="20"/>
        </w:rPr>
      </w:pPr>
    </w:p>
    <w:sectPr w:rsidR="006A1AFE" w:rsidRPr="002D6754" w:rsidSect="002E227F">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E11E2" w14:textId="77777777" w:rsidR="00704B62" w:rsidRDefault="00704B62" w:rsidP="00646CC1">
      <w:pPr>
        <w:spacing w:after="0" w:line="240" w:lineRule="auto"/>
      </w:pPr>
      <w:r>
        <w:separator/>
      </w:r>
    </w:p>
  </w:endnote>
  <w:endnote w:type="continuationSeparator" w:id="0">
    <w:p w14:paraId="0BE2EDB4" w14:textId="77777777" w:rsidR="00704B62" w:rsidRDefault="00704B62" w:rsidP="00646CC1">
      <w:pPr>
        <w:spacing w:after="0" w:line="240" w:lineRule="auto"/>
      </w:pPr>
      <w:r>
        <w:continuationSeparator/>
      </w:r>
    </w:p>
  </w:endnote>
  <w:endnote w:type="continuationNotice" w:id="1">
    <w:p w14:paraId="0B7B9BE3" w14:textId="77777777" w:rsidR="00704B62" w:rsidRDefault="00704B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164164"/>
      <w:docPartObj>
        <w:docPartGallery w:val="Page Numbers (Bottom of Page)"/>
        <w:docPartUnique/>
      </w:docPartObj>
    </w:sdtPr>
    <w:sdtEndPr>
      <w:rPr>
        <w:noProof/>
      </w:rPr>
    </w:sdtEndPr>
    <w:sdtContent>
      <w:p w14:paraId="7C8F3F26" w14:textId="3A4F10FB" w:rsidR="008A310E" w:rsidRDefault="008A31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CB47CD" w14:textId="77777777" w:rsidR="00C3053D" w:rsidRDefault="00C30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A977C" w14:textId="77777777" w:rsidR="00704B62" w:rsidRDefault="00704B62" w:rsidP="00646CC1">
      <w:pPr>
        <w:spacing w:after="0" w:line="240" w:lineRule="auto"/>
      </w:pPr>
      <w:r>
        <w:separator/>
      </w:r>
    </w:p>
  </w:footnote>
  <w:footnote w:type="continuationSeparator" w:id="0">
    <w:p w14:paraId="73C7F68D" w14:textId="77777777" w:rsidR="00704B62" w:rsidRDefault="00704B62" w:rsidP="00646CC1">
      <w:pPr>
        <w:spacing w:after="0" w:line="240" w:lineRule="auto"/>
      </w:pPr>
      <w:r>
        <w:continuationSeparator/>
      </w:r>
    </w:p>
  </w:footnote>
  <w:footnote w:type="continuationNotice" w:id="1">
    <w:p w14:paraId="18A89A20" w14:textId="77777777" w:rsidR="00704B62" w:rsidRDefault="00704B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21CCC"/>
    <w:multiLevelType w:val="hybridMultilevel"/>
    <w:tmpl w:val="750CB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747BBD"/>
    <w:multiLevelType w:val="hybridMultilevel"/>
    <w:tmpl w:val="4E16F960"/>
    <w:lvl w:ilvl="0" w:tplc="B456C70A">
      <w:start w:val="2"/>
      <w:numFmt w:val="bullet"/>
      <w:lvlText w:val="-"/>
      <w:lvlJc w:val="left"/>
      <w:pPr>
        <w:ind w:left="720" w:hanging="360"/>
      </w:pPr>
      <w:rPr>
        <w:rFonts w:ascii="Arial" w:eastAsia="Arial"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B74CA1"/>
    <w:multiLevelType w:val="hybridMultilevel"/>
    <w:tmpl w:val="A16ADD10"/>
    <w:lvl w:ilvl="0" w:tplc="43826262">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10458"/>
    <w:multiLevelType w:val="hybridMultilevel"/>
    <w:tmpl w:val="BAF62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801B54"/>
    <w:multiLevelType w:val="hybridMultilevel"/>
    <w:tmpl w:val="B358BF0E"/>
    <w:lvl w:ilvl="0" w:tplc="1A102568">
      <w:start w:val="1"/>
      <w:numFmt w:val="decimal"/>
      <w:lvlText w:val="H%1."/>
      <w:lvlJc w:val="left"/>
      <w:pPr>
        <w:ind w:left="-10" w:hanging="360"/>
      </w:pPr>
      <w:rPr>
        <w:rFonts w:hint="default"/>
        <w:b w:val="0"/>
        <w:bCs w:val="0"/>
      </w:rPr>
    </w:lvl>
    <w:lvl w:ilvl="1" w:tplc="08090019">
      <w:start w:val="1"/>
      <w:numFmt w:val="lowerLetter"/>
      <w:lvlText w:val="%2."/>
      <w:lvlJc w:val="left"/>
      <w:pPr>
        <w:ind w:left="710" w:hanging="360"/>
      </w:pPr>
    </w:lvl>
    <w:lvl w:ilvl="2" w:tplc="0809001B">
      <w:start w:val="1"/>
      <w:numFmt w:val="lowerRoman"/>
      <w:lvlText w:val="%3."/>
      <w:lvlJc w:val="right"/>
      <w:pPr>
        <w:ind w:left="1430" w:hanging="180"/>
      </w:pPr>
    </w:lvl>
    <w:lvl w:ilvl="3" w:tplc="0809000F" w:tentative="1">
      <w:start w:val="1"/>
      <w:numFmt w:val="decimal"/>
      <w:lvlText w:val="%4."/>
      <w:lvlJc w:val="left"/>
      <w:pPr>
        <w:ind w:left="2150" w:hanging="360"/>
      </w:pPr>
    </w:lvl>
    <w:lvl w:ilvl="4" w:tplc="08090019" w:tentative="1">
      <w:start w:val="1"/>
      <w:numFmt w:val="lowerLetter"/>
      <w:lvlText w:val="%5."/>
      <w:lvlJc w:val="left"/>
      <w:pPr>
        <w:ind w:left="2870" w:hanging="360"/>
      </w:pPr>
    </w:lvl>
    <w:lvl w:ilvl="5" w:tplc="0809001B" w:tentative="1">
      <w:start w:val="1"/>
      <w:numFmt w:val="lowerRoman"/>
      <w:lvlText w:val="%6."/>
      <w:lvlJc w:val="right"/>
      <w:pPr>
        <w:ind w:left="3590" w:hanging="180"/>
      </w:pPr>
    </w:lvl>
    <w:lvl w:ilvl="6" w:tplc="0809000F" w:tentative="1">
      <w:start w:val="1"/>
      <w:numFmt w:val="decimal"/>
      <w:lvlText w:val="%7."/>
      <w:lvlJc w:val="left"/>
      <w:pPr>
        <w:ind w:left="4310" w:hanging="360"/>
      </w:pPr>
    </w:lvl>
    <w:lvl w:ilvl="7" w:tplc="08090019" w:tentative="1">
      <w:start w:val="1"/>
      <w:numFmt w:val="lowerLetter"/>
      <w:lvlText w:val="%8."/>
      <w:lvlJc w:val="left"/>
      <w:pPr>
        <w:ind w:left="5030" w:hanging="360"/>
      </w:pPr>
    </w:lvl>
    <w:lvl w:ilvl="8" w:tplc="0809001B" w:tentative="1">
      <w:start w:val="1"/>
      <w:numFmt w:val="lowerRoman"/>
      <w:lvlText w:val="%9."/>
      <w:lvlJc w:val="right"/>
      <w:pPr>
        <w:ind w:left="5750" w:hanging="180"/>
      </w:pPr>
    </w:lvl>
  </w:abstractNum>
  <w:num w:numId="1" w16cid:durableId="315233143">
    <w:abstractNumId w:val="4"/>
  </w:num>
  <w:num w:numId="2" w16cid:durableId="2143575608">
    <w:abstractNumId w:val="1"/>
  </w:num>
  <w:num w:numId="3" w16cid:durableId="1601641545">
    <w:abstractNumId w:val="3"/>
  </w:num>
  <w:num w:numId="4" w16cid:durableId="1438407689">
    <w:abstractNumId w:val="2"/>
  </w:num>
  <w:num w:numId="5" w16cid:durableId="1659309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43A"/>
    <w:rsid w:val="0000183C"/>
    <w:rsid w:val="00001B60"/>
    <w:rsid w:val="00002965"/>
    <w:rsid w:val="000031F5"/>
    <w:rsid w:val="00003659"/>
    <w:rsid w:val="00003CE3"/>
    <w:rsid w:val="00003F32"/>
    <w:rsid w:val="00005850"/>
    <w:rsid w:val="0000592B"/>
    <w:rsid w:val="00005FEA"/>
    <w:rsid w:val="00007248"/>
    <w:rsid w:val="00010596"/>
    <w:rsid w:val="0001183A"/>
    <w:rsid w:val="000127AA"/>
    <w:rsid w:val="000128D8"/>
    <w:rsid w:val="000133BC"/>
    <w:rsid w:val="00015F20"/>
    <w:rsid w:val="0001641D"/>
    <w:rsid w:val="00016592"/>
    <w:rsid w:val="00016C3F"/>
    <w:rsid w:val="0002286C"/>
    <w:rsid w:val="00024E4D"/>
    <w:rsid w:val="0002658C"/>
    <w:rsid w:val="000311A5"/>
    <w:rsid w:val="000326C4"/>
    <w:rsid w:val="000357C7"/>
    <w:rsid w:val="00037707"/>
    <w:rsid w:val="000408D8"/>
    <w:rsid w:val="00040E27"/>
    <w:rsid w:val="00041911"/>
    <w:rsid w:val="000429B8"/>
    <w:rsid w:val="00042DC1"/>
    <w:rsid w:val="0004395E"/>
    <w:rsid w:val="0004545D"/>
    <w:rsid w:val="000459E6"/>
    <w:rsid w:val="000473AC"/>
    <w:rsid w:val="000473E9"/>
    <w:rsid w:val="00050E5E"/>
    <w:rsid w:val="0005195F"/>
    <w:rsid w:val="00051F8E"/>
    <w:rsid w:val="00054102"/>
    <w:rsid w:val="000554CB"/>
    <w:rsid w:val="000562E9"/>
    <w:rsid w:val="00057C11"/>
    <w:rsid w:val="00057D86"/>
    <w:rsid w:val="0006119F"/>
    <w:rsid w:val="00061CE0"/>
    <w:rsid w:val="00066BF7"/>
    <w:rsid w:val="00070129"/>
    <w:rsid w:val="0007048E"/>
    <w:rsid w:val="00071DE7"/>
    <w:rsid w:val="00071F92"/>
    <w:rsid w:val="000727DD"/>
    <w:rsid w:val="000729AC"/>
    <w:rsid w:val="00076788"/>
    <w:rsid w:val="00076B7F"/>
    <w:rsid w:val="00077178"/>
    <w:rsid w:val="00077A6A"/>
    <w:rsid w:val="000802EC"/>
    <w:rsid w:val="000831A8"/>
    <w:rsid w:val="0008336E"/>
    <w:rsid w:val="0008391A"/>
    <w:rsid w:val="0008518C"/>
    <w:rsid w:val="000855F9"/>
    <w:rsid w:val="0009151D"/>
    <w:rsid w:val="00094E9B"/>
    <w:rsid w:val="000953F6"/>
    <w:rsid w:val="00095A77"/>
    <w:rsid w:val="00096D5A"/>
    <w:rsid w:val="00097EE8"/>
    <w:rsid w:val="000A0645"/>
    <w:rsid w:val="000A3AAB"/>
    <w:rsid w:val="000A4D77"/>
    <w:rsid w:val="000A685C"/>
    <w:rsid w:val="000A6DFB"/>
    <w:rsid w:val="000A7255"/>
    <w:rsid w:val="000A72B9"/>
    <w:rsid w:val="000B12FC"/>
    <w:rsid w:val="000B387A"/>
    <w:rsid w:val="000B3C5D"/>
    <w:rsid w:val="000B3F51"/>
    <w:rsid w:val="000B4FAC"/>
    <w:rsid w:val="000B50F0"/>
    <w:rsid w:val="000B5272"/>
    <w:rsid w:val="000B7055"/>
    <w:rsid w:val="000C1356"/>
    <w:rsid w:val="000C2A58"/>
    <w:rsid w:val="000C3259"/>
    <w:rsid w:val="000C339B"/>
    <w:rsid w:val="000C569F"/>
    <w:rsid w:val="000D0B43"/>
    <w:rsid w:val="000D1C23"/>
    <w:rsid w:val="000D1D80"/>
    <w:rsid w:val="000D2731"/>
    <w:rsid w:val="000D3E04"/>
    <w:rsid w:val="000D4979"/>
    <w:rsid w:val="000D653F"/>
    <w:rsid w:val="000D6DD0"/>
    <w:rsid w:val="000D6FE4"/>
    <w:rsid w:val="000D78FE"/>
    <w:rsid w:val="000D7959"/>
    <w:rsid w:val="000E3623"/>
    <w:rsid w:val="000E369B"/>
    <w:rsid w:val="000E54B3"/>
    <w:rsid w:val="000E72CD"/>
    <w:rsid w:val="000F29F1"/>
    <w:rsid w:val="000F5280"/>
    <w:rsid w:val="000F59D0"/>
    <w:rsid w:val="000F644D"/>
    <w:rsid w:val="00103294"/>
    <w:rsid w:val="00103FD6"/>
    <w:rsid w:val="0010670B"/>
    <w:rsid w:val="00106C65"/>
    <w:rsid w:val="00107D41"/>
    <w:rsid w:val="00111994"/>
    <w:rsid w:val="00112A54"/>
    <w:rsid w:val="00113F37"/>
    <w:rsid w:val="00114041"/>
    <w:rsid w:val="00114199"/>
    <w:rsid w:val="00114353"/>
    <w:rsid w:val="00114DC2"/>
    <w:rsid w:val="0011529E"/>
    <w:rsid w:val="001168C2"/>
    <w:rsid w:val="00123263"/>
    <w:rsid w:val="00123328"/>
    <w:rsid w:val="00123825"/>
    <w:rsid w:val="00124071"/>
    <w:rsid w:val="00124A0A"/>
    <w:rsid w:val="00124FBF"/>
    <w:rsid w:val="0012606B"/>
    <w:rsid w:val="001268DD"/>
    <w:rsid w:val="00130AF8"/>
    <w:rsid w:val="001310AC"/>
    <w:rsid w:val="00131463"/>
    <w:rsid w:val="00131C75"/>
    <w:rsid w:val="001327CC"/>
    <w:rsid w:val="00132B0F"/>
    <w:rsid w:val="00132B3B"/>
    <w:rsid w:val="0013468E"/>
    <w:rsid w:val="0013484C"/>
    <w:rsid w:val="00135854"/>
    <w:rsid w:val="0013587F"/>
    <w:rsid w:val="001379FC"/>
    <w:rsid w:val="00142735"/>
    <w:rsid w:val="00142905"/>
    <w:rsid w:val="001429B7"/>
    <w:rsid w:val="00145458"/>
    <w:rsid w:val="0015168A"/>
    <w:rsid w:val="00151A15"/>
    <w:rsid w:val="00151D16"/>
    <w:rsid w:val="0015242C"/>
    <w:rsid w:val="00152CB2"/>
    <w:rsid w:val="00155B10"/>
    <w:rsid w:val="00156AD3"/>
    <w:rsid w:val="0015759D"/>
    <w:rsid w:val="001622A3"/>
    <w:rsid w:val="001640B5"/>
    <w:rsid w:val="00165454"/>
    <w:rsid w:val="00170377"/>
    <w:rsid w:val="00170B37"/>
    <w:rsid w:val="001716FB"/>
    <w:rsid w:val="00171710"/>
    <w:rsid w:val="0017179C"/>
    <w:rsid w:val="00172171"/>
    <w:rsid w:val="00180BCB"/>
    <w:rsid w:val="001856A1"/>
    <w:rsid w:val="00186821"/>
    <w:rsid w:val="00186BE9"/>
    <w:rsid w:val="00186E66"/>
    <w:rsid w:val="001871C6"/>
    <w:rsid w:val="00187D7D"/>
    <w:rsid w:val="001902A8"/>
    <w:rsid w:val="00191E4A"/>
    <w:rsid w:val="0019209C"/>
    <w:rsid w:val="00193648"/>
    <w:rsid w:val="00193715"/>
    <w:rsid w:val="00196D73"/>
    <w:rsid w:val="001979CA"/>
    <w:rsid w:val="00197A0A"/>
    <w:rsid w:val="001A01A6"/>
    <w:rsid w:val="001A1067"/>
    <w:rsid w:val="001A2240"/>
    <w:rsid w:val="001A326A"/>
    <w:rsid w:val="001A3CF3"/>
    <w:rsid w:val="001A6A1B"/>
    <w:rsid w:val="001A6C29"/>
    <w:rsid w:val="001A6ECD"/>
    <w:rsid w:val="001B1D89"/>
    <w:rsid w:val="001B2B57"/>
    <w:rsid w:val="001B316A"/>
    <w:rsid w:val="001B3E0F"/>
    <w:rsid w:val="001B44CD"/>
    <w:rsid w:val="001B4B67"/>
    <w:rsid w:val="001B5B92"/>
    <w:rsid w:val="001B6B7D"/>
    <w:rsid w:val="001C0837"/>
    <w:rsid w:val="001C22D6"/>
    <w:rsid w:val="001C259B"/>
    <w:rsid w:val="001C2707"/>
    <w:rsid w:val="001C3584"/>
    <w:rsid w:val="001C4551"/>
    <w:rsid w:val="001C64BF"/>
    <w:rsid w:val="001C7313"/>
    <w:rsid w:val="001C7B54"/>
    <w:rsid w:val="001D00DA"/>
    <w:rsid w:val="001D1B8C"/>
    <w:rsid w:val="001D20B4"/>
    <w:rsid w:val="001D2D15"/>
    <w:rsid w:val="001D5967"/>
    <w:rsid w:val="001D5A23"/>
    <w:rsid w:val="001D5C68"/>
    <w:rsid w:val="001D5E98"/>
    <w:rsid w:val="001D699F"/>
    <w:rsid w:val="001E011E"/>
    <w:rsid w:val="001E17EA"/>
    <w:rsid w:val="001E35C1"/>
    <w:rsid w:val="001E3E45"/>
    <w:rsid w:val="001E3FD3"/>
    <w:rsid w:val="001E69CC"/>
    <w:rsid w:val="001E6E46"/>
    <w:rsid w:val="001E7DDC"/>
    <w:rsid w:val="001F01D9"/>
    <w:rsid w:val="001F0C29"/>
    <w:rsid w:val="001F2224"/>
    <w:rsid w:val="001F3133"/>
    <w:rsid w:val="001F43C2"/>
    <w:rsid w:val="001F615C"/>
    <w:rsid w:val="001F67C3"/>
    <w:rsid w:val="001F76FD"/>
    <w:rsid w:val="0020197A"/>
    <w:rsid w:val="00203707"/>
    <w:rsid w:val="00204BC5"/>
    <w:rsid w:val="00205489"/>
    <w:rsid w:val="00205C31"/>
    <w:rsid w:val="002062E5"/>
    <w:rsid w:val="002065D3"/>
    <w:rsid w:val="00210C2E"/>
    <w:rsid w:val="00212116"/>
    <w:rsid w:val="002152BF"/>
    <w:rsid w:val="0021578D"/>
    <w:rsid w:val="00216F9A"/>
    <w:rsid w:val="00220083"/>
    <w:rsid w:val="002261F8"/>
    <w:rsid w:val="00227414"/>
    <w:rsid w:val="00230DB7"/>
    <w:rsid w:val="00230E08"/>
    <w:rsid w:val="00231DE0"/>
    <w:rsid w:val="00232FE0"/>
    <w:rsid w:val="002370F4"/>
    <w:rsid w:val="00237942"/>
    <w:rsid w:val="00241FD3"/>
    <w:rsid w:val="00242462"/>
    <w:rsid w:val="00243A01"/>
    <w:rsid w:val="002442E7"/>
    <w:rsid w:val="0024534A"/>
    <w:rsid w:val="00247139"/>
    <w:rsid w:val="002478AC"/>
    <w:rsid w:val="002542C0"/>
    <w:rsid w:val="0025669A"/>
    <w:rsid w:val="00256A88"/>
    <w:rsid w:val="00256BDC"/>
    <w:rsid w:val="002619B6"/>
    <w:rsid w:val="00262F0A"/>
    <w:rsid w:val="00263639"/>
    <w:rsid w:val="0026379A"/>
    <w:rsid w:val="00264108"/>
    <w:rsid w:val="00265793"/>
    <w:rsid w:val="00265E27"/>
    <w:rsid w:val="00272A48"/>
    <w:rsid w:val="0027518A"/>
    <w:rsid w:val="002758BD"/>
    <w:rsid w:val="00276C17"/>
    <w:rsid w:val="00277D60"/>
    <w:rsid w:val="00277D61"/>
    <w:rsid w:val="00277DD3"/>
    <w:rsid w:val="00280B8C"/>
    <w:rsid w:val="00282E61"/>
    <w:rsid w:val="002832E4"/>
    <w:rsid w:val="00284C4F"/>
    <w:rsid w:val="0028632B"/>
    <w:rsid w:val="00287E70"/>
    <w:rsid w:val="002938EF"/>
    <w:rsid w:val="002963E9"/>
    <w:rsid w:val="00296557"/>
    <w:rsid w:val="00296A21"/>
    <w:rsid w:val="002A0224"/>
    <w:rsid w:val="002A1019"/>
    <w:rsid w:val="002A27DB"/>
    <w:rsid w:val="002A319F"/>
    <w:rsid w:val="002A3314"/>
    <w:rsid w:val="002A33AA"/>
    <w:rsid w:val="002A3E72"/>
    <w:rsid w:val="002A509A"/>
    <w:rsid w:val="002A5472"/>
    <w:rsid w:val="002A7128"/>
    <w:rsid w:val="002A7F80"/>
    <w:rsid w:val="002B1069"/>
    <w:rsid w:val="002B39C8"/>
    <w:rsid w:val="002B3D62"/>
    <w:rsid w:val="002B52CB"/>
    <w:rsid w:val="002B6A47"/>
    <w:rsid w:val="002B70F4"/>
    <w:rsid w:val="002B7551"/>
    <w:rsid w:val="002B792E"/>
    <w:rsid w:val="002C03EC"/>
    <w:rsid w:val="002C1C51"/>
    <w:rsid w:val="002C37EA"/>
    <w:rsid w:val="002C58B9"/>
    <w:rsid w:val="002C5C39"/>
    <w:rsid w:val="002C6055"/>
    <w:rsid w:val="002C6149"/>
    <w:rsid w:val="002D027E"/>
    <w:rsid w:val="002D04E7"/>
    <w:rsid w:val="002D08FF"/>
    <w:rsid w:val="002D580B"/>
    <w:rsid w:val="002D634F"/>
    <w:rsid w:val="002D6754"/>
    <w:rsid w:val="002D6BE4"/>
    <w:rsid w:val="002D742E"/>
    <w:rsid w:val="002E08F8"/>
    <w:rsid w:val="002E114B"/>
    <w:rsid w:val="002E227F"/>
    <w:rsid w:val="002E3283"/>
    <w:rsid w:val="002E32AC"/>
    <w:rsid w:val="002E3ADA"/>
    <w:rsid w:val="002E4565"/>
    <w:rsid w:val="002E5725"/>
    <w:rsid w:val="002E5A9A"/>
    <w:rsid w:val="002E60F5"/>
    <w:rsid w:val="002E6E2E"/>
    <w:rsid w:val="002F211B"/>
    <w:rsid w:val="002F2CAA"/>
    <w:rsid w:val="002F2EB2"/>
    <w:rsid w:val="002F33C5"/>
    <w:rsid w:val="002F3931"/>
    <w:rsid w:val="002F409D"/>
    <w:rsid w:val="002F5AA3"/>
    <w:rsid w:val="002F6D76"/>
    <w:rsid w:val="00302C2D"/>
    <w:rsid w:val="003045D5"/>
    <w:rsid w:val="00304985"/>
    <w:rsid w:val="00304F55"/>
    <w:rsid w:val="00306119"/>
    <w:rsid w:val="00307C49"/>
    <w:rsid w:val="003119ED"/>
    <w:rsid w:val="00311F3F"/>
    <w:rsid w:val="0031720C"/>
    <w:rsid w:val="0032140C"/>
    <w:rsid w:val="00321D64"/>
    <w:rsid w:val="003238D1"/>
    <w:rsid w:val="003248D3"/>
    <w:rsid w:val="0032648A"/>
    <w:rsid w:val="00326E64"/>
    <w:rsid w:val="003271FF"/>
    <w:rsid w:val="00327D2E"/>
    <w:rsid w:val="003313A1"/>
    <w:rsid w:val="00331D2F"/>
    <w:rsid w:val="00333DA4"/>
    <w:rsid w:val="0033408C"/>
    <w:rsid w:val="003358DE"/>
    <w:rsid w:val="00340976"/>
    <w:rsid w:val="00342911"/>
    <w:rsid w:val="003431C5"/>
    <w:rsid w:val="0034667F"/>
    <w:rsid w:val="00347A09"/>
    <w:rsid w:val="00350992"/>
    <w:rsid w:val="00350CAF"/>
    <w:rsid w:val="00351F80"/>
    <w:rsid w:val="0035351C"/>
    <w:rsid w:val="003541CF"/>
    <w:rsid w:val="00355049"/>
    <w:rsid w:val="00357368"/>
    <w:rsid w:val="003600D2"/>
    <w:rsid w:val="00360AC9"/>
    <w:rsid w:val="00361B37"/>
    <w:rsid w:val="00363032"/>
    <w:rsid w:val="003656A6"/>
    <w:rsid w:val="00365CF3"/>
    <w:rsid w:val="003675C0"/>
    <w:rsid w:val="0036783D"/>
    <w:rsid w:val="0037077C"/>
    <w:rsid w:val="00374A66"/>
    <w:rsid w:val="00374CC6"/>
    <w:rsid w:val="00376FBB"/>
    <w:rsid w:val="00380C7A"/>
    <w:rsid w:val="0038217A"/>
    <w:rsid w:val="003833D5"/>
    <w:rsid w:val="003871B6"/>
    <w:rsid w:val="0039129F"/>
    <w:rsid w:val="00392489"/>
    <w:rsid w:val="00392AF7"/>
    <w:rsid w:val="00394673"/>
    <w:rsid w:val="00394A48"/>
    <w:rsid w:val="00395739"/>
    <w:rsid w:val="003959CD"/>
    <w:rsid w:val="00395CD7"/>
    <w:rsid w:val="00396CA1"/>
    <w:rsid w:val="003A0071"/>
    <w:rsid w:val="003A18DC"/>
    <w:rsid w:val="003A2317"/>
    <w:rsid w:val="003A2BE6"/>
    <w:rsid w:val="003A3387"/>
    <w:rsid w:val="003A55B0"/>
    <w:rsid w:val="003A60FD"/>
    <w:rsid w:val="003B1903"/>
    <w:rsid w:val="003B2ADA"/>
    <w:rsid w:val="003B32CC"/>
    <w:rsid w:val="003B59F2"/>
    <w:rsid w:val="003C0DA7"/>
    <w:rsid w:val="003C0E66"/>
    <w:rsid w:val="003C2126"/>
    <w:rsid w:val="003C2E4A"/>
    <w:rsid w:val="003C4302"/>
    <w:rsid w:val="003C4675"/>
    <w:rsid w:val="003C4C32"/>
    <w:rsid w:val="003C4D2E"/>
    <w:rsid w:val="003C52EB"/>
    <w:rsid w:val="003D0243"/>
    <w:rsid w:val="003D0347"/>
    <w:rsid w:val="003D0E21"/>
    <w:rsid w:val="003D3FDE"/>
    <w:rsid w:val="003D5CC2"/>
    <w:rsid w:val="003D6993"/>
    <w:rsid w:val="003D73A7"/>
    <w:rsid w:val="003E23D7"/>
    <w:rsid w:val="003E261E"/>
    <w:rsid w:val="003E2D90"/>
    <w:rsid w:val="003E2EE1"/>
    <w:rsid w:val="003E3285"/>
    <w:rsid w:val="003E43F5"/>
    <w:rsid w:val="003E4AC4"/>
    <w:rsid w:val="003E5C2C"/>
    <w:rsid w:val="003E6AA9"/>
    <w:rsid w:val="003E6B9B"/>
    <w:rsid w:val="003E7F4D"/>
    <w:rsid w:val="003F04E4"/>
    <w:rsid w:val="003F1081"/>
    <w:rsid w:val="003F1A21"/>
    <w:rsid w:val="003F1AAB"/>
    <w:rsid w:val="003F20E7"/>
    <w:rsid w:val="003F2B17"/>
    <w:rsid w:val="003F3A8A"/>
    <w:rsid w:val="003F7F7D"/>
    <w:rsid w:val="00401AFE"/>
    <w:rsid w:val="0040220C"/>
    <w:rsid w:val="0040402E"/>
    <w:rsid w:val="00404CED"/>
    <w:rsid w:val="00406716"/>
    <w:rsid w:val="00412478"/>
    <w:rsid w:val="0041272B"/>
    <w:rsid w:val="00413ABD"/>
    <w:rsid w:val="004140F4"/>
    <w:rsid w:val="00414512"/>
    <w:rsid w:val="00421502"/>
    <w:rsid w:val="00422D63"/>
    <w:rsid w:val="00422ECE"/>
    <w:rsid w:val="00423B34"/>
    <w:rsid w:val="0042604B"/>
    <w:rsid w:val="00426DCA"/>
    <w:rsid w:val="00426F2B"/>
    <w:rsid w:val="00430427"/>
    <w:rsid w:val="00433352"/>
    <w:rsid w:val="00433785"/>
    <w:rsid w:val="00433EB5"/>
    <w:rsid w:val="004364B1"/>
    <w:rsid w:val="004366F5"/>
    <w:rsid w:val="00436ACB"/>
    <w:rsid w:val="004443A1"/>
    <w:rsid w:val="00445009"/>
    <w:rsid w:val="004455EF"/>
    <w:rsid w:val="0044579A"/>
    <w:rsid w:val="004466DC"/>
    <w:rsid w:val="004478DF"/>
    <w:rsid w:val="0045032D"/>
    <w:rsid w:val="00450700"/>
    <w:rsid w:val="00450BF6"/>
    <w:rsid w:val="00452A4A"/>
    <w:rsid w:val="00452CC6"/>
    <w:rsid w:val="00452FEB"/>
    <w:rsid w:val="00453781"/>
    <w:rsid w:val="0045392A"/>
    <w:rsid w:val="0045559C"/>
    <w:rsid w:val="00455C2A"/>
    <w:rsid w:val="0045795A"/>
    <w:rsid w:val="004611F8"/>
    <w:rsid w:val="00461E13"/>
    <w:rsid w:val="004623E5"/>
    <w:rsid w:val="004628CE"/>
    <w:rsid w:val="00462B9F"/>
    <w:rsid w:val="0046306F"/>
    <w:rsid w:val="00464D56"/>
    <w:rsid w:val="004652FE"/>
    <w:rsid w:val="00465EF8"/>
    <w:rsid w:val="0046689E"/>
    <w:rsid w:val="00466937"/>
    <w:rsid w:val="004673DB"/>
    <w:rsid w:val="00472765"/>
    <w:rsid w:val="00472DA3"/>
    <w:rsid w:val="00472E9C"/>
    <w:rsid w:val="004743C1"/>
    <w:rsid w:val="00474EBF"/>
    <w:rsid w:val="00475AC7"/>
    <w:rsid w:val="004769CF"/>
    <w:rsid w:val="00477358"/>
    <w:rsid w:val="004778EE"/>
    <w:rsid w:val="00481547"/>
    <w:rsid w:val="004836A1"/>
    <w:rsid w:val="004837B4"/>
    <w:rsid w:val="004846CB"/>
    <w:rsid w:val="00485681"/>
    <w:rsid w:val="00485EF0"/>
    <w:rsid w:val="0048659B"/>
    <w:rsid w:val="004868CB"/>
    <w:rsid w:val="00490040"/>
    <w:rsid w:val="00491D19"/>
    <w:rsid w:val="00493533"/>
    <w:rsid w:val="00493A57"/>
    <w:rsid w:val="00494260"/>
    <w:rsid w:val="00495828"/>
    <w:rsid w:val="00497B25"/>
    <w:rsid w:val="004A0058"/>
    <w:rsid w:val="004A01EF"/>
    <w:rsid w:val="004A03B6"/>
    <w:rsid w:val="004A0F1B"/>
    <w:rsid w:val="004A261C"/>
    <w:rsid w:val="004A545A"/>
    <w:rsid w:val="004B0A47"/>
    <w:rsid w:val="004B1271"/>
    <w:rsid w:val="004B12AD"/>
    <w:rsid w:val="004B1E3D"/>
    <w:rsid w:val="004B3270"/>
    <w:rsid w:val="004B3435"/>
    <w:rsid w:val="004B4830"/>
    <w:rsid w:val="004B52A3"/>
    <w:rsid w:val="004B6C44"/>
    <w:rsid w:val="004B7E96"/>
    <w:rsid w:val="004B7F4C"/>
    <w:rsid w:val="004C2C6B"/>
    <w:rsid w:val="004C404A"/>
    <w:rsid w:val="004D00DE"/>
    <w:rsid w:val="004D0AAA"/>
    <w:rsid w:val="004D0DA8"/>
    <w:rsid w:val="004D2CA3"/>
    <w:rsid w:val="004D3CF4"/>
    <w:rsid w:val="004D60AA"/>
    <w:rsid w:val="004D7D59"/>
    <w:rsid w:val="004D7E7C"/>
    <w:rsid w:val="004D7EBC"/>
    <w:rsid w:val="004E0728"/>
    <w:rsid w:val="004E1BC8"/>
    <w:rsid w:val="004E2CC6"/>
    <w:rsid w:val="004E5595"/>
    <w:rsid w:val="004E58D2"/>
    <w:rsid w:val="004E7157"/>
    <w:rsid w:val="004E7426"/>
    <w:rsid w:val="004E7DD5"/>
    <w:rsid w:val="004F067D"/>
    <w:rsid w:val="004F2D3C"/>
    <w:rsid w:val="004F2DA4"/>
    <w:rsid w:val="004F3D2E"/>
    <w:rsid w:val="005000CA"/>
    <w:rsid w:val="005010AD"/>
    <w:rsid w:val="00501294"/>
    <w:rsid w:val="0050140B"/>
    <w:rsid w:val="005027A6"/>
    <w:rsid w:val="00502FCA"/>
    <w:rsid w:val="00503727"/>
    <w:rsid w:val="005039C5"/>
    <w:rsid w:val="00504256"/>
    <w:rsid w:val="00505A34"/>
    <w:rsid w:val="00505D52"/>
    <w:rsid w:val="00505E22"/>
    <w:rsid w:val="00506CA8"/>
    <w:rsid w:val="0051041A"/>
    <w:rsid w:val="00511B05"/>
    <w:rsid w:val="00512AA0"/>
    <w:rsid w:val="0051500F"/>
    <w:rsid w:val="00516055"/>
    <w:rsid w:val="005205B4"/>
    <w:rsid w:val="00520AFA"/>
    <w:rsid w:val="00521525"/>
    <w:rsid w:val="00524D53"/>
    <w:rsid w:val="00527762"/>
    <w:rsid w:val="005277C8"/>
    <w:rsid w:val="0053002B"/>
    <w:rsid w:val="00533000"/>
    <w:rsid w:val="00535560"/>
    <w:rsid w:val="0053584D"/>
    <w:rsid w:val="00542459"/>
    <w:rsid w:val="00544A76"/>
    <w:rsid w:val="00544E10"/>
    <w:rsid w:val="00545CCD"/>
    <w:rsid w:val="00550E86"/>
    <w:rsid w:val="00550F34"/>
    <w:rsid w:val="005510FF"/>
    <w:rsid w:val="005523E7"/>
    <w:rsid w:val="0055254D"/>
    <w:rsid w:val="005565BE"/>
    <w:rsid w:val="005604A4"/>
    <w:rsid w:val="005608DB"/>
    <w:rsid w:val="00560D1B"/>
    <w:rsid w:val="00562DA4"/>
    <w:rsid w:val="00562EC6"/>
    <w:rsid w:val="00565577"/>
    <w:rsid w:val="005658E6"/>
    <w:rsid w:val="00566515"/>
    <w:rsid w:val="00570A31"/>
    <w:rsid w:val="00571582"/>
    <w:rsid w:val="00571BB2"/>
    <w:rsid w:val="00572F5A"/>
    <w:rsid w:val="0057409F"/>
    <w:rsid w:val="00574709"/>
    <w:rsid w:val="00575F7C"/>
    <w:rsid w:val="00576EA0"/>
    <w:rsid w:val="0057706F"/>
    <w:rsid w:val="005772A9"/>
    <w:rsid w:val="0057781D"/>
    <w:rsid w:val="005778CC"/>
    <w:rsid w:val="0057794D"/>
    <w:rsid w:val="0058124F"/>
    <w:rsid w:val="005817E5"/>
    <w:rsid w:val="00584EE6"/>
    <w:rsid w:val="00585378"/>
    <w:rsid w:val="00585971"/>
    <w:rsid w:val="00585AFE"/>
    <w:rsid w:val="00590ED3"/>
    <w:rsid w:val="005910D6"/>
    <w:rsid w:val="00591B32"/>
    <w:rsid w:val="005947DF"/>
    <w:rsid w:val="00595024"/>
    <w:rsid w:val="00596012"/>
    <w:rsid w:val="00596C96"/>
    <w:rsid w:val="005971DC"/>
    <w:rsid w:val="005A1053"/>
    <w:rsid w:val="005A14CA"/>
    <w:rsid w:val="005A29D8"/>
    <w:rsid w:val="005A467C"/>
    <w:rsid w:val="005A571B"/>
    <w:rsid w:val="005A5AE8"/>
    <w:rsid w:val="005A7150"/>
    <w:rsid w:val="005B0173"/>
    <w:rsid w:val="005B0835"/>
    <w:rsid w:val="005B109B"/>
    <w:rsid w:val="005B117E"/>
    <w:rsid w:val="005B2213"/>
    <w:rsid w:val="005B229F"/>
    <w:rsid w:val="005B41D1"/>
    <w:rsid w:val="005B587E"/>
    <w:rsid w:val="005B6717"/>
    <w:rsid w:val="005B7969"/>
    <w:rsid w:val="005C28BA"/>
    <w:rsid w:val="005C3602"/>
    <w:rsid w:val="005C3CCF"/>
    <w:rsid w:val="005C498E"/>
    <w:rsid w:val="005C5EFD"/>
    <w:rsid w:val="005C6076"/>
    <w:rsid w:val="005C68D9"/>
    <w:rsid w:val="005C7171"/>
    <w:rsid w:val="005D005C"/>
    <w:rsid w:val="005D0ADA"/>
    <w:rsid w:val="005D17FF"/>
    <w:rsid w:val="005D2723"/>
    <w:rsid w:val="005D363B"/>
    <w:rsid w:val="005D515A"/>
    <w:rsid w:val="005D5918"/>
    <w:rsid w:val="005D6221"/>
    <w:rsid w:val="005D6283"/>
    <w:rsid w:val="005D6E9B"/>
    <w:rsid w:val="005D7162"/>
    <w:rsid w:val="005E2B3A"/>
    <w:rsid w:val="005E2D27"/>
    <w:rsid w:val="005E4575"/>
    <w:rsid w:val="005E56BB"/>
    <w:rsid w:val="005E66A3"/>
    <w:rsid w:val="005E7729"/>
    <w:rsid w:val="005E7F50"/>
    <w:rsid w:val="005F0051"/>
    <w:rsid w:val="005F31E6"/>
    <w:rsid w:val="005F513E"/>
    <w:rsid w:val="005F72C7"/>
    <w:rsid w:val="00600993"/>
    <w:rsid w:val="00601D23"/>
    <w:rsid w:val="0060205B"/>
    <w:rsid w:val="00602781"/>
    <w:rsid w:val="0060416E"/>
    <w:rsid w:val="006047C2"/>
    <w:rsid w:val="00607785"/>
    <w:rsid w:val="00607C10"/>
    <w:rsid w:val="00610ACD"/>
    <w:rsid w:val="006120F6"/>
    <w:rsid w:val="00612706"/>
    <w:rsid w:val="00613E42"/>
    <w:rsid w:val="00613F1D"/>
    <w:rsid w:val="00615484"/>
    <w:rsid w:val="006160DB"/>
    <w:rsid w:val="006237C7"/>
    <w:rsid w:val="00624DFA"/>
    <w:rsid w:val="00626C94"/>
    <w:rsid w:val="00627113"/>
    <w:rsid w:val="006300BE"/>
    <w:rsid w:val="006309B3"/>
    <w:rsid w:val="00633620"/>
    <w:rsid w:val="006338B8"/>
    <w:rsid w:val="0063777D"/>
    <w:rsid w:val="00637BE3"/>
    <w:rsid w:val="00640057"/>
    <w:rsid w:val="006413A1"/>
    <w:rsid w:val="00641E46"/>
    <w:rsid w:val="006437D4"/>
    <w:rsid w:val="00643E49"/>
    <w:rsid w:val="00644BF3"/>
    <w:rsid w:val="00646CC1"/>
    <w:rsid w:val="0064719B"/>
    <w:rsid w:val="00647635"/>
    <w:rsid w:val="0065130F"/>
    <w:rsid w:val="00651C69"/>
    <w:rsid w:val="00651EAD"/>
    <w:rsid w:val="00652212"/>
    <w:rsid w:val="00653284"/>
    <w:rsid w:val="00653D03"/>
    <w:rsid w:val="006552E3"/>
    <w:rsid w:val="0065663D"/>
    <w:rsid w:val="00656D71"/>
    <w:rsid w:val="00660596"/>
    <w:rsid w:val="0066125E"/>
    <w:rsid w:val="006626DE"/>
    <w:rsid w:val="0066331F"/>
    <w:rsid w:val="00663B83"/>
    <w:rsid w:val="00663DDB"/>
    <w:rsid w:val="00664970"/>
    <w:rsid w:val="00664EAA"/>
    <w:rsid w:val="0066592A"/>
    <w:rsid w:val="00667889"/>
    <w:rsid w:val="00670E97"/>
    <w:rsid w:val="00671EBC"/>
    <w:rsid w:val="00672533"/>
    <w:rsid w:val="0067441B"/>
    <w:rsid w:val="00674D4B"/>
    <w:rsid w:val="00675BFD"/>
    <w:rsid w:val="00676F61"/>
    <w:rsid w:val="00677817"/>
    <w:rsid w:val="00681C2F"/>
    <w:rsid w:val="0069766C"/>
    <w:rsid w:val="006A0406"/>
    <w:rsid w:val="006A1078"/>
    <w:rsid w:val="006A1AFE"/>
    <w:rsid w:val="006A1B49"/>
    <w:rsid w:val="006A3E5B"/>
    <w:rsid w:val="006A4422"/>
    <w:rsid w:val="006A44CD"/>
    <w:rsid w:val="006A4E99"/>
    <w:rsid w:val="006A4EB3"/>
    <w:rsid w:val="006A5782"/>
    <w:rsid w:val="006A5919"/>
    <w:rsid w:val="006A6782"/>
    <w:rsid w:val="006A71CD"/>
    <w:rsid w:val="006A7EC9"/>
    <w:rsid w:val="006B11EB"/>
    <w:rsid w:val="006B4631"/>
    <w:rsid w:val="006B4917"/>
    <w:rsid w:val="006B4F02"/>
    <w:rsid w:val="006B5C02"/>
    <w:rsid w:val="006B69AA"/>
    <w:rsid w:val="006C0B0D"/>
    <w:rsid w:val="006C1299"/>
    <w:rsid w:val="006C1D19"/>
    <w:rsid w:val="006C24CC"/>
    <w:rsid w:val="006C321B"/>
    <w:rsid w:val="006C3D08"/>
    <w:rsid w:val="006C46DA"/>
    <w:rsid w:val="006C53AA"/>
    <w:rsid w:val="006C5E78"/>
    <w:rsid w:val="006C7FD6"/>
    <w:rsid w:val="006D4BE6"/>
    <w:rsid w:val="006E03CC"/>
    <w:rsid w:val="006E0AAB"/>
    <w:rsid w:val="006E20C6"/>
    <w:rsid w:val="006E4B07"/>
    <w:rsid w:val="006E6738"/>
    <w:rsid w:val="006E7482"/>
    <w:rsid w:val="006E780A"/>
    <w:rsid w:val="006E788A"/>
    <w:rsid w:val="006F05C4"/>
    <w:rsid w:val="006F0EA0"/>
    <w:rsid w:val="006F2648"/>
    <w:rsid w:val="006F2EB1"/>
    <w:rsid w:val="006F6A5F"/>
    <w:rsid w:val="006F71C7"/>
    <w:rsid w:val="007012FB"/>
    <w:rsid w:val="00704B62"/>
    <w:rsid w:val="0070513D"/>
    <w:rsid w:val="00705A1F"/>
    <w:rsid w:val="00707085"/>
    <w:rsid w:val="0071134C"/>
    <w:rsid w:val="00712728"/>
    <w:rsid w:val="007148EE"/>
    <w:rsid w:val="00714C8E"/>
    <w:rsid w:val="007205BE"/>
    <w:rsid w:val="00720944"/>
    <w:rsid w:val="00720A32"/>
    <w:rsid w:val="00721163"/>
    <w:rsid w:val="007238A1"/>
    <w:rsid w:val="007255A1"/>
    <w:rsid w:val="0072578D"/>
    <w:rsid w:val="007261BD"/>
    <w:rsid w:val="0072664B"/>
    <w:rsid w:val="007270D7"/>
    <w:rsid w:val="0072726C"/>
    <w:rsid w:val="00727BE9"/>
    <w:rsid w:val="00730991"/>
    <w:rsid w:val="00730F25"/>
    <w:rsid w:val="0073213F"/>
    <w:rsid w:val="00732C0F"/>
    <w:rsid w:val="00733D24"/>
    <w:rsid w:val="00734B44"/>
    <w:rsid w:val="00734F99"/>
    <w:rsid w:val="00735D61"/>
    <w:rsid w:val="00737528"/>
    <w:rsid w:val="00742124"/>
    <w:rsid w:val="00742E75"/>
    <w:rsid w:val="00743179"/>
    <w:rsid w:val="0074329B"/>
    <w:rsid w:val="0074439C"/>
    <w:rsid w:val="00745CED"/>
    <w:rsid w:val="0074673D"/>
    <w:rsid w:val="00747261"/>
    <w:rsid w:val="00747269"/>
    <w:rsid w:val="00750F5E"/>
    <w:rsid w:val="00751377"/>
    <w:rsid w:val="0075244A"/>
    <w:rsid w:val="00755437"/>
    <w:rsid w:val="007555AE"/>
    <w:rsid w:val="00757A5E"/>
    <w:rsid w:val="0076372E"/>
    <w:rsid w:val="00765E9C"/>
    <w:rsid w:val="00766264"/>
    <w:rsid w:val="007667E1"/>
    <w:rsid w:val="00773672"/>
    <w:rsid w:val="007736F7"/>
    <w:rsid w:val="00773718"/>
    <w:rsid w:val="00776A1B"/>
    <w:rsid w:val="007771DC"/>
    <w:rsid w:val="00780C9C"/>
    <w:rsid w:val="007811AB"/>
    <w:rsid w:val="007862A4"/>
    <w:rsid w:val="00787296"/>
    <w:rsid w:val="00787C58"/>
    <w:rsid w:val="00787CC9"/>
    <w:rsid w:val="00790C94"/>
    <w:rsid w:val="00793A3F"/>
    <w:rsid w:val="00794FE8"/>
    <w:rsid w:val="00796D45"/>
    <w:rsid w:val="00797348"/>
    <w:rsid w:val="00797A0C"/>
    <w:rsid w:val="007A0E0B"/>
    <w:rsid w:val="007A1F13"/>
    <w:rsid w:val="007A3975"/>
    <w:rsid w:val="007A3FF6"/>
    <w:rsid w:val="007A4817"/>
    <w:rsid w:val="007A5A2D"/>
    <w:rsid w:val="007A5EC8"/>
    <w:rsid w:val="007A6B1E"/>
    <w:rsid w:val="007A76A6"/>
    <w:rsid w:val="007A7771"/>
    <w:rsid w:val="007B0057"/>
    <w:rsid w:val="007B1163"/>
    <w:rsid w:val="007B1B79"/>
    <w:rsid w:val="007B3B43"/>
    <w:rsid w:val="007B3D09"/>
    <w:rsid w:val="007B3F22"/>
    <w:rsid w:val="007B4CBE"/>
    <w:rsid w:val="007B70A0"/>
    <w:rsid w:val="007B77B7"/>
    <w:rsid w:val="007B79A9"/>
    <w:rsid w:val="007B7B9B"/>
    <w:rsid w:val="007C0555"/>
    <w:rsid w:val="007C1039"/>
    <w:rsid w:val="007C1EDF"/>
    <w:rsid w:val="007C3498"/>
    <w:rsid w:val="007C4D86"/>
    <w:rsid w:val="007C6BA2"/>
    <w:rsid w:val="007C6BC0"/>
    <w:rsid w:val="007D3D31"/>
    <w:rsid w:val="007D59AE"/>
    <w:rsid w:val="007D7017"/>
    <w:rsid w:val="007D7C3A"/>
    <w:rsid w:val="007E13DA"/>
    <w:rsid w:val="007E183A"/>
    <w:rsid w:val="007E2445"/>
    <w:rsid w:val="007E319C"/>
    <w:rsid w:val="007E351C"/>
    <w:rsid w:val="007E3836"/>
    <w:rsid w:val="007E38EF"/>
    <w:rsid w:val="007E3E77"/>
    <w:rsid w:val="007E4A20"/>
    <w:rsid w:val="007E6CE6"/>
    <w:rsid w:val="007F01E3"/>
    <w:rsid w:val="007F2F63"/>
    <w:rsid w:val="007F76C2"/>
    <w:rsid w:val="00800A1D"/>
    <w:rsid w:val="00802496"/>
    <w:rsid w:val="0080411E"/>
    <w:rsid w:val="008063E0"/>
    <w:rsid w:val="0080739B"/>
    <w:rsid w:val="00810C8A"/>
    <w:rsid w:val="00810D96"/>
    <w:rsid w:val="00812045"/>
    <w:rsid w:val="0081247E"/>
    <w:rsid w:val="00812A94"/>
    <w:rsid w:val="00813D33"/>
    <w:rsid w:val="008145A6"/>
    <w:rsid w:val="008145F8"/>
    <w:rsid w:val="00814725"/>
    <w:rsid w:val="00817130"/>
    <w:rsid w:val="00817215"/>
    <w:rsid w:val="0081765C"/>
    <w:rsid w:val="008207B1"/>
    <w:rsid w:val="008211A8"/>
    <w:rsid w:val="0082384A"/>
    <w:rsid w:val="00824025"/>
    <w:rsid w:val="0082747C"/>
    <w:rsid w:val="0082795F"/>
    <w:rsid w:val="00827FEE"/>
    <w:rsid w:val="008300C8"/>
    <w:rsid w:val="00830E45"/>
    <w:rsid w:val="00831DEC"/>
    <w:rsid w:val="008331FE"/>
    <w:rsid w:val="00834379"/>
    <w:rsid w:val="00834AE0"/>
    <w:rsid w:val="00835400"/>
    <w:rsid w:val="008354A5"/>
    <w:rsid w:val="00836B0A"/>
    <w:rsid w:val="00840AC5"/>
    <w:rsid w:val="008416EF"/>
    <w:rsid w:val="00842AB6"/>
    <w:rsid w:val="0084572D"/>
    <w:rsid w:val="00846859"/>
    <w:rsid w:val="00846C91"/>
    <w:rsid w:val="008508A4"/>
    <w:rsid w:val="0085249B"/>
    <w:rsid w:val="008537E6"/>
    <w:rsid w:val="0085424E"/>
    <w:rsid w:val="00855579"/>
    <w:rsid w:val="008559A5"/>
    <w:rsid w:val="00856947"/>
    <w:rsid w:val="00856991"/>
    <w:rsid w:val="00857CE0"/>
    <w:rsid w:val="0086152A"/>
    <w:rsid w:val="00864D43"/>
    <w:rsid w:val="00865003"/>
    <w:rsid w:val="00865E4C"/>
    <w:rsid w:val="00865EC0"/>
    <w:rsid w:val="00866546"/>
    <w:rsid w:val="00873816"/>
    <w:rsid w:val="008744E4"/>
    <w:rsid w:val="008763B2"/>
    <w:rsid w:val="008763FD"/>
    <w:rsid w:val="008777A1"/>
    <w:rsid w:val="00881F42"/>
    <w:rsid w:val="00881FF3"/>
    <w:rsid w:val="00883763"/>
    <w:rsid w:val="008847D0"/>
    <w:rsid w:val="008871DD"/>
    <w:rsid w:val="008879CF"/>
    <w:rsid w:val="00891292"/>
    <w:rsid w:val="00892618"/>
    <w:rsid w:val="00894C5F"/>
    <w:rsid w:val="008A1294"/>
    <w:rsid w:val="008A1F1D"/>
    <w:rsid w:val="008A310E"/>
    <w:rsid w:val="008B1A60"/>
    <w:rsid w:val="008B212A"/>
    <w:rsid w:val="008B2216"/>
    <w:rsid w:val="008B61E7"/>
    <w:rsid w:val="008C2100"/>
    <w:rsid w:val="008C4411"/>
    <w:rsid w:val="008C5A1B"/>
    <w:rsid w:val="008D0A89"/>
    <w:rsid w:val="008D1637"/>
    <w:rsid w:val="008D1915"/>
    <w:rsid w:val="008D1B88"/>
    <w:rsid w:val="008D1E55"/>
    <w:rsid w:val="008D2B84"/>
    <w:rsid w:val="008D6196"/>
    <w:rsid w:val="008D689B"/>
    <w:rsid w:val="008E186C"/>
    <w:rsid w:val="008E373F"/>
    <w:rsid w:val="008F0838"/>
    <w:rsid w:val="008F0D2B"/>
    <w:rsid w:val="008F257C"/>
    <w:rsid w:val="008F7201"/>
    <w:rsid w:val="008F72A3"/>
    <w:rsid w:val="009014EF"/>
    <w:rsid w:val="00901A7C"/>
    <w:rsid w:val="00903C4C"/>
    <w:rsid w:val="00903E3E"/>
    <w:rsid w:val="009040E9"/>
    <w:rsid w:val="009047BF"/>
    <w:rsid w:val="00904B40"/>
    <w:rsid w:val="00907477"/>
    <w:rsid w:val="0091101C"/>
    <w:rsid w:val="00912227"/>
    <w:rsid w:val="0091330D"/>
    <w:rsid w:val="00914518"/>
    <w:rsid w:val="009146FD"/>
    <w:rsid w:val="00915733"/>
    <w:rsid w:val="009157B2"/>
    <w:rsid w:val="00916ECC"/>
    <w:rsid w:val="009173CE"/>
    <w:rsid w:val="00917EEC"/>
    <w:rsid w:val="00920329"/>
    <w:rsid w:val="0092032B"/>
    <w:rsid w:val="009219CE"/>
    <w:rsid w:val="00921A84"/>
    <w:rsid w:val="0092340F"/>
    <w:rsid w:val="00925B5A"/>
    <w:rsid w:val="009268C5"/>
    <w:rsid w:val="00926EE1"/>
    <w:rsid w:val="00934698"/>
    <w:rsid w:val="00934EA1"/>
    <w:rsid w:val="009352E9"/>
    <w:rsid w:val="009374B6"/>
    <w:rsid w:val="0093774B"/>
    <w:rsid w:val="00941D64"/>
    <w:rsid w:val="009435ED"/>
    <w:rsid w:val="009436A7"/>
    <w:rsid w:val="00943BAA"/>
    <w:rsid w:val="0094616A"/>
    <w:rsid w:val="009462B7"/>
    <w:rsid w:val="00951F2F"/>
    <w:rsid w:val="00954124"/>
    <w:rsid w:val="009543EA"/>
    <w:rsid w:val="00955F98"/>
    <w:rsid w:val="00956ABD"/>
    <w:rsid w:val="00960E01"/>
    <w:rsid w:val="00963AD0"/>
    <w:rsid w:val="00963D33"/>
    <w:rsid w:val="00964882"/>
    <w:rsid w:val="00966219"/>
    <w:rsid w:val="00966A95"/>
    <w:rsid w:val="00970D73"/>
    <w:rsid w:val="00970E6C"/>
    <w:rsid w:val="009719F9"/>
    <w:rsid w:val="00971DE4"/>
    <w:rsid w:val="0097240A"/>
    <w:rsid w:val="009730C4"/>
    <w:rsid w:val="00973F90"/>
    <w:rsid w:val="00974E9B"/>
    <w:rsid w:val="00975A43"/>
    <w:rsid w:val="00981A5F"/>
    <w:rsid w:val="009830C7"/>
    <w:rsid w:val="00984421"/>
    <w:rsid w:val="00984AB3"/>
    <w:rsid w:val="009852C9"/>
    <w:rsid w:val="00985EE5"/>
    <w:rsid w:val="009866F4"/>
    <w:rsid w:val="00987095"/>
    <w:rsid w:val="0098754A"/>
    <w:rsid w:val="00990345"/>
    <w:rsid w:val="009909D1"/>
    <w:rsid w:val="009918E1"/>
    <w:rsid w:val="00994065"/>
    <w:rsid w:val="0099428E"/>
    <w:rsid w:val="0099470C"/>
    <w:rsid w:val="00994C27"/>
    <w:rsid w:val="00997F1D"/>
    <w:rsid w:val="009A04EC"/>
    <w:rsid w:val="009A04FF"/>
    <w:rsid w:val="009A0E36"/>
    <w:rsid w:val="009A2604"/>
    <w:rsid w:val="009A59AD"/>
    <w:rsid w:val="009A6B60"/>
    <w:rsid w:val="009B03F0"/>
    <w:rsid w:val="009B44D7"/>
    <w:rsid w:val="009B70F7"/>
    <w:rsid w:val="009B7CB3"/>
    <w:rsid w:val="009C01E0"/>
    <w:rsid w:val="009C02AF"/>
    <w:rsid w:val="009C033D"/>
    <w:rsid w:val="009C0601"/>
    <w:rsid w:val="009C0685"/>
    <w:rsid w:val="009C2EF5"/>
    <w:rsid w:val="009C3E41"/>
    <w:rsid w:val="009C4794"/>
    <w:rsid w:val="009C4C52"/>
    <w:rsid w:val="009C5A8B"/>
    <w:rsid w:val="009C5EEA"/>
    <w:rsid w:val="009C70CC"/>
    <w:rsid w:val="009C75AF"/>
    <w:rsid w:val="009D2583"/>
    <w:rsid w:val="009D2F22"/>
    <w:rsid w:val="009D391E"/>
    <w:rsid w:val="009D52B3"/>
    <w:rsid w:val="009D79F4"/>
    <w:rsid w:val="009D7AB0"/>
    <w:rsid w:val="009E2079"/>
    <w:rsid w:val="009E273B"/>
    <w:rsid w:val="009E35D8"/>
    <w:rsid w:val="009F0BCB"/>
    <w:rsid w:val="009F20B4"/>
    <w:rsid w:val="009F559A"/>
    <w:rsid w:val="009F5AF4"/>
    <w:rsid w:val="009F65F6"/>
    <w:rsid w:val="00A00434"/>
    <w:rsid w:val="00A004BC"/>
    <w:rsid w:val="00A00B68"/>
    <w:rsid w:val="00A00BF5"/>
    <w:rsid w:val="00A0245B"/>
    <w:rsid w:val="00A0254B"/>
    <w:rsid w:val="00A02919"/>
    <w:rsid w:val="00A05B68"/>
    <w:rsid w:val="00A05F64"/>
    <w:rsid w:val="00A068A8"/>
    <w:rsid w:val="00A06E9A"/>
    <w:rsid w:val="00A105D1"/>
    <w:rsid w:val="00A11112"/>
    <w:rsid w:val="00A122E0"/>
    <w:rsid w:val="00A128B8"/>
    <w:rsid w:val="00A1367E"/>
    <w:rsid w:val="00A20934"/>
    <w:rsid w:val="00A20C4C"/>
    <w:rsid w:val="00A21162"/>
    <w:rsid w:val="00A213BE"/>
    <w:rsid w:val="00A21C0D"/>
    <w:rsid w:val="00A23881"/>
    <w:rsid w:val="00A25275"/>
    <w:rsid w:val="00A25324"/>
    <w:rsid w:val="00A25658"/>
    <w:rsid w:val="00A31689"/>
    <w:rsid w:val="00A31B21"/>
    <w:rsid w:val="00A3367F"/>
    <w:rsid w:val="00A37801"/>
    <w:rsid w:val="00A466EE"/>
    <w:rsid w:val="00A47136"/>
    <w:rsid w:val="00A52645"/>
    <w:rsid w:val="00A52A3A"/>
    <w:rsid w:val="00A53BDA"/>
    <w:rsid w:val="00A56B81"/>
    <w:rsid w:val="00A56F6C"/>
    <w:rsid w:val="00A56FAB"/>
    <w:rsid w:val="00A57343"/>
    <w:rsid w:val="00A62E4E"/>
    <w:rsid w:val="00A6438D"/>
    <w:rsid w:val="00A662A2"/>
    <w:rsid w:val="00A70BA6"/>
    <w:rsid w:val="00A70BC5"/>
    <w:rsid w:val="00A70C9C"/>
    <w:rsid w:val="00A70FDD"/>
    <w:rsid w:val="00A73971"/>
    <w:rsid w:val="00A73A34"/>
    <w:rsid w:val="00A76EC7"/>
    <w:rsid w:val="00A77765"/>
    <w:rsid w:val="00A77BDB"/>
    <w:rsid w:val="00A82FA1"/>
    <w:rsid w:val="00A862A6"/>
    <w:rsid w:val="00A936CC"/>
    <w:rsid w:val="00A9510A"/>
    <w:rsid w:val="00A951CB"/>
    <w:rsid w:val="00A95583"/>
    <w:rsid w:val="00AA061C"/>
    <w:rsid w:val="00AA0719"/>
    <w:rsid w:val="00AA186F"/>
    <w:rsid w:val="00AA2193"/>
    <w:rsid w:val="00AA22D2"/>
    <w:rsid w:val="00AA261C"/>
    <w:rsid w:val="00AA26F5"/>
    <w:rsid w:val="00AA419B"/>
    <w:rsid w:val="00AA452F"/>
    <w:rsid w:val="00AA4D3B"/>
    <w:rsid w:val="00AB0817"/>
    <w:rsid w:val="00AB0BF4"/>
    <w:rsid w:val="00AB133F"/>
    <w:rsid w:val="00AB29E0"/>
    <w:rsid w:val="00AB2EC5"/>
    <w:rsid w:val="00AB380C"/>
    <w:rsid w:val="00AB3F91"/>
    <w:rsid w:val="00AB4594"/>
    <w:rsid w:val="00AB4631"/>
    <w:rsid w:val="00AB4767"/>
    <w:rsid w:val="00AB58E9"/>
    <w:rsid w:val="00AB590A"/>
    <w:rsid w:val="00AB5CD8"/>
    <w:rsid w:val="00AB636A"/>
    <w:rsid w:val="00AB6F5A"/>
    <w:rsid w:val="00AB7325"/>
    <w:rsid w:val="00AC1CBA"/>
    <w:rsid w:val="00AC34DE"/>
    <w:rsid w:val="00AC45A7"/>
    <w:rsid w:val="00AC492A"/>
    <w:rsid w:val="00AD2ADE"/>
    <w:rsid w:val="00AD5CF5"/>
    <w:rsid w:val="00AD756D"/>
    <w:rsid w:val="00AE0E68"/>
    <w:rsid w:val="00AE1F6E"/>
    <w:rsid w:val="00AE226F"/>
    <w:rsid w:val="00AE234A"/>
    <w:rsid w:val="00AE44B8"/>
    <w:rsid w:val="00AE54AB"/>
    <w:rsid w:val="00AE7118"/>
    <w:rsid w:val="00AE7155"/>
    <w:rsid w:val="00AE789E"/>
    <w:rsid w:val="00AE7F33"/>
    <w:rsid w:val="00AF0B41"/>
    <w:rsid w:val="00AF1D4B"/>
    <w:rsid w:val="00AF1DB6"/>
    <w:rsid w:val="00AF23C1"/>
    <w:rsid w:val="00AF4C2A"/>
    <w:rsid w:val="00AF6CBD"/>
    <w:rsid w:val="00B00E0C"/>
    <w:rsid w:val="00B013CF"/>
    <w:rsid w:val="00B01EF0"/>
    <w:rsid w:val="00B035DE"/>
    <w:rsid w:val="00B0433E"/>
    <w:rsid w:val="00B04AAB"/>
    <w:rsid w:val="00B05855"/>
    <w:rsid w:val="00B05E54"/>
    <w:rsid w:val="00B069E4"/>
    <w:rsid w:val="00B0708E"/>
    <w:rsid w:val="00B07845"/>
    <w:rsid w:val="00B07D99"/>
    <w:rsid w:val="00B07E05"/>
    <w:rsid w:val="00B10BD0"/>
    <w:rsid w:val="00B10E5B"/>
    <w:rsid w:val="00B11702"/>
    <w:rsid w:val="00B12C57"/>
    <w:rsid w:val="00B14657"/>
    <w:rsid w:val="00B158DE"/>
    <w:rsid w:val="00B15E18"/>
    <w:rsid w:val="00B2143A"/>
    <w:rsid w:val="00B21BD2"/>
    <w:rsid w:val="00B22A8A"/>
    <w:rsid w:val="00B22AE7"/>
    <w:rsid w:val="00B22CA3"/>
    <w:rsid w:val="00B237E0"/>
    <w:rsid w:val="00B24539"/>
    <w:rsid w:val="00B26147"/>
    <w:rsid w:val="00B26427"/>
    <w:rsid w:val="00B271ED"/>
    <w:rsid w:val="00B27C05"/>
    <w:rsid w:val="00B27EE8"/>
    <w:rsid w:val="00B30ACC"/>
    <w:rsid w:val="00B3188D"/>
    <w:rsid w:val="00B31C36"/>
    <w:rsid w:val="00B35189"/>
    <w:rsid w:val="00B351F7"/>
    <w:rsid w:val="00B363B2"/>
    <w:rsid w:val="00B36BA3"/>
    <w:rsid w:val="00B3762B"/>
    <w:rsid w:val="00B3787A"/>
    <w:rsid w:val="00B42186"/>
    <w:rsid w:val="00B42F14"/>
    <w:rsid w:val="00B42F47"/>
    <w:rsid w:val="00B43D21"/>
    <w:rsid w:val="00B46D25"/>
    <w:rsid w:val="00B47AAE"/>
    <w:rsid w:val="00B5122B"/>
    <w:rsid w:val="00B51FDE"/>
    <w:rsid w:val="00B53A8E"/>
    <w:rsid w:val="00B54988"/>
    <w:rsid w:val="00B55895"/>
    <w:rsid w:val="00B55B66"/>
    <w:rsid w:val="00B567F2"/>
    <w:rsid w:val="00B60716"/>
    <w:rsid w:val="00B614C6"/>
    <w:rsid w:val="00B6540C"/>
    <w:rsid w:val="00B6626A"/>
    <w:rsid w:val="00B74EED"/>
    <w:rsid w:val="00B76A96"/>
    <w:rsid w:val="00B77D78"/>
    <w:rsid w:val="00B806CD"/>
    <w:rsid w:val="00B828F6"/>
    <w:rsid w:val="00B834C1"/>
    <w:rsid w:val="00B83F74"/>
    <w:rsid w:val="00B84B3D"/>
    <w:rsid w:val="00B85BC8"/>
    <w:rsid w:val="00B905E3"/>
    <w:rsid w:val="00B90A86"/>
    <w:rsid w:val="00B9363D"/>
    <w:rsid w:val="00B93F75"/>
    <w:rsid w:val="00B94855"/>
    <w:rsid w:val="00B95776"/>
    <w:rsid w:val="00B95A93"/>
    <w:rsid w:val="00B95B91"/>
    <w:rsid w:val="00B96AAE"/>
    <w:rsid w:val="00B96C4D"/>
    <w:rsid w:val="00B97CE9"/>
    <w:rsid w:val="00BA047E"/>
    <w:rsid w:val="00BA40AE"/>
    <w:rsid w:val="00BA6DA4"/>
    <w:rsid w:val="00BA7623"/>
    <w:rsid w:val="00BB2DCD"/>
    <w:rsid w:val="00BB6801"/>
    <w:rsid w:val="00BB6C99"/>
    <w:rsid w:val="00BB6ECD"/>
    <w:rsid w:val="00BB7763"/>
    <w:rsid w:val="00BC0831"/>
    <w:rsid w:val="00BC1269"/>
    <w:rsid w:val="00BC229C"/>
    <w:rsid w:val="00BC3BA0"/>
    <w:rsid w:val="00BD09F6"/>
    <w:rsid w:val="00BD129D"/>
    <w:rsid w:val="00BD3134"/>
    <w:rsid w:val="00BD511C"/>
    <w:rsid w:val="00BD51A5"/>
    <w:rsid w:val="00BD6BF0"/>
    <w:rsid w:val="00BD6DE6"/>
    <w:rsid w:val="00BD7966"/>
    <w:rsid w:val="00BD7A16"/>
    <w:rsid w:val="00BD7FFD"/>
    <w:rsid w:val="00BE23F3"/>
    <w:rsid w:val="00BE2C6B"/>
    <w:rsid w:val="00BE5E3B"/>
    <w:rsid w:val="00BE6537"/>
    <w:rsid w:val="00BE67B6"/>
    <w:rsid w:val="00BE7304"/>
    <w:rsid w:val="00BE7753"/>
    <w:rsid w:val="00BE791E"/>
    <w:rsid w:val="00BF012C"/>
    <w:rsid w:val="00BF1639"/>
    <w:rsid w:val="00BF2584"/>
    <w:rsid w:val="00BF290B"/>
    <w:rsid w:val="00BF7C29"/>
    <w:rsid w:val="00C0055E"/>
    <w:rsid w:val="00C00628"/>
    <w:rsid w:val="00C014AE"/>
    <w:rsid w:val="00C027D4"/>
    <w:rsid w:val="00C0325C"/>
    <w:rsid w:val="00C055AA"/>
    <w:rsid w:val="00C05663"/>
    <w:rsid w:val="00C05D4E"/>
    <w:rsid w:val="00C05E52"/>
    <w:rsid w:val="00C06A7D"/>
    <w:rsid w:val="00C10D71"/>
    <w:rsid w:val="00C12120"/>
    <w:rsid w:val="00C12827"/>
    <w:rsid w:val="00C13E06"/>
    <w:rsid w:val="00C14FE9"/>
    <w:rsid w:val="00C170B5"/>
    <w:rsid w:val="00C170FC"/>
    <w:rsid w:val="00C217B6"/>
    <w:rsid w:val="00C231F8"/>
    <w:rsid w:val="00C23D71"/>
    <w:rsid w:val="00C24804"/>
    <w:rsid w:val="00C25652"/>
    <w:rsid w:val="00C26306"/>
    <w:rsid w:val="00C3053D"/>
    <w:rsid w:val="00C30DDD"/>
    <w:rsid w:val="00C35014"/>
    <w:rsid w:val="00C35BD9"/>
    <w:rsid w:val="00C36E86"/>
    <w:rsid w:val="00C37690"/>
    <w:rsid w:val="00C413F5"/>
    <w:rsid w:val="00C436CF"/>
    <w:rsid w:val="00C44C72"/>
    <w:rsid w:val="00C47EFF"/>
    <w:rsid w:val="00C524FA"/>
    <w:rsid w:val="00C52941"/>
    <w:rsid w:val="00C52F03"/>
    <w:rsid w:val="00C53957"/>
    <w:rsid w:val="00C54133"/>
    <w:rsid w:val="00C5486C"/>
    <w:rsid w:val="00C5631B"/>
    <w:rsid w:val="00C57041"/>
    <w:rsid w:val="00C5779F"/>
    <w:rsid w:val="00C57DA6"/>
    <w:rsid w:val="00C6178C"/>
    <w:rsid w:val="00C61F33"/>
    <w:rsid w:val="00C62EDA"/>
    <w:rsid w:val="00C645E9"/>
    <w:rsid w:val="00C70B36"/>
    <w:rsid w:val="00C738C2"/>
    <w:rsid w:val="00C738E5"/>
    <w:rsid w:val="00C747E2"/>
    <w:rsid w:val="00C77B0E"/>
    <w:rsid w:val="00C80BF9"/>
    <w:rsid w:val="00C839D2"/>
    <w:rsid w:val="00C84A53"/>
    <w:rsid w:val="00C84B9E"/>
    <w:rsid w:val="00C8625D"/>
    <w:rsid w:val="00C8643D"/>
    <w:rsid w:val="00C90F6E"/>
    <w:rsid w:val="00C919F3"/>
    <w:rsid w:val="00C91FFA"/>
    <w:rsid w:val="00C92EAA"/>
    <w:rsid w:val="00C9468C"/>
    <w:rsid w:val="00C953C3"/>
    <w:rsid w:val="00C972B9"/>
    <w:rsid w:val="00C97F15"/>
    <w:rsid w:val="00CA01AF"/>
    <w:rsid w:val="00CA02C4"/>
    <w:rsid w:val="00CA32B1"/>
    <w:rsid w:val="00CA4F4F"/>
    <w:rsid w:val="00CA58DE"/>
    <w:rsid w:val="00CA635C"/>
    <w:rsid w:val="00CA6591"/>
    <w:rsid w:val="00CB23FE"/>
    <w:rsid w:val="00CB60CB"/>
    <w:rsid w:val="00CB726A"/>
    <w:rsid w:val="00CB7F8A"/>
    <w:rsid w:val="00CC083E"/>
    <w:rsid w:val="00CC0900"/>
    <w:rsid w:val="00CC0D04"/>
    <w:rsid w:val="00CC0FB3"/>
    <w:rsid w:val="00CC1702"/>
    <w:rsid w:val="00CC2CBA"/>
    <w:rsid w:val="00CC2CC9"/>
    <w:rsid w:val="00CC3692"/>
    <w:rsid w:val="00CC57E1"/>
    <w:rsid w:val="00CC6E17"/>
    <w:rsid w:val="00CC7DCB"/>
    <w:rsid w:val="00CD28DA"/>
    <w:rsid w:val="00CD3AA2"/>
    <w:rsid w:val="00CD427B"/>
    <w:rsid w:val="00CD4353"/>
    <w:rsid w:val="00CD4A70"/>
    <w:rsid w:val="00CD5A9A"/>
    <w:rsid w:val="00CE0B98"/>
    <w:rsid w:val="00CE278C"/>
    <w:rsid w:val="00CE423F"/>
    <w:rsid w:val="00CE4505"/>
    <w:rsid w:val="00CE5463"/>
    <w:rsid w:val="00CE5E39"/>
    <w:rsid w:val="00CE639D"/>
    <w:rsid w:val="00CE67CF"/>
    <w:rsid w:val="00CF0CEE"/>
    <w:rsid w:val="00CF0FC0"/>
    <w:rsid w:val="00CF1AF3"/>
    <w:rsid w:val="00CF1E4D"/>
    <w:rsid w:val="00CF26DA"/>
    <w:rsid w:val="00CF4167"/>
    <w:rsid w:val="00CF4CCE"/>
    <w:rsid w:val="00CF57C5"/>
    <w:rsid w:val="00CF71B4"/>
    <w:rsid w:val="00CF73DA"/>
    <w:rsid w:val="00D025ED"/>
    <w:rsid w:val="00D02ACF"/>
    <w:rsid w:val="00D03065"/>
    <w:rsid w:val="00D03539"/>
    <w:rsid w:val="00D03E40"/>
    <w:rsid w:val="00D043C7"/>
    <w:rsid w:val="00D04520"/>
    <w:rsid w:val="00D05B73"/>
    <w:rsid w:val="00D060CB"/>
    <w:rsid w:val="00D06700"/>
    <w:rsid w:val="00D06891"/>
    <w:rsid w:val="00D078D9"/>
    <w:rsid w:val="00D07CBD"/>
    <w:rsid w:val="00D12B17"/>
    <w:rsid w:val="00D15D84"/>
    <w:rsid w:val="00D15D98"/>
    <w:rsid w:val="00D1661D"/>
    <w:rsid w:val="00D21283"/>
    <w:rsid w:val="00D21EFB"/>
    <w:rsid w:val="00D22366"/>
    <w:rsid w:val="00D22BF0"/>
    <w:rsid w:val="00D23479"/>
    <w:rsid w:val="00D2622E"/>
    <w:rsid w:val="00D2714B"/>
    <w:rsid w:val="00D30C48"/>
    <w:rsid w:val="00D30F91"/>
    <w:rsid w:val="00D3158C"/>
    <w:rsid w:val="00D31C78"/>
    <w:rsid w:val="00D32F09"/>
    <w:rsid w:val="00D33C53"/>
    <w:rsid w:val="00D3654F"/>
    <w:rsid w:val="00D36EA0"/>
    <w:rsid w:val="00D40464"/>
    <w:rsid w:val="00D41975"/>
    <w:rsid w:val="00D41A0F"/>
    <w:rsid w:val="00D4355E"/>
    <w:rsid w:val="00D437B0"/>
    <w:rsid w:val="00D446C0"/>
    <w:rsid w:val="00D5190A"/>
    <w:rsid w:val="00D521F7"/>
    <w:rsid w:val="00D52B70"/>
    <w:rsid w:val="00D54769"/>
    <w:rsid w:val="00D55BC6"/>
    <w:rsid w:val="00D55C5F"/>
    <w:rsid w:val="00D560E5"/>
    <w:rsid w:val="00D56E15"/>
    <w:rsid w:val="00D57895"/>
    <w:rsid w:val="00D57DEB"/>
    <w:rsid w:val="00D57EA9"/>
    <w:rsid w:val="00D60206"/>
    <w:rsid w:val="00D63089"/>
    <w:rsid w:val="00D64956"/>
    <w:rsid w:val="00D6596B"/>
    <w:rsid w:val="00D675F0"/>
    <w:rsid w:val="00D70728"/>
    <w:rsid w:val="00D707E0"/>
    <w:rsid w:val="00D70A5A"/>
    <w:rsid w:val="00D71874"/>
    <w:rsid w:val="00D73AAE"/>
    <w:rsid w:val="00D7501F"/>
    <w:rsid w:val="00D766B2"/>
    <w:rsid w:val="00D772FF"/>
    <w:rsid w:val="00D8024F"/>
    <w:rsid w:val="00D8102E"/>
    <w:rsid w:val="00D821E8"/>
    <w:rsid w:val="00D82245"/>
    <w:rsid w:val="00D84748"/>
    <w:rsid w:val="00D84AC9"/>
    <w:rsid w:val="00D8507A"/>
    <w:rsid w:val="00D85CBF"/>
    <w:rsid w:val="00D91334"/>
    <w:rsid w:val="00D91A4C"/>
    <w:rsid w:val="00D92DB6"/>
    <w:rsid w:val="00D92F1D"/>
    <w:rsid w:val="00D92FC4"/>
    <w:rsid w:val="00D9498C"/>
    <w:rsid w:val="00D94E09"/>
    <w:rsid w:val="00D96C50"/>
    <w:rsid w:val="00D972C4"/>
    <w:rsid w:val="00D977BC"/>
    <w:rsid w:val="00DA0E5F"/>
    <w:rsid w:val="00DA0E95"/>
    <w:rsid w:val="00DA3974"/>
    <w:rsid w:val="00DA3AD5"/>
    <w:rsid w:val="00DA5559"/>
    <w:rsid w:val="00DA575E"/>
    <w:rsid w:val="00DA6E70"/>
    <w:rsid w:val="00DA77B9"/>
    <w:rsid w:val="00DA7B43"/>
    <w:rsid w:val="00DB09E1"/>
    <w:rsid w:val="00DB14BD"/>
    <w:rsid w:val="00DB1B25"/>
    <w:rsid w:val="00DB20EC"/>
    <w:rsid w:val="00DB4491"/>
    <w:rsid w:val="00DC001D"/>
    <w:rsid w:val="00DC1067"/>
    <w:rsid w:val="00DC3B6F"/>
    <w:rsid w:val="00DC4AD2"/>
    <w:rsid w:val="00DC4B9D"/>
    <w:rsid w:val="00DC4C14"/>
    <w:rsid w:val="00DC71A9"/>
    <w:rsid w:val="00DD074E"/>
    <w:rsid w:val="00DD1317"/>
    <w:rsid w:val="00DD19F3"/>
    <w:rsid w:val="00DD29BB"/>
    <w:rsid w:val="00DD4D9C"/>
    <w:rsid w:val="00DD6664"/>
    <w:rsid w:val="00DD7B52"/>
    <w:rsid w:val="00DD7C4B"/>
    <w:rsid w:val="00DE14A0"/>
    <w:rsid w:val="00DE2F1F"/>
    <w:rsid w:val="00DE47BC"/>
    <w:rsid w:val="00DE6C46"/>
    <w:rsid w:val="00DF0A71"/>
    <w:rsid w:val="00DF2BE7"/>
    <w:rsid w:val="00DF3207"/>
    <w:rsid w:val="00DF3E5A"/>
    <w:rsid w:val="00DF5E97"/>
    <w:rsid w:val="00E0056B"/>
    <w:rsid w:val="00E024E8"/>
    <w:rsid w:val="00E03147"/>
    <w:rsid w:val="00E03CFC"/>
    <w:rsid w:val="00E06FFC"/>
    <w:rsid w:val="00E07A07"/>
    <w:rsid w:val="00E11C54"/>
    <w:rsid w:val="00E120E2"/>
    <w:rsid w:val="00E14478"/>
    <w:rsid w:val="00E1538A"/>
    <w:rsid w:val="00E17CF5"/>
    <w:rsid w:val="00E205C8"/>
    <w:rsid w:val="00E20806"/>
    <w:rsid w:val="00E22285"/>
    <w:rsid w:val="00E222BA"/>
    <w:rsid w:val="00E22842"/>
    <w:rsid w:val="00E22F6D"/>
    <w:rsid w:val="00E2388C"/>
    <w:rsid w:val="00E3094A"/>
    <w:rsid w:val="00E30E38"/>
    <w:rsid w:val="00E32477"/>
    <w:rsid w:val="00E357CD"/>
    <w:rsid w:val="00E36834"/>
    <w:rsid w:val="00E373BD"/>
    <w:rsid w:val="00E41AE3"/>
    <w:rsid w:val="00E423A3"/>
    <w:rsid w:val="00E43082"/>
    <w:rsid w:val="00E43589"/>
    <w:rsid w:val="00E4415E"/>
    <w:rsid w:val="00E45656"/>
    <w:rsid w:val="00E4633F"/>
    <w:rsid w:val="00E46E21"/>
    <w:rsid w:val="00E47DAE"/>
    <w:rsid w:val="00E508AE"/>
    <w:rsid w:val="00E50DC2"/>
    <w:rsid w:val="00E50E34"/>
    <w:rsid w:val="00E511DA"/>
    <w:rsid w:val="00E51D12"/>
    <w:rsid w:val="00E54BE0"/>
    <w:rsid w:val="00E555D2"/>
    <w:rsid w:val="00E60E95"/>
    <w:rsid w:val="00E62967"/>
    <w:rsid w:val="00E6306E"/>
    <w:rsid w:val="00E63C14"/>
    <w:rsid w:val="00E6430A"/>
    <w:rsid w:val="00E645DC"/>
    <w:rsid w:val="00E64A2E"/>
    <w:rsid w:val="00E66781"/>
    <w:rsid w:val="00E67185"/>
    <w:rsid w:val="00E67A83"/>
    <w:rsid w:val="00E7014E"/>
    <w:rsid w:val="00E70E9E"/>
    <w:rsid w:val="00E77A2A"/>
    <w:rsid w:val="00E83B08"/>
    <w:rsid w:val="00E8436E"/>
    <w:rsid w:val="00E844C0"/>
    <w:rsid w:val="00E84C07"/>
    <w:rsid w:val="00E86819"/>
    <w:rsid w:val="00E86851"/>
    <w:rsid w:val="00E86971"/>
    <w:rsid w:val="00E902E5"/>
    <w:rsid w:val="00E906D1"/>
    <w:rsid w:val="00E91E8A"/>
    <w:rsid w:val="00E95D8C"/>
    <w:rsid w:val="00E96254"/>
    <w:rsid w:val="00E96633"/>
    <w:rsid w:val="00EA7741"/>
    <w:rsid w:val="00EA78BC"/>
    <w:rsid w:val="00EB5E75"/>
    <w:rsid w:val="00EB6330"/>
    <w:rsid w:val="00EB7A65"/>
    <w:rsid w:val="00EC0756"/>
    <w:rsid w:val="00EC0B7F"/>
    <w:rsid w:val="00EC0C75"/>
    <w:rsid w:val="00EC3183"/>
    <w:rsid w:val="00EC32A8"/>
    <w:rsid w:val="00EC61E9"/>
    <w:rsid w:val="00ED09D8"/>
    <w:rsid w:val="00ED17D8"/>
    <w:rsid w:val="00ED2C7E"/>
    <w:rsid w:val="00ED4537"/>
    <w:rsid w:val="00ED5901"/>
    <w:rsid w:val="00ED5D0A"/>
    <w:rsid w:val="00EE1A1D"/>
    <w:rsid w:val="00EE1DCD"/>
    <w:rsid w:val="00EE259B"/>
    <w:rsid w:val="00EE32D2"/>
    <w:rsid w:val="00EE37A5"/>
    <w:rsid w:val="00EE5F92"/>
    <w:rsid w:val="00EE76E6"/>
    <w:rsid w:val="00EE7770"/>
    <w:rsid w:val="00EE79A6"/>
    <w:rsid w:val="00EF14CD"/>
    <w:rsid w:val="00EF1553"/>
    <w:rsid w:val="00EF1837"/>
    <w:rsid w:val="00EF3C73"/>
    <w:rsid w:val="00EF499E"/>
    <w:rsid w:val="00EF51C5"/>
    <w:rsid w:val="00EF683A"/>
    <w:rsid w:val="00EF726C"/>
    <w:rsid w:val="00EF7723"/>
    <w:rsid w:val="00EF7E3A"/>
    <w:rsid w:val="00F01306"/>
    <w:rsid w:val="00F0176F"/>
    <w:rsid w:val="00F02F93"/>
    <w:rsid w:val="00F0310C"/>
    <w:rsid w:val="00F035AC"/>
    <w:rsid w:val="00F0403D"/>
    <w:rsid w:val="00F0449C"/>
    <w:rsid w:val="00F10138"/>
    <w:rsid w:val="00F11889"/>
    <w:rsid w:val="00F11AC5"/>
    <w:rsid w:val="00F120C8"/>
    <w:rsid w:val="00F125E0"/>
    <w:rsid w:val="00F133CA"/>
    <w:rsid w:val="00F134D8"/>
    <w:rsid w:val="00F1494A"/>
    <w:rsid w:val="00F1500D"/>
    <w:rsid w:val="00F15913"/>
    <w:rsid w:val="00F16880"/>
    <w:rsid w:val="00F17BF1"/>
    <w:rsid w:val="00F2365F"/>
    <w:rsid w:val="00F254E6"/>
    <w:rsid w:val="00F25F45"/>
    <w:rsid w:val="00F27B81"/>
    <w:rsid w:val="00F36E72"/>
    <w:rsid w:val="00F370AA"/>
    <w:rsid w:val="00F40D51"/>
    <w:rsid w:val="00F43A67"/>
    <w:rsid w:val="00F446FF"/>
    <w:rsid w:val="00F45D1B"/>
    <w:rsid w:val="00F47D00"/>
    <w:rsid w:val="00F5061D"/>
    <w:rsid w:val="00F524D8"/>
    <w:rsid w:val="00F5295E"/>
    <w:rsid w:val="00F52F8E"/>
    <w:rsid w:val="00F53F9A"/>
    <w:rsid w:val="00F6077E"/>
    <w:rsid w:val="00F60D71"/>
    <w:rsid w:val="00F63402"/>
    <w:rsid w:val="00F6399F"/>
    <w:rsid w:val="00F63F64"/>
    <w:rsid w:val="00F701BE"/>
    <w:rsid w:val="00F71557"/>
    <w:rsid w:val="00F72234"/>
    <w:rsid w:val="00F72444"/>
    <w:rsid w:val="00F7246E"/>
    <w:rsid w:val="00F72FD0"/>
    <w:rsid w:val="00F74F39"/>
    <w:rsid w:val="00F76F05"/>
    <w:rsid w:val="00F76F85"/>
    <w:rsid w:val="00F82F19"/>
    <w:rsid w:val="00F85237"/>
    <w:rsid w:val="00F8639D"/>
    <w:rsid w:val="00F87100"/>
    <w:rsid w:val="00F87D35"/>
    <w:rsid w:val="00F9091E"/>
    <w:rsid w:val="00F90ADC"/>
    <w:rsid w:val="00F910A5"/>
    <w:rsid w:val="00F91A2C"/>
    <w:rsid w:val="00F9298B"/>
    <w:rsid w:val="00F94653"/>
    <w:rsid w:val="00F9499D"/>
    <w:rsid w:val="00F94B03"/>
    <w:rsid w:val="00F95CF3"/>
    <w:rsid w:val="00F976DC"/>
    <w:rsid w:val="00F97743"/>
    <w:rsid w:val="00FA00F0"/>
    <w:rsid w:val="00FA0A99"/>
    <w:rsid w:val="00FA1302"/>
    <w:rsid w:val="00FA22BE"/>
    <w:rsid w:val="00FA31AF"/>
    <w:rsid w:val="00FA4D4F"/>
    <w:rsid w:val="00FA52FA"/>
    <w:rsid w:val="00FA629E"/>
    <w:rsid w:val="00FA73C2"/>
    <w:rsid w:val="00FA7A9D"/>
    <w:rsid w:val="00FB17B2"/>
    <w:rsid w:val="00FB1C70"/>
    <w:rsid w:val="00FB22F0"/>
    <w:rsid w:val="00FB3315"/>
    <w:rsid w:val="00FB3490"/>
    <w:rsid w:val="00FB4E55"/>
    <w:rsid w:val="00FB6C0E"/>
    <w:rsid w:val="00FB750E"/>
    <w:rsid w:val="00FB7A08"/>
    <w:rsid w:val="00FB7E16"/>
    <w:rsid w:val="00FC13B7"/>
    <w:rsid w:val="00FC15E8"/>
    <w:rsid w:val="00FC2CFF"/>
    <w:rsid w:val="00FC401D"/>
    <w:rsid w:val="00FC5505"/>
    <w:rsid w:val="00FC7102"/>
    <w:rsid w:val="00FC7E66"/>
    <w:rsid w:val="00FD0AEC"/>
    <w:rsid w:val="00FD104D"/>
    <w:rsid w:val="00FD1C40"/>
    <w:rsid w:val="00FD3B11"/>
    <w:rsid w:val="00FD71D5"/>
    <w:rsid w:val="00FD72C0"/>
    <w:rsid w:val="00FD7349"/>
    <w:rsid w:val="00FD7BBA"/>
    <w:rsid w:val="00FE01F1"/>
    <w:rsid w:val="00FE0259"/>
    <w:rsid w:val="00FE0D52"/>
    <w:rsid w:val="00FE151C"/>
    <w:rsid w:val="00FE1AE7"/>
    <w:rsid w:val="00FE257F"/>
    <w:rsid w:val="00FE37FB"/>
    <w:rsid w:val="00FE4583"/>
    <w:rsid w:val="00FE52CC"/>
    <w:rsid w:val="00FE5D82"/>
    <w:rsid w:val="00FE6477"/>
    <w:rsid w:val="00FF1372"/>
    <w:rsid w:val="00FF270D"/>
    <w:rsid w:val="00FF2EF6"/>
    <w:rsid w:val="00FF377F"/>
    <w:rsid w:val="00FF5BEF"/>
    <w:rsid w:val="00FF729E"/>
    <w:rsid w:val="011D835D"/>
    <w:rsid w:val="0162DEF3"/>
    <w:rsid w:val="016BFFDD"/>
    <w:rsid w:val="01778562"/>
    <w:rsid w:val="01A92141"/>
    <w:rsid w:val="01F7893C"/>
    <w:rsid w:val="026D57F7"/>
    <w:rsid w:val="0290F9CA"/>
    <w:rsid w:val="02B953BE"/>
    <w:rsid w:val="02BD8BA1"/>
    <w:rsid w:val="02D382D2"/>
    <w:rsid w:val="02FDE1D7"/>
    <w:rsid w:val="03142827"/>
    <w:rsid w:val="0389E152"/>
    <w:rsid w:val="03B0F05D"/>
    <w:rsid w:val="03B25411"/>
    <w:rsid w:val="0401CECC"/>
    <w:rsid w:val="04031B9C"/>
    <w:rsid w:val="040DD4BF"/>
    <w:rsid w:val="043484E0"/>
    <w:rsid w:val="044949A9"/>
    <w:rsid w:val="0483D62C"/>
    <w:rsid w:val="0511805B"/>
    <w:rsid w:val="052B32D7"/>
    <w:rsid w:val="054730B1"/>
    <w:rsid w:val="055A5FD7"/>
    <w:rsid w:val="056BAB1B"/>
    <w:rsid w:val="058BE8F1"/>
    <w:rsid w:val="059EA155"/>
    <w:rsid w:val="05A78598"/>
    <w:rsid w:val="0625D30D"/>
    <w:rsid w:val="063F851D"/>
    <w:rsid w:val="0642A974"/>
    <w:rsid w:val="066202D9"/>
    <w:rsid w:val="06A8C1E3"/>
    <w:rsid w:val="074AB913"/>
    <w:rsid w:val="07599A17"/>
    <w:rsid w:val="077637CD"/>
    <w:rsid w:val="07945D23"/>
    <w:rsid w:val="07969913"/>
    <w:rsid w:val="07F57075"/>
    <w:rsid w:val="090E8C20"/>
    <w:rsid w:val="0912082E"/>
    <w:rsid w:val="0946574E"/>
    <w:rsid w:val="096D671D"/>
    <w:rsid w:val="098EC381"/>
    <w:rsid w:val="09DD34DB"/>
    <w:rsid w:val="09F81DDD"/>
    <w:rsid w:val="0A03F10A"/>
    <w:rsid w:val="0A5B4568"/>
    <w:rsid w:val="0AB63CCD"/>
    <w:rsid w:val="0ACDF05D"/>
    <w:rsid w:val="0B61221B"/>
    <w:rsid w:val="0BA8DC3F"/>
    <w:rsid w:val="0BFA7A75"/>
    <w:rsid w:val="0C380276"/>
    <w:rsid w:val="0C6445C5"/>
    <w:rsid w:val="0C6C238A"/>
    <w:rsid w:val="0C71E2D4"/>
    <w:rsid w:val="0D841162"/>
    <w:rsid w:val="0D9C438B"/>
    <w:rsid w:val="0E718D54"/>
    <w:rsid w:val="0E95C1C8"/>
    <w:rsid w:val="0EFA329E"/>
    <w:rsid w:val="0F043EF8"/>
    <w:rsid w:val="0FDE19C6"/>
    <w:rsid w:val="1001C043"/>
    <w:rsid w:val="10464AB9"/>
    <w:rsid w:val="10515C74"/>
    <w:rsid w:val="10D226AB"/>
    <w:rsid w:val="10EBD4BA"/>
    <w:rsid w:val="11405606"/>
    <w:rsid w:val="11DA59E1"/>
    <w:rsid w:val="11ECA9E0"/>
    <w:rsid w:val="120F133C"/>
    <w:rsid w:val="12A7B50C"/>
    <w:rsid w:val="12FAE01E"/>
    <w:rsid w:val="1345A51A"/>
    <w:rsid w:val="136B8846"/>
    <w:rsid w:val="1393CF07"/>
    <w:rsid w:val="13B5EE90"/>
    <w:rsid w:val="1447D21D"/>
    <w:rsid w:val="149CC517"/>
    <w:rsid w:val="14A4015F"/>
    <w:rsid w:val="14E81321"/>
    <w:rsid w:val="14EA869A"/>
    <w:rsid w:val="14EB687C"/>
    <w:rsid w:val="1509CCA8"/>
    <w:rsid w:val="15EF5FF0"/>
    <w:rsid w:val="15FF6FBD"/>
    <w:rsid w:val="172E2C87"/>
    <w:rsid w:val="17A45C71"/>
    <w:rsid w:val="17BD81D5"/>
    <w:rsid w:val="182AE6BE"/>
    <w:rsid w:val="18604B9D"/>
    <w:rsid w:val="18681E65"/>
    <w:rsid w:val="187BCBD3"/>
    <w:rsid w:val="18DCC7FF"/>
    <w:rsid w:val="18F77137"/>
    <w:rsid w:val="19041731"/>
    <w:rsid w:val="1A028B59"/>
    <w:rsid w:val="1A1662AC"/>
    <w:rsid w:val="1A17902F"/>
    <w:rsid w:val="1A35F490"/>
    <w:rsid w:val="1A5346DF"/>
    <w:rsid w:val="1A864CA6"/>
    <w:rsid w:val="1B178711"/>
    <w:rsid w:val="1B2A681A"/>
    <w:rsid w:val="1BE56408"/>
    <w:rsid w:val="1CD3895B"/>
    <w:rsid w:val="1D3A6750"/>
    <w:rsid w:val="1D6887E8"/>
    <w:rsid w:val="1DB96E22"/>
    <w:rsid w:val="1DC8A3E3"/>
    <w:rsid w:val="1DDC1661"/>
    <w:rsid w:val="1E1CCE5A"/>
    <w:rsid w:val="1E6757F4"/>
    <w:rsid w:val="1E72218A"/>
    <w:rsid w:val="1EAD47F7"/>
    <w:rsid w:val="1ED637B1"/>
    <w:rsid w:val="1ED737F5"/>
    <w:rsid w:val="1EE86EA7"/>
    <w:rsid w:val="1EEFED2E"/>
    <w:rsid w:val="1F0CA97E"/>
    <w:rsid w:val="1F762BD1"/>
    <w:rsid w:val="2028E04B"/>
    <w:rsid w:val="209444BB"/>
    <w:rsid w:val="20E74523"/>
    <w:rsid w:val="21AE9231"/>
    <w:rsid w:val="21FB981F"/>
    <w:rsid w:val="220AD08C"/>
    <w:rsid w:val="22BD99DB"/>
    <w:rsid w:val="22DECE5F"/>
    <w:rsid w:val="22E8FD3A"/>
    <w:rsid w:val="2366A4FA"/>
    <w:rsid w:val="238F7F2F"/>
    <w:rsid w:val="2437BD66"/>
    <w:rsid w:val="248B2046"/>
    <w:rsid w:val="249A27E1"/>
    <w:rsid w:val="249E855A"/>
    <w:rsid w:val="24E58DE4"/>
    <w:rsid w:val="2514CA75"/>
    <w:rsid w:val="252E5924"/>
    <w:rsid w:val="25327C8B"/>
    <w:rsid w:val="255AFD73"/>
    <w:rsid w:val="2565DFC2"/>
    <w:rsid w:val="25A01177"/>
    <w:rsid w:val="25A29870"/>
    <w:rsid w:val="26103920"/>
    <w:rsid w:val="267ACF59"/>
    <w:rsid w:val="26C57F1F"/>
    <w:rsid w:val="27524757"/>
    <w:rsid w:val="2778B70C"/>
    <w:rsid w:val="2816CEDE"/>
    <w:rsid w:val="281DD316"/>
    <w:rsid w:val="287EF45A"/>
    <w:rsid w:val="28F1780E"/>
    <w:rsid w:val="292A965B"/>
    <w:rsid w:val="297A69AF"/>
    <w:rsid w:val="29C7C676"/>
    <w:rsid w:val="2B05DD59"/>
    <w:rsid w:val="2BD00806"/>
    <w:rsid w:val="2BF3B5FC"/>
    <w:rsid w:val="2C2F8453"/>
    <w:rsid w:val="2C665247"/>
    <w:rsid w:val="2D4ABEB4"/>
    <w:rsid w:val="2D4F28BF"/>
    <w:rsid w:val="2D831BA9"/>
    <w:rsid w:val="2E1DD62C"/>
    <w:rsid w:val="2E4611BF"/>
    <w:rsid w:val="2E5F624C"/>
    <w:rsid w:val="2E7ED965"/>
    <w:rsid w:val="2F5C0D8B"/>
    <w:rsid w:val="2F9DF309"/>
    <w:rsid w:val="3006C29E"/>
    <w:rsid w:val="30177662"/>
    <w:rsid w:val="3064873E"/>
    <w:rsid w:val="31092D7C"/>
    <w:rsid w:val="3124F12B"/>
    <w:rsid w:val="31766290"/>
    <w:rsid w:val="31778ABA"/>
    <w:rsid w:val="317B93C7"/>
    <w:rsid w:val="3234044B"/>
    <w:rsid w:val="323AC191"/>
    <w:rsid w:val="327A59DD"/>
    <w:rsid w:val="32BA4B82"/>
    <w:rsid w:val="32F484A8"/>
    <w:rsid w:val="337FAD0B"/>
    <w:rsid w:val="33D2D144"/>
    <w:rsid w:val="340CFDEE"/>
    <w:rsid w:val="343CCC9A"/>
    <w:rsid w:val="3448078E"/>
    <w:rsid w:val="345F1C2E"/>
    <w:rsid w:val="3461EFBD"/>
    <w:rsid w:val="34734476"/>
    <w:rsid w:val="34905509"/>
    <w:rsid w:val="34C22C07"/>
    <w:rsid w:val="34DF1BD7"/>
    <w:rsid w:val="35214CF4"/>
    <w:rsid w:val="35308A7A"/>
    <w:rsid w:val="355D9B98"/>
    <w:rsid w:val="35B451FC"/>
    <w:rsid w:val="35C405BB"/>
    <w:rsid w:val="35CA252B"/>
    <w:rsid w:val="36251A99"/>
    <w:rsid w:val="3649D3B3"/>
    <w:rsid w:val="36817CE0"/>
    <w:rsid w:val="3687DFDD"/>
    <w:rsid w:val="3755B961"/>
    <w:rsid w:val="375A5EF2"/>
    <w:rsid w:val="37C09525"/>
    <w:rsid w:val="37E6903B"/>
    <w:rsid w:val="37FBAC99"/>
    <w:rsid w:val="3805B027"/>
    <w:rsid w:val="3828DED3"/>
    <w:rsid w:val="38523DB8"/>
    <w:rsid w:val="385806A3"/>
    <w:rsid w:val="38D2833B"/>
    <w:rsid w:val="38EA9E77"/>
    <w:rsid w:val="395F1606"/>
    <w:rsid w:val="397B1B2C"/>
    <w:rsid w:val="39B2A371"/>
    <w:rsid w:val="3A38309B"/>
    <w:rsid w:val="3AB2E2C1"/>
    <w:rsid w:val="3B111ED3"/>
    <w:rsid w:val="3B55C14F"/>
    <w:rsid w:val="3BE834C5"/>
    <w:rsid w:val="3BECF419"/>
    <w:rsid w:val="3C1652BF"/>
    <w:rsid w:val="3C3B4CA0"/>
    <w:rsid w:val="3C7AD977"/>
    <w:rsid w:val="3CF65E8E"/>
    <w:rsid w:val="3D1F2DAE"/>
    <w:rsid w:val="3D491EA0"/>
    <w:rsid w:val="3D560C70"/>
    <w:rsid w:val="3DDD83C5"/>
    <w:rsid w:val="3E63B720"/>
    <w:rsid w:val="3E6E0F02"/>
    <w:rsid w:val="3ECF5E0C"/>
    <w:rsid w:val="3ED1BAF7"/>
    <w:rsid w:val="3F0F5B2D"/>
    <w:rsid w:val="3FA1A409"/>
    <w:rsid w:val="3FD78D9C"/>
    <w:rsid w:val="40022856"/>
    <w:rsid w:val="400475A5"/>
    <w:rsid w:val="4012084A"/>
    <w:rsid w:val="4016C27F"/>
    <w:rsid w:val="40264BD0"/>
    <w:rsid w:val="410677D7"/>
    <w:rsid w:val="4116D4EF"/>
    <w:rsid w:val="413B37BC"/>
    <w:rsid w:val="4146F75F"/>
    <w:rsid w:val="41BDD857"/>
    <w:rsid w:val="4201E27F"/>
    <w:rsid w:val="4239F09D"/>
    <w:rsid w:val="42454344"/>
    <w:rsid w:val="4274C76A"/>
    <w:rsid w:val="4283C1CE"/>
    <w:rsid w:val="4321E283"/>
    <w:rsid w:val="43CE81D9"/>
    <w:rsid w:val="4450FB72"/>
    <w:rsid w:val="44512F34"/>
    <w:rsid w:val="44BBBA2E"/>
    <w:rsid w:val="44BDDEB9"/>
    <w:rsid w:val="453F08C9"/>
    <w:rsid w:val="454B6D7B"/>
    <w:rsid w:val="454EE04A"/>
    <w:rsid w:val="454FEDEA"/>
    <w:rsid w:val="45A2214D"/>
    <w:rsid w:val="45C0CBBD"/>
    <w:rsid w:val="4628E619"/>
    <w:rsid w:val="46B5FF89"/>
    <w:rsid w:val="46E2F197"/>
    <w:rsid w:val="46E78F17"/>
    <w:rsid w:val="47334E46"/>
    <w:rsid w:val="4742F6B7"/>
    <w:rsid w:val="47C345A4"/>
    <w:rsid w:val="47C48722"/>
    <w:rsid w:val="47F01666"/>
    <w:rsid w:val="48186F5B"/>
    <w:rsid w:val="481C464E"/>
    <w:rsid w:val="484020E1"/>
    <w:rsid w:val="48637407"/>
    <w:rsid w:val="488AA5DE"/>
    <w:rsid w:val="48BED5CA"/>
    <w:rsid w:val="49051DCE"/>
    <w:rsid w:val="4919B7CD"/>
    <w:rsid w:val="492DA45A"/>
    <w:rsid w:val="496D354D"/>
    <w:rsid w:val="49CF58BD"/>
    <w:rsid w:val="4A35D530"/>
    <w:rsid w:val="4A4663A6"/>
    <w:rsid w:val="4A643D6D"/>
    <w:rsid w:val="4A7471CD"/>
    <w:rsid w:val="4A82B5E1"/>
    <w:rsid w:val="4B09F00C"/>
    <w:rsid w:val="4B29530E"/>
    <w:rsid w:val="4B9189BE"/>
    <w:rsid w:val="4BDA3DC7"/>
    <w:rsid w:val="4BF274F2"/>
    <w:rsid w:val="4BFB49DA"/>
    <w:rsid w:val="4C27EA7C"/>
    <w:rsid w:val="4C43C266"/>
    <w:rsid w:val="4C509C45"/>
    <w:rsid w:val="4CC891B2"/>
    <w:rsid w:val="4D08B32E"/>
    <w:rsid w:val="4DCD1259"/>
    <w:rsid w:val="4DD88EF1"/>
    <w:rsid w:val="4DFB786D"/>
    <w:rsid w:val="4E601192"/>
    <w:rsid w:val="4E693428"/>
    <w:rsid w:val="4E7ADA2B"/>
    <w:rsid w:val="4F62C402"/>
    <w:rsid w:val="4FD796F4"/>
    <w:rsid w:val="4FEFA1D9"/>
    <w:rsid w:val="4FF67066"/>
    <w:rsid w:val="507A63D3"/>
    <w:rsid w:val="50A625D5"/>
    <w:rsid w:val="50ACC2B9"/>
    <w:rsid w:val="50F4AC66"/>
    <w:rsid w:val="518774EE"/>
    <w:rsid w:val="51989826"/>
    <w:rsid w:val="52092555"/>
    <w:rsid w:val="5285FB8E"/>
    <w:rsid w:val="528D87C3"/>
    <w:rsid w:val="52AAE4B8"/>
    <w:rsid w:val="52BD1C3D"/>
    <w:rsid w:val="530D3385"/>
    <w:rsid w:val="53225782"/>
    <w:rsid w:val="5398E6FA"/>
    <w:rsid w:val="539F6A78"/>
    <w:rsid w:val="53BA2C78"/>
    <w:rsid w:val="53E4A212"/>
    <w:rsid w:val="547695D0"/>
    <w:rsid w:val="550E8C63"/>
    <w:rsid w:val="55115C9B"/>
    <w:rsid w:val="55145B23"/>
    <w:rsid w:val="55EDECE7"/>
    <w:rsid w:val="5634CBAB"/>
    <w:rsid w:val="56AD2CFC"/>
    <w:rsid w:val="56C657DC"/>
    <w:rsid w:val="571C043D"/>
    <w:rsid w:val="5743475A"/>
    <w:rsid w:val="578E9BDB"/>
    <w:rsid w:val="579158B6"/>
    <w:rsid w:val="57921564"/>
    <w:rsid w:val="5818BC12"/>
    <w:rsid w:val="5880EDD6"/>
    <w:rsid w:val="58BBABDB"/>
    <w:rsid w:val="592DCD49"/>
    <w:rsid w:val="59CBABCB"/>
    <w:rsid w:val="5A3A7CA2"/>
    <w:rsid w:val="5B2062BE"/>
    <w:rsid w:val="5B2F6134"/>
    <w:rsid w:val="5B5752C3"/>
    <w:rsid w:val="5B5BCA9C"/>
    <w:rsid w:val="5B8680E6"/>
    <w:rsid w:val="5BF8E44C"/>
    <w:rsid w:val="5BFAB41C"/>
    <w:rsid w:val="5C6A2873"/>
    <w:rsid w:val="5CF9ED49"/>
    <w:rsid w:val="5D42BE6E"/>
    <w:rsid w:val="5D72103A"/>
    <w:rsid w:val="5DA6F945"/>
    <w:rsid w:val="5DB73649"/>
    <w:rsid w:val="5DC02C3A"/>
    <w:rsid w:val="5DCED29C"/>
    <w:rsid w:val="5DDF1928"/>
    <w:rsid w:val="5E2D430B"/>
    <w:rsid w:val="5E663C43"/>
    <w:rsid w:val="5EAB9FE8"/>
    <w:rsid w:val="5ED4259D"/>
    <w:rsid w:val="5EDAEF64"/>
    <w:rsid w:val="5F42C9A6"/>
    <w:rsid w:val="5F6849DC"/>
    <w:rsid w:val="60127B77"/>
    <w:rsid w:val="60832777"/>
    <w:rsid w:val="60DE9A07"/>
    <w:rsid w:val="61555CE1"/>
    <w:rsid w:val="61863974"/>
    <w:rsid w:val="619ABC92"/>
    <w:rsid w:val="62B76430"/>
    <w:rsid w:val="62C16123"/>
    <w:rsid w:val="6362B794"/>
    <w:rsid w:val="636B3C92"/>
    <w:rsid w:val="63ECB46C"/>
    <w:rsid w:val="6473CC28"/>
    <w:rsid w:val="64CA98B1"/>
    <w:rsid w:val="65388ED5"/>
    <w:rsid w:val="65918E51"/>
    <w:rsid w:val="663FBD3D"/>
    <w:rsid w:val="667691C7"/>
    <w:rsid w:val="66946075"/>
    <w:rsid w:val="66AB9DB9"/>
    <w:rsid w:val="66C9FD67"/>
    <w:rsid w:val="66CF8FCE"/>
    <w:rsid w:val="67266BFA"/>
    <w:rsid w:val="676B7CD7"/>
    <w:rsid w:val="67BC068C"/>
    <w:rsid w:val="67C08F9F"/>
    <w:rsid w:val="68190C4A"/>
    <w:rsid w:val="688BCBB7"/>
    <w:rsid w:val="68927515"/>
    <w:rsid w:val="68D4F556"/>
    <w:rsid w:val="68E16B30"/>
    <w:rsid w:val="69CC0890"/>
    <w:rsid w:val="69E5C4BE"/>
    <w:rsid w:val="6A43EF1E"/>
    <w:rsid w:val="6B1720C4"/>
    <w:rsid w:val="6B3613E2"/>
    <w:rsid w:val="6B44635F"/>
    <w:rsid w:val="6B6BFF7D"/>
    <w:rsid w:val="6BA7D304"/>
    <w:rsid w:val="6BB08C56"/>
    <w:rsid w:val="6C08294B"/>
    <w:rsid w:val="6C245D3E"/>
    <w:rsid w:val="6C7AB4C9"/>
    <w:rsid w:val="6CF8B063"/>
    <w:rsid w:val="6D5FAD3A"/>
    <w:rsid w:val="6E0C07EE"/>
    <w:rsid w:val="6E155239"/>
    <w:rsid w:val="6E5A4D29"/>
    <w:rsid w:val="6E7C0421"/>
    <w:rsid w:val="6EDB0E5D"/>
    <w:rsid w:val="6F1C32E2"/>
    <w:rsid w:val="6F2D84AD"/>
    <w:rsid w:val="6FF60FAB"/>
    <w:rsid w:val="707D0419"/>
    <w:rsid w:val="719F4369"/>
    <w:rsid w:val="71A175C0"/>
    <w:rsid w:val="71EA62EE"/>
    <w:rsid w:val="72259AE9"/>
    <w:rsid w:val="725FB315"/>
    <w:rsid w:val="72699830"/>
    <w:rsid w:val="727B0C4B"/>
    <w:rsid w:val="72AC8589"/>
    <w:rsid w:val="72D96A2B"/>
    <w:rsid w:val="734CE307"/>
    <w:rsid w:val="739AE833"/>
    <w:rsid w:val="7433D6DD"/>
    <w:rsid w:val="7493100E"/>
    <w:rsid w:val="75242337"/>
    <w:rsid w:val="7528B645"/>
    <w:rsid w:val="75329467"/>
    <w:rsid w:val="75D8E87E"/>
    <w:rsid w:val="75E965C1"/>
    <w:rsid w:val="7606A4B6"/>
    <w:rsid w:val="765C84B0"/>
    <w:rsid w:val="772E35CD"/>
    <w:rsid w:val="7757F4A6"/>
    <w:rsid w:val="777C0531"/>
    <w:rsid w:val="7806DE22"/>
    <w:rsid w:val="7809BE0A"/>
    <w:rsid w:val="7877F041"/>
    <w:rsid w:val="788C777C"/>
    <w:rsid w:val="789B3226"/>
    <w:rsid w:val="78A3F91A"/>
    <w:rsid w:val="78C64979"/>
    <w:rsid w:val="791E3A41"/>
    <w:rsid w:val="7930060D"/>
    <w:rsid w:val="79304B0B"/>
    <w:rsid w:val="7997F578"/>
    <w:rsid w:val="79F75BE7"/>
    <w:rsid w:val="7A115362"/>
    <w:rsid w:val="7A36D1D6"/>
    <w:rsid w:val="7ABE7D58"/>
    <w:rsid w:val="7B0EDD9B"/>
    <w:rsid w:val="7B40D953"/>
    <w:rsid w:val="7B7763DE"/>
    <w:rsid w:val="7B838A31"/>
    <w:rsid w:val="7C0F0BE3"/>
    <w:rsid w:val="7C9555C8"/>
    <w:rsid w:val="7CA09AAB"/>
    <w:rsid w:val="7D054693"/>
    <w:rsid w:val="7D084F50"/>
    <w:rsid w:val="7D56B892"/>
    <w:rsid w:val="7DE079C3"/>
    <w:rsid w:val="7E18871A"/>
    <w:rsid w:val="7E25C320"/>
    <w:rsid w:val="7E6D554B"/>
    <w:rsid w:val="7EC67051"/>
    <w:rsid w:val="7EC7A321"/>
    <w:rsid w:val="7ED59F48"/>
    <w:rsid w:val="7F15EB88"/>
    <w:rsid w:val="7F266974"/>
    <w:rsid w:val="7F790C2E"/>
    <w:rsid w:val="7FD205A4"/>
    <w:rsid w:val="7FF1B6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5BB9F"/>
  <w15:chartTrackingRefBased/>
  <w15:docId w15:val="{E5BA3305-3197-49E1-A4AF-F7748C3A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9B"/>
    <w:rPr>
      <w:rFonts w:ascii="Arial" w:hAnsi="Arial"/>
    </w:rPr>
  </w:style>
  <w:style w:type="paragraph" w:styleId="Heading1">
    <w:name w:val="heading 1"/>
    <w:basedOn w:val="Caption"/>
    <w:next w:val="Normal"/>
    <w:link w:val="Heading1Char"/>
    <w:uiPriority w:val="9"/>
    <w:qFormat/>
    <w:rsid w:val="009157B2"/>
    <w:pPr>
      <w:keepNext/>
      <w:jc w:val="both"/>
      <w:outlineLvl w:val="0"/>
    </w:pPr>
    <w:rPr>
      <w:iCs/>
      <w:spacing w:val="10"/>
      <w:kern w:val="16"/>
      <w:sz w:val="28"/>
      <w:szCs w:val="22"/>
    </w:rPr>
  </w:style>
  <w:style w:type="paragraph" w:styleId="Heading2">
    <w:name w:val="heading 2"/>
    <w:basedOn w:val="Normal"/>
    <w:next w:val="Normal"/>
    <w:link w:val="Heading2Char"/>
    <w:uiPriority w:val="9"/>
    <w:unhideWhenUsed/>
    <w:qFormat/>
    <w:rsid w:val="009157B2"/>
    <w:pPr>
      <w:keepNext/>
      <w:keepLines/>
      <w:spacing w:before="160" w:after="80"/>
      <w:outlineLvl w:val="1"/>
    </w:pPr>
    <w:rPr>
      <w:rFonts w:eastAsiaTheme="majorEastAsia" w:cstheme="majorBidi"/>
      <w:b/>
      <w:spacing w:val="10"/>
      <w:kern w:val="16"/>
      <w:sz w:val="24"/>
      <w:szCs w:val="32"/>
    </w:rPr>
  </w:style>
  <w:style w:type="paragraph" w:styleId="Heading3">
    <w:name w:val="heading 3"/>
    <w:basedOn w:val="Normal"/>
    <w:next w:val="Normal"/>
    <w:link w:val="Heading3Char"/>
    <w:uiPriority w:val="9"/>
    <w:unhideWhenUsed/>
    <w:qFormat/>
    <w:rsid w:val="003A2317"/>
    <w:pPr>
      <w:keepNext/>
      <w:keepLines/>
      <w:spacing w:before="160" w:after="80"/>
      <w:outlineLvl w:val="2"/>
    </w:pPr>
    <w:rPr>
      <w:rFonts w:eastAsiaTheme="majorEastAsia" w:cstheme="majorBidi"/>
      <w:b/>
      <w:i/>
      <w:spacing w:val="10"/>
      <w:kern w:val="16"/>
      <w:szCs w:val="28"/>
    </w:rPr>
  </w:style>
  <w:style w:type="paragraph" w:styleId="Heading4">
    <w:name w:val="heading 4"/>
    <w:basedOn w:val="Normal"/>
    <w:next w:val="Normal"/>
    <w:link w:val="Heading4Char"/>
    <w:uiPriority w:val="9"/>
    <w:semiHidden/>
    <w:unhideWhenUsed/>
    <w:qFormat/>
    <w:rsid w:val="00B21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7B2"/>
    <w:rPr>
      <w:rFonts w:ascii="Arial" w:hAnsi="Arial" w:cs="Arial"/>
      <w:b/>
      <w:bCs/>
      <w:iCs/>
      <w:spacing w:val="10"/>
      <w:kern w:val="16"/>
      <w:sz w:val="28"/>
    </w:rPr>
  </w:style>
  <w:style w:type="character" w:customStyle="1" w:styleId="Heading2Char">
    <w:name w:val="Heading 2 Char"/>
    <w:basedOn w:val="DefaultParagraphFont"/>
    <w:link w:val="Heading2"/>
    <w:uiPriority w:val="9"/>
    <w:rsid w:val="009157B2"/>
    <w:rPr>
      <w:rFonts w:ascii="Arial" w:eastAsiaTheme="majorEastAsia" w:hAnsi="Arial" w:cstheme="majorBidi"/>
      <w:b/>
      <w:spacing w:val="10"/>
      <w:kern w:val="16"/>
      <w:sz w:val="24"/>
      <w:szCs w:val="32"/>
    </w:rPr>
  </w:style>
  <w:style w:type="character" w:customStyle="1" w:styleId="Heading3Char">
    <w:name w:val="Heading 3 Char"/>
    <w:basedOn w:val="DefaultParagraphFont"/>
    <w:link w:val="Heading3"/>
    <w:uiPriority w:val="9"/>
    <w:rsid w:val="006B4631"/>
    <w:rPr>
      <w:rFonts w:ascii="Arial" w:eastAsiaTheme="majorEastAsia" w:hAnsi="Arial" w:cstheme="majorBidi"/>
      <w:b/>
      <w:i/>
      <w:spacing w:val="10"/>
      <w:kern w:val="16"/>
      <w:szCs w:val="28"/>
    </w:rPr>
  </w:style>
  <w:style w:type="character" w:customStyle="1" w:styleId="Heading4Char">
    <w:name w:val="Heading 4 Char"/>
    <w:basedOn w:val="DefaultParagraphFont"/>
    <w:link w:val="Heading4"/>
    <w:uiPriority w:val="9"/>
    <w:semiHidden/>
    <w:rsid w:val="00B21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43A"/>
    <w:rPr>
      <w:rFonts w:eastAsiaTheme="majorEastAsia" w:cstheme="majorBidi"/>
      <w:color w:val="272727" w:themeColor="text1" w:themeTint="D8"/>
    </w:rPr>
  </w:style>
  <w:style w:type="paragraph" w:styleId="Title">
    <w:name w:val="Title"/>
    <w:basedOn w:val="Normal"/>
    <w:next w:val="Normal"/>
    <w:link w:val="TitleChar"/>
    <w:uiPriority w:val="10"/>
    <w:qFormat/>
    <w:rsid w:val="00B76A96"/>
    <w:pPr>
      <w:spacing w:after="8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B76A96"/>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B76A96"/>
    <w:pPr>
      <w:numPr>
        <w:ilvl w:val="1"/>
      </w:numPr>
    </w:pPr>
    <w:rPr>
      <w:rFonts w:eastAsiaTheme="majorEastAsia" w:cstheme="majorBidi"/>
      <w:b/>
      <w:spacing w:val="10"/>
      <w:kern w:val="16"/>
      <w:sz w:val="28"/>
      <w:szCs w:val="28"/>
    </w:rPr>
  </w:style>
  <w:style w:type="character" w:customStyle="1" w:styleId="SubtitleChar">
    <w:name w:val="Subtitle Char"/>
    <w:basedOn w:val="DefaultParagraphFont"/>
    <w:link w:val="Subtitle"/>
    <w:uiPriority w:val="11"/>
    <w:rsid w:val="00B76A96"/>
    <w:rPr>
      <w:rFonts w:ascii="Arial" w:eastAsiaTheme="majorEastAsia" w:hAnsi="Arial" w:cstheme="majorBidi"/>
      <w:b/>
      <w:spacing w:val="10"/>
      <w:kern w:val="16"/>
      <w:sz w:val="28"/>
      <w:szCs w:val="28"/>
    </w:rPr>
  </w:style>
  <w:style w:type="paragraph" w:styleId="Quote">
    <w:name w:val="Quote"/>
    <w:basedOn w:val="Normal"/>
    <w:next w:val="Normal"/>
    <w:link w:val="QuoteChar"/>
    <w:uiPriority w:val="29"/>
    <w:qFormat/>
    <w:rsid w:val="00B2143A"/>
    <w:pPr>
      <w:spacing w:before="160"/>
      <w:jc w:val="center"/>
    </w:pPr>
    <w:rPr>
      <w:i/>
      <w:iCs/>
      <w:color w:val="404040" w:themeColor="text1" w:themeTint="BF"/>
    </w:rPr>
  </w:style>
  <w:style w:type="character" w:customStyle="1" w:styleId="QuoteChar">
    <w:name w:val="Quote Char"/>
    <w:basedOn w:val="DefaultParagraphFont"/>
    <w:link w:val="Quote"/>
    <w:uiPriority w:val="29"/>
    <w:rsid w:val="00B2143A"/>
    <w:rPr>
      <w:i/>
      <w:iCs/>
      <w:color w:val="404040" w:themeColor="text1" w:themeTint="BF"/>
    </w:rPr>
  </w:style>
  <w:style w:type="paragraph" w:styleId="ListParagraph">
    <w:name w:val="List Paragraph"/>
    <w:basedOn w:val="Normal"/>
    <w:uiPriority w:val="34"/>
    <w:qFormat/>
    <w:rsid w:val="00B2143A"/>
    <w:pPr>
      <w:ind w:left="720"/>
      <w:contextualSpacing/>
    </w:pPr>
  </w:style>
  <w:style w:type="character" w:styleId="IntenseEmphasis">
    <w:name w:val="Intense Emphasis"/>
    <w:basedOn w:val="DefaultParagraphFont"/>
    <w:uiPriority w:val="21"/>
    <w:qFormat/>
    <w:rsid w:val="00B2143A"/>
    <w:rPr>
      <w:i/>
      <w:iCs/>
      <w:color w:val="0F4761" w:themeColor="accent1" w:themeShade="BF"/>
    </w:rPr>
  </w:style>
  <w:style w:type="paragraph" w:styleId="IntenseQuote">
    <w:name w:val="Intense Quote"/>
    <w:basedOn w:val="Normal"/>
    <w:next w:val="Normal"/>
    <w:link w:val="IntenseQuoteChar"/>
    <w:uiPriority w:val="30"/>
    <w:qFormat/>
    <w:rsid w:val="00B21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43A"/>
    <w:rPr>
      <w:i/>
      <w:iCs/>
      <w:color w:val="0F4761" w:themeColor="accent1" w:themeShade="BF"/>
    </w:rPr>
  </w:style>
  <w:style w:type="character" w:styleId="IntenseReference">
    <w:name w:val="Intense Reference"/>
    <w:basedOn w:val="DefaultParagraphFont"/>
    <w:uiPriority w:val="32"/>
    <w:qFormat/>
    <w:rsid w:val="00B2143A"/>
    <w:rPr>
      <w:b/>
      <w:bCs/>
      <w:smallCaps/>
      <w:color w:val="0F4761" w:themeColor="accent1" w:themeShade="BF"/>
      <w:spacing w:val="5"/>
    </w:rPr>
  </w:style>
  <w:style w:type="table" w:customStyle="1" w:styleId="16">
    <w:name w:val="16"/>
    <w:basedOn w:val="TableNormal"/>
    <w:rsid w:val="00B2143A"/>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18">
    <w:name w:val="18"/>
    <w:basedOn w:val="TableNormal"/>
    <w:rsid w:val="00B2143A"/>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17">
    <w:name w:val="17"/>
    <w:basedOn w:val="TableNormal"/>
    <w:rsid w:val="00B2143A"/>
    <w:pPr>
      <w:spacing w:after="0" w:line="240" w:lineRule="auto"/>
    </w:pPr>
    <w:rPr>
      <w:rFonts w:ascii="Calibri" w:eastAsia="Calibri" w:hAnsi="Calibri" w:cs="Calibri"/>
      <w:kern w:val="0"/>
      <w:lang w:eastAsia="en-GB"/>
      <w14:ligatures w14:val="none"/>
    </w:rPr>
    <w:tblPr>
      <w:tblStyleRowBandSize w:val="1"/>
      <w:tblStyleColBandSize w:val="1"/>
    </w:tblPr>
  </w:style>
  <w:style w:type="character" w:styleId="Hyperlink">
    <w:name w:val="Hyperlink"/>
    <w:basedOn w:val="DefaultParagraphFont"/>
    <w:uiPriority w:val="99"/>
    <w:unhideWhenUsed/>
    <w:rsid w:val="00B2143A"/>
    <w:rPr>
      <w:color w:val="467886" w:themeColor="hyperlink"/>
      <w:u w:val="single"/>
    </w:rPr>
  </w:style>
  <w:style w:type="paragraph" w:styleId="Header">
    <w:name w:val="header"/>
    <w:basedOn w:val="Normal"/>
    <w:link w:val="HeaderChar"/>
    <w:uiPriority w:val="99"/>
    <w:unhideWhenUsed/>
    <w:rsid w:val="00646C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CC1"/>
  </w:style>
  <w:style w:type="paragraph" w:styleId="Footer">
    <w:name w:val="footer"/>
    <w:basedOn w:val="Normal"/>
    <w:link w:val="FooterChar"/>
    <w:uiPriority w:val="99"/>
    <w:unhideWhenUsed/>
    <w:rsid w:val="00646C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CC1"/>
  </w:style>
  <w:style w:type="table" w:styleId="TableGrid">
    <w:name w:val="Table Grid"/>
    <w:basedOn w:val="TableNormal"/>
    <w:uiPriority w:val="39"/>
    <w:rsid w:val="0064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AA4D3B"/>
    <w:pPr>
      <w:spacing w:after="200" w:line="240" w:lineRule="auto"/>
    </w:pPr>
    <w:rPr>
      <w:rFonts w:cs="Arial"/>
      <w:b/>
      <w:bCs/>
      <w:szCs w:val="20"/>
    </w:rPr>
  </w:style>
  <w:style w:type="paragraph" w:customStyle="1" w:styleId="TabFig">
    <w:name w:val="TabFig"/>
    <w:basedOn w:val="Caption"/>
    <w:link w:val="TabFigChar"/>
    <w:qFormat/>
    <w:rsid w:val="00AA4D3B"/>
    <w:pPr>
      <w:keepNext/>
      <w:jc w:val="both"/>
    </w:pPr>
    <w:rPr>
      <w:b w:val="0"/>
    </w:rPr>
  </w:style>
  <w:style w:type="character" w:customStyle="1" w:styleId="CaptionChar">
    <w:name w:val="Caption Char"/>
    <w:basedOn w:val="DefaultParagraphFont"/>
    <w:link w:val="Caption"/>
    <w:uiPriority w:val="35"/>
    <w:rsid w:val="00AA4D3B"/>
    <w:rPr>
      <w:rFonts w:ascii="Arial" w:hAnsi="Arial" w:cs="Arial"/>
      <w:b/>
      <w:bCs/>
      <w:szCs w:val="20"/>
    </w:rPr>
  </w:style>
  <w:style w:type="character" w:customStyle="1" w:styleId="TabFigChar">
    <w:name w:val="TabFig Char"/>
    <w:basedOn w:val="CaptionChar"/>
    <w:link w:val="TabFig"/>
    <w:rsid w:val="00AA4D3B"/>
    <w:rPr>
      <w:rFonts w:ascii="Arial" w:hAnsi="Arial" w:cs="Arial"/>
      <w:b w:val="0"/>
      <w:bCs/>
      <w:szCs w:val="20"/>
    </w:rPr>
  </w:style>
  <w:style w:type="table" w:customStyle="1" w:styleId="15">
    <w:name w:val="15"/>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character" w:styleId="CommentReference">
    <w:name w:val="annotation reference"/>
    <w:basedOn w:val="DefaultParagraphFont"/>
    <w:uiPriority w:val="99"/>
    <w:semiHidden/>
    <w:unhideWhenUsed/>
    <w:rsid w:val="00B05855"/>
    <w:rPr>
      <w:sz w:val="16"/>
      <w:szCs w:val="16"/>
    </w:rPr>
  </w:style>
  <w:style w:type="paragraph" w:styleId="CommentText">
    <w:name w:val="annotation text"/>
    <w:basedOn w:val="Normal"/>
    <w:link w:val="CommentTextChar"/>
    <w:uiPriority w:val="99"/>
    <w:unhideWhenUsed/>
    <w:rsid w:val="00B05855"/>
    <w:pPr>
      <w:spacing w:line="240" w:lineRule="auto"/>
    </w:pPr>
    <w:rPr>
      <w:rFonts w:ascii="Calibri" w:eastAsia="Calibri" w:hAnsi="Calibri" w:cs="Calibri"/>
      <w:kern w:val="0"/>
      <w:sz w:val="20"/>
      <w:szCs w:val="20"/>
      <w:lang w:eastAsia="en-GB"/>
      <w14:ligatures w14:val="none"/>
    </w:rPr>
  </w:style>
  <w:style w:type="character" w:customStyle="1" w:styleId="CommentTextChar">
    <w:name w:val="Comment Text Char"/>
    <w:basedOn w:val="DefaultParagraphFont"/>
    <w:link w:val="CommentText"/>
    <w:uiPriority w:val="99"/>
    <w:rsid w:val="00B05855"/>
    <w:rPr>
      <w:rFonts w:ascii="Calibri" w:eastAsia="Calibri" w:hAnsi="Calibri" w:cs="Calibri"/>
      <w:kern w:val="0"/>
      <w:sz w:val="20"/>
      <w:szCs w:val="20"/>
      <w:lang w:eastAsia="en-GB"/>
      <w14:ligatures w14:val="none"/>
    </w:rPr>
  </w:style>
  <w:style w:type="table" w:customStyle="1" w:styleId="13">
    <w:name w:val="13"/>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11">
    <w:name w:val="11"/>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9">
    <w:name w:val="9"/>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7">
    <w:name w:val="7"/>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5">
    <w:name w:val="5"/>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2">
    <w:name w:val="2"/>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14">
    <w:name w:val="14"/>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10">
    <w:name w:val="10"/>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8">
    <w:name w:val="8"/>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table" w:customStyle="1" w:styleId="1">
    <w:name w:val="1"/>
    <w:basedOn w:val="TableNormal"/>
    <w:rsid w:val="00B05855"/>
    <w:pPr>
      <w:spacing w:after="0" w:line="240" w:lineRule="auto"/>
    </w:pPr>
    <w:rPr>
      <w:rFonts w:ascii="Calibri" w:eastAsia="Calibri" w:hAnsi="Calibri" w:cs="Calibri"/>
      <w:kern w:val="0"/>
      <w:lang w:eastAsia="en-GB"/>
      <w14:ligatures w14:val="none"/>
    </w:rPr>
    <w:tblPr>
      <w:tblStyleRowBandSize w:val="1"/>
      <w:tblStyleColBandSize w:val="1"/>
    </w:tblPr>
  </w:style>
  <w:style w:type="paragraph" w:customStyle="1" w:styleId="CaptionIn-line">
    <w:name w:val="Caption In-line"/>
    <w:basedOn w:val="Normal"/>
    <w:link w:val="CaptionIn-lineChar"/>
    <w:qFormat/>
    <w:rsid w:val="00412478"/>
    <w:pPr>
      <w:spacing w:line="360" w:lineRule="auto"/>
      <w:jc w:val="both"/>
    </w:pPr>
    <w:rPr>
      <w:b/>
      <w:bCs/>
    </w:rPr>
  </w:style>
  <w:style w:type="character" w:customStyle="1" w:styleId="CaptionIn-lineChar">
    <w:name w:val="Caption In-line Char"/>
    <w:basedOn w:val="CaptionChar"/>
    <w:link w:val="CaptionIn-line"/>
    <w:rsid w:val="00412478"/>
    <w:rPr>
      <w:rFonts w:ascii="Arial" w:hAnsi="Arial" w:cs="Arial"/>
      <w:b/>
      <w:bCs/>
      <w:szCs w:val="20"/>
    </w:rPr>
  </w:style>
  <w:style w:type="paragraph" w:styleId="Bibliography">
    <w:name w:val="Bibliography"/>
    <w:basedOn w:val="Normal"/>
    <w:next w:val="Normal"/>
    <w:uiPriority w:val="37"/>
    <w:unhideWhenUsed/>
    <w:rsid w:val="00145458"/>
    <w:pPr>
      <w:spacing w:after="0" w:line="480" w:lineRule="auto"/>
      <w:ind w:left="720" w:hanging="720"/>
    </w:pPr>
  </w:style>
  <w:style w:type="paragraph" w:styleId="Revision">
    <w:name w:val="Revision"/>
    <w:hidden/>
    <w:uiPriority w:val="99"/>
    <w:semiHidden/>
    <w:rsid w:val="0085424E"/>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9C4794"/>
    <w:rPr>
      <w:rFonts w:ascii="Arial" w:eastAsiaTheme="minorHAnsi" w:hAnsi="Arial"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9C4794"/>
    <w:rPr>
      <w:rFonts w:ascii="Arial" w:eastAsia="Calibri" w:hAnsi="Arial" w:cs="Calibri"/>
      <w:b/>
      <w:bCs/>
      <w:kern w:val="0"/>
      <w:sz w:val="20"/>
      <w:szCs w:val="20"/>
      <w:lang w:eastAsia="en-GB"/>
      <w14:ligatures w14:val="none"/>
    </w:rPr>
  </w:style>
  <w:style w:type="character" w:styleId="UnresolvedMention">
    <w:name w:val="Unresolved Mention"/>
    <w:basedOn w:val="DefaultParagraphFont"/>
    <w:uiPriority w:val="99"/>
    <w:semiHidden/>
    <w:unhideWhenUsed/>
    <w:rsid w:val="00A06E9A"/>
    <w:rPr>
      <w:color w:val="605E5C"/>
      <w:shd w:val="clear" w:color="auto" w:fill="E1DFDD"/>
    </w:rPr>
  </w:style>
  <w:style w:type="character" w:customStyle="1" w:styleId="cf01">
    <w:name w:val="cf01"/>
    <w:basedOn w:val="DefaultParagraphFont"/>
    <w:rsid w:val="00204BC5"/>
    <w:rPr>
      <w:rFonts w:ascii="Segoe UI" w:hAnsi="Segoe UI" w:cs="Segoe UI" w:hint="default"/>
      <w:sz w:val="18"/>
      <w:szCs w:val="18"/>
    </w:rPr>
  </w:style>
  <w:style w:type="paragraph" w:customStyle="1" w:styleId="pf0">
    <w:name w:val="pf0"/>
    <w:basedOn w:val="Normal"/>
    <w:rsid w:val="00FF377F"/>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89183">
      <w:bodyDiv w:val="1"/>
      <w:marLeft w:val="0"/>
      <w:marRight w:val="0"/>
      <w:marTop w:val="0"/>
      <w:marBottom w:val="0"/>
      <w:divBdr>
        <w:top w:val="none" w:sz="0" w:space="0" w:color="auto"/>
        <w:left w:val="none" w:sz="0" w:space="0" w:color="auto"/>
        <w:bottom w:val="none" w:sz="0" w:space="0" w:color="auto"/>
        <w:right w:val="none" w:sz="0" w:space="0" w:color="auto"/>
      </w:divBdr>
    </w:div>
    <w:div w:id="151847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671DA-9BD3-4FCC-B458-886202846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3331</Words>
  <Characters>17119</Characters>
  <Application>Microsoft Office Word</Application>
  <DocSecurity>0</DocSecurity>
  <Lines>438</Lines>
  <Paragraphs>219</Paragraphs>
  <ScaleCrop>false</ScaleCrop>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Neal (PGR)</dc:creator>
  <cp:keywords/>
  <dc:description/>
  <cp:lastModifiedBy>Courtney Neal</cp:lastModifiedBy>
  <cp:revision>3</cp:revision>
  <cp:lastPrinted>2024-06-04T20:07:00Z</cp:lastPrinted>
  <dcterms:created xsi:type="dcterms:W3CDTF">2024-08-30T16:29:00Z</dcterms:created>
  <dcterms:modified xsi:type="dcterms:W3CDTF">2024-08-30T16:29:00Z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d99b94a5-66d3-4010-9504-3b2d9a6d7b66</vt:lpwstr>
  </property>
  <property fmtid="{D5CDD505-2E9C-101B-9397-08002B2CF9AE}" pid="3" name="ZOTERO_PREF_1">
    <vt:lpwstr>&lt;data data-version="3" zotero-version="6.0.36"&gt;&lt;session id="UnsfCAVk"/&gt;&lt;style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