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C4F26" w14:textId="626587D8" w:rsidR="00E7195C" w:rsidRPr="00E7195C" w:rsidRDefault="00E7195C" w:rsidP="00FF484D">
      <w:pPr>
        <w:ind w:firstLine="708"/>
        <w:jc w:val="center"/>
        <w:rPr>
          <w:b/>
        </w:rPr>
      </w:pPr>
      <w:r w:rsidRPr="00E7195C">
        <w:rPr>
          <w:b/>
        </w:rPr>
        <w:t xml:space="preserve">Do informal networks increase migrants’ over-education? </w:t>
      </w:r>
      <w:r w:rsidR="008D2173">
        <w:rPr>
          <w:b/>
        </w:rPr>
        <w:t>Comparing over-education for</w:t>
      </w:r>
      <w:r w:rsidR="008D2173" w:rsidRPr="00150746">
        <w:rPr>
          <w:b/>
        </w:rPr>
        <w:t xml:space="preserve"> natives, migrants and second generations in Italy</w:t>
      </w:r>
      <w:r w:rsidR="008D2173">
        <w:rPr>
          <w:b/>
        </w:rPr>
        <w:t xml:space="preserve"> and assessing the role of networks in generating it</w:t>
      </w:r>
    </w:p>
    <w:p w14:paraId="144511FD" w14:textId="22872634" w:rsidR="002F6278" w:rsidRDefault="002F6278" w:rsidP="006B7355">
      <w:pPr>
        <w:jc w:val="center"/>
      </w:pPr>
    </w:p>
    <w:p w14:paraId="35D14FE4" w14:textId="07386A0D" w:rsidR="00844F03" w:rsidRDefault="00844F03" w:rsidP="006B7355">
      <w:pPr>
        <w:jc w:val="center"/>
      </w:pPr>
      <w:r>
        <w:t xml:space="preserve">Van </w:t>
      </w:r>
      <w:proofErr w:type="spellStart"/>
      <w:r>
        <w:t>Wolleghem</w:t>
      </w:r>
      <w:proofErr w:type="spellEnd"/>
      <w:r>
        <w:t xml:space="preserve"> P.G.</w:t>
      </w:r>
      <w:r>
        <w:rPr>
          <w:rStyle w:val="FootnoteReference"/>
        </w:rPr>
        <w:footnoteReference w:id="1"/>
      </w:r>
      <w:r>
        <w:t>, De Angelis M.</w:t>
      </w:r>
      <w:r>
        <w:rPr>
          <w:rStyle w:val="FootnoteReference"/>
        </w:rPr>
        <w:footnoteReference w:id="2"/>
      </w:r>
      <w:r>
        <w:t>, Scicchitano S.</w:t>
      </w:r>
      <w:r>
        <w:rPr>
          <w:rStyle w:val="FootnoteReference"/>
        </w:rPr>
        <w:footnoteReference w:id="3"/>
      </w:r>
    </w:p>
    <w:p w14:paraId="38CFDEB1" w14:textId="77777777" w:rsidR="00EB1B64" w:rsidRDefault="00EB1B64" w:rsidP="006B7355">
      <w:pPr>
        <w:jc w:val="center"/>
      </w:pPr>
    </w:p>
    <w:p w14:paraId="199F0698" w14:textId="77777777" w:rsidR="00EB1B64" w:rsidRDefault="00EB1B64" w:rsidP="006B7355">
      <w:pPr>
        <w:jc w:val="center"/>
        <w:rPr>
          <w:b/>
        </w:rPr>
      </w:pPr>
      <w:r w:rsidRPr="00EB1B64">
        <w:rPr>
          <w:b/>
        </w:rPr>
        <w:t>Methodological appendix</w:t>
      </w:r>
    </w:p>
    <w:p w14:paraId="04CCA3FA" w14:textId="77777777" w:rsidR="00EB1B64" w:rsidRDefault="00EB1B64" w:rsidP="006B7355">
      <w:pPr>
        <w:jc w:val="center"/>
        <w:rPr>
          <w:b/>
        </w:rPr>
      </w:pPr>
    </w:p>
    <w:p w14:paraId="64E5DA4D" w14:textId="77777777" w:rsidR="0022683E" w:rsidRDefault="0022683E" w:rsidP="006B7355">
      <w:pPr>
        <w:jc w:val="both"/>
        <w:rPr>
          <w:b/>
        </w:rPr>
      </w:pPr>
    </w:p>
    <w:p w14:paraId="60F4A5C5" w14:textId="77777777" w:rsidR="0022683E" w:rsidRPr="0022683E" w:rsidRDefault="0022683E" w:rsidP="0022683E">
      <w:pPr>
        <w:pStyle w:val="ListParagraph"/>
        <w:numPr>
          <w:ilvl w:val="0"/>
          <w:numId w:val="1"/>
        </w:numPr>
        <w:jc w:val="both"/>
        <w:rPr>
          <w:b/>
        </w:rPr>
      </w:pPr>
      <w:r w:rsidRPr="0022683E">
        <w:rPr>
          <w:b/>
        </w:rPr>
        <w:t>Data</w:t>
      </w:r>
    </w:p>
    <w:p w14:paraId="248862B1" w14:textId="77777777" w:rsidR="0022683E" w:rsidRDefault="0022683E" w:rsidP="006B7355">
      <w:pPr>
        <w:jc w:val="both"/>
        <w:rPr>
          <w:b/>
        </w:rPr>
      </w:pPr>
    </w:p>
    <w:p w14:paraId="1F3ED7E6" w14:textId="77777777" w:rsidR="0022683E" w:rsidRDefault="0022683E" w:rsidP="0022683E">
      <w:pPr>
        <w:jc w:val="both"/>
        <w:rPr>
          <w:rFonts w:cs="Times New Roman"/>
          <w:szCs w:val="24"/>
        </w:rPr>
      </w:pPr>
      <w:r w:rsidRPr="0022683E">
        <w:t xml:space="preserve">The data we use is </w:t>
      </w:r>
      <w:r>
        <w:t xml:space="preserve">that </w:t>
      </w:r>
      <w:r>
        <w:rPr>
          <w:rFonts w:cs="Times New Roman"/>
          <w:szCs w:val="24"/>
        </w:rPr>
        <w:t>of</w:t>
      </w:r>
      <w:r w:rsidRPr="007351F4">
        <w:rPr>
          <w:rFonts w:cs="Times New Roman"/>
          <w:szCs w:val="24"/>
        </w:rPr>
        <w:t xml:space="preserve"> PLUS </w:t>
      </w:r>
      <w:r w:rsidR="000B492A">
        <w:rPr>
          <w:rFonts w:cs="Times New Roman"/>
          <w:szCs w:val="24"/>
        </w:rPr>
        <w:t xml:space="preserve">2018 </w:t>
      </w:r>
      <w:r w:rsidRPr="007351F4">
        <w:rPr>
          <w:rFonts w:cs="Times New Roman"/>
          <w:szCs w:val="24"/>
        </w:rPr>
        <w:t xml:space="preserve">(Participation, Labour and Unemployment Survey), a survey on the Italian population in working age </w:t>
      </w:r>
      <w:r>
        <w:rPr>
          <w:rFonts w:cs="Times New Roman"/>
          <w:szCs w:val="24"/>
        </w:rPr>
        <w:t>(</w:t>
      </w:r>
      <w:r w:rsidRPr="008A3572">
        <w:rPr>
          <w:rFonts w:cs="Times New Roman"/>
          <w:szCs w:val="24"/>
        </w:rPr>
        <w:t>18 and 74 years</w:t>
      </w:r>
      <w:r w:rsidRPr="007351F4">
        <w:rPr>
          <w:rFonts w:cs="Times New Roman"/>
          <w:szCs w:val="24"/>
        </w:rPr>
        <w:t xml:space="preserve"> </w:t>
      </w:r>
      <w:r>
        <w:rPr>
          <w:rFonts w:cs="Times New Roman"/>
          <w:szCs w:val="24"/>
        </w:rPr>
        <w:t xml:space="preserve">old) </w:t>
      </w:r>
      <w:r w:rsidRPr="007351F4">
        <w:rPr>
          <w:rFonts w:cs="Times New Roman"/>
          <w:szCs w:val="24"/>
        </w:rPr>
        <w:t xml:space="preserve">conducted every second year. </w:t>
      </w:r>
      <w:r>
        <w:rPr>
          <w:rFonts w:cs="Times New Roman"/>
          <w:szCs w:val="24"/>
        </w:rPr>
        <w:t>PLUS 2018 data was collected in late 2018 and released in the first half of 2019. It counts 45,000 individuals.</w:t>
      </w:r>
      <w:r w:rsidR="00532228">
        <w:rPr>
          <w:rFonts w:cs="Times New Roman"/>
          <w:szCs w:val="24"/>
        </w:rPr>
        <w:t xml:space="preserve"> </w:t>
      </w:r>
      <w:r w:rsidR="00532228" w:rsidRPr="007351F4">
        <w:rPr>
          <w:rFonts w:cs="Times New Roman"/>
          <w:szCs w:val="24"/>
        </w:rPr>
        <w:t>Note though that our research interest lies with the respondents available for work. We therefore exclude pensioners and students from our empirical analysis. This results in a sample of 31,600 observations</w:t>
      </w:r>
      <w:r w:rsidR="00532228">
        <w:rPr>
          <w:rFonts w:cs="Times New Roman"/>
          <w:szCs w:val="24"/>
        </w:rPr>
        <w:t>.</w:t>
      </w:r>
      <w:r>
        <w:rPr>
          <w:rFonts w:cs="Times New Roman"/>
          <w:szCs w:val="24"/>
        </w:rPr>
        <w:t xml:space="preserve"> </w:t>
      </w:r>
      <w:r w:rsidRPr="008A3572">
        <w:rPr>
          <w:rFonts w:cs="Times New Roman"/>
          <w:szCs w:val="24"/>
        </w:rPr>
        <w:t>A crucial characteristic of this dataset is the absence of proxy interviews: only survey respondents are included</w:t>
      </w:r>
      <w:r>
        <w:rPr>
          <w:rFonts w:cs="Times New Roman"/>
          <w:szCs w:val="24"/>
        </w:rPr>
        <w:t xml:space="preserve">, thus </w:t>
      </w:r>
      <w:r w:rsidRPr="008A3572">
        <w:rPr>
          <w:rFonts w:cs="Times New Roman"/>
          <w:szCs w:val="24"/>
        </w:rPr>
        <w:t>reduc</w:t>
      </w:r>
      <w:r>
        <w:rPr>
          <w:rFonts w:cs="Times New Roman"/>
          <w:szCs w:val="24"/>
        </w:rPr>
        <w:t>ing</w:t>
      </w:r>
      <w:r w:rsidRPr="008A3572">
        <w:rPr>
          <w:rFonts w:cs="Times New Roman"/>
          <w:szCs w:val="24"/>
        </w:rPr>
        <w:t xml:space="preserve"> measurement error and partial non</w:t>
      </w:r>
      <w:r>
        <w:rPr>
          <w:rFonts w:cs="Times New Roman"/>
          <w:szCs w:val="24"/>
        </w:rPr>
        <w:t>-</w:t>
      </w:r>
      <w:r w:rsidRPr="008A3572">
        <w:rPr>
          <w:rFonts w:cs="Times New Roman"/>
          <w:szCs w:val="24"/>
        </w:rPr>
        <w:t xml:space="preserve">responses. The questionnaire was submitted to a sample of residents, according to a stratified random sampling over the Italian population. </w:t>
      </w:r>
      <w:r>
        <w:rPr>
          <w:rFonts w:cs="Times New Roman"/>
          <w:szCs w:val="24"/>
        </w:rPr>
        <w:t>PLUS</w:t>
      </w:r>
      <w:r w:rsidRPr="008A3572">
        <w:rPr>
          <w:rFonts w:cs="Times New Roman"/>
          <w:szCs w:val="24"/>
        </w:rPr>
        <w:t xml:space="preserve"> also provides individual weights to account for non-response and attrition issues generally affecting sample surveys. Similarly to other empirical articles using the same survey (see </w:t>
      </w:r>
      <w:proofErr w:type="spellStart"/>
      <w:r w:rsidRPr="008A3572">
        <w:rPr>
          <w:rFonts w:cs="Times New Roman"/>
          <w:szCs w:val="24"/>
        </w:rPr>
        <w:t>Meliciani</w:t>
      </w:r>
      <w:proofErr w:type="spellEnd"/>
      <w:r w:rsidR="00556E9F">
        <w:rPr>
          <w:rFonts w:cs="Times New Roman"/>
          <w:szCs w:val="24"/>
        </w:rPr>
        <w:t xml:space="preserve"> and </w:t>
      </w:r>
      <w:proofErr w:type="spellStart"/>
      <w:r w:rsidR="00556E9F">
        <w:rPr>
          <w:rFonts w:cs="Times New Roman"/>
          <w:szCs w:val="24"/>
        </w:rPr>
        <w:t>Radicchia</w:t>
      </w:r>
      <w:proofErr w:type="spellEnd"/>
      <w:r w:rsidRPr="008A3572">
        <w:rPr>
          <w:rFonts w:cs="Times New Roman"/>
          <w:szCs w:val="24"/>
        </w:rPr>
        <w:t xml:space="preserve"> 2011</w:t>
      </w:r>
      <w:r>
        <w:rPr>
          <w:rFonts w:cs="Times New Roman"/>
          <w:szCs w:val="24"/>
        </w:rPr>
        <w:t>;</w:t>
      </w:r>
      <w:r w:rsidRPr="008A3572">
        <w:rPr>
          <w:rFonts w:cs="Times New Roman"/>
          <w:szCs w:val="24"/>
        </w:rPr>
        <w:t xml:space="preserve"> 2016</w:t>
      </w:r>
      <w:r>
        <w:rPr>
          <w:rFonts w:cs="Times New Roman"/>
          <w:szCs w:val="24"/>
        </w:rPr>
        <w:t xml:space="preserve">; </w:t>
      </w:r>
      <w:r w:rsidR="00556E9F">
        <w:rPr>
          <w:rFonts w:cs="Times New Roman"/>
          <w:szCs w:val="24"/>
        </w:rPr>
        <w:t xml:space="preserve">Clementi and </w:t>
      </w:r>
      <w:proofErr w:type="spellStart"/>
      <w:r w:rsidR="00556E9F">
        <w:rPr>
          <w:rFonts w:cs="Times New Roman"/>
          <w:szCs w:val="24"/>
        </w:rPr>
        <w:t>Giammatteo</w:t>
      </w:r>
      <w:proofErr w:type="spellEnd"/>
      <w:r w:rsidRPr="008A3572">
        <w:rPr>
          <w:rFonts w:cs="Times New Roman"/>
          <w:szCs w:val="24"/>
        </w:rPr>
        <w:t xml:space="preserve"> 2014</w:t>
      </w:r>
      <w:r>
        <w:rPr>
          <w:rFonts w:cs="Times New Roman"/>
          <w:szCs w:val="24"/>
        </w:rPr>
        <w:t>;</w:t>
      </w:r>
      <w:r w:rsidR="00556E9F">
        <w:rPr>
          <w:rFonts w:cs="Times New Roman"/>
          <w:szCs w:val="24"/>
        </w:rPr>
        <w:t xml:space="preserve"> </w:t>
      </w:r>
      <w:proofErr w:type="spellStart"/>
      <w:r w:rsidR="00556E9F">
        <w:rPr>
          <w:rFonts w:cs="Times New Roman"/>
          <w:szCs w:val="24"/>
        </w:rPr>
        <w:t>Filippetti</w:t>
      </w:r>
      <w:proofErr w:type="spellEnd"/>
      <w:r w:rsidR="00556E9F">
        <w:rPr>
          <w:rFonts w:cs="Times New Roman"/>
          <w:szCs w:val="24"/>
        </w:rPr>
        <w:t xml:space="preserve"> et al.</w:t>
      </w:r>
      <w:r w:rsidRPr="008A3572">
        <w:rPr>
          <w:rFonts w:cs="Times New Roman"/>
          <w:szCs w:val="24"/>
        </w:rPr>
        <w:t xml:space="preserve"> 2019), all descriptive</w:t>
      </w:r>
      <w:r>
        <w:rPr>
          <w:rFonts w:cs="Times New Roman"/>
          <w:szCs w:val="24"/>
        </w:rPr>
        <w:t xml:space="preserve"> statistics</w:t>
      </w:r>
      <w:r w:rsidRPr="008A3572">
        <w:rPr>
          <w:rFonts w:cs="Times New Roman"/>
          <w:szCs w:val="24"/>
        </w:rPr>
        <w:t xml:space="preserve"> and estimates reported in this analysis are weighted </w:t>
      </w:r>
      <w:r>
        <w:rPr>
          <w:rFonts w:cs="Times New Roman"/>
          <w:szCs w:val="24"/>
        </w:rPr>
        <w:t>accordingly</w:t>
      </w:r>
      <w:r w:rsidRPr="008A3572">
        <w:rPr>
          <w:rFonts w:cs="Times New Roman"/>
          <w:szCs w:val="24"/>
        </w:rPr>
        <w:t>.</w:t>
      </w:r>
      <w:r>
        <w:rPr>
          <w:rFonts w:cs="Times New Roman"/>
          <w:szCs w:val="24"/>
        </w:rPr>
        <w:t xml:space="preserve"> For more information in this respect, see </w:t>
      </w:r>
      <w:hyperlink r:id="rId8" w:history="1">
        <w:r w:rsidRPr="009F04D4">
          <w:rPr>
            <w:rStyle w:val="Hyperlink"/>
            <w:rFonts w:cs="Times New Roman"/>
            <w:szCs w:val="24"/>
          </w:rPr>
          <w:t>www.inapp.org</w:t>
        </w:r>
      </w:hyperlink>
      <w:r>
        <w:rPr>
          <w:rFonts w:cs="Times New Roman"/>
          <w:szCs w:val="24"/>
        </w:rPr>
        <w:t>.</w:t>
      </w:r>
    </w:p>
    <w:p w14:paraId="48ED63DA" w14:textId="77777777" w:rsidR="00C87274" w:rsidRDefault="00C87274" w:rsidP="00C87274">
      <w:pPr>
        <w:ind w:firstLine="567"/>
        <w:jc w:val="both"/>
      </w:pPr>
      <w:r>
        <w:t xml:space="preserve">As explained in the main text, the type of agglomeration in which the respondents reside may affect their work prospects. Urban environments likely offer more opportunities than rural ones. Accordingly, the type of agglomeration was introduced in all our models. We considered five categories in terms of population size: </w:t>
      </w:r>
      <w:r w:rsidRPr="00B34FD0">
        <w:t>up to 5,000; from 5,000 to 20,000; from 20,000 to 50,000; from 50,000 to 250,000; more than 250,000 inhabitants.</w:t>
      </w:r>
    </w:p>
    <w:p w14:paraId="561C7F1B" w14:textId="77777777" w:rsidR="0022683E" w:rsidRDefault="0022683E" w:rsidP="0022683E">
      <w:pPr>
        <w:jc w:val="both"/>
      </w:pPr>
    </w:p>
    <w:p w14:paraId="1E4511A4" w14:textId="77777777" w:rsidR="00C87274" w:rsidRDefault="00C87274" w:rsidP="0022683E">
      <w:pPr>
        <w:jc w:val="both"/>
      </w:pPr>
    </w:p>
    <w:p w14:paraId="5AC28A75" w14:textId="77777777" w:rsidR="00C87274" w:rsidRPr="00C87274" w:rsidRDefault="00C87274" w:rsidP="00C87274">
      <w:pPr>
        <w:pStyle w:val="ListParagraph"/>
        <w:numPr>
          <w:ilvl w:val="0"/>
          <w:numId w:val="1"/>
        </w:numPr>
        <w:jc w:val="both"/>
        <w:rPr>
          <w:b/>
        </w:rPr>
      </w:pPr>
      <w:r>
        <w:rPr>
          <w:b/>
        </w:rPr>
        <w:t>Descriptive statistics</w:t>
      </w:r>
    </w:p>
    <w:p w14:paraId="74468816" w14:textId="77777777" w:rsidR="00C87274" w:rsidRDefault="00C87274" w:rsidP="0022683E">
      <w:pPr>
        <w:jc w:val="both"/>
      </w:pPr>
    </w:p>
    <w:p w14:paraId="50DFAF2C" w14:textId="77777777" w:rsidR="00C87274" w:rsidRDefault="00C87274" w:rsidP="00C87274">
      <w:pPr>
        <w:jc w:val="both"/>
        <w:rPr>
          <w:lang w:val="en-US"/>
        </w:rPr>
      </w:pPr>
      <w:r>
        <w:t>This section aims to describe more thoroughly the foreigners present in our dataset. Considering first where they come from, t</w:t>
      </w:r>
      <w:r w:rsidR="00BD2537">
        <w:rPr>
          <w:lang w:val="en-US"/>
        </w:rPr>
        <w:t>he indiv</w:t>
      </w:r>
      <w:r>
        <w:rPr>
          <w:lang w:val="en-US"/>
        </w:rPr>
        <w:t xml:space="preserve">iduals with foreign citizenship </w:t>
      </w:r>
      <w:r w:rsidR="00BD2537">
        <w:rPr>
          <w:lang w:val="en-US"/>
        </w:rPr>
        <w:t>are distributed according to their regions of origin as follows</w:t>
      </w:r>
      <w:r w:rsidR="001116E8">
        <w:rPr>
          <w:lang w:val="en-US"/>
        </w:rPr>
        <w:t xml:space="preserve"> (table A.1)</w:t>
      </w:r>
      <w:r w:rsidR="00BD2537">
        <w:rPr>
          <w:lang w:val="en-US"/>
        </w:rPr>
        <w:t>: 51</w:t>
      </w:r>
      <w:r w:rsidR="00FE7B5A">
        <w:rPr>
          <w:lang w:val="en-US"/>
        </w:rPr>
        <w:t>.2</w:t>
      </w:r>
      <w:r w:rsidR="00BD2537">
        <w:rPr>
          <w:lang w:val="en-US"/>
        </w:rPr>
        <w:t xml:space="preserve">% are from Eastern Europe, </w:t>
      </w:r>
      <w:r w:rsidR="00FE7B5A">
        <w:rPr>
          <w:lang w:val="en-US"/>
        </w:rPr>
        <w:t>19.5</w:t>
      </w:r>
      <w:r w:rsidR="00BD2537">
        <w:rPr>
          <w:lang w:val="en-US"/>
        </w:rPr>
        <w:t>% are from Central and South America, 10</w:t>
      </w:r>
      <w:r w:rsidR="00FE7B5A">
        <w:rPr>
          <w:lang w:val="en-US"/>
        </w:rPr>
        <w:t>.1</w:t>
      </w:r>
      <w:r w:rsidR="00BD2537">
        <w:rPr>
          <w:lang w:val="en-US"/>
        </w:rPr>
        <w:t>% are from Africa, 2</w:t>
      </w:r>
      <w:r w:rsidR="00FE7B5A">
        <w:rPr>
          <w:lang w:val="en-US"/>
        </w:rPr>
        <w:t>.6</w:t>
      </w:r>
      <w:r w:rsidR="00BD2537">
        <w:rPr>
          <w:lang w:val="en-US"/>
        </w:rPr>
        <w:t>% are from North America and another 2</w:t>
      </w:r>
      <w:r w:rsidR="00FE7B5A">
        <w:rPr>
          <w:lang w:val="en-US"/>
        </w:rPr>
        <w:t>.3</w:t>
      </w:r>
      <w:r w:rsidR="00BD2537">
        <w:rPr>
          <w:lang w:val="en-US"/>
        </w:rPr>
        <w:t>% are from Asia and Oceania. 14</w:t>
      </w:r>
      <w:r w:rsidR="00FE7B5A">
        <w:rPr>
          <w:lang w:val="en-US"/>
        </w:rPr>
        <w:t>.3</w:t>
      </w:r>
      <w:r w:rsidR="00BD2537">
        <w:rPr>
          <w:lang w:val="en-US"/>
        </w:rPr>
        <w:t xml:space="preserve">% of them have preferred not to reveal their area of origin. </w:t>
      </w:r>
      <w:r w:rsidR="00FE7B5A">
        <w:rPr>
          <w:lang w:val="en-US"/>
        </w:rPr>
        <w:t xml:space="preserve">Over-education by area of origin is rather homogenously distributed, save for the respondents who preferred not revealing their origin; 38.2% of them are over-educated. For Asia and Oceania, the figure stands at 11.1%; a lower figure than for the other areas of origin. Interestingly, Eastern Europeans tend to be less over-educated than Central and South Americans, despite the fact that they face different language barriers upon arrival – Spanish and Italian </w:t>
      </w:r>
      <w:r w:rsidR="00054D41">
        <w:rPr>
          <w:lang w:val="en-US"/>
        </w:rPr>
        <w:t xml:space="preserve">both </w:t>
      </w:r>
      <w:r w:rsidR="00FE7B5A">
        <w:rPr>
          <w:lang w:val="en-US"/>
        </w:rPr>
        <w:t>being Latin languages</w:t>
      </w:r>
      <w:r w:rsidR="00054D41">
        <w:rPr>
          <w:lang w:val="en-US"/>
        </w:rPr>
        <w:t xml:space="preserve"> (</w:t>
      </w:r>
      <w:proofErr w:type="spellStart"/>
      <w:r w:rsidR="00054D41">
        <w:rPr>
          <w:rFonts w:cs="Times New Roman"/>
          <w:szCs w:val="24"/>
        </w:rPr>
        <w:t>Dustmann</w:t>
      </w:r>
      <w:proofErr w:type="spellEnd"/>
      <w:r w:rsidR="00054D41">
        <w:rPr>
          <w:rFonts w:cs="Times New Roman"/>
          <w:szCs w:val="24"/>
        </w:rPr>
        <w:t xml:space="preserve"> and Van </w:t>
      </w:r>
      <w:proofErr w:type="spellStart"/>
      <w:r w:rsidR="00054D41">
        <w:rPr>
          <w:rFonts w:cs="Times New Roman"/>
          <w:szCs w:val="24"/>
        </w:rPr>
        <w:t>Soest</w:t>
      </w:r>
      <w:proofErr w:type="spellEnd"/>
      <w:r w:rsidR="00054D41" w:rsidRPr="007351F4">
        <w:rPr>
          <w:rFonts w:cs="Times New Roman"/>
          <w:szCs w:val="24"/>
        </w:rPr>
        <w:t xml:space="preserve"> 2002</w:t>
      </w:r>
      <w:r w:rsidR="00054D41">
        <w:rPr>
          <w:rFonts w:cs="Times New Roman"/>
          <w:szCs w:val="24"/>
        </w:rPr>
        <w:t>)</w:t>
      </w:r>
      <w:r w:rsidR="00FE7B5A">
        <w:rPr>
          <w:lang w:val="en-US"/>
        </w:rPr>
        <w:t>. This difference is most likely due to the differences they display in terms of education. For instance, 20.8% of the East Europeans in our sample have a bachelor degree or above whilst 37.3% of the Central and South Americans in our sample have a bachelor degree or above.</w:t>
      </w:r>
    </w:p>
    <w:p w14:paraId="2F8FD2FE" w14:textId="77777777" w:rsidR="005E2AA4" w:rsidRPr="005E2AA4" w:rsidRDefault="005E2AA4" w:rsidP="00C87274">
      <w:pPr>
        <w:jc w:val="both"/>
        <w:rPr>
          <w:b/>
          <w:lang w:val="en-US"/>
        </w:rPr>
      </w:pPr>
      <w:r w:rsidRPr="005E2AA4">
        <w:rPr>
          <w:b/>
          <w:lang w:val="en-US"/>
        </w:rPr>
        <w:lastRenderedPageBreak/>
        <w:t>Table A.1. Origins, over-education and education of the foreigners in our sample.</w:t>
      </w:r>
    </w:p>
    <w:tbl>
      <w:tblPr>
        <w:tblStyle w:val="TableGrid"/>
        <w:tblW w:w="5000" w:type="pct"/>
        <w:tblLook w:val="04A0" w:firstRow="1" w:lastRow="0" w:firstColumn="1" w:lastColumn="0" w:noHBand="0" w:noVBand="1"/>
      </w:tblPr>
      <w:tblGrid>
        <w:gridCol w:w="1997"/>
        <w:gridCol w:w="2255"/>
        <w:gridCol w:w="2354"/>
        <w:gridCol w:w="3174"/>
      </w:tblGrid>
      <w:tr w:rsidR="005E2AA4" w:rsidRPr="005E2AA4" w14:paraId="5DD7236A" w14:textId="77777777" w:rsidTr="005E2AA4">
        <w:trPr>
          <w:trHeight w:val="300"/>
        </w:trPr>
        <w:tc>
          <w:tcPr>
            <w:tcW w:w="1971" w:type="pct"/>
            <w:tcBorders>
              <w:top w:val="nil"/>
              <w:left w:val="nil"/>
              <w:right w:val="nil"/>
            </w:tcBorders>
            <w:noWrap/>
            <w:hideMark/>
          </w:tcPr>
          <w:p w14:paraId="3B9E2BCC" w14:textId="77777777" w:rsidR="005E2AA4" w:rsidRPr="005E2AA4" w:rsidRDefault="005E2AA4" w:rsidP="005E2AA4">
            <w:pPr>
              <w:jc w:val="both"/>
              <w:rPr>
                <w:sz w:val="20"/>
                <w:lang w:val="en-US"/>
              </w:rPr>
            </w:pPr>
          </w:p>
        </w:tc>
        <w:tc>
          <w:tcPr>
            <w:tcW w:w="966" w:type="pct"/>
            <w:tcBorders>
              <w:left w:val="nil"/>
            </w:tcBorders>
            <w:noWrap/>
            <w:hideMark/>
          </w:tcPr>
          <w:p w14:paraId="3E02FC90" w14:textId="77777777" w:rsidR="005E2AA4" w:rsidRPr="005E2AA4" w:rsidRDefault="005E2AA4" w:rsidP="005E2AA4">
            <w:pPr>
              <w:jc w:val="both"/>
              <w:rPr>
                <w:sz w:val="20"/>
              </w:rPr>
            </w:pPr>
            <w:r w:rsidRPr="005E2AA4">
              <w:rPr>
                <w:sz w:val="20"/>
              </w:rPr>
              <w:t>Percent of foreigners in sample</w:t>
            </w:r>
          </w:p>
        </w:tc>
        <w:tc>
          <w:tcPr>
            <w:tcW w:w="1216" w:type="pct"/>
            <w:noWrap/>
            <w:hideMark/>
          </w:tcPr>
          <w:p w14:paraId="139FF6C8" w14:textId="77777777" w:rsidR="005E2AA4" w:rsidRPr="005E2AA4" w:rsidRDefault="005E2AA4" w:rsidP="005E2AA4">
            <w:pPr>
              <w:jc w:val="both"/>
              <w:rPr>
                <w:sz w:val="20"/>
              </w:rPr>
            </w:pPr>
            <w:r w:rsidRPr="005E2AA4">
              <w:rPr>
                <w:sz w:val="20"/>
              </w:rPr>
              <w:t>Percent of overeducated per area</w:t>
            </w:r>
          </w:p>
        </w:tc>
        <w:tc>
          <w:tcPr>
            <w:tcW w:w="848" w:type="pct"/>
            <w:tcBorders>
              <w:right w:val="nil"/>
            </w:tcBorders>
            <w:noWrap/>
            <w:hideMark/>
          </w:tcPr>
          <w:p w14:paraId="7ACB21A8" w14:textId="77777777" w:rsidR="005E2AA4" w:rsidRPr="005E2AA4" w:rsidRDefault="005E2AA4" w:rsidP="005E2AA4">
            <w:pPr>
              <w:jc w:val="both"/>
              <w:rPr>
                <w:sz w:val="20"/>
              </w:rPr>
            </w:pPr>
            <w:r w:rsidRPr="005E2AA4">
              <w:rPr>
                <w:sz w:val="20"/>
              </w:rPr>
              <w:t>Percent with at least bachelor degree per area</w:t>
            </w:r>
          </w:p>
        </w:tc>
      </w:tr>
      <w:tr w:rsidR="005E2AA4" w:rsidRPr="005E2AA4" w14:paraId="75005610" w14:textId="77777777" w:rsidTr="005E2AA4">
        <w:trPr>
          <w:trHeight w:val="300"/>
        </w:trPr>
        <w:tc>
          <w:tcPr>
            <w:tcW w:w="1971" w:type="pct"/>
            <w:tcBorders>
              <w:left w:val="nil"/>
            </w:tcBorders>
            <w:noWrap/>
            <w:hideMark/>
          </w:tcPr>
          <w:p w14:paraId="21767D3D" w14:textId="77777777" w:rsidR="005E2AA4" w:rsidRPr="005E2AA4" w:rsidRDefault="005E2AA4" w:rsidP="005E2AA4">
            <w:pPr>
              <w:jc w:val="both"/>
              <w:rPr>
                <w:sz w:val="20"/>
              </w:rPr>
            </w:pPr>
            <w:r w:rsidRPr="005E2AA4">
              <w:rPr>
                <w:sz w:val="20"/>
              </w:rPr>
              <w:t>Eastern Europe</w:t>
            </w:r>
          </w:p>
        </w:tc>
        <w:tc>
          <w:tcPr>
            <w:tcW w:w="966" w:type="pct"/>
            <w:noWrap/>
            <w:hideMark/>
          </w:tcPr>
          <w:p w14:paraId="59AF5DEE" w14:textId="77777777" w:rsidR="005E2AA4" w:rsidRPr="005E2AA4" w:rsidRDefault="005E2AA4" w:rsidP="005E2AA4">
            <w:pPr>
              <w:jc w:val="right"/>
              <w:rPr>
                <w:sz w:val="20"/>
              </w:rPr>
            </w:pPr>
            <w:r w:rsidRPr="005E2AA4">
              <w:rPr>
                <w:sz w:val="20"/>
              </w:rPr>
              <w:t>51.2</w:t>
            </w:r>
          </w:p>
        </w:tc>
        <w:tc>
          <w:tcPr>
            <w:tcW w:w="1216" w:type="pct"/>
            <w:noWrap/>
            <w:hideMark/>
          </w:tcPr>
          <w:p w14:paraId="37B36C52" w14:textId="77777777" w:rsidR="005E2AA4" w:rsidRPr="005E2AA4" w:rsidRDefault="005E2AA4" w:rsidP="005E2AA4">
            <w:pPr>
              <w:jc w:val="right"/>
              <w:rPr>
                <w:sz w:val="20"/>
              </w:rPr>
            </w:pPr>
            <w:r w:rsidRPr="005E2AA4">
              <w:rPr>
                <w:sz w:val="20"/>
              </w:rPr>
              <w:t>18.8</w:t>
            </w:r>
          </w:p>
        </w:tc>
        <w:tc>
          <w:tcPr>
            <w:tcW w:w="848" w:type="pct"/>
            <w:tcBorders>
              <w:right w:val="nil"/>
            </w:tcBorders>
            <w:noWrap/>
            <w:hideMark/>
          </w:tcPr>
          <w:p w14:paraId="794F5F1A" w14:textId="77777777" w:rsidR="005E2AA4" w:rsidRPr="005E2AA4" w:rsidRDefault="005E2AA4" w:rsidP="005E2AA4">
            <w:pPr>
              <w:jc w:val="right"/>
              <w:rPr>
                <w:sz w:val="20"/>
              </w:rPr>
            </w:pPr>
            <w:r w:rsidRPr="005E2AA4">
              <w:rPr>
                <w:sz w:val="20"/>
              </w:rPr>
              <w:t>20.8</w:t>
            </w:r>
          </w:p>
        </w:tc>
      </w:tr>
      <w:tr w:rsidR="005E2AA4" w:rsidRPr="005E2AA4" w14:paraId="294CD534" w14:textId="77777777" w:rsidTr="005E2AA4">
        <w:trPr>
          <w:trHeight w:val="300"/>
        </w:trPr>
        <w:tc>
          <w:tcPr>
            <w:tcW w:w="1971" w:type="pct"/>
            <w:tcBorders>
              <w:left w:val="nil"/>
            </w:tcBorders>
            <w:noWrap/>
            <w:hideMark/>
          </w:tcPr>
          <w:p w14:paraId="28F29A20" w14:textId="77777777" w:rsidR="005E2AA4" w:rsidRPr="005E2AA4" w:rsidRDefault="005E2AA4" w:rsidP="005E2AA4">
            <w:pPr>
              <w:jc w:val="both"/>
              <w:rPr>
                <w:sz w:val="20"/>
              </w:rPr>
            </w:pPr>
            <w:r w:rsidRPr="005E2AA4">
              <w:rPr>
                <w:sz w:val="20"/>
              </w:rPr>
              <w:t>North America</w:t>
            </w:r>
          </w:p>
        </w:tc>
        <w:tc>
          <w:tcPr>
            <w:tcW w:w="966" w:type="pct"/>
            <w:noWrap/>
            <w:hideMark/>
          </w:tcPr>
          <w:p w14:paraId="7E0F9044" w14:textId="77777777" w:rsidR="005E2AA4" w:rsidRPr="005E2AA4" w:rsidRDefault="005E2AA4" w:rsidP="005E2AA4">
            <w:pPr>
              <w:jc w:val="right"/>
              <w:rPr>
                <w:sz w:val="20"/>
              </w:rPr>
            </w:pPr>
            <w:r w:rsidRPr="005E2AA4">
              <w:rPr>
                <w:sz w:val="20"/>
              </w:rPr>
              <w:t>2.6</w:t>
            </w:r>
          </w:p>
        </w:tc>
        <w:tc>
          <w:tcPr>
            <w:tcW w:w="1216" w:type="pct"/>
            <w:noWrap/>
            <w:hideMark/>
          </w:tcPr>
          <w:p w14:paraId="361E8E52" w14:textId="77777777" w:rsidR="005E2AA4" w:rsidRPr="005E2AA4" w:rsidRDefault="005E2AA4" w:rsidP="005E2AA4">
            <w:pPr>
              <w:jc w:val="right"/>
              <w:rPr>
                <w:sz w:val="20"/>
              </w:rPr>
            </w:pPr>
            <w:r w:rsidRPr="005E2AA4">
              <w:rPr>
                <w:sz w:val="20"/>
              </w:rPr>
              <w:t>20.0</w:t>
            </w:r>
          </w:p>
        </w:tc>
        <w:tc>
          <w:tcPr>
            <w:tcW w:w="848" w:type="pct"/>
            <w:tcBorders>
              <w:right w:val="nil"/>
            </w:tcBorders>
            <w:noWrap/>
            <w:hideMark/>
          </w:tcPr>
          <w:p w14:paraId="4D469EF4" w14:textId="77777777" w:rsidR="005E2AA4" w:rsidRPr="005E2AA4" w:rsidRDefault="005E2AA4" w:rsidP="005E2AA4">
            <w:pPr>
              <w:jc w:val="right"/>
              <w:rPr>
                <w:sz w:val="20"/>
              </w:rPr>
            </w:pPr>
            <w:r w:rsidRPr="005E2AA4">
              <w:rPr>
                <w:sz w:val="20"/>
              </w:rPr>
              <w:t>40.0</w:t>
            </w:r>
          </w:p>
        </w:tc>
      </w:tr>
      <w:tr w:rsidR="005E2AA4" w:rsidRPr="005E2AA4" w14:paraId="4257C1FB" w14:textId="77777777" w:rsidTr="005E2AA4">
        <w:trPr>
          <w:trHeight w:val="300"/>
        </w:trPr>
        <w:tc>
          <w:tcPr>
            <w:tcW w:w="1971" w:type="pct"/>
            <w:tcBorders>
              <w:left w:val="nil"/>
            </w:tcBorders>
            <w:noWrap/>
            <w:hideMark/>
          </w:tcPr>
          <w:p w14:paraId="039BE836" w14:textId="77777777" w:rsidR="005E2AA4" w:rsidRPr="005E2AA4" w:rsidRDefault="005E2AA4" w:rsidP="005E2AA4">
            <w:pPr>
              <w:jc w:val="both"/>
              <w:rPr>
                <w:sz w:val="20"/>
              </w:rPr>
            </w:pPr>
            <w:r w:rsidRPr="005E2AA4">
              <w:rPr>
                <w:sz w:val="20"/>
              </w:rPr>
              <w:t>Central and South America</w:t>
            </w:r>
          </w:p>
        </w:tc>
        <w:tc>
          <w:tcPr>
            <w:tcW w:w="966" w:type="pct"/>
            <w:noWrap/>
            <w:hideMark/>
          </w:tcPr>
          <w:p w14:paraId="0F281B90" w14:textId="77777777" w:rsidR="005E2AA4" w:rsidRPr="005E2AA4" w:rsidRDefault="005E2AA4" w:rsidP="005E2AA4">
            <w:pPr>
              <w:jc w:val="right"/>
              <w:rPr>
                <w:sz w:val="20"/>
              </w:rPr>
            </w:pPr>
            <w:r w:rsidRPr="005E2AA4">
              <w:rPr>
                <w:sz w:val="20"/>
              </w:rPr>
              <w:t>19.5</w:t>
            </w:r>
          </w:p>
        </w:tc>
        <w:tc>
          <w:tcPr>
            <w:tcW w:w="1216" w:type="pct"/>
            <w:noWrap/>
            <w:hideMark/>
          </w:tcPr>
          <w:p w14:paraId="10B622C8" w14:textId="77777777" w:rsidR="005E2AA4" w:rsidRPr="005E2AA4" w:rsidRDefault="005E2AA4" w:rsidP="005E2AA4">
            <w:pPr>
              <w:jc w:val="right"/>
              <w:rPr>
                <w:sz w:val="20"/>
              </w:rPr>
            </w:pPr>
            <w:r w:rsidRPr="005E2AA4">
              <w:rPr>
                <w:sz w:val="20"/>
              </w:rPr>
              <w:t>22.7</w:t>
            </w:r>
          </w:p>
        </w:tc>
        <w:tc>
          <w:tcPr>
            <w:tcW w:w="848" w:type="pct"/>
            <w:tcBorders>
              <w:right w:val="nil"/>
            </w:tcBorders>
            <w:noWrap/>
            <w:hideMark/>
          </w:tcPr>
          <w:p w14:paraId="3661005D" w14:textId="77777777" w:rsidR="005E2AA4" w:rsidRPr="005E2AA4" w:rsidRDefault="005E2AA4" w:rsidP="005E2AA4">
            <w:pPr>
              <w:jc w:val="right"/>
              <w:rPr>
                <w:sz w:val="20"/>
              </w:rPr>
            </w:pPr>
            <w:r w:rsidRPr="005E2AA4">
              <w:rPr>
                <w:sz w:val="20"/>
              </w:rPr>
              <w:t>37.3</w:t>
            </w:r>
          </w:p>
        </w:tc>
      </w:tr>
      <w:tr w:rsidR="005E2AA4" w:rsidRPr="005E2AA4" w14:paraId="12B475AD" w14:textId="77777777" w:rsidTr="005E2AA4">
        <w:trPr>
          <w:trHeight w:val="300"/>
        </w:trPr>
        <w:tc>
          <w:tcPr>
            <w:tcW w:w="1971" w:type="pct"/>
            <w:tcBorders>
              <w:left w:val="nil"/>
            </w:tcBorders>
            <w:noWrap/>
            <w:hideMark/>
          </w:tcPr>
          <w:p w14:paraId="3BB99DFD" w14:textId="77777777" w:rsidR="005E2AA4" w:rsidRPr="005E2AA4" w:rsidRDefault="005E2AA4" w:rsidP="005E2AA4">
            <w:pPr>
              <w:jc w:val="both"/>
              <w:rPr>
                <w:sz w:val="20"/>
              </w:rPr>
            </w:pPr>
            <w:r w:rsidRPr="005E2AA4">
              <w:rPr>
                <w:sz w:val="20"/>
              </w:rPr>
              <w:t>Africa</w:t>
            </w:r>
          </w:p>
        </w:tc>
        <w:tc>
          <w:tcPr>
            <w:tcW w:w="966" w:type="pct"/>
            <w:noWrap/>
            <w:hideMark/>
          </w:tcPr>
          <w:p w14:paraId="5AEECAA6" w14:textId="77777777" w:rsidR="005E2AA4" w:rsidRPr="005E2AA4" w:rsidRDefault="005E2AA4" w:rsidP="005E2AA4">
            <w:pPr>
              <w:jc w:val="right"/>
              <w:rPr>
                <w:sz w:val="20"/>
              </w:rPr>
            </w:pPr>
            <w:r w:rsidRPr="005E2AA4">
              <w:rPr>
                <w:sz w:val="20"/>
              </w:rPr>
              <w:t>10.1</w:t>
            </w:r>
          </w:p>
        </w:tc>
        <w:tc>
          <w:tcPr>
            <w:tcW w:w="1216" w:type="pct"/>
            <w:noWrap/>
            <w:hideMark/>
          </w:tcPr>
          <w:p w14:paraId="15E1370C" w14:textId="77777777" w:rsidR="005E2AA4" w:rsidRPr="005E2AA4" w:rsidRDefault="005E2AA4" w:rsidP="005E2AA4">
            <w:pPr>
              <w:jc w:val="right"/>
              <w:rPr>
                <w:sz w:val="20"/>
              </w:rPr>
            </w:pPr>
            <w:r w:rsidRPr="005E2AA4">
              <w:rPr>
                <w:sz w:val="20"/>
              </w:rPr>
              <w:t>23.1</w:t>
            </w:r>
          </w:p>
        </w:tc>
        <w:tc>
          <w:tcPr>
            <w:tcW w:w="848" w:type="pct"/>
            <w:tcBorders>
              <w:right w:val="nil"/>
            </w:tcBorders>
            <w:noWrap/>
            <w:hideMark/>
          </w:tcPr>
          <w:p w14:paraId="7C097AAF" w14:textId="77777777" w:rsidR="005E2AA4" w:rsidRPr="005E2AA4" w:rsidRDefault="005E2AA4" w:rsidP="005E2AA4">
            <w:pPr>
              <w:jc w:val="right"/>
              <w:rPr>
                <w:sz w:val="20"/>
              </w:rPr>
            </w:pPr>
            <w:r w:rsidRPr="005E2AA4">
              <w:rPr>
                <w:sz w:val="20"/>
              </w:rPr>
              <w:t>25.6</w:t>
            </w:r>
          </w:p>
        </w:tc>
      </w:tr>
      <w:tr w:rsidR="005E2AA4" w:rsidRPr="005E2AA4" w14:paraId="5F9266D5" w14:textId="77777777" w:rsidTr="005E2AA4">
        <w:trPr>
          <w:trHeight w:val="300"/>
        </w:trPr>
        <w:tc>
          <w:tcPr>
            <w:tcW w:w="1971" w:type="pct"/>
            <w:tcBorders>
              <w:left w:val="nil"/>
            </w:tcBorders>
            <w:noWrap/>
            <w:hideMark/>
          </w:tcPr>
          <w:p w14:paraId="3013291E" w14:textId="77777777" w:rsidR="005E2AA4" w:rsidRPr="005E2AA4" w:rsidRDefault="005E2AA4" w:rsidP="005E2AA4">
            <w:pPr>
              <w:jc w:val="both"/>
              <w:rPr>
                <w:sz w:val="20"/>
              </w:rPr>
            </w:pPr>
            <w:r w:rsidRPr="005E2AA4">
              <w:rPr>
                <w:sz w:val="20"/>
              </w:rPr>
              <w:t>Asia and Oceania</w:t>
            </w:r>
          </w:p>
        </w:tc>
        <w:tc>
          <w:tcPr>
            <w:tcW w:w="966" w:type="pct"/>
            <w:noWrap/>
            <w:hideMark/>
          </w:tcPr>
          <w:p w14:paraId="6A1D315F" w14:textId="77777777" w:rsidR="005E2AA4" w:rsidRPr="005E2AA4" w:rsidRDefault="005E2AA4" w:rsidP="005E2AA4">
            <w:pPr>
              <w:jc w:val="right"/>
              <w:rPr>
                <w:sz w:val="20"/>
              </w:rPr>
            </w:pPr>
            <w:r w:rsidRPr="005E2AA4">
              <w:rPr>
                <w:sz w:val="20"/>
              </w:rPr>
              <w:t>2.3</w:t>
            </w:r>
          </w:p>
        </w:tc>
        <w:tc>
          <w:tcPr>
            <w:tcW w:w="1216" w:type="pct"/>
            <w:noWrap/>
            <w:hideMark/>
          </w:tcPr>
          <w:p w14:paraId="7CFC02AB" w14:textId="77777777" w:rsidR="005E2AA4" w:rsidRPr="005E2AA4" w:rsidRDefault="005E2AA4" w:rsidP="005E2AA4">
            <w:pPr>
              <w:jc w:val="right"/>
              <w:rPr>
                <w:sz w:val="20"/>
              </w:rPr>
            </w:pPr>
            <w:r w:rsidRPr="005E2AA4">
              <w:rPr>
                <w:sz w:val="20"/>
              </w:rPr>
              <w:t>11.1</w:t>
            </w:r>
          </w:p>
        </w:tc>
        <w:tc>
          <w:tcPr>
            <w:tcW w:w="848" w:type="pct"/>
            <w:tcBorders>
              <w:right w:val="nil"/>
            </w:tcBorders>
            <w:noWrap/>
            <w:hideMark/>
          </w:tcPr>
          <w:p w14:paraId="6AFF4F4F" w14:textId="77777777" w:rsidR="005E2AA4" w:rsidRPr="005E2AA4" w:rsidRDefault="005E2AA4" w:rsidP="005E2AA4">
            <w:pPr>
              <w:jc w:val="right"/>
              <w:rPr>
                <w:sz w:val="20"/>
              </w:rPr>
            </w:pPr>
            <w:r w:rsidRPr="005E2AA4">
              <w:rPr>
                <w:sz w:val="20"/>
              </w:rPr>
              <w:t>33.3</w:t>
            </w:r>
          </w:p>
        </w:tc>
      </w:tr>
      <w:tr w:rsidR="005E2AA4" w:rsidRPr="005E2AA4" w14:paraId="02FBCB05" w14:textId="77777777" w:rsidTr="005E2AA4">
        <w:trPr>
          <w:trHeight w:val="300"/>
        </w:trPr>
        <w:tc>
          <w:tcPr>
            <w:tcW w:w="1971" w:type="pct"/>
            <w:tcBorders>
              <w:left w:val="nil"/>
            </w:tcBorders>
            <w:noWrap/>
            <w:hideMark/>
          </w:tcPr>
          <w:p w14:paraId="0E7FF131" w14:textId="77777777" w:rsidR="005E2AA4" w:rsidRPr="005E2AA4" w:rsidRDefault="00DD3D55" w:rsidP="005E2AA4">
            <w:pPr>
              <w:jc w:val="both"/>
              <w:rPr>
                <w:sz w:val="20"/>
              </w:rPr>
            </w:pPr>
            <w:r>
              <w:rPr>
                <w:sz w:val="20"/>
              </w:rPr>
              <w:t>No-response</w:t>
            </w:r>
          </w:p>
        </w:tc>
        <w:tc>
          <w:tcPr>
            <w:tcW w:w="966" w:type="pct"/>
            <w:noWrap/>
            <w:hideMark/>
          </w:tcPr>
          <w:p w14:paraId="5D54A949" w14:textId="77777777" w:rsidR="005E2AA4" w:rsidRPr="005E2AA4" w:rsidRDefault="005E2AA4" w:rsidP="005E2AA4">
            <w:pPr>
              <w:jc w:val="right"/>
              <w:rPr>
                <w:sz w:val="20"/>
              </w:rPr>
            </w:pPr>
            <w:r w:rsidRPr="005E2AA4">
              <w:rPr>
                <w:sz w:val="20"/>
              </w:rPr>
              <w:t>14.3</w:t>
            </w:r>
          </w:p>
        </w:tc>
        <w:tc>
          <w:tcPr>
            <w:tcW w:w="1216" w:type="pct"/>
            <w:noWrap/>
            <w:hideMark/>
          </w:tcPr>
          <w:p w14:paraId="13EF301C" w14:textId="77777777" w:rsidR="005E2AA4" w:rsidRPr="005E2AA4" w:rsidRDefault="005E2AA4" w:rsidP="005E2AA4">
            <w:pPr>
              <w:jc w:val="right"/>
              <w:rPr>
                <w:sz w:val="20"/>
              </w:rPr>
            </w:pPr>
            <w:r w:rsidRPr="005E2AA4">
              <w:rPr>
                <w:sz w:val="20"/>
              </w:rPr>
              <w:t>38.2</w:t>
            </w:r>
          </w:p>
        </w:tc>
        <w:tc>
          <w:tcPr>
            <w:tcW w:w="848" w:type="pct"/>
            <w:tcBorders>
              <w:right w:val="nil"/>
            </w:tcBorders>
            <w:noWrap/>
            <w:hideMark/>
          </w:tcPr>
          <w:p w14:paraId="5A156CCD" w14:textId="77777777" w:rsidR="005E2AA4" w:rsidRPr="005E2AA4" w:rsidRDefault="005E2AA4" w:rsidP="005E2AA4">
            <w:pPr>
              <w:jc w:val="right"/>
              <w:rPr>
                <w:sz w:val="20"/>
              </w:rPr>
            </w:pPr>
            <w:r w:rsidRPr="005E2AA4">
              <w:rPr>
                <w:sz w:val="20"/>
              </w:rPr>
              <w:t>47.3</w:t>
            </w:r>
          </w:p>
        </w:tc>
      </w:tr>
    </w:tbl>
    <w:p w14:paraId="10A82A6E" w14:textId="77777777" w:rsidR="005E2AA4" w:rsidRDefault="005E2AA4" w:rsidP="00C87274">
      <w:pPr>
        <w:jc w:val="both"/>
        <w:rPr>
          <w:lang w:val="en-US"/>
        </w:rPr>
      </w:pPr>
    </w:p>
    <w:p w14:paraId="1E706680" w14:textId="297B0654" w:rsidR="00FE7B5A" w:rsidRDefault="00FE7B5A" w:rsidP="00C87274">
      <w:pPr>
        <w:jc w:val="both"/>
        <w:rPr>
          <w:lang w:val="en-US"/>
        </w:rPr>
      </w:pPr>
    </w:p>
    <w:p w14:paraId="6FAE8075" w14:textId="346A5AE7" w:rsidR="00B467CD" w:rsidRPr="0086263F" w:rsidRDefault="00974FCC" w:rsidP="00C87274">
      <w:pPr>
        <w:jc w:val="both"/>
      </w:pPr>
      <w:r>
        <w:rPr>
          <w:lang w:val="en-US"/>
        </w:rPr>
        <w:t>Note that, i</w:t>
      </w:r>
      <w:r w:rsidR="00B467CD">
        <w:rPr>
          <w:lang w:val="en-US"/>
        </w:rPr>
        <w:t>n order to provide reliable estimates, we exclude citizens from EU15 countries</w:t>
      </w:r>
      <w:r w:rsidR="00E05E1C" w:rsidRPr="00E05E1C">
        <w:rPr>
          <w:lang w:val="en-US"/>
        </w:rPr>
        <w:t xml:space="preserve"> </w:t>
      </w:r>
      <w:r w:rsidR="00E05E1C">
        <w:rPr>
          <w:lang w:val="en-US"/>
        </w:rPr>
        <w:t>from our analyses</w:t>
      </w:r>
      <w:r w:rsidR="00B467CD">
        <w:rPr>
          <w:lang w:val="en-US"/>
        </w:rPr>
        <w:t>. EU15 migrants represent a group with special characteristics that do not compare with migrants from other EU countries and from outside the EU.</w:t>
      </w:r>
      <w:r>
        <w:rPr>
          <w:lang w:val="en-US"/>
        </w:rPr>
        <w:t xml:space="preserve"> This for at least two reasons. First, EU15 countries tend to be destination countries rather than countries from which people leave. </w:t>
      </w:r>
      <w:r w:rsidR="0028293E">
        <w:rPr>
          <w:lang w:val="en-US"/>
        </w:rPr>
        <w:t>Differently, p</w:t>
      </w:r>
      <w:r w:rsidR="00B467CD">
        <w:rPr>
          <w:lang w:val="en-US"/>
        </w:rPr>
        <w:t>eople who experience a pressure to migrate at the aggregate level (that is, poorer life conditions in country of origin) also experience restricted onward mobility and therefore more pressure to settle in their receiving countries. This is not the case for EU15 foreigners who, coming from</w:t>
      </w:r>
      <w:r w:rsidR="0028293E">
        <w:rPr>
          <w:lang w:val="en-US"/>
        </w:rPr>
        <w:t xml:space="preserve"> wealthier countries</w:t>
      </w:r>
      <w:r w:rsidR="00B467CD">
        <w:rPr>
          <w:lang w:val="en-US"/>
        </w:rPr>
        <w:t>, have a larger pool of opportunities and, thus, higher mobility.</w:t>
      </w:r>
      <w:r w:rsidR="0028293E">
        <w:rPr>
          <w:lang w:val="en-US"/>
        </w:rPr>
        <w:t xml:space="preserve"> Secondly, EU15 foreigners have rights that are comparable to Italians: they may come, go, settle in Italy with virtually no restriction. Those two elements combined </w:t>
      </w:r>
      <w:r w:rsidR="00D40244">
        <w:rPr>
          <w:lang w:val="en-US"/>
        </w:rPr>
        <w:t xml:space="preserve">create a situation in which EU15 citizens have both </w:t>
      </w:r>
      <w:r w:rsidR="00D40244">
        <w:rPr>
          <w:i/>
          <w:iCs/>
          <w:lang w:val="en-US"/>
        </w:rPr>
        <w:t xml:space="preserve">de facto </w:t>
      </w:r>
      <w:r w:rsidR="00D40244">
        <w:rPr>
          <w:lang w:val="en-US"/>
        </w:rPr>
        <w:t xml:space="preserve">and </w:t>
      </w:r>
      <w:r w:rsidR="00D40244">
        <w:rPr>
          <w:i/>
          <w:iCs/>
          <w:lang w:val="en-US"/>
        </w:rPr>
        <w:t>de jure</w:t>
      </w:r>
      <w:r w:rsidR="00D40244">
        <w:t xml:space="preserve"> capacity to be mobile, which may </w:t>
      </w:r>
      <w:r w:rsidR="002271D8">
        <w:t xml:space="preserve">negatively </w:t>
      </w:r>
      <w:r w:rsidR="00D40244">
        <w:t>affect the probability of them being over</w:t>
      </w:r>
      <w:r w:rsidR="002271D8">
        <w:t>educated</w:t>
      </w:r>
      <w:r w:rsidR="00D40244">
        <w:t xml:space="preserve">. Note that the analyses presented in the main paper were also conducted including EU15 citizens. The results do not significantly change. </w:t>
      </w:r>
    </w:p>
    <w:p w14:paraId="5919113E" w14:textId="77777777" w:rsidR="00C87274" w:rsidRDefault="005E2AA4" w:rsidP="0086263F">
      <w:pPr>
        <w:ind w:firstLine="567"/>
        <w:jc w:val="both"/>
        <w:rPr>
          <w:lang w:val="en-US"/>
        </w:rPr>
      </w:pPr>
      <w:r>
        <w:rPr>
          <w:lang w:val="en-US"/>
        </w:rPr>
        <w:t>O</w:t>
      </w:r>
      <w:r w:rsidR="00BD2537">
        <w:rPr>
          <w:lang w:val="en-US"/>
        </w:rPr>
        <w:t xml:space="preserve">f the non-natives, 68% are migrants whilst 32% are second generation migrants. </w:t>
      </w:r>
      <w:r w:rsidR="00DF6393">
        <w:rPr>
          <w:lang w:val="en-US"/>
        </w:rPr>
        <w:t>23.6% of the former are over-educated whilst they are only 18.6% of the latter; a figure close to that of the Italian nationals which stands at 18.1%.</w:t>
      </w:r>
    </w:p>
    <w:p w14:paraId="31B76213" w14:textId="77777777" w:rsidR="001116E8" w:rsidRDefault="00EB35A4" w:rsidP="001116E8">
      <w:pPr>
        <w:ind w:firstLine="567"/>
        <w:jc w:val="both"/>
        <w:rPr>
          <w:lang w:val="en-US"/>
        </w:rPr>
      </w:pPr>
      <w:r>
        <w:rPr>
          <w:lang w:val="en-US"/>
        </w:rPr>
        <w:t xml:space="preserve">With regard to foreigners’ length of stay in Italy at the time of the survey, they have, on average spent about 17 years in the country, with a distribution positively skewed, </w:t>
      </w:r>
      <w:r w:rsidR="001116E8">
        <w:rPr>
          <w:lang w:val="en-US"/>
        </w:rPr>
        <w:t>likely explained by the fact that Italy</w:t>
      </w:r>
      <w:r>
        <w:rPr>
          <w:lang w:val="en-US"/>
        </w:rPr>
        <w:t xml:space="preserve"> has only recently (comparatively to other EU countries) become a destination country</w:t>
      </w:r>
      <w:r w:rsidR="00BC4FE5">
        <w:rPr>
          <w:lang w:val="en-US"/>
        </w:rPr>
        <w:t xml:space="preserve"> (figure </w:t>
      </w:r>
      <w:r w:rsidR="00FD6F1E">
        <w:rPr>
          <w:lang w:val="en-US"/>
        </w:rPr>
        <w:t>A.</w:t>
      </w:r>
      <w:r w:rsidR="00BC4FE5">
        <w:rPr>
          <w:lang w:val="en-US"/>
        </w:rPr>
        <w:t>1)</w:t>
      </w:r>
      <w:r>
        <w:rPr>
          <w:lang w:val="en-US"/>
        </w:rPr>
        <w:t xml:space="preserve">. Nonetheless, about 25% of </w:t>
      </w:r>
      <w:r w:rsidR="00BC4FE5">
        <w:rPr>
          <w:lang w:val="en-US"/>
        </w:rPr>
        <w:t>the foreign citizens in our sample have spent more than 21 years in Italy with a maximum of 53 years.</w:t>
      </w:r>
      <w:r w:rsidR="001116E8" w:rsidRPr="001116E8">
        <w:rPr>
          <w:lang w:val="en-US"/>
        </w:rPr>
        <w:t xml:space="preserve"> </w:t>
      </w:r>
      <w:r w:rsidR="001116E8">
        <w:rPr>
          <w:lang w:val="en-US"/>
        </w:rPr>
        <w:t>Over-education amongst migrants is distributed rather homogenously, with slightly less over-educated migrants in the first years after arrival. This is an interesting fact suggesting that over-education is not necessarily linked to learning to cope in a new society</w:t>
      </w:r>
      <w:r w:rsidR="00054D41">
        <w:rPr>
          <w:lang w:val="en-US"/>
        </w:rPr>
        <w:t xml:space="preserve"> </w:t>
      </w:r>
      <w:r w:rsidR="00054D41" w:rsidRPr="007351F4">
        <w:rPr>
          <w:rFonts w:cs="Times New Roman"/>
          <w:szCs w:val="24"/>
        </w:rPr>
        <w:t>(Chiswick and Miller 2009)</w:t>
      </w:r>
      <w:r w:rsidR="001116E8">
        <w:rPr>
          <w:lang w:val="en-US"/>
        </w:rPr>
        <w:t>. This may also be due to their origin as some migrants may require more efforts to learn the language if their native language is very different from Italian.</w:t>
      </w:r>
    </w:p>
    <w:p w14:paraId="633A319E" w14:textId="77777777" w:rsidR="00BD2537" w:rsidRDefault="00BD2537" w:rsidP="00F00E51">
      <w:pPr>
        <w:ind w:firstLine="567"/>
        <w:jc w:val="both"/>
        <w:rPr>
          <w:lang w:val="en-US"/>
        </w:rPr>
      </w:pPr>
    </w:p>
    <w:p w14:paraId="4A8E5583" w14:textId="7E146A80" w:rsidR="00BD2537" w:rsidRDefault="00BD2537" w:rsidP="00BD2537">
      <w:pPr>
        <w:jc w:val="both"/>
        <w:rPr>
          <w:lang w:val="en-US"/>
        </w:rPr>
      </w:pPr>
    </w:p>
    <w:p w14:paraId="7046BA11" w14:textId="645D0AE5" w:rsidR="00BC35E0" w:rsidRDefault="00BC35E0" w:rsidP="00BD2537">
      <w:pPr>
        <w:jc w:val="both"/>
        <w:rPr>
          <w:lang w:val="en-US"/>
        </w:rPr>
      </w:pPr>
    </w:p>
    <w:p w14:paraId="6077E29C" w14:textId="723D5854" w:rsidR="00BC35E0" w:rsidRDefault="00BC35E0" w:rsidP="00BD2537">
      <w:pPr>
        <w:jc w:val="both"/>
        <w:rPr>
          <w:lang w:val="en-US"/>
        </w:rPr>
      </w:pPr>
    </w:p>
    <w:p w14:paraId="367290AB" w14:textId="6424B73A" w:rsidR="00BC35E0" w:rsidRDefault="00BC35E0" w:rsidP="00BD2537">
      <w:pPr>
        <w:jc w:val="both"/>
        <w:rPr>
          <w:lang w:val="en-US"/>
        </w:rPr>
      </w:pPr>
    </w:p>
    <w:p w14:paraId="6F96145E" w14:textId="6B98545B" w:rsidR="00BC35E0" w:rsidRDefault="00BC35E0" w:rsidP="00BD2537">
      <w:pPr>
        <w:jc w:val="both"/>
        <w:rPr>
          <w:lang w:val="en-US"/>
        </w:rPr>
      </w:pPr>
    </w:p>
    <w:p w14:paraId="4DE90ACA" w14:textId="004FB83C" w:rsidR="00BC35E0" w:rsidRDefault="00BC35E0" w:rsidP="00BD2537">
      <w:pPr>
        <w:jc w:val="both"/>
        <w:rPr>
          <w:lang w:val="en-US"/>
        </w:rPr>
      </w:pPr>
    </w:p>
    <w:p w14:paraId="0D5B88E7" w14:textId="0B9FB4C1" w:rsidR="00BC35E0" w:rsidRDefault="00BC35E0" w:rsidP="00BD2537">
      <w:pPr>
        <w:jc w:val="both"/>
        <w:rPr>
          <w:lang w:val="en-US"/>
        </w:rPr>
      </w:pPr>
    </w:p>
    <w:p w14:paraId="08E5FFC1" w14:textId="7A913827" w:rsidR="00BC35E0" w:rsidRDefault="00BC35E0" w:rsidP="00BD2537">
      <w:pPr>
        <w:jc w:val="both"/>
        <w:rPr>
          <w:lang w:val="en-US"/>
        </w:rPr>
      </w:pPr>
    </w:p>
    <w:p w14:paraId="3024268A" w14:textId="75E73740" w:rsidR="00BC35E0" w:rsidRDefault="00BC35E0" w:rsidP="00BD2537">
      <w:pPr>
        <w:jc w:val="both"/>
        <w:rPr>
          <w:lang w:val="en-US"/>
        </w:rPr>
      </w:pPr>
    </w:p>
    <w:p w14:paraId="423F7827" w14:textId="17F14B35" w:rsidR="00BC35E0" w:rsidRDefault="00BC35E0" w:rsidP="00BD2537">
      <w:pPr>
        <w:jc w:val="both"/>
        <w:rPr>
          <w:lang w:val="en-US"/>
        </w:rPr>
      </w:pPr>
    </w:p>
    <w:p w14:paraId="1EDEFE55" w14:textId="6BCFC0B1" w:rsidR="00BC35E0" w:rsidRDefault="00BC35E0" w:rsidP="00BD2537">
      <w:pPr>
        <w:jc w:val="both"/>
        <w:rPr>
          <w:lang w:val="en-US"/>
        </w:rPr>
      </w:pPr>
    </w:p>
    <w:p w14:paraId="1C2040E3" w14:textId="77777777" w:rsidR="00BC35E0" w:rsidRDefault="00BC35E0" w:rsidP="00BD2537">
      <w:pPr>
        <w:jc w:val="both"/>
        <w:rPr>
          <w:lang w:val="en-US"/>
        </w:rPr>
      </w:pPr>
    </w:p>
    <w:p w14:paraId="517357A2" w14:textId="77777777" w:rsidR="00BD2537" w:rsidRPr="00EB35A4" w:rsidRDefault="00EB35A4" w:rsidP="00BC35E0">
      <w:pPr>
        <w:jc w:val="center"/>
        <w:rPr>
          <w:b/>
          <w:lang w:val="en-US"/>
        </w:rPr>
      </w:pPr>
      <w:r w:rsidRPr="00EB35A4">
        <w:rPr>
          <w:b/>
          <w:lang w:val="en-US"/>
        </w:rPr>
        <w:lastRenderedPageBreak/>
        <w:t xml:space="preserve">Fig. </w:t>
      </w:r>
      <w:r w:rsidR="00FD6F1E">
        <w:rPr>
          <w:b/>
          <w:lang w:val="en-US"/>
        </w:rPr>
        <w:t>A.</w:t>
      </w:r>
      <w:r w:rsidRPr="00EB35A4">
        <w:rPr>
          <w:b/>
          <w:lang w:val="en-US"/>
        </w:rPr>
        <w:t>1. Density histogram of foreigners’ length of stay in Italy</w:t>
      </w:r>
      <w:r w:rsidR="001116E8">
        <w:rPr>
          <w:b/>
          <w:lang w:val="en-US"/>
        </w:rPr>
        <w:t xml:space="preserve"> and over-education</w:t>
      </w:r>
      <w:r w:rsidRPr="00EB35A4">
        <w:rPr>
          <w:b/>
          <w:lang w:val="en-US"/>
        </w:rPr>
        <w:t>.</w:t>
      </w:r>
    </w:p>
    <w:p w14:paraId="50F5C1E9" w14:textId="77777777" w:rsidR="00EB35A4" w:rsidRPr="001116E8" w:rsidRDefault="001116E8" w:rsidP="00BC35E0">
      <w:pPr>
        <w:jc w:val="center"/>
        <w:rPr>
          <w:lang w:val="en-US"/>
        </w:rPr>
      </w:pPr>
      <w:r>
        <w:rPr>
          <w:noProof/>
          <w:lang w:val="en-US" w:eastAsia="en-US" w:bidi="ml-IN"/>
        </w:rPr>
        <w:drawing>
          <wp:inline distT="0" distB="0" distL="0" distR="0" wp14:anchorId="27B3D785" wp14:editId="395FE40E">
            <wp:extent cx="5162550" cy="37586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7858" cy="3769843"/>
                    </a:xfrm>
                    <a:prstGeom prst="rect">
                      <a:avLst/>
                    </a:prstGeom>
                    <a:noFill/>
                    <a:ln>
                      <a:noFill/>
                    </a:ln>
                  </pic:spPr>
                </pic:pic>
              </a:graphicData>
            </a:graphic>
          </wp:inline>
        </w:drawing>
      </w:r>
    </w:p>
    <w:p w14:paraId="7F1CDC3C" w14:textId="77777777" w:rsidR="0022683E" w:rsidRDefault="0022683E" w:rsidP="0022683E">
      <w:pPr>
        <w:jc w:val="both"/>
        <w:rPr>
          <w:lang w:val="en-US"/>
        </w:rPr>
      </w:pPr>
    </w:p>
    <w:p w14:paraId="1139ECC6" w14:textId="5003CDE9" w:rsidR="00EB507A" w:rsidRDefault="00EB507A" w:rsidP="0022683E">
      <w:pPr>
        <w:jc w:val="both"/>
        <w:rPr>
          <w:lang w:val="en-US"/>
        </w:rPr>
      </w:pPr>
    </w:p>
    <w:p w14:paraId="3CFF4880" w14:textId="4A838795" w:rsidR="00E81E71" w:rsidRPr="0086263F" w:rsidRDefault="00E81E71" w:rsidP="00E81E71">
      <w:pPr>
        <w:pStyle w:val="ListParagraph"/>
        <w:numPr>
          <w:ilvl w:val="0"/>
          <w:numId w:val="1"/>
        </w:numPr>
        <w:jc w:val="both"/>
        <w:rPr>
          <w:b/>
          <w:bCs/>
          <w:lang w:val="en-US"/>
        </w:rPr>
      </w:pPr>
      <w:r w:rsidRPr="0086263F">
        <w:rPr>
          <w:b/>
          <w:bCs/>
          <w:lang w:val="en-US"/>
        </w:rPr>
        <w:t xml:space="preserve">Alternative models: </w:t>
      </w:r>
      <w:r w:rsidR="005073AF">
        <w:rPr>
          <w:b/>
          <w:bCs/>
          <w:lang w:val="en-US"/>
        </w:rPr>
        <w:t xml:space="preserve">potential network as </w:t>
      </w:r>
      <w:r w:rsidRPr="0086263F">
        <w:rPr>
          <w:b/>
          <w:bCs/>
          <w:lang w:val="en-US"/>
        </w:rPr>
        <w:t>foreigners residing in local area</w:t>
      </w:r>
    </w:p>
    <w:p w14:paraId="22865AD1" w14:textId="2B4B82E4" w:rsidR="00E81E71" w:rsidRDefault="00E81E71" w:rsidP="00E81E71">
      <w:pPr>
        <w:jc w:val="both"/>
        <w:rPr>
          <w:lang w:val="en-US"/>
        </w:rPr>
      </w:pPr>
    </w:p>
    <w:p w14:paraId="0AE91E27" w14:textId="77615D4F" w:rsidR="00E81E71" w:rsidRDefault="00E81E71" w:rsidP="00E81E71">
      <w:pPr>
        <w:jc w:val="both"/>
        <w:rPr>
          <w:lang w:val="en-US"/>
        </w:rPr>
      </w:pPr>
      <w:r>
        <w:rPr>
          <w:lang w:val="en-US"/>
        </w:rPr>
        <w:t>Table 2 presented in the main text proposes a series of models in which networks are operationalized in two different manners: a scale variable for the intensity at which the respondents resort to networks to look for a job</w:t>
      </w:r>
      <w:r w:rsidR="000E44DC">
        <w:rPr>
          <w:lang w:val="en-US"/>
        </w:rPr>
        <w:t xml:space="preserve"> (“network-looking”)</w:t>
      </w:r>
      <w:r>
        <w:rPr>
          <w:lang w:val="en-US"/>
        </w:rPr>
        <w:t>; and a binary variable that indicates whether the respondents have obtained their current job through the use of networks</w:t>
      </w:r>
      <w:r w:rsidR="000E44DC">
        <w:rPr>
          <w:lang w:val="en-US"/>
        </w:rPr>
        <w:t xml:space="preserve"> (“network-finding”)</w:t>
      </w:r>
      <w:r>
        <w:rPr>
          <w:lang w:val="en-US"/>
        </w:rPr>
        <w:t xml:space="preserve">. </w:t>
      </w:r>
      <w:r w:rsidR="001A52E0">
        <w:rPr>
          <w:lang w:val="en-US"/>
        </w:rPr>
        <w:t xml:space="preserve">We here add a third operationalization that relies on the distribution of foreigners in the Italian territory, hypothesizing that the co-presence of foreigners from the same country of origin in the same locality likely increases the </w:t>
      </w:r>
      <w:r w:rsidR="0001114A">
        <w:rPr>
          <w:lang w:val="en-US"/>
        </w:rPr>
        <w:t xml:space="preserve">size </w:t>
      </w:r>
      <w:r w:rsidR="001A52E0">
        <w:rPr>
          <w:lang w:val="en-US"/>
        </w:rPr>
        <w:t>of the network and, thereby, the possibility for our respondents to effectively rely on them</w:t>
      </w:r>
      <w:r w:rsidR="005F7053">
        <w:rPr>
          <w:lang w:val="en-US"/>
        </w:rPr>
        <w:t xml:space="preserve"> to find occupation</w:t>
      </w:r>
      <w:r w:rsidR="001A52E0">
        <w:rPr>
          <w:lang w:val="en-US"/>
        </w:rPr>
        <w:t xml:space="preserve">. This hypothesis has been tested elsewhere (see notably </w:t>
      </w:r>
      <w:proofErr w:type="spellStart"/>
      <w:r w:rsidR="004D7107">
        <w:rPr>
          <w:lang w:val="en-US"/>
        </w:rPr>
        <w:t>Kalfa</w:t>
      </w:r>
      <w:proofErr w:type="spellEnd"/>
      <w:r w:rsidR="004D7107">
        <w:rPr>
          <w:lang w:val="en-US"/>
        </w:rPr>
        <w:t xml:space="preserve"> and </w:t>
      </w:r>
      <w:proofErr w:type="spellStart"/>
      <w:r w:rsidR="004D7107">
        <w:rPr>
          <w:lang w:val="en-US"/>
        </w:rPr>
        <w:t>Piracha</w:t>
      </w:r>
      <w:proofErr w:type="spellEnd"/>
      <w:r w:rsidR="004D7107">
        <w:rPr>
          <w:lang w:val="en-US"/>
        </w:rPr>
        <w:t xml:space="preserve"> 2017</w:t>
      </w:r>
      <w:r w:rsidR="005F7053">
        <w:rPr>
          <w:lang w:val="en-US"/>
        </w:rPr>
        <w:t xml:space="preserve"> for the Australian case</w:t>
      </w:r>
      <w:r w:rsidR="004D7107">
        <w:rPr>
          <w:lang w:val="en-US"/>
        </w:rPr>
        <w:t>)</w:t>
      </w:r>
      <w:r w:rsidR="005F7053">
        <w:rPr>
          <w:lang w:val="en-US"/>
        </w:rPr>
        <w:t xml:space="preserve">. Using residing </w:t>
      </w:r>
      <w:r w:rsidR="003442AB">
        <w:rPr>
          <w:lang w:val="en-US"/>
        </w:rPr>
        <w:t xml:space="preserve">foreign </w:t>
      </w:r>
      <w:r w:rsidR="005F7053">
        <w:rPr>
          <w:lang w:val="en-US"/>
        </w:rPr>
        <w:t xml:space="preserve">population as an indicator of potential networks poses the question of what the right level of </w:t>
      </w:r>
      <w:r w:rsidR="0025165B">
        <w:rPr>
          <w:lang w:val="en-US"/>
        </w:rPr>
        <w:t>aggregation should be. Foreigners residing in a same small territorial unit as the respondent are arguably more likely to provide resources than foreigners residing in a larger territorial unit. For the Italian case, the municipality would therefore be the most suitable level. However, this data</w:t>
      </w:r>
      <w:r w:rsidR="00B26041">
        <w:rPr>
          <w:lang w:val="en-US"/>
        </w:rPr>
        <w:t>, despite it be provided by I</w:t>
      </w:r>
      <w:r w:rsidR="00EC1FF0">
        <w:rPr>
          <w:lang w:val="en-US"/>
        </w:rPr>
        <w:t>STAT</w:t>
      </w:r>
      <w:r w:rsidR="0001114A">
        <w:rPr>
          <w:lang w:val="en-US"/>
        </w:rPr>
        <w:t xml:space="preserve"> (the Italian National Institute for Statistics)</w:t>
      </w:r>
      <w:r w:rsidR="00B26041">
        <w:rPr>
          <w:lang w:val="en-US"/>
        </w:rPr>
        <w:t>,</w:t>
      </w:r>
      <w:r w:rsidR="0025165B">
        <w:rPr>
          <w:lang w:val="en-US"/>
        </w:rPr>
        <w:t xml:space="preserve"> cannot be retrieved and connected to PLUS 2018</w:t>
      </w:r>
      <w:r w:rsidR="00B26041">
        <w:rPr>
          <w:rStyle w:val="FootnoteReference"/>
          <w:lang w:val="en-US"/>
        </w:rPr>
        <w:footnoteReference w:id="4"/>
      </w:r>
      <w:r w:rsidR="0025165B">
        <w:rPr>
          <w:lang w:val="en-US"/>
        </w:rPr>
        <w:t xml:space="preserve">. We can however rely on the province level, </w:t>
      </w:r>
      <w:r w:rsidR="003442AB">
        <w:rPr>
          <w:lang w:val="en-US"/>
        </w:rPr>
        <w:t xml:space="preserve">an administrative unit larger than the municipality but smaller than the region, and </w:t>
      </w:r>
      <w:r w:rsidR="0025165B">
        <w:rPr>
          <w:lang w:val="en-US"/>
        </w:rPr>
        <w:t>us</w:t>
      </w:r>
      <w:r w:rsidR="003442AB">
        <w:rPr>
          <w:lang w:val="en-US"/>
        </w:rPr>
        <w:t>e</w:t>
      </w:r>
      <w:r w:rsidR="00EC1FF0">
        <w:rPr>
          <w:lang w:val="en-US"/>
        </w:rPr>
        <w:t xml:space="preserve"> ISTAT</w:t>
      </w:r>
      <w:r w:rsidR="0025165B">
        <w:rPr>
          <w:lang w:val="en-US"/>
        </w:rPr>
        <w:t xml:space="preserve">’s data on the distribution of foreigners in the Italian provinces. </w:t>
      </w:r>
      <w:r w:rsidR="003442AB">
        <w:rPr>
          <w:lang w:val="en-US"/>
        </w:rPr>
        <w:t>The information this yields is not exempt of drawbacks. If in larger cities the municipal and provincial levels ma</w:t>
      </w:r>
      <w:r w:rsidR="008E2D45">
        <w:rPr>
          <w:lang w:val="en-US"/>
        </w:rPr>
        <w:t>y</w:t>
      </w:r>
      <w:r w:rsidR="003442AB">
        <w:rPr>
          <w:lang w:val="en-US"/>
        </w:rPr>
        <w:t xml:space="preserve"> overlap significantly, it is not the case </w:t>
      </w:r>
      <w:r w:rsidR="00EC1FF0">
        <w:rPr>
          <w:lang w:val="en-US"/>
        </w:rPr>
        <w:t xml:space="preserve">for </w:t>
      </w:r>
      <w:r w:rsidR="003442AB">
        <w:rPr>
          <w:lang w:val="en-US"/>
        </w:rPr>
        <w:t>smaller</w:t>
      </w:r>
      <w:r w:rsidR="00EC1FF0">
        <w:rPr>
          <w:lang w:val="en-US"/>
        </w:rPr>
        <w:t xml:space="preserve"> ones</w:t>
      </w:r>
      <w:r w:rsidR="003442AB">
        <w:rPr>
          <w:lang w:val="en-US"/>
        </w:rPr>
        <w:t>, where two municipalities across provinces may be closer to one another than two municipalities within the same province. Bearing this</w:t>
      </w:r>
      <w:r w:rsidR="008E2D45">
        <w:rPr>
          <w:lang w:val="en-US"/>
        </w:rPr>
        <w:t xml:space="preserve"> caveat</w:t>
      </w:r>
      <w:r w:rsidR="003442AB">
        <w:rPr>
          <w:lang w:val="en-US"/>
        </w:rPr>
        <w:t xml:space="preserve"> in mind, we run model 5 and 6 (displayed in table 2</w:t>
      </w:r>
      <w:r w:rsidR="007C01AF">
        <w:rPr>
          <w:lang w:val="en-US"/>
        </w:rPr>
        <w:t xml:space="preserve"> and in table A.2 below for convenience</w:t>
      </w:r>
      <w:r w:rsidR="003442AB">
        <w:rPr>
          <w:lang w:val="en-US"/>
        </w:rPr>
        <w:t>)</w:t>
      </w:r>
      <w:r w:rsidR="00083FFC">
        <w:rPr>
          <w:lang w:val="en-US"/>
        </w:rPr>
        <w:t>,</w:t>
      </w:r>
      <w:r w:rsidR="003442AB">
        <w:rPr>
          <w:lang w:val="en-US"/>
        </w:rPr>
        <w:t xml:space="preserve"> adding</w:t>
      </w:r>
      <w:r w:rsidR="00083FFC">
        <w:rPr>
          <w:lang w:val="en-US"/>
        </w:rPr>
        <w:t xml:space="preserve"> a variable indicating the number of foreigners from the same country of origin</w:t>
      </w:r>
      <w:r w:rsidR="00981461">
        <w:rPr>
          <w:lang w:val="en-US"/>
        </w:rPr>
        <w:t xml:space="preserve"> residing in the same province (model 5-bis and model 6-bis</w:t>
      </w:r>
      <w:r w:rsidR="007C01AF">
        <w:rPr>
          <w:lang w:val="en-US"/>
        </w:rPr>
        <w:t>; table A.2</w:t>
      </w:r>
      <w:r w:rsidR="00981461">
        <w:rPr>
          <w:lang w:val="en-US"/>
        </w:rPr>
        <w:t>).</w:t>
      </w:r>
      <w:r w:rsidR="007C01AF">
        <w:rPr>
          <w:lang w:val="en-US"/>
        </w:rPr>
        <w:t xml:space="preserve"> </w:t>
      </w:r>
    </w:p>
    <w:p w14:paraId="1E4DF9B1" w14:textId="15C44F00" w:rsidR="007C01AF" w:rsidRDefault="007C01AF" w:rsidP="00E81E71">
      <w:pPr>
        <w:jc w:val="both"/>
        <w:rPr>
          <w:lang w:val="en-US"/>
        </w:rPr>
      </w:pPr>
      <w:r>
        <w:rPr>
          <w:lang w:val="en-US"/>
        </w:rPr>
        <w:lastRenderedPageBreak/>
        <w:tab/>
        <w:t xml:space="preserve">In both cases, the added variable proves statistically insignificant with a </w:t>
      </w:r>
      <w:r w:rsidR="00F2314D">
        <w:rPr>
          <w:lang w:val="en-US"/>
        </w:rPr>
        <w:t>coefficient</w:t>
      </w:r>
      <w:r w:rsidR="00071C58">
        <w:rPr>
          <w:lang w:val="en-US"/>
        </w:rPr>
        <w:t xml:space="preserve"> near to zero</w:t>
      </w:r>
      <w:r>
        <w:rPr>
          <w:lang w:val="en-US"/>
        </w:rPr>
        <w:t>.</w:t>
      </w:r>
      <w:r w:rsidR="00C94937">
        <w:rPr>
          <w:lang w:val="en-US"/>
        </w:rPr>
        <w:t xml:space="preserve"> To test further the hypothesis of an effect of the number of foreigners from the same country of origin in the same province, we create an interaction effect with the </w:t>
      </w:r>
      <w:r w:rsidR="00666A69">
        <w:rPr>
          <w:lang w:val="en-US"/>
        </w:rPr>
        <w:t xml:space="preserve">two other </w:t>
      </w:r>
      <w:r w:rsidR="000E44DC">
        <w:rPr>
          <w:lang w:val="en-US"/>
        </w:rPr>
        <w:t>definitions of networks</w:t>
      </w:r>
      <w:r w:rsidR="00C4330A">
        <w:rPr>
          <w:lang w:val="en-US"/>
        </w:rPr>
        <w:t xml:space="preserve"> (not reported). Here too, the coefficients are not statistically significant. </w:t>
      </w:r>
    </w:p>
    <w:p w14:paraId="1D1DFDB0" w14:textId="176A368B" w:rsidR="00981461" w:rsidRDefault="00981461" w:rsidP="00E81E71">
      <w:pPr>
        <w:jc w:val="both"/>
        <w:rPr>
          <w:lang w:val="en-US"/>
        </w:rPr>
      </w:pPr>
    </w:p>
    <w:p w14:paraId="60BB2B4A" w14:textId="4F247CBA" w:rsidR="00981461" w:rsidRPr="00686957" w:rsidRDefault="00981461" w:rsidP="00E81E71">
      <w:pPr>
        <w:jc w:val="both"/>
        <w:rPr>
          <w:b/>
          <w:bCs/>
          <w:lang w:val="en-US"/>
        </w:rPr>
      </w:pPr>
      <w:r w:rsidRPr="00686957">
        <w:rPr>
          <w:b/>
          <w:bCs/>
          <w:lang w:val="en-US"/>
        </w:rPr>
        <w:t xml:space="preserve">Tab. A.2. </w:t>
      </w:r>
      <w:proofErr w:type="spellStart"/>
      <w:r w:rsidRPr="00686957">
        <w:rPr>
          <w:b/>
          <w:bCs/>
          <w:lang w:val="en-US"/>
        </w:rPr>
        <w:t>Probit</w:t>
      </w:r>
      <w:proofErr w:type="spellEnd"/>
      <w:r w:rsidRPr="00686957">
        <w:rPr>
          <w:b/>
          <w:bCs/>
          <w:lang w:val="en-US"/>
        </w:rPr>
        <w:t xml:space="preserve"> regressions, average marginal effects.</w:t>
      </w:r>
    </w:p>
    <w:tbl>
      <w:tblPr>
        <w:tblW w:w="5000" w:type="pct"/>
        <w:tblCellMar>
          <w:left w:w="70" w:type="dxa"/>
          <w:right w:w="70" w:type="dxa"/>
        </w:tblCellMar>
        <w:tblLook w:val="04A0" w:firstRow="1" w:lastRow="0" w:firstColumn="1" w:lastColumn="0" w:noHBand="0" w:noVBand="1"/>
      </w:tblPr>
      <w:tblGrid>
        <w:gridCol w:w="2690"/>
        <w:gridCol w:w="1120"/>
        <w:gridCol w:w="639"/>
        <w:gridCol w:w="1118"/>
        <w:gridCol w:w="640"/>
        <w:gridCol w:w="1121"/>
        <w:gridCol w:w="640"/>
        <w:gridCol w:w="1342"/>
        <w:gridCol w:w="470"/>
      </w:tblGrid>
      <w:tr w:rsidR="00686957" w:rsidRPr="00447A50" w14:paraId="6B9853C5" w14:textId="77777777" w:rsidTr="00686957">
        <w:trPr>
          <w:trHeight w:val="290"/>
        </w:trPr>
        <w:tc>
          <w:tcPr>
            <w:tcW w:w="1376" w:type="pct"/>
            <w:tcBorders>
              <w:top w:val="single" w:sz="4" w:space="0" w:color="auto"/>
              <w:left w:val="nil"/>
              <w:bottom w:val="single" w:sz="4" w:space="0" w:color="auto"/>
              <w:right w:val="nil"/>
            </w:tcBorders>
            <w:shd w:val="clear" w:color="auto" w:fill="auto"/>
            <w:noWrap/>
            <w:vAlign w:val="bottom"/>
            <w:hideMark/>
          </w:tcPr>
          <w:p w14:paraId="2B697BCC" w14:textId="77777777" w:rsidR="00686957" w:rsidRPr="005073AF" w:rsidRDefault="00686957" w:rsidP="005F504B">
            <w:pPr>
              <w:jc w:val="right"/>
              <w:rPr>
                <w:rFonts w:eastAsia="Times New Roman" w:cs="Times New Roman"/>
                <w:b/>
                <w:bCs/>
                <w:szCs w:val="24"/>
                <w:lang w:val="en-US" w:eastAsia="nb-NO"/>
              </w:rPr>
            </w:pPr>
          </w:p>
        </w:tc>
        <w:tc>
          <w:tcPr>
            <w:tcW w:w="573" w:type="pct"/>
            <w:tcBorders>
              <w:top w:val="single" w:sz="4" w:space="0" w:color="auto"/>
              <w:left w:val="nil"/>
              <w:bottom w:val="single" w:sz="4" w:space="0" w:color="auto"/>
              <w:right w:val="nil"/>
            </w:tcBorders>
            <w:shd w:val="clear" w:color="auto" w:fill="auto"/>
            <w:noWrap/>
            <w:vAlign w:val="bottom"/>
            <w:hideMark/>
          </w:tcPr>
          <w:p w14:paraId="08BF0479" w14:textId="77777777" w:rsidR="00686957" w:rsidRPr="00960E82" w:rsidRDefault="00686957" w:rsidP="005F504B">
            <w:pPr>
              <w:jc w:val="right"/>
              <w:rPr>
                <w:rFonts w:eastAsia="Times New Roman" w:cs="Times New Roman"/>
                <w:b/>
                <w:bCs/>
                <w:color w:val="000000"/>
                <w:sz w:val="22"/>
                <w:lang w:val="nb-NO" w:eastAsia="nb-NO"/>
              </w:rPr>
            </w:pPr>
            <w:r w:rsidRPr="00960E82">
              <w:rPr>
                <w:rFonts w:eastAsia="Times New Roman" w:cs="Times New Roman"/>
                <w:b/>
                <w:bCs/>
                <w:color w:val="000000"/>
                <w:sz w:val="22"/>
                <w:lang w:val="nb-NO" w:eastAsia="nb-NO"/>
              </w:rPr>
              <w:t>M5</w:t>
            </w:r>
          </w:p>
        </w:tc>
        <w:tc>
          <w:tcPr>
            <w:tcW w:w="327" w:type="pct"/>
            <w:tcBorders>
              <w:top w:val="single" w:sz="4" w:space="0" w:color="auto"/>
              <w:left w:val="nil"/>
              <w:bottom w:val="single" w:sz="4" w:space="0" w:color="auto"/>
              <w:right w:val="nil"/>
            </w:tcBorders>
            <w:shd w:val="clear" w:color="auto" w:fill="auto"/>
            <w:noWrap/>
            <w:vAlign w:val="bottom"/>
            <w:hideMark/>
          </w:tcPr>
          <w:p w14:paraId="231B54C0" w14:textId="77777777" w:rsidR="00686957" w:rsidRPr="00960E82" w:rsidRDefault="00686957" w:rsidP="005F504B">
            <w:pPr>
              <w:jc w:val="right"/>
              <w:rPr>
                <w:rFonts w:eastAsia="Times New Roman" w:cs="Times New Roman"/>
                <w:b/>
                <w:bCs/>
                <w:color w:val="000000"/>
                <w:sz w:val="22"/>
                <w:lang w:val="nb-NO" w:eastAsia="nb-NO"/>
              </w:rPr>
            </w:pPr>
          </w:p>
        </w:tc>
        <w:tc>
          <w:tcPr>
            <w:tcW w:w="572" w:type="pct"/>
            <w:tcBorders>
              <w:top w:val="single" w:sz="4" w:space="0" w:color="auto"/>
              <w:left w:val="nil"/>
              <w:bottom w:val="single" w:sz="4" w:space="0" w:color="auto"/>
              <w:right w:val="nil"/>
            </w:tcBorders>
            <w:shd w:val="clear" w:color="auto" w:fill="auto"/>
            <w:noWrap/>
            <w:vAlign w:val="bottom"/>
            <w:hideMark/>
          </w:tcPr>
          <w:p w14:paraId="6A8F0577" w14:textId="77777777" w:rsidR="00686957" w:rsidRPr="00960E82" w:rsidRDefault="00686957" w:rsidP="005F504B">
            <w:pPr>
              <w:jc w:val="right"/>
              <w:rPr>
                <w:rFonts w:eastAsia="Times New Roman" w:cs="Times New Roman"/>
                <w:b/>
                <w:bCs/>
                <w:color w:val="000000"/>
                <w:sz w:val="22"/>
                <w:lang w:val="nb-NO" w:eastAsia="nb-NO"/>
              </w:rPr>
            </w:pPr>
            <w:r w:rsidRPr="00960E82">
              <w:rPr>
                <w:rFonts w:eastAsia="Times New Roman" w:cs="Times New Roman"/>
                <w:b/>
                <w:bCs/>
                <w:color w:val="000000"/>
                <w:sz w:val="22"/>
                <w:lang w:val="nb-NO" w:eastAsia="nb-NO"/>
              </w:rPr>
              <w:t>M5-bis</w:t>
            </w:r>
          </w:p>
        </w:tc>
        <w:tc>
          <w:tcPr>
            <w:tcW w:w="327" w:type="pct"/>
            <w:tcBorders>
              <w:top w:val="single" w:sz="4" w:space="0" w:color="auto"/>
              <w:left w:val="nil"/>
              <w:bottom w:val="single" w:sz="4" w:space="0" w:color="auto"/>
              <w:right w:val="nil"/>
            </w:tcBorders>
            <w:shd w:val="clear" w:color="auto" w:fill="auto"/>
            <w:noWrap/>
            <w:vAlign w:val="bottom"/>
            <w:hideMark/>
          </w:tcPr>
          <w:p w14:paraId="0BD19D85" w14:textId="77777777" w:rsidR="00686957" w:rsidRPr="00960E82" w:rsidRDefault="00686957" w:rsidP="005F504B">
            <w:pPr>
              <w:jc w:val="right"/>
              <w:rPr>
                <w:rFonts w:eastAsia="Times New Roman" w:cs="Times New Roman"/>
                <w:b/>
                <w:bCs/>
                <w:color w:val="000000"/>
                <w:sz w:val="22"/>
                <w:lang w:val="nb-NO" w:eastAsia="nb-NO"/>
              </w:rPr>
            </w:pPr>
          </w:p>
        </w:tc>
        <w:tc>
          <w:tcPr>
            <w:tcW w:w="573" w:type="pct"/>
            <w:tcBorders>
              <w:top w:val="single" w:sz="4" w:space="0" w:color="auto"/>
              <w:left w:val="nil"/>
              <w:bottom w:val="single" w:sz="4" w:space="0" w:color="auto"/>
              <w:right w:val="nil"/>
            </w:tcBorders>
            <w:shd w:val="clear" w:color="auto" w:fill="auto"/>
            <w:noWrap/>
            <w:vAlign w:val="bottom"/>
            <w:hideMark/>
          </w:tcPr>
          <w:p w14:paraId="0394B164" w14:textId="77777777" w:rsidR="00686957" w:rsidRPr="00960E82" w:rsidRDefault="00686957" w:rsidP="005F504B">
            <w:pPr>
              <w:jc w:val="right"/>
              <w:rPr>
                <w:rFonts w:eastAsia="Times New Roman" w:cs="Times New Roman"/>
                <w:b/>
                <w:bCs/>
                <w:color w:val="000000"/>
                <w:sz w:val="22"/>
                <w:lang w:val="nb-NO" w:eastAsia="nb-NO"/>
              </w:rPr>
            </w:pPr>
            <w:r w:rsidRPr="00960E82">
              <w:rPr>
                <w:rFonts w:eastAsia="Times New Roman" w:cs="Times New Roman"/>
                <w:b/>
                <w:bCs/>
                <w:color w:val="000000"/>
                <w:sz w:val="22"/>
                <w:lang w:val="nb-NO" w:eastAsia="nb-NO"/>
              </w:rPr>
              <w:t>M6</w:t>
            </w:r>
          </w:p>
        </w:tc>
        <w:tc>
          <w:tcPr>
            <w:tcW w:w="327" w:type="pct"/>
            <w:tcBorders>
              <w:top w:val="single" w:sz="4" w:space="0" w:color="auto"/>
              <w:left w:val="nil"/>
              <w:bottom w:val="single" w:sz="4" w:space="0" w:color="auto"/>
              <w:right w:val="nil"/>
            </w:tcBorders>
            <w:shd w:val="clear" w:color="auto" w:fill="auto"/>
            <w:noWrap/>
            <w:vAlign w:val="bottom"/>
            <w:hideMark/>
          </w:tcPr>
          <w:p w14:paraId="7A65F409" w14:textId="77777777" w:rsidR="00686957" w:rsidRPr="00960E82" w:rsidRDefault="00686957" w:rsidP="005F504B">
            <w:pPr>
              <w:jc w:val="right"/>
              <w:rPr>
                <w:rFonts w:eastAsia="Times New Roman" w:cs="Times New Roman"/>
                <w:b/>
                <w:bCs/>
                <w:color w:val="000000"/>
                <w:sz w:val="22"/>
                <w:lang w:val="nb-NO" w:eastAsia="nb-NO"/>
              </w:rPr>
            </w:pPr>
          </w:p>
        </w:tc>
        <w:tc>
          <w:tcPr>
            <w:tcW w:w="686" w:type="pct"/>
            <w:tcBorders>
              <w:top w:val="single" w:sz="4" w:space="0" w:color="auto"/>
              <w:left w:val="nil"/>
              <w:bottom w:val="single" w:sz="4" w:space="0" w:color="auto"/>
              <w:right w:val="nil"/>
            </w:tcBorders>
            <w:shd w:val="clear" w:color="auto" w:fill="auto"/>
            <w:noWrap/>
            <w:vAlign w:val="bottom"/>
            <w:hideMark/>
          </w:tcPr>
          <w:p w14:paraId="344FEBA4" w14:textId="77777777" w:rsidR="00686957" w:rsidRPr="00960E82" w:rsidRDefault="00686957" w:rsidP="005F504B">
            <w:pPr>
              <w:jc w:val="right"/>
              <w:rPr>
                <w:rFonts w:eastAsia="Times New Roman" w:cs="Times New Roman"/>
                <w:b/>
                <w:bCs/>
                <w:color w:val="000000"/>
                <w:sz w:val="22"/>
                <w:lang w:val="nb-NO" w:eastAsia="nb-NO"/>
              </w:rPr>
            </w:pPr>
            <w:r w:rsidRPr="00960E82">
              <w:rPr>
                <w:rFonts w:eastAsia="Times New Roman" w:cs="Times New Roman"/>
                <w:b/>
                <w:bCs/>
                <w:color w:val="000000"/>
                <w:sz w:val="22"/>
                <w:lang w:val="nb-NO" w:eastAsia="nb-NO"/>
              </w:rPr>
              <w:t>M6-bis</w:t>
            </w:r>
          </w:p>
        </w:tc>
        <w:tc>
          <w:tcPr>
            <w:tcW w:w="240" w:type="pct"/>
            <w:tcBorders>
              <w:top w:val="single" w:sz="4" w:space="0" w:color="auto"/>
              <w:left w:val="nil"/>
              <w:bottom w:val="single" w:sz="4" w:space="0" w:color="auto"/>
              <w:right w:val="nil"/>
            </w:tcBorders>
            <w:shd w:val="clear" w:color="auto" w:fill="auto"/>
            <w:noWrap/>
            <w:vAlign w:val="bottom"/>
            <w:hideMark/>
          </w:tcPr>
          <w:p w14:paraId="790FBB7B" w14:textId="77777777" w:rsidR="00686957" w:rsidRPr="00960E82" w:rsidRDefault="00686957" w:rsidP="005F504B">
            <w:pPr>
              <w:jc w:val="right"/>
              <w:rPr>
                <w:rFonts w:eastAsia="Times New Roman" w:cs="Times New Roman"/>
                <w:b/>
                <w:bCs/>
                <w:color w:val="000000"/>
                <w:sz w:val="22"/>
                <w:lang w:val="nb-NO" w:eastAsia="nb-NO"/>
              </w:rPr>
            </w:pPr>
          </w:p>
        </w:tc>
      </w:tr>
      <w:tr w:rsidR="00686957" w:rsidRPr="00960E82" w14:paraId="0F513BEA" w14:textId="77777777" w:rsidTr="00686957">
        <w:trPr>
          <w:trHeight w:val="290"/>
        </w:trPr>
        <w:tc>
          <w:tcPr>
            <w:tcW w:w="1376" w:type="pct"/>
            <w:tcBorders>
              <w:top w:val="single" w:sz="4" w:space="0" w:color="auto"/>
              <w:left w:val="nil"/>
              <w:bottom w:val="nil"/>
              <w:right w:val="nil"/>
            </w:tcBorders>
            <w:shd w:val="clear" w:color="auto" w:fill="auto"/>
            <w:noWrap/>
            <w:vAlign w:val="bottom"/>
            <w:hideMark/>
          </w:tcPr>
          <w:p w14:paraId="4DD29098"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Network-looking</w:t>
            </w:r>
          </w:p>
        </w:tc>
        <w:tc>
          <w:tcPr>
            <w:tcW w:w="573" w:type="pct"/>
            <w:tcBorders>
              <w:top w:val="single" w:sz="4" w:space="0" w:color="auto"/>
              <w:left w:val="nil"/>
              <w:bottom w:val="nil"/>
              <w:right w:val="nil"/>
            </w:tcBorders>
            <w:shd w:val="clear" w:color="auto" w:fill="auto"/>
            <w:noWrap/>
            <w:vAlign w:val="bottom"/>
            <w:hideMark/>
          </w:tcPr>
          <w:p w14:paraId="220203F1"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-0.0021</w:t>
            </w:r>
          </w:p>
        </w:tc>
        <w:tc>
          <w:tcPr>
            <w:tcW w:w="327" w:type="pct"/>
            <w:tcBorders>
              <w:top w:val="single" w:sz="4" w:space="0" w:color="auto"/>
              <w:left w:val="nil"/>
              <w:bottom w:val="nil"/>
              <w:right w:val="nil"/>
            </w:tcBorders>
            <w:shd w:val="clear" w:color="auto" w:fill="auto"/>
            <w:noWrap/>
            <w:vAlign w:val="bottom"/>
            <w:hideMark/>
          </w:tcPr>
          <w:p w14:paraId="425DFD88" w14:textId="77777777" w:rsidR="00686957" w:rsidRPr="00960E82" w:rsidRDefault="00686957" w:rsidP="005F504B">
            <w:pPr>
              <w:rPr>
                <w:rFonts w:eastAsia="Times New Roman" w:cs="Times New Roman"/>
                <w:color w:val="000000"/>
                <w:sz w:val="22"/>
                <w:lang w:val="nb-NO" w:eastAsia="nb-NO"/>
              </w:rPr>
            </w:pPr>
          </w:p>
        </w:tc>
        <w:tc>
          <w:tcPr>
            <w:tcW w:w="572" w:type="pct"/>
            <w:tcBorders>
              <w:top w:val="single" w:sz="4" w:space="0" w:color="auto"/>
              <w:left w:val="nil"/>
              <w:bottom w:val="nil"/>
              <w:right w:val="nil"/>
            </w:tcBorders>
            <w:shd w:val="clear" w:color="auto" w:fill="auto"/>
            <w:noWrap/>
            <w:vAlign w:val="bottom"/>
            <w:hideMark/>
          </w:tcPr>
          <w:p w14:paraId="2AD4211A"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-0.0027</w:t>
            </w:r>
          </w:p>
        </w:tc>
        <w:tc>
          <w:tcPr>
            <w:tcW w:w="327" w:type="pct"/>
            <w:tcBorders>
              <w:top w:val="single" w:sz="4" w:space="0" w:color="auto"/>
              <w:left w:val="nil"/>
              <w:bottom w:val="nil"/>
              <w:right w:val="nil"/>
            </w:tcBorders>
            <w:shd w:val="clear" w:color="auto" w:fill="auto"/>
            <w:noWrap/>
            <w:vAlign w:val="bottom"/>
            <w:hideMark/>
          </w:tcPr>
          <w:p w14:paraId="27069BFE"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single" w:sz="4" w:space="0" w:color="auto"/>
              <w:left w:val="nil"/>
              <w:bottom w:val="nil"/>
              <w:right w:val="nil"/>
            </w:tcBorders>
            <w:shd w:val="clear" w:color="auto" w:fill="auto"/>
            <w:noWrap/>
            <w:vAlign w:val="bottom"/>
            <w:hideMark/>
          </w:tcPr>
          <w:p w14:paraId="439B25EE" w14:textId="77777777" w:rsidR="00686957" w:rsidRPr="00960E82" w:rsidRDefault="00686957" w:rsidP="005F504B">
            <w:pPr>
              <w:rPr>
                <w:rFonts w:eastAsia="Times New Roman" w:cs="Times New Roman"/>
                <w:sz w:val="20"/>
                <w:szCs w:val="20"/>
                <w:lang w:val="nb-NO" w:eastAsia="nb-NO"/>
              </w:rPr>
            </w:pPr>
          </w:p>
        </w:tc>
        <w:tc>
          <w:tcPr>
            <w:tcW w:w="327" w:type="pct"/>
            <w:tcBorders>
              <w:top w:val="single" w:sz="4" w:space="0" w:color="auto"/>
              <w:left w:val="nil"/>
              <w:bottom w:val="nil"/>
              <w:right w:val="nil"/>
            </w:tcBorders>
            <w:shd w:val="clear" w:color="auto" w:fill="auto"/>
            <w:noWrap/>
            <w:vAlign w:val="bottom"/>
            <w:hideMark/>
          </w:tcPr>
          <w:p w14:paraId="320B0051" w14:textId="77777777" w:rsidR="00686957" w:rsidRPr="00960E82" w:rsidRDefault="00686957" w:rsidP="005F504B">
            <w:pPr>
              <w:rPr>
                <w:rFonts w:eastAsia="Times New Roman" w:cs="Times New Roman"/>
                <w:sz w:val="20"/>
                <w:szCs w:val="20"/>
                <w:lang w:val="nb-NO" w:eastAsia="nb-NO"/>
              </w:rPr>
            </w:pPr>
          </w:p>
        </w:tc>
        <w:tc>
          <w:tcPr>
            <w:tcW w:w="686" w:type="pct"/>
            <w:tcBorders>
              <w:top w:val="single" w:sz="4" w:space="0" w:color="auto"/>
              <w:left w:val="nil"/>
              <w:bottom w:val="nil"/>
              <w:right w:val="nil"/>
            </w:tcBorders>
            <w:shd w:val="clear" w:color="auto" w:fill="auto"/>
            <w:noWrap/>
            <w:vAlign w:val="bottom"/>
            <w:hideMark/>
          </w:tcPr>
          <w:p w14:paraId="6B17E9A2" w14:textId="77777777" w:rsidR="00686957" w:rsidRPr="00960E82" w:rsidRDefault="00686957" w:rsidP="005F504B">
            <w:pPr>
              <w:rPr>
                <w:rFonts w:eastAsia="Times New Roman" w:cs="Times New Roman"/>
                <w:sz w:val="20"/>
                <w:szCs w:val="20"/>
                <w:lang w:val="nb-NO" w:eastAsia="nb-NO"/>
              </w:rPr>
            </w:pPr>
          </w:p>
        </w:tc>
        <w:tc>
          <w:tcPr>
            <w:tcW w:w="240" w:type="pct"/>
            <w:tcBorders>
              <w:top w:val="single" w:sz="4" w:space="0" w:color="auto"/>
              <w:left w:val="nil"/>
              <w:bottom w:val="nil"/>
              <w:right w:val="nil"/>
            </w:tcBorders>
            <w:shd w:val="clear" w:color="auto" w:fill="auto"/>
            <w:noWrap/>
            <w:vAlign w:val="bottom"/>
            <w:hideMark/>
          </w:tcPr>
          <w:p w14:paraId="0F6ACD43" w14:textId="77777777" w:rsidR="00686957" w:rsidRPr="00960E82" w:rsidRDefault="00686957" w:rsidP="005F504B">
            <w:pPr>
              <w:rPr>
                <w:rFonts w:eastAsia="Times New Roman" w:cs="Times New Roman"/>
                <w:sz w:val="20"/>
                <w:szCs w:val="20"/>
                <w:lang w:val="nb-NO" w:eastAsia="nb-NO"/>
              </w:rPr>
            </w:pPr>
          </w:p>
        </w:tc>
      </w:tr>
      <w:tr w:rsidR="00686957" w:rsidRPr="00960E82" w14:paraId="67C0C81F" w14:textId="77777777" w:rsidTr="00686957">
        <w:trPr>
          <w:trHeight w:val="290"/>
        </w:trPr>
        <w:tc>
          <w:tcPr>
            <w:tcW w:w="1376" w:type="pct"/>
            <w:tcBorders>
              <w:top w:val="nil"/>
              <w:left w:val="nil"/>
              <w:bottom w:val="nil"/>
              <w:right w:val="nil"/>
            </w:tcBorders>
            <w:shd w:val="clear" w:color="auto" w:fill="auto"/>
            <w:noWrap/>
            <w:vAlign w:val="bottom"/>
            <w:hideMark/>
          </w:tcPr>
          <w:p w14:paraId="3A7438CE"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17B4048A"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(0.003)</w:t>
            </w:r>
          </w:p>
        </w:tc>
        <w:tc>
          <w:tcPr>
            <w:tcW w:w="327" w:type="pct"/>
            <w:tcBorders>
              <w:top w:val="nil"/>
              <w:left w:val="nil"/>
              <w:bottom w:val="nil"/>
              <w:right w:val="nil"/>
            </w:tcBorders>
            <w:shd w:val="clear" w:color="auto" w:fill="auto"/>
            <w:noWrap/>
            <w:vAlign w:val="bottom"/>
            <w:hideMark/>
          </w:tcPr>
          <w:p w14:paraId="701EE378"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6C095B6B"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(0.003)</w:t>
            </w:r>
          </w:p>
        </w:tc>
        <w:tc>
          <w:tcPr>
            <w:tcW w:w="327" w:type="pct"/>
            <w:tcBorders>
              <w:top w:val="nil"/>
              <w:left w:val="nil"/>
              <w:bottom w:val="nil"/>
              <w:right w:val="nil"/>
            </w:tcBorders>
            <w:shd w:val="clear" w:color="auto" w:fill="auto"/>
            <w:noWrap/>
            <w:vAlign w:val="bottom"/>
            <w:hideMark/>
          </w:tcPr>
          <w:p w14:paraId="3E04F635"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5F661D1A" w14:textId="77777777" w:rsidR="00686957" w:rsidRPr="00960E82" w:rsidRDefault="00686957" w:rsidP="005F504B">
            <w:pPr>
              <w:rPr>
                <w:rFonts w:eastAsia="Times New Roman" w:cs="Times New Roman"/>
                <w:sz w:val="20"/>
                <w:szCs w:val="20"/>
                <w:lang w:val="nb-NO" w:eastAsia="nb-NO"/>
              </w:rPr>
            </w:pPr>
          </w:p>
        </w:tc>
        <w:tc>
          <w:tcPr>
            <w:tcW w:w="327" w:type="pct"/>
            <w:tcBorders>
              <w:top w:val="nil"/>
              <w:left w:val="nil"/>
              <w:bottom w:val="nil"/>
              <w:right w:val="nil"/>
            </w:tcBorders>
            <w:shd w:val="clear" w:color="auto" w:fill="auto"/>
            <w:noWrap/>
            <w:vAlign w:val="bottom"/>
            <w:hideMark/>
          </w:tcPr>
          <w:p w14:paraId="6B776415" w14:textId="77777777" w:rsidR="00686957" w:rsidRPr="00960E82" w:rsidRDefault="00686957" w:rsidP="005F504B">
            <w:pPr>
              <w:rPr>
                <w:rFonts w:eastAsia="Times New Roman" w:cs="Times New Roman"/>
                <w:sz w:val="20"/>
                <w:szCs w:val="20"/>
                <w:lang w:val="nb-NO" w:eastAsia="nb-NO"/>
              </w:rPr>
            </w:pPr>
          </w:p>
        </w:tc>
        <w:tc>
          <w:tcPr>
            <w:tcW w:w="686" w:type="pct"/>
            <w:tcBorders>
              <w:top w:val="nil"/>
              <w:left w:val="nil"/>
              <w:bottom w:val="nil"/>
              <w:right w:val="nil"/>
            </w:tcBorders>
            <w:shd w:val="clear" w:color="auto" w:fill="auto"/>
            <w:noWrap/>
            <w:vAlign w:val="bottom"/>
            <w:hideMark/>
          </w:tcPr>
          <w:p w14:paraId="5E475A36" w14:textId="77777777" w:rsidR="00686957" w:rsidRPr="00960E82" w:rsidRDefault="00686957" w:rsidP="005F504B">
            <w:pPr>
              <w:rPr>
                <w:rFonts w:eastAsia="Times New Roman" w:cs="Times New Roman"/>
                <w:sz w:val="20"/>
                <w:szCs w:val="20"/>
                <w:lang w:val="nb-NO" w:eastAsia="nb-NO"/>
              </w:rPr>
            </w:pPr>
          </w:p>
        </w:tc>
        <w:tc>
          <w:tcPr>
            <w:tcW w:w="240" w:type="pct"/>
            <w:tcBorders>
              <w:top w:val="nil"/>
              <w:left w:val="nil"/>
              <w:bottom w:val="nil"/>
              <w:right w:val="nil"/>
            </w:tcBorders>
            <w:shd w:val="clear" w:color="auto" w:fill="auto"/>
            <w:noWrap/>
            <w:vAlign w:val="bottom"/>
            <w:hideMark/>
          </w:tcPr>
          <w:p w14:paraId="725CA8B3" w14:textId="77777777" w:rsidR="00686957" w:rsidRPr="00960E82" w:rsidRDefault="00686957" w:rsidP="005F504B">
            <w:pPr>
              <w:rPr>
                <w:rFonts w:eastAsia="Times New Roman" w:cs="Times New Roman"/>
                <w:sz w:val="20"/>
                <w:szCs w:val="20"/>
                <w:lang w:val="nb-NO" w:eastAsia="nb-NO"/>
              </w:rPr>
            </w:pPr>
          </w:p>
        </w:tc>
      </w:tr>
      <w:tr w:rsidR="00686957" w:rsidRPr="00960E82" w14:paraId="4D512EF3" w14:textId="77777777" w:rsidTr="00686957">
        <w:trPr>
          <w:trHeight w:val="290"/>
        </w:trPr>
        <w:tc>
          <w:tcPr>
            <w:tcW w:w="1376" w:type="pct"/>
            <w:tcBorders>
              <w:top w:val="nil"/>
              <w:left w:val="nil"/>
              <w:bottom w:val="nil"/>
              <w:right w:val="nil"/>
            </w:tcBorders>
            <w:shd w:val="clear" w:color="auto" w:fill="auto"/>
            <w:noWrap/>
            <w:vAlign w:val="bottom"/>
            <w:hideMark/>
          </w:tcPr>
          <w:p w14:paraId="69CA3915"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Age</w:t>
            </w:r>
          </w:p>
        </w:tc>
        <w:tc>
          <w:tcPr>
            <w:tcW w:w="573" w:type="pct"/>
            <w:tcBorders>
              <w:top w:val="nil"/>
              <w:left w:val="nil"/>
              <w:bottom w:val="nil"/>
              <w:right w:val="nil"/>
            </w:tcBorders>
            <w:shd w:val="clear" w:color="auto" w:fill="auto"/>
            <w:noWrap/>
            <w:vAlign w:val="bottom"/>
            <w:hideMark/>
          </w:tcPr>
          <w:p w14:paraId="0DFCC31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0.0058</w:t>
            </w:r>
          </w:p>
        </w:tc>
        <w:tc>
          <w:tcPr>
            <w:tcW w:w="327" w:type="pct"/>
            <w:tcBorders>
              <w:top w:val="nil"/>
              <w:left w:val="nil"/>
              <w:bottom w:val="nil"/>
              <w:right w:val="nil"/>
            </w:tcBorders>
            <w:shd w:val="clear" w:color="auto" w:fill="auto"/>
            <w:noWrap/>
            <w:vAlign w:val="bottom"/>
            <w:hideMark/>
          </w:tcPr>
          <w:p w14:paraId="34D4B80C"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572" w:type="pct"/>
            <w:tcBorders>
              <w:top w:val="nil"/>
              <w:left w:val="nil"/>
              <w:bottom w:val="nil"/>
              <w:right w:val="nil"/>
            </w:tcBorders>
            <w:shd w:val="clear" w:color="auto" w:fill="auto"/>
            <w:noWrap/>
            <w:vAlign w:val="bottom"/>
            <w:hideMark/>
          </w:tcPr>
          <w:p w14:paraId="5FA57FC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0.0057</w:t>
            </w:r>
          </w:p>
        </w:tc>
        <w:tc>
          <w:tcPr>
            <w:tcW w:w="327" w:type="pct"/>
            <w:tcBorders>
              <w:top w:val="nil"/>
              <w:left w:val="nil"/>
              <w:bottom w:val="nil"/>
              <w:right w:val="nil"/>
            </w:tcBorders>
            <w:shd w:val="clear" w:color="auto" w:fill="auto"/>
            <w:noWrap/>
            <w:vAlign w:val="bottom"/>
            <w:hideMark/>
          </w:tcPr>
          <w:p w14:paraId="6B23997B"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573" w:type="pct"/>
            <w:tcBorders>
              <w:top w:val="nil"/>
              <w:left w:val="nil"/>
              <w:bottom w:val="nil"/>
              <w:right w:val="nil"/>
            </w:tcBorders>
            <w:shd w:val="clear" w:color="auto" w:fill="auto"/>
            <w:noWrap/>
            <w:vAlign w:val="bottom"/>
            <w:hideMark/>
          </w:tcPr>
          <w:p w14:paraId="4FC3F99F"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0.0053</w:t>
            </w:r>
          </w:p>
        </w:tc>
        <w:tc>
          <w:tcPr>
            <w:tcW w:w="327" w:type="pct"/>
            <w:tcBorders>
              <w:top w:val="nil"/>
              <w:left w:val="nil"/>
              <w:bottom w:val="nil"/>
              <w:right w:val="nil"/>
            </w:tcBorders>
            <w:shd w:val="clear" w:color="auto" w:fill="auto"/>
            <w:noWrap/>
            <w:vAlign w:val="bottom"/>
            <w:hideMark/>
          </w:tcPr>
          <w:p w14:paraId="2C4C1F01"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686" w:type="pct"/>
            <w:tcBorders>
              <w:top w:val="nil"/>
              <w:left w:val="nil"/>
              <w:bottom w:val="nil"/>
              <w:right w:val="nil"/>
            </w:tcBorders>
            <w:shd w:val="clear" w:color="auto" w:fill="auto"/>
            <w:noWrap/>
            <w:vAlign w:val="bottom"/>
            <w:hideMark/>
          </w:tcPr>
          <w:p w14:paraId="7F4E45D2"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0.005</w:t>
            </w:r>
          </w:p>
        </w:tc>
        <w:tc>
          <w:tcPr>
            <w:tcW w:w="240" w:type="pct"/>
            <w:tcBorders>
              <w:top w:val="nil"/>
              <w:left w:val="nil"/>
              <w:bottom w:val="nil"/>
              <w:right w:val="nil"/>
            </w:tcBorders>
            <w:shd w:val="clear" w:color="auto" w:fill="auto"/>
            <w:noWrap/>
            <w:vAlign w:val="bottom"/>
            <w:hideMark/>
          </w:tcPr>
          <w:p w14:paraId="78D98F08"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r>
      <w:tr w:rsidR="00686957" w:rsidRPr="00960E82" w14:paraId="0BA479BE" w14:textId="77777777" w:rsidTr="00686957">
        <w:trPr>
          <w:trHeight w:val="290"/>
        </w:trPr>
        <w:tc>
          <w:tcPr>
            <w:tcW w:w="1376" w:type="pct"/>
            <w:tcBorders>
              <w:top w:val="nil"/>
              <w:left w:val="nil"/>
              <w:bottom w:val="nil"/>
              <w:right w:val="nil"/>
            </w:tcBorders>
            <w:shd w:val="clear" w:color="auto" w:fill="auto"/>
            <w:noWrap/>
            <w:vAlign w:val="bottom"/>
            <w:hideMark/>
          </w:tcPr>
          <w:p w14:paraId="3E8302A9"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4309D3D4"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(0.002)</w:t>
            </w:r>
          </w:p>
        </w:tc>
        <w:tc>
          <w:tcPr>
            <w:tcW w:w="327" w:type="pct"/>
            <w:tcBorders>
              <w:top w:val="nil"/>
              <w:left w:val="nil"/>
              <w:bottom w:val="nil"/>
              <w:right w:val="nil"/>
            </w:tcBorders>
            <w:shd w:val="clear" w:color="auto" w:fill="auto"/>
            <w:noWrap/>
            <w:vAlign w:val="bottom"/>
            <w:hideMark/>
          </w:tcPr>
          <w:p w14:paraId="6B103BF6"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68D9454D"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(0.002)</w:t>
            </w:r>
          </w:p>
        </w:tc>
        <w:tc>
          <w:tcPr>
            <w:tcW w:w="327" w:type="pct"/>
            <w:tcBorders>
              <w:top w:val="nil"/>
              <w:left w:val="nil"/>
              <w:bottom w:val="nil"/>
              <w:right w:val="nil"/>
            </w:tcBorders>
            <w:shd w:val="clear" w:color="auto" w:fill="auto"/>
            <w:noWrap/>
            <w:vAlign w:val="bottom"/>
            <w:hideMark/>
          </w:tcPr>
          <w:p w14:paraId="72447B67"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483F15DA"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(0.002)</w:t>
            </w:r>
          </w:p>
        </w:tc>
        <w:tc>
          <w:tcPr>
            <w:tcW w:w="327" w:type="pct"/>
            <w:tcBorders>
              <w:top w:val="nil"/>
              <w:left w:val="nil"/>
              <w:bottom w:val="nil"/>
              <w:right w:val="nil"/>
            </w:tcBorders>
            <w:shd w:val="clear" w:color="auto" w:fill="auto"/>
            <w:noWrap/>
            <w:vAlign w:val="bottom"/>
            <w:hideMark/>
          </w:tcPr>
          <w:p w14:paraId="37363AB7"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36775540"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(0.002)</w:t>
            </w:r>
          </w:p>
        </w:tc>
        <w:tc>
          <w:tcPr>
            <w:tcW w:w="240" w:type="pct"/>
            <w:tcBorders>
              <w:top w:val="nil"/>
              <w:left w:val="nil"/>
              <w:bottom w:val="nil"/>
              <w:right w:val="nil"/>
            </w:tcBorders>
            <w:shd w:val="clear" w:color="auto" w:fill="auto"/>
            <w:noWrap/>
            <w:vAlign w:val="bottom"/>
            <w:hideMark/>
          </w:tcPr>
          <w:p w14:paraId="1B0E38C4" w14:textId="77777777" w:rsidR="00686957" w:rsidRPr="00960E82" w:rsidRDefault="00686957" w:rsidP="005F504B">
            <w:pPr>
              <w:rPr>
                <w:rFonts w:eastAsia="Times New Roman" w:cs="Times New Roman"/>
                <w:color w:val="000000"/>
                <w:sz w:val="22"/>
                <w:lang w:val="nb-NO" w:eastAsia="nb-NO"/>
              </w:rPr>
            </w:pPr>
          </w:p>
        </w:tc>
      </w:tr>
      <w:tr w:rsidR="00686957" w:rsidRPr="00960E82" w14:paraId="335828CC" w14:textId="77777777" w:rsidTr="00686957">
        <w:trPr>
          <w:trHeight w:val="290"/>
        </w:trPr>
        <w:tc>
          <w:tcPr>
            <w:tcW w:w="1376" w:type="pct"/>
            <w:tcBorders>
              <w:top w:val="nil"/>
              <w:left w:val="nil"/>
              <w:bottom w:val="nil"/>
              <w:right w:val="nil"/>
            </w:tcBorders>
            <w:shd w:val="clear" w:color="auto" w:fill="auto"/>
            <w:noWrap/>
            <w:vAlign w:val="bottom"/>
            <w:hideMark/>
          </w:tcPr>
          <w:p w14:paraId="3FDF2CE3"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Gender(male)</w:t>
            </w:r>
          </w:p>
        </w:tc>
        <w:tc>
          <w:tcPr>
            <w:tcW w:w="573" w:type="pct"/>
            <w:tcBorders>
              <w:top w:val="nil"/>
              <w:left w:val="nil"/>
              <w:bottom w:val="nil"/>
              <w:right w:val="nil"/>
            </w:tcBorders>
            <w:shd w:val="clear" w:color="auto" w:fill="auto"/>
            <w:noWrap/>
            <w:vAlign w:val="bottom"/>
            <w:hideMark/>
          </w:tcPr>
          <w:p w14:paraId="6FC9E983"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-0.0639</w:t>
            </w:r>
          </w:p>
        </w:tc>
        <w:tc>
          <w:tcPr>
            <w:tcW w:w="327" w:type="pct"/>
            <w:tcBorders>
              <w:top w:val="nil"/>
              <w:left w:val="nil"/>
              <w:bottom w:val="nil"/>
              <w:right w:val="nil"/>
            </w:tcBorders>
            <w:shd w:val="clear" w:color="auto" w:fill="auto"/>
            <w:noWrap/>
            <w:vAlign w:val="bottom"/>
            <w:hideMark/>
          </w:tcPr>
          <w:p w14:paraId="301039C2"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572" w:type="pct"/>
            <w:tcBorders>
              <w:top w:val="nil"/>
              <w:left w:val="nil"/>
              <w:bottom w:val="nil"/>
              <w:right w:val="nil"/>
            </w:tcBorders>
            <w:shd w:val="clear" w:color="auto" w:fill="auto"/>
            <w:noWrap/>
            <w:vAlign w:val="bottom"/>
            <w:hideMark/>
          </w:tcPr>
          <w:p w14:paraId="798481F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-0.0671</w:t>
            </w:r>
          </w:p>
        </w:tc>
        <w:tc>
          <w:tcPr>
            <w:tcW w:w="327" w:type="pct"/>
            <w:tcBorders>
              <w:top w:val="nil"/>
              <w:left w:val="nil"/>
              <w:bottom w:val="nil"/>
              <w:right w:val="nil"/>
            </w:tcBorders>
            <w:shd w:val="clear" w:color="auto" w:fill="auto"/>
            <w:noWrap/>
            <w:vAlign w:val="bottom"/>
            <w:hideMark/>
          </w:tcPr>
          <w:p w14:paraId="6B7BE827"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0B861C2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-0.0885</w:t>
            </w:r>
          </w:p>
        </w:tc>
        <w:tc>
          <w:tcPr>
            <w:tcW w:w="327" w:type="pct"/>
            <w:tcBorders>
              <w:top w:val="nil"/>
              <w:left w:val="nil"/>
              <w:bottom w:val="nil"/>
              <w:right w:val="nil"/>
            </w:tcBorders>
            <w:shd w:val="clear" w:color="auto" w:fill="auto"/>
            <w:noWrap/>
            <w:vAlign w:val="bottom"/>
            <w:hideMark/>
          </w:tcPr>
          <w:p w14:paraId="32F3B580"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686" w:type="pct"/>
            <w:tcBorders>
              <w:top w:val="nil"/>
              <w:left w:val="nil"/>
              <w:bottom w:val="nil"/>
              <w:right w:val="nil"/>
            </w:tcBorders>
            <w:shd w:val="clear" w:color="auto" w:fill="auto"/>
            <w:noWrap/>
            <w:vAlign w:val="bottom"/>
            <w:hideMark/>
          </w:tcPr>
          <w:p w14:paraId="4A86D07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-0.0954</w:t>
            </w:r>
          </w:p>
        </w:tc>
        <w:tc>
          <w:tcPr>
            <w:tcW w:w="240" w:type="pct"/>
            <w:tcBorders>
              <w:top w:val="nil"/>
              <w:left w:val="nil"/>
              <w:bottom w:val="nil"/>
              <w:right w:val="nil"/>
            </w:tcBorders>
            <w:shd w:val="clear" w:color="auto" w:fill="auto"/>
            <w:noWrap/>
            <w:vAlign w:val="bottom"/>
            <w:hideMark/>
          </w:tcPr>
          <w:p w14:paraId="30F7F3FE"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r>
      <w:tr w:rsidR="00686957" w:rsidRPr="00960E82" w14:paraId="07625F0E" w14:textId="77777777" w:rsidTr="00686957">
        <w:trPr>
          <w:trHeight w:val="290"/>
        </w:trPr>
        <w:tc>
          <w:tcPr>
            <w:tcW w:w="1376" w:type="pct"/>
            <w:tcBorders>
              <w:top w:val="nil"/>
              <w:left w:val="nil"/>
              <w:bottom w:val="nil"/>
              <w:right w:val="nil"/>
            </w:tcBorders>
            <w:shd w:val="clear" w:color="auto" w:fill="auto"/>
            <w:noWrap/>
            <w:vAlign w:val="bottom"/>
            <w:hideMark/>
          </w:tcPr>
          <w:p w14:paraId="5821E590" w14:textId="77777777" w:rsidR="00686957" w:rsidRPr="00960E82" w:rsidRDefault="00686957" w:rsidP="005F504B">
            <w:pPr>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27709BC8"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(0.027)</w:t>
            </w:r>
          </w:p>
        </w:tc>
        <w:tc>
          <w:tcPr>
            <w:tcW w:w="327" w:type="pct"/>
            <w:tcBorders>
              <w:top w:val="nil"/>
              <w:left w:val="nil"/>
              <w:bottom w:val="nil"/>
              <w:right w:val="nil"/>
            </w:tcBorders>
            <w:shd w:val="clear" w:color="auto" w:fill="auto"/>
            <w:noWrap/>
            <w:vAlign w:val="bottom"/>
            <w:hideMark/>
          </w:tcPr>
          <w:p w14:paraId="261512A9"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1179B06B"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(0.028)</w:t>
            </w:r>
          </w:p>
        </w:tc>
        <w:tc>
          <w:tcPr>
            <w:tcW w:w="327" w:type="pct"/>
            <w:tcBorders>
              <w:top w:val="nil"/>
              <w:left w:val="nil"/>
              <w:bottom w:val="nil"/>
              <w:right w:val="nil"/>
            </w:tcBorders>
            <w:shd w:val="clear" w:color="auto" w:fill="auto"/>
            <w:noWrap/>
            <w:vAlign w:val="bottom"/>
            <w:hideMark/>
          </w:tcPr>
          <w:p w14:paraId="0471B63E"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196912EF"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(0.041)</w:t>
            </w:r>
          </w:p>
        </w:tc>
        <w:tc>
          <w:tcPr>
            <w:tcW w:w="327" w:type="pct"/>
            <w:tcBorders>
              <w:top w:val="nil"/>
              <w:left w:val="nil"/>
              <w:bottom w:val="nil"/>
              <w:right w:val="nil"/>
            </w:tcBorders>
            <w:shd w:val="clear" w:color="auto" w:fill="auto"/>
            <w:noWrap/>
            <w:vAlign w:val="bottom"/>
            <w:hideMark/>
          </w:tcPr>
          <w:p w14:paraId="6F082D51"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27BF7C1B"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(0.042)</w:t>
            </w:r>
          </w:p>
        </w:tc>
        <w:tc>
          <w:tcPr>
            <w:tcW w:w="240" w:type="pct"/>
            <w:tcBorders>
              <w:top w:val="nil"/>
              <w:left w:val="nil"/>
              <w:bottom w:val="nil"/>
              <w:right w:val="nil"/>
            </w:tcBorders>
            <w:shd w:val="clear" w:color="auto" w:fill="auto"/>
            <w:noWrap/>
            <w:vAlign w:val="bottom"/>
            <w:hideMark/>
          </w:tcPr>
          <w:p w14:paraId="7808DF10" w14:textId="77777777" w:rsidR="00686957" w:rsidRPr="00960E82" w:rsidRDefault="00686957" w:rsidP="005F504B">
            <w:pPr>
              <w:rPr>
                <w:rFonts w:eastAsia="Times New Roman" w:cs="Times New Roman"/>
                <w:color w:val="000000"/>
                <w:sz w:val="22"/>
                <w:lang w:val="nb-NO" w:eastAsia="nb-NO"/>
              </w:rPr>
            </w:pPr>
          </w:p>
        </w:tc>
      </w:tr>
      <w:tr w:rsidR="00686957" w:rsidRPr="00960E82" w14:paraId="693124A2" w14:textId="77777777" w:rsidTr="00686957">
        <w:trPr>
          <w:trHeight w:val="290"/>
        </w:trPr>
        <w:tc>
          <w:tcPr>
            <w:tcW w:w="1376" w:type="pct"/>
            <w:tcBorders>
              <w:top w:val="nil"/>
              <w:left w:val="nil"/>
              <w:bottom w:val="nil"/>
              <w:right w:val="nil"/>
            </w:tcBorders>
            <w:shd w:val="clear" w:color="auto" w:fill="auto"/>
            <w:noWrap/>
            <w:vAlign w:val="bottom"/>
            <w:hideMark/>
          </w:tcPr>
          <w:p w14:paraId="63E54179"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Child(ren)</w:t>
            </w:r>
          </w:p>
        </w:tc>
        <w:tc>
          <w:tcPr>
            <w:tcW w:w="573" w:type="pct"/>
            <w:tcBorders>
              <w:top w:val="nil"/>
              <w:left w:val="nil"/>
              <w:bottom w:val="nil"/>
              <w:right w:val="nil"/>
            </w:tcBorders>
            <w:shd w:val="clear" w:color="auto" w:fill="auto"/>
            <w:noWrap/>
            <w:vAlign w:val="bottom"/>
            <w:hideMark/>
          </w:tcPr>
          <w:p w14:paraId="6D0DB14C"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-0.0647</w:t>
            </w:r>
          </w:p>
        </w:tc>
        <w:tc>
          <w:tcPr>
            <w:tcW w:w="327" w:type="pct"/>
            <w:tcBorders>
              <w:top w:val="nil"/>
              <w:left w:val="nil"/>
              <w:bottom w:val="nil"/>
              <w:right w:val="nil"/>
            </w:tcBorders>
            <w:shd w:val="clear" w:color="auto" w:fill="auto"/>
            <w:noWrap/>
            <w:vAlign w:val="bottom"/>
            <w:hideMark/>
          </w:tcPr>
          <w:p w14:paraId="4157917E"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572" w:type="pct"/>
            <w:tcBorders>
              <w:top w:val="nil"/>
              <w:left w:val="nil"/>
              <w:bottom w:val="nil"/>
              <w:right w:val="nil"/>
            </w:tcBorders>
            <w:shd w:val="clear" w:color="auto" w:fill="auto"/>
            <w:noWrap/>
            <w:vAlign w:val="bottom"/>
            <w:hideMark/>
          </w:tcPr>
          <w:p w14:paraId="5775635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-0.0657</w:t>
            </w:r>
          </w:p>
        </w:tc>
        <w:tc>
          <w:tcPr>
            <w:tcW w:w="327" w:type="pct"/>
            <w:tcBorders>
              <w:top w:val="nil"/>
              <w:left w:val="nil"/>
              <w:bottom w:val="nil"/>
              <w:right w:val="nil"/>
            </w:tcBorders>
            <w:shd w:val="clear" w:color="auto" w:fill="auto"/>
            <w:noWrap/>
            <w:vAlign w:val="bottom"/>
            <w:hideMark/>
          </w:tcPr>
          <w:p w14:paraId="4D71E9C2"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573" w:type="pct"/>
            <w:tcBorders>
              <w:top w:val="nil"/>
              <w:left w:val="nil"/>
              <w:bottom w:val="nil"/>
              <w:right w:val="nil"/>
            </w:tcBorders>
            <w:shd w:val="clear" w:color="auto" w:fill="auto"/>
            <w:noWrap/>
            <w:vAlign w:val="bottom"/>
            <w:hideMark/>
          </w:tcPr>
          <w:p w14:paraId="2621A4CD"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-0.0946</w:t>
            </w:r>
          </w:p>
        </w:tc>
        <w:tc>
          <w:tcPr>
            <w:tcW w:w="327" w:type="pct"/>
            <w:tcBorders>
              <w:top w:val="nil"/>
              <w:left w:val="nil"/>
              <w:bottom w:val="nil"/>
              <w:right w:val="nil"/>
            </w:tcBorders>
            <w:shd w:val="clear" w:color="auto" w:fill="auto"/>
            <w:noWrap/>
            <w:vAlign w:val="bottom"/>
            <w:hideMark/>
          </w:tcPr>
          <w:p w14:paraId="73BC0078"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686" w:type="pct"/>
            <w:tcBorders>
              <w:top w:val="nil"/>
              <w:left w:val="nil"/>
              <w:bottom w:val="nil"/>
              <w:right w:val="nil"/>
            </w:tcBorders>
            <w:shd w:val="clear" w:color="auto" w:fill="auto"/>
            <w:noWrap/>
            <w:vAlign w:val="bottom"/>
            <w:hideMark/>
          </w:tcPr>
          <w:p w14:paraId="0E6AFE0C"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-0.0971</w:t>
            </w:r>
          </w:p>
        </w:tc>
        <w:tc>
          <w:tcPr>
            <w:tcW w:w="240" w:type="pct"/>
            <w:tcBorders>
              <w:top w:val="nil"/>
              <w:left w:val="nil"/>
              <w:bottom w:val="nil"/>
              <w:right w:val="nil"/>
            </w:tcBorders>
            <w:shd w:val="clear" w:color="auto" w:fill="auto"/>
            <w:noWrap/>
            <w:vAlign w:val="bottom"/>
            <w:hideMark/>
          </w:tcPr>
          <w:p w14:paraId="39A0CEFA"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r>
      <w:tr w:rsidR="00686957" w:rsidRPr="00960E82" w14:paraId="4A6C2DFD" w14:textId="77777777" w:rsidTr="00686957">
        <w:trPr>
          <w:trHeight w:val="290"/>
        </w:trPr>
        <w:tc>
          <w:tcPr>
            <w:tcW w:w="1376" w:type="pct"/>
            <w:tcBorders>
              <w:top w:val="nil"/>
              <w:left w:val="nil"/>
              <w:bottom w:val="nil"/>
              <w:right w:val="nil"/>
            </w:tcBorders>
            <w:shd w:val="clear" w:color="auto" w:fill="auto"/>
            <w:noWrap/>
            <w:vAlign w:val="bottom"/>
            <w:hideMark/>
          </w:tcPr>
          <w:p w14:paraId="1D575690" w14:textId="77777777" w:rsidR="00686957" w:rsidRPr="00960E82" w:rsidRDefault="00686957" w:rsidP="005F504B">
            <w:pPr>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3AA0818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(0.037)</w:t>
            </w:r>
          </w:p>
        </w:tc>
        <w:tc>
          <w:tcPr>
            <w:tcW w:w="327" w:type="pct"/>
            <w:tcBorders>
              <w:top w:val="nil"/>
              <w:left w:val="nil"/>
              <w:bottom w:val="nil"/>
              <w:right w:val="nil"/>
            </w:tcBorders>
            <w:shd w:val="clear" w:color="auto" w:fill="auto"/>
            <w:noWrap/>
            <w:vAlign w:val="bottom"/>
            <w:hideMark/>
          </w:tcPr>
          <w:p w14:paraId="3A958F6D"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16AC26B6"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(0.038)</w:t>
            </w:r>
          </w:p>
        </w:tc>
        <w:tc>
          <w:tcPr>
            <w:tcW w:w="327" w:type="pct"/>
            <w:tcBorders>
              <w:top w:val="nil"/>
              <w:left w:val="nil"/>
              <w:bottom w:val="nil"/>
              <w:right w:val="nil"/>
            </w:tcBorders>
            <w:shd w:val="clear" w:color="auto" w:fill="auto"/>
            <w:noWrap/>
            <w:vAlign w:val="bottom"/>
            <w:hideMark/>
          </w:tcPr>
          <w:p w14:paraId="6555CCFC"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27A5DA9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(0.041)</w:t>
            </w:r>
          </w:p>
        </w:tc>
        <w:tc>
          <w:tcPr>
            <w:tcW w:w="327" w:type="pct"/>
            <w:tcBorders>
              <w:top w:val="nil"/>
              <w:left w:val="nil"/>
              <w:bottom w:val="nil"/>
              <w:right w:val="nil"/>
            </w:tcBorders>
            <w:shd w:val="clear" w:color="auto" w:fill="auto"/>
            <w:noWrap/>
            <w:vAlign w:val="bottom"/>
            <w:hideMark/>
          </w:tcPr>
          <w:p w14:paraId="20BF4359"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6487702B"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(0.043)</w:t>
            </w:r>
          </w:p>
        </w:tc>
        <w:tc>
          <w:tcPr>
            <w:tcW w:w="240" w:type="pct"/>
            <w:tcBorders>
              <w:top w:val="nil"/>
              <w:left w:val="nil"/>
              <w:bottom w:val="nil"/>
              <w:right w:val="nil"/>
            </w:tcBorders>
            <w:shd w:val="clear" w:color="auto" w:fill="auto"/>
            <w:noWrap/>
            <w:vAlign w:val="bottom"/>
            <w:hideMark/>
          </w:tcPr>
          <w:p w14:paraId="3AE6FC5C" w14:textId="77777777" w:rsidR="00686957" w:rsidRPr="00960E82" w:rsidRDefault="00686957" w:rsidP="005F504B">
            <w:pPr>
              <w:rPr>
                <w:rFonts w:eastAsia="Times New Roman" w:cs="Times New Roman"/>
                <w:color w:val="000000"/>
                <w:sz w:val="22"/>
                <w:lang w:val="nb-NO" w:eastAsia="nb-NO"/>
              </w:rPr>
            </w:pPr>
          </w:p>
        </w:tc>
      </w:tr>
      <w:tr w:rsidR="00686957" w:rsidRPr="00960E82" w14:paraId="6E3E5D49" w14:textId="77777777" w:rsidTr="00686957">
        <w:trPr>
          <w:trHeight w:val="290"/>
        </w:trPr>
        <w:tc>
          <w:tcPr>
            <w:tcW w:w="1376" w:type="pct"/>
            <w:tcBorders>
              <w:top w:val="nil"/>
              <w:left w:val="nil"/>
              <w:bottom w:val="nil"/>
              <w:right w:val="nil"/>
            </w:tcBorders>
            <w:shd w:val="clear" w:color="auto" w:fill="auto"/>
            <w:noWrap/>
            <w:vAlign w:val="bottom"/>
            <w:hideMark/>
          </w:tcPr>
          <w:p w14:paraId="332D1136"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Area Centre</w:t>
            </w:r>
          </w:p>
        </w:tc>
        <w:tc>
          <w:tcPr>
            <w:tcW w:w="573" w:type="pct"/>
            <w:tcBorders>
              <w:top w:val="nil"/>
              <w:left w:val="nil"/>
              <w:bottom w:val="nil"/>
              <w:right w:val="nil"/>
            </w:tcBorders>
            <w:shd w:val="clear" w:color="auto" w:fill="auto"/>
            <w:noWrap/>
            <w:vAlign w:val="bottom"/>
            <w:hideMark/>
          </w:tcPr>
          <w:p w14:paraId="62FA1756"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0.0499</w:t>
            </w:r>
          </w:p>
        </w:tc>
        <w:tc>
          <w:tcPr>
            <w:tcW w:w="327" w:type="pct"/>
            <w:tcBorders>
              <w:top w:val="nil"/>
              <w:left w:val="nil"/>
              <w:bottom w:val="nil"/>
              <w:right w:val="nil"/>
            </w:tcBorders>
            <w:shd w:val="clear" w:color="auto" w:fill="auto"/>
            <w:noWrap/>
            <w:vAlign w:val="bottom"/>
            <w:hideMark/>
          </w:tcPr>
          <w:p w14:paraId="2F5E2C77"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4ADC8C20"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0.0544</w:t>
            </w:r>
          </w:p>
        </w:tc>
        <w:tc>
          <w:tcPr>
            <w:tcW w:w="327" w:type="pct"/>
            <w:tcBorders>
              <w:top w:val="nil"/>
              <w:left w:val="nil"/>
              <w:bottom w:val="nil"/>
              <w:right w:val="nil"/>
            </w:tcBorders>
            <w:shd w:val="clear" w:color="auto" w:fill="auto"/>
            <w:noWrap/>
            <w:vAlign w:val="bottom"/>
            <w:hideMark/>
          </w:tcPr>
          <w:p w14:paraId="09F878A0"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1C38532A"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0.0782</w:t>
            </w:r>
          </w:p>
        </w:tc>
        <w:tc>
          <w:tcPr>
            <w:tcW w:w="327" w:type="pct"/>
            <w:tcBorders>
              <w:top w:val="nil"/>
              <w:left w:val="nil"/>
              <w:bottom w:val="nil"/>
              <w:right w:val="nil"/>
            </w:tcBorders>
            <w:shd w:val="clear" w:color="auto" w:fill="auto"/>
            <w:noWrap/>
            <w:vAlign w:val="bottom"/>
            <w:hideMark/>
          </w:tcPr>
          <w:p w14:paraId="37DB3F36"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686" w:type="pct"/>
            <w:tcBorders>
              <w:top w:val="nil"/>
              <w:left w:val="nil"/>
              <w:bottom w:val="nil"/>
              <w:right w:val="nil"/>
            </w:tcBorders>
            <w:shd w:val="clear" w:color="auto" w:fill="auto"/>
            <w:noWrap/>
            <w:vAlign w:val="bottom"/>
            <w:hideMark/>
          </w:tcPr>
          <w:p w14:paraId="7114C2FF"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0.0843</w:t>
            </w:r>
          </w:p>
        </w:tc>
        <w:tc>
          <w:tcPr>
            <w:tcW w:w="240" w:type="pct"/>
            <w:tcBorders>
              <w:top w:val="nil"/>
              <w:left w:val="nil"/>
              <w:bottom w:val="nil"/>
              <w:right w:val="nil"/>
            </w:tcBorders>
            <w:shd w:val="clear" w:color="auto" w:fill="auto"/>
            <w:noWrap/>
            <w:vAlign w:val="bottom"/>
            <w:hideMark/>
          </w:tcPr>
          <w:p w14:paraId="44899C4F"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r>
      <w:tr w:rsidR="00686957" w:rsidRPr="00960E82" w14:paraId="5F758802" w14:textId="77777777" w:rsidTr="00686957">
        <w:trPr>
          <w:trHeight w:val="290"/>
        </w:trPr>
        <w:tc>
          <w:tcPr>
            <w:tcW w:w="1376" w:type="pct"/>
            <w:tcBorders>
              <w:top w:val="nil"/>
              <w:left w:val="nil"/>
              <w:bottom w:val="nil"/>
              <w:right w:val="nil"/>
            </w:tcBorders>
            <w:shd w:val="clear" w:color="auto" w:fill="auto"/>
            <w:noWrap/>
            <w:vAlign w:val="bottom"/>
            <w:hideMark/>
          </w:tcPr>
          <w:p w14:paraId="698DAA82" w14:textId="77777777" w:rsidR="00686957" w:rsidRPr="00960E82" w:rsidRDefault="00686957" w:rsidP="005F504B">
            <w:pPr>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7AD33A21"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(0.045)</w:t>
            </w:r>
          </w:p>
        </w:tc>
        <w:tc>
          <w:tcPr>
            <w:tcW w:w="327" w:type="pct"/>
            <w:tcBorders>
              <w:top w:val="nil"/>
              <w:left w:val="nil"/>
              <w:bottom w:val="nil"/>
              <w:right w:val="nil"/>
            </w:tcBorders>
            <w:shd w:val="clear" w:color="auto" w:fill="auto"/>
            <w:noWrap/>
            <w:vAlign w:val="bottom"/>
            <w:hideMark/>
          </w:tcPr>
          <w:p w14:paraId="1469FC53"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4101CB34"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(0.046)</w:t>
            </w:r>
          </w:p>
        </w:tc>
        <w:tc>
          <w:tcPr>
            <w:tcW w:w="327" w:type="pct"/>
            <w:tcBorders>
              <w:top w:val="nil"/>
              <w:left w:val="nil"/>
              <w:bottom w:val="nil"/>
              <w:right w:val="nil"/>
            </w:tcBorders>
            <w:shd w:val="clear" w:color="auto" w:fill="auto"/>
            <w:noWrap/>
            <w:vAlign w:val="bottom"/>
            <w:hideMark/>
          </w:tcPr>
          <w:p w14:paraId="7CDD5591"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5228870C"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(0.045)</w:t>
            </w:r>
          </w:p>
        </w:tc>
        <w:tc>
          <w:tcPr>
            <w:tcW w:w="327" w:type="pct"/>
            <w:tcBorders>
              <w:top w:val="nil"/>
              <w:left w:val="nil"/>
              <w:bottom w:val="nil"/>
              <w:right w:val="nil"/>
            </w:tcBorders>
            <w:shd w:val="clear" w:color="auto" w:fill="auto"/>
            <w:noWrap/>
            <w:vAlign w:val="bottom"/>
            <w:hideMark/>
          </w:tcPr>
          <w:p w14:paraId="77D1BC6F"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4436EFCD"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(0.046)</w:t>
            </w:r>
          </w:p>
        </w:tc>
        <w:tc>
          <w:tcPr>
            <w:tcW w:w="240" w:type="pct"/>
            <w:tcBorders>
              <w:top w:val="nil"/>
              <w:left w:val="nil"/>
              <w:bottom w:val="nil"/>
              <w:right w:val="nil"/>
            </w:tcBorders>
            <w:shd w:val="clear" w:color="auto" w:fill="auto"/>
            <w:noWrap/>
            <w:vAlign w:val="bottom"/>
            <w:hideMark/>
          </w:tcPr>
          <w:p w14:paraId="0A9A6085" w14:textId="77777777" w:rsidR="00686957" w:rsidRPr="00960E82" w:rsidRDefault="00686957" w:rsidP="005F504B">
            <w:pPr>
              <w:rPr>
                <w:rFonts w:eastAsia="Times New Roman" w:cs="Times New Roman"/>
                <w:color w:val="000000"/>
                <w:sz w:val="22"/>
                <w:lang w:val="nb-NO" w:eastAsia="nb-NO"/>
              </w:rPr>
            </w:pPr>
          </w:p>
        </w:tc>
      </w:tr>
      <w:tr w:rsidR="00686957" w:rsidRPr="00960E82" w14:paraId="7137139B" w14:textId="77777777" w:rsidTr="00686957">
        <w:trPr>
          <w:trHeight w:val="290"/>
        </w:trPr>
        <w:tc>
          <w:tcPr>
            <w:tcW w:w="1376" w:type="pct"/>
            <w:tcBorders>
              <w:top w:val="nil"/>
              <w:left w:val="nil"/>
              <w:bottom w:val="nil"/>
              <w:right w:val="nil"/>
            </w:tcBorders>
            <w:shd w:val="clear" w:color="auto" w:fill="auto"/>
            <w:noWrap/>
            <w:vAlign w:val="bottom"/>
            <w:hideMark/>
          </w:tcPr>
          <w:p w14:paraId="3AEFAFAF"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Area South</w:t>
            </w:r>
          </w:p>
        </w:tc>
        <w:tc>
          <w:tcPr>
            <w:tcW w:w="573" w:type="pct"/>
            <w:tcBorders>
              <w:top w:val="nil"/>
              <w:left w:val="nil"/>
              <w:bottom w:val="nil"/>
              <w:right w:val="nil"/>
            </w:tcBorders>
            <w:shd w:val="clear" w:color="auto" w:fill="auto"/>
            <w:noWrap/>
            <w:vAlign w:val="bottom"/>
            <w:hideMark/>
          </w:tcPr>
          <w:p w14:paraId="1833A930"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-0.0575</w:t>
            </w:r>
          </w:p>
        </w:tc>
        <w:tc>
          <w:tcPr>
            <w:tcW w:w="327" w:type="pct"/>
            <w:tcBorders>
              <w:top w:val="nil"/>
              <w:left w:val="nil"/>
              <w:bottom w:val="nil"/>
              <w:right w:val="nil"/>
            </w:tcBorders>
            <w:shd w:val="clear" w:color="auto" w:fill="auto"/>
            <w:noWrap/>
            <w:vAlign w:val="bottom"/>
            <w:hideMark/>
          </w:tcPr>
          <w:p w14:paraId="10EE5D66"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572" w:type="pct"/>
            <w:tcBorders>
              <w:top w:val="nil"/>
              <w:left w:val="nil"/>
              <w:bottom w:val="nil"/>
              <w:right w:val="nil"/>
            </w:tcBorders>
            <w:shd w:val="clear" w:color="auto" w:fill="auto"/>
            <w:noWrap/>
            <w:vAlign w:val="bottom"/>
            <w:hideMark/>
          </w:tcPr>
          <w:p w14:paraId="2381C60F"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-0.0561</w:t>
            </w:r>
          </w:p>
        </w:tc>
        <w:tc>
          <w:tcPr>
            <w:tcW w:w="327" w:type="pct"/>
            <w:tcBorders>
              <w:top w:val="nil"/>
              <w:left w:val="nil"/>
              <w:bottom w:val="nil"/>
              <w:right w:val="nil"/>
            </w:tcBorders>
            <w:shd w:val="clear" w:color="auto" w:fill="auto"/>
            <w:noWrap/>
            <w:vAlign w:val="bottom"/>
            <w:hideMark/>
          </w:tcPr>
          <w:p w14:paraId="4497E32C"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573" w:type="pct"/>
            <w:tcBorders>
              <w:top w:val="nil"/>
              <w:left w:val="nil"/>
              <w:bottom w:val="nil"/>
              <w:right w:val="nil"/>
            </w:tcBorders>
            <w:shd w:val="clear" w:color="auto" w:fill="auto"/>
            <w:noWrap/>
            <w:vAlign w:val="bottom"/>
            <w:hideMark/>
          </w:tcPr>
          <w:p w14:paraId="11F2F1E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-0.0386</w:t>
            </w:r>
          </w:p>
        </w:tc>
        <w:tc>
          <w:tcPr>
            <w:tcW w:w="327" w:type="pct"/>
            <w:tcBorders>
              <w:top w:val="nil"/>
              <w:left w:val="nil"/>
              <w:bottom w:val="nil"/>
              <w:right w:val="nil"/>
            </w:tcBorders>
            <w:shd w:val="clear" w:color="auto" w:fill="auto"/>
            <w:noWrap/>
            <w:vAlign w:val="bottom"/>
            <w:hideMark/>
          </w:tcPr>
          <w:p w14:paraId="303688AD"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37262E50"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-0.0397</w:t>
            </w:r>
          </w:p>
        </w:tc>
        <w:tc>
          <w:tcPr>
            <w:tcW w:w="240" w:type="pct"/>
            <w:tcBorders>
              <w:top w:val="nil"/>
              <w:left w:val="nil"/>
              <w:bottom w:val="nil"/>
              <w:right w:val="nil"/>
            </w:tcBorders>
            <w:shd w:val="clear" w:color="auto" w:fill="auto"/>
            <w:noWrap/>
            <w:vAlign w:val="bottom"/>
            <w:hideMark/>
          </w:tcPr>
          <w:p w14:paraId="4ECB8841" w14:textId="77777777" w:rsidR="00686957" w:rsidRPr="00960E82" w:rsidRDefault="00686957" w:rsidP="005F504B">
            <w:pPr>
              <w:rPr>
                <w:rFonts w:eastAsia="Times New Roman" w:cs="Times New Roman"/>
                <w:color w:val="000000"/>
                <w:sz w:val="22"/>
                <w:lang w:val="nb-NO" w:eastAsia="nb-NO"/>
              </w:rPr>
            </w:pPr>
          </w:p>
        </w:tc>
      </w:tr>
      <w:tr w:rsidR="00686957" w:rsidRPr="00960E82" w14:paraId="198B5234" w14:textId="77777777" w:rsidTr="00686957">
        <w:trPr>
          <w:trHeight w:val="290"/>
        </w:trPr>
        <w:tc>
          <w:tcPr>
            <w:tcW w:w="1376" w:type="pct"/>
            <w:tcBorders>
              <w:top w:val="nil"/>
              <w:left w:val="nil"/>
              <w:bottom w:val="nil"/>
              <w:right w:val="nil"/>
            </w:tcBorders>
            <w:shd w:val="clear" w:color="auto" w:fill="auto"/>
            <w:noWrap/>
            <w:vAlign w:val="bottom"/>
            <w:hideMark/>
          </w:tcPr>
          <w:p w14:paraId="68F81406"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1025079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(0.030)</w:t>
            </w:r>
          </w:p>
        </w:tc>
        <w:tc>
          <w:tcPr>
            <w:tcW w:w="327" w:type="pct"/>
            <w:tcBorders>
              <w:top w:val="nil"/>
              <w:left w:val="nil"/>
              <w:bottom w:val="nil"/>
              <w:right w:val="nil"/>
            </w:tcBorders>
            <w:shd w:val="clear" w:color="auto" w:fill="auto"/>
            <w:noWrap/>
            <w:vAlign w:val="bottom"/>
            <w:hideMark/>
          </w:tcPr>
          <w:p w14:paraId="77A1FF47"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1CCB408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(0.032)</w:t>
            </w:r>
          </w:p>
        </w:tc>
        <w:tc>
          <w:tcPr>
            <w:tcW w:w="327" w:type="pct"/>
            <w:tcBorders>
              <w:top w:val="nil"/>
              <w:left w:val="nil"/>
              <w:bottom w:val="nil"/>
              <w:right w:val="nil"/>
            </w:tcBorders>
            <w:shd w:val="clear" w:color="auto" w:fill="auto"/>
            <w:noWrap/>
            <w:vAlign w:val="bottom"/>
            <w:hideMark/>
          </w:tcPr>
          <w:p w14:paraId="3C784182"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6C75DB5C"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(0.053)</w:t>
            </w:r>
          </w:p>
        </w:tc>
        <w:tc>
          <w:tcPr>
            <w:tcW w:w="327" w:type="pct"/>
            <w:tcBorders>
              <w:top w:val="nil"/>
              <w:left w:val="nil"/>
              <w:bottom w:val="nil"/>
              <w:right w:val="nil"/>
            </w:tcBorders>
            <w:shd w:val="clear" w:color="auto" w:fill="auto"/>
            <w:noWrap/>
            <w:vAlign w:val="bottom"/>
            <w:hideMark/>
          </w:tcPr>
          <w:p w14:paraId="006D4F0A"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7C7DD46C"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(0.053)</w:t>
            </w:r>
          </w:p>
        </w:tc>
        <w:tc>
          <w:tcPr>
            <w:tcW w:w="240" w:type="pct"/>
            <w:tcBorders>
              <w:top w:val="nil"/>
              <w:left w:val="nil"/>
              <w:bottom w:val="nil"/>
              <w:right w:val="nil"/>
            </w:tcBorders>
            <w:shd w:val="clear" w:color="auto" w:fill="auto"/>
            <w:noWrap/>
            <w:vAlign w:val="bottom"/>
            <w:hideMark/>
          </w:tcPr>
          <w:p w14:paraId="024B305F" w14:textId="77777777" w:rsidR="00686957" w:rsidRPr="00960E82" w:rsidRDefault="00686957" w:rsidP="005F504B">
            <w:pPr>
              <w:rPr>
                <w:rFonts w:eastAsia="Times New Roman" w:cs="Times New Roman"/>
                <w:color w:val="000000"/>
                <w:sz w:val="22"/>
                <w:lang w:val="nb-NO" w:eastAsia="nb-NO"/>
              </w:rPr>
            </w:pPr>
          </w:p>
        </w:tc>
      </w:tr>
      <w:tr w:rsidR="00686957" w:rsidRPr="00960E82" w14:paraId="06A26B6A" w14:textId="77777777" w:rsidTr="00686957">
        <w:trPr>
          <w:trHeight w:val="290"/>
        </w:trPr>
        <w:tc>
          <w:tcPr>
            <w:tcW w:w="1376" w:type="pct"/>
            <w:tcBorders>
              <w:top w:val="nil"/>
              <w:left w:val="nil"/>
              <w:bottom w:val="nil"/>
              <w:right w:val="nil"/>
            </w:tcBorders>
            <w:shd w:val="clear" w:color="auto" w:fill="auto"/>
            <w:noWrap/>
            <w:vAlign w:val="bottom"/>
            <w:hideMark/>
          </w:tcPr>
          <w:p w14:paraId="10DD5662"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Major cities</w:t>
            </w:r>
          </w:p>
        </w:tc>
        <w:tc>
          <w:tcPr>
            <w:tcW w:w="573" w:type="pct"/>
            <w:tcBorders>
              <w:top w:val="nil"/>
              <w:left w:val="nil"/>
              <w:bottom w:val="nil"/>
              <w:right w:val="nil"/>
            </w:tcBorders>
            <w:shd w:val="clear" w:color="auto" w:fill="auto"/>
            <w:noWrap/>
            <w:vAlign w:val="bottom"/>
            <w:hideMark/>
          </w:tcPr>
          <w:p w14:paraId="1647AEA4"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0.0389</w:t>
            </w:r>
          </w:p>
        </w:tc>
        <w:tc>
          <w:tcPr>
            <w:tcW w:w="327" w:type="pct"/>
            <w:tcBorders>
              <w:top w:val="nil"/>
              <w:left w:val="nil"/>
              <w:bottom w:val="nil"/>
              <w:right w:val="nil"/>
            </w:tcBorders>
            <w:shd w:val="clear" w:color="auto" w:fill="auto"/>
            <w:noWrap/>
            <w:vAlign w:val="bottom"/>
            <w:hideMark/>
          </w:tcPr>
          <w:p w14:paraId="57039687"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3FB2A7CA"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0.0405</w:t>
            </w:r>
          </w:p>
        </w:tc>
        <w:tc>
          <w:tcPr>
            <w:tcW w:w="327" w:type="pct"/>
            <w:tcBorders>
              <w:top w:val="nil"/>
              <w:left w:val="nil"/>
              <w:bottom w:val="nil"/>
              <w:right w:val="nil"/>
            </w:tcBorders>
            <w:shd w:val="clear" w:color="auto" w:fill="auto"/>
            <w:noWrap/>
            <w:vAlign w:val="bottom"/>
            <w:hideMark/>
          </w:tcPr>
          <w:p w14:paraId="43DBB5B1"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5ED621D0"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0.0317</w:t>
            </w:r>
          </w:p>
        </w:tc>
        <w:tc>
          <w:tcPr>
            <w:tcW w:w="327" w:type="pct"/>
            <w:tcBorders>
              <w:top w:val="nil"/>
              <w:left w:val="nil"/>
              <w:bottom w:val="nil"/>
              <w:right w:val="nil"/>
            </w:tcBorders>
            <w:shd w:val="clear" w:color="auto" w:fill="auto"/>
            <w:noWrap/>
            <w:vAlign w:val="bottom"/>
            <w:hideMark/>
          </w:tcPr>
          <w:p w14:paraId="57DC1296"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30C1DF28"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0.0299</w:t>
            </w:r>
          </w:p>
        </w:tc>
        <w:tc>
          <w:tcPr>
            <w:tcW w:w="240" w:type="pct"/>
            <w:tcBorders>
              <w:top w:val="nil"/>
              <w:left w:val="nil"/>
              <w:bottom w:val="nil"/>
              <w:right w:val="nil"/>
            </w:tcBorders>
            <w:shd w:val="clear" w:color="auto" w:fill="auto"/>
            <w:noWrap/>
            <w:vAlign w:val="bottom"/>
            <w:hideMark/>
          </w:tcPr>
          <w:p w14:paraId="189AD322" w14:textId="77777777" w:rsidR="00686957" w:rsidRPr="00960E82" w:rsidRDefault="00686957" w:rsidP="005F504B">
            <w:pPr>
              <w:rPr>
                <w:rFonts w:eastAsia="Times New Roman" w:cs="Times New Roman"/>
                <w:color w:val="000000"/>
                <w:sz w:val="22"/>
                <w:lang w:val="nb-NO" w:eastAsia="nb-NO"/>
              </w:rPr>
            </w:pPr>
          </w:p>
        </w:tc>
      </w:tr>
      <w:tr w:rsidR="00686957" w:rsidRPr="00960E82" w14:paraId="5FE90B8D" w14:textId="77777777" w:rsidTr="00686957">
        <w:trPr>
          <w:trHeight w:val="290"/>
        </w:trPr>
        <w:tc>
          <w:tcPr>
            <w:tcW w:w="1376" w:type="pct"/>
            <w:tcBorders>
              <w:top w:val="nil"/>
              <w:left w:val="nil"/>
              <w:bottom w:val="nil"/>
              <w:right w:val="nil"/>
            </w:tcBorders>
            <w:shd w:val="clear" w:color="auto" w:fill="auto"/>
            <w:noWrap/>
            <w:vAlign w:val="bottom"/>
            <w:hideMark/>
          </w:tcPr>
          <w:p w14:paraId="1FFF6D7E"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25184627"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(0.030)</w:t>
            </w:r>
          </w:p>
        </w:tc>
        <w:tc>
          <w:tcPr>
            <w:tcW w:w="327" w:type="pct"/>
            <w:tcBorders>
              <w:top w:val="nil"/>
              <w:left w:val="nil"/>
              <w:bottom w:val="nil"/>
              <w:right w:val="nil"/>
            </w:tcBorders>
            <w:shd w:val="clear" w:color="auto" w:fill="auto"/>
            <w:noWrap/>
            <w:vAlign w:val="bottom"/>
            <w:hideMark/>
          </w:tcPr>
          <w:p w14:paraId="2F4815AB"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7B74103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(0.031)</w:t>
            </w:r>
          </w:p>
        </w:tc>
        <w:tc>
          <w:tcPr>
            <w:tcW w:w="327" w:type="pct"/>
            <w:tcBorders>
              <w:top w:val="nil"/>
              <w:left w:val="nil"/>
              <w:bottom w:val="nil"/>
              <w:right w:val="nil"/>
            </w:tcBorders>
            <w:shd w:val="clear" w:color="auto" w:fill="auto"/>
            <w:noWrap/>
            <w:vAlign w:val="bottom"/>
            <w:hideMark/>
          </w:tcPr>
          <w:p w14:paraId="2EA01389"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4E1A2FBB"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(0.039)</w:t>
            </w:r>
          </w:p>
        </w:tc>
        <w:tc>
          <w:tcPr>
            <w:tcW w:w="327" w:type="pct"/>
            <w:tcBorders>
              <w:top w:val="nil"/>
              <w:left w:val="nil"/>
              <w:bottom w:val="nil"/>
              <w:right w:val="nil"/>
            </w:tcBorders>
            <w:shd w:val="clear" w:color="auto" w:fill="auto"/>
            <w:noWrap/>
            <w:vAlign w:val="bottom"/>
            <w:hideMark/>
          </w:tcPr>
          <w:p w14:paraId="5DA60547"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452567A8"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(0.039)</w:t>
            </w:r>
          </w:p>
        </w:tc>
        <w:tc>
          <w:tcPr>
            <w:tcW w:w="240" w:type="pct"/>
            <w:tcBorders>
              <w:top w:val="nil"/>
              <w:left w:val="nil"/>
              <w:bottom w:val="nil"/>
              <w:right w:val="nil"/>
            </w:tcBorders>
            <w:shd w:val="clear" w:color="auto" w:fill="auto"/>
            <w:noWrap/>
            <w:vAlign w:val="bottom"/>
            <w:hideMark/>
          </w:tcPr>
          <w:p w14:paraId="47068354" w14:textId="77777777" w:rsidR="00686957" w:rsidRPr="00960E82" w:rsidRDefault="00686957" w:rsidP="005F504B">
            <w:pPr>
              <w:rPr>
                <w:rFonts w:eastAsia="Times New Roman" w:cs="Times New Roman"/>
                <w:color w:val="000000"/>
                <w:sz w:val="22"/>
                <w:lang w:val="nb-NO" w:eastAsia="nb-NO"/>
              </w:rPr>
            </w:pPr>
          </w:p>
        </w:tc>
      </w:tr>
      <w:tr w:rsidR="00686957" w:rsidRPr="00960E82" w14:paraId="63762881" w14:textId="77777777" w:rsidTr="00686957">
        <w:trPr>
          <w:trHeight w:val="290"/>
        </w:trPr>
        <w:tc>
          <w:tcPr>
            <w:tcW w:w="1376" w:type="pct"/>
            <w:tcBorders>
              <w:top w:val="nil"/>
              <w:left w:val="nil"/>
              <w:bottom w:val="nil"/>
              <w:right w:val="nil"/>
            </w:tcBorders>
            <w:shd w:val="clear" w:color="auto" w:fill="auto"/>
            <w:noWrap/>
            <w:vAlign w:val="bottom"/>
            <w:hideMark/>
          </w:tcPr>
          <w:p w14:paraId="0A6CF87E"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Father's education</w:t>
            </w:r>
          </w:p>
        </w:tc>
        <w:tc>
          <w:tcPr>
            <w:tcW w:w="573" w:type="pct"/>
            <w:tcBorders>
              <w:top w:val="nil"/>
              <w:left w:val="nil"/>
              <w:bottom w:val="nil"/>
              <w:right w:val="nil"/>
            </w:tcBorders>
            <w:shd w:val="clear" w:color="auto" w:fill="auto"/>
            <w:noWrap/>
            <w:vAlign w:val="bottom"/>
            <w:hideMark/>
          </w:tcPr>
          <w:p w14:paraId="1185AC34"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0.0997</w:t>
            </w:r>
          </w:p>
        </w:tc>
        <w:tc>
          <w:tcPr>
            <w:tcW w:w="327" w:type="pct"/>
            <w:tcBorders>
              <w:top w:val="nil"/>
              <w:left w:val="nil"/>
              <w:bottom w:val="nil"/>
              <w:right w:val="nil"/>
            </w:tcBorders>
            <w:shd w:val="clear" w:color="auto" w:fill="auto"/>
            <w:noWrap/>
            <w:vAlign w:val="bottom"/>
            <w:hideMark/>
          </w:tcPr>
          <w:p w14:paraId="502C03BB"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572" w:type="pct"/>
            <w:tcBorders>
              <w:top w:val="nil"/>
              <w:left w:val="nil"/>
              <w:bottom w:val="nil"/>
              <w:right w:val="nil"/>
            </w:tcBorders>
            <w:shd w:val="clear" w:color="auto" w:fill="auto"/>
            <w:noWrap/>
            <w:vAlign w:val="bottom"/>
            <w:hideMark/>
          </w:tcPr>
          <w:p w14:paraId="439809A8"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0.1034</w:t>
            </w:r>
          </w:p>
        </w:tc>
        <w:tc>
          <w:tcPr>
            <w:tcW w:w="327" w:type="pct"/>
            <w:tcBorders>
              <w:top w:val="nil"/>
              <w:left w:val="nil"/>
              <w:bottom w:val="nil"/>
              <w:right w:val="nil"/>
            </w:tcBorders>
            <w:shd w:val="clear" w:color="auto" w:fill="auto"/>
            <w:noWrap/>
            <w:vAlign w:val="bottom"/>
            <w:hideMark/>
          </w:tcPr>
          <w:p w14:paraId="3AB73B03"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573" w:type="pct"/>
            <w:tcBorders>
              <w:top w:val="nil"/>
              <w:left w:val="nil"/>
              <w:bottom w:val="nil"/>
              <w:right w:val="nil"/>
            </w:tcBorders>
            <w:shd w:val="clear" w:color="auto" w:fill="auto"/>
            <w:noWrap/>
            <w:vAlign w:val="bottom"/>
            <w:hideMark/>
          </w:tcPr>
          <w:p w14:paraId="225FB8C9"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0.0968</w:t>
            </w:r>
          </w:p>
        </w:tc>
        <w:tc>
          <w:tcPr>
            <w:tcW w:w="327" w:type="pct"/>
            <w:tcBorders>
              <w:top w:val="nil"/>
              <w:left w:val="nil"/>
              <w:bottom w:val="nil"/>
              <w:right w:val="nil"/>
            </w:tcBorders>
            <w:shd w:val="clear" w:color="auto" w:fill="auto"/>
            <w:noWrap/>
            <w:vAlign w:val="bottom"/>
            <w:hideMark/>
          </w:tcPr>
          <w:p w14:paraId="4D40B090"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686" w:type="pct"/>
            <w:tcBorders>
              <w:top w:val="nil"/>
              <w:left w:val="nil"/>
              <w:bottom w:val="nil"/>
              <w:right w:val="nil"/>
            </w:tcBorders>
            <w:shd w:val="clear" w:color="auto" w:fill="auto"/>
            <w:noWrap/>
            <w:vAlign w:val="bottom"/>
            <w:hideMark/>
          </w:tcPr>
          <w:p w14:paraId="45C2715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0.0974</w:t>
            </w:r>
          </w:p>
        </w:tc>
        <w:tc>
          <w:tcPr>
            <w:tcW w:w="240" w:type="pct"/>
            <w:tcBorders>
              <w:top w:val="nil"/>
              <w:left w:val="nil"/>
              <w:bottom w:val="nil"/>
              <w:right w:val="nil"/>
            </w:tcBorders>
            <w:shd w:val="clear" w:color="auto" w:fill="auto"/>
            <w:noWrap/>
            <w:vAlign w:val="bottom"/>
            <w:hideMark/>
          </w:tcPr>
          <w:p w14:paraId="4F82AEBB"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r>
      <w:tr w:rsidR="00686957" w:rsidRPr="00960E82" w14:paraId="50C5810F" w14:textId="77777777" w:rsidTr="00686957">
        <w:trPr>
          <w:trHeight w:val="290"/>
        </w:trPr>
        <w:tc>
          <w:tcPr>
            <w:tcW w:w="1376" w:type="pct"/>
            <w:tcBorders>
              <w:top w:val="nil"/>
              <w:left w:val="nil"/>
              <w:bottom w:val="nil"/>
              <w:right w:val="nil"/>
            </w:tcBorders>
            <w:shd w:val="clear" w:color="auto" w:fill="auto"/>
            <w:noWrap/>
            <w:vAlign w:val="bottom"/>
            <w:hideMark/>
          </w:tcPr>
          <w:p w14:paraId="46FCBE45" w14:textId="77777777" w:rsidR="00686957" w:rsidRPr="00960E82" w:rsidRDefault="00686957" w:rsidP="005F504B">
            <w:pPr>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691C3C00"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(0.033)</w:t>
            </w:r>
          </w:p>
        </w:tc>
        <w:tc>
          <w:tcPr>
            <w:tcW w:w="327" w:type="pct"/>
            <w:tcBorders>
              <w:top w:val="nil"/>
              <w:left w:val="nil"/>
              <w:bottom w:val="nil"/>
              <w:right w:val="nil"/>
            </w:tcBorders>
            <w:shd w:val="clear" w:color="auto" w:fill="auto"/>
            <w:noWrap/>
            <w:vAlign w:val="bottom"/>
            <w:hideMark/>
          </w:tcPr>
          <w:p w14:paraId="7B36AB28"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7B511198"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(0.035)</w:t>
            </w:r>
          </w:p>
        </w:tc>
        <w:tc>
          <w:tcPr>
            <w:tcW w:w="327" w:type="pct"/>
            <w:tcBorders>
              <w:top w:val="nil"/>
              <w:left w:val="nil"/>
              <w:bottom w:val="nil"/>
              <w:right w:val="nil"/>
            </w:tcBorders>
            <w:shd w:val="clear" w:color="auto" w:fill="auto"/>
            <w:noWrap/>
            <w:vAlign w:val="bottom"/>
            <w:hideMark/>
          </w:tcPr>
          <w:p w14:paraId="701CDBFE"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1E308F2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(0.035)</w:t>
            </w:r>
          </w:p>
        </w:tc>
        <w:tc>
          <w:tcPr>
            <w:tcW w:w="327" w:type="pct"/>
            <w:tcBorders>
              <w:top w:val="nil"/>
              <w:left w:val="nil"/>
              <w:bottom w:val="nil"/>
              <w:right w:val="nil"/>
            </w:tcBorders>
            <w:shd w:val="clear" w:color="auto" w:fill="auto"/>
            <w:noWrap/>
            <w:vAlign w:val="bottom"/>
            <w:hideMark/>
          </w:tcPr>
          <w:p w14:paraId="47F03943"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65D1895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(0.036)</w:t>
            </w:r>
          </w:p>
        </w:tc>
        <w:tc>
          <w:tcPr>
            <w:tcW w:w="240" w:type="pct"/>
            <w:tcBorders>
              <w:top w:val="nil"/>
              <w:left w:val="nil"/>
              <w:bottom w:val="nil"/>
              <w:right w:val="nil"/>
            </w:tcBorders>
            <w:shd w:val="clear" w:color="auto" w:fill="auto"/>
            <w:noWrap/>
            <w:vAlign w:val="bottom"/>
            <w:hideMark/>
          </w:tcPr>
          <w:p w14:paraId="328FC6AC" w14:textId="77777777" w:rsidR="00686957" w:rsidRPr="00960E82" w:rsidRDefault="00686957" w:rsidP="005F504B">
            <w:pPr>
              <w:rPr>
                <w:rFonts w:eastAsia="Times New Roman" w:cs="Times New Roman"/>
                <w:color w:val="000000"/>
                <w:sz w:val="22"/>
                <w:lang w:val="nb-NO" w:eastAsia="nb-NO"/>
              </w:rPr>
            </w:pPr>
          </w:p>
        </w:tc>
      </w:tr>
      <w:tr w:rsidR="00686957" w:rsidRPr="00960E82" w14:paraId="3F90A989" w14:textId="77777777" w:rsidTr="00686957">
        <w:trPr>
          <w:trHeight w:val="290"/>
        </w:trPr>
        <w:tc>
          <w:tcPr>
            <w:tcW w:w="1376" w:type="pct"/>
            <w:tcBorders>
              <w:top w:val="nil"/>
              <w:left w:val="nil"/>
              <w:bottom w:val="nil"/>
              <w:right w:val="nil"/>
            </w:tcBorders>
            <w:shd w:val="clear" w:color="auto" w:fill="auto"/>
            <w:noWrap/>
            <w:vAlign w:val="bottom"/>
            <w:hideMark/>
          </w:tcPr>
          <w:p w14:paraId="43F50EB7"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Work status</w:t>
            </w:r>
          </w:p>
        </w:tc>
        <w:tc>
          <w:tcPr>
            <w:tcW w:w="573" w:type="pct"/>
            <w:tcBorders>
              <w:top w:val="nil"/>
              <w:left w:val="nil"/>
              <w:bottom w:val="nil"/>
              <w:right w:val="nil"/>
            </w:tcBorders>
            <w:shd w:val="clear" w:color="auto" w:fill="auto"/>
            <w:noWrap/>
            <w:vAlign w:val="bottom"/>
            <w:hideMark/>
          </w:tcPr>
          <w:p w14:paraId="2B425C6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0.0196</w:t>
            </w:r>
          </w:p>
        </w:tc>
        <w:tc>
          <w:tcPr>
            <w:tcW w:w="327" w:type="pct"/>
            <w:tcBorders>
              <w:top w:val="nil"/>
              <w:left w:val="nil"/>
              <w:bottom w:val="nil"/>
              <w:right w:val="nil"/>
            </w:tcBorders>
            <w:shd w:val="clear" w:color="auto" w:fill="auto"/>
            <w:noWrap/>
            <w:vAlign w:val="bottom"/>
            <w:hideMark/>
          </w:tcPr>
          <w:p w14:paraId="2BDF6755"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348BFD26"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0.0197</w:t>
            </w:r>
          </w:p>
        </w:tc>
        <w:tc>
          <w:tcPr>
            <w:tcW w:w="327" w:type="pct"/>
            <w:tcBorders>
              <w:top w:val="nil"/>
              <w:left w:val="nil"/>
              <w:bottom w:val="nil"/>
              <w:right w:val="nil"/>
            </w:tcBorders>
            <w:shd w:val="clear" w:color="auto" w:fill="auto"/>
            <w:noWrap/>
            <w:vAlign w:val="bottom"/>
            <w:hideMark/>
          </w:tcPr>
          <w:p w14:paraId="797B6967"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0E878304" w14:textId="77777777" w:rsidR="00686957" w:rsidRPr="00960E82" w:rsidRDefault="00686957" w:rsidP="005F504B">
            <w:pPr>
              <w:rPr>
                <w:rFonts w:eastAsia="Times New Roman" w:cs="Times New Roman"/>
                <w:sz w:val="20"/>
                <w:szCs w:val="20"/>
                <w:lang w:val="nb-NO" w:eastAsia="nb-NO"/>
              </w:rPr>
            </w:pPr>
          </w:p>
        </w:tc>
        <w:tc>
          <w:tcPr>
            <w:tcW w:w="327" w:type="pct"/>
            <w:tcBorders>
              <w:top w:val="nil"/>
              <w:left w:val="nil"/>
              <w:bottom w:val="nil"/>
              <w:right w:val="nil"/>
            </w:tcBorders>
            <w:shd w:val="clear" w:color="auto" w:fill="auto"/>
            <w:noWrap/>
            <w:vAlign w:val="bottom"/>
            <w:hideMark/>
          </w:tcPr>
          <w:p w14:paraId="7FB9E7D2" w14:textId="77777777" w:rsidR="00686957" w:rsidRPr="00960E82" w:rsidRDefault="00686957" w:rsidP="005F504B">
            <w:pPr>
              <w:rPr>
                <w:rFonts w:eastAsia="Times New Roman" w:cs="Times New Roman"/>
                <w:sz w:val="20"/>
                <w:szCs w:val="20"/>
                <w:lang w:val="nb-NO" w:eastAsia="nb-NO"/>
              </w:rPr>
            </w:pPr>
          </w:p>
        </w:tc>
        <w:tc>
          <w:tcPr>
            <w:tcW w:w="686" w:type="pct"/>
            <w:tcBorders>
              <w:top w:val="nil"/>
              <w:left w:val="nil"/>
              <w:bottom w:val="nil"/>
              <w:right w:val="nil"/>
            </w:tcBorders>
            <w:shd w:val="clear" w:color="auto" w:fill="auto"/>
            <w:noWrap/>
            <w:vAlign w:val="bottom"/>
            <w:hideMark/>
          </w:tcPr>
          <w:p w14:paraId="19FF6C69" w14:textId="77777777" w:rsidR="00686957" w:rsidRPr="00960E82" w:rsidRDefault="00686957" w:rsidP="005F504B">
            <w:pPr>
              <w:rPr>
                <w:rFonts w:eastAsia="Times New Roman" w:cs="Times New Roman"/>
                <w:sz w:val="20"/>
                <w:szCs w:val="20"/>
                <w:lang w:val="nb-NO" w:eastAsia="nb-NO"/>
              </w:rPr>
            </w:pPr>
          </w:p>
        </w:tc>
        <w:tc>
          <w:tcPr>
            <w:tcW w:w="240" w:type="pct"/>
            <w:tcBorders>
              <w:top w:val="nil"/>
              <w:left w:val="nil"/>
              <w:bottom w:val="nil"/>
              <w:right w:val="nil"/>
            </w:tcBorders>
            <w:shd w:val="clear" w:color="auto" w:fill="auto"/>
            <w:noWrap/>
            <w:vAlign w:val="bottom"/>
            <w:hideMark/>
          </w:tcPr>
          <w:p w14:paraId="76EEBB34" w14:textId="77777777" w:rsidR="00686957" w:rsidRPr="00960E82" w:rsidRDefault="00686957" w:rsidP="005F504B">
            <w:pPr>
              <w:rPr>
                <w:rFonts w:eastAsia="Times New Roman" w:cs="Times New Roman"/>
                <w:sz w:val="20"/>
                <w:szCs w:val="20"/>
                <w:lang w:val="nb-NO" w:eastAsia="nb-NO"/>
              </w:rPr>
            </w:pPr>
          </w:p>
        </w:tc>
      </w:tr>
      <w:tr w:rsidR="00686957" w:rsidRPr="00960E82" w14:paraId="66482946" w14:textId="77777777" w:rsidTr="00686957">
        <w:trPr>
          <w:trHeight w:val="290"/>
        </w:trPr>
        <w:tc>
          <w:tcPr>
            <w:tcW w:w="1376" w:type="pct"/>
            <w:tcBorders>
              <w:top w:val="nil"/>
              <w:left w:val="nil"/>
              <w:bottom w:val="nil"/>
              <w:right w:val="nil"/>
            </w:tcBorders>
            <w:shd w:val="clear" w:color="auto" w:fill="auto"/>
            <w:noWrap/>
            <w:vAlign w:val="bottom"/>
            <w:hideMark/>
          </w:tcPr>
          <w:p w14:paraId="2BC4B91F"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34FEB7A0"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(0.030)</w:t>
            </w:r>
          </w:p>
        </w:tc>
        <w:tc>
          <w:tcPr>
            <w:tcW w:w="327" w:type="pct"/>
            <w:tcBorders>
              <w:top w:val="nil"/>
              <w:left w:val="nil"/>
              <w:bottom w:val="nil"/>
              <w:right w:val="nil"/>
            </w:tcBorders>
            <w:shd w:val="clear" w:color="auto" w:fill="auto"/>
            <w:noWrap/>
            <w:vAlign w:val="bottom"/>
            <w:hideMark/>
          </w:tcPr>
          <w:p w14:paraId="2AD7350A"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1D1A9827"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(0.040)</w:t>
            </w:r>
          </w:p>
        </w:tc>
        <w:tc>
          <w:tcPr>
            <w:tcW w:w="327" w:type="pct"/>
            <w:tcBorders>
              <w:top w:val="nil"/>
              <w:left w:val="nil"/>
              <w:bottom w:val="nil"/>
              <w:right w:val="nil"/>
            </w:tcBorders>
            <w:shd w:val="clear" w:color="auto" w:fill="auto"/>
            <w:noWrap/>
            <w:vAlign w:val="bottom"/>
            <w:hideMark/>
          </w:tcPr>
          <w:p w14:paraId="204BC9A4"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16835845" w14:textId="77777777" w:rsidR="00686957" w:rsidRPr="00960E82" w:rsidRDefault="00686957" w:rsidP="005F504B">
            <w:pPr>
              <w:rPr>
                <w:rFonts w:eastAsia="Times New Roman" w:cs="Times New Roman"/>
                <w:sz w:val="20"/>
                <w:szCs w:val="20"/>
                <w:lang w:val="nb-NO" w:eastAsia="nb-NO"/>
              </w:rPr>
            </w:pPr>
          </w:p>
        </w:tc>
        <w:tc>
          <w:tcPr>
            <w:tcW w:w="327" w:type="pct"/>
            <w:tcBorders>
              <w:top w:val="nil"/>
              <w:left w:val="nil"/>
              <w:bottom w:val="nil"/>
              <w:right w:val="nil"/>
            </w:tcBorders>
            <w:shd w:val="clear" w:color="auto" w:fill="auto"/>
            <w:noWrap/>
            <w:vAlign w:val="bottom"/>
            <w:hideMark/>
          </w:tcPr>
          <w:p w14:paraId="47DE11AD" w14:textId="77777777" w:rsidR="00686957" w:rsidRPr="00960E82" w:rsidRDefault="00686957" w:rsidP="005F504B">
            <w:pPr>
              <w:rPr>
                <w:rFonts w:eastAsia="Times New Roman" w:cs="Times New Roman"/>
                <w:sz w:val="20"/>
                <w:szCs w:val="20"/>
                <w:lang w:val="nb-NO" w:eastAsia="nb-NO"/>
              </w:rPr>
            </w:pPr>
          </w:p>
        </w:tc>
        <w:tc>
          <w:tcPr>
            <w:tcW w:w="686" w:type="pct"/>
            <w:tcBorders>
              <w:top w:val="nil"/>
              <w:left w:val="nil"/>
              <w:bottom w:val="nil"/>
              <w:right w:val="nil"/>
            </w:tcBorders>
            <w:shd w:val="clear" w:color="auto" w:fill="auto"/>
            <w:noWrap/>
            <w:vAlign w:val="bottom"/>
            <w:hideMark/>
          </w:tcPr>
          <w:p w14:paraId="2D59060C" w14:textId="77777777" w:rsidR="00686957" w:rsidRPr="00960E82" w:rsidRDefault="00686957" w:rsidP="005F504B">
            <w:pPr>
              <w:rPr>
                <w:rFonts w:eastAsia="Times New Roman" w:cs="Times New Roman"/>
                <w:sz w:val="20"/>
                <w:szCs w:val="20"/>
                <w:lang w:val="nb-NO" w:eastAsia="nb-NO"/>
              </w:rPr>
            </w:pPr>
          </w:p>
        </w:tc>
        <w:tc>
          <w:tcPr>
            <w:tcW w:w="240" w:type="pct"/>
            <w:tcBorders>
              <w:top w:val="nil"/>
              <w:left w:val="nil"/>
              <w:bottom w:val="nil"/>
              <w:right w:val="nil"/>
            </w:tcBorders>
            <w:shd w:val="clear" w:color="auto" w:fill="auto"/>
            <w:noWrap/>
            <w:vAlign w:val="bottom"/>
            <w:hideMark/>
          </w:tcPr>
          <w:p w14:paraId="4B49B8ED" w14:textId="77777777" w:rsidR="00686957" w:rsidRPr="00960E82" w:rsidRDefault="00686957" w:rsidP="005F504B">
            <w:pPr>
              <w:rPr>
                <w:rFonts w:eastAsia="Times New Roman" w:cs="Times New Roman"/>
                <w:sz w:val="20"/>
                <w:szCs w:val="20"/>
                <w:lang w:val="nb-NO" w:eastAsia="nb-NO"/>
              </w:rPr>
            </w:pPr>
          </w:p>
        </w:tc>
      </w:tr>
      <w:tr w:rsidR="00686957" w:rsidRPr="00960E82" w14:paraId="110E783D" w14:textId="77777777" w:rsidTr="00686957">
        <w:trPr>
          <w:trHeight w:val="290"/>
        </w:trPr>
        <w:tc>
          <w:tcPr>
            <w:tcW w:w="1376" w:type="pct"/>
            <w:tcBorders>
              <w:top w:val="nil"/>
              <w:left w:val="nil"/>
              <w:bottom w:val="nil"/>
              <w:right w:val="nil"/>
            </w:tcBorders>
            <w:shd w:val="clear" w:color="auto" w:fill="auto"/>
            <w:noWrap/>
            <w:vAlign w:val="bottom"/>
            <w:hideMark/>
          </w:tcPr>
          <w:p w14:paraId="79643FB6"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Tenure</w:t>
            </w:r>
          </w:p>
        </w:tc>
        <w:tc>
          <w:tcPr>
            <w:tcW w:w="573" w:type="pct"/>
            <w:tcBorders>
              <w:top w:val="nil"/>
              <w:left w:val="nil"/>
              <w:bottom w:val="nil"/>
              <w:right w:val="nil"/>
            </w:tcBorders>
            <w:shd w:val="clear" w:color="auto" w:fill="auto"/>
            <w:noWrap/>
            <w:vAlign w:val="bottom"/>
            <w:hideMark/>
          </w:tcPr>
          <w:p w14:paraId="15ED2ECB"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w:t>
            </w:r>
            <w:r>
              <w:rPr>
                <w:rFonts w:eastAsia="Times New Roman" w:cs="Times New Roman"/>
                <w:color w:val="000000"/>
                <w:sz w:val="22"/>
                <w:lang w:val="nb-NO" w:eastAsia="nb-NO"/>
              </w:rPr>
              <w:t>.000</w:t>
            </w:r>
          </w:p>
        </w:tc>
        <w:tc>
          <w:tcPr>
            <w:tcW w:w="327" w:type="pct"/>
            <w:tcBorders>
              <w:top w:val="nil"/>
              <w:left w:val="nil"/>
              <w:bottom w:val="nil"/>
              <w:right w:val="nil"/>
            </w:tcBorders>
            <w:shd w:val="clear" w:color="auto" w:fill="auto"/>
            <w:noWrap/>
            <w:vAlign w:val="bottom"/>
            <w:hideMark/>
          </w:tcPr>
          <w:p w14:paraId="4728D705"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04CDBA47"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0.0002</w:t>
            </w:r>
          </w:p>
        </w:tc>
        <w:tc>
          <w:tcPr>
            <w:tcW w:w="327" w:type="pct"/>
            <w:tcBorders>
              <w:top w:val="nil"/>
              <w:left w:val="nil"/>
              <w:bottom w:val="nil"/>
              <w:right w:val="nil"/>
            </w:tcBorders>
            <w:shd w:val="clear" w:color="auto" w:fill="auto"/>
            <w:noWrap/>
            <w:vAlign w:val="bottom"/>
            <w:hideMark/>
          </w:tcPr>
          <w:p w14:paraId="636FF900"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59B07294"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-0.0022</w:t>
            </w:r>
          </w:p>
        </w:tc>
        <w:tc>
          <w:tcPr>
            <w:tcW w:w="327" w:type="pct"/>
            <w:tcBorders>
              <w:top w:val="nil"/>
              <w:left w:val="nil"/>
              <w:bottom w:val="nil"/>
              <w:right w:val="nil"/>
            </w:tcBorders>
            <w:shd w:val="clear" w:color="auto" w:fill="auto"/>
            <w:noWrap/>
            <w:vAlign w:val="bottom"/>
            <w:hideMark/>
          </w:tcPr>
          <w:p w14:paraId="61288216"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6A137C87"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-0.0018</w:t>
            </w:r>
          </w:p>
        </w:tc>
        <w:tc>
          <w:tcPr>
            <w:tcW w:w="240" w:type="pct"/>
            <w:tcBorders>
              <w:top w:val="nil"/>
              <w:left w:val="nil"/>
              <w:bottom w:val="nil"/>
              <w:right w:val="nil"/>
            </w:tcBorders>
            <w:shd w:val="clear" w:color="auto" w:fill="auto"/>
            <w:noWrap/>
            <w:vAlign w:val="bottom"/>
            <w:hideMark/>
          </w:tcPr>
          <w:p w14:paraId="089D2E86" w14:textId="77777777" w:rsidR="00686957" w:rsidRPr="00960E82" w:rsidRDefault="00686957" w:rsidP="005F504B">
            <w:pPr>
              <w:rPr>
                <w:rFonts w:eastAsia="Times New Roman" w:cs="Times New Roman"/>
                <w:color w:val="000000"/>
                <w:sz w:val="22"/>
                <w:lang w:val="nb-NO" w:eastAsia="nb-NO"/>
              </w:rPr>
            </w:pPr>
          </w:p>
        </w:tc>
      </w:tr>
      <w:tr w:rsidR="00686957" w:rsidRPr="00960E82" w14:paraId="20FCBAFA" w14:textId="77777777" w:rsidTr="00686957">
        <w:trPr>
          <w:trHeight w:val="290"/>
        </w:trPr>
        <w:tc>
          <w:tcPr>
            <w:tcW w:w="1376" w:type="pct"/>
            <w:tcBorders>
              <w:top w:val="nil"/>
              <w:left w:val="nil"/>
              <w:bottom w:val="nil"/>
              <w:right w:val="nil"/>
            </w:tcBorders>
            <w:shd w:val="clear" w:color="auto" w:fill="auto"/>
            <w:noWrap/>
            <w:vAlign w:val="bottom"/>
            <w:hideMark/>
          </w:tcPr>
          <w:p w14:paraId="7327806B"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4D7674EB"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(0.003)</w:t>
            </w:r>
          </w:p>
        </w:tc>
        <w:tc>
          <w:tcPr>
            <w:tcW w:w="327" w:type="pct"/>
            <w:tcBorders>
              <w:top w:val="nil"/>
              <w:left w:val="nil"/>
              <w:bottom w:val="nil"/>
              <w:right w:val="nil"/>
            </w:tcBorders>
            <w:shd w:val="clear" w:color="auto" w:fill="auto"/>
            <w:noWrap/>
            <w:vAlign w:val="bottom"/>
            <w:hideMark/>
          </w:tcPr>
          <w:p w14:paraId="54703283"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6F4EAEF1"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(0.003)</w:t>
            </w:r>
          </w:p>
        </w:tc>
        <w:tc>
          <w:tcPr>
            <w:tcW w:w="327" w:type="pct"/>
            <w:tcBorders>
              <w:top w:val="nil"/>
              <w:left w:val="nil"/>
              <w:bottom w:val="nil"/>
              <w:right w:val="nil"/>
            </w:tcBorders>
            <w:shd w:val="clear" w:color="auto" w:fill="auto"/>
            <w:noWrap/>
            <w:vAlign w:val="bottom"/>
            <w:hideMark/>
          </w:tcPr>
          <w:p w14:paraId="389A4E36"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12B72E6F"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(0.003)</w:t>
            </w:r>
          </w:p>
        </w:tc>
        <w:tc>
          <w:tcPr>
            <w:tcW w:w="327" w:type="pct"/>
            <w:tcBorders>
              <w:top w:val="nil"/>
              <w:left w:val="nil"/>
              <w:bottom w:val="nil"/>
              <w:right w:val="nil"/>
            </w:tcBorders>
            <w:shd w:val="clear" w:color="auto" w:fill="auto"/>
            <w:noWrap/>
            <w:vAlign w:val="bottom"/>
            <w:hideMark/>
          </w:tcPr>
          <w:p w14:paraId="187D1060"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10E9E142"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(0.003)</w:t>
            </w:r>
          </w:p>
        </w:tc>
        <w:tc>
          <w:tcPr>
            <w:tcW w:w="240" w:type="pct"/>
            <w:tcBorders>
              <w:top w:val="nil"/>
              <w:left w:val="nil"/>
              <w:bottom w:val="nil"/>
              <w:right w:val="nil"/>
            </w:tcBorders>
            <w:shd w:val="clear" w:color="auto" w:fill="auto"/>
            <w:noWrap/>
            <w:vAlign w:val="bottom"/>
            <w:hideMark/>
          </w:tcPr>
          <w:p w14:paraId="77736529" w14:textId="77777777" w:rsidR="00686957" w:rsidRPr="00960E82" w:rsidRDefault="00686957" w:rsidP="005F504B">
            <w:pPr>
              <w:rPr>
                <w:rFonts w:eastAsia="Times New Roman" w:cs="Times New Roman"/>
                <w:color w:val="000000"/>
                <w:sz w:val="22"/>
                <w:lang w:val="nb-NO" w:eastAsia="nb-NO"/>
              </w:rPr>
            </w:pPr>
          </w:p>
        </w:tc>
      </w:tr>
      <w:tr w:rsidR="00686957" w:rsidRPr="00960E82" w14:paraId="16AE8616" w14:textId="77777777" w:rsidTr="00686957">
        <w:trPr>
          <w:trHeight w:val="290"/>
        </w:trPr>
        <w:tc>
          <w:tcPr>
            <w:tcW w:w="1376" w:type="pct"/>
            <w:tcBorders>
              <w:top w:val="nil"/>
              <w:left w:val="nil"/>
              <w:bottom w:val="nil"/>
              <w:right w:val="nil"/>
            </w:tcBorders>
            <w:shd w:val="clear" w:color="auto" w:fill="auto"/>
            <w:noWrap/>
            <w:vAlign w:val="bottom"/>
            <w:hideMark/>
          </w:tcPr>
          <w:p w14:paraId="1A9DBDA6"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Public</w:t>
            </w:r>
          </w:p>
        </w:tc>
        <w:tc>
          <w:tcPr>
            <w:tcW w:w="573" w:type="pct"/>
            <w:tcBorders>
              <w:top w:val="nil"/>
              <w:left w:val="nil"/>
              <w:bottom w:val="nil"/>
              <w:right w:val="nil"/>
            </w:tcBorders>
            <w:shd w:val="clear" w:color="auto" w:fill="auto"/>
            <w:noWrap/>
            <w:vAlign w:val="bottom"/>
            <w:hideMark/>
          </w:tcPr>
          <w:p w14:paraId="30813EF4"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-0.1156</w:t>
            </w:r>
          </w:p>
        </w:tc>
        <w:tc>
          <w:tcPr>
            <w:tcW w:w="327" w:type="pct"/>
            <w:tcBorders>
              <w:top w:val="nil"/>
              <w:left w:val="nil"/>
              <w:bottom w:val="nil"/>
              <w:right w:val="nil"/>
            </w:tcBorders>
            <w:shd w:val="clear" w:color="auto" w:fill="auto"/>
            <w:noWrap/>
            <w:vAlign w:val="bottom"/>
            <w:hideMark/>
          </w:tcPr>
          <w:p w14:paraId="6958F293"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572" w:type="pct"/>
            <w:tcBorders>
              <w:top w:val="nil"/>
              <w:left w:val="nil"/>
              <w:bottom w:val="nil"/>
              <w:right w:val="nil"/>
            </w:tcBorders>
            <w:shd w:val="clear" w:color="auto" w:fill="auto"/>
            <w:noWrap/>
            <w:vAlign w:val="bottom"/>
            <w:hideMark/>
          </w:tcPr>
          <w:p w14:paraId="145EECBD"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-0.1125</w:t>
            </w:r>
          </w:p>
        </w:tc>
        <w:tc>
          <w:tcPr>
            <w:tcW w:w="327" w:type="pct"/>
            <w:tcBorders>
              <w:top w:val="nil"/>
              <w:left w:val="nil"/>
              <w:bottom w:val="nil"/>
              <w:right w:val="nil"/>
            </w:tcBorders>
            <w:shd w:val="clear" w:color="auto" w:fill="auto"/>
            <w:noWrap/>
            <w:vAlign w:val="bottom"/>
            <w:hideMark/>
          </w:tcPr>
          <w:p w14:paraId="18ACC164"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573" w:type="pct"/>
            <w:tcBorders>
              <w:top w:val="nil"/>
              <w:left w:val="nil"/>
              <w:bottom w:val="nil"/>
              <w:right w:val="nil"/>
            </w:tcBorders>
            <w:shd w:val="clear" w:color="auto" w:fill="auto"/>
            <w:noWrap/>
            <w:vAlign w:val="bottom"/>
            <w:hideMark/>
          </w:tcPr>
          <w:p w14:paraId="3683CBA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-0.0915</w:t>
            </w:r>
          </w:p>
        </w:tc>
        <w:tc>
          <w:tcPr>
            <w:tcW w:w="327" w:type="pct"/>
            <w:tcBorders>
              <w:top w:val="nil"/>
              <w:left w:val="nil"/>
              <w:bottom w:val="nil"/>
              <w:right w:val="nil"/>
            </w:tcBorders>
            <w:shd w:val="clear" w:color="auto" w:fill="auto"/>
            <w:noWrap/>
            <w:vAlign w:val="bottom"/>
            <w:hideMark/>
          </w:tcPr>
          <w:p w14:paraId="7929AE72"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4F163C41"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-0.0872</w:t>
            </w:r>
          </w:p>
        </w:tc>
        <w:tc>
          <w:tcPr>
            <w:tcW w:w="240" w:type="pct"/>
            <w:tcBorders>
              <w:top w:val="nil"/>
              <w:left w:val="nil"/>
              <w:bottom w:val="nil"/>
              <w:right w:val="nil"/>
            </w:tcBorders>
            <w:shd w:val="clear" w:color="auto" w:fill="auto"/>
            <w:noWrap/>
            <w:vAlign w:val="bottom"/>
            <w:hideMark/>
          </w:tcPr>
          <w:p w14:paraId="231278BC" w14:textId="77777777" w:rsidR="00686957" w:rsidRPr="00960E82" w:rsidRDefault="00686957" w:rsidP="005F504B">
            <w:pPr>
              <w:rPr>
                <w:rFonts w:eastAsia="Times New Roman" w:cs="Times New Roman"/>
                <w:color w:val="000000"/>
                <w:sz w:val="22"/>
                <w:lang w:val="nb-NO" w:eastAsia="nb-NO"/>
              </w:rPr>
            </w:pPr>
          </w:p>
        </w:tc>
      </w:tr>
      <w:tr w:rsidR="00686957" w:rsidRPr="00960E82" w14:paraId="27D78560" w14:textId="77777777" w:rsidTr="00686957">
        <w:trPr>
          <w:trHeight w:val="290"/>
        </w:trPr>
        <w:tc>
          <w:tcPr>
            <w:tcW w:w="1376" w:type="pct"/>
            <w:tcBorders>
              <w:top w:val="nil"/>
              <w:left w:val="nil"/>
              <w:bottom w:val="nil"/>
              <w:right w:val="nil"/>
            </w:tcBorders>
            <w:shd w:val="clear" w:color="auto" w:fill="auto"/>
            <w:noWrap/>
            <w:vAlign w:val="bottom"/>
            <w:hideMark/>
          </w:tcPr>
          <w:p w14:paraId="405ABFE7"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7480C673"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(0.052)</w:t>
            </w:r>
          </w:p>
        </w:tc>
        <w:tc>
          <w:tcPr>
            <w:tcW w:w="327" w:type="pct"/>
            <w:tcBorders>
              <w:top w:val="nil"/>
              <w:left w:val="nil"/>
              <w:bottom w:val="nil"/>
              <w:right w:val="nil"/>
            </w:tcBorders>
            <w:shd w:val="clear" w:color="auto" w:fill="auto"/>
            <w:noWrap/>
            <w:vAlign w:val="bottom"/>
            <w:hideMark/>
          </w:tcPr>
          <w:p w14:paraId="0B4A1933"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34B570E6"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(0.053)</w:t>
            </w:r>
          </w:p>
        </w:tc>
        <w:tc>
          <w:tcPr>
            <w:tcW w:w="327" w:type="pct"/>
            <w:tcBorders>
              <w:top w:val="nil"/>
              <w:left w:val="nil"/>
              <w:bottom w:val="nil"/>
              <w:right w:val="nil"/>
            </w:tcBorders>
            <w:shd w:val="clear" w:color="auto" w:fill="auto"/>
            <w:noWrap/>
            <w:vAlign w:val="bottom"/>
            <w:hideMark/>
          </w:tcPr>
          <w:p w14:paraId="2FB90A50"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68CD61F9"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(0.058)</w:t>
            </w:r>
          </w:p>
        </w:tc>
        <w:tc>
          <w:tcPr>
            <w:tcW w:w="327" w:type="pct"/>
            <w:tcBorders>
              <w:top w:val="nil"/>
              <w:left w:val="nil"/>
              <w:bottom w:val="nil"/>
              <w:right w:val="nil"/>
            </w:tcBorders>
            <w:shd w:val="clear" w:color="auto" w:fill="auto"/>
            <w:noWrap/>
            <w:vAlign w:val="bottom"/>
            <w:hideMark/>
          </w:tcPr>
          <w:p w14:paraId="2A346F2A"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389972B4"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(0.059)</w:t>
            </w:r>
          </w:p>
        </w:tc>
        <w:tc>
          <w:tcPr>
            <w:tcW w:w="240" w:type="pct"/>
            <w:tcBorders>
              <w:top w:val="nil"/>
              <w:left w:val="nil"/>
              <w:bottom w:val="nil"/>
              <w:right w:val="nil"/>
            </w:tcBorders>
            <w:shd w:val="clear" w:color="auto" w:fill="auto"/>
            <w:noWrap/>
            <w:vAlign w:val="bottom"/>
            <w:hideMark/>
          </w:tcPr>
          <w:p w14:paraId="71D23210" w14:textId="77777777" w:rsidR="00686957" w:rsidRPr="00960E82" w:rsidRDefault="00686957" w:rsidP="005F504B">
            <w:pPr>
              <w:rPr>
                <w:rFonts w:eastAsia="Times New Roman" w:cs="Times New Roman"/>
                <w:color w:val="000000"/>
                <w:sz w:val="22"/>
                <w:lang w:val="nb-NO" w:eastAsia="nb-NO"/>
              </w:rPr>
            </w:pPr>
          </w:p>
        </w:tc>
      </w:tr>
      <w:tr w:rsidR="00686957" w:rsidRPr="00960E82" w14:paraId="0863DC5E" w14:textId="77777777" w:rsidTr="00686957">
        <w:trPr>
          <w:trHeight w:val="290"/>
        </w:trPr>
        <w:tc>
          <w:tcPr>
            <w:tcW w:w="1376" w:type="pct"/>
            <w:tcBorders>
              <w:top w:val="nil"/>
              <w:left w:val="nil"/>
              <w:bottom w:val="nil"/>
              <w:right w:val="nil"/>
            </w:tcBorders>
            <w:shd w:val="clear" w:color="auto" w:fill="auto"/>
            <w:noWrap/>
            <w:vAlign w:val="bottom"/>
            <w:hideMark/>
          </w:tcPr>
          <w:p w14:paraId="12248D91"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Network-finding</w:t>
            </w:r>
          </w:p>
        </w:tc>
        <w:tc>
          <w:tcPr>
            <w:tcW w:w="573" w:type="pct"/>
            <w:tcBorders>
              <w:top w:val="nil"/>
              <w:left w:val="nil"/>
              <w:bottom w:val="nil"/>
              <w:right w:val="nil"/>
            </w:tcBorders>
            <w:shd w:val="clear" w:color="auto" w:fill="auto"/>
            <w:noWrap/>
            <w:vAlign w:val="bottom"/>
            <w:hideMark/>
          </w:tcPr>
          <w:p w14:paraId="1F57B76A" w14:textId="77777777" w:rsidR="00686957" w:rsidRPr="00960E82" w:rsidRDefault="00686957" w:rsidP="005F504B">
            <w:pPr>
              <w:rPr>
                <w:rFonts w:eastAsia="Times New Roman" w:cs="Times New Roman"/>
                <w:color w:val="000000"/>
                <w:sz w:val="22"/>
                <w:lang w:val="nb-NO" w:eastAsia="nb-NO"/>
              </w:rPr>
            </w:pPr>
          </w:p>
        </w:tc>
        <w:tc>
          <w:tcPr>
            <w:tcW w:w="327" w:type="pct"/>
            <w:tcBorders>
              <w:top w:val="nil"/>
              <w:left w:val="nil"/>
              <w:bottom w:val="nil"/>
              <w:right w:val="nil"/>
            </w:tcBorders>
            <w:shd w:val="clear" w:color="auto" w:fill="auto"/>
            <w:noWrap/>
            <w:vAlign w:val="bottom"/>
            <w:hideMark/>
          </w:tcPr>
          <w:p w14:paraId="032418C8" w14:textId="77777777" w:rsidR="00686957" w:rsidRPr="00960E82" w:rsidRDefault="00686957" w:rsidP="005F504B">
            <w:pPr>
              <w:rPr>
                <w:rFonts w:eastAsia="Times New Roman" w:cs="Times New Roman"/>
                <w:sz w:val="20"/>
                <w:szCs w:val="20"/>
                <w:lang w:val="nb-NO" w:eastAsia="nb-NO"/>
              </w:rPr>
            </w:pPr>
          </w:p>
        </w:tc>
        <w:tc>
          <w:tcPr>
            <w:tcW w:w="572" w:type="pct"/>
            <w:tcBorders>
              <w:top w:val="nil"/>
              <w:left w:val="nil"/>
              <w:bottom w:val="nil"/>
              <w:right w:val="nil"/>
            </w:tcBorders>
            <w:shd w:val="clear" w:color="auto" w:fill="auto"/>
            <w:noWrap/>
            <w:vAlign w:val="bottom"/>
            <w:hideMark/>
          </w:tcPr>
          <w:p w14:paraId="1AD757C5" w14:textId="77777777" w:rsidR="00686957" w:rsidRPr="00960E82" w:rsidRDefault="00686957" w:rsidP="005F504B">
            <w:pPr>
              <w:jc w:val="right"/>
              <w:rPr>
                <w:rFonts w:eastAsia="Times New Roman" w:cs="Times New Roman"/>
                <w:sz w:val="20"/>
                <w:szCs w:val="20"/>
                <w:lang w:val="nb-NO" w:eastAsia="nb-NO"/>
              </w:rPr>
            </w:pPr>
          </w:p>
        </w:tc>
        <w:tc>
          <w:tcPr>
            <w:tcW w:w="327" w:type="pct"/>
            <w:tcBorders>
              <w:top w:val="nil"/>
              <w:left w:val="nil"/>
              <w:bottom w:val="nil"/>
              <w:right w:val="nil"/>
            </w:tcBorders>
            <w:shd w:val="clear" w:color="auto" w:fill="auto"/>
            <w:noWrap/>
            <w:vAlign w:val="bottom"/>
            <w:hideMark/>
          </w:tcPr>
          <w:p w14:paraId="524EF35D" w14:textId="77777777" w:rsidR="00686957" w:rsidRPr="00960E82" w:rsidRDefault="00686957" w:rsidP="005F504B">
            <w:pPr>
              <w:jc w:val="right"/>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39DB1C9D"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-0.0739</w:t>
            </w:r>
          </w:p>
        </w:tc>
        <w:tc>
          <w:tcPr>
            <w:tcW w:w="327" w:type="pct"/>
            <w:tcBorders>
              <w:top w:val="nil"/>
              <w:left w:val="nil"/>
              <w:bottom w:val="nil"/>
              <w:right w:val="nil"/>
            </w:tcBorders>
            <w:shd w:val="clear" w:color="auto" w:fill="auto"/>
            <w:noWrap/>
            <w:vAlign w:val="bottom"/>
            <w:hideMark/>
          </w:tcPr>
          <w:p w14:paraId="25E5871B"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686" w:type="pct"/>
            <w:tcBorders>
              <w:top w:val="nil"/>
              <w:left w:val="nil"/>
              <w:bottom w:val="nil"/>
              <w:right w:val="nil"/>
            </w:tcBorders>
            <w:shd w:val="clear" w:color="auto" w:fill="auto"/>
            <w:noWrap/>
            <w:vAlign w:val="bottom"/>
            <w:hideMark/>
          </w:tcPr>
          <w:p w14:paraId="717CE901"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-0.0796</w:t>
            </w:r>
          </w:p>
        </w:tc>
        <w:tc>
          <w:tcPr>
            <w:tcW w:w="240" w:type="pct"/>
            <w:tcBorders>
              <w:top w:val="nil"/>
              <w:left w:val="nil"/>
              <w:bottom w:val="nil"/>
              <w:right w:val="nil"/>
            </w:tcBorders>
            <w:shd w:val="clear" w:color="auto" w:fill="auto"/>
            <w:noWrap/>
            <w:vAlign w:val="bottom"/>
            <w:hideMark/>
          </w:tcPr>
          <w:p w14:paraId="6003AF2B"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r>
      <w:tr w:rsidR="00686957" w:rsidRPr="00960E82" w14:paraId="0B457BFD" w14:textId="77777777" w:rsidTr="00686957">
        <w:trPr>
          <w:trHeight w:val="290"/>
        </w:trPr>
        <w:tc>
          <w:tcPr>
            <w:tcW w:w="1376" w:type="pct"/>
            <w:tcBorders>
              <w:top w:val="nil"/>
              <w:left w:val="nil"/>
              <w:bottom w:val="nil"/>
              <w:right w:val="nil"/>
            </w:tcBorders>
            <w:shd w:val="clear" w:color="auto" w:fill="auto"/>
            <w:noWrap/>
            <w:vAlign w:val="bottom"/>
            <w:hideMark/>
          </w:tcPr>
          <w:p w14:paraId="7A09AA28" w14:textId="77777777" w:rsidR="00686957" w:rsidRPr="00960E82" w:rsidRDefault="00686957" w:rsidP="005F504B">
            <w:pPr>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5FD1C095" w14:textId="77777777" w:rsidR="00686957" w:rsidRPr="00960E82" w:rsidRDefault="00686957" w:rsidP="005F504B">
            <w:pPr>
              <w:rPr>
                <w:rFonts w:eastAsia="Times New Roman" w:cs="Times New Roman"/>
                <w:sz w:val="20"/>
                <w:szCs w:val="20"/>
                <w:lang w:val="nb-NO" w:eastAsia="nb-NO"/>
              </w:rPr>
            </w:pPr>
          </w:p>
        </w:tc>
        <w:tc>
          <w:tcPr>
            <w:tcW w:w="327" w:type="pct"/>
            <w:tcBorders>
              <w:top w:val="nil"/>
              <w:left w:val="nil"/>
              <w:bottom w:val="nil"/>
              <w:right w:val="nil"/>
            </w:tcBorders>
            <w:shd w:val="clear" w:color="auto" w:fill="auto"/>
            <w:noWrap/>
            <w:vAlign w:val="bottom"/>
            <w:hideMark/>
          </w:tcPr>
          <w:p w14:paraId="0CD5FE4E" w14:textId="77777777" w:rsidR="00686957" w:rsidRPr="00960E82" w:rsidRDefault="00686957" w:rsidP="005F504B">
            <w:pPr>
              <w:rPr>
                <w:rFonts w:eastAsia="Times New Roman" w:cs="Times New Roman"/>
                <w:sz w:val="20"/>
                <w:szCs w:val="20"/>
                <w:lang w:val="nb-NO" w:eastAsia="nb-NO"/>
              </w:rPr>
            </w:pPr>
          </w:p>
        </w:tc>
        <w:tc>
          <w:tcPr>
            <w:tcW w:w="572" w:type="pct"/>
            <w:tcBorders>
              <w:top w:val="nil"/>
              <w:left w:val="nil"/>
              <w:bottom w:val="nil"/>
              <w:right w:val="nil"/>
            </w:tcBorders>
            <w:shd w:val="clear" w:color="auto" w:fill="auto"/>
            <w:noWrap/>
            <w:vAlign w:val="bottom"/>
            <w:hideMark/>
          </w:tcPr>
          <w:p w14:paraId="0889B894" w14:textId="77777777" w:rsidR="00686957" w:rsidRPr="00960E82" w:rsidRDefault="00686957" w:rsidP="005F504B">
            <w:pPr>
              <w:rPr>
                <w:rFonts w:eastAsia="Times New Roman" w:cs="Times New Roman"/>
                <w:sz w:val="20"/>
                <w:szCs w:val="20"/>
                <w:lang w:val="nb-NO" w:eastAsia="nb-NO"/>
              </w:rPr>
            </w:pPr>
          </w:p>
        </w:tc>
        <w:tc>
          <w:tcPr>
            <w:tcW w:w="327" w:type="pct"/>
            <w:tcBorders>
              <w:top w:val="nil"/>
              <w:left w:val="nil"/>
              <w:bottom w:val="nil"/>
              <w:right w:val="nil"/>
            </w:tcBorders>
            <w:shd w:val="clear" w:color="auto" w:fill="auto"/>
            <w:noWrap/>
            <w:vAlign w:val="bottom"/>
            <w:hideMark/>
          </w:tcPr>
          <w:p w14:paraId="267AA8C2"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4AA8EDA6"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(0.037)</w:t>
            </w:r>
          </w:p>
        </w:tc>
        <w:tc>
          <w:tcPr>
            <w:tcW w:w="327" w:type="pct"/>
            <w:tcBorders>
              <w:top w:val="nil"/>
              <w:left w:val="nil"/>
              <w:bottom w:val="nil"/>
              <w:right w:val="nil"/>
            </w:tcBorders>
            <w:shd w:val="clear" w:color="auto" w:fill="auto"/>
            <w:noWrap/>
            <w:vAlign w:val="bottom"/>
            <w:hideMark/>
          </w:tcPr>
          <w:p w14:paraId="4DB1C49B"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37D05D34"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(0.037)</w:t>
            </w:r>
          </w:p>
        </w:tc>
        <w:tc>
          <w:tcPr>
            <w:tcW w:w="240" w:type="pct"/>
            <w:tcBorders>
              <w:top w:val="nil"/>
              <w:left w:val="nil"/>
              <w:bottom w:val="nil"/>
              <w:right w:val="nil"/>
            </w:tcBorders>
            <w:shd w:val="clear" w:color="auto" w:fill="auto"/>
            <w:noWrap/>
            <w:vAlign w:val="bottom"/>
            <w:hideMark/>
          </w:tcPr>
          <w:p w14:paraId="4F946723" w14:textId="77777777" w:rsidR="00686957" w:rsidRPr="00960E82" w:rsidRDefault="00686957" w:rsidP="005F504B">
            <w:pPr>
              <w:rPr>
                <w:rFonts w:eastAsia="Times New Roman" w:cs="Times New Roman"/>
                <w:color w:val="000000"/>
                <w:sz w:val="22"/>
                <w:lang w:val="nb-NO" w:eastAsia="nb-NO"/>
              </w:rPr>
            </w:pPr>
          </w:p>
        </w:tc>
      </w:tr>
      <w:tr w:rsidR="00686957" w:rsidRPr="00960E82" w14:paraId="1A28AC9E" w14:textId="77777777" w:rsidTr="00686957">
        <w:trPr>
          <w:trHeight w:val="290"/>
        </w:trPr>
        <w:tc>
          <w:tcPr>
            <w:tcW w:w="1376" w:type="pct"/>
            <w:tcBorders>
              <w:top w:val="nil"/>
              <w:left w:val="nil"/>
              <w:bottom w:val="nil"/>
              <w:right w:val="nil"/>
            </w:tcBorders>
            <w:shd w:val="clear" w:color="auto" w:fill="auto"/>
            <w:noWrap/>
            <w:vAlign w:val="bottom"/>
            <w:hideMark/>
          </w:tcPr>
          <w:p w14:paraId="03B25D53"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Length of stay</w:t>
            </w:r>
          </w:p>
        </w:tc>
        <w:tc>
          <w:tcPr>
            <w:tcW w:w="573" w:type="pct"/>
            <w:tcBorders>
              <w:top w:val="nil"/>
              <w:left w:val="nil"/>
              <w:bottom w:val="nil"/>
              <w:right w:val="nil"/>
            </w:tcBorders>
            <w:shd w:val="clear" w:color="auto" w:fill="auto"/>
            <w:noWrap/>
            <w:vAlign w:val="bottom"/>
            <w:hideMark/>
          </w:tcPr>
          <w:p w14:paraId="6CB2E668"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-0.0022</w:t>
            </w:r>
          </w:p>
        </w:tc>
        <w:tc>
          <w:tcPr>
            <w:tcW w:w="327" w:type="pct"/>
            <w:tcBorders>
              <w:top w:val="nil"/>
              <w:left w:val="nil"/>
              <w:bottom w:val="nil"/>
              <w:right w:val="nil"/>
            </w:tcBorders>
            <w:shd w:val="clear" w:color="auto" w:fill="auto"/>
            <w:noWrap/>
            <w:vAlign w:val="bottom"/>
            <w:hideMark/>
          </w:tcPr>
          <w:p w14:paraId="263E18E5"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374DDF6F"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-0.0021</w:t>
            </w:r>
          </w:p>
        </w:tc>
        <w:tc>
          <w:tcPr>
            <w:tcW w:w="327" w:type="pct"/>
            <w:tcBorders>
              <w:top w:val="nil"/>
              <w:left w:val="nil"/>
              <w:bottom w:val="nil"/>
              <w:right w:val="nil"/>
            </w:tcBorders>
            <w:shd w:val="clear" w:color="auto" w:fill="auto"/>
            <w:noWrap/>
            <w:vAlign w:val="bottom"/>
            <w:hideMark/>
          </w:tcPr>
          <w:p w14:paraId="418181C9"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205CDB68"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0.0016</w:t>
            </w:r>
          </w:p>
        </w:tc>
        <w:tc>
          <w:tcPr>
            <w:tcW w:w="327" w:type="pct"/>
            <w:tcBorders>
              <w:top w:val="nil"/>
              <w:left w:val="nil"/>
              <w:bottom w:val="nil"/>
              <w:right w:val="nil"/>
            </w:tcBorders>
            <w:shd w:val="clear" w:color="auto" w:fill="auto"/>
            <w:noWrap/>
            <w:vAlign w:val="bottom"/>
            <w:hideMark/>
          </w:tcPr>
          <w:p w14:paraId="2559E107"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041A7E8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0.0016</w:t>
            </w:r>
          </w:p>
        </w:tc>
        <w:tc>
          <w:tcPr>
            <w:tcW w:w="240" w:type="pct"/>
            <w:tcBorders>
              <w:top w:val="nil"/>
              <w:left w:val="nil"/>
              <w:bottom w:val="nil"/>
              <w:right w:val="nil"/>
            </w:tcBorders>
            <w:shd w:val="clear" w:color="auto" w:fill="auto"/>
            <w:noWrap/>
            <w:vAlign w:val="bottom"/>
            <w:hideMark/>
          </w:tcPr>
          <w:p w14:paraId="077477E8" w14:textId="77777777" w:rsidR="00686957" w:rsidRPr="00960E82" w:rsidRDefault="00686957" w:rsidP="005F504B">
            <w:pPr>
              <w:rPr>
                <w:rFonts w:eastAsia="Times New Roman" w:cs="Times New Roman"/>
                <w:color w:val="000000"/>
                <w:sz w:val="22"/>
                <w:lang w:val="nb-NO" w:eastAsia="nb-NO"/>
              </w:rPr>
            </w:pPr>
          </w:p>
        </w:tc>
      </w:tr>
      <w:tr w:rsidR="00686957" w:rsidRPr="00960E82" w14:paraId="7BC31FC5" w14:textId="77777777" w:rsidTr="00686957">
        <w:trPr>
          <w:trHeight w:val="290"/>
        </w:trPr>
        <w:tc>
          <w:tcPr>
            <w:tcW w:w="1376" w:type="pct"/>
            <w:tcBorders>
              <w:top w:val="nil"/>
              <w:left w:val="nil"/>
              <w:bottom w:val="nil"/>
              <w:right w:val="nil"/>
            </w:tcBorders>
            <w:shd w:val="clear" w:color="auto" w:fill="auto"/>
            <w:noWrap/>
            <w:vAlign w:val="bottom"/>
            <w:hideMark/>
          </w:tcPr>
          <w:p w14:paraId="2572D8C1"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41F23629"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(0.002)</w:t>
            </w:r>
          </w:p>
        </w:tc>
        <w:tc>
          <w:tcPr>
            <w:tcW w:w="327" w:type="pct"/>
            <w:tcBorders>
              <w:top w:val="nil"/>
              <w:left w:val="nil"/>
              <w:bottom w:val="nil"/>
              <w:right w:val="nil"/>
            </w:tcBorders>
            <w:shd w:val="clear" w:color="auto" w:fill="auto"/>
            <w:noWrap/>
            <w:vAlign w:val="bottom"/>
            <w:hideMark/>
          </w:tcPr>
          <w:p w14:paraId="041498C4"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253550D3"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(0.002)</w:t>
            </w:r>
          </w:p>
        </w:tc>
        <w:tc>
          <w:tcPr>
            <w:tcW w:w="327" w:type="pct"/>
            <w:tcBorders>
              <w:top w:val="nil"/>
              <w:left w:val="nil"/>
              <w:bottom w:val="nil"/>
              <w:right w:val="nil"/>
            </w:tcBorders>
            <w:shd w:val="clear" w:color="auto" w:fill="auto"/>
            <w:noWrap/>
            <w:vAlign w:val="bottom"/>
            <w:hideMark/>
          </w:tcPr>
          <w:p w14:paraId="096A7C48"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552E9086"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(0.003)</w:t>
            </w:r>
          </w:p>
        </w:tc>
        <w:tc>
          <w:tcPr>
            <w:tcW w:w="327" w:type="pct"/>
            <w:tcBorders>
              <w:top w:val="nil"/>
              <w:left w:val="nil"/>
              <w:bottom w:val="nil"/>
              <w:right w:val="nil"/>
            </w:tcBorders>
            <w:shd w:val="clear" w:color="auto" w:fill="auto"/>
            <w:noWrap/>
            <w:vAlign w:val="bottom"/>
            <w:hideMark/>
          </w:tcPr>
          <w:p w14:paraId="766B519F"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0E274503"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(0.003)</w:t>
            </w:r>
          </w:p>
        </w:tc>
        <w:tc>
          <w:tcPr>
            <w:tcW w:w="240" w:type="pct"/>
            <w:tcBorders>
              <w:top w:val="nil"/>
              <w:left w:val="nil"/>
              <w:bottom w:val="nil"/>
              <w:right w:val="nil"/>
            </w:tcBorders>
            <w:shd w:val="clear" w:color="auto" w:fill="auto"/>
            <w:noWrap/>
            <w:vAlign w:val="bottom"/>
            <w:hideMark/>
          </w:tcPr>
          <w:p w14:paraId="138F4E7F" w14:textId="77777777" w:rsidR="00686957" w:rsidRPr="00960E82" w:rsidRDefault="00686957" w:rsidP="005F504B">
            <w:pPr>
              <w:rPr>
                <w:rFonts w:eastAsia="Times New Roman" w:cs="Times New Roman"/>
                <w:color w:val="000000"/>
                <w:sz w:val="22"/>
                <w:lang w:val="nb-NO" w:eastAsia="nb-NO"/>
              </w:rPr>
            </w:pPr>
          </w:p>
        </w:tc>
      </w:tr>
      <w:tr w:rsidR="00686957" w:rsidRPr="00960E82" w14:paraId="4B416A2C" w14:textId="77777777" w:rsidTr="00686957">
        <w:trPr>
          <w:trHeight w:val="290"/>
        </w:trPr>
        <w:tc>
          <w:tcPr>
            <w:tcW w:w="1376" w:type="pct"/>
            <w:tcBorders>
              <w:top w:val="nil"/>
              <w:left w:val="nil"/>
              <w:bottom w:val="nil"/>
              <w:right w:val="nil"/>
            </w:tcBorders>
            <w:shd w:val="clear" w:color="auto" w:fill="auto"/>
            <w:noWrap/>
            <w:vAlign w:val="bottom"/>
            <w:hideMark/>
          </w:tcPr>
          <w:p w14:paraId="07A6CD45"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Origin E. Europe</w:t>
            </w:r>
          </w:p>
        </w:tc>
        <w:tc>
          <w:tcPr>
            <w:tcW w:w="573" w:type="pct"/>
            <w:tcBorders>
              <w:top w:val="nil"/>
              <w:left w:val="nil"/>
              <w:bottom w:val="nil"/>
              <w:right w:val="nil"/>
            </w:tcBorders>
            <w:shd w:val="clear" w:color="auto" w:fill="auto"/>
            <w:noWrap/>
            <w:vAlign w:val="bottom"/>
            <w:hideMark/>
          </w:tcPr>
          <w:p w14:paraId="251D778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-0.0535</w:t>
            </w:r>
          </w:p>
        </w:tc>
        <w:tc>
          <w:tcPr>
            <w:tcW w:w="327" w:type="pct"/>
            <w:tcBorders>
              <w:top w:val="nil"/>
              <w:left w:val="nil"/>
              <w:bottom w:val="nil"/>
              <w:right w:val="nil"/>
            </w:tcBorders>
            <w:shd w:val="clear" w:color="auto" w:fill="auto"/>
            <w:noWrap/>
            <w:vAlign w:val="bottom"/>
            <w:hideMark/>
          </w:tcPr>
          <w:p w14:paraId="768051DB"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33D14581"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-0.0498</w:t>
            </w:r>
          </w:p>
        </w:tc>
        <w:tc>
          <w:tcPr>
            <w:tcW w:w="327" w:type="pct"/>
            <w:tcBorders>
              <w:top w:val="nil"/>
              <w:left w:val="nil"/>
              <w:bottom w:val="nil"/>
              <w:right w:val="nil"/>
            </w:tcBorders>
            <w:shd w:val="clear" w:color="auto" w:fill="auto"/>
            <w:noWrap/>
            <w:vAlign w:val="bottom"/>
            <w:hideMark/>
          </w:tcPr>
          <w:p w14:paraId="7E6444F2"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67B5E502"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-0.1499</w:t>
            </w:r>
          </w:p>
        </w:tc>
        <w:tc>
          <w:tcPr>
            <w:tcW w:w="327" w:type="pct"/>
            <w:tcBorders>
              <w:top w:val="nil"/>
              <w:left w:val="nil"/>
              <w:bottom w:val="nil"/>
              <w:right w:val="nil"/>
            </w:tcBorders>
            <w:shd w:val="clear" w:color="auto" w:fill="auto"/>
            <w:noWrap/>
            <w:vAlign w:val="bottom"/>
            <w:hideMark/>
          </w:tcPr>
          <w:p w14:paraId="481F698C"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7821084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-0.1434</w:t>
            </w:r>
          </w:p>
        </w:tc>
        <w:tc>
          <w:tcPr>
            <w:tcW w:w="240" w:type="pct"/>
            <w:tcBorders>
              <w:top w:val="nil"/>
              <w:left w:val="nil"/>
              <w:bottom w:val="nil"/>
              <w:right w:val="nil"/>
            </w:tcBorders>
            <w:shd w:val="clear" w:color="auto" w:fill="auto"/>
            <w:noWrap/>
            <w:vAlign w:val="bottom"/>
            <w:hideMark/>
          </w:tcPr>
          <w:p w14:paraId="2648A07C" w14:textId="77777777" w:rsidR="00686957" w:rsidRPr="00960E82" w:rsidRDefault="00686957" w:rsidP="005F504B">
            <w:pPr>
              <w:rPr>
                <w:rFonts w:eastAsia="Times New Roman" w:cs="Times New Roman"/>
                <w:color w:val="000000"/>
                <w:sz w:val="22"/>
                <w:lang w:val="nb-NO" w:eastAsia="nb-NO"/>
              </w:rPr>
            </w:pPr>
          </w:p>
        </w:tc>
      </w:tr>
      <w:tr w:rsidR="00686957" w:rsidRPr="00960E82" w14:paraId="08A801F0" w14:textId="77777777" w:rsidTr="00686957">
        <w:trPr>
          <w:trHeight w:val="290"/>
        </w:trPr>
        <w:tc>
          <w:tcPr>
            <w:tcW w:w="1376" w:type="pct"/>
            <w:tcBorders>
              <w:top w:val="nil"/>
              <w:left w:val="nil"/>
              <w:bottom w:val="nil"/>
              <w:right w:val="nil"/>
            </w:tcBorders>
            <w:shd w:val="clear" w:color="auto" w:fill="auto"/>
            <w:noWrap/>
            <w:vAlign w:val="bottom"/>
            <w:hideMark/>
          </w:tcPr>
          <w:p w14:paraId="2792EB82"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4A61A5A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(0.061)</w:t>
            </w:r>
          </w:p>
        </w:tc>
        <w:tc>
          <w:tcPr>
            <w:tcW w:w="327" w:type="pct"/>
            <w:tcBorders>
              <w:top w:val="nil"/>
              <w:left w:val="nil"/>
              <w:bottom w:val="nil"/>
              <w:right w:val="nil"/>
            </w:tcBorders>
            <w:shd w:val="clear" w:color="auto" w:fill="auto"/>
            <w:noWrap/>
            <w:vAlign w:val="bottom"/>
            <w:hideMark/>
          </w:tcPr>
          <w:p w14:paraId="1F1DDAAE"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575B1037"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(0.063)</w:t>
            </w:r>
          </w:p>
        </w:tc>
        <w:tc>
          <w:tcPr>
            <w:tcW w:w="327" w:type="pct"/>
            <w:tcBorders>
              <w:top w:val="nil"/>
              <w:left w:val="nil"/>
              <w:bottom w:val="nil"/>
              <w:right w:val="nil"/>
            </w:tcBorders>
            <w:shd w:val="clear" w:color="auto" w:fill="auto"/>
            <w:noWrap/>
            <w:vAlign w:val="bottom"/>
            <w:hideMark/>
          </w:tcPr>
          <w:p w14:paraId="5B89E100"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5389A0BB"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(0.093)</w:t>
            </w:r>
          </w:p>
        </w:tc>
        <w:tc>
          <w:tcPr>
            <w:tcW w:w="327" w:type="pct"/>
            <w:tcBorders>
              <w:top w:val="nil"/>
              <w:left w:val="nil"/>
              <w:bottom w:val="nil"/>
              <w:right w:val="nil"/>
            </w:tcBorders>
            <w:shd w:val="clear" w:color="auto" w:fill="auto"/>
            <w:noWrap/>
            <w:vAlign w:val="bottom"/>
            <w:hideMark/>
          </w:tcPr>
          <w:p w14:paraId="61E7F6B4"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1AF05041"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(0.095)</w:t>
            </w:r>
          </w:p>
        </w:tc>
        <w:tc>
          <w:tcPr>
            <w:tcW w:w="240" w:type="pct"/>
            <w:tcBorders>
              <w:top w:val="nil"/>
              <w:left w:val="nil"/>
              <w:bottom w:val="nil"/>
              <w:right w:val="nil"/>
            </w:tcBorders>
            <w:shd w:val="clear" w:color="auto" w:fill="auto"/>
            <w:noWrap/>
            <w:vAlign w:val="bottom"/>
            <w:hideMark/>
          </w:tcPr>
          <w:p w14:paraId="10438091" w14:textId="77777777" w:rsidR="00686957" w:rsidRPr="00960E82" w:rsidRDefault="00686957" w:rsidP="005F504B">
            <w:pPr>
              <w:rPr>
                <w:rFonts w:eastAsia="Times New Roman" w:cs="Times New Roman"/>
                <w:color w:val="000000"/>
                <w:sz w:val="22"/>
                <w:lang w:val="nb-NO" w:eastAsia="nb-NO"/>
              </w:rPr>
            </w:pPr>
          </w:p>
        </w:tc>
      </w:tr>
      <w:tr w:rsidR="00686957" w:rsidRPr="00960E82" w14:paraId="05AEC775" w14:textId="77777777" w:rsidTr="00686957">
        <w:trPr>
          <w:trHeight w:val="290"/>
        </w:trPr>
        <w:tc>
          <w:tcPr>
            <w:tcW w:w="1376" w:type="pct"/>
            <w:tcBorders>
              <w:top w:val="nil"/>
              <w:left w:val="nil"/>
              <w:bottom w:val="nil"/>
              <w:right w:val="nil"/>
            </w:tcBorders>
            <w:shd w:val="clear" w:color="auto" w:fill="auto"/>
            <w:noWrap/>
            <w:vAlign w:val="bottom"/>
            <w:hideMark/>
          </w:tcPr>
          <w:p w14:paraId="305EFDB3"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Origin C.S. America</w:t>
            </w:r>
          </w:p>
        </w:tc>
        <w:tc>
          <w:tcPr>
            <w:tcW w:w="573" w:type="pct"/>
            <w:tcBorders>
              <w:top w:val="nil"/>
              <w:left w:val="nil"/>
              <w:bottom w:val="nil"/>
              <w:right w:val="nil"/>
            </w:tcBorders>
            <w:shd w:val="clear" w:color="auto" w:fill="auto"/>
            <w:noWrap/>
            <w:vAlign w:val="bottom"/>
            <w:hideMark/>
          </w:tcPr>
          <w:p w14:paraId="473787A1"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-0.0507</w:t>
            </w:r>
          </w:p>
        </w:tc>
        <w:tc>
          <w:tcPr>
            <w:tcW w:w="327" w:type="pct"/>
            <w:tcBorders>
              <w:top w:val="nil"/>
              <w:left w:val="nil"/>
              <w:bottom w:val="nil"/>
              <w:right w:val="nil"/>
            </w:tcBorders>
            <w:shd w:val="clear" w:color="auto" w:fill="auto"/>
            <w:noWrap/>
            <w:vAlign w:val="bottom"/>
            <w:hideMark/>
          </w:tcPr>
          <w:p w14:paraId="385B0FE5"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187D86F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-0.0501</w:t>
            </w:r>
          </w:p>
        </w:tc>
        <w:tc>
          <w:tcPr>
            <w:tcW w:w="327" w:type="pct"/>
            <w:tcBorders>
              <w:top w:val="nil"/>
              <w:left w:val="nil"/>
              <w:bottom w:val="nil"/>
              <w:right w:val="nil"/>
            </w:tcBorders>
            <w:shd w:val="clear" w:color="auto" w:fill="auto"/>
            <w:noWrap/>
            <w:vAlign w:val="bottom"/>
            <w:hideMark/>
          </w:tcPr>
          <w:p w14:paraId="22AF126A"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316222D5"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-0.1688</w:t>
            </w:r>
          </w:p>
        </w:tc>
        <w:tc>
          <w:tcPr>
            <w:tcW w:w="327" w:type="pct"/>
            <w:tcBorders>
              <w:top w:val="nil"/>
              <w:left w:val="nil"/>
              <w:bottom w:val="nil"/>
              <w:right w:val="nil"/>
            </w:tcBorders>
            <w:shd w:val="clear" w:color="auto" w:fill="auto"/>
            <w:noWrap/>
            <w:vAlign w:val="bottom"/>
            <w:hideMark/>
          </w:tcPr>
          <w:p w14:paraId="1CDF134F"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c>
          <w:tcPr>
            <w:tcW w:w="686" w:type="pct"/>
            <w:tcBorders>
              <w:top w:val="nil"/>
              <w:left w:val="nil"/>
              <w:bottom w:val="nil"/>
              <w:right w:val="nil"/>
            </w:tcBorders>
            <w:shd w:val="clear" w:color="auto" w:fill="auto"/>
            <w:noWrap/>
            <w:vAlign w:val="bottom"/>
            <w:hideMark/>
          </w:tcPr>
          <w:p w14:paraId="34F46D94"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-0.1666</w:t>
            </w:r>
          </w:p>
        </w:tc>
        <w:tc>
          <w:tcPr>
            <w:tcW w:w="240" w:type="pct"/>
            <w:tcBorders>
              <w:top w:val="nil"/>
              <w:left w:val="nil"/>
              <w:bottom w:val="nil"/>
              <w:right w:val="nil"/>
            </w:tcBorders>
            <w:shd w:val="clear" w:color="auto" w:fill="auto"/>
            <w:noWrap/>
            <w:vAlign w:val="bottom"/>
            <w:hideMark/>
          </w:tcPr>
          <w:p w14:paraId="201CA33B"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w:t>
            </w:r>
          </w:p>
        </w:tc>
      </w:tr>
      <w:tr w:rsidR="00686957" w:rsidRPr="00960E82" w14:paraId="0FBA392B" w14:textId="77777777" w:rsidTr="00686957">
        <w:trPr>
          <w:trHeight w:val="290"/>
        </w:trPr>
        <w:tc>
          <w:tcPr>
            <w:tcW w:w="1376" w:type="pct"/>
            <w:tcBorders>
              <w:top w:val="nil"/>
              <w:left w:val="nil"/>
              <w:bottom w:val="nil"/>
              <w:right w:val="nil"/>
            </w:tcBorders>
            <w:shd w:val="clear" w:color="auto" w:fill="auto"/>
            <w:noWrap/>
            <w:vAlign w:val="bottom"/>
            <w:hideMark/>
          </w:tcPr>
          <w:p w14:paraId="1D268FC0" w14:textId="77777777" w:rsidR="00686957" w:rsidRPr="00960E82" w:rsidRDefault="00686957" w:rsidP="005F504B">
            <w:pPr>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6B656DB9"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(0.065)</w:t>
            </w:r>
          </w:p>
        </w:tc>
        <w:tc>
          <w:tcPr>
            <w:tcW w:w="327" w:type="pct"/>
            <w:tcBorders>
              <w:top w:val="nil"/>
              <w:left w:val="nil"/>
              <w:bottom w:val="nil"/>
              <w:right w:val="nil"/>
            </w:tcBorders>
            <w:shd w:val="clear" w:color="auto" w:fill="auto"/>
            <w:noWrap/>
            <w:vAlign w:val="bottom"/>
            <w:hideMark/>
          </w:tcPr>
          <w:p w14:paraId="2D2F3C28"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08239E61"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(0.067)</w:t>
            </w:r>
          </w:p>
        </w:tc>
        <w:tc>
          <w:tcPr>
            <w:tcW w:w="327" w:type="pct"/>
            <w:tcBorders>
              <w:top w:val="nil"/>
              <w:left w:val="nil"/>
              <w:bottom w:val="nil"/>
              <w:right w:val="nil"/>
            </w:tcBorders>
            <w:shd w:val="clear" w:color="auto" w:fill="auto"/>
            <w:noWrap/>
            <w:vAlign w:val="bottom"/>
            <w:hideMark/>
          </w:tcPr>
          <w:p w14:paraId="597FAC87"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120AA737"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(0.097)</w:t>
            </w:r>
          </w:p>
        </w:tc>
        <w:tc>
          <w:tcPr>
            <w:tcW w:w="327" w:type="pct"/>
            <w:tcBorders>
              <w:top w:val="nil"/>
              <w:left w:val="nil"/>
              <w:bottom w:val="nil"/>
              <w:right w:val="nil"/>
            </w:tcBorders>
            <w:shd w:val="clear" w:color="auto" w:fill="auto"/>
            <w:noWrap/>
            <w:vAlign w:val="bottom"/>
            <w:hideMark/>
          </w:tcPr>
          <w:p w14:paraId="3DBD993C"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2DAC6BBD"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(0.098)</w:t>
            </w:r>
          </w:p>
        </w:tc>
        <w:tc>
          <w:tcPr>
            <w:tcW w:w="240" w:type="pct"/>
            <w:tcBorders>
              <w:top w:val="nil"/>
              <w:left w:val="nil"/>
              <w:bottom w:val="nil"/>
              <w:right w:val="nil"/>
            </w:tcBorders>
            <w:shd w:val="clear" w:color="auto" w:fill="auto"/>
            <w:noWrap/>
            <w:vAlign w:val="bottom"/>
            <w:hideMark/>
          </w:tcPr>
          <w:p w14:paraId="4AADFC70" w14:textId="77777777" w:rsidR="00686957" w:rsidRPr="00960E82" w:rsidRDefault="00686957" w:rsidP="005F504B">
            <w:pPr>
              <w:rPr>
                <w:rFonts w:eastAsia="Times New Roman" w:cs="Times New Roman"/>
                <w:color w:val="000000"/>
                <w:sz w:val="22"/>
                <w:lang w:val="nb-NO" w:eastAsia="nb-NO"/>
              </w:rPr>
            </w:pPr>
          </w:p>
        </w:tc>
      </w:tr>
      <w:tr w:rsidR="00686957" w:rsidRPr="00960E82" w14:paraId="34DD9101" w14:textId="77777777" w:rsidTr="00686957">
        <w:trPr>
          <w:trHeight w:val="290"/>
        </w:trPr>
        <w:tc>
          <w:tcPr>
            <w:tcW w:w="1376" w:type="pct"/>
            <w:tcBorders>
              <w:top w:val="nil"/>
              <w:left w:val="nil"/>
              <w:bottom w:val="nil"/>
              <w:right w:val="nil"/>
            </w:tcBorders>
            <w:shd w:val="clear" w:color="auto" w:fill="auto"/>
            <w:noWrap/>
            <w:vAlign w:val="bottom"/>
            <w:hideMark/>
          </w:tcPr>
          <w:p w14:paraId="762FF059"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Origin Africa</w:t>
            </w:r>
          </w:p>
        </w:tc>
        <w:tc>
          <w:tcPr>
            <w:tcW w:w="573" w:type="pct"/>
            <w:tcBorders>
              <w:top w:val="nil"/>
              <w:left w:val="nil"/>
              <w:bottom w:val="nil"/>
              <w:right w:val="nil"/>
            </w:tcBorders>
            <w:shd w:val="clear" w:color="auto" w:fill="auto"/>
            <w:noWrap/>
            <w:vAlign w:val="bottom"/>
            <w:hideMark/>
          </w:tcPr>
          <w:p w14:paraId="28247C59"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-0.0098</w:t>
            </w:r>
          </w:p>
        </w:tc>
        <w:tc>
          <w:tcPr>
            <w:tcW w:w="327" w:type="pct"/>
            <w:tcBorders>
              <w:top w:val="nil"/>
              <w:left w:val="nil"/>
              <w:bottom w:val="nil"/>
              <w:right w:val="nil"/>
            </w:tcBorders>
            <w:shd w:val="clear" w:color="auto" w:fill="auto"/>
            <w:noWrap/>
            <w:vAlign w:val="bottom"/>
            <w:hideMark/>
          </w:tcPr>
          <w:p w14:paraId="1AC3191B"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49A6F22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-0.011</w:t>
            </w:r>
          </w:p>
        </w:tc>
        <w:tc>
          <w:tcPr>
            <w:tcW w:w="327" w:type="pct"/>
            <w:tcBorders>
              <w:top w:val="nil"/>
              <w:left w:val="nil"/>
              <w:bottom w:val="nil"/>
              <w:right w:val="nil"/>
            </w:tcBorders>
            <w:shd w:val="clear" w:color="auto" w:fill="auto"/>
            <w:noWrap/>
            <w:vAlign w:val="bottom"/>
            <w:hideMark/>
          </w:tcPr>
          <w:p w14:paraId="24A5B298"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03C12992"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-0.0912</w:t>
            </w:r>
          </w:p>
        </w:tc>
        <w:tc>
          <w:tcPr>
            <w:tcW w:w="327" w:type="pct"/>
            <w:tcBorders>
              <w:top w:val="nil"/>
              <w:left w:val="nil"/>
              <w:bottom w:val="nil"/>
              <w:right w:val="nil"/>
            </w:tcBorders>
            <w:shd w:val="clear" w:color="auto" w:fill="auto"/>
            <w:noWrap/>
            <w:vAlign w:val="bottom"/>
            <w:hideMark/>
          </w:tcPr>
          <w:p w14:paraId="246469EF"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3B40A986"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-0.0926</w:t>
            </w:r>
          </w:p>
        </w:tc>
        <w:tc>
          <w:tcPr>
            <w:tcW w:w="240" w:type="pct"/>
            <w:tcBorders>
              <w:top w:val="nil"/>
              <w:left w:val="nil"/>
              <w:bottom w:val="nil"/>
              <w:right w:val="nil"/>
            </w:tcBorders>
            <w:shd w:val="clear" w:color="auto" w:fill="auto"/>
            <w:noWrap/>
            <w:vAlign w:val="bottom"/>
            <w:hideMark/>
          </w:tcPr>
          <w:p w14:paraId="3AB46042" w14:textId="77777777" w:rsidR="00686957" w:rsidRPr="00960E82" w:rsidRDefault="00686957" w:rsidP="005F504B">
            <w:pPr>
              <w:rPr>
                <w:rFonts w:eastAsia="Times New Roman" w:cs="Times New Roman"/>
                <w:color w:val="000000"/>
                <w:sz w:val="22"/>
                <w:lang w:val="nb-NO" w:eastAsia="nb-NO"/>
              </w:rPr>
            </w:pPr>
          </w:p>
        </w:tc>
      </w:tr>
      <w:tr w:rsidR="00686957" w:rsidRPr="00960E82" w14:paraId="5421F482" w14:textId="77777777" w:rsidTr="00686957">
        <w:trPr>
          <w:trHeight w:val="290"/>
        </w:trPr>
        <w:tc>
          <w:tcPr>
            <w:tcW w:w="1376" w:type="pct"/>
            <w:tcBorders>
              <w:top w:val="nil"/>
              <w:left w:val="nil"/>
              <w:bottom w:val="nil"/>
              <w:right w:val="nil"/>
            </w:tcBorders>
            <w:shd w:val="clear" w:color="auto" w:fill="auto"/>
            <w:noWrap/>
            <w:vAlign w:val="bottom"/>
            <w:hideMark/>
          </w:tcPr>
          <w:p w14:paraId="3310A2B7"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203F07AC"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(0.069)</w:t>
            </w:r>
          </w:p>
        </w:tc>
        <w:tc>
          <w:tcPr>
            <w:tcW w:w="327" w:type="pct"/>
            <w:tcBorders>
              <w:top w:val="nil"/>
              <w:left w:val="nil"/>
              <w:bottom w:val="nil"/>
              <w:right w:val="nil"/>
            </w:tcBorders>
            <w:shd w:val="clear" w:color="auto" w:fill="auto"/>
            <w:noWrap/>
            <w:vAlign w:val="bottom"/>
            <w:hideMark/>
          </w:tcPr>
          <w:p w14:paraId="2D160603"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40F1613B"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(0.070)</w:t>
            </w:r>
          </w:p>
        </w:tc>
        <w:tc>
          <w:tcPr>
            <w:tcW w:w="327" w:type="pct"/>
            <w:tcBorders>
              <w:top w:val="nil"/>
              <w:left w:val="nil"/>
              <w:bottom w:val="nil"/>
              <w:right w:val="nil"/>
            </w:tcBorders>
            <w:shd w:val="clear" w:color="auto" w:fill="auto"/>
            <w:noWrap/>
            <w:vAlign w:val="bottom"/>
            <w:hideMark/>
          </w:tcPr>
          <w:p w14:paraId="072BDA7F"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3869E73F"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(0.102)</w:t>
            </w:r>
          </w:p>
        </w:tc>
        <w:tc>
          <w:tcPr>
            <w:tcW w:w="327" w:type="pct"/>
            <w:tcBorders>
              <w:top w:val="nil"/>
              <w:left w:val="nil"/>
              <w:bottom w:val="nil"/>
              <w:right w:val="nil"/>
            </w:tcBorders>
            <w:shd w:val="clear" w:color="auto" w:fill="auto"/>
            <w:noWrap/>
            <w:vAlign w:val="bottom"/>
            <w:hideMark/>
          </w:tcPr>
          <w:p w14:paraId="51D91CB3"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112EDD71"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(0.104)</w:t>
            </w:r>
          </w:p>
        </w:tc>
        <w:tc>
          <w:tcPr>
            <w:tcW w:w="240" w:type="pct"/>
            <w:tcBorders>
              <w:top w:val="nil"/>
              <w:left w:val="nil"/>
              <w:bottom w:val="nil"/>
              <w:right w:val="nil"/>
            </w:tcBorders>
            <w:shd w:val="clear" w:color="auto" w:fill="auto"/>
            <w:noWrap/>
            <w:vAlign w:val="bottom"/>
            <w:hideMark/>
          </w:tcPr>
          <w:p w14:paraId="4DF1E66E" w14:textId="77777777" w:rsidR="00686957" w:rsidRPr="00960E82" w:rsidRDefault="00686957" w:rsidP="005F504B">
            <w:pPr>
              <w:rPr>
                <w:rFonts w:eastAsia="Times New Roman" w:cs="Times New Roman"/>
                <w:color w:val="000000"/>
                <w:sz w:val="22"/>
                <w:lang w:val="nb-NO" w:eastAsia="nb-NO"/>
              </w:rPr>
            </w:pPr>
          </w:p>
        </w:tc>
      </w:tr>
      <w:tr w:rsidR="00686957" w:rsidRPr="00960E82" w14:paraId="774C9971" w14:textId="77777777" w:rsidTr="00686957">
        <w:trPr>
          <w:trHeight w:val="290"/>
        </w:trPr>
        <w:tc>
          <w:tcPr>
            <w:tcW w:w="1376" w:type="pct"/>
            <w:tcBorders>
              <w:top w:val="nil"/>
              <w:left w:val="nil"/>
              <w:bottom w:val="nil"/>
              <w:right w:val="nil"/>
            </w:tcBorders>
            <w:shd w:val="clear" w:color="auto" w:fill="auto"/>
            <w:noWrap/>
            <w:vAlign w:val="bottom"/>
            <w:hideMark/>
          </w:tcPr>
          <w:p w14:paraId="35AE044E"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Origin Asia Oceania</w:t>
            </w:r>
          </w:p>
        </w:tc>
        <w:tc>
          <w:tcPr>
            <w:tcW w:w="573" w:type="pct"/>
            <w:tcBorders>
              <w:top w:val="nil"/>
              <w:left w:val="nil"/>
              <w:bottom w:val="nil"/>
              <w:right w:val="nil"/>
            </w:tcBorders>
            <w:shd w:val="clear" w:color="auto" w:fill="auto"/>
            <w:noWrap/>
            <w:vAlign w:val="bottom"/>
            <w:hideMark/>
          </w:tcPr>
          <w:p w14:paraId="6FE7FF72"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-0.0431</w:t>
            </w:r>
          </w:p>
        </w:tc>
        <w:tc>
          <w:tcPr>
            <w:tcW w:w="327" w:type="pct"/>
            <w:tcBorders>
              <w:top w:val="nil"/>
              <w:left w:val="nil"/>
              <w:bottom w:val="nil"/>
              <w:right w:val="nil"/>
            </w:tcBorders>
            <w:shd w:val="clear" w:color="auto" w:fill="auto"/>
            <w:noWrap/>
            <w:vAlign w:val="bottom"/>
            <w:hideMark/>
          </w:tcPr>
          <w:p w14:paraId="323FB3D2"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50E25F6C"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-0.0449</w:t>
            </w:r>
          </w:p>
        </w:tc>
        <w:tc>
          <w:tcPr>
            <w:tcW w:w="327" w:type="pct"/>
            <w:tcBorders>
              <w:top w:val="nil"/>
              <w:left w:val="nil"/>
              <w:bottom w:val="nil"/>
              <w:right w:val="nil"/>
            </w:tcBorders>
            <w:shd w:val="clear" w:color="auto" w:fill="auto"/>
            <w:noWrap/>
            <w:vAlign w:val="bottom"/>
            <w:hideMark/>
          </w:tcPr>
          <w:p w14:paraId="17738DCD"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4713A399"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-0.1687</w:t>
            </w:r>
          </w:p>
        </w:tc>
        <w:tc>
          <w:tcPr>
            <w:tcW w:w="327" w:type="pct"/>
            <w:tcBorders>
              <w:top w:val="nil"/>
              <w:left w:val="nil"/>
              <w:bottom w:val="nil"/>
              <w:right w:val="nil"/>
            </w:tcBorders>
            <w:shd w:val="clear" w:color="auto" w:fill="auto"/>
            <w:noWrap/>
            <w:vAlign w:val="bottom"/>
            <w:hideMark/>
          </w:tcPr>
          <w:p w14:paraId="57781247"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346204A3"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-0.1708</w:t>
            </w:r>
          </w:p>
        </w:tc>
        <w:tc>
          <w:tcPr>
            <w:tcW w:w="240" w:type="pct"/>
            <w:tcBorders>
              <w:top w:val="nil"/>
              <w:left w:val="nil"/>
              <w:bottom w:val="nil"/>
              <w:right w:val="nil"/>
            </w:tcBorders>
            <w:shd w:val="clear" w:color="auto" w:fill="auto"/>
            <w:noWrap/>
            <w:vAlign w:val="bottom"/>
            <w:hideMark/>
          </w:tcPr>
          <w:p w14:paraId="2F58A8B3" w14:textId="77777777" w:rsidR="00686957" w:rsidRPr="00960E82" w:rsidRDefault="00686957" w:rsidP="005F504B">
            <w:pPr>
              <w:rPr>
                <w:rFonts w:eastAsia="Times New Roman" w:cs="Times New Roman"/>
                <w:color w:val="000000"/>
                <w:sz w:val="22"/>
                <w:lang w:val="nb-NO" w:eastAsia="nb-NO"/>
              </w:rPr>
            </w:pPr>
          </w:p>
        </w:tc>
      </w:tr>
      <w:tr w:rsidR="00686957" w:rsidRPr="00960E82" w14:paraId="28810397" w14:textId="77777777" w:rsidTr="00686957">
        <w:trPr>
          <w:trHeight w:val="290"/>
        </w:trPr>
        <w:tc>
          <w:tcPr>
            <w:tcW w:w="1376" w:type="pct"/>
            <w:tcBorders>
              <w:top w:val="nil"/>
              <w:left w:val="nil"/>
              <w:bottom w:val="nil"/>
              <w:right w:val="nil"/>
            </w:tcBorders>
            <w:shd w:val="clear" w:color="auto" w:fill="auto"/>
            <w:noWrap/>
            <w:vAlign w:val="bottom"/>
            <w:hideMark/>
          </w:tcPr>
          <w:p w14:paraId="50A769A7"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418D1132"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(0.125)</w:t>
            </w:r>
          </w:p>
        </w:tc>
        <w:tc>
          <w:tcPr>
            <w:tcW w:w="327" w:type="pct"/>
            <w:tcBorders>
              <w:top w:val="nil"/>
              <w:left w:val="nil"/>
              <w:bottom w:val="nil"/>
              <w:right w:val="nil"/>
            </w:tcBorders>
            <w:shd w:val="clear" w:color="auto" w:fill="auto"/>
            <w:noWrap/>
            <w:vAlign w:val="bottom"/>
            <w:hideMark/>
          </w:tcPr>
          <w:p w14:paraId="5BD989B9"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438560E3"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(0.128)</w:t>
            </w:r>
          </w:p>
        </w:tc>
        <w:tc>
          <w:tcPr>
            <w:tcW w:w="327" w:type="pct"/>
            <w:tcBorders>
              <w:top w:val="nil"/>
              <w:left w:val="nil"/>
              <w:bottom w:val="nil"/>
              <w:right w:val="nil"/>
            </w:tcBorders>
            <w:shd w:val="clear" w:color="auto" w:fill="auto"/>
            <w:noWrap/>
            <w:vAlign w:val="bottom"/>
            <w:hideMark/>
          </w:tcPr>
          <w:p w14:paraId="6EE2C6C5"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0CF05966"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(0.134)</w:t>
            </w:r>
          </w:p>
        </w:tc>
        <w:tc>
          <w:tcPr>
            <w:tcW w:w="327" w:type="pct"/>
            <w:tcBorders>
              <w:top w:val="nil"/>
              <w:left w:val="nil"/>
              <w:bottom w:val="nil"/>
              <w:right w:val="nil"/>
            </w:tcBorders>
            <w:shd w:val="clear" w:color="auto" w:fill="auto"/>
            <w:noWrap/>
            <w:vAlign w:val="bottom"/>
            <w:hideMark/>
          </w:tcPr>
          <w:p w14:paraId="7BA24BD5"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1C4429E9"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(0.135)</w:t>
            </w:r>
          </w:p>
        </w:tc>
        <w:tc>
          <w:tcPr>
            <w:tcW w:w="240" w:type="pct"/>
            <w:tcBorders>
              <w:top w:val="nil"/>
              <w:left w:val="nil"/>
              <w:bottom w:val="nil"/>
              <w:right w:val="nil"/>
            </w:tcBorders>
            <w:shd w:val="clear" w:color="auto" w:fill="auto"/>
            <w:noWrap/>
            <w:vAlign w:val="bottom"/>
            <w:hideMark/>
          </w:tcPr>
          <w:p w14:paraId="7E08891C" w14:textId="77777777" w:rsidR="00686957" w:rsidRPr="00960E82" w:rsidRDefault="00686957" w:rsidP="005F504B">
            <w:pPr>
              <w:rPr>
                <w:rFonts w:eastAsia="Times New Roman" w:cs="Times New Roman"/>
                <w:color w:val="000000"/>
                <w:sz w:val="22"/>
                <w:lang w:val="nb-NO" w:eastAsia="nb-NO"/>
              </w:rPr>
            </w:pPr>
          </w:p>
        </w:tc>
      </w:tr>
      <w:tr w:rsidR="00686957" w:rsidRPr="00960E82" w14:paraId="0B412B70" w14:textId="77777777" w:rsidTr="00686957">
        <w:trPr>
          <w:trHeight w:val="290"/>
        </w:trPr>
        <w:tc>
          <w:tcPr>
            <w:tcW w:w="1376" w:type="pct"/>
            <w:tcBorders>
              <w:top w:val="nil"/>
              <w:left w:val="nil"/>
              <w:bottom w:val="nil"/>
              <w:right w:val="nil"/>
            </w:tcBorders>
            <w:shd w:val="clear" w:color="auto" w:fill="auto"/>
            <w:noWrap/>
            <w:vAlign w:val="bottom"/>
            <w:hideMark/>
          </w:tcPr>
          <w:p w14:paraId="78737A9D"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Origin other</w:t>
            </w:r>
          </w:p>
        </w:tc>
        <w:tc>
          <w:tcPr>
            <w:tcW w:w="573" w:type="pct"/>
            <w:tcBorders>
              <w:top w:val="nil"/>
              <w:left w:val="nil"/>
              <w:bottom w:val="nil"/>
              <w:right w:val="nil"/>
            </w:tcBorders>
            <w:shd w:val="clear" w:color="auto" w:fill="auto"/>
            <w:noWrap/>
            <w:vAlign w:val="bottom"/>
            <w:hideMark/>
          </w:tcPr>
          <w:p w14:paraId="0133D32C"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0.0193</w:t>
            </w:r>
          </w:p>
        </w:tc>
        <w:tc>
          <w:tcPr>
            <w:tcW w:w="327" w:type="pct"/>
            <w:tcBorders>
              <w:top w:val="nil"/>
              <w:left w:val="nil"/>
              <w:bottom w:val="nil"/>
              <w:right w:val="nil"/>
            </w:tcBorders>
            <w:shd w:val="clear" w:color="auto" w:fill="auto"/>
            <w:noWrap/>
            <w:vAlign w:val="bottom"/>
            <w:hideMark/>
          </w:tcPr>
          <w:p w14:paraId="3C38F575"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702D655D"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0.0279</w:t>
            </w:r>
          </w:p>
        </w:tc>
        <w:tc>
          <w:tcPr>
            <w:tcW w:w="327" w:type="pct"/>
            <w:tcBorders>
              <w:top w:val="nil"/>
              <w:left w:val="nil"/>
              <w:bottom w:val="nil"/>
              <w:right w:val="nil"/>
            </w:tcBorders>
            <w:shd w:val="clear" w:color="auto" w:fill="auto"/>
            <w:noWrap/>
            <w:vAlign w:val="bottom"/>
            <w:hideMark/>
          </w:tcPr>
          <w:p w14:paraId="1896A09E"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659C7C60"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-0.1079</w:t>
            </w:r>
          </w:p>
        </w:tc>
        <w:tc>
          <w:tcPr>
            <w:tcW w:w="327" w:type="pct"/>
            <w:tcBorders>
              <w:top w:val="nil"/>
              <w:left w:val="nil"/>
              <w:bottom w:val="nil"/>
              <w:right w:val="nil"/>
            </w:tcBorders>
            <w:shd w:val="clear" w:color="auto" w:fill="auto"/>
            <w:noWrap/>
            <w:vAlign w:val="bottom"/>
            <w:hideMark/>
          </w:tcPr>
          <w:p w14:paraId="3F5C6ACF"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577A4B4F"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-0.1005</w:t>
            </w:r>
          </w:p>
        </w:tc>
        <w:tc>
          <w:tcPr>
            <w:tcW w:w="240" w:type="pct"/>
            <w:tcBorders>
              <w:top w:val="nil"/>
              <w:left w:val="nil"/>
              <w:bottom w:val="nil"/>
              <w:right w:val="nil"/>
            </w:tcBorders>
            <w:shd w:val="clear" w:color="auto" w:fill="auto"/>
            <w:noWrap/>
            <w:vAlign w:val="bottom"/>
            <w:hideMark/>
          </w:tcPr>
          <w:p w14:paraId="09A7F3D0" w14:textId="77777777" w:rsidR="00686957" w:rsidRPr="00960E82" w:rsidRDefault="00686957" w:rsidP="005F504B">
            <w:pPr>
              <w:rPr>
                <w:rFonts w:eastAsia="Times New Roman" w:cs="Times New Roman"/>
                <w:color w:val="000000"/>
                <w:sz w:val="22"/>
                <w:lang w:val="nb-NO" w:eastAsia="nb-NO"/>
              </w:rPr>
            </w:pPr>
          </w:p>
        </w:tc>
      </w:tr>
      <w:tr w:rsidR="00686957" w:rsidRPr="00960E82" w14:paraId="13D86B62" w14:textId="77777777" w:rsidTr="00686957">
        <w:trPr>
          <w:trHeight w:val="290"/>
        </w:trPr>
        <w:tc>
          <w:tcPr>
            <w:tcW w:w="1376" w:type="pct"/>
            <w:tcBorders>
              <w:top w:val="nil"/>
              <w:left w:val="nil"/>
              <w:bottom w:val="nil"/>
              <w:right w:val="nil"/>
            </w:tcBorders>
            <w:shd w:val="clear" w:color="auto" w:fill="auto"/>
            <w:noWrap/>
            <w:vAlign w:val="bottom"/>
            <w:hideMark/>
          </w:tcPr>
          <w:p w14:paraId="5E2C15FE"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nil"/>
              <w:right w:val="nil"/>
            </w:tcBorders>
            <w:shd w:val="clear" w:color="auto" w:fill="auto"/>
            <w:noWrap/>
            <w:vAlign w:val="bottom"/>
            <w:hideMark/>
          </w:tcPr>
          <w:p w14:paraId="5C5494DA"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(0.071)</w:t>
            </w:r>
          </w:p>
        </w:tc>
        <w:tc>
          <w:tcPr>
            <w:tcW w:w="327" w:type="pct"/>
            <w:tcBorders>
              <w:top w:val="nil"/>
              <w:left w:val="nil"/>
              <w:bottom w:val="nil"/>
              <w:right w:val="nil"/>
            </w:tcBorders>
            <w:shd w:val="clear" w:color="auto" w:fill="auto"/>
            <w:noWrap/>
            <w:vAlign w:val="bottom"/>
            <w:hideMark/>
          </w:tcPr>
          <w:p w14:paraId="33DF5865" w14:textId="77777777" w:rsidR="00686957" w:rsidRPr="00960E82" w:rsidRDefault="00686957" w:rsidP="005F504B">
            <w:pPr>
              <w:rPr>
                <w:rFonts w:eastAsia="Times New Roman" w:cs="Times New Roman"/>
                <w:color w:val="000000"/>
                <w:sz w:val="22"/>
                <w:lang w:val="nb-NO" w:eastAsia="nb-NO"/>
              </w:rPr>
            </w:pPr>
          </w:p>
        </w:tc>
        <w:tc>
          <w:tcPr>
            <w:tcW w:w="572" w:type="pct"/>
            <w:tcBorders>
              <w:top w:val="nil"/>
              <w:left w:val="nil"/>
              <w:bottom w:val="nil"/>
              <w:right w:val="nil"/>
            </w:tcBorders>
            <w:shd w:val="clear" w:color="auto" w:fill="auto"/>
            <w:noWrap/>
            <w:vAlign w:val="bottom"/>
            <w:hideMark/>
          </w:tcPr>
          <w:p w14:paraId="1A4EF56F"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(0.074)</w:t>
            </w:r>
          </w:p>
        </w:tc>
        <w:tc>
          <w:tcPr>
            <w:tcW w:w="327" w:type="pct"/>
            <w:tcBorders>
              <w:top w:val="nil"/>
              <w:left w:val="nil"/>
              <w:bottom w:val="nil"/>
              <w:right w:val="nil"/>
            </w:tcBorders>
            <w:shd w:val="clear" w:color="auto" w:fill="auto"/>
            <w:noWrap/>
            <w:vAlign w:val="bottom"/>
            <w:hideMark/>
          </w:tcPr>
          <w:p w14:paraId="622A5586"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0D1FEA59"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(0.103)</w:t>
            </w:r>
          </w:p>
        </w:tc>
        <w:tc>
          <w:tcPr>
            <w:tcW w:w="327" w:type="pct"/>
            <w:tcBorders>
              <w:top w:val="nil"/>
              <w:left w:val="nil"/>
              <w:bottom w:val="nil"/>
              <w:right w:val="nil"/>
            </w:tcBorders>
            <w:shd w:val="clear" w:color="auto" w:fill="auto"/>
            <w:noWrap/>
            <w:vAlign w:val="bottom"/>
            <w:hideMark/>
          </w:tcPr>
          <w:p w14:paraId="1C6E04B1" w14:textId="77777777" w:rsidR="00686957" w:rsidRPr="00960E82" w:rsidRDefault="00686957" w:rsidP="005F504B">
            <w:pPr>
              <w:rPr>
                <w:rFonts w:eastAsia="Times New Roman" w:cs="Times New Roman"/>
                <w:color w:val="000000"/>
                <w:sz w:val="22"/>
                <w:lang w:val="nb-NO" w:eastAsia="nb-NO"/>
              </w:rPr>
            </w:pPr>
          </w:p>
        </w:tc>
        <w:tc>
          <w:tcPr>
            <w:tcW w:w="686" w:type="pct"/>
            <w:tcBorders>
              <w:top w:val="nil"/>
              <w:left w:val="nil"/>
              <w:bottom w:val="nil"/>
              <w:right w:val="nil"/>
            </w:tcBorders>
            <w:shd w:val="clear" w:color="auto" w:fill="auto"/>
            <w:noWrap/>
            <w:vAlign w:val="bottom"/>
            <w:hideMark/>
          </w:tcPr>
          <w:p w14:paraId="43B6C228"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(0.104)</w:t>
            </w:r>
          </w:p>
        </w:tc>
        <w:tc>
          <w:tcPr>
            <w:tcW w:w="240" w:type="pct"/>
            <w:tcBorders>
              <w:top w:val="nil"/>
              <w:left w:val="nil"/>
              <w:bottom w:val="nil"/>
              <w:right w:val="nil"/>
            </w:tcBorders>
            <w:shd w:val="clear" w:color="auto" w:fill="auto"/>
            <w:noWrap/>
            <w:vAlign w:val="bottom"/>
            <w:hideMark/>
          </w:tcPr>
          <w:p w14:paraId="554359CA" w14:textId="77777777" w:rsidR="00686957" w:rsidRPr="00960E82" w:rsidRDefault="00686957" w:rsidP="005F504B">
            <w:pPr>
              <w:rPr>
                <w:rFonts w:eastAsia="Times New Roman" w:cs="Times New Roman"/>
                <w:color w:val="000000"/>
                <w:sz w:val="22"/>
                <w:lang w:val="nb-NO" w:eastAsia="nb-NO"/>
              </w:rPr>
            </w:pPr>
          </w:p>
        </w:tc>
      </w:tr>
      <w:tr w:rsidR="00686957" w:rsidRPr="00960E82" w14:paraId="67A14B08" w14:textId="77777777" w:rsidTr="00686957">
        <w:trPr>
          <w:trHeight w:val="290"/>
        </w:trPr>
        <w:tc>
          <w:tcPr>
            <w:tcW w:w="2276" w:type="pct"/>
            <w:gridSpan w:val="3"/>
            <w:tcBorders>
              <w:top w:val="nil"/>
              <w:left w:val="nil"/>
              <w:bottom w:val="nil"/>
              <w:right w:val="nil"/>
            </w:tcBorders>
            <w:shd w:val="clear" w:color="auto" w:fill="auto"/>
            <w:noWrap/>
            <w:vAlign w:val="bottom"/>
            <w:hideMark/>
          </w:tcPr>
          <w:p w14:paraId="709C4FA3" w14:textId="5C3ABA6F" w:rsidR="00686957" w:rsidRPr="005073AF" w:rsidRDefault="00686957" w:rsidP="005F504B">
            <w:pPr>
              <w:rPr>
                <w:rFonts w:eastAsia="Times New Roman" w:cs="Times New Roman"/>
                <w:color w:val="000000"/>
                <w:sz w:val="22"/>
                <w:lang w:val="en-US" w:eastAsia="nb-NO"/>
              </w:rPr>
            </w:pPr>
            <w:r w:rsidRPr="005073AF">
              <w:rPr>
                <w:rFonts w:eastAsia="Times New Roman" w:cs="Times New Roman"/>
                <w:color w:val="000000"/>
                <w:sz w:val="22"/>
                <w:lang w:val="en-US" w:eastAsia="nb-NO"/>
              </w:rPr>
              <w:t>Nb. foreigners from origin in province</w:t>
            </w:r>
          </w:p>
        </w:tc>
        <w:tc>
          <w:tcPr>
            <w:tcW w:w="572" w:type="pct"/>
            <w:tcBorders>
              <w:top w:val="nil"/>
              <w:left w:val="nil"/>
              <w:bottom w:val="nil"/>
              <w:right w:val="nil"/>
            </w:tcBorders>
            <w:shd w:val="clear" w:color="auto" w:fill="auto"/>
            <w:noWrap/>
            <w:vAlign w:val="bottom"/>
            <w:hideMark/>
          </w:tcPr>
          <w:p w14:paraId="37A81388"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0.000</w:t>
            </w:r>
          </w:p>
        </w:tc>
        <w:tc>
          <w:tcPr>
            <w:tcW w:w="327" w:type="pct"/>
            <w:tcBorders>
              <w:top w:val="nil"/>
              <w:left w:val="nil"/>
              <w:bottom w:val="nil"/>
              <w:right w:val="nil"/>
            </w:tcBorders>
            <w:shd w:val="clear" w:color="auto" w:fill="auto"/>
            <w:noWrap/>
            <w:vAlign w:val="bottom"/>
            <w:hideMark/>
          </w:tcPr>
          <w:p w14:paraId="460210DD"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nil"/>
              <w:right w:val="nil"/>
            </w:tcBorders>
            <w:shd w:val="clear" w:color="auto" w:fill="auto"/>
            <w:noWrap/>
            <w:vAlign w:val="bottom"/>
            <w:hideMark/>
          </w:tcPr>
          <w:p w14:paraId="584DBA90" w14:textId="77777777" w:rsidR="00686957" w:rsidRPr="00960E82" w:rsidRDefault="00686957" w:rsidP="005F504B">
            <w:pPr>
              <w:rPr>
                <w:rFonts w:eastAsia="Times New Roman" w:cs="Times New Roman"/>
                <w:sz w:val="20"/>
                <w:szCs w:val="20"/>
                <w:lang w:val="nb-NO" w:eastAsia="nb-NO"/>
              </w:rPr>
            </w:pPr>
          </w:p>
        </w:tc>
        <w:tc>
          <w:tcPr>
            <w:tcW w:w="327" w:type="pct"/>
            <w:tcBorders>
              <w:top w:val="nil"/>
              <w:left w:val="nil"/>
              <w:bottom w:val="nil"/>
              <w:right w:val="nil"/>
            </w:tcBorders>
            <w:shd w:val="clear" w:color="auto" w:fill="auto"/>
            <w:noWrap/>
            <w:vAlign w:val="bottom"/>
            <w:hideMark/>
          </w:tcPr>
          <w:p w14:paraId="38FAFCB5" w14:textId="77777777" w:rsidR="00686957" w:rsidRPr="00960E82" w:rsidRDefault="00686957" w:rsidP="005F504B">
            <w:pPr>
              <w:rPr>
                <w:rFonts w:eastAsia="Times New Roman" w:cs="Times New Roman"/>
                <w:sz w:val="20"/>
                <w:szCs w:val="20"/>
                <w:lang w:val="nb-NO" w:eastAsia="nb-NO"/>
              </w:rPr>
            </w:pPr>
          </w:p>
        </w:tc>
        <w:tc>
          <w:tcPr>
            <w:tcW w:w="686" w:type="pct"/>
            <w:tcBorders>
              <w:top w:val="nil"/>
              <w:left w:val="nil"/>
              <w:bottom w:val="nil"/>
              <w:right w:val="nil"/>
            </w:tcBorders>
            <w:shd w:val="clear" w:color="auto" w:fill="auto"/>
            <w:noWrap/>
            <w:vAlign w:val="bottom"/>
            <w:hideMark/>
          </w:tcPr>
          <w:p w14:paraId="0FBD6FCB"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0.000</w:t>
            </w:r>
          </w:p>
        </w:tc>
        <w:tc>
          <w:tcPr>
            <w:tcW w:w="240" w:type="pct"/>
            <w:tcBorders>
              <w:top w:val="nil"/>
              <w:left w:val="nil"/>
              <w:bottom w:val="nil"/>
              <w:right w:val="nil"/>
            </w:tcBorders>
            <w:shd w:val="clear" w:color="auto" w:fill="auto"/>
            <w:noWrap/>
            <w:vAlign w:val="bottom"/>
            <w:hideMark/>
          </w:tcPr>
          <w:p w14:paraId="71766F86" w14:textId="77777777" w:rsidR="00686957" w:rsidRPr="00960E82" w:rsidRDefault="00686957" w:rsidP="005F504B">
            <w:pPr>
              <w:rPr>
                <w:rFonts w:eastAsia="Times New Roman" w:cs="Times New Roman"/>
                <w:color w:val="000000"/>
                <w:sz w:val="22"/>
                <w:lang w:val="nb-NO" w:eastAsia="nb-NO"/>
              </w:rPr>
            </w:pPr>
          </w:p>
        </w:tc>
      </w:tr>
      <w:tr w:rsidR="00686957" w:rsidRPr="00960E82" w14:paraId="21823A7A" w14:textId="77777777" w:rsidTr="00686957">
        <w:trPr>
          <w:trHeight w:val="290"/>
        </w:trPr>
        <w:tc>
          <w:tcPr>
            <w:tcW w:w="1376" w:type="pct"/>
            <w:tcBorders>
              <w:top w:val="nil"/>
              <w:left w:val="nil"/>
              <w:bottom w:val="single" w:sz="4" w:space="0" w:color="auto"/>
              <w:right w:val="nil"/>
            </w:tcBorders>
            <w:shd w:val="clear" w:color="auto" w:fill="auto"/>
            <w:noWrap/>
            <w:vAlign w:val="bottom"/>
            <w:hideMark/>
          </w:tcPr>
          <w:p w14:paraId="31C86CB7" w14:textId="77777777" w:rsidR="00686957" w:rsidRPr="00960E82" w:rsidRDefault="00686957" w:rsidP="005F504B">
            <w:pPr>
              <w:rPr>
                <w:rFonts w:eastAsia="Times New Roman" w:cs="Times New Roman"/>
                <w:sz w:val="20"/>
                <w:szCs w:val="20"/>
                <w:lang w:val="nb-NO" w:eastAsia="nb-NO"/>
              </w:rPr>
            </w:pPr>
          </w:p>
        </w:tc>
        <w:tc>
          <w:tcPr>
            <w:tcW w:w="573" w:type="pct"/>
            <w:tcBorders>
              <w:top w:val="nil"/>
              <w:left w:val="nil"/>
              <w:bottom w:val="single" w:sz="4" w:space="0" w:color="auto"/>
              <w:right w:val="nil"/>
            </w:tcBorders>
            <w:shd w:val="clear" w:color="auto" w:fill="auto"/>
            <w:noWrap/>
            <w:vAlign w:val="bottom"/>
            <w:hideMark/>
          </w:tcPr>
          <w:p w14:paraId="70FF7727" w14:textId="77777777" w:rsidR="00686957" w:rsidRPr="00960E82" w:rsidRDefault="00686957" w:rsidP="005F504B">
            <w:pPr>
              <w:rPr>
                <w:rFonts w:eastAsia="Times New Roman" w:cs="Times New Roman"/>
                <w:sz w:val="20"/>
                <w:szCs w:val="20"/>
                <w:lang w:val="nb-NO" w:eastAsia="nb-NO"/>
              </w:rPr>
            </w:pPr>
          </w:p>
        </w:tc>
        <w:tc>
          <w:tcPr>
            <w:tcW w:w="327" w:type="pct"/>
            <w:tcBorders>
              <w:top w:val="nil"/>
              <w:left w:val="nil"/>
              <w:bottom w:val="single" w:sz="4" w:space="0" w:color="auto"/>
              <w:right w:val="nil"/>
            </w:tcBorders>
            <w:shd w:val="clear" w:color="auto" w:fill="auto"/>
            <w:noWrap/>
            <w:vAlign w:val="bottom"/>
            <w:hideMark/>
          </w:tcPr>
          <w:p w14:paraId="138B08BC" w14:textId="77777777" w:rsidR="00686957" w:rsidRPr="00960E82" w:rsidRDefault="00686957" w:rsidP="005F504B">
            <w:pPr>
              <w:rPr>
                <w:rFonts w:eastAsia="Times New Roman" w:cs="Times New Roman"/>
                <w:sz w:val="20"/>
                <w:szCs w:val="20"/>
                <w:lang w:val="nb-NO" w:eastAsia="nb-NO"/>
              </w:rPr>
            </w:pPr>
          </w:p>
        </w:tc>
        <w:tc>
          <w:tcPr>
            <w:tcW w:w="572" w:type="pct"/>
            <w:tcBorders>
              <w:top w:val="nil"/>
              <w:left w:val="nil"/>
              <w:bottom w:val="single" w:sz="4" w:space="0" w:color="auto"/>
              <w:right w:val="nil"/>
            </w:tcBorders>
            <w:shd w:val="clear" w:color="auto" w:fill="auto"/>
            <w:noWrap/>
            <w:vAlign w:val="bottom"/>
            <w:hideMark/>
          </w:tcPr>
          <w:p w14:paraId="57DAC79F"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(0.000)</w:t>
            </w:r>
          </w:p>
        </w:tc>
        <w:tc>
          <w:tcPr>
            <w:tcW w:w="327" w:type="pct"/>
            <w:tcBorders>
              <w:top w:val="nil"/>
              <w:left w:val="nil"/>
              <w:bottom w:val="single" w:sz="4" w:space="0" w:color="auto"/>
              <w:right w:val="nil"/>
            </w:tcBorders>
            <w:shd w:val="clear" w:color="auto" w:fill="auto"/>
            <w:noWrap/>
            <w:vAlign w:val="bottom"/>
            <w:hideMark/>
          </w:tcPr>
          <w:p w14:paraId="7F2908DB"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nil"/>
              <w:left w:val="nil"/>
              <w:bottom w:val="single" w:sz="4" w:space="0" w:color="auto"/>
              <w:right w:val="nil"/>
            </w:tcBorders>
            <w:shd w:val="clear" w:color="auto" w:fill="auto"/>
            <w:noWrap/>
            <w:vAlign w:val="bottom"/>
            <w:hideMark/>
          </w:tcPr>
          <w:p w14:paraId="6445C18D" w14:textId="77777777" w:rsidR="00686957" w:rsidRPr="00960E82" w:rsidRDefault="00686957" w:rsidP="005F504B">
            <w:pPr>
              <w:rPr>
                <w:rFonts w:eastAsia="Times New Roman" w:cs="Times New Roman"/>
                <w:sz w:val="20"/>
                <w:szCs w:val="20"/>
                <w:lang w:val="nb-NO" w:eastAsia="nb-NO"/>
              </w:rPr>
            </w:pPr>
          </w:p>
        </w:tc>
        <w:tc>
          <w:tcPr>
            <w:tcW w:w="327" w:type="pct"/>
            <w:tcBorders>
              <w:top w:val="nil"/>
              <w:left w:val="nil"/>
              <w:bottom w:val="single" w:sz="4" w:space="0" w:color="auto"/>
              <w:right w:val="nil"/>
            </w:tcBorders>
            <w:shd w:val="clear" w:color="auto" w:fill="auto"/>
            <w:noWrap/>
            <w:vAlign w:val="bottom"/>
            <w:hideMark/>
          </w:tcPr>
          <w:p w14:paraId="631F3223" w14:textId="77777777" w:rsidR="00686957" w:rsidRPr="00960E82" w:rsidRDefault="00686957" w:rsidP="005F504B">
            <w:pPr>
              <w:rPr>
                <w:rFonts w:eastAsia="Times New Roman" w:cs="Times New Roman"/>
                <w:sz w:val="20"/>
                <w:szCs w:val="20"/>
                <w:lang w:val="nb-NO" w:eastAsia="nb-NO"/>
              </w:rPr>
            </w:pPr>
          </w:p>
        </w:tc>
        <w:tc>
          <w:tcPr>
            <w:tcW w:w="686" w:type="pct"/>
            <w:tcBorders>
              <w:top w:val="nil"/>
              <w:left w:val="nil"/>
              <w:bottom w:val="single" w:sz="4" w:space="0" w:color="auto"/>
              <w:right w:val="nil"/>
            </w:tcBorders>
            <w:shd w:val="clear" w:color="auto" w:fill="auto"/>
            <w:noWrap/>
            <w:vAlign w:val="bottom"/>
            <w:hideMark/>
          </w:tcPr>
          <w:p w14:paraId="3ED3427B"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(0.000)</w:t>
            </w:r>
          </w:p>
        </w:tc>
        <w:tc>
          <w:tcPr>
            <w:tcW w:w="240" w:type="pct"/>
            <w:tcBorders>
              <w:top w:val="nil"/>
              <w:left w:val="nil"/>
              <w:bottom w:val="single" w:sz="4" w:space="0" w:color="auto"/>
              <w:right w:val="nil"/>
            </w:tcBorders>
            <w:shd w:val="clear" w:color="auto" w:fill="auto"/>
            <w:noWrap/>
            <w:vAlign w:val="bottom"/>
            <w:hideMark/>
          </w:tcPr>
          <w:p w14:paraId="49AA3363" w14:textId="77777777" w:rsidR="00686957" w:rsidRPr="00960E82" w:rsidRDefault="00686957" w:rsidP="005F504B">
            <w:pPr>
              <w:rPr>
                <w:rFonts w:eastAsia="Times New Roman" w:cs="Times New Roman"/>
                <w:color w:val="000000"/>
                <w:sz w:val="22"/>
                <w:lang w:val="nb-NO" w:eastAsia="nb-NO"/>
              </w:rPr>
            </w:pPr>
          </w:p>
        </w:tc>
      </w:tr>
      <w:tr w:rsidR="00686957" w:rsidRPr="00960E82" w14:paraId="771462EC" w14:textId="77777777" w:rsidTr="00686957">
        <w:trPr>
          <w:trHeight w:val="290"/>
        </w:trPr>
        <w:tc>
          <w:tcPr>
            <w:tcW w:w="1376" w:type="pct"/>
            <w:tcBorders>
              <w:top w:val="single" w:sz="4" w:space="0" w:color="auto"/>
              <w:left w:val="nil"/>
              <w:bottom w:val="single" w:sz="4" w:space="0" w:color="auto"/>
              <w:right w:val="nil"/>
            </w:tcBorders>
            <w:shd w:val="clear" w:color="auto" w:fill="auto"/>
            <w:noWrap/>
            <w:vAlign w:val="bottom"/>
            <w:hideMark/>
          </w:tcPr>
          <w:p w14:paraId="1C0A282C" w14:textId="77777777" w:rsidR="00686957" w:rsidRPr="00960E82" w:rsidRDefault="00686957" w:rsidP="005F504B">
            <w:pPr>
              <w:rPr>
                <w:rFonts w:eastAsia="Times New Roman" w:cs="Times New Roman"/>
                <w:color w:val="000000"/>
                <w:sz w:val="22"/>
                <w:lang w:val="nb-NO" w:eastAsia="nb-NO"/>
              </w:rPr>
            </w:pPr>
            <w:r w:rsidRPr="00960E82">
              <w:rPr>
                <w:rFonts w:eastAsia="Times New Roman" w:cs="Times New Roman"/>
                <w:color w:val="000000"/>
                <w:sz w:val="22"/>
                <w:lang w:val="nb-NO" w:eastAsia="nb-NO"/>
              </w:rPr>
              <w:t>N</w:t>
            </w:r>
          </w:p>
        </w:tc>
        <w:tc>
          <w:tcPr>
            <w:tcW w:w="573" w:type="pct"/>
            <w:tcBorders>
              <w:top w:val="single" w:sz="4" w:space="0" w:color="auto"/>
              <w:left w:val="nil"/>
              <w:bottom w:val="single" w:sz="4" w:space="0" w:color="auto"/>
              <w:right w:val="nil"/>
            </w:tcBorders>
            <w:shd w:val="clear" w:color="auto" w:fill="auto"/>
            <w:noWrap/>
            <w:vAlign w:val="bottom"/>
            <w:hideMark/>
          </w:tcPr>
          <w:p w14:paraId="4CB3EF42"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275</w:t>
            </w:r>
          </w:p>
        </w:tc>
        <w:tc>
          <w:tcPr>
            <w:tcW w:w="327" w:type="pct"/>
            <w:tcBorders>
              <w:top w:val="single" w:sz="4" w:space="0" w:color="auto"/>
              <w:left w:val="nil"/>
              <w:bottom w:val="single" w:sz="4" w:space="0" w:color="auto"/>
              <w:right w:val="nil"/>
            </w:tcBorders>
            <w:shd w:val="clear" w:color="auto" w:fill="auto"/>
            <w:noWrap/>
            <w:vAlign w:val="bottom"/>
            <w:hideMark/>
          </w:tcPr>
          <w:p w14:paraId="2DEE9790" w14:textId="77777777" w:rsidR="00686957" w:rsidRPr="00960E82" w:rsidRDefault="00686957" w:rsidP="005F504B">
            <w:pPr>
              <w:rPr>
                <w:rFonts w:eastAsia="Times New Roman" w:cs="Times New Roman"/>
                <w:color w:val="000000"/>
                <w:sz w:val="22"/>
                <w:lang w:val="nb-NO" w:eastAsia="nb-NO"/>
              </w:rPr>
            </w:pPr>
          </w:p>
        </w:tc>
        <w:tc>
          <w:tcPr>
            <w:tcW w:w="572" w:type="pct"/>
            <w:tcBorders>
              <w:top w:val="single" w:sz="4" w:space="0" w:color="auto"/>
              <w:left w:val="nil"/>
              <w:bottom w:val="single" w:sz="4" w:space="0" w:color="auto"/>
              <w:right w:val="nil"/>
            </w:tcBorders>
            <w:shd w:val="clear" w:color="auto" w:fill="auto"/>
            <w:noWrap/>
            <w:vAlign w:val="bottom"/>
            <w:hideMark/>
          </w:tcPr>
          <w:p w14:paraId="353927F6"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269</w:t>
            </w:r>
          </w:p>
        </w:tc>
        <w:tc>
          <w:tcPr>
            <w:tcW w:w="327" w:type="pct"/>
            <w:tcBorders>
              <w:top w:val="single" w:sz="4" w:space="0" w:color="auto"/>
              <w:left w:val="nil"/>
              <w:bottom w:val="single" w:sz="4" w:space="0" w:color="auto"/>
              <w:right w:val="nil"/>
            </w:tcBorders>
            <w:shd w:val="clear" w:color="auto" w:fill="auto"/>
            <w:noWrap/>
            <w:vAlign w:val="bottom"/>
            <w:hideMark/>
          </w:tcPr>
          <w:p w14:paraId="6CBEC821" w14:textId="77777777" w:rsidR="00686957" w:rsidRPr="00960E82" w:rsidRDefault="00686957" w:rsidP="005F504B">
            <w:pPr>
              <w:jc w:val="right"/>
              <w:rPr>
                <w:rFonts w:eastAsia="Times New Roman" w:cs="Times New Roman"/>
                <w:color w:val="000000"/>
                <w:sz w:val="22"/>
                <w:lang w:val="nb-NO" w:eastAsia="nb-NO"/>
              </w:rPr>
            </w:pPr>
          </w:p>
        </w:tc>
        <w:tc>
          <w:tcPr>
            <w:tcW w:w="573" w:type="pct"/>
            <w:tcBorders>
              <w:top w:val="single" w:sz="4" w:space="0" w:color="auto"/>
              <w:left w:val="nil"/>
              <w:bottom w:val="single" w:sz="4" w:space="0" w:color="auto"/>
              <w:right w:val="nil"/>
            </w:tcBorders>
            <w:shd w:val="clear" w:color="auto" w:fill="auto"/>
            <w:noWrap/>
            <w:vAlign w:val="bottom"/>
            <w:hideMark/>
          </w:tcPr>
          <w:p w14:paraId="6E1089EE"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172</w:t>
            </w:r>
          </w:p>
        </w:tc>
        <w:tc>
          <w:tcPr>
            <w:tcW w:w="327" w:type="pct"/>
            <w:tcBorders>
              <w:top w:val="single" w:sz="4" w:space="0" w:color="auto"/>
              <w:left w:val="nil"/>
              <w:bottom w:val="single" w:sz="4" w:space="0" w:color="auto"/>
              <w:right w:val="nil"/>
            </w:tcBorders>
            <w:shd w:val="clear" w:color="auto" w:fill="auto"/>
            <w:noWrap/>
            <w:vAlign w:val="bottom"/>
            <w:hideMark/>
          </w:tcPr>
          <w:p w14:paraId="0B8857B1" w14:textId="77777777" w:rsidR="00686957" w:rsidRPr="00960E82" w:rsidRDefault="00686957" w:rsidP="005F504B">
            <w:pPr>
              <w:rPr>
                <w:rFonts w:eastAsia="Times New Roman" w:cs="Times New Roman"/>
                <w:color w:val="000000"/>
                <w:sz w:val="22"/>
                <w:lang w:val="nb-NO" w:eastAsia="nb-NO"/>
              </w:rPr>
            </w:pPr>
          </w:p>
        </w:tc>
        <w:tc>
          <w:tcPr>
            <w:tcW w:w="686" w:type="pct"/>
            <w:tcBorders>
              <w:top w:val="single" w:sz="4" w:space="0" w:color="auto"/>
              <w:left w:val="nil"/>
              <w:bottom w:val="single" w:sz="4" w:space="0" w:color="auto"/>
              <w:right w:val="nil"/>
            </w:tcBorders>
            <w:shd w:val="clear" w:color="auto" w:fill="auto"/>
            <w:noWrap/>
            <w:vAlign w:val="bottom"/>
            <w:hideMark/>
          </w:tcPr>
          <w:p w14:paraId="0898C7E4" w14:textId="77777777" w:rsidR="00686957" w:rsidRPr="00960E82" w:rsidRDefault="00686957" w:rsidP="005F504B">
            <w:pPr>
              <w:jc w:val="right"/>
              <w:rPr>
                <w:rFonts w:eastAsia="Times New Roman" w:cs="Times New Roman"/>
                <w:color w:val="000000"/>
                <w:sz w:val="22"/>
                <w:lang w:val="nb-NO" w:eastAsia="nb-NO"/>
              </w:rPr>
            </w:pPr>
            <w:r w:rsidRPr="00960E82">
              <w:rPr>
                <w:rFonts w:eastAsia="Times New Roman" w:cs="Times New Roman"/>
                <w:color w:val="000000"/>
                <w:sz w:val="22"/>
                <w:lang w:val="nb-NO" w:eastAsia="nb-NO"/>
              </w:rPr>
              <w:t>169</w:t>
            </w:r>
          </w:p>
        </w:tc>
        <w:tc>
          <w:tcPr>
            <w:tcW w:w="240" w:type="pct"/>
            <w:tcBorders>
              <w:top w:val="single" w:sz="4" w:space="0" w:color="auto"/>
              <w:left w:val="nil"/>
              <w:bottom w:val="single" w:sz="4" w:space="0" w:color="auto"/>
              <w:right w:val="nil"/>
            </w:tcBorders>
            <w:shd w:val="clear" w:color="auto" w:fill="auto"/>
            <w:noWrap/>
            <w:vAlign w:val="bottom"/>
            <w:hideMark/>
          </w:tcPr>
          <w:p w14:paraId="68393E35" w14:textId="77777777" w:rsidR="00686957" w:rsidRPr="00960E82" w:rsidRDefault="00686957" w:rsidP="005F504B">
            <w:pPr>
              <w:rPr>
                <w:rFonts w:eastAsia="Times New Roman" w:cs="Times New Roman"/>
                <w:color w:val="000000"/>
                <w:sz w:val="22"/>
                <w:lang w:val="nb-NO" w:eastAsia="nb-NO"/>
              </w:rPr>
            </w:pPr>
          </w:p>
        </w:tc>
      </w:tr>
    </w:tbl>
    <w:p w14:paraId="45D1C389" w14:textId="61D46440" w:rsidR="00960E82" w:rsidRPr="00686957" w:rsidRDefault="00686957" w:rsidP="00E81E71">
      <w:pPr>
        <w:jc w:val="both"/>
        <w:rPr>
          <w:sz w:val="20"/>
          <w:szCs w:val="18"/>
          <w:lang w:val="en-US"/>
        </w:rPr>
      </w:pPr>
      <w:r w:rsidRPr="00686957">
        <w:rPr>
          <w:sz w:val="20"/>
          <w:szCs w:val="18"/>
          <w:lang w:val="en-US"/>
        </w:rPr>
        <w:t>*** p &lt; 0.01. ** p &lt; 0.05. * p &lt; 0.1. Robust standard errors reported in parenthesis</w:t>
      </w:r>
    </w:p>
    <w:p w14:paraId="48932D29" w14:textId="7D86814D" w:rsidR="00E81E71" w:rsidRDefault="00E81E71" w:rsidP="0022683E">
      <w:pPr>
        <w:jc w:val="both"/>
        <w:rPr>
          <w:lang w:val="en-US"/>
        </w:rPr>
      </w:pPr>
    </w:p>
    <w:p w14:paraId="2C1B68C0" w14:textId="59CD4AA6" w:rsidR="00F76A0E" w:rsidRPr="00BD2537" w:rsidRDefault="00631C25" w:rsidP="0022683E">
      <w:pPr>
        <w:jc w:val="both"/>
        <w:rPr>
          <w:lang w:val="en-US"/>
        </w:rPr>
      </w:pPr>
      <w:r>
        <w:rPr>
          <w:lang w:val="en-US"/>
        </w:rPr>
        <w:lastRenderedPageBreak/>
        <w:tab/>
      </w:r>
    </w:p>
    <w:p w14:paraId="243C94D5" w14:textId="07798A9D" w:rsidR="0022683E" w:rsidRDefault="0022683E" w:rsidP="00201BC3">
      <w:pPr>
        <w:pStyle w:val="ListParagraph"/>
        <w:numPr>
          <w:ilvl w:val="0"/>
          <w:numId w:val="1"/>
        </w:numPr>
        <w:ind w:right="-308"/>
        <w:jc w:val="both"/>
        <w:rPr>
          <w:b/>
        </w:rPr>
      </w:pPr>
      <w:r w:rsidRPr="0022683E">
        <w:rPr>
          <w:b/>
        </w:rPr>
        <w:t>Method</w:t>
      </w:r>
      <w:r w:rsidR="00583829">
        <w:rPr>
          <w:b/>
        </w:rPr>
        <w:t>: robustness tests for causal models</w:t>
      </w:r>
    </w:p>
    <w:p w14:paraId="4277EEEA" w14:textId="77777777" w:rsidR="00BC35E0" w:rsidRDefault="00BC35E0" w:rsidP="006B7355">
      <w:pPr>
        <w:jc w:val="both"/>
      </w:pPr>
    </w:p>
    <w:p w14:paraId="33073918" w14:textId="5AA336BE" w:rsidR="006B7355" w:rsidRPr="006B7355" w:rsidRDefault="006B7355" w:rsidP="006B7355">
      <w:pPr>
        <w:jc w:val="both"/>
      </w:pPr>
      <w:r>
        <w:t>Hereinafter, we provide some elements of method as well as the results of ou</w:t>
      </w:r>
      <w:r w:rsidR="00726D3A">
        <w:t>r</w:t>
      </w:r>
      <w:r>
        <w:t xml:space="preserve"> robustness tests in order to help the reader assess the soundness of the empirical evidence presented.</w:t>
      </w:r>
    </w:p>
    <w:p w14:paraId="37261653" w14:textId="77777777" w:rsidR="00EB1B64" w:rsidRDefault="00EB1B64" w:rsidP="006B7355">
      <w:pPr>
        <w:jc w:val="both"/>
        <w:rPr>
          <w:b/>
        </w:rPr>
      </w:pPr>
    </w:p>
    <w:p w14:paraId="4B33485E" w14:textId="7E27E2DA" w:rsidR="00EB1B64" w:rsidRPr="00583829" w:rsidRDefault="00EB1B64" w:rsidP="00B65A72">
      <w:pPr>
        <w:pStyle w:val="ListParagraph"/>
        <w:numPr>
          <w:ilvl w:val="1"/>
          <w:numId w:val="1"/>
        </w:numPr>
        <w:jc w:val="both"/>
        <w:rPr>
          <w:b/>
          <w:bCs/>
          <w:i/>
        </w:rPr>
      </w:pPr>
      <w:r w:rsidRPr="00583829">
        <w:rPr>
          <w:b/>
          <w:bCs/>
          <w:i/>
        </w:rPr>
        <w:t>Propensity score matching</w:t>
      </w:r>
      <w:r w:rsidR="00897024" w:rsidRPr="00583829">
        <w:rPr>
          <w:b/>
          <w:bCs/>
          <w:i/>
        </w:rPr>
        <w:t xml:space="preserve"> (PSM)</w:t>
      </w:r>
    </w:p>
    <w:p w14:paraId="49A0E92B" w14:textId="77777777" w:rsidR="00F36E34" w:rsidRDefault="00F36E34" w:rsidP="00FA21C2">
      <w:pPr>
        <w:jc w:val="both"/>
      </w:pPr>
    </w:p>
    <w:p w14:paraId="615DBE3B" w14:textId="230A53DD" w:rsidR="00F36E34" w:rsidRPr="00583829" w:rsidRDefault="00583829" w:rsidP="00B65A72">
      <w:pPr>
        <w:pStyle w:val="ListParagraph"/>
        <w:numPr>
          <w:ilvl w:val="2"/>
          <w:numId w:val="1"/>
        </w:numPr>
        <w:jc w:val="both"/>
        <w:rPr>
          <w:i/>
          <w:iCs/>
        </w:rPr>
      </w:pPr>
      <w:r>
        <w:rPr>
          <w:i/>
          <w:iCs/>
        </w:rPr>
        <w:t>P</w:t>
      </w:r>
      <w:r w:rsidR="00F36E34" w:rsidRPr="00583829">
        <w:rPr>
          <w:i/>
          <w:iCs/>
        </w:rPr>
        <w:t>ropensity scores</w:t>
      </w:r>
      <w:r>
        <w:rPr>
          <w:i/>
          <w:iCs/>
        </w:rPr>
        <w:t xml:space="preserve"> estimation</w:t>
      </w:r>
    </w:p>
    <w:p w14:paraId="19AD3A54" w14:textId="77777777" w:rsidR="00755552" w:rsidRDefault="00755552" w:rsidP="009A47C6">
      <w:pPr>
        <w:contextualSpacing/>
        <w:jc w:val="both"/>
      </w:pPr>
    </w:p>
    <w:p w14:paraId="07324F45" w14:textId="5C0D2040" w:rsidR="00755552" w:rsidRPr="0086263F" w:rsidRDefault="00755552" w:rsidP="009A47C6">
      <w:pPr>
        <w:contextualSpacing/>
        <w:jc w:val="both"/>
        <w:rPr>
          <w:u w:val="single"/>
        </w:rPr>
      </w:pPr>
      <w:r w:rsidRPr="0086263F">
        <w:rPr>
          <w:u w:val="single"/>
        </w:rPr>
        <w:t>The PSM approach</w:t>
      </w:r>
    </w:p>
    <w:p w14:paraId="5567C2BE" w14:textId="25A35CF8" w:rsidR="009A47C6" w:rsidRPr="00150746" w:rsidRDefault="009A47C6" w:rsidP="0086263F">
      <w:pPr>
        <w:ind w:firstLine="708"/>
        <w:contextualSpacing/>
        <w:jc w:val="both"/>
      </w:pPr>
      <w:r w:rsidRPr="00150746">
        <w:t>The propensity score is defined as the conditional probability of receiving a treatment (being foreigner), given pre-treatment (or socio-demographic) characteristics (Rosenbaum and Rubin 1983), so that:</w:t>
      </w:r>
    </w:p>
    <w:p w14:paraId="08A6CD9E" w14:textId="77777777" w:rsidR="009A47C6" w:rsidRPr="00150746" w:rsidRDefault="009A47C6" w:rsidP="009A47C6">
      <w:pPr>
        <w:ind w:firstLine="540"/>
        <w:contextualSpacing/>
        <w:jc w:val="both"/>
      </w:pPr>
    </w:p>
    <w:p w14:paraId="022ACAAB" w14:textId="77777777" w:rsidR="009A47C6" w:rsidRPr="00150746" w:rsidRDefault="009A47C6" w:rsidP="00BC35E0">
      <w:pPr>
        <w:ind w:left="2691" w:firstLine="141"/>
        <w:contextualSpacing/>
        <w:jc w:val="right"/>
        <w:rPr>
          <w:lang w:val="en-US"/>
        </w:rPr>
      </w:pPr>
      <w:r w:rsidRPr="00150746">
        <w:rPr>
          <w:position w:val="-10"/>
          <w:lang w:val="en-US"/>
        </w:rPr>
        <w:object w:dxaOrig="3040" w:dyaOrig="340" w14:anchorId="1B273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8.6pt" o:ole="">
            <v:imagedata r:id="rId10" o:title=""/>
          </v:shape>
          <o:OLEObject Type="Embed" ProgID="Equation.3" ShapeID="_x0000_i1025" DrawAspect="Content" ObjectID="_1707386390" r:id="rId11"/>
        </w:object>
      </w:r>
      <w:r w:rsidRPr="00150746">
        <w:rPr>
          <w:position w:val="-10"/>
          <w:lang w:val="en-US"/>
        </w:rPr>
        <w:t xml:space="preserve">  </w:t>
      </w:r>
      <w:r w:rsidRPr="00150746">
        <w:rPr>
          <w:position w:val="-10"/>
          <w:lang w:val="en-US"/>
        </w:rPr>
        <w:tab/>
        <w:t xml:space="preserve">      </w:t>
      </w:r>
      <w:r w:rsidRPr="00150746">
        <w:rPr>
          <w:lang w:val="en-US"/>
        </w:rPr>
        <w:t xml:space="preserve">  </w:t>
      </w:r>
      <w:r w:rsidRPr="00150746">
        <w:rPr>
          <w:lang w:val="en-US"/>
        </w:rPr>
        <w:tab/>
        <w:t xml:space="preserve">               (1)</w:t>
      </w:r>
    </w:p>
    <w:p w14:paraId="3EADB24D" w14:textId="77777777" w:rsidR="009A47C6" w:rsidRPr="00150746" w:rsidRDefault="009A47C6" w:rsidP="009A47C6">
      <w:pPr>
        <w:contextualSpacing/>
        <w:jc w:val="both"/>
      </w:pPr>
    </w:p>
    <w:p w14:paraId="289E05F3" w14:textId="11EFA75B" w:rsidR="009A47C6" w:rsidRPr="00150746" w:rsidRDefault="009A47C6" w:rsidP="009A47C6">
      <w:pPr>
        <w:contextualSpacing/>
        <w:jc w:val="both"/>
      </w:pPr>
      <w:r w:rsidRPr="00150746">
        <w:rPr>
          <w:lang w:val="en-US"/>
        </w:rPr>
        <w:t xml:space="preserve">where </w:t>
      </w:r>
      <w:r w:rsidRPr="00150746">
        <w:rPr>
          <w:position w:val="-10"/>
          <w:lang w:val="en-US"/>
        </w:rPr>
        <w:object w:dxaOrig="920" w:dyaOrig="320" w14:anchorId="4A21CA15">
          <v:shape id="_x0000_i1026" type="#_x0000_t75" style="width:48.6pt;height:15.6pt" o:ole="">
            <v:imagedata r:id="rId12" o:title=""/>
          </v:shape>
          <o:OLEObject Type="Embed" ProgID="Equation.3" ShapeID="_x0000_i1026" DrawAspect="Content" ObjectID="_1707386391" r:id="rId13"/>
        </w:object>
      </w:r>
      <w:r w:rsidRPr="00150746">
        <w:rPr>
          <w:lang w:val="en-US"/>
        </w:rPr>
        <w:t xml:space="preserve"> </w:t>
      </w:r>
      <w:r w:rsidRPr="00150746">
        <w:t xml:space="preserve">is the indicator of exposure to treatment and X is the vector of pre-treatment characteristics. Following equation (1), observations with similar propensity scores are also similarly distributed with regard to observables and </w:t>
      </w:r>
      <w:proofErr w:type="spellStart"/>
      <w:r w:rsidRPr="00150746">
        <w:t>unobservables</w:t>
      </w:r>
      <w:proofErr w:type="spellEnd"/>
      <w:r w:rsidRPr="00150746">
        <w:t xml:space="preserve">, regardless of their treatment status. This assumption holds only if the balancing property, such that  </w:t>
      </w:r>
      <w:r w:rsidRPr="00150746">
        <w:object w:dxaOrig="1320" w:dyaOrig="320" w14:anchorId="0D525C27">
          <v:shape id="_x0000_i1027" type="#_x0000_t75" style="width:65.4pt;height:15.6pt" o:ole="">
            <v:imagedata r:id="rId14" o:title=""/>
          </v:shape>
          <o:OLEObject Type="Embed" ProgID="Equation.3" ShapeID="_x0000_i1027" DrawAspect="Content" ObjectID="_1707386392" r:id="rId15"/>
        </w:object>
      </w:r>
      <w:r w:rsidRPr="00150746">
        <w:t>, holds too. Our tests suggest that it does (</w:t>
      </w:r>
      <w:r w:rsidRPr="00520162">
        <w:t>see</w:t>
      </w:r>
      <w:r w:rsidR="00520162" w:rsidRPr="00520162">
        <w:t xml:space="preserve"> b</w:t>
      </w:r>
      <w:r w:rsidR="00520162">
        <w:t>elow</w:t>
      </w:r>
      <w:r w:rsidRPr="00150746">
        <w:t xml:space="preserve">). </w:t>
      </w:r>
    </w:p>
    <w:p w14:paraId="5156FAD1" w14:textId="77777777" w:rsidR="009A47C6" w:rsidRPr="00150746" w:rsidRDefault="009A47C6" w:rsidP="009A47C6">
      <w:pPr>
        <w:contextualSpacing/>
        <w:jc w:val="both"/>
      </w:pPr>
      <w:r w:rsidRPr="00150746">
        <w:tab/>
        <w:t>Once we ensured the balancing property was satisfied, we computed different estimations of the average treatment effect on the treated (ATT) to assess how much of over-education is due to the treatment. The ATT is estimated as follows:</w:t>
      </w:r>
    </w:p>
    <w:p w14:paraId="10E0FEF8" w14:textId="77777777" w:rsidR="009A47C6" w:rsidRPr="00150746" w:rsidRDefault="009A47C6" w:rsidP="009A47C6">
      <w:pPr>
        <w:contextualSpacing/>
        <w:jc w:val="both"/>
      </w:pPr>
    </w:p>
    <w:p w14:paraId="22A217CF" w14:textId="77777777" w:rsidR="009A47C6" w:rsidRPr="00150746" w:rsidRDefault="009A47C6" w:rsidP="00BC35E0">
      <w:pPr>
        <w:ind w:left="567"/>
        <w:contextualSpacing/>
        <w:jc w:val="right"/>
        <w:rPr>
          <w:lang w:val="en-US"/>
        </w:rPr>
      </w:pPr>
      <w:r w:rsidRPr="00150746">
        <w:rPr>
          <w:position w:val="-30"/>
          <w:lang w:val="en-US"/>
        </w:rPr>
        <w:object w:dxaOrig="6020" w:dyaOrig="720" w14:anchorId="2BA5F373">
          <v:shape id="_x0000_i1028" type="#_x0000_t75" style="width:299.4pt;height:36.6pt" o:ole="">
            <v:imagedata r:id="rId16" o:title=""/>
          </v:shape>
          <o:OLEObject Type="Embed" ProgID="Equation.3" ShapeID="_x0000_i1028" DrawAspect="Content" ObjectID="_1707386393" r:id="rId17"/>
        </w:object>
      </w:r>
      <w:r w:rsidRPr="00150746">
        <w:rPr>
          <w:lang w:val="en-US"/>
        </w:rPr>
        <w:tab/>
        <w:t xml:space="preserve">     (2)</w:t>
      </w:r>
    </w:p>
    <w:p w14:paraId="3F781E04" w14:textId="77777777" w:rsidR="009A47C6" w:rsidRPr="00150746" w:rsidRDefault="009A47C6" w:rsidP="009A47C6">
      <w:pPr>
        <w:contextualSpacing/>
        <w:jc w:val="both"/>
        <w:rPr>
          <w:lang w:val="en-US"/>
        </w:rPr>
      </w:pPr>
    </w:p>
    <w:p w14:paraId="7E2453AB" w14:textId="614304EC" w:rsidR="009A47C6" w:rsidRPr="00150746" w:rsidRDefault="009A47C6" w:rsidP="009A47C6">
      <w:pPr>
        <w:contextualSpacing/>
        <w:jc w:val="both"/>
        <w:rPr>
          <w:lang w:val="en-US"/>
        </w:rPr>
      </w:pPr>
      <w:r w:rsidRPr="00150746">
        <w:rPr>
          <w:lang w:val="en-US"/>
        </w:rPr>
        <w:t xml:space="preserve">where the outer expectation is over the distribution of </w:t>
      </w:r>
      <w:r w:rsidRPr="00150746">
        <w:rPr>
          <w:position w:val="-12"/>
          <w:lang w:val="en-US"/>
        </w:rPr>
        <w:object w:dxaOrig="1500" w:dyaOrig="340" w14:anchorId="18794DDC">
          <v:shape id="_x0000_i1029" type="#_x0000_t75" style="width:75pt;height:18.6pt" o:ole="">
            <v:imagedata r:id="rId18" o:title=""/>
          </v:shape>
          <o:OLEObject Type="Embed" ProgID="Equation.3" ShapeID="_x0000_i1029" DrawAspect="Content" ObjectID="_1707386394" r:id="rId19"/>
        </w:object>
      </w:r>
      <w:r w:rsidRPr="00150746">
        <w:rPr>
          <w:lang w:val="en-US"/>
        </w:rPr>
        <w:t xml:space="preserve"> and</w:t>
      </w:r>
      <w:r w:rsidRPr="00150746">
        <w:rPr>
          <w:position w:val="-12"/>
          <w:lang w:val="en-US"/>
        </w:rPr>
        <w:object w:dxaOrig="360" w:dyaOrig="360" w14:anchorId="00ACA48D">
          <v:shape id="_x0000_i1030" type="#_x0000_t75" style="width:20.4pt;height:20.4pt" o:ole="">
            <v:imagedata r:id="rId20" o:title=""/>
          </v:shape>
          <o:OLEObject Type="Embed" ProgID="Equation.3" ShapeID="_x0000_i1030" DrawAspect="Content" ObjectID="_1707386395" r:id="rId21"/>
        </w:object>
      </w:r>
      <w:r w:rsidRPr="00150746">
        <w:rPr>
          <w:lang w:val="en-US"/>
        </w:rPr>
        <w:t xml:space="preserve"> </w:t>
      </w:r>
      <w:proofErr w:type="spellStart"/>
      <w:r w:rsidRPr="00150746">
        <w:rPr>
          <w:lang w:val="en-US"/>
        </w:rPr>
        <w:t>and</w:t>
      </w:r>
      <w:proofErr w:type="spellEnd"/>
      <w:r w:rsidRPr="00150746">
        <w:rPr>
          <w:lang w:val="en-US"/>
        </w:rPr>
        <w:t xml:space="preserve"> </w:t>
      </w:r>
      <w:r w:rsidRPr="00150746">
        <w:rPr>
          <w:position w:val="-12"/>
          <w:lang w:val="en-US"/>
        </w:rPr>
        <w:object w:dxaOrig="320" w:dyaOrig="360" w14:anchorId="7A316E77">
          <v:shape id="_x0000_i1031" type="#_x0000_t75" style="width:15.6pt;height:20.4pt" o:ole="">
            <v:imagedata r:id="rId22" o:title=""/>
          </v:shape>
          <o:OLEObject Type="Embed" ProgID="Equation.3" ShapeID="_x0000_i1031" DrawAspect="Content" ObjectID="_1707386396" r:id="rId23"/>
        </w:object>
      </w:r>
      <w:r w:rsidRPr="00150746">
        <w:rPr>
          <w:lang w:val="en-US"/>
        </w:rPr>
        <w:t xml:space="preserve"> are the potential outcomes for the two groups (foreigners and natives), representing the two counterfactual situations of treatment and no treatment. As p(X) is a continuous variable, the probability of observing two units with the same value of the propensity score is very small. We therefore resort to matching methods in order to associate observations in the treatment group with observations in the control group. These methods are: nearest </w:t>
      </w:r>
      <w:proofErr w:type="spellStart"/>
      <w:r w:rsidRPr="00150746">
        <w:rPr>
          <w:lang w:val="en-US"/>
        </w:rPr>
        <w:t>neighbour</w:t>
      </w:r>
      <w:proofErr w:type="spellEnd"/>
      <w:r w:rsidRPr="00150746">
        <w:rPr>
          <w:lang w:val="en-US"/>
        </w:rPr>
        <w:t xml:space="preserve">, Kernel matching and radius matching (with radius size = 0.1). </w:t>
      </w:r>
      <w:r>
        <w:rPr>
          <w:lang w:val="en-US"/>
        </w:rPr>
        <w:t>Reported standard errors are bootstrapped standard errors, 50 repetitions, or robust standard errors, as reported in the</w:t>
      </w:r>
      <w:r w:rsidR="00822587">
        <w:rPr>
          <w:lang w:val="en-US"/>
        </w:rPr>
        <w:t xml:space="preserve"> main text</w:t>
      </w:r>
      <w:r>
        <w:rPr>
          <w:lang w:val="en-US"/>
        </w:rPr>
        <w:t>.</w:t>
      </w:r>
      <w:r w:rsidRPr="00150746">
        <w:rPr>
          <w:lang w:val="en-US"/>
        </w:rPr>
        <w:t xml:space="preserve"> </w:t>
      </w:r>
      <w:r>
        <w:rPr>
          <w:lang w:val="en-US"/>
        </w:rPr>
        <w:t>All matching results presented below are realized on overlapping subsamples, in accordance with the common support condition.</w:t>
      </w:r>
    </w:p>
    <w:p w14:paraId="52AACD9E" w14:textId="77777777" w:rsidR="009A47C6" w:rsidRDefault="009A47C6" w:rsidP="009A47C6">
      <w:pPr>
        <w:contextualSpacing/>
        <w:jc w:val="both"/>
      </w:pPr>
      <w:r w:rsidRPr="00150746">
        <w:rPr>
          <w:lang w:val="en-US"/>
        </w:rPr>
        <w:tab/>
        <w:t xml:space="preserve">The effect of network is subsequently estimated through </w:t>
      </w:r>
      <w:proofErr w:type="spellStart"/>
      <w:r w:rsidRPr="00150746">
        <w:rPr>
          <w:lang w:val="en-US"/>
        </w:rPr>
        <w:t>probit</w:t>
      </w:r>
      <w:proofErr w:type="spellEnd"/>
      <w:r w:rsidRPr="00150746">
        <w:rPr>
          <w:lang w:val="en-US"/>
        </w:rPr>
        <w:t xml:space="preserve"> regressions with the observations weighted by their propensity scores.</w:t>
      </w:r>
    </w:p>
    <w:p w14:paraId="2B1D8BB1" w14:textId="2784BD46" w:rsidR="009A47C6" w:rsidRDefault="009A47C6" w:rsidP="00583829">
      <w:pPr>
        <w:jc w:val="both"/>
      </w:pPr>
    </w:p>
    <w:p w14:paraId="32081BA7" w14:textId="7C62C11C" w:rsidR="009A47C6" w:rsidRPr="0086263F" w:rsidRDefault="00755552" w:rsidP="00583829">
      <w:pPr>
        <w:jc w:val="both"/>
        <w:rPr>
          <w:u w:val="single"/>
        </w:rPr>
      </w:pPr>
      <w:r>
        <w:rPr>
          <w:u w:val="single"/>
        </w:rPr>
        <w:t>Results of the estimation</w:t>
      </w:r>
    </w:p>
    <w:p w14:paraId="1120AAC3" w14:textId="271778FC" w:rsidR="00FC5AAA" w:rsidRDefault="00FC5AAA" w:rsidP="0086263F">
      <w:pPr>
        <w:ind w:firstLine="708"/>
        <w:jc w:val="both"/>
      </w:pPr>
      <w:r>
        <w:t xml:space="preserve">The calculation of propensity scores yields </w:t>
      </w:r>
      <w:r w:rsidR="00152194">
        <w:t xml:space="preserve">sound results that may be assessed through comparison between foreigners’ and natives’ scores. Figure </w:t>
      </w:r>
      <w:r w:rsidR="00FD6F1E">
        <w:t>A.</w:t>
      </w:r>
      <w:r w:rsidR="001422A1">
        <w:t xml:space="preserve">2 </w:t>
      </w:r>
      <w:r w:rsidR="00152194">
        <w:t>shows a rather homogeneous distribution of the propensity scores between the two groups, thus guaranteeing the accuracy of matching methods as comparison can be restricted to common support</w:t>
      </w:r>
      <w:r w:rsidR="00583829">
        <w:t xml:space="preserve"> (see</w:t>
      </w:r>
      <w:r w:rsidR="00822587">
        <w:t xml:space="preserve"> main text</w:t>
      </w:r>
      <w:r w:rsidR="00583829">
        <w:t>)</w:t>
      </w:r>
      <w:r w:rsidR="00152194">
        <w:t>.</w:t>
      </w:r>
    </w:p>
    <w:p w14:paraId="2D43A494" w14:textId="3BF2FE88" w:rsidR="00152194" w:rsidRDefault="00152194" w:rsidP="006B7355">
      <w:pPr>
        <w:jc w:val="both"/>
      </w:pPr>
    </w:p>
    <w:p w14:paraId="741B7208" w14:textId="77777777" w:rsidR="00BC35E0" w:rsidRDefault="00BC35E0" w:rsidP="006B7355">
      <w:pPr>
        <w:jc w:val="both"/>
      </w:pPr>
    </w:p>
    <w:p w14:paraId="170D7BEA" w14:textId="77777777" w:rsidR="00152194" w:rsidRPr="00152194" w:rsidRDefault="00152194" w:rsidP="00BE63C3">
      <w:pPr>
        <w:jc w:val="center"/>
        <w:rPr>
          <w:b/>
        </w:rPr>
      </w:pPr>
      <w:r w:rsidRPr="00152194">
        <w:rPr>
          <w:b/>
        </w:rPr>
        <w:lastRenderedPageBreak/>
        <w:t xml:space="preserve">Fig. </w:t>
      </w:r>
      <w:r w:rsidR="00FD6F1E">
        <w:rPr>
          <w:b/>
        </w:rPr>
        <w:t>A.2</w:t>
      </w:r>
      <w:r w:rsidRPr="00152194">
        <w:rPr>
          <w:b/>
        </w:rPr>
        <w:t>. Density histograms of the propensity scores for foreigners and natives.</w:t>
      </w:r>
    </w:p>
    <w:p w14:paraId="7B5771AF" w14:textId="77777777" w:rsidR="00152194" w:rsidRPr="00254DFD" w:rsidRDefault="00254DFD" w:rsidP="00BE63C3">
      <w:pPr>
        <w:jc w:val="center"/>
      </w:pPr>
      <w:r w:rsidRPr="00254DFD">
        <w:rPr>
          <w:noProof/>
          <w:lang w:val="en-US" w:eastAsia="en-US" w:bidi="ml-IN"/>
        </w:rPr>
        <w:drawing>
          <wp:inline distT="0" distB="0" distL="0" distR="0" wp14:anchorId="2EBCC5A7" wp14:editId="1AF765F8">
            <wp:extent cx="4867275" cy="3562246"/>
            <wp:effectExtent l="0" t="0" r="0" b="63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4297" cy="3582023"/>
                    </a:xfrm>
                    <a:prstGeom prst="rect">
                      <a:avLst/>
                    </a:prstGeom>
                    <a:noFill/>
                    <a:ln>
                      <a:noFill/>
                    </a:ln>
                  </pic:spPr>
                </pic:pic>
              </a:graphicData>
            </a:graphic>
          </wp:inline>
        </w:drawing>
      </w:r>
    </w:p>
    <w:p w14:paraId="3279911D" w14:textId="77777777" w:rsidR="002E2C12" w:rsidRDefault="002E2C12" w:rsidP="00805B09">
      <w:pPr>
        <w:jc w:val="both"/>
      </w:pPr>
    </w:p>
    <w:p w14:paraId="691EF37E" w14:textId="4A89280C" w:rsidR="00616D94" w:rsidRDefault="002E2C12" w:rsidP="00805B09">
      <w:pPr>
        <w:jc w:val="both"/>
      </w:pPr>
      <w:r>
        <w:t>The covariates we use to calculate the propensity scores are mostly selected based on</w:t>
      </w:r>
      <w:r w:rsidR="006D2A70">
        <w:t xml:space="preserve"> their</w:t>
      </w:r>
      <w:r>
        <w:t xml:space="preserve"> theor</w:t>
      </w:r>
      <w:r w:rsidR="006D2A70">
        <w:t>etical relevance</w:t>
      </w:r>
      <w:r>
        <w:t xml:space="preserve"> (see main text). However, we also test how each of them contribute</w:t>
      </w:r>
      <w:r w:rsidR="006D2A70">
        <w:t>s</w:t>
      </w:r>
      <w:r>
        <w:t xml:space="preserve"> to predict</w:t>
      </w:r>
      <w:r w:rsidR="006D2A70">
        <w:t>ing</w:t>
      </w:r>
      <w:r>
        <w:t xml:space="preserve"> the probability that each of our observation fall</w:t>
      </w:r>
      <w:r w:rsidR="00616D94">
        <w:t>s</w:t>
      </w:r>
      <w:r>
        <w:t xml:space="preserve"> into the category “foreigner”. We apply the statistical significance method (Heckman et al. 1998) </w:t>
      </w:r>
      <w:r w:rsidR="007561C7">
        <w:t>and</w:t>
      </w:r>
      <w:r>
        <w:t xml:space="preserve"> start with a model with few covariates (namely, gender and age)</w:t>
      </w:r>
      <w:r w:rsidR="009624EE">
        <w:t>.</w:t>
      </w:r>
      <w:r>
        <w:t xml:space="preserve"> </w:t>
      </w:r>
      <w:r w:rsidR="009624EE">
        <w:t xml:space="preserve">We </w:t>
      </w:r>
      <w:r>
        <w:t xml:space="preserve">then add variables one by one and see whether </w:t>
      </w:r>
      <w:r w:rsidR="000E5155">
        <w:t xml:space="preserve">their coefficients are </w:t>
      </w:r>
      <w:r>
        <w:t>statistically significant.</w:t>
      </w:r>
      <w:r w:rsidR="00CE1957">
        <w:t xml:space="preserve"> Table A</w:t>
      </w:r>
      <w:r w:rsidR="00616D94">
        <w:t>.</w:t>
      </w:r>
      <w:r w:rsidR="00F151F4">
        <w:t xml:space="preserve">3 </w:t>
      </w:r>
      <w:r w:rsidR="00CE1957">
        <w:t>below reports the coefficients of the final model in a single table</w:t>
      </w:r>
      <w:r w:rsidR="00761F8B">
        <w:t>, for ease of reading</w:t>
      </w:r>
      <w:r w:rsidR="00CE1957">
        <w:t>.</w:t>
      </w:r>
      <w:r>
        <w:t xml:space="preserve"> </w:t>
      </w:r>
      <w:r w:rsidR="00F9054C">
        <w:t>Following the statistical significance method, m</w:t>
      </w:r>
      <w:r w:rsidR="00CE1957">
        <w:t>ost of o</w:t>
      </w:r>
      <w:r>
        <w:t>ur variables are significant at the 99% level, except for some of the dummy variables relating to the size of the city and for the dichotomous variable on being employed.</w:t>
      </w:r>
      <w:r w:rsidR="00CE1957">
        <w:t xml:space="preserve"> Given the theoretical importance</w:t>
      </w:r>
      <w:r w:rsidR="00F3124B">
        <w:t xml:space="preserve"> of the dichotomous variable on being employed</w:t>
      </w:r>
      <w:r w:rsidR="000A69ED">
        <w:t>,</w:t>
      </w:r>
      <w:r w:rsidR="00F3124B">
        <w:t xml:space="preserve"> </w:t>
      </w:r>
      <w:r w:rsidR="00CE1957">
        <w:t xml:space="preserve">we decide to keep </w:t>
      </w:r>
      <w:r w:rsidR="000A69ED">
        <w:t>it</w:t>
      </w:r>
      <w:r w:rsidR="00CE1957">
        <w:t xml:space="preserve"> in the model. </w:t>
      </w:r>
      <w:r w:rsidR="000A69ED">
        <w:t xml:space="preserve">Regarding city size, since changing the reference category of the dummy variables changes significance models, we also decide to keep them. </w:t>
      </w:r>
      <w:r w:rsidR="00CE1957">
        <w:t>We however test whether eliminating them change</w:t>
      </w:r>
      <w:r w:rsidR="00F3124B">
        <w:t>s</w:t>
      </w:r>
      <w:r w:rsidR="00CE1957">
        <w:t xml:space="preserve"> the results of the matching analyses. </w:t>
      </w:r>
    </w:p>
    <w:p w14:paraId="5EAD69D7" w14:textId="77777777" w:rsidR="00616D94" w:rsidRDefault="00616D94" w:rsidP="00805B09">
      <w:pPr>
        <w:jc w:val="both"/>
        <w:rPr>
          <w:b/>
          <w:bCs/>
        </w:rPr>
      </w:pPr>
    </w:p>
    <w:p w14:paraId="2FEA42CA" w14:textId="5BF299CF" w:rsidR="00616D94" w:rsidRDefault="00616D94" w:rsidP="00805B09">
      <w:pPr>
        <w:jc w:val="both"/>
        <w:rPr>
          <w:b/>
          <w:bCs/>
        </w:rPr>
      </w:pPr>
    </w:p>
    <w:p w14:paraId="0503929D" w14:textId="751C4089" w:rsidR="00BC35E0" w:rsidRDefault="00BC35E0" w:rsidP="00805B09">
      <w:pPr>
        <w:jc w:val="both"/>
        <w:rPr>
          <w:b/>
          <w:bCs/>
        </w:rPr>
      </w:pPr>
    </w:p>
    <w:p w14:paraId="57E4CE1D" w14:textId="7FC42298" w:rsidR="00BC35E0" w:rsidRDefault="00BC35E0" w:rsidP="00805B09">
      <w:pPr>
        <w:jc w:val="both"/>
        <w:rPr>
          <w:b/>
          <w:bCs/>
        </w:rPr>
      </w:pPr>
    </w:p>
    <w:p w14:paraId="22702F49" w14:textId="44D2C5FB" w:rsidR="00BC35E0" w:rsidRDefault="00BC35E0" w:rsidP="00805B09">
      <w:pPr>
        <w:jc w:val="both"/>
        <w:rPr>
          <w:b/>
          <w:bCs/>
        </w:rPr>
      </w:pPr>
    </w:p>
    <w:p w14:paraId="65020C71" w14:textId="1AA43839" w:rsidR="00BC35E0" w:rsidRDefault="00BC35E0" w:rsidP="00805B09">
      <w:pPr>
        <w:jc w:val="both"/>
        <w:rPr>
          <w:b/>
          <w:bCs/>
        </w:rPr>
      </w:pPr>
    </w:p>
    <w:p w14:paraId="290DAF23" w14:textId="0D048FAF" w:rsidR="00BC35E0" w:rsidRDefault="00BC35E0" w:rsidP="00805B09">
      <w:pPr>
        <w:jc w:val="both"/>
        <w:rPr>
          <w:b/>
          <w:bCs/>
        </w:rPr>
      </w:pPr>
    </w:p>
    <w:p w14:paraId="0308E85F" w14:textId="07C7360B" w:rsidR="00BC35E0" w:rsidRDefault="00BC35E0" w:rsidP="00805B09">
      <w:pPr>
        <w:jc w:val="both"/>
        <w:rPr>
          <w:b/>
          <w:bCs/>
        </w:rPr>
      </w:pPr>
    </w:p>
    <w:p w14:paraId="0070F9F3" w14:textId="0931A15C" w:rsidR="00BC35E0" w:rsidRDefault="00BC35E0" w:rsidP="00805B09">
      <w:pPr>
        <w:jc w:val="both"/>
        <w:rPr>
          <w:b/>
          <w:bCs/>
        </w:rPr>
      </w:pPr>
    </w:p>
    <w:p w14:paraId="5007F295" w14:textId="5BF22A5A" w:rsidR="00BC35E0" w:rsidRDefault="00BC35E0" w:rsidP="00805B09">
      <w:pPr>
        <w:jc w:val="both"/>
        <w:rPr>
          <w:b/>
          <w:bCs/>
        </w:rPr>
      </w:pPr>
    </w:p>
    <w:p w14:paraId="744FAB0A" w14:textId="2F619180" w:rsidR="00BC35E0" w:rsidRDefault="00BC35E0" w:rsidP="00805B09">
      <w:pPr>
        <w:jc w:val="both"/>
        <w:rPr>
          <w:b/>
          <w:bCs/>
        </w:rPr>
      </w:pPr>
    </w:p>
    <w:p w14:paraId="4D17A082" w14:textId="1E75803B" w:rsidR="00BC35E0" w:rsidRDefault="00BC35E0" w:rsidP="00805B09">
      <w:pPr>
        <w:jc w:val="both"/>
        <w:rPr>
          <w:b/>
          <w:bCs/>
        </w:rPr>
      </w:pPr>
    </w:p>
    <w:p w14:paraId="1CC52B95" w14:textId="5325A5EE" w:rsidR="00BC35E0" w:rsidRDefault="00BC35E0" w:rsidP="00805B09">
      <w:pPr>
        <w:jc w:val="both"/>
        <w:rPr>
          <w:b/>
          <w:bCs/>
        </w:rPr>
      </w:pPr>
    </w:p>
    <w:p w14:paraId="665B7B24" w14:textId="5E90128E" w:rsidR="00BC35E0" w:rsidRDefault="00BC35E0" w:rsidP="00805B09">
      <w:pPr>
        <w:jc w:val="both"/>
        <w:rPr>
          <w:b/>
          <w:bCs/>
        </w:rPr>
      </w:pPr>
    </w:p>
    <w:p w14:paraId="5824C2CD" w14:textId="15521DEC" w:rsidR="00BC35E0" w:rsidRDefault="00BC35E0" w:rsidP="00805B09">
      <w:pPr>
        <w:jc w:val="both"/>
        <w:rPr>
          <w:b/>
          <w:bCs/>
        </w:rPr>
      </w:pPr>
    </w:p>
    <w:p w14:paraId="0A52AC59" w14:textId="77777777" w:rsidR="00BC35E0" w:rsidRDefault="00BC35E0" w:rsidP="00805B09">
      <w:pPr>
        <w:jc w:val="both"/>
        <w:rPr>
          <w:b/>
          <w:bCs/>
        </w:rPr>
      </w:pPr>
    </w:p>
    <w:p w14:paraId="231ED286" w14:textId="0AD23FA9" w:rsidR="00616D94" w:rsidRPr="00616D94" w:rsidRDefault="00616D94" w:rsidP="00616D94">
      <w:pPr>
        <w:jc w:val="both"/>
      </w:pPr>
      <w:r w:rsidRPr="00616D94">
        <w:rPr>
          <w:b/>
          <w:bCs/>
        </w:rPr>
        <w:lastRenderedPageBreak/>
        <w:t>Tab. A</w:t>
      </w:r>
      <w:r>
        <w:rPr>
          <w:b/>
          <w:bCs/>
        </w:rPr>
        <w:t>.</w:t>
      </w:r>
      <w:r w:rsidR="00F151F4">
        <w:rPr>
          <w:b/>
          <w:bCs/>
        </w:rPr>
        <w:t>3</w:t>
      </w:r>
      <w:r w:rsidR="00185507">
        <w:rPr>
          <w:b/>
          <w:bCs/>
        </w:rPr>
        <w:t>.</w:t>
      </w:r>
      <w:r w:rsidRPr="00616D94">
        <w:rPr>
          <w:b/>
          <w:bCs/>
        </w:rPr>
        <w:t xml:space="preserve"> Result of the logistic regression for the determination of the propensity scores</w:t>
      </w:r>
    </w:p>
    <w:tbl>
      <w:tblPr>
        <w:tblW w:w="0" w:type="auto"/>
        <w:tblCellMar>
          <w:left w:w="70" w:type="dxa"/>
          <w:right w:w="70" w:type="dxa"/>
        </w:tblCellMar>
        <w:tblLook w:val="04A0" w:firstRow="1" w:lastRow="0" w:firstColumn="1" w:lastColumn="0" w:noHBand="0" w:noVBand="1"/>
      </w:tblPr>
      <w:tblGrid>
        <w:gridCol w:w="3397"/>
        <w:gridCol w:w="1276"/>
        <w:gridCol w:w="567"/>
      </w:tblGrid>
      <w:tr w:rsidR="00616D94" w:rsidRPr="00616D94" w14:paraId="1EE0C4A7" w14:textId="77777777" w:rsidTr="00DC79F6">
        <w:trPr>
          <w:trHeight w:val="290"/>
        </w:trPr>
        <w:tc>
          <w:tcPr>
            <w:tcW w:w="3397" w:type="dxa"/>
            <w:tcBorders>
              <w:top w:val="single" w:sz="4" w:space="0" w:color="auto"/>
              <w:bottom w:val="single" w:sz="4" w:space="0" w:color="auto"/>
            </w:tcBorders>
            <w:shd w:val="clear" w:color="auto" w:fill="auto"/>
            <w:noWrap/>
            <w:vAlign w:val="bottom"/>
            <w:hideMark/>
          </w:tcPr>
          <w:p w14:paraId="707F2F13"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DV: Foreign citizen</w:t>
            </w:r>
          </w:p>
        </w:tc>
        <w:tc>
          <w:tcPr>
            <w:tcW w:w="1276" w:type="dxa"/>
            <w:tcBorders>
              <w:top w:val="single" w:sz="4" w:space="0" w:color="auto"/>
              <w:bottom w:val="single" w:sz="4" w:space="0" w:color="auto"/>
            </w:tcBorders>
            <w:shd w:val="clear" w:color="auto" w:fill="auto"/>
            <w:noWrap/>
            <w:vAlign w:val="bottom"/>
            <w:hideMark/>
          </w:tcPr>
          <w:p w14:paraId="5A3DE848"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Coeff.</w:t>
            </w:r>
          </w:p>
        </w:tc>
        <w:tc>
          <w:tcPr>
            <w:tcW w:w="567" w:type="dxa"/>
            <w:tcBorders>
              <w:top w:val="single" w:sz="4" w:space="0" w:color="auto"/>
              <w:bottom w:val="single" w:sz="4" w:space="0" w:color="auto"/>
            </w:tcBorders>
            <w:shd w:val="clear" w:color="auto" w:fill="auto"/>
            <w:noWrap/>
            <w:vAlign w:val="bottom"/>
            <w:hideMark/>
          </w:tcPr>
          <w:p w14:paraId="14050014"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Sig.</w:t>
            </w:r>
          </w:p>
        </w:tc>
      </w:tr>
      <w:tr w:rsidR="00616D94" w:rsidRPr="00616D94" w14:paraId="7499BF14" w14:textId="77777777" w:rsidTr="00DC79F6">
        <w:trPr>
          <w:trHeight w:val="290"/>
        </w:trPr>
        <w:tc>
          <w:tcPr>
            <w:tcW w:w="3397" w:type="dxa"/>
            <w:tcBorders>
              <w:top w:val="single" w:sz="4" w:space="0" w:color="auto"/>
            </w:tcBorders>
            <w:shd w:val="clear" w:color="auto" w:fill="auto"/>
            <w:noWrap/>
            <w:vAlign w:val="bottom"/>
            <w:hideMark/>
          </w:tcPr>
          <w:p w14:paraId="2FE4F5CA"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Gender</w:t>
            </w:r>
          </w:p>
        </w:tc>
        <w:tc>
          <w:tcPr>
            <w:tcW w:w="1276" w:type="dxa"/>
            <w:tcBorders>
              <w:top w:val="single" w:sz="4" w:space="0" w:color="auto"/>
            </w:tcBorders>
            <w:shd w:val="clear" w:color="auto" w:fill="auto"/>
            <w:noWrap/>
            <w:vAlign w:val="bottom"/>
            <w:hideMark/>
          </w:tcPr>
          <w:p w14:paraId="7DB605EB"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-0.186</w:t>
            </w:r>
          </w:p>
        </w:tc>
        <w:tc>
          <w:tcPr>
            <w:tcW w:w="567" w:type="dxa"/>
            <w:tcBorders>
              <w:top w:val="single" w:sz="4" w:space="0" w:color="auto"/>
            </w:tcBorders>
            <w:shd w:val="clear" w:color="auto" w:fill="auto"/>
            <w:noWrap/>
            <w:vAlign w:val="bottom"/>
            <w:hideMark/>
          </w:tcPr>
          <w:p w14:paraId="4B0E09C6"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3821B2C0" w14:textId="77777777" w:rsidTr="00DC79F6">
        <w:trPr>
          <w:trHeight w:val="290"/>
        </w:trPr>
        <w:tc>
          <w:tcPr>
            <w:tcW w:w="3397" w:type="dxa"/>
            <w:shd w:val="clear" w:color="auto" w:fill="auto"/>
            <w:noWrap/>
            <w:vAlign w:val="bottom"/>
            <w:hideMark/>
          </w:tcPr>
          <w:p w14:paraId="49444D6A"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5C5AABC1"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eastAsia="nb-NO"/>
              </w:rPr>
              <w:t>(0.045)</w:t>
            </w:r>
          </w:p>
        </w:tc>
        <w:tc>
          <w:tcPr>
            <w:tcW w:w="567" w:type="dxa"/>
            <w:shd w:val="clear" w:color="auto" w:fill="auto"/>
            <w:noWrap/>
            <w:vAlign w:val="bottom"/>
            <w:hideMark/>
          </w:tcPr>
          <w:p w14:paraId="1D7BF98F"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7CE6DA09" w14:textId="77777777" w:rsidTr="00DC79F6">
        <w:trPr>
          <w:trHeight w:val="290"/>
        </w:trPr>
        <w:tc>
          <w:tcPr>
            <w:tcW w:w="3397" w:type="dxa"/>
            <w:shd w:val="clear" w:color="auto" w:fill="auto"/>
            <w:noWrap/>
            <w:vAlign w:val="bottom"/>
            <w:hideMark/>
          </w:tcPr>
          <w:p w14:paraId="7FD33461"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Child(ren)</w:t>
            </w:r>
          </w:p>
        </w:tc>
        <w:tc>
          <w:tcPr>
            <w:tcW w:w="1276" w:type="dxa"/>
            <w:shd w:val="clear" w:color="auto" w:fill="auto"/>
            <w:noWrap/>
            <w:vAlign w:val="bottom"/>
            <w:hideMark/>
          </w:tcPr>
          <w:p w14:paraId="648D7C20"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0.372</w:t>
            </w:r>
          </w:p>
        </w:tc>
        <w:tc>
          <w:tcPr>
            <w:tcW w:w="567" w:type="dxa"/>
            <w:shd w:val="clear" w:color="auto" w:fill="auto"/>
            <w:noWrap/>
            <w:vAlign w:val="bottom"/>
            <w:hideMark/>
          </w:tcPr>
          <w:p w14:paraId="22DFC074"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40D3535A" w14:textId="77777777" w:rsidTr="00DC79F6">
        <w:trPr>
          <w:trHeight w:val="290"/>
        </w:trPr>
        <w:tc>
          <w:tcPr>
            <w:tcW w:w="3397" w:type="dxa"/>
            <w:shd w:val="clear" w:color="auto" w:fill="auto"/>
            <w:noWrap/>
            <w:vAlign w:val="bottom"/>
            <w:hideMark/>
          </w:tcPr>
          <w:p w14:paraId="3F477871"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33E4538E"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(0.052)</w:t>
            </w:r>
          </w:p>
        </w:tc>
        <w:tc>
          <w:tcPr>
            <w:tcW w:w="567" w:type="dxa"/>
            <w:shd w:val="clear" w:color="auto" w:fill="auto"/>
            <w:noWrap/>
            <w:vAlign w:val="bottom"/>
            <w:hideMark/>
          </w:tcPr>
          <w:p w14:paraId="59663385"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3DE02305" w14:textId="77777777" w:rsidTr="00DC79F6">
        <w:trPr>
          <w:trHeight w:val="290"/>
        </w:trPr>
        <w:tc>
          <w:tcPr>
            <w:tcW w:w="3397" w:type="dxa"/>
            <w:shd w:val="clear" w:color="auto" w:fill="auto"/>
            <w:noWrap/>
            <w:vAlign w:val="bottom"/>
            <w:hideMark/>
          </w:tcPr>
          <w:p w14:paraId="06317BF7"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Public secotr</w:t>
            </w:r>
          </w:p>
        </w:tc>
        <w:tc>
          <w:tcPr>
            <w:tcW w:w="1276" w:type="dxa"/>
            <w:shd w:val="clear" w:color="auto" w:fill="auto"/>
            <w:noWrap/>
            <w:vAlign w:val="bottom"/>
            <w:hideMark/>
          </w:tcPr>
          <w:p w14:paraId="336D6529"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0.22</w:t>
            </w:r>
          </w:p>
        </w:tc>
        <w:tc>
          <w:tcPr>
            <w:tcW w:w="567" w:type="dxa"/>
            <w:shd w:val="clear" w:color="auto" w:fill="auto"/>
            <w:noWrap/>
            <w:vAlign w:val="bottom"/>
            <w:hideMark/>
          </w:tcPr>
          <w:p w14:paraId="06CE92BD"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2EF39143" w14:textId="77777777" w:rsidTr="00DC79F6">
        <w:trPr>
          <w:trHeight w:val="290"/>
        </w:trPr>
        <w:tc>
          <w:tcPr>
            <w:tcW w:w="3397" w:type="dxa"/>
            <w:shd w:val="clear" w:color="auto" w:fill="auto"/>
            <w:noWrap/>
            <w:vAlign w:val="bottom"/>
            <w:hideMark/>
          </w:tcPr>
          <w:p w14:paraId="5AAC3FCC"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1D184BCE"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(0.056)</w:t>
            </w:r>
          </w:p>
        </w:tc>
        <w:tc>
          <w:tcPr>
            <w:tcW w:w="567" w:type="dxa"/>
            <w:shd w:val="clear" w:color="auto" w:fill="auto"/>
            <w:noWrap/>
            <w:vAlign w:val="bottom"/>
            <w:hideMark/>
          </w:tcPr>
          <w:p w14:paraId="4820D761"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3A2FA77D" w14:textId="77777777" w:rsidTr="00DC79F6">
        <w:trPr>
          <w:trHeight w:val="290"/>
        </w:trPr>
        <w:tc>
          <w:tcPr>
            <w:tcW w:w="3397" w:type="dxa"/>
            <w:shd w:val="clear" w:color="auto" w:fill="auto"/>
            <w:noWrap/>
            <w:vAlign w:val="bottom"/>
            <w:hideMark/>
          </w:tcPr>
          <w:p w14:paraId="511875D4"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Area North</w:t>
            </w:r>
          </w:p>
        </w:tc>
        <w:tc>
          <w:tcPr>
            <w:tcW w:w="1276" w:type="dxa"/>
            <w:shd w:val="clear" w:color="auto" w:fill="auto"/>
            <w:noWrap/>
            <w:vAlign w:val="bottom"/>
            <w:hideMark/>
          </w:tcPr>
          <w:p w14:paraId="326D3296"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0.299</w:t>
            </w:r>
          </w:p>
        </w:tc>
        <w:tc>
          <w:tcPr>
            <w:tcW w:w="567" w:type="dxa"/>
            <w:shd w:val="clear" w:color="auto" w:fill="auto"/>
            <w:noWrap/>
            <w:vAlign w:val="bottom"/>
            <w:hideMark/>
          </w:tcPr>
          <w:p w14:paraId="223A85E7"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0567BB40" w14:textId="77777777" w:rsidTr="00DC79F6">
        <w:trPr>
          <w:trHeight w:val="290"/>
        </w:trPr>
        <w:tc>
          <w:tcPr>
            <w:tcW w:w="3397" w:type="dxa"/>
            <w:shd w:val="clear" w:color="auto" w:fill="auto"/>
            <w:noWrap/>
            <w:vAlign w:val="bottom"/>
            <w:hideMark/>
          </w:tcPr>
          <w:p w14:paraId="51394592"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1D2EBFBE"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(0.052)</w:t>
            </w:r>
          </w:p>
        </w:tc>
        <w:tc>
          <w:tcPr>
            <w:tcW w:w="567" w:type="dxa"/>
            <w:shd w:val="clear" w:color="auto" w:fill="auto"/>
            <w:noWrap/>
            <w:vAlign w:val="bottom"/>
            <w:hideMark/>
          </w:tcPr>
          <w:p w14:paraId="257E9D5D"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5FD20811" w14:textId="77777777" w:rsidTr="00DC79F6">
        <w:trPr>
          <w:trHeight w:val="290"/>
        </w:trPr>
        <w:tc>
          <w:tcPr>
            <w:tcW w:w="3397" w:type="dxa"/>
            <w:shd w:val="clear" w:color="auto" w:fill="auto"/>
            <w:noWrap/>
            <w:vAlign w:val="bottom"/>
            <w:hideMark/>
          </w:tcPr>
          <w:p w14:paraId="77873E25"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Area Centre</w:t>
            </w:r>
          </w:p>
        </w:tc>
        <w:tc>
          <w:tcPr>
            <w:tcW w:w="1276" w:type="dxa"/>
            <w:shd w:val="clear" w:color="auto" w:fill="auto"/>
            <w:noWrap/>
            <w:vAlign w:val="bottom"/>
            <w:hideMark/>
          </w:tcPr>
          <w:p w14:paraId="1A67FE9D"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0.23</w:t>
            </w:r>
          </w:p>
        </w:tc>
        <w:tc>
          <w:tcPr>
            <w:tcW w:w="567" w:type="dxa"/>
            <w:shd w:val="clear" w:color="auto" w:fill="auto"/>
            <w:noWrap/>
            <w:vAlign w:val="bottom"/>
            <w:hideMark/>
          </w:tcPr>
          <w:p w14:paraId="229F998A"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1EDB6D1C" w14:textId="77777777" w:rsidTr="00DC79F6">
        <w:trPr>
          <w:trHeight w:val="290"/>
        </w:trPr>
        <w:tc>
          <w:tcPr>
            <w:tcW w:w="3397" w:type="dxa"/>
            <w:shd w:val="clear" w:color="auto" w:fill="auto"/>
            <w:noWrap/>
            <w:vAlign w:val="bottom"/>
            <w:hideMark/>
          </w:tcPr>
          <w:p w14:paraId="178C5237"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7D3AB9E1"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(0.061)</w:t>
            </w:r>
          </w:p>
        </w:tc>
        <w:tc>
          <w:tcPr>
            <w:tcW w:w="567" w:type="dxa"/>
            <w:shd w:val="clear" w:color="auto" w:fill="auto"/>
            <w:noWrap/>
            <w:vAlign w:val="bottom"/>
            <w:hideMark/>
          </w:tcPr>
          <w:p w14:paraId="50F9EBE4"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2C947ACD" w14:textId="77777777" w:rsidTr="00DC79F6">
        <w:trPr>
          <w:trHeight w:val="290"/>
        </w:trPr>
        <w:tc>
          <w:tcPr>
            <w:tcW w:w="3397" w:type="dxa"/>
            <w:shd w:val="clear" w:color="auto" w:fill="auto"/>
            <w:noWrap/>
            <w:vAlign w:val="bottom"/>
            <w:hideMark/>
          </w:tcPr>
          <w:p w14:paraId="62F5987F"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Age</w:t>
            </w:r>
          </w:p>
        </w:tc>
        <w:tc>
          <w:tcPr>
            <w:tcW w:w="1276" w:type="dxa"/>
            <w:shd w:val="clear" w:color="auto" w:fill="auto"/>
            <w:noWrap/>
            <w:vAlign w:val="bottom"/>
            <w:hideMark/>
          </w:tcPr>
          <w:p w14:paraId="02E82B5D"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-0.014</w:t>
            </w:r>
          </w:p>
        </w:tc>
        <w:tc>
          <w:tcPr>
            <w:tcW w:w="567" w:type="dxa"/>
            <w:shd w:val="clear" w:color="auto" w:fill="auto"/>
            <w:noWrap/>
            <w:vAlign w:val="bottom"/>
            <w:hideMark/>
          </w:tcPr>
          <w:p w14:paraId="1FD43F7E"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3FCD03BE" w14:textId="77777777" w:rsidTr="00DC79F6">
        <w:trPr>
          <w:trHeight w:val="290"/>
        </w:trPr>
        <w:tc>
          <w:tcPr>
            <w:tcW w:w="3397" w:type="dxa"/>
            <w:shd w:val="clear" w:color="auto" w:fill="auto"/>
            <w:noWrap/>
            <w:vAlign w:val="bottom"/>
            <w:hideMark/>
          </w:tcPr>
          <w:p w14:paraId="5737D387"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13BABFB5"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(0.002)</w:t>
            </w:r>
          </w:p>
        </w:tc>
        <w:tc>
          <w:tcPr>
            <w:tcW w:w="567" w:type="dxa"/>
            <w:shd w:val="clear" w:color="auto" w:fill="auto"/>
            <w:noWrap/>
            <w:vAlign w:val="bottom"/>
            <w:hideMark/>
          </w:tcPr>
          <w:p w14:paraId="7E59382D"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0B434932" w14:textId="77777777" w:rsidTr="00DC79F6">
        <w:trPr>
          <w:trHeight w:val="290"/>
        </w:trPr>
        <w:tc>
          <w:tcPr>
            <w:tcW w:w="3397" w:type="dxa"/>
            <w:shd w:val="clear" w:color="auto" w:fill="auto"/>
            <w:noWrap/>
            <w:vAlign w:val="bottom"/>
            <w:hideMark/>
          </w:tcPr>
          <w:p w14:paraId="3715715B"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City size 2</w:t>
            </w:r>
          </w:p>
        </w:tc>
        <w:tc>
          <w:tcPr>
            <w:tcW w:w="1276" w:type="dxa"/>
            <w:shd w:val="clear" w:color="auto" w:fill="auto"/>
            <w:noWrap/>
            <w:vAlign w:val="bottom"/>
            <w:hideMark/>
          </w:tcPr>
          <w:p w14:paraId="4CAA8806"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-0.145</w:t>
            </w:r>
          </w:p>
        </w:tc>
        <w:tc>
          <w:tcPr>
            <w:tcW w:w="567" w:type="dxa"/>
            <w:shd w:val="clear" w:color="auto" w:fill="auto"/>
            <w:noWrap/>
            <w:vAlign w:val="bottom"/>
            <w:hideMark/>
          </w:tcPr>
          <w:p w14:paraId="45313176"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1FFC9BEC" w14:textId="77777777" w:rsidTr="00DC79F6">
        <w:trPr>
          <w:trHeight w:val="290"/>
        </w:trPr>
        <w:tc>
          <w:tcPr>
            <w:tcW w:w="3397" w:type="dxa"/>
            <w:shd w:val="clear" w:color="auto" w:fill="auto"/>
            <w:noWrap/>
            <w:vAlign w:val="bottom"/>
            <w:hideMark/>
          </w:tcPr>
          <w:p w14:paraId="2F5BC806"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6F15653E"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(0.058)</w:t>
            </w:r>
          </w:p>
        </w:tc>
        <w:tc>
          <w:tcPr>
            <w:tcW w:w="567" w:type="dxa"/>
            <w:shd w:val="clear" w:color="auto" w:fill="auto"/>
            <w:noWrap/>
            <w:vAlign w:val="bottom"/>
            <w:hideMark/>
          </w:tcPr>
          <w:p w14:paraId="22D9FE47"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2CA85264" w14:textId="77777777" w:rsidTr="00DC79F6">
        <w:trPr>
          <w:trHeight w:val="290"/>
        </w:trPr>
        <w:tc>
          <w:tcPr>
            <w:tcW w:w="3397" w:type="dxa"/>
            <w:shd w:val="clear" w:color="auto" w:fill="auto"/>
            <w:noWrap/>
            <w:vAlign w:val="bottom"/>
            <w:hideMark/>
          </w:tcPr>
          <w:p w14:paraId="38F67411"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City size 3</w:t>
            </w:r>
          </w:p>
        </w:tc>
        <w:tc>
          <w:tcPr>
            <w:tcW w:w="1276" w:type="dxa"/>
            <w:shd w:val="clear" w:color="auto" w:fill="auto"/>
            <w:noWrap/>
            <w:vAlign w:val="bottom"/>
            <w:hideMark/>
          </w:tcPr>
          <w:p w14:paraId="61CF8704"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-0.075</w:t>
            </w:r>
          </w:p>
        </w:tc>
        <w:tc>
          <w:tcPr>
            <w:tcW w:w="567" w:type="dxa"/>
            <w:shd w:val="clear" w:color="auto" w:fill="auto"/>
            <w:noWrap/>
            <w:vAlign w:val="bottom"/>
            <w:hideMark/>
          </w:tcPr>
          <w:p w14:paraId="717B924C"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055D0CAA" w14:textId="77777777" w:rsidTr="00DC79F6">
        <w:trPr>
          <w:trHeight w:val="290"/>
        </w:trPr>
        <w:tc>
          <w:tcPr>
            <w:tcW w:w="3397" w:type="dxa"/>
            <w:shd w:val="clear" w:color="auto" w:fill="auto"/>
            <w:noWrap/>
            <w:vAlign w:val="bottom"/>
            <w:hideMark/>
          </w:tcPr>
          <w:p w14:paraId="506D85A4" w14:textId="77777777" w:rsidR="00616D94" w:rsidRPr="00616D94" w:rsidRDefault="00616D94" w:rsidP="00DC79F6">
            <w:pPr>
              <w:rPr>
                <w:rFonts w:eastAsia="Times New Roman" w:cs="Times New Roman"/>
                <w:sz w:val="20"/>
                <w:szCs w:val="20"/>
                <w:lang w:val="nb-NO" w:eastAsia="nb-NO"/>
              </w:rPr>
            </w:pPr>
          </w:p>
        </w:tc>
        <w:tc>
          <w:tcPr>
            <w:tcW w:w="1276" w:type="dxa"/>
            <w:shd w:val="clear" w:color="auto" w:fill="auto"/>
            <w:noWrap/>
            <w:vAlign w:val="bottom"/>
            <w:hideMark/>
          </w:tcPr>
          <w:p w14:paraId="14ACD114"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(0.067)</w:t>
            </w:r>
          </w:p>
        </w:tc>
        <w:tc>
          <w:tcPr>
            <w:tcW w:w="567" w:type="dxa"/>
            <w:shd w:val="clear" w:color="auto" w:fill="auto"/>
            <w:noWrap/>
            <w:vAlign w:val="bottom"/>
            <w:hideMark/>
          </w:tcPr>
          <w:p w14:paraId="44DDA057"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742E773A" w14:textId="77777777" w:rsidTr="00DC79F6">
        <w:trPr>
          <w:trHeight w:val="290"/>
        </w:trPr>
        <w:tc>
          <w:tcPr>
            <w:tcW w:w="3397" w:type="dxa"/>
            <w:shd w:val="clear" w:color="auto" w:fill="auto"/>
            <w:noWrap/>
            <w:vAlign w:val="bottom"/>
            <w:hideMark/>
          </w:tcPr>
          <w:p w14:paraId="5DBB8E2D"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City size 4</w:t>
            </w:r>
          </w:p>
        </w:tc>
        <w:tc>
          <w:tcPr>
            <w:tcW w:w="1276" w:type="dxa"/>
            <w:shd w:val="clear" w:color="auto" w:fill="auto"/>
            <w:noWrap/>
            <w:vAlign w:val="bottom"/>
            <w:hideMark/>
          </w:tcPr>
          <w:p w14:paraId="7F4A4BEE"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-0.073</w:t>
            </w:r>
          </w:p>
        </w:tc>
        <w:tc>
          <w:tcPr>
            <w:tcW w:w="567" w:type="dxa"/>
            <w:shd w:val="clear" w:color="auto" w:fill="auto"/>
            <w:noWrap/>
            <w:vAlign w:val="bottom"/>
            <w:hideMark/>
          </w:tcPr>
          <w:p w14:paraId="604FE5C4"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60E4338D" w14:textId="77777777" w:rsidTr="00DC79F6">
        <w:trPr>
          <w:trHeight w:val="290"/>
        </w:trPr>
        <w:tc>
          <w:tcPr>
            <w:tcW w:w="3397" w:type="dxa"/>
            <w:shd w:val="clear" w:color="auto" w:fill="auto"/>
            <w:noWrap/>
            <w:vAlign w:val="bottom"/>
            <w:hideMark/>
          </w:tcPr>
          <w:p w14:paraId="35A0E2E8" w14:textId="77777777" w:rsidR="00616D94" w:rsidRPr="00616D94" w:rsidRDefault="00616D94" w:rsidP="00DC79F6">
            <w:pPr>
              <w:rPr>
                <w:rFonts w:eastAsia="Times New Roman" w:cs="Times New Roman"/>
                <w:sz w:val="20"/>
                <w:szCs w:val="20"/>
                <w:lang w:val="nb-NO" w:eastAsia="nb-NO"/>
              </w:rPr>
            </w:pPr>
          </w:p>
        </w:tc>
        <w:tc>
          <w:tcPr>
            <w:tcW w:w="1276" w:type="dxa"/>
            <w:shd w:val="clear" w:color="auto" w:fill="auto"/>
            <w:noWrap/>
            <w:vAlign w:val="bottom"/>
            <w:hideMark/>
          </w:tcPr>
          <w:p w14:paraId="782DBB6A"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(0.066)</w:t>
            </w:r>
          </w:p>
        </w:tc>
        <w:tc>
          <w:tcPr>
            <w:tcW w:w="567" w:type="dxa"/>
            <w:shd w:val="clear" w:color="auto" w:fill="auto"/>
            <w:noWrap/>
            <w:vAlign w:val="bottom"/>
            <w:hideMark/>
          </w:tcPr>
          <w:p w14:paraId="0D7BC93F"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1ED0E8CF" w14:textId="77777777" w:rsidTr="00DC79F6">
        <w:trPr>
          <w:trHeight w:val="290"/>
        </w:trPr>
        <w:tc>
          <w:tcPr>
            <w:tcW w:w="3397" w:type="dxa"/>
            <w:shd w:val="clear" w:color="auto" w:fill="auto"/>
            <w:noWrap/>
            <w:vAlign w:val="bottom"/>
            <w:hideMark/>
          </w:tcPr>
          <w:p w14:paraId="2D9A94DF"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City size 5</w:t>
            </w:r>
          </w:p>
        </w:tc>
        <w:tc>
          <w:tcPr>
            <w:tcW w:w="1276" w:type="dxa"/>
            <w:shd w:val="clear" w:color="auto" w:fill="auto"/>
            <w:noWrap/>
            <w:vAlign w:val="bottom"/>
            <w:hideMark/>
          </w:tcPr>
          <w:p w14:paraId="1E4DF107"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0.035</w:t>
            </w:r>
          </w:p>
        </w:tc>
        <w:tc>
          <w:tcPr>
            <w:tcW w:w="567" w:type="dxa"/>
            <w:shd w:val="clear" w:color="auto" w:fill="auto"/>
            <w:noWrap/>
            <w:vAlign w:val="bottom"/>
            <w:hideMark/>
          </w:tcPr>
          <w:p w14:paraId="2F244DFE"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761E546A" w14:textId="77777777" w:rsidTr="00DC79F6">
        <w:trPr>
          <w:trHeight w:val="290"/>
        </w:trPr>
        <w:tc>
          <w:tcPr>
            <w:tcW w:w="3397" w:type="dxa"/>
            <w:shd w:val="clear" w:color="auto" w:fill="auto"/>
            <w:noWrap/>
            <w:vAlign w:val="bottom"/>
            <w:hideMark/>
          </w:tcPr>
          <w:p w14:paraId="4F801761" w14:textId="77777777" w:rsidR="00616D94" w:rsidRPr="00616D94" w:rsidRDefault="00616D94" w:rsidP="00DC79F6">
            <w:pPr>
              <w:rPr>
                <w:rFonts w:eastAsia="Times New Roman" w:cs="Times New Roman"/>
                <w:sz w:val="20"/>
                <w:szCs w:val="20"/>
                <w:lang w:val="nb-NO" w:eastAsia="nb-NO"/>
              </w:rPr>
            </w:pPr>
          </w:p>
        </w:tc>
        <w:tc>
          <w:tcPr>
            <w:tcW w:w="1276" w:type="dxa"/>
            <w:shd w:val="clear" w:color="auto" w:fill="auto"/>
            <w:noWrap/>
            <w:vAlign w:val="bottom"/>
            <w:hideMark/>
          </w:tcPr>
          <w:p w14:paraId="000DB757"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(0.066)</w:t>
            </w:r>
          </w:p>
        </w:tc>
        <w:tc>
          <w:tcPr>
            <w:tcW w:w="567" w:type="dxa"/>
            <w:shd w:val="clear" w:color="auto" w:fill="auto"/>
            <w:noWrap/>
            <w:vAlign w:val="bottom"/>
            <w:hideMark/>
          </w:tcPr>
          <w:p w14:paraId="293F2294"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1AF44F34" w14:textId="77777777" w:rsidTr="00DC79F6">
        <w:trPr>
          <w:trHeight w:val="290"/>
        </w:trPr>
        <w:tc>
          <w:tcPr>
            <w:tcW w:w="3397" w:type="dxa"/>
            <w:shd w:val="clear" w:color="auto" w:fill="auto"/>
            <w:noWrap/>
            <w:vAlign w:val="bottom"/>
            <w:hideMark/>
          </w:tcPr>
          <w:p w14:paraId="04996D62"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Education 3</w:t>
            </w:r>
          </w:p>
        </w:tc>
        <w:tc>
          <w:tcPr>
            <w:tcW w:w="1276" w:type="dxa"/>
            <w:shd w:val="clear" w:color="auto" w:fill="auto"/>
            <w:noWrap/>
            <w:vAlign w:val="bottom"/>
            <w:hideMark/>
          </w:tcPr>
          <w:p w14:paraId="0D05FA48"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-0.487</w:t>
            </w:r>
          </w:p>
        </w:tc>
        <w:tc>
          <w:tcPr>
            <w:tcW w:w="567" w:type="dxa"/>
            <w:shd w:val="clear" w:color="auto" w:fill="auto"/>
            <w:noWrap/>
            <w:vAlign w:val="bottom"/>
            <w:hideMark/>
          </w:tcPr>
          <w:p w14:paraId="395F600B"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2AAAE2A5" w14:textId="77777777" w:rsidTr="00DC79F6">
        <w:trPr>
          <w:trHeight w:val="290"/>
        </w:trPr>
        <w:tc>
          <w:tcPr>
            <w:tcW w:w="3397" w:type="dxa"/>
            <w:shd w:val="clear" w:color="auto" w:fill="auto"/>
            <w:noWrap/>
            <w:vAlign w:val="bottom"/>
            <w:hideMark/>
          </w:tcPr>
          <w:p w14:paraId="298F4320"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780EF62B"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(0.165)</w:t>
            </w:r>
          </w:p>
        </w:tc>
        <w:tc>
          <w:tcPr>
            <w:tcW w:w="567" w:type="dxa"/>
            <w:shd w:val="clear" w:color="auto" w:fill="auto"/>
            <w:noWrap/>
            <w:vAlign w:val="bottom"/>
            <w:hideMark/>
          </w:tcPr>
          <w:p w14:paraId="7106BDC3"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3E021193" w14:textId="77777777" w:rsidTr="00DC79F6">
        <w:trPr>
          <w:trHeight w:val="290"/>
        </w:trPr>
        <w:tc>
          <w:tcPr>
            <w:tcW w:w="3397" w:type="dxa"/>
            <w:shd w:val="clear" w:color="auto" w:fill="auto"/>
            <w:noWrap/>
            <w:vAlign w:val="bottom"/>
            <w:hideMark/>
          </w:tcPr>
          <w:p w14:paraId="78C590B5"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Education 4</w:t>
            </w:r>
          </w:p>
        </w:tc>
        <w:tc>
          <w:tcPr>
            <w:tcW w:w="1276" w:type="dxa"/>
            <w:shd w:val="clear" w:color="auto" w:fill="auto"/>
            <w:noWrap/>
            <w:vAlign w:val="bottom"/>
            <w:hideMark/>
          </w:tcPr>
          <w:p w14:paraId="4E4D5582"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-0.582</w:t>
            </w:r>
          </w:p>
        </w:tc>
        <w:tc>
          <w:tcPr>
            <w:tcW w:w="567" w:type="dxa"/>
            <w:shd w:val="clear" w:color="auto" w:fill="auto"/>
            <w:noWrap/>
            <w:vAlign w:val="bottom"/>
            <w:hideMark/>
          </w:tcPr>
          <w:p w14:paraId="07D6297B"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7BD29675" w14:textId="77777777" w:rsidTr="00DC79F6">
        <w:trPr>
          <w:trHeight w:val="290"/>
        </w:trPr>
        <w:tc>
          <w:tcPr>
            <w:tcW w:w="3397" w:type="dxa"/>
            <w:shd w:val="clear" w:color="auto" w:fill="auto"/>
            <w:noWrap/>
            <w:vAlign w:val="bottom"/>
            <w:hideMark/>
          </w:tcPr>
          <w:p w14:paraId="70690F96"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0987EFDF"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(0.162)</w:t>
            </w:r>
          </w:p>
        </w:tc>
        <w:tc>
          <w:tcPr>
            <w:tcW w:w="567" w:type="dxa"/>
            <w:shd w:val="clear" w:color="auto" w:fill="auto"/>
            <w:noWrap/>
            <w:vAlign w:val="bottom"/>
            <w:hideMark/>
          </w:tcPr>
          <w:p w14:paraId="3F09F396"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40540D00" w14:textId="77777777" w:rsidTr="00DC79F6">
        <w:trPr>
          <w:trHeight w:val="290"/>
        </w:trPr>
        <w:tc>
          <w:tcPr>
            <w:tcW w:w="3397" w:type="dxa"/>
            <w:shd w:val="clear" w:color="auto" w:fill="auto"/>
            <w:noWrap/>
            <w:vAlign w:val="bottom"/>
            <w:hideMark/>
          </w:tcPr>
          <w:p w14:paraId="58E305F5"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Education 5</w:t>
            </w:r>
          </w:p>
        </w:tc>
        <w:tc>
          <w:tcPr>
            <w:tcW w:w="1276" w:type="dxa"/>
            <w:shd w:val="clear" w:color="auto" w:fill="auto"/>
            <w:noWrap/>
            <w:vAlign w:val="bottom"/>
            <w:hideMark/>
          </w:tcPr>
          <w:p w14:paraId="186860CC"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-0.675</w:t>
            </w:r>
          </w:p>
        </w:tc>
        <w:tc>
          <w:tcPr>
            <w:tcW w:w="567" w:type="dxa"/>
            <w:shd w:val="clear" w:color="auto" w:fill="auto"/>
            <w:noWrap/>
            <w:vAlign w:val="bottom"/>
            <w:hideMark/>
          </w:tcPr>
          <w:p w14:paraId="77562EF3"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1AEBA420" w14:textId="77777777" w:rsidTr="00DC79F6">
        <w:trPr>
          <w:trHeight w:val="290"/>
        </w:trPr>
        <w:tc>
          <w:tcPr>
            <w:tcW w:w="3397" w:type="dxa"/>
            <w:shd w:val="clear" w:color="auto" w:fill="auto"/>
            <w:noWrap/>
            <w:vAlign w:val="bottom"/>
            <w:hideMark/>
          </w:tcPr>
          <w:p w14:paraId="7383820D"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172130C0"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(0.167)</w:t>
            </w:r>
          </w:p>
        </w:tc>
        <w:tc>
          <w:tcPr>
            <w:tcW w:w="567" w:type="dxa"/>
            <w:shd w:val="clear" w:color="auto" w:fill="auto"/>
            <w:noWrap/>
            <w:vAlign w:val="bottom"/>
            <w:hideMark/>
          </w:tcPr>
          <w:p w14:paraId="6F57EB52"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3239697D" w14:textId="77777777" w:rsidTr="00DC79F6">
        <w:trPr>
          <w:trHeight w:val="290"/>
        </w:trPr>
        <w:tc>
          <w:tcPr>
            <w:tcW w:w="3397" w:type="dxa"/>
            <w:shd w:val="clear" w:color="auto" w:fill="auto"/>
            <w:noWrap/>
            <w:vAlign w:val="bottom"/>
            <w:hideMark/>
          </w:tcPr>
          <w:p w14:paraId="5D041280"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Education 6</w:t>
            </w:r>
          </w:p>
        </w:tc>
        <w:tc>
          <w:tcPr>
            <w:tcW w:w="1276" w:type="dxa"/>
            <w:shd w:val="clear" w:color="auto" w:fill="auto"/>
            <w:noWrap/>
            <w:vAlign w:val="bottom"/>
            <w:hideMark/>
          </w:tcPr>
          <w:p w14:paraId="00469F28"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-0.708</w:t>
            </w:r>
          </w:p>
        </w:tc>
        <w:tc>
          <w:tcPr>
            <w:tcW w:w="567" w:type="dxa"/>
            <w:shd w:val="clear" w:color="auto" w:fill="auto"/>
            <w:noWrap/>
            <w:vAlign w:val="bottom"/>
            <w:hideMark/>
          </w:tcPr>
          <w:p w14:paraId="30546F2A"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14E98417" w14:textId="77777777" w:rsidTr="00DC79F6">
        <w:trPr>
          <w:trHeight w:val="290"/>
        </w:trPr>
        <w:tc>
          <w:tcPr>
            <w:tcW w:w="3397" w:type="dxa"/>
            <w:shd w:val="clear" w:color="auto" w:fill="auto"/>
            <w:noWrap/>
            <w:vAlign w:val="bottom"/>
            <w:hideMark/>
          </w:tcPr>
          <w:p w14:paraId="5F90B05B"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4CCA8BFE"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(0.197)</w:t>
            </w:r>
          </w:p>
        </w:tc>
        <w:tc>
          <w:tcPr>
            <w:tcW w:w="567" w:type="dxa"/>
            <w:shd w:val="clear" w:color="auto" w:fill="auto"/>
            <w:noWrap/>
            <w:vAlign w:val="bottom"/>
            <w:hideMark/>
          </w:tcPr>
          <w:p w14:paraId="11696F8F"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06340ACF" w14:textId="77777777" w:rsidTr="00DC79F6">
        <w:trPr>
          <w:trHeight w:val="290"/>
        </w:trPr>
        <w:tc>
          <w:tcPr>
            <w:tcW w:w="3397" w:type="dxa"/>
            <w:shd w:val="clear" w:color="auto" w:fill="auto"/>
            <w:noWrap/>
            <w:vAlign w:val="bottom"/>
            <w:hideMark/>
          </w:tcPr>
          <w:p w14:paraId="5D7D103D"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Fath. Education</w:t>
            </w:r>
          </w:p>
        </w:tc>
        <w:tc>
          <w:tcPr>
            <w:tcW w:w="1276" w:type="dxa"/>
            <w:shd w:val="clear" w:color="auto" w:fill="auto"/>
            <w:noWrap/>
            <w:vAlign w:val="bottom"/>
            <w:hideMark/>
          </w:tcPr>
          <w:p w14:paraId="21E4E29B"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0.354</w:t>
            </w:r>
          </w:p>
        </w:tc>
        <w:tc>
          <w:tcPr>
            <w:tcW w:w="567" w:type="dxa"/>
            <w:shd w:val="clear" w:color="auto" w:fill="auto"/>
            <w:noWrap/>
            <w:vAlign w:val="bottom"/>
            <w:hideMark/>
          </w:tcPr>
          <w:p w14:paraId="64D6241B"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1FD590B9" w14:textId="77777777" w:rsidTr="00DC79F6">
        <w:trPr>
          <w:trHeight w:val="290"/>
        </w:trPr>
        <w:tc>
          <w:tcPr>
            <w:tcW w:w="3397" w:type="dxa"/>
            <w:shd w:val="clear" w:color="auto" w:fill="auto"/>
            <w:noWrap/>
            <w:vAlign w:val="bottom"/>
            <w:hideMark/>
          </w:tcPr>
          <w:p w14:paraId="158F695D"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39C9D72C"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(0.046)</w:t>
            </w:r>
          </w:p>
        </w:tc>
        <w:tc>
          <w:tcPr>
            <w:tcW w:w="567" w:type="dxa"/>
            <w:shd w:val="clear" w:color="auto" w:fill="auto"/>
            <w:noWrap/>
            <w:vAlign w:val="bottom"/>
            <w:hideMark/>
          </w:tcPr>
          <w:p w14:paraId="0F508A47"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5F2E6586" w14:textId="77777777" w:rsidTr="00DC79F6">
        <w:trPr>
          <w:trHeight w:val="290"/>
        </w:trPr>
        <w:tc>
          <w:tcPr>
            <w:tcW w:w="3397" w:type="dxa"/>
            <w:shd w:val="clear" w:color="auto" w:fill="auto"/>
            <w:noWrap/>
            <w:vAlign w:val="bottom"/>
            <w:hideMark/>
          </w:tcPr>
          <w:p w14:paraId="5F1DD542"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Employed</w:t>
            </w:r>
          </w:p>
        </w:tc>
        <w:tc>
          <w:tcPr>
            <w:tcW w:w="1276" w:type="dxa"/>
            <w:shd w:val="clear" w:color="auto" w:fill="auto"/>
            <w:noWrap/>
            <w:vAlign w:val="bottom"/>
            <w:hideMark/>
          </w:tcPr>
          <w:p w14:paraId="168B2CD4"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0.015</w:t>
            </w:r>
          </w:p>
        </w:tc>
        <w:tc>
          <w:tcPr>
            <w:tcW w:w="567" w:type="dxa"/>
            <w:shd w:val="clear" w:color="auto" w:fill="auto"/>
            <w:noWrap/>
            <w:vAlign w:val="bottom"/>
            <w:hideMark/>
          </w:tcPr>
          <w:p w14:paraId="74439169"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5F30378A" w14:textId="77777777" w:rsidTr="00DC79F6">
        <w:trPr>
          <w:trHeight w:val="290"/>
        </w:trPr>
        <w:tc>
          <w:tcPr>
            <w:tcW w:w="3397" w:type="dxa"/>
            <w:shd w:val="clear" w:color="auto" w:fill="auto"/>
            <w:noWrap/>
            <w:vAlign w:val="bottom"/>
            <w:hideMark/>
          </w:tcPr>
          <w:p w14:paraId="11F9B39A" w14:textId="77777777" w:rsidR="00616D94" w:rsidRPr="00616D94" w:rsidRDefault="00616D94" w:rsidP="00DC79F6">
            <w:pPr>
              <w:rPr>
                <w:rFonts w:eastAsia="Times New Roman" w:cs="Times New Roman"/>
                <w:sz w:val="20"/>
                <w:szCs w:val="20"/>
                <w:lang w:val="nb-NO" w:eastAsia="nb-NO"/>
              </w:rPr>
            </w:pPr>
          </w:p>
        </w:tc>
        <w:tc>
          <w:tcPr>
            <w:tcW w:w="1276" w:type="dxa"/>
            <w:shd w:val="clear" w:color="auto" w:fill="auto"/>
            <w:noWrap/>
            <w:vAlign w:val="bottom"/>
            <w:hideMark/>
          </w:tcPr>
          <w:p w14:paraId="336BE054"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(0.067)</w:t>
            </w:r>
          </w:p>
        </w:tc>
        <w:tc>
          <w:tcPr>
            <w:tcW w:w="567" w:type="dxa"/>
            <w:shd w:val="clear" w:color="auto" w:fill="auto"/>
            <w:noWrap/>
            <w:vAlign w:val="bottom"/>
            <w:hideMark/>
          </w:tcPr>
          <w:p w14:paraId="4C89D7FF" w14:textId="77777777" w:rsidR="00616D94" w:rsidRPr="00616D94" w:rsidRDefault="00616D94" w:rsidP="00DC79F6">
            <w:pPr>
              <w:jc w:val="right"/>
              <w:rPr>
                <w:rFonts w:eastAsia="Times New Roman" w:cs="Times New Roman"/>
                <w:color w:val="000000"/>
                <w:sz w:val="20"/>
                <w:szCs w:val="20"/>
                <w:lang w:val="nb-NO" w:eastAsia="nb-NO"/>
              </w:rPr>
            </w:pPr>
          </w:p>
        </w:tc>
      </w:tr>
      <w:tr w:rsidR="007561C7" w:rsidRPr="00616D94" w14:paraId="7F8D55B4" w14:textId="77777777" w:rsidTr="00DC79F6">
        <w:trPr>
          <w:trHeight w:val="290"/>
        </w:trPr>
        <w:tc>
          <w:tcPr>
            <w:tcW w:w="3397" w:type="dxa"/>
            <w:shd w:val="clear" w:color="auto" w:fill="auto"/>
            <w:noWrap/>
            <w:vAlign w:val="bottom"/>
            <w:hideMark/>
          </w:tcPr>
          <w:p w14:paraId="57CF842B"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Unemployed</w:t>
            </w:r>
          </w:p>
        </w:tc>
        <w:tc>
          <w:tcPr>
            <w:tcW w:w="1276" w:type="dxa"/>
            <w:shd w:val="clear" w:color="auto" w:fill="auto"/>
            <w:noWrap/>
            <w:vAlign w:val="bottom"/>
            <w:hideMark/>
          </w:tcPr>
          <w:p w14:paraId="4F0E5A0F"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0.219</w:t>
            </w:r>
          </w:p>
        </w:tc>
        <w:tc>
          <w:tcPr>
            <w:tcW w:w="567" w:type="dxa"/>
            <w:shd w:val="clear" w:color="auto" w:fill="auto"/>
            <w:noWrap/>
            <w:vAlign w:val="bottom"/>
            <w:hideMark/>
          </w:tcPr>
          <w:p w14:paraId="74A1D5A0"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7561C7" w:rsidRPr="00616D94" w14:paraId="1424DB5E" w14:textId="77777777" w:rsidTr="00DC79F6">
        <w:trPr>
          <w:trHeight w:val="290"/>
        </w:trPr>
        <w:tc>
          <w:tcPr>
            <w:tcW w:w="3397" w:type="dxa"/>
            <w:shd w:val="clear" w:color="auto" w:fill="auto"/>
            <w:noWrap/>
            <w:vAlign w:val="bottom"/>
            <w:hideMark/>
          </w:tcPr>
          <w:p w14:paraId="6C1DE0E2" w14:textId="77777777" w:rsidR="00616D94" w:rsidRPr="00616D94" w:rsidRDefault="00616D94" w:rsidP="00DC79F6">
            <w:pPr>
              <w:rPr>
                <w:rFonts w:eastAsia="Times New Roman" w:cs="Times New Roman"/>
                <w:color w:val="000000"/>
                <w:sz w:val="20"/>
                <w:szCs w:val="20"/>
                <w:lang w:val="nb-NO" w:eastAsia="nb-NO"/>
              </w:rPr>
            </w:pPr>
          </w:p>
        </w:tc>
        <w:tc>
          <w:tcPr>
            <w:tcW w:w="1276" w:type="dxa"/>
            <w:shd w:val="clear" w:color="auto" w:fill="auto"/>
            <w:noWrap/>
            <w:vAlign w:val="bottom"/>
            <w:hideMark/>
          </w:tcPr>
          <w:p w14:paraId="5149401A"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(0.074)</w:t>
            </w:r>
          </w:p>
        </w:tc>
        <w:tc>
          <w:tcPr>
            <w:tcW w:w="567" w:type="dxa"/>
            <w:shd w:val="clear" w:color="auto" w:fill="auto"/>
            <w:noWrap/>
            <w:vAlign w:val="bottom"/>
            <w:hideMark/>
          </w:tcPr>
          <w:p w14:paraId="022D04FC" w14:textId="77777777" w:rsidR="00616D94" w:rsidRPr="00616D94" w:rsidRDefault="00616D94" w:rsidP="00DC79F6">
            <w:pPr>
              <w:jc w:val="right"/>
              <w:rPr>
                <w:rFonts w:eastAsia="Times New Roman" w:cs="Times New Roman"/>
                <w:color w:val="000000"/>
                <w:sz w:val="20"/>
                <w:szCs w:val="20"/>
                <w:lang w:val="nb-NO" w:eastAsia="nb-NO"/>
              </w:rPr>
            </w:pPr>
          </w:p>
        </w:tc>
      </w:tr>
      <w:tr w:rsidR="00616D94" w:rsidRPr="00616D94" w14:paraId="35E8C0E9" w14:textId="77777777" w:rsidTr="00DC79F6">
        <w:trPr>
          <w:trHeight w:val="290"/>
        </w:trPr>
        <w:tc>
          <w:tcPr>
            <w:tcW w:w="3397" w:type="dxa"/>
            <w:shd w:val="clear" w:color="auto" w:fill="auto"/>
            <w:noWrap/>
            <w:vAlign w:val="bottom"/>
            <w:hideMark/>
          </w:tcPr>
          <w:p w14:paraId="650051E2"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Constant</w:t>
            </w:r>
          </w:p>
        </w:tc>
        <w:tc>
          <w:tcPr>
            <w:tcW w:w="1276" w:type="dxa"/>
            <w:shd w:val="clear" w:color="auto" w:fill="auto"/>
            <w:noWrap/>
            <w:vAlign w:val="bottom"/>
            <w:hideMark/>
          </w:tcPr>
          <w:p w14:paraId="58522670" w14:textId="77777777" w:rsidR="00616D94" w:rsidRPr="00616D94" w:rsidRDefault="00616D94" w:rsidP="00DC79F6">
            <w:pPr>
              <w:jc w:val="right"/>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-1.874</w:t>
            </w:r>
          </w:p>
        </w:tc>
        <w:tc>
          <w:tcPr>
            <w:tcW w:w="567" w:type="dxa"/>
            <w:shd w:val="clear" w:color="auto" w:fill="auto"/>
            <w:noWrap/>
            <w:vAlign w:val="bottom"/>
            <w:hideMark/>
          </w:tcPr>
          <w:p w14:paraId="629980A2" w14:textId="77777777" w:rsidR="00616D94" w:rsidRPr="00616D94" w:rsidRDefault="00616D94" w:rsidP="00DC79F6">
            <w:pPr>
              <w:rPr>
                <w:rFonts w:eastAsia="Times New Roman" w:cs="Times New Roman"/>
                <w:color w:val="000000"/>
                <w:sz w:val="20"/>
                <w:szCs w:val="20"/>
                <w:lang w:val="nb-NO" w:eastAsia="nb-NO"/>
              </w:rPr>
            </w:pPr>
            <w:r w:rsidRPr="00616D94">
              <w:rPr>
                <w:rFonts w:eastAsia="Times New Roman" w:cs="Times New Roman"/>
                <w:color w:val="000000"/>
                <w:sz w:val="20"/>
                <w:szCs w:val="20"/>
                <w:lang w:val="nb-NO" w:eastAsia="nb-NO"/>
              </w:rPr>
              <w:t>***</w:t>
            </w:r>
          </w:p>
        </w:tc>
      </w:tr>
      <w:tr w:rsidR="00616D94" w:rsidRPr="00616D94" w14:paraId="64B07705" w14:textId="77777777" w:rsidTr="00DC79F6">
        <w:trPr>
          <w:trHeight w:val="290"/>
        </w:trPr>
        <w:tc>
          <w:tcPr>
            <w:tcW w:w="3397" w:type="dxa"/>
            <w:tcBorders>
              <w:bottom w:val="single" w:sz="4" w:space="0" w:color="auto"/>
            </w:tcBorders>
            <w:shd w:val="clear" w:color="auto" w:fill="auto"/>
            <w:noWrap/>
            <w:vAlign w:val="bottom"/>
            <w:hideMark/>
          </w:tcPr>
          <w:p w14:paraId="3D3D805D" w14:textId="77777777" w:rsidR="00616D94" w:rsidRPr="00B65A72" w:rsidRDefault="00616D94" w:rsidP="00DC79F6">
            <w:pPr>
              <w:rPr>
                <w:rFonts w:eastAsia="Times New Roman" w:cs="Times New Roman"/>
                <w:color w:val="000000"/>
                <w:sz w:val="20"/>
                <w:szCs w:val="20"/>
                <w:lang w:val="nb-NO" w:eastAsia="nb-NO"/>
              </w:rPr>
            </w:pPr>
          </w:p>
        </w:tc>
        <w:tc>
          <w:tcPr>
            <w:tcW w:w="1276" w:type="dxa"/>
            <w:tcBorders>
              <w:bottom w:val="single" w:sz="4" w:space="0" w:color="auto"/>
            </w:tcBorders>
            <w:shd w:val="clear" w:color="auto" w:fill="auto"/>
            <w:noWrap/>
            <w:vAlign w:val="bottom"/>
            <w:hideMark/>
          </w:tcPr>
          <w:p w14:paraId="7B7241D4" w14:textId="77777777" w:rsidR="00616D94" w:rsidRPr="00B65A72" w:rsidRDefault="00616D94" w:rsidP="00DC79F6">
            <w:pPr>
              <w:jc w:val="right"/>
              <w:rPr>
                <w:rFonts w:eastAsia="Times New Roman" w:cs="Times New Roman"/>
                <w:color w:val="000000"/>
                <w:sz w:val="20"/>
                <w:szCs w:val="20"/>
                <w:lang w:val="nb-NO" w:eastAsia="nb-NO"/>
              </w:rPr>
            </w:pPr>
            <w:r w:rsidRPr="00B65A72">
              <w:rPr>
                <w:rFonts w:eastAsia="Times New Roman" w:cs="Times New Roman"/>
                <w:color w:val="000000"/>
                <w:sz w:val="20"/>
                <w:szCs w:val="20"/>
                <w:lang w:val="nb-NO" w:eastAsia="nb-NO"/>
              </w:rPr>
              <w:t>(0.235)</w:t>
            </w:r>
          </w:p>
        </w:tc>
        <w:tc>
          <w:tcPr>
            <w:tcW w:w="567" w:type="dxa"/>
            <w:tcBorders>
              <w:bottom w:val="single" w:sz="4" w:space="0" w:color="auto"/>
            </w:tcBorders>
            <w:shd w:val="clear" w:color="auto" w:fill="auto"/>
            <w:noWrap/>
            <w:vAlign w:val="bottom"/>
            <w:hideMark/>
          </w:tcPr>
          <w:p w14:paraId="69545E3F" w14:textId="77777777" w:rsidR="00616D94" w:rsidRPr="00B65A72" w:rsidRDefault="00616D94" w:rsidP="00DC79F6">
            <w:pPr>
              <w:jc w:val="right"/>
              <w:rPr>
                <w:rFonts w:eastAsia="Times New Roman" w:cs="Times New Roman"/>
                <w:color w:val="000000"/>
                <w:sz w:val="20"/>
                <w:szCs w:val="20"/>
                <w:lang w:val="nb-NO" w:eastAsia="nb-NO"/>
              </w:rPr>
            </w:pPr>
          </w:p>
        </w:tc>
      </w:tr>
    </w:tbl>
    <w:p w14:paraId="60D2D661" w14:textId="77777777" w:rsidR="00616D94" w:rsidRDefault="00616D94" w:rsidP="00616D94">
      <w:pPr>
        <w:jc w:val="both"/>
        <w:rPr>
          <w:rFonts w:eastAsia="Times New Roman" w:cs="Times New Roman"/>
          <w:color w:val="000000"/>
          <w:sz w:val="16"/>
          <w:szCs w:val="16"/>
        </w:rPr>
      </w:pPr>
      <w:r w:rsidRPr="001233FD">
        <w:rPr>
          <w:rFonts w:eastAsia="Times New Roman" w:cs="Times New Roman"/>
          <w:color w:val="000000"/>
          <w:sz w:val="16"/>
          <w:szCs w:val="16"/>
        </w:rPr>
        <w:t>*** p &lt; 0.01</w:t>
      </w:r>
      <w:r>
        <w:rPr>
          <w:rFonts w:eastAsia="Times New Roman" w:cs="Times New Roman"/>
          <w:color w:val="000000"/>
          <w:sz w:val="16"/>
          <w:szCs w:val="16"/>
        </w:rPr>
        <w:t>.</w:t>
      </w:r>
      <w:r w:rsidRPr="001233FD">
        <w:rPr>
          <w:rFonts w:eastAsia="Times New Roman" w:cs="Times New Roman"/>
          <w:color w:val="000000"/>
          <w:sz w:val="16"/>
          <w:szCs w:val="16"/>
        </w:rPr>
        <w:t xml:space="preserve"> ** p &lt; 0.05</w:t>
      </w:r>
      <w:r>
        <w:rPr>
          <w:rFonts w:eastAsia="Times New Roman" w:cs="Times New Roman"/>
          <w:color w:val="000000"/>
          <w:sz w:val="16"/>
          <w:szCs w:val="16"/>
        </w:rPr>
        <w:t>.</w:t>
      </w:r>
      <w:r w:rsidRPr="001233FD">
        <w:rPr>
          <w:rFonts w:eastAsia="Times New Roman" w:cs="Times New Roman"/>
          <w:color w:val="000000"/>
          <w:sz w:val="16"/>
          <w:szCs w:val="16"/>
        </w:rPr>
        <w:t xml:space="preserve"> * p &lt; 0.1</w:t>
      </w:r>
      <w:r>
        <w:rPr>
          <w:rFonts w:eastAsia="Times New Roman" w:cs="Times New Roman"/>
          <w:color w:val="000000"/>
          <w:sz w:val="16"/>
          <w:szCs w:val="16"/>
        </w:rPr>
        <w:t>. Standard errors in parenthesis.</w:t>
      </w:r>
    </w:p>
    <w:p w14:paraId="13771FBB" w14:textId="4601317F" w:rsidR="00616D94" w:rsidRDefault="00616D94" w:rsidP="00616D94">
      <w:pPr>
        <w:jc w:val="both"/>
        <w:rPr>
          <w:rFonts w:eastAsia="Times New Roman" w:cs="Times New Roman"/>
          <w:color w:val="000000"/>
          <w:szCs w:val="24"/>
        </w:rPr>
      </w:pPr>
    </w:p>
    <w:p w14:paraId="36D49CC5" w14:textId="77777777" w:rsidR="00185507" w:rsidRDefault="00185507" w:rsidP="00616D94">
      <w:pPr>
        <w:jc w:val="both"/>
        <w:rPr>
          <w:rFonts w:eastAsia="Times New Roman" w:cs="Times New Roman"/>
          <w:color w:val="000000"/>
          <w:szCs w:val="24"/>
        </w:rPr>
      </w:pPr>
    </w:p>
    <w:p w14:paraId="09A030F0" w14:textId="5619DA71" w:rsidR="00826164" w:rsidRDefault="00185507" w:rsidP="00616D94">
      <w:pPr>
        <w:jc w:val="both"/>
        <w:rPr>
          <w:rFonts w:eastAsia="Times New Roman" w:cs="Times New Roman"/>
          <w:color w:val="000000"/>
          <w:szCs w:val="24"/>
        </w:rPr>
      </w:pPr>
      <w:r>
        <w:rPr>
          <w:rFonts w:eastAsia="Times New Roman" w:cs="Times New Roman"/>
          <w:color w:val="000000"/>
          <w:szCs w:val="24"/>
        </w:rPr>
        <w:t>As can be seen from table A.</w:t>
      </w:r>
      <w:r w:rsidR="00F151F4">
        <w:rPr>
          <w:rFonts w:eastAsia="Times New Roman" w:cs="Times New Roman"/>
          <w:color w:val="000000"/>
          <w:szCs w:val="24"/>
        </w:rPr>
        <w:t xml:space="preserve">4 </w:t>
      </w:r>
      <w:r w:rsidR="00EE3CE8">
        <w:rPr>
          <w:rFonts w:eastAsia="Times New Roman" w:cs="Times New Roman"/>
          <w:color w:val="000000"/>
          <w:szCs w:val="24"/>
        </w:rPr>
        <w:t>below</w:t>
      </w:r>
      <w:r>
        <w:rPr>
          <w:rFonts w:eastAsia="Times New Roman" w:cs="Times New Roman"/>
          <w:color w:val="000000"/>
          <w:szCs w:val="24"/>
        </w:rPr>
        <w:t>, retaining only the variable that significantly contribute to determining the propensity scores does not change the coefficients much</w:t>
      </w:r>
      <w:r w:rsidR="00F807EA">
        <w:rPr>
          <w:rFonts w:eastAsia="Times New Roman" w:cs="Times New Roman"/>
          <w:color w:val="000000"/>
          <w:szCs w:val="24"/>
        </w:rPr>
        <w:t xml:space="preserve"> (t</w:t>
      </w:r>
      <w:r>
        <w:rPr>
          <w:rFonts w:eastAsia="Times New Roman" w:cs="Times New Roman"/>
          <w:color w:val="000000"/>
          <w:szCs w:val="24"/>
        </w:rPr>
        <w:t xml:space="preserve">he coefficients reported below should be compared to those presented in </w:t>
      </w:r>
      <w:r w:rsidRPr="00884B39">
        <w:rPr>
          <w:rFonts w:eastAsia="Times New Roman" w:cs="Times New Roman"/>
          <w:color w:val="000000"/>
          <w:szCs w:val="24"/>
        </w:rPr>
        <w:t>table 4</w:t>
      </w:r>
      <w:r>
        <w:rPr>
          <w:rFonts w:eastAsia="Times New Roman" w:cs="Times New Roman"/>
          <w:color w:val="000000"/>
          <w:szCs w:val="24"/>
        </w:rPr>
        <w:t xml:space="preserve"> in the main text</w:t>
      </w:r>
      <w:r w:rsidR="00F807EA">
        <w:rPr>
          <w:rFonts w:eastAsia="Times New Roman" w:cs="Times New Roman"/>
          <w:color w:val="000000"/>
          <w:szCs w:val="24"/>
        </w:rPr>
        <w:t>)</w:t>
      </w:r>
      <w:r>
        <w:rPr>
          <w:rFonts w:eastAsia="Times New Roman" w:cs="Times New Roman"/>
          <w:color w:val="000000"/>
          <w:szCs w:val="24"/>
        </w:rPr>
        <w:t>.</w:t>
      </w:r>
      <w:r w:rsidR="00F807EA">
        <w:rPr>
          <w:rFonts w:eastAsia="Times New Roman" w:cs="Times New Roman"/>
          <w:color w:val="000000"/>
          <w:szCs w:val="24"/>
        </w:rPr>
        <w:t xml:space="preserve"> Namely, the coefficients in the first and penultimate column for foreign citizen appear to have slightly changed: the former passed from 0.12 to 0.112, while the latter passed </w:t>
      </w:r>
      <w:r w:rsidR="00B45F2B">
        <w:rPr>
          <w:rFonts w:eastAsia="Times New Roman" w:cs="Times New Roman"/>
          <w:color w:val="000000"/>
          <w:szCs w:val="24"/>
        </w:rPr>
        <w:t xml:space="preserve">from </w:t>
      </w:r>
      <w:r w:rsidR="00F807EA">
        <w:rPr>
          <w:rFonts w:eastAsia="Times New Roman" w:cs="Times New Roman"/>
          <w:color w:val="000000"/>
          <w:szCs w:val="24"/>
        </w:rPr>
        <w:t xml:space="preserve">0.114 to 0.123. </w:t>
      </w:r>
      <w:r w:rsidR="003E3BB1">
        <w:rPr>
          <w:rFonts w:eastAsia="Times New Roman" w:cs="Times New Roman"/>
          <w:color w:val="000000"/>
          <w:szCs w:val="24"/>
        </w:rPr>
        <w:t>Resultantly, the model resulting from the statistical significance method</w:t>
      </w:r>
      <w:r w:rsidR="00F807EA">
        <w:rPr>
          <w:rFonts w:eastAsia="Times New Roman" w:cs="Times New Roman"/>
          <w:color w:val="000000"/>
          <w:szCs w:val="24"/>
        </w:rPr>
        <w:t xml:space="preserve"> </w:t>
      </w:r>
      <w:r w:rsidR="003E3BB1">
        <w:rPr>
          <w:rFonts w:eastAsia="Times New Roman" w:cs="Times New Roman"/>
          <w:color w:val="000000"/>
          <w:szCs w:val="24"/>
        </w:rPr>
        <w:t xml:space="preserve">is not significantly different from the model for which variables were chosen on the basis of their theoretical importance. </w:t>
      </w:r>
    </w:p>
    <w:p w14:paraId="45924667" w14:textId="38DDF9D7" w:rsidR="00185507" w:rsidRDefault="00185507" w:rsidP="00185507">
      <w:pPr>
        <w:jc w:val="both"/>
        <w:rPr>
          <w:lang w:val="en-US"/>
        </w:rPr>
      </w:pPr>
      <w:r>
        <w:rPr>
          <w:rFonts w:eastAsia="Times New Roman" w:cs="Times New Roman"/>
          <w:b/>
          <w:bCs/>
          <w:color w:val="000000"/>
          <w:szCs w:val="24"/>
        </w:rPr>
        <w:lastRenderedPageBreak/>
        <w:t>Tab. A.</w:t>
      </w:r>
      <w:r w:rsidR="00F151F4">
        <w:rPr>
          <w:rFonts w:eastAsia="Times New Roman" w:cs="Times New Roman"/>
          <w:b/>
          <w:bCs/>
          <w:color w:val="000000"/>
          <w:szCs w:val="24"/>
        </w:rPr>
        <w:t>4</w:t>
      </w:r>
      <w:r>
        <w:rPr>
          <w:rFonts w:eastAsia="Times New Roman" w:cs="Times New Roman"/>
          <w:b/>
          <w:bCs/>
          <w:color w:val="000000"/>
          <w:szCs w:val="24"/>
        </w:rPr>
        <w:t xml:space="preserve">. </w:t>
      </w:r>
      <w:r w:rsidRPr="00D1617B">
        <w:rPr>
          <w:rFonts w:eastAsia="Times New Roman" w:cs="Times New Roman"/>
          <w:b/>
          <w:bCs/>
          <w:color w:val="000000"/>
          <w:szCs w:val="24"/>
        </w:rPr>
        <w:t xml:space="preserve">Estimation of the average effect </w:t>
      </w:r>
      <w:r>
        <w:rPr>
          <w:rFonts w:eastAsia="Times New Roman" w:cs="Times New Roman"/>
          <w:b/>
          <w:bCs/>
          <w:color w:val="000000"/>
          <w:szCs w:val="24"/>
        </w:rPr>
        <w:t xml:space="preserve">on the treated (ATT) </w:t>
      </w:r>
      <w:r w:rsidRPr="00D1617B">
        <w:rPr>
          <w:rFonts w:eastAsia="Times New Roman" w:cs="Times New Roman"/>
          <w:b/>
          <w:bCs/>
          <w:color w:val="000000"/>
          <w:szCs w:val="24"/>
        </w:rPr>
        <w:t>of being a foreigner: logistic, nearest neighbour, Kernel and radius matching estimations.</w:t>
      </w:r>
    </w:p>
    <w:tbl>
      <w:tblPr>
        <w:tblW w:w="0" w:type="auto"/>
        <w:tblLayout w:type="fixed"/>
        <w:tblCellMar>
          <w:left w:w="28" w:type="dxa"/>
          <w:right w:w="28" w:type="dxa"/>
        </w:tblCellMar>
        <w:tblLook w:val="04A0" w:firstRow="1" w:lastRow="0" w:firstColumn="1" w:lastColumn="0" w:noHBand="0" w:noVBand="1"/>
      </w:tblPr>
      <w:tblGrid>
        <w:gridCol w:w="1276"/>
        <w:gridCol w:w="851"/>
        <w:gridCol w:w="141"/>
        <w:gridCol w:w="212"/>
        <w:gridCol w:w="214"/>
        <w:gridCol w:w="141"/>
        <w:gridCol w:w="567"/>
        <w:gridCol w:w="123"/>
        <w:gridCol w:w="444"/>
        <w:gridCol w:w="18"/>
        <w:gridCol w:w="691"/>
        <w:gridCol w:w="284"/>
        <w:gridCol w:w="141"/>
        <w:gridCol w:w="103"/>
        <w:gridCol w:w="39"/>
        <w:gridCol w:w="284"/>
        <w:gridCol w:w="357"/>
        <w:gridCol w:w="68"/>
        <w:gridCol w:w="283"/>
        <w:gridCol w:w="142"/>
        <w:gridCol w:w="275"/>
        <w:gridCol w:w="76"/>
        <w:gridCol w:w="641"/>
        <w:gridCol w:w="426"/>
        <w:gridCol w:w="141"/>
        <w:gridCol w:w="706"/>
        <w:gridCol w:w="382"/>
      </w:tblGrid>
      <w:tr w:rsidR="00185507" w:rsidRPr="00D1617B" w14:paraId="01FB0460" w14:textId="77777777" w:rsidTr="00DC79F6">
        <w:tc>
          <w:tcPr>
            <w:tcW w:w="1276" w:type="dxa"/>
            <w:tcBorders>
              <w:top w:val="single" w:sz="4" w:space="0" w:color="auto"/>
              <w:left w:val="nil"/>
              <w:bottom w:val="single" w:sz="4" w:space="0" w:color="auto"/>
              <w:right w:val="nil"/>
            </w:tcBorders>
            <w:shd w:val="clear" w:color="auto" w:fill="auto"/>
            <w:noWrap/>
            <w:hideMark/>
          </w:tcPr>
          <w:p w14:paraId="17A3A786" w14:textId="77777777" w:rsidR="00185507" w:rsidRPr="00D1617B" w:rsidRDefault="00185507" w:rsidP="00DC79F6">
            <w:pPr>
              <w:rPr>
                <w:rFonts w:eastAsia="Times New Roman" w:cs="Times New Roman"/>
                <w:color w:val="000000"/>
                <w:sz w:val="20"/>
                <w:szCs w:val="20"/>
              </w:rPr>
            </w:pPr>
            <w:r>
              <w:rPr>
                <w:rFonts w:eastAsia="Times New Roman" w:cs="Times New Roman"/>
                <w:color w:val="000000"/>
                <w:sz w:val="20"/>
                <w:szCs w:val="20"/>
              </w:rPr>
              <w:t>DV: over-education</w:t>
            </w:r>
          </w:p>
        </w:tc>
        <w:tc>
          <w:tcPr>
            <w:tcW w:w="992" w:type="dxa"/>
            <w:gridSpan w:val="2"/>
            <w:tcBorders>
              <w:top w:val="single" w:sz="4" w:space="0" w:color="auto"/>
              <w:left w:val="nil"/>
              <w:bottom w:val="single" w:sz="4" w:space="0" w:color="auto"/>
              <w:right w:val="nil"/>
            </w:tcBorders>
            <w:shd w:val="clear" w:color="auto" w:fill="auto"/>
            <w:noWrap/>
            <w:hideMark/>
          </w:tcPr>
          <w:p w14:paraId="7C5E8BCE" w14:textId="77777777" w:rsidR="00185507" w:rsidRPr="00DC79F6" w:rsidRDefault="00185507" w:rsidP="00DC79F6">
            <w:pPr>
              <w:jc w:val="center"/>
              <w:rPr>
                <w:rFonts w:eastAsia="Times New Roman" w:cs="Times New Roman"/>
                <w:color w:val="000000"/>
                <w:sz w:val="20"/>
                <w:szCs w:val="20"/>
                <w:vertAlign w:val="superscript"/>
              </w:rPr>
            </w:pPr>
            <w:proofErr w:type="spellStart"/>
            <w:r w:rsidRPr="00D1617B">
              <w:rPr>
                <w:rFonts w:eastAsia="Times New Roman" w:cs="Times New Roman"/>
                <w:color w:val="000000"/>
                <w:sz w:val="20"/>
                <w:szCs w:val="20"/>
              </w:rPr>
              <w:t>Probit</w:t>
            </w:r>
            <w:proofErr w:type="spellEnd"/>
            <w:r w:rsidRPr="00D1617B">
              <w:rPr>
                <w:rFonts w:eastAsia="Times New Roman" w:cs="Times New Roman"/>
                <w:color w:val="000000"/>
                <w:sz w:val="20"/>
                <w:szCs w:val="20"/>
              </w:rPr>
              <w:t xml:space="preserve"> </w:t>
            </w:r>
            <w:r>
              <w:rPr>
                <w:rFonts w:eastAsia="Times New Roman" w:cs="Times New Roman"/>
                <w:color w:val="000000"/>
                <w:sz w:val="20"/>
                <w:szCs w:val="20"/>
              </w:rPr>
              <w:t>M1</w:t>
            </w:r>
            <w:r>
              <w:rPr>
                <w:rFonts w:eastAsia="Times New Roman" w:cs="Times New Roman"/>
                <w:color w:val="000000"/>
                <w:sz w:val="20"/>
                <w:szCs w:val="20"/>
                <w:vertAlign w:val="superscript"/>
              </w:rPr>
              <w:t>xx</w:t>
            </w:r>
          </w:p>
        </w:tc>
        <w:tc>
          <w:tcPr>
            <w:tcW w:w="426" w:type="dxa"/>
            <w:gridSpan w:val="2"/>
            <w:tcBorders>
              <w:top w:val="single" w:sz="4" w:space="0" w:color="auto"/>
              <w:left w:val="nil"/>
              <w:bottom w:val="single" w:sz="4" w:space="0" w:color="auto"/>
              <w:right w:val="nil"/>
            </w:tcBorders>
            <w:shd w:val="clear" w:color="auto" w:fill="auto"/>
          </w:tcPr>
          <w:p w14:paraId="52264CA7" w14:textId="77777777" w:rsidR="00185507" w:rsidRDefault="00185507" w:rsidP="00DC79F6">
            <w:pPr>
              <w:jc w:val="center"/>
              <w:rPr>
                <w:rFonts w:eastAsia="Times New Roman" w:cs="Times New Roman"/>
                <w:color w:val="000000"/>
                <w:sz w:val="20"/>
                <w:szCs w:val="20"/>
              </w:rPr>
            </w:pPr>
          </w:p>
          <w:p w14:paraId="22579563" w14:textId="77777777" w:rsidR="00185507" w:rsidRPr="00D1617B" w:rsidRDefault="00185507" w:rsidP="00DC79F6">
            <w:pPr>
              <w:jc w:val="center"/>
              <w:rPr>
                <w:rFonts w:eastAsia="Times New Roman" w:cs="Times New Roman"/>
                <w:sz w:val="20"/>
                <w:szCs w:val="20"/>
              </w:rPr>
            </w:pPr>
          </w:p>
        </w:tc>
        <w:tc>
          <w:tcPr>
            <w:tcW w:w="1293" w:type="dxa"/>
            <w:gridSpan w:val="5"/>
            <w:tcBorders>
              <w:top w:val="single" w:sz="4" w:space="0" w:color="auto"/>
              <w:left w:val="nil"/>
              <w:bottom w:val="single" w:sz="4" w:space="0" w:color="auto"/>
              <w:right w:val="nil"/>
            </w:tcBorders>
            <w:shd w:val="clear" w:color="auto" w:fill="auto"/>
            <w:noWrap/>
            <w:hideMark/>
          </w:tcPr>
          <w:p w14:paraId="150AADF7" w14:textId="77777777" w:rsidR="00185507" w:rsidRPr="00DC79F6" w:rsidRDefault="00185507" w:rsidP="00DC79F6">
            <w:pPr>
              <w:jc w:val="center"/>
              <w:rPr>
                <w:rFonts w:eastAsia="Times New Roman" w:cs="Times New Roman"/>
                <w:color w:val="000000"/>
                <w:sz w:val="20"/>
                <w:szCs w:val="20"/>
                <w:vertAlign w:val="superscript"/>
              </w:rPr>
            </w:pPr>
            <w:r w:rsidRPr="00D1617B">
              <w:rPr>
                <w:rFonts w:eastAsia="Times New Roman" w:cs="Times New Roman"/>
                <w:color w:val="000000"/>
                <w:sz w:val="20"/>
                <w:szCs w:val="20"/>
              </w:rPr>
              <w:t xml:space="preserve">Nearest </w:t>
            </w:r>
            <w:proofErr w:type="spellStart"/>
            <w:r w:rsidRPr="00D1617B">
              <w:rPr>
                <w:rFonts w:eastAsia="Times New Roman" w:cs="Times New Roman"/>
                <w:color w:val="000000"/>
                <w:sz w:val="20"/>
                <w:szCs w:val="20"/>
              </w:rPr>
              <w:t>neighbour</w:t>
            </w:r>
            <w:r>
              <w:rPr>
                <w:rFonts w:eastAsia="Times New Roman" w:cs="Times New Roman"/>
                <w:color w:val="000000"/>
                <w:sz w:val="20"/>
                <w:szCs w:val="20"/>
                <w:vertAlign w:val="superscript"/>
              </w:rPr>
              <w:t>x</w:t>
            </w:r>
            <w:proofErr w:type="spellEnd"/>
          </w:p>
        </w:tc>
        <w:tc>
          <w:tcPr>
            <w:tcW w:w="1116" w:type="dxa"/>
            <w:gridSpan w:val="3"/>
            <w:tcBorders>
              <w:top w:val="single" w:sz="4" w:space="0" w:color="auto"/>
              <w:left w:val="nil"/>
              <w:bottom w:val="single" w:sz="4" w:space="0" w:color="auto"/>
              <w:right w:val="nil"/>
            </w:tcBorders>
            <w:shd w:val="clear" w:color="auto" w:fill="auto"/>
            <w:noWrap/>
            <w:hideMark/>
          </w:tcPr>
          <w:p w14:paraId="55C09CA5" w14:textId="77777777" w:rsidR="00185507" w:rsidRPr="00D1617B" w:rsidRDefault="00185507" w:rsidP="00DC79F6">
            <w:pPr>
              <w:jc w:val="center"/>
              <w:rPr>
                <w:rFonts w:eastAsia="Times New Roman" w:cs="Times New Roman"/>
                <w:color w:val="000000"/>
                <w:sz w:val="20"/>
                <w:szCs w:val="20"/>
                <w:vertAlign w:val="superscript"/>
              </w:rPr>
            </w:pPr>
            <w:r w:rsidRPr="00D1617B">
              <w:rPr>
                <w:rFonts w:eastAsia="Times New Roman" w:cs="Times New Roman"/>
                <w:color w:val="000000"/>
                <w:sz w:val="20"/>
                <w:szCs w:val="20"/>
              </w:rPr>
              <w:t xml:space="preserve">Kernel </w:t>
            </w:r>
            <w:proofErr w:type="spellStart"/>
            <w:r w:rsidRPr="00D1617B">
              <w:rPr>
                <w:rFonts w:eastAsia="Times New Roman" w:cs="Times New Roman"/>
                <w:color w:val="000000"/>
                <w:sz w:val="20"/>
                <w:szCs w:val="20"/>
              </w:rPr>
              <w:t>matching</w:t>
            </w:r>
            <w:r>
              <w:rPr>
                <w:rFonts w:eastAsia="Times New Roman" w:cs="Times New Roman"/>
                <w:color w:val="000000"/>
                <w:sz w:val="20"/>
                <w:szCs w:val="20"/>
                <w:vertAlign w:val="superscript"/>
              </w:rPr>
              <w:t>x</w:t>
            </w:r>
            <w:proofErr w:type="spellEnd"/>
          </w:p>
        </w:tc>
        <w:tc>
          <w:tcPr>
            <w:tcW w:w="1134" w:type="dxa"/>
            <w:gridSpan w:val="6"/>
            <w:tcBorders>
              <w:top w:val="single" w:sz="4" w:space="0" w:color="auto"/>
              <w:left w:val="nil"/>
              <w:bottom w:val="single" w:sz="4" w:space="0" w:color="auto"/>
              <w:right w:val="nil"/>
            </w:tcBorders>
            <w:shd w:val="clear" w:color="auto" w:fill="auto"/>
            <w:noWrap/>
            <w:hideMark/>
          </w:tcPr>
          <w:p w14:paraId="59463D75" w14:textId="77777777" w:rsidR="00185507" w:rsidRPr="00D1617B" w:rsidRDefault="00185507" w:rsidP="00DC79F6">
            <w:pPr>
              <w:jc w:val="center"/>
              <w:rPr>
                <w:rFonts w:eastAsia="Times New Roman" w:cs="Times New Roman"/>
                <w:color w:val="000000"/>
                <w:sz w:val="20"/>
                <w:szCs w:val="20"/>
              </w:rPr>
            </w:pPr>
            <w:r w:rsidRPr="00D1617B">
              <w:rPr>
                <w:rFonts w:eastAsia="Times New Roman" w:cs="Times New Roman"/>
                <w:color w:val="000000"/>
                <w:sz w:val="20"/>
                <w:szCs w:val="20"/>
              </w:rPr>
              <w:t xml:space="preserve">Radius </w:t>
            </w:r>
            <w:proofErr w:type="spellStart"/>
            <w:r w:rsidRPr="00D1617B">
              <w:rPr>
                <w:rFonts w:eastAsia="Times New Roman" w:cs="Times New Roman"/>
                <w:color w:val="000000"/>
                <w:sz w:val="20"/>
                <w:szCs w:val="20"/>
              </w:rPr>
              <w:t>matching</w:t>
            </w:r>
            <w:r>
              <w:rPr>
                <w:rFonts w:eastAsia="Times New Roman" w:cs="Times New Roman"/>
                <w:color w:val="000000"/>
                <w:sz w:val="20"/>
                <w:szCs w:val="20"/>
                <w:vertAlign w:val="superscript"/>
              </w:rPr>
              <w:t>x</w:t>
            </w:r>
            <w:proofErr w:type="spellEnd"/>
            <w:r w:rsidRPr="00D1617B">
              <w:rPr>
                <w:rFonts w:eastAsia="Times New Roman" w:cs="Times New Roman"/>
                <w:color w:val="000000"/>
                <w:sz w:val="20"/>
                <w:szCs w:val="20"/>
              </w:rPr>
              <w:t xml:space="preserve"> (0.1)</w:t>
            </w:r>
          </w:p>
        </w:tc>
        <w:tc>
          <w:tcPr>
            <w:tcW w:w="1560" w:type="dxa"/>
            <w:gridSpan w:val="5"/>
            <w:tcBorders>
              <w:top w:val="single" w:sz="4" w:space="0" w:color="auto"/>
              <w:left w:val="nil"/>
              <w:bottom w:val="single" w:sz="4" w:space="0" w:color="auto"/>
              <w:right w:val="nil"/>
            </w:tcBorders>
            <w:shd w:val="clear" w:color="auto" w:fill="auto"/>
            <w:noWrap/>
            <w:hideMark/>
          </w:tcPr>
          <w:p w14:paraId="76B09156" w14:textId="77777777" w:rsidR="00185507" w:rsidRPr="00DC79F6" w:rsidRDefault="00185507" w:rsidP="00DC79F6">
            <w:pPr>
              <w:jc w:val="center"/>
              <w:rPr>
                <w:rFonts w:eastAsia="Times New Roman" w:cs="Times New Roman"/>
                <w:color w:val="000000"/>
                <w:sz w:val="20"/>
                <w:szCs w:val="20"/>
                <w:vertAlign w:val="superscript"/>
              </w:rPr>
            </w:pPr>
            <w:proofErr w:type="spellStart"/>
            <w:r w:rsidRPr="00D1617B">
              <w:rPr>
                <w:rFonts w:eastAsia="Times New Roman" w:cs="Times New Roman"/>
                <w:color w:val="000000"/>
                <w:sz w:val="20"/>
                <w:szCs w:val="20"/>
              </w:rPr>
              <w:t>Probit</w:t>
            </w:r>
            <w:proofErr w:type="spellEnd"/>
            <w:r w:rsidRPr="00D1617B">
              <w:rPr>
                <w:rFonts w:eastAsia="Times New Roman" w:cs="Times New Roman"/>
                <w:color w:val="000000"/>
                <w:sz w:val="20"/>
                <w:szCs w:val="20"/>
              </w:rPr>
              <w:t xml:space="preserve"> </w:t>
            </w:r>
            <w:r>
              <w:rPr>
                <w:rFonts w:eastAsia="Times New Roman" w:cs="Times New Roman"/>
                <w:color w:val="000000"/>
                <w:sz w:val="20"/>
                <w:szCs w:val="20"/>
              </w:rPr>
              <w:t>M2</w:t>
            </w:r>
            <w:r>
              <w:rPr>
                <w:rFonts w:eastAsia="Times New Roman" w:cs="Times New Roman"/>
                <w:color w:val="000000"/>
                <w:sz w:val="20"/>
                <w:szCs w:val="20"/>
                <w:vertAlign w:val="superscript"/>
              </w:rPr>
              <w:t>xx</w:t>
            </w:r>
          </w:p>
        </w:tc>
        <w:tc>
          <w:tcPr>
            <w:tcW w:w="1229" w:type="dxa"/>
            <w:gridSpan w:val="3"/>
            <w:tcBorders>
              <w:top w:val="single" w:sz="4" w:space="0" w:color="auto"/>
              <w:left w:val="nil"/>
              <w:bottom w:val="single" w:sz="4" w:space="0" w:color="auto"/>
              <w:right w:val="nil"/>
            </w:tcBorders>
            <w:shd w:val="clear" w:color="auto" w:fill="auto"/>
            <w:noWrap/>
            <w:hideMark/>
          </w:tcPr>
          <w:p w14:paraId="6EC4764B" w14:textId="77777777" w:rsidR="00185507" w:rsidRPr="00DC79F6" w:rsidRDefault="00185507" w:rsidP="00DC79F6">
            <w:pPr>
              <w:jc w:val="center"/>
              <w:rPr>
                <w:rFonts w:eastAsia="Times New Roman" w:cs="Times New Roman"/>
                <w:color w:val="000000"/>
                <w:sz w:val="20"/>
                <w:szCs w:val="20"/>
                <w:vertAlign w:val="superscript"/>
              </w:rPr>
            </w:pPr>
            <w:proofErr w:type="spellStart"/>
            <w:r w:rsidRPr="00D1617B">
              <w:rPr>
                <w:rFonts w:eastAsia="Times New Roman" w:cs="Times New Roman"/>
                <w:color w:val="000000"/>
                <w:sz w:val="20"/>
                <w:szCs w:val="20"/>
              </w:rPr>
              <w:t>Probit</w:t>
            </w:r>
            <w:proofErr w:type="spellEnd"/>
            <w:r w:rsidRPr="00D1617B">
              <w:rPr>
                <w:rFonts w:eastAsia="Times New Roman" w:cs="Times New Roman"/>
                <w:color w:val="000000"/>
                <w:sz w:val="20"/>
                <w:szCs w:val="20"/>
              </w:rPr>
              <w:t xml:space="preserve"> </w:t>
            </w:r>
            <w:r>
              <w:rPr>
                <w:rFonts w:eastAsia="Times New Roman" w:cs="Times New Roman"/>
                <w:color w:val="000000"/>
                <w:sz w:val="20"/>
                <w:szCs w:val="20"/>
              </w:rPr>
              <w:t>M3</w:t>
            </w:r>
            <w:r>
              <w:rPr>
                <w:rFonts w:eastAsia="Times New Roman" w:cs="Times New Roman"/>
                <w:color w:val="000000"/>
                <w:sz w:val="20"/>
                <w:szCs w:val="20"/>
                <w:vertAlign w:val="superscript"/>
              </w:rPr>
              <w:t>xx</w:t>
            </w:r>
          </w:p>
        </w:tc>
      </w:tr>
      <w:tr w:rsidR="00185507" w:rsidRPr="00F723D7" w14:paraId="415497B5" w14:textId="77777777" w:rsidTr="00DC79F6">
        <w:tc>
          <w:tcPr>
            <w:tcW w:w="1276" w:type="dxa"/>
            <w:tcBorders>
              <w:top w:val="nil"/>
              <w:left w:val="nil"/>
              <w:bottom w:val="nil"/>
              <w:right w:val="nil"/>
            </w:tcBorders>
            <w:shd w:val="clear" w:color="auto" w:fill="auto"/>
            <w:noWrap/>
            <w:hideMark/>
          </w:tcPr>
          <w:p w14:paraId="15E3845C" w14:textId="77777777" w:rsidR="00185507" w:rsidRPr="00F723D7" w:rsidRDefault="00185507" w:rsidP="00DC79F6">
            <w:pPr>
              <w:rPr>
                <w:rFonts w:eastAsia="Times New Roman" w:cs="Times New Roman"/>
                <w:color w:val="000000"/>
                <w:sz w:val="20"/>
                <w:szCs w:val="20"/>
              </w:rPr>
            </w:pPr>
            <w:r w:rsidRPr="00F723D7">
              <w:rPr>
                <w:rFonts w:eastAsia="Times New Roman" w:cs="Times New Roman"/>
                <w:color w:val="000000"/>
                <w:sz w:val="20"/>
                <w:szCs w:val="20"/>
              </w:rPr>
              <w:t>Foreign citizen</w:t>
            </w:r>
          </w:p>
        </w:tc>
        <w:tc>
          <w:tcPr>
            <w:tcW w:w="851" w:type="dxa"/>
            <w:tcBorders>
              <w:top w:val="nil"/>
              <w:left w:val="nil"/>
              <w:bottom w:val="nil"/>
              <w:right w:val="nil"/>
            </w:tcBorders>
            <w:shd w:val="clear" w:color="auto" w:fill="auto"/>
            <w:noWrap/>
            <w:hideMark/>
          </w:tcPr>
          <w:p w14:paraId="54597AB7"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0.112</w:t>
            </w:r>
          </w:p>
        </w:tc>
        <w:tc>
          <w:tcPr>
            <w:tcW w:w="567" w:type="dxa"/>
            <w:gridSpan w:val="3"/>
            <w:tcBorders>
              <w:top w:val="nil"/>
              <w:left w:val="nil"/>
              <w:bottom w:val="nil"/>
              <w:right w:val="nil"/>
            </w:tcBorders>
            <w:shd w:val="clear" w:color="auto" w:fill="auto"/>
            <w:noWrap/>
            <w:hideMark/>
          </w:tcPr>
          <w:p w14:paraId="07C59F4B" w14:textId="77777777" w:rsidR="00185507" w:rsidRPr="00F723D7" w:rsidRDefault="00185507" w:rsidP="00DC79F6">
            <w:pPr>
              <w:rPr>
                <w:rFonts w:eastAsia="Times New Roman" w:cs="Times New Roman"/>
                <w:color w:val="000000"/>
                <w:sz w:val="20"/>
                <w:szCs w:val="20"/>
              </w:rPr>
            </w:pPr>
            <w:r w:rsidRPr="00F723D7">
              <w:rPr>
                <w:rFonts w:eastAsia="Times New Roman" w:cs="Times New Roman"/>
                <w:color w:val="000000"/>
                <w:sz w:val="20"/>
                <w:szCs w:val="20"/>
              </w:rPr>
              <w:t>***</w:t>
            </w:r>
          </w:p>
        </w:tc>
        <w:tc>
          <w:tcPr>
            <w:tcW w:w="708" w:type="dxa"/>
            <w:gridSpan w:val="2"/>
            <w:tcBorders>
              <w:top w:val="nil"/>
              <w:left w:val="nil"/>
              <w:bottom w:val="nil"/>
              <w:right w:val="nil"/>
            </w:tcBorders>
            <w:shd w:val="clear" w:color="auto" w:fill="auto"/>
            <w:noWrap/>
            <w:hideMark/>
          </w:tcPr>
          <w:p w14:paraId="437CA76F"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0.087</w:t>
            </w:r>
          </w:p>
        </w:tc>
        <w:tc>
          <w:tcPr>
            <w:tcW w:w="567" w:type="dxa"/>
            <w:gridSpan w:val="2"/>
            <w:tcBorders>
              <w:top w:val="nil"/>
              <w:left w:val="nil"/>
              <w:bottom w:val="nil"/>
              <w:right w:val="nil"/>
            </w:tcBorders>
            <w:shd w:val="clear" w:color="auto" w:fill="auto"/>
            <w:noWrap/>
            <w:hideMark/>
          </w:tcPr>
          <w:p w14:paraId="20302717" w14:textId="77777777" w:rsidR="00185507" w:rsidRPr="00F723D7" w:rsidRDefault="00185507" w:rsidP="00DC79F6">
            <w:pPr>
              <w:rPr>
                <w:rFonts w:eastAsia="Times New Roman" w:cs="Times New Roman"/>
                <w:color w:val="000000"/>
                <w:sz w:val="20"/>
                <w:szCs w:val="20"/>
              </w:rPr>
            </w:pPr>
            <w:r w:rsidRPr="00F723D7">
              <w:rPr>
                <w:rFonts w:eastAsia="Times New Roman" w:cs="Times New Roman"/>
                <w:color w:val="000000"/>
                <w:sz w:val="20"/>
                <w:szCs w:val="20"/>
              </w:rPr>
              <w:t>***</w:t>
            </w:r>
          </w:p>
        </w:tc>
        <w:tc>
          <w:tcPr>
            <w:tcW w:w="709" w:type="dxa"/>
            <w:gridSpan w:val="2"/>
            <w:tcBorders>
              <w:top w:val="nil"/>
              <w:left w:val="nil"/>
              <w:bottom w:val="nil"/>
              <w:right w:val="nil"/>
            </w:tcBorders>
            <w:shd w:val="clear" w:color="auto" w:fill="auto"/>
            <w:noWrap/>
            <w:hideMark/>
          </w:tcPr>
          <w:p w14:paraId="7258680E"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0.060</w:t>
            </w:r>
          </w:p>
        </w:tc>
        <w:tc>
          <w:tcPr>
            <w:tcW w:w="567" w:type="dxa"/>
            <w:gridSpan w:val="4"/>
            <w:tcBorders>
              <w:top w:val="nil"/>
              <w:left w:val="nil"/>
              <w:bottom w:val="nil"/>
              <w:right w:val="nil"/>
            </w:tcBorders>
            <w:shd w:val="clear" w:color="auto" w:fill="auto"/>
            <w:noWrap/>
            <w:hideMark/>
          </w:tcPr>
          <w:p w14:paraId="449CE4F6" w14:textId="77777777" w:rsidR="00185507" w:rsidRPr="00F723D7" w:rsidRDefault="00185507" w:rsidP="00DC79F6">
            <w:pPr>
              <w:rPr>
                <w:rFonts w:eastAsia="Times New Roman" w:cs="Times New Roman"/>
                <w:color w:val="000000"/>
                <w:sz w:val="20"/>
                <w:szCs w:val="20"/>
              </w:rPr>
            </w:pPr>
            <w:r w:rsidRPr="00F723D7">
              <w:rPr>
                <w:rFonts w:eastAsia="Times New Roman" w:cs="Times New Roman"/>
                <w:color w:val="000000"/>
                <w:sz w:val="20"/>
                <w:szCs w:val="20"/>
              </w:rPr>
              <w:t>***</w:t>
            </w:r>
          </w:p>
        </w:tc>
        <w:tc>
          <w:tcPr>
            <w:tcW w:w="709" w:type="dxa"/>
            <w:gridSpan w:val="3"/>
            <w:tcBorders>
              <w:top w:val="nil"/>
              <w:left w:val="nil"/>
              <w:bottom w:val="nil"/>
              <w:right w:val="nil"/>
            </w:tcBorders>
            <w:shd w:val="clear" w:color="auto" w:fill="auto"/>
            <w:noWrap/>
            <w:hideMark/>
          </w:tcPr>
          <w:p w14:paraId="52087F38"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0.117</w:t>
            </w:r>
          </w:p>
        </w:tc>
        <w:tc>
          <w:tcPr>
            <w:tcW w:w="425" w:type="dxa"/>
            <w:gridSpan w:val="2"/>
            <w:tcBorders>
              <w:top w:val="nil"/>
              <w:left w:val="nil"/>
              <w:bottom w:val="nil"/>
              <w:right w:val="nil"/>
            </w:tcBorders>
            <w:shd w:val="clear" w:color="auto" w:fill="auto"/>
            <w:noWrap/>
            <w:hideMark/>
          </w:tcPr>
          <w:p w14:paraId="2B05569F" w14:textId="77777777" w:rsidR="00185507" w:rsidRPr="00F723D7" w:rsidRDefault="00185507" w:rsidP="00DC79F6">
            <w:pPr>
              <w:rPr>
                <w:rFonts w:eastAsia="Times New Roman" w:cs="Times New Roman"/>
                <w:color w:val="000000"/>
                <w:sz w:val="20"/>
                <w:szCs w:val="20"/>
              </w:rPr>
            </w:pPr>
            <w:r w:rsidRPr="00F723D7">
              <w:rPr>
                <w:rFonts w:eastAsia="Times New Roman" w:cs="Times New Roman"/>
                <w:color w:val="000000"/>
                <w:sz w:val="20"/>
                <w:szCs w:val="20"/>
              </w:rPr>
              <w:t>***</w:t>
            </w:r>
          </w:p>
        </w:tc>
        <w:tc>
          <w:tcPr>
            <w:tcW w:w="992" w:type="dxa"/>
            <w:gridSpan w:val="3"/>
            <w:tcBorders>
              <w:top w:val="nil"/>
              <w:left w:val="nil"/>
              <w:bottom w:val="nil"/>
              <w:right w:val="nil"/>
            </w:tcBorders>
            <w:shd w:val="clear" w:color="auto" w:fill="auto"/>
            <w:noWrap/>
            <w:hideMark/>
          </w:tcPr>
          <w:p w14:paraId="06D8CBFC"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0.123</w:t>
            </w:r>
          </w:p>
        </w:tc>
        <w:tc>
          <w:tcPr>
            <w:tcW w:w="567" w:type="dxa"/>
            <w:gridSpan w:val="2"/>
            <w:tcBorders>
              <w:top w:val="nil"/>
              <w:left w:val="nil"/>
              <w:bottom w:val="nil"/>
              <w:right w:val="nil"/>
            </w:tcBorders>
            <w:shd w:val="clear" w:color="auto" w:fill="auto"/>
            <w:noWrap/>
            <w:hideMark/>
          </w:tcPr>
          <w:p w14:paraId="46163B31" w14:textId="77777777" w:rsidR="00185507" w:rsidRPr="00F723D7" w:rsidRDefault="00185507" w:rsidP="00DC79F6">
            <w:pPr>
              <w:rPr>
                <w:rFonts w:eastAsia="Times New Roman" w:cs="Times New Roman"/>
                <w:color w:val="000000"/>
                <w:sz w:val="20"/>
                <w:szCs w:val="20"/>
              </w:rPr>
            </w:pPr>
            <w:r w:rsidRPr="00F723D7">
              <w:rPr>
                <w:rFonts w:eastAsia="Times New Roman" w:cs="Times New Roman"/>
                <w:color w:val="000000"/>
                <w:sz w:val="20"/>
                <w:szCs w:val="20"/>
              </w:rPr>
              <w:t>***</w:t>
            </w:r>
          </w:p>
        </w:tc>
        <w:tc>
          <w:tcPr>
            <w:tcW w:w="706" w:type="dxa"/>
            <w:tcBorders>
              <w:top w:val="nil"/>
              <w:left w:val="nil"/>
              <w:bottom w:val="nil"/>
              <w:right w:val="nil"/>
            </w:tcBorders>
            <w:shd w:val="clear" w:color="auto" w:fill="auto"/>
            <w:noWrap/>
            <w:hideMark/>
          </w:tcPr>
          <w:p w14:paraId="5DE9ACED"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0.126</w:t>
            </w:r>
          </w:p>
        </w:tc>
        <w:tc>
          <w:tcPr>
            <w:tcW w:w="382" w:type="dxa"/>
            <w:tcBorders>
              <w:top w:val="nil"/>
              <w:left w:val="nil"/>
              <w:bottom w:val="nil"/>
              <w:right w:val="nil"/>
            </w:tcBorders>
            <w:shd w:val="clear" w:color="auto" w:fill="auto"/>
            <w:noWrap/>
            <w:hideMark/>
          </w:tcPr>
          <w:p w14:paraId="689BF00A" w14:textId="77777777" w:rsidR="00185507" w:rsidRPr="00F723D7" w:rsidRDefault="00185507" w:rsidP="00DC79F6">
            <w:pPr>
              <w:rPr>
                <w:rFonts w:eastAsia="Times New Roman" w:cs="Times New Roman"/>
                <w:color w:val="000000"/>
                <w:sz w:val="20"/>
                <w:szCs w:val="20"/>
              </w:rPr>
            </w:pPr>
            <w:r w:rsidRPr="00F723D7">
              <w:rPr>
                <w:rFonts w:eastAsia="Times New Roman" w:cs="Times New Roman"/>
                <w:color w:val="000000"/>
                <w:sz w:val="20"/>
                <w:szCs w:val="20"/>
              </w:rPr>
              <w:t>***</w:t>
            </w:r>
          </w:p>
        </w:tc>
      </w:tr>
      <w:tr w:rsidR="00185507" w:rsidRPr="00F723D7" w14:paraId="591BD225" w14:textId="77777777" w:rsidTr="00DC79F6">
        <w:tc>
          <w:tcPr>
            <w:tcW w:w="1276" w:type="dxa"/>
            <w:tcBorders>
              <w:top w:val="nil"/>
              <w:left w:val="nil"/>
              <w:bottom w:val="nil"/>
              <w:right w:val="nil"/>
            </w:tcBorders>
            <w:shd w:val="clear" w:color="auto" w:fill="auto"/>
            <w:noWrap/>
            <w:hideMark/>
          </w:tcPr>
          <w:p w14:paraId="654CE00E" w14:textId="77777777" w:rsidR="00185507" w:rsidRPr="00F723D7" w:rsidRDefault="00185507" w:rsidP="00DC79F6">
            <w:pPr>
              <w:rPr>
                <w:rFonts w:eastAsia="Times New Roman" w:cs="Times New Roman"/>
                <w:color w:val="000000"/>
                <w:sz w:val="20"/>
                <w:szCs w:val="20"/>
              </w:rPr>
            </w:pPr>
          </w:p>
        </w:tc>
        <w:tc>
          <w:tcPr>
            <w:tcW w:w="851" w:type="dxa"/>
            <w:tcBorders>
              <w:top w:val="nil"/>
              <w:left w:val="nil"/>
              <w:bottom w:val="nil"/>
              <w:right w:val="nil"/>
            </w:tcBorders>
            <w:shd w:val="clear" w:color="auto" w:fill="auto"/>
            <w:noWrap/>
            <w:hideMark/>
          </w:tcPr>
          <w:p w14:paraId="513C691A"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(0.024)</w:t>
            </w:r>
          </w:p>
        </w:tc>
        <w:tc>
          <w:tcPr>
            <w:tcW w:w="567" w:type="dxa"/>
            <w:gridSpan w:val="3"/>
            <w:tcBorders>
              <w:top w:val="nil"/>
              <w:left w:val="nil"/>
              <w:bottom w:val="nil"/>
              <w:right w:val="nil"/>
            </w:tcBorders>
            <w:shd w:val="clear" w:color="auto" w:fill="auto"/>
            <w:noWrap/>
            <w:hideMark/>
          </w:tcPr>
          <w:p w14:paraId="1598F97E" w14:textId="77777777" w:rsidR="00185507" w:rsidRPr="00F723D7" w:rsidRDefault="00185507" w:rsidP="00DC79F6">
            <w:pPr>
              <w:jc w:val="right"/>
              <w:rPr>
                <w:rFonts w:eastAsia="Times New Roman" w:cs="Times New Roman"/>
                <w:color w:val="000000"/>
                <w:sz w:val="20"/>
                <w:szCs w:val="20"/>
              </w:rPr>
            </w:pPr>
          </w:p>
        </w:tc>
        <w:tc>
          <w:tcPr>
            <w:tcW w:w="708" w:type="dxa"/>
            <w:gridSpan w:val="2"/>
            <w:tcBorders>
              <w:top w:val="nil"/>
              <w:left w:val="nil"/>
              <w:bottom w:val="nil"/>
              <w:right w:val="nil"/>
            </w:tcBorders>
            <w:shd w:val="clear" w:color="auto" w:fill="auto"/>
            <w:noWrap/>
            <w:hideMark/>
          </w:tcPr>
          <w:p w14:paraId="28A81198"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(0.024)</w:t>
            </w:r>
          </w:p>
        </w:tc>
        <w:tc>
          <w:tcPr>
            <w:tcW w:w="567" w:type="dxa"/>
            <w:gridSpan w:val="2"/>
            <w:tcBorders>
              <w:top w:val="nil"/>
              <w:left w:val="nil"/>
              <w:bottom w:val="nil"/>
              <w:right w:val="nil"/>
            </w:tcBorders>
            <w:shd w:val="clear" w:color="auto" w:fill="auto"/>
            <w:noWrap/>
            <w:hideMark/>
          </w:tcPr>
          <w:p w14:paraId="52B7BE3F" w14:textId="77777777" w:rsidR="00185507" w:rsidRPr="00F723D7" w:rsidRDefault="00185507" w:rsidP="00DC79F6">
            <w:pPr>
              <w:jc w:val="right"/>
              <w:rPr>
                <w:rFonts w:eastAsia="Times New Roman" w:cs="Times New Roman"/>
                <w:color w:val="000000"/>
                <w:sz w:val="20"/>
                <w:szCs w:val="20"/>
              </w:rPr>
            </w:pPr>
          </w:p>
        </w:tc>
        <w:tc>
          <w:tcPr>
            <w:tcW w:w="709" w:type="dxa"/>
            <w:gridSpan w:val="2"/>
            <w:tcBorders>
              <w:top w:val="nil"/>
              <w:left w:val="nil"/>
              <w:bottom w:val="nil"/>
              <w:right w:val="nil"/>
            </w:tcBorders>
            <w:shd w:val="clear" w:color="auto" w:fill="auto"/>
            <w:noWrap/>
            <w:hideMark/>
          </w:tcPr>
          <w:p w14:paraId="6E0A6268"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(0.020)</w:t>
            </w:r>
          </w:p>
        </w:tc>
        <w:tc>
          <w:tcPr>
            <w:tcW w:w="567" w:type="dxa"/>
            <w:gridSpan w:val="4"/>
            <w:tcBorders>
              <w:top w:val="nil"/>
              <w:left w:val="nil"/>
              <w:bottom w:val="nil"/>
              <w:right w:val="nil"/>
            </w:tcBorders>
            <w:shd w:val="clear" w:color="auto" w:fill="auto"/>
            <w:noWrap/>
            <w:hideMark/>
          </w:tcPr>
          <w:p w14:paraId="1F6E22B9" w14:textId="77777777" w:rsidR="00185507" w:rsidRPr="00F723D7" w:rsidRDefault="00185507" w:rsidP="00DC79F6">
            <w:pPr>
              <w:jc w:val="right"/>
              <w:rPr>
                <w:rFonts w:eastAsia="Times New Roman" w:cs="Times New Roman"/>
                <w:color w:val="000000"/>
                <w:sz w:val="20"/>
                <w:szCs w:val="20"/>
              </w:rPr>
            </w:pPr>
          </w:p>
        </w:tc>
        <w:tc>
          <w:tcPr>
            <w:tcW w:w="709" w:type="dxa"/>
            <w:gridSpan w:val="3"/>
            <w:tcBorders>
              <w:top w:val="nil"/>
              <w:left w:val="nil"/>
              <w:bottom w:val="nil"/>
              <w:right w:val="nil"/>
            </w:tcBorders>
            <w:shd w:val="clear" w:color="auto" w:fill="auto"/>
            <w:noWrap/>
            <w:hideMark/>
          </w:tcPr>
          <w:p w14:paraId="5F36DF42"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(0.024)</w:t>
            </w:r>
          </w:p>
        </w:tc>
        <w:tc>
          <w:tcPr>
            <w:tcW w:w="425" w:type="dxa"/>
            <w:gridSpan w:val="2"/>
            <w:tcBorders>
              <w:top w:val="nil"/>
              <w:left w:val="nil"/>
              <w:bottom w:val="nil"/>
              <w:right w:val="nil"/>
            </w:tcBorders>
            <w:shd w:val="clear" w:color="auto" w:fill="auto"/>
            <w:noWrap/>
            <w:hideMark/>
          </w:tcPr>
          <w:p w14:paraId="571FCED3" w14:textId="77777777" w:rsidR="00185507" w:rsidRPr="00F723D7" w:rsidRDefault="00185507" w:rsidP="00DC79F6">
            <w:pPr>
              <w:jc w:val="right"/>
              <w:rPr>
                <w:rFonts w:eastAsia="Times New Roman" w:cs="Times New Roman"/>
                <w:color w:val="000000"/>
                <w:sz w:val="20"/>
                <w:szCs w:val="20"/>
              </w:rPr>
            </w:pPr>
          </w:p>
        </w:tc>
        <w:tc>
          <w:tcPr>
            <w:tcW w:w="992" w:type="dxa"/>
            <w:gridSpan w:val="3"/>
            <w:tcBorders>
              <w:top w:val="nil"/>
              <w:left w:val="nil"/>
              <w:bottom w:val="nil"/>
              <w:right w:val="nil"/>
            </w:tcBorders>
            <w:shd w:val="clear" w:color="auto" w:fill="auto"/>
            <w:noWrap/>
            <w:hideMark/>
          </w:tcPr>
          <w:p w14:paraId="7A4E6B69"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(0.029)</w:t>
            </w:r>
          </w:p>
        </w:tc>
        <w:tc>
          <w:tcPr>
            <w:tcW w:w="567" w:type="dxa"/>
            <w:gridSpan w:val="2"/>
            <w:tcBorders>
              <w:top w:val="nil"/>
              <w:left w:val="nil"/>
              <w:bottom w:val="nil"/>
              <w:right w:val="nil"/>
            </w:tcBorders>
            <w:shd w:val="clear" w:color="auto" w:fill="auto"/>
            <w:noWrap/>
            <w:hideMark/>
          </w:tcPr>
          <w:p w14:paraId="2D7B9787" w14:textId="77777777" w:rsidR="00185507" w:rsidRPr="00F723D7" w:rsidRDefault="00185507" w:rsidP="00DC79F6">
            <w:pPr>
              <w:jc w:val="right"/>
              <w:rPr>
                <w:rFonts w:eastAsia="Times New Roman" w:cs="Times New Roman"/>
                <w:color w:val="000000"/>
                <w:sz w:val="20"/>
                <w:szCs w:val="20"/>
              </w:rPr>
            </w:pPr>
          </w:p>
        </w:tc>
        <w:tc>
          <w:tcPr>
            <w:tcW w:w="706" w:type="dxa"/>
            <w:tcBorders>
              <w:top w:val="nil"/>
              <w:left w:val="nil"/>
              <w:bottom w:val="nil"/>
              <w:right w:val="nil"/>
            </w:tcBorders>
            <w:shd w:val="clear" w:color="auto" w:fill="auto"/>
            <w:noWrap/>
            <w:hideMark/>
          </w:tcPr>
          <w:p w14:paraId="7970DD99"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(0.036)</w:t>
            </w:r>
          </w:p>
        </w:tc>
        <w:tc>
          <w:tcPr>
            <w:tcW w:w="382" w:type="dxa"/>
            <w:tcBorders>
              <w:top w:val="nil"/>
              <w:left w:val="nil"/>
              <w:bottom w:val="nil"/>
              <w:right w:val="nil"/>
            </w:tcBorders>
            <w:shd w:val="clear" w:color="auto" w:fill="auto"/>
            <w:noWrap/>
            <w:hideMark/>
          </w:tcPr>
          <w:p w14:paraId="79F22253" w14:textId="77777777" w:rsidR="00185507" w:rsidRPr="00F723D7" w:rsidRDefault="00185507" w:rsidP="00DC79F6">
            <w:pPr>
              <w:jc w:val="right"/>
              <w:rPr>
                <w:rFonts w:eastAsia="Times New Roman" w:cs="Times New Roman"/>
                <w:color w:val="000000"/>
                <w:sz w:val="20"/>
                <w:szCs w:val="20"/>
              </w:rPr>
            </w:pPr>
          </w:p>
        </w:tc>
      </w:tr>
      <w:tr w:rsidR="00185507" w:rsidRPr="00F723D7" w14:paraId="71F40A7A" w14:textId="77777777" w:rsidTr="00DC79F6">
        <w:tc>
          <w:tcPr>
            <w:tcW w:w="2480" w:type="dxa"/>
            <w:gridSpan w:val="4"/>
            <w:tcBorders>
              <w:top w:val="nil"/>
              <w:left w:val="nil"/>
              <w:bottom w:val="nil"/>
              <w:right w:val="nil"/>
            </w:tcBorders>
            <w:shd w:val="clear" w:color="auto" w:fill="auto"/>
            <w:noWrap/>
            <w:hideMark/>
          </w:tcPr>
          <w:p w14:paraId="1B59C95C" w14:textId="77777777" w:rsidR="00185507" w:rsidRPr="00F723D7" w:rsidRDefault="00185507" w:rsidP="00DC79F6">
            <w:pPr>
              <w:rPr>
                <w:rFonts w:eastAsia="Times New Roman" w:cs="Times New Roman"/>
                <w:color w:val="000000"/>
                <w:sz w:val="20"/>
                <w:szCs w:val="20"/>
              </w:rPr>
            </w:pPr>
            <w:r w:rsidRPr="00F723D7">
              <w:rPr>
                <w:rFonts w:eastAsia="Times New Roman" w:cs="Times New Roman"/>
                <w:color w:val="000000"/>
                <w:sz w:val="20"/>
                <w:szCs w:val="20"/>
              </w:rPr>
              <w:t>Network-looking</w:t>
            </w:r>
          </w:p>
        </w:tc>
        <w:tc>
          <w:tcPr>
            <w:tcW w:w="355" w:type="dxa"/>
            <w:gridSpan w:val="2"/>
            <w:tcBorders>
              <w:top w:val="nil"/>
              <w:left w:val="nil"/>
              <w:bottom w:val="nil"/>
              <w:right w:val="nil"/>
            </w:tcBorders>
            <w:shd w:val="clear" w:color="auto" w:fill="auto"/>
            <w:noWrap/>
            <w:hideMark/>
          </w:tcPr>
          <w:p w14:paraId="5E8E81D2" w14:textId="77777777" w:rsidR="00185507" w:rsidRPr="00F723D7" w:rsidRDefault="00185507" w:rsidP="00DC79F6">
            <w:pPr>
              <w:rPr>
                <w:rFonts w:eastAsia="Times New Roman" w:cs="Times New Roman"/>
                <w:color w:val="000000"/>
                <w:sz w:val="20"/>
                <w:szCs w:val="20"/>
              </w:rPr>
            </w:pPr>
          </w:p>
        </w:tc>
        <w:tc>
          <w:tcPr>
            <w:tcW w:w="690" w:type="dxa"/>
            <w:gridSpan w:val="2"/>
            <w:tcBorders>
              <w:top w:val="nil"/>
              <w:left w:val="nil"/>
              <w:bottom w:val="nil"/>
              <w:right w:val="nil"/>
            </w:tcBorders>
            <w:shd w:val="clear" w:color="auto" w:fill="auto"/>
            <w:noWrap/>
            <w:hideMark/>
          </w:tcPr>
          <w:p w14:paraId="1C17465C" w14:textId="77777777" w:rsidR="00185507" w:rsidRPr="00F723D7" w:rsidRDefault="00185507" w:rsidP="00DC79F6">
            <w:pPr>
              <w:rPr>
                <w:rFonts w:eastAsia="Times New Roman" w:cs="Times New Roman"/>
                <w:sz w:val="20"/>
                <w:szCs w:val="20"/>
              </w:rPr>
            </w:pPr>
          </w:p>
        </w:tc>
        <w:tc>
          <w:tcPr>
            <w:tcW w:w="462" w:type="dxa"/>
            <w:gridSpan w:val="2"/>
            <w:tcBorders>
              <w:top w:val="nil"/>
              <w:left w:val="nil"/>
              <w:bottom w:val="nil"/>
              <w:right w:val="nil"/>
            </w:tcBorders>
            <w:shd w:val="clear" w:color="auto" w:fill="auto"/>
            <w:noWrap/>
            <w:hideMark/>
          </w:tcPr>
          <w:p w14:paraId="43F2EE92" w14:textId="77777777" w:rsidR="00185507" w:rsidRPr="00F723D7" w:rsidRDefault="00185507" w:rsidP="00DC79F6">
            <w:pPr>
              <w:rPr>
                <w:rFonts w:eastAsia="Times New Roman" w:cs="Times New Roman"/>
                <w:sz w:val="20"/>
                <w:szCs w:val="20"/>
              </w:rPr>
            </w:pPr>
          </w:p>
        </w:tc>
        <w:tc>
          <w:tcPr>
            <w:tcW w:w="975" w:type="dxa"/>
            <w:gridSpan w:val="2"/>
            <w:tcBorders>
              <w:top w:val="nil"/>
              <w:left w:val="nil"/>
              <w:bottom w:val="nil"/>
              <w:right w:val="nil"/>
            </w:tcBorders>
            <w:shd w:val="clear" w:color="auto" w:fill="auto"/>
            <w:noWrap/>
            <w:hideMark/>
          </w:tcPr>
          <w:p w14:paraId="59B724E3" w14:textId="77777777" w:rsidR="00185507" w:rsidRPr="00F723D7" w:rsidRDefault="00185507" w:rsidP="00DC79F6">
            <w:pPr>
              <w:rPr>
                <w:rFonts w:eastAsia="Times New Roman" w:cs="Times New Roman"/>
                <w:sz w:val="20"/>
                <w:szCs w:val="20"/>
              </w:rPr>
            </w:pPr>
          </w:p>
        </w:tc>
        <w:tc>
          <w:tcPr>
            <w:tcW w:w="567" w:type="dxa"/>
            <w:gridSpan w:val="4"/>
            <w:tcBorders>
              <w:top w:val="nil"/>
              <w:left w:val="nil"/>
              <w:bottom w:val="nil"/>
              <w:right w:val="nil"/>
            </w:tcBorders>
            <w:shd w:val="clear" w:color="auto" w:fill="auto"/>
            <w:noWrap/>
            <w:hideMark/>
          </w:tcPr>
          <w:p w14:paraId="620F0E1A" w14:textId="77777777" w:rsidR="00185507" w:rsidRPr="00F723D7" w:rsidRDefault="00185507" w:rsidP="00DC79F6">
            <w:pPr>
              <w:rPr>
                <w:rFonts w:eastAsia="Times New Roman" w:cs="Times New Roman"/>
                <w:sz w:val="20"/>
                <w:szCs w:val="20"/>
              </w:rPr>
            </w:pPr>
          </w:p>
        </w:tc>
        <w:tc>
          <w:tcPr>
            <w:tcW w:w="1125" w:type="dxa"/>
            <w:gridSpan w:val="5"/>
            <w:tcBorders>
              <w:top w:val="nil"/>
              <w:left w:val="nil"/>
              <w:bottom w:val="nil"/>
              <w:right w:val="nil"/>
            </w:tcBorders>
            <w:shd w:val="clear" w:color="auto" w:fill="auto"/>
            <w:noWrap/>
            <w:hideMark/>
          </w:tcPr>
          <w:p w14:paraId="769CDC06" w14:textId="77777777" w:rsidR="00185507" w:rsidRPr="00F723D7" w:rsidRDefault="00185507" w:rsidP="00DC79F6">
            <w:pPr>
              <w:rPr>
                <w:rFonts w:eastAsia="Times New Roman" w:cs="Times New Roman"/>
                <w:sz w:val="20"/>
                <w:szCs w:val="20"/>
              </w:rPr>
            </w:pPr>
          </w:p>
        </w:tc>
        <w:tc>
          <w:tcPr>
            <w:tcW w:w="76" w:type="dxa"/>
            <w:tcBorders>
              <w:top w:val="nil"/>
              <w:left w:val="nil"/>
              <w:bottom w:val="nil"/>
              <w:right w:val="nil"/>
            </w:tcBorders>
            <w:shd w:val="clear" w:color="auto" w:fill="auto"/>
            <w:noWrap/>
            <w:hideMark/>
          </w:tcPr>
          <w:p w14:paraId="7AB1D78C" w14:textId="77777777" w:rsidR="00185507" w:rsidRPr="00F723D7" w:rsidRDefault="00185507" w:rsidP="00DC79F6">
            <w:pPr>
              <w:rPr>
                <w:rFonts w:eastAsia="Times New Roman" w:cs="Times New Roman"/>
                <w:sz w:val="20"/>
                <w:szCs w:val="20"/>
              </w:rPr>
            </w:pPr>
          </w:p>
        </w:tc>
        <w:tc>
          <w:tcPr>
            <w:tcW w:w="641" w:type="dxa"/>
            <w:tcBorders>
              <w:top w:val="nil"/>
              <w:left w:val="nil"/>
              <w:bottom w:val="nil"/>
              <w:right w:val="nil"/>
            </w:tcBorders>
            <w:shd w:val="clear" w:color="auto" w:fill="auto"/>
            <w:noWrap/>
            <w:hideMark/>
          </w:tcPr>
          <w:p w14:paraId="13A7225A"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-0.002</w:t>
            </w:r>
          </w:p>
        </w:tc>
        <w:tc>
          <w:tcPr>
            <w:tcW w:w="567" w:type="dxa"/>
            <w:gridSpan w:val="2"/>
            <w:tcBorders>
              <w:top w:val="nil"/>
              <w:left w:val="nil"/>
              <w:bottom w:val="nil"/>
              <w:right w:val="nil"/>
            </w:tcBorders>
            <w:shd w:val="clear" w:color="auto" w:fill="auto"/>
            <w:noWrap/>
            <w:hideMark/>
          </w:tcPr>
          <w:p w14:paraId="0DDDA05A" w14:textId="77777777" w:rsidR="00185507" w:rsidRPr="00F723D7" w:rsidRDefault="00185507" w:rsidP="00DC79F6">
            <w:pPr>
              <w:jc w:val="right"/>
              <w:rPr>
                <w:rFonts w:eastAsia="Times New Roman" w:cs="Times New Roman"/>
                <w:color w:val="000000"/>
                <w:sz w:val="20"/>
                <w:szCs w:val="20"/>
              </w:rPr>
            </w:pPr>
          </w:p>
        </w:tc>
        <w:tc>
          <w:tcPr>
            <w:tcW w:w="706" w:type="dxa"/>
            <w:tcBorders>
              <w:top w:val="nil"/>
              <w:left w:val="nil"/>
              <w:bottom w:val="nil"/>
              <w:right w:val="nil"/>
            </w:tcBorders>
            <w:shd w:val="clear" w:color="auto" w:fill="auto"/>
            <w:noWrap/>
            <w:hideMark/>
          </w:tcPr>
          <w:p w14:paraId="0A5D6561" w14:textId="77777777" w:rsidR="00185507" w:rsidRPr="00F723D7" w:rsidRDefault="00185507" w:rsidP="00DC79F6">
            <w:pPr>
              <w:rPr>
                <w:rFonts w:eastAsia="Times New Roman" w:cs="Times New Roman"/>
                <w:sz w:val="20"/>
                <w:szCs w:val="20"/>
              </w:rPr>
            </w:pPr>
          </w:p>
        </w:tc>
        <w:tc>
          <w:tcPr>
            <w:tcW w:w="382" w:type="dxa"/>
            <w:tcBorders>
              <w:top w:val="nil"/>
              <w:left w:val="nil"/>
              <w:bottom w:val="nil"/>
              <w:right w:val="nil"/>
            </w:tcBorders>
            <w:shd w:val="clear" w:color="auto" w:fill="auto"/>
            <w:noWrap/>
            <w:hideMark/>
          </w:tcPr>
          <w:p w14:paraId="3C06F50F" w14:textId="77777777" w:rsidR="00185507" w:rsidRPr="00F723D7" w:rsidRDefault="00185507" w:rsidP="00DC79F6">
            <w:pPr>
              <w:rPr>
                <w:rFonts w:eastAsia="Times New Roman" w:cs="Times New Roman"/>
                <w:sz w:val="20"/>
                <w:szCs w:val="20"/>
              </w:rPr>
            </w:pPr>
          </w:p>
        </w:tc>
      </w:tr>
      <w:tr w:rsidR="00185507" w:rsidRPr="00D1617B" w14:paraId="6343C482" w14:textId="77777777" w:rsidTr="00DC79F6">
        <w:tc>
          <w:tcPr>
            <w:tcW w:w="1276" w:type="dxa"/>
            <w:tcBorders>
              <w:top w:val="nil"/>
              <w:left w:val="nil"/>
              <w:bottom w:val="nil"/>
              <w:right w:val="nil"/>
            </w:tcBorders>
            <w:shd w:val="clear" w:color="auto" w:fill="auto"/>
            <w:noWrap/>
            <w:hideMark/>
          </w:tcPr>
          <w:p w14:paraId="3A42D5D8" w14:textId="77777777" w:rsidR="00185507" w:rsidRPr="00F723D7" w:rsidRDefault="00185507" w:rsidP="00DC79F6">
            <w:pPr>
              <w:rPr>
                <w:rFonts w:eastAsia="Times New Roman" w:cs="Times New Roman"/>
                <w:sz w:val="20"/>
                <w:szCs w:val="20"/>
              </w:rPr>
            </w:pPr>
          </w:p>
        </w:tc>
        <w:tc>
          <w:tcPr>
            <w:tcW w:w="1204" w:type="dxa"/>
            <w:gridSpan w:val="3"/>
            <w:tcBorders>
              <w:top w:val="nil"/>
              <w:left w:val="nil"/>
              <w:bottom w:val="nil"/>
              <w:right w:val="nil"/>
            </w:tcBorders>
            <w:shd w:val="clear" w:color="auto" w:fill="auto"/>
            <w:noWrap/>
            <w:hideMark/>
          </w:tcPr>
          <w:p w14:paraId="31128C1F" w14:textId="77777777" w:rsidR="00185507" w:rsidRPr="00F723D7" w:rsidRDefault="00185507" w:rsidP="00DC79F6">
            <w:pPr>
              <w:rPr>
                <w:rFonts w:eastAsia="Times New Roman" w:cs="Times New Roman"/>
                <w:sz w:val="20"/>
                <w:szCs w:val="20"/>
              </w:rPr>
            </w:pPr>
          </w:p>
        </w:tc>
        <w:tc>
          <w:tcPr>
            <w:tcW w:w="355" w:type="dxa"/>
            <w:gridSpan w:val="2"/>
            <w:tcBorders>
              <w:top w:val="nil"/>
              <w:left w:val="nil"/>
              <w:bottom w:val="nil"/>
              <w:right w:val="nil"/>
            </w:tcBorders>
            <w:shd w:val="clear" w:color="auto" w:fill="auto"/>
            <w:noWrap/>
            <w:hideMark/>
          </w:tcPr>
          <w:p w14:paraId="2F965422" w14:textId="77777777" w:rsidR="00185507" w:rsidRPr="00F723D7" w:rsidRDefault="00185507" w:rsidP="00DC79F6">
            <w:pPr>
              <w:rPr>
                <w:rFonts w:eastAsia="Times New Roman" w:cs="Times New Roman"/>
                <w:sz w:val="20"/>
                <w:szCs w:val="20"/>
              </w:rPr>
            </w:pPr>
          </w:p>
        </w:tc>
        <w:tc>
          <w:tcPr>
            <w:tcW w:w="690" w:type="dxa"/>
            <w:gridSpan w:val="2"/>
            <w:tcBorders>
              <w:top w:val="nil"/>
              <w:left w:val="nil"/>
              <w:bottom w:val="nil"/>
              <w:right w:val="nil"/>
            </w:tcBorders>
            <w:shd w:val="clear" w:color="auto" w:fill="auto"/>
            <w:noWrap/>
            <w:hideMark/>
          </w:tcPr>
          <w:p w14:paraId="35267225" w14:textId="77777777" w:rsidR="00185507" w:rsidRPr="00F723D7" w:rsidRDefault="00185507" w:rsidP="00DC79F6">
            <w:pPr>
              <w:rPr>
                <w:rFonts w:eastAsia="Times New Roman" w:cs="Times New Roman"/>
                <w:sz w:val="20"/>
                <w:szCs w:val="20"/>
              </w:rPr>
            </w:pPr>
          </w:p>
        </w:tc>
        <w:tc>
          <w:tcPr>
            <w:tcW w:w="462" w:type="dxa"/>
            <w:gridSpan w:val="2"/>
            <w:tcBorders>
              <w:top w:val="nil"/>
              <w:left w:val="nil"/>
              <w:bottom w:val="nil"/>
              <w:right w:val="nil"/>
            </w:tcBorders>
            <w:shd w:val="clear" w:color="auto" w:fill="auto"/>
            <w:noWrap/>
            <w:hideMark/>
          </w:tcPr>
          <w:p w14:paraId="1EF5CE75" w14:textId="77777777" w:rsidR="00185507" w:rsidRPr="00F723D7" w:rsidRDefault="00185507" w:rsidP="00DC79F6">
            <w:pPr>
              <w:rPr>
                <w:rFonts w:eastAsia="Times New Roman" w:cs="Times New Roman"/>
                <w:sz w:val="20"/>
                <w:szCs w:val="20"/>
              </w:rPr>
            </w:pPr>
          </w:p>
        </w:tc>
        <w:tc>
          <w:tcPr>
            <w:tcW w:w="1219" w:type="dxa"/>
            <w:gridSpan w:val="4"/>
            <w:tcBorders>
              <w:top w:val="nil"/>
              <w:left w:val="nil"/>
              <w:bottom w:val="nil"/>
              <w:right w:val="nil"/>
            </w:tcBorders>
            <w:shd w:val="clear" w:color="auto" w:fill="auto"/>
            <w:noWrap/>
            <w:hideMark/>
          </w:tcPr>
          <w:p w14:paraId="56FE3040" w14:textId="77777777" w:rsidR="00185507" w:rsidRPr="00F723D7" w:rsidRDefault="00185507" w:rsidP="00DC79F6">
            <w:pPr>
              <w:rPr>
                <w:rFonts w:eastAsia="Times New Roman" w:cs="Times New Roman"/>
                <w:sz w:val="20"/>
                <w:szCs w:val="20"/>
              </w:rPr>
            </w:pPr>
          </w:p>
        </w:tc>
        <w:tc>
          <w:tcPr>
            <w:tcW w:w="680" w:type="dxa"/>
            <w:gridSpan w:val="3"/>
            <w:tcBorders>
              <w:top w:val="nil"/>
              <w:left w:val="nil"/>
              <w:bottom w:val="nil"/>
              <w:right w:val="nil"/>
            </w:tcBorders>
            <w:shd w:val="clear" w:color="auto" w:fill="auto"/>
            <w:noWrap/>
            <w:hideMark/>
          </w:tcPr>
          <w:p w14:paraId="708DE79B" w14:textId="77777777" w:rsidR="00185507" w:rsidRPr="00F723D7" w:rsidRDefault="00185507" w:rsidP="00DC79F6">
            <w:pPr>
              <w:rPr>
                <w:rFonts w:eastAsia="Times New Roman" w:cs="Times New Roman"/>
                <w:sz w:val="20"/>
                <w:szCs w:val="20"/>
              </w:rPr>
            </w:pPr>
          </w:p>
        </w:tc>
        <w:tc>
          <w:tcPr>
            <w:tcW w:w="768" w:type="dxa"/>
            <w:gridSpan w:val="4"/>
            <w:tcBorders>
              <w:top w:val="nil"/>
              <w:left w:val="nil"/>
              <w:bottom w:val="nil"/>
              <w:right w:val="nil"/>
            </w:tcBorders>
            <w:shd w:val="clear" w:color="auto" w:fill="auto"/>
            <w:noWrap/>
            <w:hideMark/>
          </w:tcPr>
          <w:p w14:paraId="0EFB15C7" w14:textId="77777777" w:rsidR="00185507" w:rsidRPr="00F723D7" w:rsidRDefault="00185507" w:rsidP="00DC79F6">
            <w:pPr>
              <w:rPr>
                <w:rFonts w:eastAsia="Times New Roman" w:cs="Times New Roman"/>
                <w:sz w:val="20"/>
                <w:szCs w:val="20"/>
              </w:rPr>
            </w:pPr>
          </w:p>
        </w:tc>
        <w:tc>
          <w:tcPr>
            <w:tcW w:w="76" w:type="dxa"/>
            <w:tcBorders>
              <w:top w:val="nil"/>
              <w:left w:val="nil"/>
              <w:bottom w:val="nil"/>
              <w:right w:val="nil"/>
            </w:tcBorders>
            <w:shd w:val="clear" w:color="auto" w:fill="auto"/>
            <w:noWrap/>
            <w:hideMark/>
          </w:tcPr>
          <w:p w14:paraId="517F3F7F" w14:textId="77777777" w:rsidR="00185507" w:rsidRPr="00F723D7" w:rsidRDefault="00185507" w:rsidP="00DC79F6">
            <w:pPr>
              <w:rPr>
                <w:rFonts w:eastAsia="Times New Roman" w:cs="Times New Roman"/>
                <w:sz w:val="20"/>
                <w:szCs w:val="20"/>
              </w:rPr>
            </w:pPr>
          </w:p>
        </w:tc>
        <w:tc>
          <w:tcPr>
            <w:tcW w:w="641" w:type="dxa"/>
            <w:tcBorders>
              <w:top w:val="nil"/>
              <w:left w:val="nil"/>
              <w:bottom w:val="nil"/>
              <w:right w:val="nil"/>
            </w:tcBorders>
            <w:shd w:val="clear" w:color="auto" w:fill="auto"/>
            <w:noWrap/>
            <w:hideMark/>
          </w:tcPr>
          <w:p w14:paraId="19B3BA90" w14:textId="77777777" w:rsidR="00185507" w:rsidRPr="00F723D7" w:rsidRDefault="00185507" w:rsidP="00DC79F6">
            <w:pPr>
              <w:jc w:val="right"/>
              <w:rPr>
                <w:rFonts w:eastAsia="Times New Roman" w:cs="Times New Roman"/>
                <w:color w:val="000000"/>
                <w:sz w:val="20"/>
                <w:szCs w:val="20"/>
              </w:rPr>
            </w:pPr>
            <w:r w:rsidRPr="00F723D7">
              <w:rPr>
                <w:rFonts w:eastAsia="Times New Roman" w:cs="Times New Roman"/>
                <w:color w:val="000000"/>
                <w:sz w:val="20"/>
                <w:szCs w:val="20"/>
              </w:rPr>
              <w:t>(0.003)</w:t>
            </w:r>
          </w:p>
        </w:tc>
        <w:tc>
          <w:tcPr>
            <w:tcW w:w="567" w:type="dxa"/>
            <w:gridSpan w:val="2"/>
            <w:tcBorders>
              <w:top w:val="nil"/>
              <w:left w:val="nil"/>
              <w:bottom w:val="nil"/>
              <w:right w:val="nil"/>
            </w:tcBorders>
            <w:shd w:val="clear" w:color="auto" w:fill="auto"/>
            <w:noWrap/>
            <w:hideMark/>
          </w:tcPr>
          <w:p w14:paraId="1F08EE79" w14:textId="77777777" w:rsidR="00185507" w:rsidRPr="00D1617B" w:rsidRDefault="00185507" w:rsidP="00DC79F6">
            <w:pPr>
              <w:jc w:val="right"/>
              <w:rPr>
                <w:rFonts w:eastAsia="Times New Roman" w:cs="Times New Roman"/>
                <w:color w:val="000000"/>
                <w:sz w:val="20"/>
                <w:szCs w:val="20"/>
              </w:rPr>
            </w:pPr>
          </w:p>
        </w:tc>
        <w:tc>
          <w:tcPr>
            <w:tcW w:w="706" w:type="dxa"/>
            <w:tcBorders>
              <w:top w:val="nil"/>
              <w:left w:val="nil"/>
              <w:bottom w:val="nil"/>
              <w:right w:val="nil"/>
            </w:tcBorders>
            <w:shd w:val="clear" w:color="auto" w:fill="auto"/>
            <w:noWrap/>
            <w:hideMark/>
          </w:tcPr>
          <w:p w14:paraId="34B1485D" w14:textId="77777777" w:rsidR="00185507" w:rsidRPr="00D1617B" w:rsidRDefault="00185507" w:rsidP="00DC79F6">
            <w:pPr>
              <w:rPr>
                <w:rFonts w:eastAsia="Times New Roman" w:cs="Times New Roman"/>
                <w:sz w:val="20"/>
                <w:szCs w:val="20"/>
              </w:rPr>
            </w:pPr>
          </w:p>
        </w:tc>
        <w:tc>
          <w:tcPr>
            <w:tcW w:w="382" w:type="dxa"/>
            <w:tcBorders>
              <w:top w:val="nil"/>
              <w:left w:val="nil"/>
              <w:bottom w:val="nil"/>
              <w:right w:val="nil"/>
            </w:tcBorders>
            <w:shd w:val="clear" w:color="auto" w:fill="auto"/>
            <w:noWrap/>
            <w:hideMark/>
          </w:tcPr>
          <w:p w14:paraId="1031D84D" w14:textId="77777777" w:rsidR="00185507" w:rsidRPr="00D1617B" w:rsidRDefault="00185507" w:rsidP="00DC79F6">
            <w:pPr>
              <w:rPr>
                <w:rFonts w:eastAsia="Times New Roman" w:cs="Times New Roman"/>
                <w:sz w:val="20"/>
                <w:szCs w:val="20"/>
              </w:rPr>
            </w:pPr>
          </w:p>
        </w:tc>
      </w:tr>
      <w:tr w:rsidR="00185507" w:rsidRPr="00D1617B" w14:paraId="43A1A2E1" w14:textId="77777777" w:rsidTr="00DC79F6">
        <w:tc>
          <w:tcPr>
            <w:tcW w:w="2480" w:type="dxa"/>
            <w:gridSpan w:val="4"/>
            <w:tcBorders>
              <w:top w:val="nil"/>
              <w:left w:val="nil"/>
              <w:bottom w:val="nil"/>
              <w:right w:val="nil"/>
            </w:tcBorders>
            <w:shd w:val="clear" w:color="auto" w:fill="auto"/>
            <w:noWrap/>
            <w:hideMark/>
          </w:tcPr>
          <w:p w14:paraId="39D69475"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Network-finding</w:t>
            </w:r>
          </w:p>
        </w:tc>
        <w:tc>
          <w:tcPr>
            <w:tcW w:w="355" w:type="dxa"/>
            <w:gridSpan w:val="2"/>
            <w:tcBorders>
              <w:top w:val="nil"/>
              <w:left w:val="nil"/>
              <w:bottom w:val="nil"/>
              <w:right w:val="nil"/>
            </w:tcBorders>
            <w:shd w:val="clear" w:color="auto" w:fill="auto"/>
            <w:noWrap/>
            <w:hideMark/>
          </w:tcPr>
          <w:p w14:paraId="780A0F30" w14:textId="77777777" w:rsidR="00185507" w:rsidRPr="00D1617B" w:rsidRDefault="00185507" w:rsidP="00DC79F6">
            <w:pPr>
              <w:rPr>
                <w:rFonts w:eastAsia="Times New Roman" w:cs="Times New Roman"/>
                <w:color w:val="000000"/>
                <w:sz w:val="20"/>
                <w:szCs w:val="20"/>
              </w:rPr>
            </w:pPr>
          </w:p>
        </w:tc>
        <w:tc>
          <w:tcPr>
            <w:tcW w:w="690" w:type="dxa"/>
            <w:gridSpan w:val="2"/>
            <w:tcBorders>
              <w:top w:val="nil"/>
              <w:left w:val="nil"/>
              <w:bottom w:val="nil"/>
              <w:right w:val="nil"/>
            </w:tcBorders>
            <w:shd w:val="clear" w:color="auto" w:fill="auto"/>
            <w:noWrap/>
            <w:hideMark/>
          </w:tcPr>
          <w:p w14:paraId="34F5979A" w14:textId="77777777" w:rsidR="00185507" w:rsidRPr="00D1617B" w:rsidRDefault="00185507" w:rsidP="00DC79F6">
            <w:pPr>
              <w:rPr>
                <w:rFonts w:eastAsia="Times New Roman" w:cs="Times New Roman"/>
                <w:sz w:val="20"/>
                <w:szCs w:val="20"/>
              </w:rPr>
            </w:pPr>
          </w:p>
        </w:tc>
        <w:tc>
          <w:tcPr>
            <w:tcW w:w="462" w:type="dxa"/>
            <w:gridSpan w:val="2"/>
            <w:tcBorders>
              <w:top w:val="nil"/>
              <w:left w:val="nil"/>
              <w:bottom w:val="nil"/>
              <w:right w:val="nil"/>
            </w:tcBorders>
            <w:shd w:val="clear" w:color="auto" w:fill="auto"/>
            <w:noWrap/>
            <w:hideMark/>
          </w:tcPr>
          <w:p w14:paraId="4CC5CFD4" w14:textId="77777777" w:rsidR="00185507" w:rsidRPr="00D1617B" w:rsidRDefault="00185507" w:rsidP="00DC79F6">
            <w:pPr>
              <w:rPr>
                <w:rFonts w:eastAsia="Times New Roman" w:cs="Times New Roman"/>
                <w:sz w:val="20"/>
                <w:szCs w:val="20"/>
              </w:rPr>
            </w:pPr>
          </w:p>
        </w:tc>
        <w:tc>
          <w:tcPr>
            <w:tcW w:w="1219" w:type="dxa"/>
            <w:gridSpan w:val="4"/>
            <w:tcBorders>
              <w:top w:val="nil"/>
              <w:left w:val="nil"/>
              <w:bottom w:val="nil"/>
              <w:right w:val="nil"/>
            </w:tcBorders>
            <w:shd w:val="clear" w:color="auto" w:fill="auto"/>
            <w:noWrap/>
            <w:hideMark/>
          </w:tcPr>
          <w:p w14:paraId="5BC2CC89" w14:textId="77777777" w:rsidR="00185507" w:rsidRPr="00D1617B" w:rsidRDefault="00185507" w:rsidP="00DC79F6">
            <w:pPr>
              <w:rPr>
                <w:rFonts w:eastAsia="Times New Roman" w:cs="Times New Roman"/>
                <w:sz w:val="20"/>
                <w:szCs w:val="20"/>
              </w:rPr>
            </w:pPr>
          </w:p>
        </w:tc>
        <w:tc>
          <w:tcPr>
            <w:tcW w:w="680" w:type="dxa"/>
            <w:gridSpan w:val="3"/>
            <w:tcBorders>
              <w:top w:val="nil"/>
              <w:left w:val="nil"/>
              <w:bottom w:val="nil"/>
              <w:right w:val="nil"/>
            </w:tcBorders>
            <w:shd w:val="clear" w:color="auto" w:fill="auto"/>
            <w:noWrap/>
            <w:hideMark/>
          </w:tcPr>
          <w:p w14:paraId="5B2D7969" w14:textId="77777777" w:rsidR="00185507" w:rsidRPr="00D1617B" w:rsidRDefault="00185507" w:rsidP="00DC79F6">
            <w:pPr>
              <w:rPr>
                <w:rFonts w:eastAsia="Times New Roman" w:cs="Times New Roman"/>
                <w:sz w:val="20"/>
                <w:szCs w:val="20"/>
              </w:rPr>
            </w:pPr>
          </w:p>
        </w:tc>
        <w:tc>
          <w:tcPr>
            <w:tcW w:w="768" w:type="dxa"/>
            <w:gridSpan w:val="4"/>
            <w:tcBorders>
              <w:top w:val="nil"/>
              <w:left w:val="nil"/>
              <w:bottom w:val="nil"/>
              <w:right w:val="nil"/>
            </w:tcBorders>
            <w:shd w:val="clear" w:color="auto" w:fill="auto"/>
            <w:noWrap/>
            <w:hideMark/>
          </w:tcPr>
          <w:p w14:paraId="7A97A295" w14:textId="77777777" w:rsidR="00185507" w:rsidRPr="00D1617B" w:rsidRDefault="00185507" w:rsidP="00DC79F6">
            <w:pPr>
              <w:rPr>
                <w:rFonts w:eastAsia="Times New Roman" w:cs="Times New Roman"/>
                <w:sz w:val="20"/>
                <w:szCs w:val="20"/>
              </w:rPr>
            </w:pPr>
          </w:p>
        </w:tc>
        <w:tc>
          <w:tcPr>
            <w:tcW w:w="76" w:type="dxa"/>
            <w:tcBorders>
              <w:top w:val="nil"/>
              <w:left w:val="nil"/>
              <w:bottom w:val="nil"/>
              <w:right w:val="nil"/>
            </w:tcBorders>
            <w:shd w:val="clear" w:color="auto" w:fill="auto"/>
            <w:noWrap/>
            <w:hideMark/>
          </w:tcPr>
          <w:p w14:paraId="26452E7C" w14:textId="77777777" w:rsidR="00185507" w:rsidRPr="00D1617B" w:rsidRDefault="00185507" w:rsidP="00DC79F6">
            <w:pPr>
              <w:rPr>
                <w:rFonts w:eastAsia="Times New Roman" w:cs="Times New Roman"/>
                <w:sz w:val="20"/>
                <w:szCs w:val="20"/>
              </w:rPr>
            </w:pPr>
          </w:p>
        </w:tc>
        <w:tc>
          <w:tcPr>
            <w:tcW w:w="641" w:type="dxa"/>
            <w:tcBorders>
              <w:top w:val="nil"/>
              <w:left w:val="nil"/>
              <w:bottom w:val="nil"/>
              <w:right w:val="nil"/>
            </w:tcBorders>
            <w:shd w:val="clear" w:color="auto" w:fill="auto"/>
            <w:noWrap/>
            <w:hideMark/>
          </w:tcPr>
          <w:p w14:paraId="4715045E" w14:textId="77777777" w:rsidR="00185507" w:rsidRPr="00D1617B" w:rsidRDefault="00185507" w:rsidP="00DC79F6">
            <w:pPr>
              <w:rPr>
                <w:rFonts w:eastAsia="Times New Roman" w:cs="Times New Roman"/>
                <w:sz w:val="20"/>
                <w:szCs w:val="20"/>
              </w:rPr>
            </w:pPr>
          </w:p>
        </w:tc>
        <w:tc>
          <w:tcPr>
            <w:tcW w:w="567" w:type="dxa"/>
            <w:gridSpan w:val="2"/>
            <w:tcBorders>
              <w:top w:val="nil"/>
              <w:left w:val="nil"/>
              <w:bottom w:val="nil"/>
              <w:right w:val="nil"/>
            </w:tcBorders>
            <w:shd w:val="clear" w:color="auto" w:fill="auto"/>
            <w:noWrap/>
            <w:hideMark/>
          </w:tcPr>
          <w:p w14:paraId="0C556245" w14:textId="77777777" w:rsidR="00185507" w:rsidRPr="00D1617B" w:rsidRDefault="00185507" w:rsidP="00DC79F6">
            <w:pPr>
              <w:rPr>
                <w:rFonts w:eastAsia="Times New Roman" w:cs="Times New Roman"/>
                <w:sz w:val="20"/>
                <w:szCs w:val="20"/>
              </w:rPr>
            </w:pPr>
          </w:p>
        </w:tc>
        <w:tc>
          <w:tcPr>
            <w:tcW w:w="706" w:type="dxa"/>
            <w:tcBorders>
              <w:top w:val="nil"/>
              <w:left w:val="nil"/>
              <w:bottom w:val="nil"/>
              <w:right w:val="nil"/>
            </w:tcBorders>
            <w:shd w:val="clear" w:color="auto" w:fill="auto"/>
            <w:noWrap/>
            <w:hideMark/>
          </w:tcPr>
          <w:p w14:paraId="42A7958F" w14:textId="77777777" w:rsidR="00185507" w:rsidRPr="00D1617B" w:rsidRDefault="00185507" w:rsidP="00DC79F6">
            <w:pPr>
              <w:jc w:val="right"/>
              <w:rPr>
                <w:rFonts w:eastAsia="Times New Roman" w:cs="Times New Roman"/>
                <w:color w:val="000000"/>
                <w:sz w:val="20"/>
                <w:szCs w:val="20"/>
              </w:rPr>
            </w:pPr>
            <w:r w:rsidRPr="00D1617B">
              <w:rPr>
                <w:rFonts w:eastAsia="Times New Roman" w:cs="Times New Roman"/>
                <w:color w:val="000000"/>
                <w:sz w:val="20"/>
                <w:szCs w:val="20"/>
              </w:rPr>
              <w:t>-0.</w:t>
            </w:r>
            <w:r>
              <w:rPr>
                <w:rFonts w:eastAsia="Times New Roman" w:cs="Times New Roman"/>
                <w:color w:val="000000"/>
                <w:sz w:val="20"/>
                <w:szCs w:val="20"/>
              </w:rPr>
              <w:t>075</w:t>
            </w:r>
          </w:p>
        </w:tc>
        <w:tc>
          <w:tcPr>
            <w:tcW w:w="382" w:type="dxa"/>
            <w:tcBorders>
              <w:top w:val="nil"/>
              <w:left w:val="nil"/>
              <w:bottom w:val="nil"/>
              <w:right w:val="nil"/>
            </w:tcBorders>
            <w:shd w:val="clear" w:color="auto" w:fill="auto"/>
            <w:noWrap/>
            <w:hideMark/>
          </w:tcPr>
          <w:p w14:paraId="32215409"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w:t>
            </w:r>
            <w:r>
              <w:rPr>
                <w:rFonts w:eastAsia="Times New Roman" w:cs="Times New Roman"/>
                <w:color w:val="000000"/>
                <w:sz w:val="20"/>
                <w:szCs w:val="20"/>
              </w:rPr>
              <w:t>*</w:t>
            </w:r>
          </w:p>
        </w:tc>
      </w:tr>
      <w:tr w:rsidR="00185507" w:rsidRPr="00D1617B" w14:paraId="3445FE4C" w14:textId="77777777" w:rsidTr="00DC79F6">
        <w:tc>
          <w:tcPr>
            <w:tcW w:w="1276" w:type="dxa"/>
            <w:tcBorders>
              <w:top w:val="nil"/>
              <w:left w:val="nil"/>
              <w:bottom w:val="single" w:sz="4" w:space="0" w:color="auto"/>
              <w:right w:val="nil"/>
            </w:tcBorders>
            <w:shd w:val="clear" w:color="auto" w:fill="auto"/>
            <w:noWrap/>
            <w:hideMark/>
          </w:tcPr>
          <w:p w14:paraId="2AF261C3"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c>
          <w:tcPr>
            <w:tcW w:w="1204" w:type="dxa"/>
            <w:gridSpan w:val="3"/>
            <w:tcBorders>
              <w:top w:val="nil"/>
              <w:left w:val="nil"/>
              <w:bottom w:val="single" w:sz="4" w:space="0" w:color="auto"/>
              <w:right w:val="nil"/>
            </w:tcBorders>
            <w:shd w:val="clear" w:color="auto" w:fill="auto"/>
            <w:noWrap/>
            <w:hideMark/>
          </w:tcPr>
          <w:p w14:paraId="2F9D4F61"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c>
          <w:tcPr>
            <w:tcW w:w="355" w:type="dxa"/>
            <w:gridSpan w:val="2"/>
            <w:tcBorders>
              <w:top w:val="nil"/>
              <w:left w:val="nil"/>
              <w:bottom w:val="single" w:sz="4" w:space="0" w:color="auto"/>
              <w:right w:val="nil"/>
            </w:tcBorders>
            <w:shd w:val="clear" w:color="auto" w:fill="auto"/>
            <w:noWrap/>
            <w:hideMark/>
          </w:tcPr>
          <w:p w14:paraId="40FB1866"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c>
          <w:tcPr>
            <w:tcW w:w="690" w:type="dxa"/>
            <w:gridSpan w:val="2"/>
            <w:tcBorders>
              <w:top w:val="nil"/>
              <w:left w:val="nil"/>
              <w:bottom w:val="single" w:sz="4" w:space="0" w:color="auto"/>
              <w:right w:val="nil"/>
            </w:tcBorders>
            <w:shd w:val="clear" w:color="auto" w:fill="auto"/>
            <w:noWrap/>
            <w:hideMark/>
          </w:tcPr>
          <w:p w14:paraId="7BE3EAED"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c>
          <w:tcPr>
            <w:tcW w:w="462" w:type="dxa"/>
            <w:gridSpan w:val="2"/>
            <w:tcBorders>
              <w:top w:val="nil"/>
              <w:left w:val="nil"/>
              <w:bottom w:val="single" w:sz="4" w:space="0" w:color="auto"/>
              <w:right w:val="nil"/>
            </w:tcBorders>
            <w:shd w:val="clear" w:color="auto" w:fill="auto"/>
            <w:noWrap/>
            <w:hideMark/>
          </w:tcPr>
          <w:p w14:paraId="71B8792F"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c>
          <w:tcPr>
            <w:tcW w:w="1219" w:type="dxa"/>
            <w:gridSpan w:val="4"/>
            <w:tcBorders>
              <w:top w:val="nil"/>
              <w:left w:val="nil"/>
              <w:bottom w:val="single" w:sz="4" w:space="0" w:color="auto"/>
              <w:right w:val="nil"/>
            </w:tcBorders>
            <w:shd w:val="clear" w:color="auto" w:fill="auto"/>
            <w:noWrap/>
            <w:hideMark/>
          </w:tcPr>
          <w:p w14:paraId="4D0E0047"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c>
          <w:tcPr>
            <w:tcW w:w="680" w:type="dxa"/>
            <w:gridSpan w:val="3"/>
            <w:tcBorders>
              <w:top w:val="nil"/>
              <w:left w:val="nil"/>
              <w:bottom w:val="single" w:sz="4" w:space="0" w:color="auto"/>
              <w:right w:val="nil"/>
            </w:tcBorders>
            <w:shd w:val="clear" w:color="auto" w:fill="auto"/>
            <w:noWrap/>
            <w:hideMark/>
          </w:tcPr>
          <w:p w14:paraId="2D2D758B"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c>
          <w:tcPr>
            <w:tcW w:w="768" w:type="dxa"/>
            <w:gridSpan w:val="4"/>
            <w:tcBorders>
              <w:top w:val="nil"/>
              <w:left w:val="nil"/>
              <w:bottom w:val="single" w:sz="4" w:space="0" w:color="auto"/>
              <w:right w:val="nil"/>
            </w:tcBorders>
            <w:shd w:val="clear" w:color="auto" w:fill="auto"/>
            <w:noWrap/>
            <w:hideMark/>
          </w:tcPr>
          <w:p w14:paraId="44030F7E"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c>
          <w:tcPr>
            <w:tcW w:w="76" w:type="dxa"/>
            <w:tcBorders>
              <w:top w:val="nil"/>
              <w:left w:val="nil"/>
              <w:bottom w:val="single" w:sz="4" w:space="0" w:color="auto"/>
              <w:right w:val="nil"/>
            </w:tcBorders>
            <w:shd w:val="clear" w:color="auto" w:fill="auto"/>
            <w:noWrap/>
            <w:hideMark/>
          </w:tcPr>
          <w:p w14:paraId="44761EE1"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c>
          <w:tcPr>
            <w:tcW w:w="641" w:type="dxa"/>
            <w:tcBorders>
              <w:top w:val="nil"/>
              <w:left w:val="nil"/>
              <w:bottom w:val="single" w:sz="4" w:space="0" w:color="auto"/>
              <w:right w:val="nil"/>
            </w:tcBorders>
            <w:shd w:val="clear" w:color="auto" w:fill="auto"/>
            <w:noWrap/>
            <w:hideMark/>
          </w:tcPr>
          <w:p w14:paraId="028B69DF"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c>
          <w:tcPr>
            <w:tcW w:w="567" w:type="dxa"/>
            <w:gridSpan w:val="2"/>
            <w:tcBorders>
              <w:top w:val="nil"/>
              <w:left w:val="nil"/>
              <w:bottom w:val="single" w:sz="4" w:space="0" w:color="auto"/>
              <w:right w:val="nil"/>
            </w:tcBorders>
            <w:shd w:val="clear" w:color="auto" w:fill="auto"/>
            <w:noWrap/>
            <w:hideMark/>
          </w:tcPr>
          <w:p w14:paraId="3969321B"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c>
          <w:tcPr>
            <w:tcW w:w="706" w:type="dxa"/>
            <w:tcBorders>
              <w:top w:val="nil"/>
              <w:left w:val="nil"/>
              <w:bottom w:val="single" w:sz="4" w:space="0" w:color="auto"/>
              <w:right w:val="nil"/>
            </w:tcBorders>
            <w:shd w:val="clear" w:color="auto" w:fill="auto"/>
            <w:noWrap/>
            <w:hideMark/>
          </w:tcPr>
          <w:p w14:paraId="13B40217" w14:textId="77777777" w:rsidR="00185507" w:rsidRPr="00D1617B" w:rsidRDefault="00185507" w:rsidP="00DC79F6">
            <w:pPr>
              <w:jc w:val="right"/>
              <w:rPr>
                <w:rFonts w:eastAsia="Times New Roman" w:cs="Times New Roman"/>
                <w:color w:val="000000"/>
                <w:sz w:val="20"/>
                <w:szCs w:val="20"/>
              </w:rPr>
            </w:pPr>
            <w:r>
              <w:rPr>
                <w:rFonts w:eastAsia="Times New Roman" w:cs="Times New Roman"/>
                <w:color w:val="000000"/>
                <w:sz w:val="20"/>
                <w:szCs w:val="20"/>
              </w:rPr>
              <w:t>(0.034</w:t>
            </w:r>
            <w:r w:rsidRPr="00D1617B">
              <w:rPr>
                <w:rFonts w:eastAsia="Times New Roman" w:cs="Times New Roman"/>
                <w:color w:val="000000"/>
                <w:sz w:val="20"/>
                <w:szCs w:val="20"/>
              </w:rPr>
              <w:t>)</w:t>
            </w:r>
          </w:p>
        </w:tc>
        <w:tc>
          <w:tcPr>
            <w:tcW w:w="382" w:type="dxa"/>
            <w:tcBorders>
              <w:top w:val="nil"/>
              <w:left w:val="nil"/>
              <w:bottom w:val="single" w:sz="4" w:space="0" w:color="auto"/>
              <w:right w:val="nil"/>
            </w:tcBorders>
            <w:shd w:val="clear" w:color="auto" w:fill="auto"/>
            <w:noWrap/>
            <w:hideMark/>
          </w:tcPr>
          <w:p w14:paraId="7BC0F362" w14:textId="77777777" w:rsidR="00185507" w:rsidRPr="00D1617B" w:rsidRDefault="00185507" w:rsidP="00DC79F6">
            <w:pPr>
              <w:rPr>
                <w:rFonts w:eastAsia="Times New Roman" w:cs="Times New Roman"/>
                <w:color w:val="000000"/>
                <w:sz w:val="20"/>
                <w:szCs w:val="20"/>
              </w:rPr>
            </w:pPr>
            <w:r w:rsidRPr="00D1617B">
              <w:rPr>
                <w:rFonts w:eastAsia="Times New Roman" w:cs="Times New Roman"/>
                <w:color w:val="000000"/>
                <w:sz w:val="20"/>
                <w:szCs w:val="20"/>
              </w:rPr>
              <w:t> </w:t>
            </w:r>
          </w:p>
        </w:tc>
      </w:tr>
    </w:tbl>
    <w:p w14:paraId="7C3981A6" w14:textId="77777777" w:rsidR="00185507" w:rsidRPr="00960BA1" w:rsidRDefault="00185507" w:rsidP="00185507">
      <w:pPr>
        <w:rPr>
          <w:sz w:val="16"/>
          <w:szCs w:val="16"/>
        </w:rPr>
      </w:pPr>
      <w:r w:rsidRPr="00D1617B">
        <w:rPr>
          <w:sz w:val="16"/>
          <w:szCs w:val="16"/>
          <w:vertAlign w:val="superscript"/>
        </w:rPr>
        <w:t xml:space="preserve">x </w:t>
      </w:r>
      <w:r>
        <w:rPr>
          <w:sz w:val="16"/>
          <w:szCs w:val="16"/>
        </w:rPr>
        <w:t>:</w:t>
      </w:r>
      <w:r w:rsidRPr="00D1617B">
        <w:rPr>
          <w:sz w:val="16"/>
          <w:szCs w:val="16"/>
        </w:rPr>
        <w:t xml:space="preserve"> </w:t>
      </w:r>
      <w:r w:rsidRPr="00D1617B">
        <w:rPr>
          <w:rFonts w:eastAsia="Times New Roman" w:cs="Times New Roman"/>
          <w:color w:val="000000"/>
          <w:sz w:val="16"/>
          <w:szCs w:val="16"/>
        </w:rPr>
        <w:t xml:space="preserve">bootstrap </w:t>
      </w:r>
      <w:proofErr w:type="spellStart"/>
      <w:r w:rsidRPr="00D1617B">
        <w:rPr>
          <w:rFonts w:eastAsia="Times New Roman" w:cs="Times New Roman"/>
          <w:color w:val="000000"/>
          <w:sz w:val="16"/>
          <w:szCs w:val="16"/>
        </w:rPr>
        <w:t>std.err</w:t>
      </w:r>
      <w:proofErr w:type="spellEnd"/>
      <w:r w:rsidRPr="00D1617B">
        <w:rPr>
          <w:rFonts w:eastAsia="Times New Roman" w:cs="Times New Roman"/>
          <w:color w:val="000000"/>
          <w:sz w:val="16"/>
          <w:szCs w:val="16"/>
        </w:rPr>
        <w:t>.</w:t>
      </w:r>
      <w:r>
        <w:rPr>
          <w:rFonts w:eastAsia="Times New Roman" w:cs="Times New Roman"/>
          <w:color w:val="000000"/>
          <w:sz w:val="16"/>
          <w:szCs w:val="16"/>
        </w:rPr>
        <w:t xml:space="preserve">, 50 reps. </w:t>
      </w:r>
      <w:r w:rsidRPr="00DC79F6">
        <w:rPr>
          <w:rFonts w:eastAsia="Times New Roman" w:cs="Times New Roman"/>
          <w:color w:val="000000"/>
          <w:sz w:val="16"/>
          <w:szCs w:val="16"/>
          <w:vertAlign w:val="superscript"/>
        </w:rPr>
        <w:t>xx</w:t>
      </w:r>
      <w:r>
        <w:rPr>
          <w:rFonts w:eastAsia="Times New Roman" w:cs="Times New Roman"/>
          <w:color w:val="000000"/>
          <w:sz w:val="16"/>
          <w:szCs w:val="16"/>
        </w:rPr>
        <w:t xml:space="preserve"> : robust std. err. </w:t>
      </w:r>
      <w:r w:rsidRPr="001233FD">
        <w:rPr>
          <w:rFonts w:eastAsia="Times New Roman" w:cs="Times New Roman"/>
          <w:color w:val="000000"/>
          <w:sz w:val="16"/>
          <w:szCs w:val="16"/>
        </w:rPr>
        <w:t>*** p &lt; 0.01</w:t>
      </w:r>
      <w:r>
        <w:rPr>
          <w:rFonts w:eastAsia="Times New Roman" w:cs="Times New Roman"/>
          <w:color w:val="000000"/>
          <w:sz w:val="16"/>
          <w:szCs w:val="16"/>
        </w:rPr>
        <w:t>.</w:t>
      </w:r>
      <w:r w:rsidRPr="001233FD">
        <w:rPr>
          <w:rFonts w:eastAsia="Times New Roman" w:cs="Times New Roman"/>
          <w:color w:val="000000"/>
          <w:sz w:val="16"/>
          <w:szCs w:val="16"/>
        </w:rPr>
        <w:t xml:space="preserve"> ** p &lt; 0.05</w:t>
      </w:r>
      <w:r>
        <w:rPr>
          <w:rFonts w:eastAsia="Times New Roman" w:cs="Times New Roman"/>
          <w:color w:val="000000"/>
          <w:sz w:val="16"/>
          <w:szCs w:val="16"/>
        </w:rPr>
        <w:t>.</w:t>
      </w:r>
      <w:r w:rsidRPr="001233FD">
        <w:rPr>
          <w:rFonts w:eastAsia="Times New Roman" w:cs="Times New Roman"/>
          <w:color w:val="000000"/>
          <w:sz w:val="16"/>
          <w:szCs w:val="16"/>
        </w:rPr>
        <w:t xml:space="preserve"> * p &lt; 0.1</w:t>
      </w:r>
      <w:r>
        <w:rPr>
          <w:rFonts w:eastAsia="Times New Roman" w:cs="Times New Roman"/>
          <w:color w:val="000000"/>
          <w:sz w:val="16"/>
          <w:szCs w:val="16"/>
        </w:rPr>
        <w:t>.</w:t>
      </w:r>
    </w:p>
    <w:p w14:paraId="4307C068" w14:textId="77777777" w:rsidR="00185507" w:rsidRDefault="00185507" w:rsidP="00616D94">
      <w:pPr>
        <w:jc w:val="both"/>
        <w:rPr>
          <w:rFonts w:eastAsia="Times New Roman" w:cs="Times New Roman"/>
          <w:color w:val="000000"/>
          <w:szCs w:val="24"/>
        </w:rPr>
      </w:pPr>
    </w:p>
    <w:p w14:paraId="75AE5ADF" w14:textId="6457CA61" w:rsidR="000A69ED" w:rsidRDefault="000A69ED" w:rsidP="00805B09">
      <w:pPr>
        <w:jc w:val="both"/>
        <w:rPr>
          <w:szCs w:val="24"/>
        </w:rPr>
      </w:pPr>
    </w:p>
    <w:p w14:paraId="1812742C" w14:textId="77777777" w:rsidR="00B853EC" w:rsidRDefault="00B853EC" w:rsidP="00805B09">
      <w:pPr>
        <w:jc w:val="both"/>
        <w:rPr>
          <w:i/>
          <w:iCs/>
          <w:szCs w:val="24"/>
        </w:rPr>
      </w:pPr>
    </w:p>
    <w:p w14:paraId="26707E17" w14:textId="77777777" w:rsidR="00B853EC" w:rsidRDefault="00B853EC" w:rsidP="00B853EC">
      <w:pPr>
        <w:pStyle w:val="ListParagraph"/>
        <w:numPr>
          <w:ilvl w:val="2"/>
          <w:numId w:val="1"/>
        </w:numPr>
        <w:jc w:val="both"/>
        <w:rPr>
          <w:i/>
          <w:iCs/>
          <w:szCs w:val="24"/>
        </w:rPr>
      </w:pPr>
      <w:r>
        <w:rPr>
          <w:i/>
          <w:iCs/>
          <w:szCs w:val="24"/>
        </w:rPr>
        <w:t>Matching quality</w:t>
      </w:r>
    </w:p>
    <w:p w14:paraId="1B361C43" w14:textId="77777777" w:rsidR="00B853EC" w:rsidRDefault="00B853EC" w:rsidP="00B853EC">
      <w:pPr>
        <w:jc w:val="both"/>
        <w:rPr>
          <w:i/>
          <w:iCs/>
          <w:szCs w:val="24"/>
        </w:rPr>
      </w:pPr>
    </w:p>
    <w:p w14:paraId="64B130D2" w14:textId="1EC0026F" w:rsidR="00805B09" w:rsidRPr="00B853EC" w:rsidRDefault="00B853EC" w:rsidP="00805B09">
      <w:pPr>
        <w:jc w:val="both"/>
        <w:rPr>
          <w:i/>
          <w:iCs/>
          <w:szCs w:val="24"/>
        </w:rPr>
      </w:pPr>
      <w:r>
        <w:t>The quality of matching exercises depends on the</w:t>
      </w:r>
      <w:r w:rsidR="00616D94">
        <w:t xml:space="preserve"> validity of the balancing property; that is, whether the propensity scores help reduce the bias between our two groups. </w:t>
      </w:r>
      <w:r w:rsidR="00805B09">
        <w:t xml:space="preserve">Our tests suggest that </w:t>
      </w:r>
      <w:r w:rsidR="00A308CB">
        <w:t>the balancing property is met</w:t>
      </w:r>
      <w:r w:rsidR="00805B09">
        <w:t xml:space="preserve">. </w:t>
      </w:r>
      <w:r w:rsidR="00093487">
        <w:t>Figure A.</w:t>
      </w:r>
      <w:r w:rsidR="00F151F4">
        <w:t xml:space="preserve">3 </w:t>
      </w:r>
      <w:r w:rsidR="00093487">
        <w:t>and table A.</w:t>
      </w:r>
      <w:r w:rsidR="00F151F4">
        <w:t xml:space="preserve">5 </w:t>
      </w:r>
      <w:r w:rsidR="00FC5AAA">
        <w:t>show</w:t>
      </w:r>
      <w:r w:rsidR="00A42D31">
        <w:t xml:space="preserve"> </w:t>
      </w:r>
      <w:r w:rsidR="00FC5AAA">
        <w:t>a significant bias correction from the unmatched to the matched sample,</w:t>
      </w:r>
      <w:r w:rsidR="00A42D31">
        <w:t xml:space="preserve"> variable per variable,</w:t>
      </w:r>
      <w:r w:rsidR="00FC5AAA">
        <w:t xml:space="preserve"> thus suggesting that</w:t>
      </w:r>
      <w:r w:rsidR="00805B09">
        <w:rPr>
          <w:rFonts w:cs="Times New Roman"/>
          <w:szCs w:val="24"/>
        </w:rPr>
        <w:t xml:space="preserve"> the propensity score does a good job at balancing observations across variables by significantly reducing the bias present in the sample. </w:t>
      </w:r>
    </w:p>
    <w:p w14:paraId="7CAAD801" w14:textId="49BC9269" w:rsidR="005E3B31" w:rsidRDefault="005E3B31">
      <w:pPr>
        <w:rPr>
          <w:rFonts w:cs="Times New Roman"/>
          <w:szCs w:val="24"/>
        </w:rPr>
      </w:pPr>
    </w:p>
    <w:p w14:paraId="6249AF7E" w14:textId="3FDE5D73" w:rsidR="00093487" w:rsidRDefault="00093487">
      <w:pPr>
        <w:rPr>
          <w:rFonts w:cs="Times New Roman"/>
          <w:szCs w:val="24"/>
        </w:rPr>
      </w:pPr>
    </w:p>
    <w:p w14:paraId="1E03157F" w14:textId="77777777" w:rsidR="00093487" w:rsidRPr="001B7A0F" w:rsidRDefault="00093487" w:rsidP="00BE63C3">
      <w:pPr>
        <w:jc w:val="center"/>
        <w:rPr>
          <w:rFonts w:cs="Times New Roman"/>
          <w:b/>
          <w:szCs w:val="24"/>
        </w:rPr>
      </w:pPr>
      <w:r w:rsidRPr="001B7A0F">
        <w:rPr>
          <w:rFonts w:cs="Times New Roman"/>
          <w:b/>
          <w:szCs w:val="24"/>
        </w:rPr>
        <w:t xml:space="preserve">Fig. </w:t>
      </w:r>
      <w:r>
        <w:rPr>
          <w:rFonts w:cs="Times New Roman"/>
          <w:b/>
          <w:szCs w:val="24"/>
        </w:rPr>
        <w:t>A.3</w:t>
      </w:r>
      <w:r w:rsidRPr="001B7A0F">
        <w:rPr>
          <w:rFonts w:cs="Times New Roman"/>
          <w:b/>
          <w:szCs w:val="24"/>
        </w:rPr>
        <w:t>. Propensity scores’ bias correction after matching (%).</w:t>
      </w:r>
    </w:p>
    <w:p w14:paraId="775C74D0" w14:textId="77777777" w:rsidR="00093487" w:rsidRPr="000623AE" w:rsidRDefault="00093487" w:rsidP="00BE63C3">
      <w:pPr>
        <w:jc w:val="center"/>
        <w:rPr>
          <w:rFonts w:cs="Times New Roman"/>
          <w:szCs w:val="24"/>
        </w:rPr>
      </w:pPr>
      <w:r w:rsidRPr="006B58FF">
        <w:rPr>
          <w:rFonts w:cs="Times New Roman"/>
          <w:noProof/>
          <w:szCs w:val="24"/>
          <w:lang w:val="en-US" w:eastAsia="en-US" w:bidi="ml-IN"/>
        </w:rPr>
        <w:drawing>
          <wp:inline distT="0" distB="0" distL="0" distR="0" wp14:anchorId="30FA3AF0" wp14:editId="0AB3C7E8">
            <wp:extent cx="4595163" cy="3343275"/>
            <wp:effectExtent l="0" t="0" r="0" b="0"/>
            <wp:docPr id="2" name="Immagine 6" descr="C:\Users\p.vanvolleghem\Dropbox\Pierre\INAPP\Migrants mismatch\without west europeans\Appendix 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vanvolleghem\Dropbox\Pierre\INAPP\Migrants mismatch\without west europeans\Appendix fig 2.t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19217" cy="3360776"/>
                    </a:xfrm>
                    <a:prstGeom prst="rect">
                      <a:avLst/>
                    </a:prstGeom>
                    <a:noFill/>
                    <a:ln>
                      <a:noFill/>
                    </a:ln>
                  </pic:spPr>
                </pic:pic>
              </a:graphicData>
            </a:graphic>
          </wp:inline>
        </w:drawing>
      </w:r>
    </w:p>
    <w:p w14:paraId="50B3D51A" w14:textId="77777777" w:rsidR="00093487" w:rsidRDefault="00093487">
      <w:pPr>
        <w:rPr>
          <w:rFonts w:cs="Times New Roman"/>
          <w:szCs w:val="24"/>
        </w:rPr>
      </w:pPr>
    </w:p>
    <w:p w14:paraId="3A3EFF9F" w14:textId="12D29CB9" w:rsidR="00550655" w:rsidRDefault="00550655">
      <w:pPr>
        <w:rPr>
          <w:rFonts w:cs="Times New Roman"/>
          <w:szCs w:val="24"/>
        </w:rPr>
      </w:pPr>
    </w:p>
    <w:p w14:paraId="0D291E03" w14:textId="79B00C40" w:rsidR="0022683E" w:rsidRDefault="0022683E">
      <w:pPr>
        <w:rPr>
          <w:rFonts w:cs="Times New Roman"/>
          <w:szCs w:val="24"/>
        </w:rPr>
      </w:pPr>
    </w:p>
    <w:p w14:paraId="71D2FB3E" w14:textId="45FD6D70" w:rsidR="00BE63C3" w:rsidRDefault="00BE63C3">
      <w:pPr>
        <w:rPr>
          <w:rFonts w:cs="Times New Roman"/>
          <w:szCs w:val="24"/>
        </w:rPr>
      </w:pPr>
    </w:p>
    <w:p w14:paraId="265C3B87" w14:textId="3B647BB7" w:rsidR="00BE63C3" w:rsidRDefault="00BE63C3">
      <w:pPr>
        <w:rPr>
          <w:rFonts w:cs="Times New Roman"/>
          <w:szCs w:val="24"/>
        </w:rPr>
      </w:pPr>
    </w:p>
    <w:p w14:paraId="18EAF4DF" w14:textId="08C0DD3E" w:rsidR="00BE63C3" w:rsidRDefault="00BE63C3">
      <w:pPr>
        <w:rPr>
          <w:rFonts w:cs="Times New Roman"/>
          <w:szCs w:val="24"/>
        </w:rPr>
      </w:pPr>
    </w:p>
    <w:p w14:paraId="69F438E9" w14:textId="6B351C53" w:rsidR="00BE63C3" w:rsidRDefault="00BE63C3">
      <w:pPr>
        <w:rPr>
          <w:rFonts w:cs="Times New Roman"/>
          <w:szCs w:val="24"/>
        </w:rPr>
      </w:pPr>
      <w:r>
        <w:rPr>
          <w:rFonts w:cs="Times New Roman"/>
          <w:szCs w:val="24"/>
        </w:rPr>
        <w:t>‘</w:t>
      </w:r>
    </w:p>
    <w:p w14:paraId="6F8C8D97" w14:textId="77777777" w:rsidR="00BE63C3" w:rsidRDefault="00BE63C3">
      <w:pPr>
        <w:rPr>
          <w:rFonts w:cs="Times New Roman"/>
          <w:szCs w:val="24"/>
        </w:rPr>
      </w:pPr>
    </w:p>
    <w:p w14:paraId="7D710931" w14:textId="472A2B13" w:rsidR="00535A70" w:rsidRPr="00FC5AAA" w:rsidRDefault="00085907" w:rsidP="00805B09">
      <w:pPr>
        <w:jc w:val="both"/>
        <w:rPr>
          <w:rFonts w:cs="Times New Roman"/>
          <w:b/>
          <w:szCs w:val="24"/>
        </w:rPr>
      </w:pPr>
      <w:r w:rsidRPr="00FC5AAA">
        <w:rPr>
          <w:rFonts w:cs="Times New Roman"/>
          <w:b/>
          <w:szCs w:val="24"/>
        </w:rPr>
        <w:lastRenderedPageBreak/>
        <w:t xml:space="preserve">Tab. </w:t>
      </w:r>
      <w:r w:rsidR="00FD6F1E">
        <w:rPr>
          <w:rFonts w:cs="Times New Roman"/>
          <w:b/>
          <w:szCs w:val="24"/>
        </w:rPr>
        <w:t>A.</w:t>
      </w:r>
      <w:r w:rsidR="00F151F4">
        <w:rPr>
          <w:rFonts w:cs="Times New Roman"/>
          <w:b/>
          <w:szCs w:val="24"/>
        </w:rPr>
        <w:t>5</w:t>
      </w:r>
      <w:r w:rsidRPr="00FC5AAA">
        <w:rPr>
          <w:rFonts w:cs="Times New Roman"/>
          <w:b/>
          <w:szCs w:val="24"/>
        </w:rPr>
        <w:t xml:space="preserve">. </w:t>
      </w:r>
      <w:r w:rsidR="00FC5AAA" w:rsidRPr="00FC5AAA">
        <w:rPr>
          <w:rFonts w:cs="Times New Roman"/>
          <w:b/>
          <w:szCs w:val="24"/>
        </w:rPr>
        <w:t>Balancing property for the matched and unmatched samples and bias correction</w:t>
      </w:r>
      <w:r w:rsidR="00FC5AAA">
        <w:rPr>
          <w:rFonts w:cs="Times New Roman"/>
          <w:b/>
          <w:szCs w:val="24"/>
        </w:rPr>
        <w:t>.</w:t>
      </w:r>
    </w:p>
    <w:tbl>
      <w:tblPr>
        <w:tblW w:w="0" w:type="auto"/>
        <w:tblLook w:val="04A0" w:firstRow="1" w:lastRow="0" w:firstColumn="1" w:lastColumn="0" w:noHBand="0" w:noVBand="1"/>
      </w:tblPr>
      <w:tblGrid>
        <w:gridCol w:w="1607"/>
        <w:gridCol w:w="1606"/>
        <w:gridCol w:w="898"/>
        <w:gridCol w:w="1258"/>
        <w:gridCol w:w="1152"/>
        <w:gridCol w:w="425"/>
        <w:gridCol w:w="851"/>
        <w:gridCol w:w="1841"/>
      </w:tblGrid>
      <w:tr w:rsidR="00535A70" w:rsidRPr="00535A70" w14:paraId="17660A8D" w14:textId="77777777" w:rsidTr="00FC5AAA">
        <w:tc>
          <w:tcPr>
            <w:tcW w:w="1607" w:type="dxa"/>
            <w:tcBorders>
              <w:top w:val="nil"/>
              <w:left w:val="nil"/>
              <w:bottom w:val="single" w:sz="4" w:space="0" w:color="auto"/>
              <w:right w:val="nil"/>
            </w:tcBorders>
            <w:shd w:val="clear" w:color="auto" w:fill="auto"/>
            <w:noWrap/>
            <w:hideMark/>
          </w:tcPr>
          <w:p w14:paraId="747A8E2A" w14:textId="77777777" w:rsidR="00535A70" w:rsidRPr="00535A70" w:rsidRDefault="00535A70" w:rsidP="00535A70">
            <w:pPr>
              <w:jc w:val="center"/>
              <w:rPr>
                <w:rFonts w:eastAsia="Times New Roman" w:cs="Times New Roman"/>
                <w:b/>
                <w:sz w:val="20"/>
                <w:szCs w:val="20"/>
              </w:rPr>
            </w:pPr>
          </w:p>
        </w:tc>
        <w:tc>
          <w:tcPr>
            <w:tcW w:w="2504" w:type="dxa"/>
            <w:gridSpan w:val="2"/>
            <w:tcBorders>
              <w:top w:val="single" w:sz="4" w:space="0" w:color="auto"/>
              <w:left w:val="nil"/>
              <w:bottom w:val="single" w:sz="4" w:space="0" w:color="auto"/>
              <w:right w:val="nil"/>
            </w:tcBorders>
            <w:shd w:val="clear" w:color="auto" w:fill="auto"/>
            <w:noWrap/>
            <w:hideMark/>
          </w:tcPr>
          <w:p w14:paraId="1CACDAB8" w14:textId="77777777" w:rsidR="00535A70" w:rsidRPr="00535A70" w:rsidRDefault="00535A70" w:rsidP="00535A70">
            <w:pPr>
              <w:rPr>
                <w:rFonts w:eastAsia="Times New Roman" w:cs="Times New Roman"/>
                <w:b/>
                <w:color w:val="000000"/>
                <w:sz w:val="20"/>
                <w:szCs w:val="20"/>
              </w:rPr>
            </w:pPr>
            <w:r w:rsidRPr="00535A70">
              <w:rPr>
                <w:rFonts w:eastAsia="Times New Roman" w:cs="Times New Roman"/>
                <w:b/>
                <w:color w:val="000000"/>
                <w:sz w:val="20"/>
                <w:szCs w:val="20"/>
              </w:rPr>
              <w:t>Matching status</w:t>
            </w:r>
          </w:p>
        </w:tc>
        <w:tc>
          <w:tcPr>
            <w:tcW w:w="2835" w:type="dxa"/>
            <w:gridSpan w:val="3"/>
            <w:tcBorders>
              <w:top w:val="single" w:sz="4" w:space="0" w:color="auto"/>
              <w:left w:val="nil"/>
              <w:bottom w:val="single" w:sz="4" w:space="0" w:color="auto"/>
              <w:right w:val="nil"/>
            </w:tcBorders>
            <w:shd w:val="clear" w:color="auto" w:fill="auto"/>
            <w:noWrap/>
            <w:hideMark/>
          </w:tcPr>
          <w:p w14:paraId="2E4F8941" w14:textId="77777777" w:rsidR="00535A70" w:rsidRPr="00535A70" w:rsidRDefault="00535A70" w:rsidP="00535A70">
            <w:pPr>
              <w:jc w:val="center"/>
              <w:rPr>
                <w:rFonts w:eastAsia="Times New Roman" w:cs="Times New Roman"/>
                <w:b/>
                <w:color w:val="000000"/>
                <w:sz w:val="20"/>
                <w:szCs w:val="20"/>
              </w:rPr>
            </w:pPr>
            <w:r w:rsidRPr="00535A70">
              <w:rPr>
                <w:rFonts w:eastAsia="Times New Roman" w:cs="Times New Roman"/>
                <w:b/>
                <w:color w:val="000000"/>
                <w:sz w:val="20"/>
                <w:szCs w:val="20"/>
              </w:rPr>
              <w:t>Mean</w:t>
            </w:r>
          </w:p>
        </w:tc>
        <w:tc>
          <w:tcPr>
            <w:tcW w:w="2692" w:type="dxa"/>
            <w:gridSpan w:val="2"/>
            <w:tcBorders>
              <w:top w:val="single" w:sz="4" w:space="0" w:color="auto"/>
              <w:left w:val="nil"/>
              <w:bottom w:val="single" w:sz="4" w:space="0" w:color="auto"/>
              <w:right w:val="nil"/>
            </w:tcBorders>
            <w:shd w:val="clear" w:color="auto" w:fill="auto"/>
            <w:noWrap/>
            <w:hideMark/>
          </w:tcPr>
          <w:p w14:paraId="3C51563C" w14:textId="77777777" w:rsidR="00535A70" w:rsidRPr="00535A70" w:rsidRDefault="00535A70" w:rsidP="00535A70">
            <w:pPr>
              <w:jc w:val="center"/>
              <w:rPr>
                <w:rFonts w:eastAsia="Times New Roman" w:cs="Times New Roman"/>
                <w:b/>
                <w:color w:val="000000"/>
                <w:sz w:val="20"/>
                <w:szCs w:val="20"/>
              </w:rPr>
            </w:pPr>
            <w:r w:rsidRPr="00535A70">
              <w:rPr>
                <w:rFonts w:eastAsia="Times New Roman" w:cs="Times New Roman"/>
                <w:b/>
                <w:color w:val="000000"/>
                <w:sz w:val="20"/>
                <w:szCs w:val="20"/>
              </w:rPr>
              <w:t>Bias</w:t>
            </w:r>
          </w:p>
        </w:tc>
      </w:tr>
      <w:tr w:rsidR="00535A70" w:rsidRPr="00535A70" w14:paraId="4D6D4828" w14:textId="77777777" w:rsidTr="00FC5AAA">
        <w:tc>
          <w:tcPr>
            <w:tcW w:w="1607" w:type="dxa"/>
            <w:tcBorders>
              <w:top w:val="single" w:sz="4" w:space="0" w:color="auto"/>
              <w:left w:val="nil"/>
              <w:bottom w:val="single" w:sz="4" w:space="0" w:color="auto"/>
              <w:right w:val="nil"/>
            </w:tcBorders>
            <w:shd w:val="clear" w:color="auto" w:fill="auto"/>
            <w:noWrap/>
            <w:hideMark/>
          </w:tcPr>
          <w:p w14:paraId="40AF7307" w14:textId="77777777" w:rsidR="00535A70" w:rsidRPr="00535A70" w:rsidRDefault="00535A70" w:rsidP="00535A70">
            <w:pPr>
              <w:rPr>
                <w:rFonts w:eastAsia="Times New Roman" w:cs="Times New Roman"/>
                <w:b/>
                <w:color w:val="000000"/>
                <w:sz w:val="20"/>
                <w:szCs w:val="20"/>
              </w:rPr>
            </w:pPr>
            <w:r w:rsidRPr="00535A70">
              <w:rPr>
                <w:rFonts w:eastAsia="Times New Roman" w:cs="Times New Roman"/>
                <w:b/>
                <w:color w:val="000000"/>
                <w:sz w:val="20"/>
                <w:szCs w:val="20"/>
              </w:rPr>
              <w:t>Variable</w:t>
            </w:r>
          </w:p>
        </w:tc>
        <w:tc>
          <w:tcPr>
            <w:tcW w:w="1606" w:type="dxa"/>
            <w:tcBorders>
              <w:top w:val="nil"/>
              <w:left w:val="nil"/>
              <w:bottom w:val="single" w:sz="4" w:space="0" w:color="auto"/>
              <w:right w:val="nil"/>
            </w:tcBorders>
            <w:shd w:val="clear" w:color="auto" w:fill="auto"/>
            <w:noWrap/>
            <w:hideMark/>
          </w:tcPr>
          <w:p w14:paraId="25DCA90A" w14:textId="77777777" w:rsidR="00535A70" w:rsidRPr="00535A70" w:rsidRDefault="00535A70" w:rsidP="00535A70">
            <w:pPr>
              <w:rPr>
                <w:rFonts w:eastAsia="Times New Roman" w:cs="Times New Roman"/>
                <w:b/>
                <w:color w:val="000000"/>
                <w:sz w:val="20"/>
                <w:szCs w:val="20"/>
              </w:rPr>
            </w:pPr>
            <w:r w:rsidRPr="00535A70">
              <w:rPr>
                <w:rFonts w:eastAsia="Times New Roman" w:cs="Times New Roman"/>
                <w:b/>
                <w:color w:val="000000"/>
                <w:sz w:val="20"/>
                <w:szCs w:val="20"/>
              </w:rPr>
              <w:t> </w:t>
            </w:r>
          </w:p>
        </w:tc>
        <w:tc>
          <w:tcPr>
            <w:tcW w:w="2156" w:type="dxa"/>
            <w:gridSpan w:val="2"/>
            <w:tcBorders>
              <w:top w:val="nil"/>
              <w:left w:val="nil"/>
              <w:bottom w:val="single" w:sz="4" w:space="0" w:color="auto"/>
              <w:right w:val="nil"/>
            </w:tcBorders>
            <w:shd w:val="clear" w:color="auto" w:fill="auto"/>
            <w:noWrap/>
            <w:hideMark/>
          </w:tcPr>
          <w:p w14:paraId="1D4DA1C7" w14:textId="77777777" w:rsidR="00535A70" w:rsidRPr="00535A70" w:rsidRDefault="00535A70" w:rsidP="00535A70">
            <w:pPr>
              <w:jc w:val="right"/>
              <w:rPr>
                <w:rFonts w:eastAsia="Times New Roman" w:cs="Times New Roman"/>
                <w:b/>
                <w:color w:val="000000"/>
                <w:sz w:val="20"/>
                <w:szCs w:val="20"/>
              </w:rPr>
            </w:pPr>
            <w:r w:rsidRPr="00535A70">
              <w:rPr>
                <w:rFonts w:eastAsia="Times New Roman" w:cs="Times New Roman"/>
                <w:b/>
                <w:color w:val="000000"/>
                <w:sz w:val="20"/>
                <w:szCs w:val="20"/>
              </w:rPr>
              <w:t xml:space="preserve">Treated </w:t>
            </w:r>
          </w:p>
        </w:tc>
        <w:tc>
          <w:tcPr>
            <w:tcW w:w="1152" w:type="dxa"/>
            <w:tcBorders>
              <w:top w:val="nil"/>
              <w:left w:val="nil"/>
              <w:bottom w:val="single" w:sz="4" w:space="0" w:color="auto"/>
              <w:right w:val="nil"/>
            </w:tcBorders>
            <w:shd w:val="clear" w:color="auto" w:fill="auto"/>
            <w:noWrap/>
            <w:hideMark/>
          </w:tcPr>
          <w:p w14:paraId="46440B29" w14:textId="77777777" w:rsidR="00535A70" w:rsidRPr="00535A70" w:rsidRDefault="00535A70" w:rsidP="00535A70">
            <w:pPr>
              <w:jc w:val="right"/>
              <w:rPr>
                <w:rFonts w:eastAsia="Times New Roman" w:cs="Times New Roman"/>
                <w:b/>
                <w:color w:val="000000"/>
                <w:sz w:val="20"/>
                <w:szCs w:val="20"/>
              </w:rPr>
            </w:pPr>
            <w:r w:rsidRPr="00535A70">
              <w:rPr>
                <w:rFonts w:eastAsia="Times New Roman" w:cs="Times New Roman"/>
                <w:b/>
                <w:color w:val="000000"/>
                <w:sz w:val="20"/>
                <w:szCs w:val="20"/>
              </w:rPr>
              <w:t>Control</w:t>
            </w:r>
          </w:p>
        </w:tc>
        <w:tc>
          <w:tcPr>
            <w:tcW w:w="1276" w:type="dxa"/>
            <w:gridSpan w:val="2"/>
            <w:tcBorders>
              <w:top w:val="nil"/>
              <w:left w:val="nil"/>
              <w:bottom w:val="single" w:sz="4" w:space="0" w:color="auto"/>
              <w:right w:val="nil"/>
            </w:tcBorders>
            <w:shd w:val="clear" w:color="auto" w:fill="auto"/>
            <w:noWrap/>
            <w:hideMark/>
          </w:tcPr>
          <w:p w14:paraId="3B6D02C1" w14:textId="77777777" w:rsidR="00535A70" w:rsidRPr="00535A70" w:rsidRDefault="00535A70" w:rsidP="00535A70">
            <w:pPr>
              <w:jc w:val="right"/>
              <w:rPr>
                <w:rFonts w:eastAsia="Times New Roman" w:cs="Times New Roman"/>
                <w:b/>
                <w:color w:val="000000"/>
                <w:sz w:val="20"/>
                <w:szCs w:val="20"/>
              </w:rPr>
            </w:pPr>
            <w:r w:rsidRPr="00535A70">
              <w:rPr>
                <w:rFonts w:eastAsia="Times New Roman" w:cs="Times New Roman"/>
                <w:b/>
                <w:color w:val="000000"/>
                <w:sz w:val="20"/>
                <w:szCs w:val="20"/>
              </w:rPr>
              <w:t>%bias</w:t>
            </w:r>
          </w:p>
        </w:tc>
        <w:tc>
          <w:tcPr>
            <w:tcW w:w="1841" w:type="dxa"/>
            <w:tcBorders>
              <w:top w:val="nil"/>
              <w:left w:val="nil"/>
              <w:bottom w:val="single" w:sz="4" w:space="0" w:color="auto"/>
              <w:right w:val="nil"/>
            </w:tcBorders>
            <w:shd w:val="clear" w:color="auto" w:fill="auto"/>
            <w:noWrap/>
            <w:hideMark/>
          </w:tcPr>
          <w:p w14:paraId="600F7E4D" w14:textId="77777777" w:rsidR="00535A70" w:rsidRPr="00535A70" w:rsidRDefault="00535A70" w:rsidP="00535A70">
            <w:pPr>
              <w:jc w:val="right"/>
              <w:rPr>
                <w:rFonts w:eastAsia="Times New Roman" w:cs="Times New Roman"/>
                <w:b/>
                <w:color w:val="000000"/>
                <w:sz w:val="20"/>
                <w:szCs w:val="20"/>
              </w:rPr>
            </w:pPr>
            <w:r w:rsidRPr="00535A70">
              <w:rPr>
                <w:rFonts w:eastAsia="Times New Roman" w:cs="Times New Roman"/>
                <w:b/>
                <w:color w:val="000000"/>
                <w:sz w:val="20"/>
                <w:szCs w:val="20"/>
              </w:rPr>
              <w:t>% reduction bias</w:t>
            </w:r>
          </w:p>
        </w:tc>
      </w:tr>
      <w:tr w:rsidR="00535A70" w:rsidRPr="00535A70" w14:paraId="6C265C43" w14:textId="77777777" w:rsidTr="00535A70">
        <w:tc>
          <w:tcPr>
            <w:tcW w:w="1607" w:type="dxa"/>
            <w:tcBorders>
              <w:top w:val="nil"/>
              <w:left w:val="nil"/>
              <w:bottom w:val="nil"/>
              <w:right w:val="nil"/>
            </w:tcBorders>
            <w:shd w:val="clear" w:color="auto" w:fill="auto"/>
            <w:noWrap/>
            <w:hideMark/>
          </w:tcPr>
          <w:p w14:paraId="74760DDB"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Gender</w:t>
            </w:r>
          </w:p>
        </w:tc>
        <w:tc>
          <w:tcPr>
            <w:tcW w:w="1606" w:type="dxa"/>
            <w:tcBorders>
              <w:top w:val="nil"/>
              <w:left w:val="single" w:sz="4" w:space="0" w:color="auto"/>
              <w:bottom w:val="nil"/>
              <w:right w:val="nil"/>
            </w:tcBorders>
            <w:shd w:val="clear" w:color="auto" w:fill="auto"/>
            <w:noWrap/>
            <w:hideMark/>
          </w:tcPr>
          <w:p w14:paraId="6FFE76E7"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nil"/>
              <w:left w:val="nil"/>
              <w:bottom w:val="nil"/>
              <w:right w:val="nil"/>
            </w:tcBorders>
            <w:shd w:val="clear" w:color="auto" w:fill="auto"/>
            <w:noWrap/>
            <w:hideMark/>
          </w:tcPr>
          <w:p w14:paraId="10246EF0"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0.3</w:t>
            </w:r>
            <w:r w:rsidR="00752B19">
              <w:rPr>
                <w:rFonts w:eastAsia="Times New Roman" w:cs="Times New Roman"/>
                <w:color w:val="000000"/>
                <w:sz w:val="20"/>
                <w:szCs w:val="20"/>
              </w:rPr>
              <w:t>09</w:t>
            </w:r>
          </w:p>
        </w:tc>
        <w:tc>
          <w:tcPr>
            <w:tcW w:w="1152" w:type="dxa"/>
            <w:tcBorders>
              <w:top w:val="nil"/>
              <w:left w:val="nil"/>
              <w:bottom w:val="nil"/>
              <w:right w:val="nil"/>
            </w:tcBorders>
            <w:shd w:val="clear" w:color="auto" w:fill="auto"/>
            <w:noWrap/>
            <w:hideMark/>
          </w:tcPr>
          <w:p w14:paraId="60C099C5"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0.443</w:t>
            </w:r>
          </w:p>
        </w:tc>
        <w:tc>
          <w:tcPr>
            <w:tcW w:w="1276" w:type="dxa"/>
            <w:gridSpan w:val="2"/>
            <w:tcBorders>
              <w:top w:val="nil"/>
              <w:left w:val="nil"/>
              <w:bottom w:val="nil"/>
              <w:right w:val="nil"/>
            </w:tcBorders>
            <w:shd w:val="clear" w:color="auto" w:fill="auto"/>
            <w:noWrap/>
            <w:hideMark/>
          </w:tcPr>
          <w:p w14:paraId="57D7F754"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-2</w:t>
            </w:r>
            <w:r w:rsidR="00752B19">
              <w:rPr>
                <w:rFonts w:eastAsia="Times New Roman" w:cs="Times New Roman"/>
                <w:color w:val="000000"/>
                <w:sz w:val="20"/>
                <w:szCs w:val="20"/>
              </w:rPr>
              <w:t>7.8</w:t>
            </w:r>
          </w:p>
        </w:tc>
        <w:tc>
          <w:tcPr>
            <w:tcW w:w="1841" w:type="dxa"/>
            <w:tcBorders>
              <w:top w:val="nil"/>
              <w:left w:val="nil"/>
              <w:bottom w:val="nil"/>
              <w:right w:val="nil"/>
            </w:tcBorders>
            <w:shd w:val="clear" w:color="auto" w:fill="auto"/>
            <w:noWrap/>
            <w:hideMark/>
          </w:tcPr>
          <w:p w14:paraId="1338266A" w14:textId="77777777" w:rsidR="00535A70" w:rsidRPr="00535A70" w:rsidRDefault="00535A70" w:rsidP="00535A70">
            <w:pPr>
              <w:jc w:val="right"/>
              <w:rPr>
                <w:rFonts w:eastAsia="Times New Roman" w:cs="Times New Roman"/>
                <w:color w:val="000000"/>
                <w:sz w:val="20"/>
                <w:szCs w:val="20"/>
              </w:rPr>
            </w:pPr>
          </w:p>
        </w:tc>
      </w:tr>
      <w:tr w:rsidR="00535A70" w:rsidRPr="00535A70" w14:paraId="0108D4E9" w14:textId="77777777" w:rsidTr="00535A70">
        <w:tc>
          <w:tcPr>
            <w:tcW w:w="1607" w:type="dxa"/>
            <w:tcBorders>
              <w:top w:val="nil"/>
              <w:left w:val="nil"/>
              <w:bottom w:val="nil"/>
              <w:right w:val="nil"/>
            </w:tcBorders>
            <w:shd w:val="clear" w:color="auto" w:fill="auto"/>
            <w:noWrap/>
            <w:hideMark/>
          </w:tcPr>
          <w:p w14:paraId="16AE798B" w14:textId="77777777" w:rsidR="00535A70" w:rsidRPr="00535A70" w:rsidRDefault="00535A70" w:rsidP="00535A70">
            <w:pPr>
              <w:rPr>
                <w:rFonts w:eastAsia="Times New Roman" w:cs="Times New Roman"/>
                <w:sz w:val="20"/>
                <w:szCs w:val="20"/>
              </w:rPr>
            </w:pPr>
          </w:p>
        </w:tc>
        <w:tc>
          <w:tcPr>
            <w:tcW w:w="1606" w:type="dxa"/>
            <w:tcBorders>
              <w:top w:val="nil"/>
              <w:left w:val="single" w:sz="4" w:space="0" w:color="auto"/>
              <w:bottom w:val="nil"/>
              <w:right w:val="nil"/>
            </w:tcBorders>
            <w:shd w:val="clear" w:color="auto" w:fill="auto"/>
            <w:noWrap/>
            <w:hideMark/>
          </w:tcPr>
          <w:p w14:paraId="3E797F12"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560CAA82"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0.3</w:t>
            </w:r>
            <w:r w:rsidR="00752B19">
              <w:rPr>
                <w:rFonts w:eastAsia="Times New Roman" w:cs="Times New Roman"/>
                <w:color w:val="000000"/>
                <w:sz w:val="20"/>
                <w:szCs w:val="20"/>
              </w:rPr>
              <w:t>09</w:t>
            </w:r>
          </w:p>
        </w:tc>
        <w:tc>
          <w:tcPr>
            <w:tcW w:w="1152" w:type="dxa"/>
            <w:tcBorders>
              <w:top w:val="nil"/>
              <w:left w:val="nil"/>
              <w:bottom w:val="nil"/>
              <w:right w:val="nil"/>
            </w:tcBorders>
            <w:shd w:val="clear" w:color="auto" w:fill="auto"/>
            <w:noWrap/>
            <w:hideMark/>
          </w:tcPr>
          <w:p w14:paraId="3EF61651"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290</w:t>
            </w:r>
          </w:p>
        </w:tc>
        <w:tc>
          <w:tcPr>
            <w:tcW w:w="1276" w:type="dxa"/>
            <w:gridSpan w:val="2"/>
            <w:tcBorders>
              <w:top w:val="nil"/>
              <w:left w:val="nil"/>
              <w:bottom w:val="nil"/>
              <w:right w:val="nil"/>
            </w:tcBorders>
            <w:shd w:val="clear" w:color="auto" w:fill="auto"/>
            <w:noWrap/>
            <w:hideMark/>
          </w:tcPr>
          <w:p w14:paraId="01C2FA25"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4.0</w:t>
            </w:r>
          </w:p>
        </w:tc>
        <w:tc>
          <w:tcPr>
            <w:tcW w:w="1841" w:type="dxa"/>
            <w:tcBorders>
              <w:top w:val="nil"/>
              <w:left w:val="nil"/>
              <w:bottom w:val="nil"/>
              <w:right w:val="nil"/>
            </w:tcBorders>
            <w:shd w:val="clear" w:color="auto" w:fill="auto"/>
            <w:noWrap/>
            <w:hideMark/>
          </w:tcPr>
          <w:p w14:paraId="30031351"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85.6</w:t>
            </w:r>
          </w:p>
        </w:tc>
      </w:tr>
      <w:tr w:rsidR="00535A70" w:rsidRPr="00535A70" w14:paraId="289190A0" w14:textId="77777777" w:rsidTr="00535A70">
        <w:tc>
          <w:tcPr>
            <w:tcW w:w="1607" w:type="dxa"/>
            <w:tcBorders>
              <w:top w:val="single" w:sz="4" w:space="0" w:color="auto"/>
              <w:left w:val="nil"/>
              <w:bottom w:val="nil"/>
              <w:right w:val="nil"/>
            </w:tcBorders>
            <w:shd w:val="clear" w:color="auto" w:fill="auto"/>
            <w:noWrap/>
            <w:hideMark/>
          </w:tcPr>
          <w:p w14:paraId="4ADCA7E4"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Child(ren)</w:t>
            </w:r>
          </w:p>
        </w:tc>
        <w:tc>
          <w:tcPr>
            <w:tcW w:w="1606" w:type="dxa"/>
            <w:tcBorders>
              <w:top w:val="single" w:sz="4" w:space="0" w:color="auto"/>
              <w:left w:val="single" w:sz="4" w:space="0" w:color="auto"/>
              <w:bottom w:val="nil"/>
              <w:right w:val="nil"/>
            </w:tcBorders>
            <w:shd w:val="clear" w:color="auto" w:fill="auto"/>
            <w:noWrap/>
            <w:hideMark/>
          </w:tcPr>
          <w:p w14:paraId="0E21A6FB"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3C0F9F42"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681</w:t>
            </w:r>
          </w:p>
        </w:tc>
        <w:tc>
          <w:tcPr>
            <w:tcW w:w="1152" w:type="dxa"/>
            <w:tcBorders>
              <w:top w:val="single" w:sz="4" w:space="0" w:color="auto"/>
              <w:left w:val="nil"/>
              <w:bottom w:val="nil"/>
              <w:right w:val="nil"/>
            </w:tcBorders>
            <w:shd w:val="clear" w:color="auto" w:fill="auto"/>
            <w:noWrap/>
            <w:hideMark/>
          </w:tcPr>
          <w:p w14:paraId="3E5D8A08"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0.590</w:t>
            </w:r>
          </w:p>
        </w:tc>
        <w:tc>
          <w:tcPr>
            <w:tcW w:w="1276" w:type="dxa"/>
            <w:gridSpan w:val="2"/>
            <w:tcBorders>
              <w:top w:val="single" w:sz="4" w:space="0" w:color="auto"/>
              <w:left w:val="nil"/>
              <w:bottom w:val="nil"/>
              <w:right w:val="nil"/>
            </w:tcBorders>
            <w:shd w:val="clear" w:color="auto" w:fill="auto"/>
            <w:noWrap/>
            <w:hideMark/>
          </w:tcPr>
          <w:p w14:paraId="258533B1"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19.0</w:t>
            </w:r>
          </w:p>
        </w:tc>
        <w:tc>
          <w:tcPr>
            <w:tcW w:w="1841" w:type="dxa"/>
            <w:tcBorders>
              <w:top w:val="single" w:sz="4" w:space="0" w:color="auto"/>
              <w:left w:val="nil"/>
              <w:bottom w:val="nil"/>
              <w:right w:val="nil"/>
            </w:tcBorders>
            <w:shd w:val="clear" w:color="auto" w:fill="auto"/>
            <w:noWrap/>
            <w:hideMark/>
          </w:tcPr>
          <w:p w14:paraId="021CDE87"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3DA99A98" w14:textId="77777777" w:rsidTr="00535A70">
        <w:tc>
          <w:tcPr>
            <w:tcW w:w="1607" w:type="dxa"/>
            <w:tcBorders>
              <w:top w:val="nil"/>
              <w:left w:val="nil"/>
              <w:bottom w:val="nil"/>
              <w:right w:val="nil"/>
            </w:tcBorders>
            <w:shd w:val="clear" w:color="auto" w:fill="auto"/>
            <w:noWrap/>
            <w:hideMark/>
          </w:tcPr>
          <w:p w14:paraId="73660AB6"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2CB5EEFD"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5A9E37F3"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681</w:t>
            </w:r>
          </w:p>
        </w:tc>
        <w:tc>
          <w:tcPr>
            <w:tcW w:w="1152" w:type="dxa"/>
            <w:tcBorders>
              <w:top w:val="nil"/>
              <w:left w:val="nil"/>
              <w:bottom w:val="nil"/>
              <w:right w:val="nil"/>
            </w:tcBorders>
            <w:shd w:val="clear" w:color="auto" w:fill="auto"/>
            <w:noWrap/>
            <w:hideMark/>
          </w:tcPr>
          <w:p w14:paraId="02D54F88"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681</w:t>
            </w:r>
          </w:p>
        </w:tc>
        <w:tc>
          <w:tcPr>
            <w:tcW w:w="1276" w:type="dxa"/>
            <w:gridSpan w:val="2"/>
            <w:tcBorders>
              <w:top w:val="nil"/>
              <w:left w:val="nil"/>
              <w:bottom w:val="nil"/>
              <w:right w:val="nil"/>
            </w:tcBorders>
            <w:shd w:val="clear" w:color="auto" w:fill="auto"/>
            <w:noWrap/>
            <w:hideMark/>
          </w:tcPr>
          <w:p w14:paraId="4C58B73F"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0.0</w:t>
            </w:r>
          </w:p>
        </w:tc>
        <w:tc>
          <w:tcPr>
            <w:tcW w:w="1841" w:type="dxa"/>
            <w:tcBorders>
              <w:top w:val="nil"/>
              <w:left w:val="nil"/>
              <w:bottom w:val="nil"/>
              <w:right w:val="nil"/>
            </w:tcBorders>
            <w:shd w:val="clear" w:color="auto" w:fill="auto"/>
            <w:noWrap/>
            <w:hideMark/>
          </w:tcPr>
          <w:p w14:paraId="027AD77D"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100.0</w:t>
            </w:r>
          </w:p>
        </w:tc>
      </w:tr>
      <w:tr w:rsidR="00535A70" w:rsidRPr="00535A70" w14:paraId="3C2F6828" w14:textId="77777777" w:rsidTr="00535A70">
        <w:tc>
          <w:tcPr>
            <w:tcW w:w="1607" w:type="dxa"/>
            <w:tcBorders>
              <w:top w:val="single" w:sz="4" w:space="0" w:color="auto"/>
              <w:left w:val="nil"/>
              <w:bottom w:val="nil"/>
              <w:right w:val="nil"/>
            </w:tcBorders>
            <w:shd w:val="clear" w:color="auto" w:fill="auto"/>
            <w:noWrap/>
            <w:hideMark/>
          </w:tcPr>
          <w:p w14:paraId="2E9C9E4D"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Public sector</w:t>
            </w:r>
          </w:p>
        </w:tc>
        <w:tc>
          <w:tcPr>
            <w:tcW w:w="1606" w:type="dxa"/>
            <w:tcBorders>
              <w:top w:val="single" w:sz="4" w:space="0" w:color="auto"/>
              <w:left w:val="single" w:sz="4" w:space="0" w:color="auto"/>
              <w:bottom w:val="nil"/>
              <w:right w:val="nil"/>
            </w:tcBorders>
            <w:shd w:val="clear" w:color="auto" w:fill="auto"/>
            <w:noWrap/>
            <w:hideMark/>
          </w:tcPr>
          <w:p w14:paraId="4971BBBA"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2B3B9A8D"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1.8</w:t>
            </w:r>
            <w:r w:rsidR="00752B19">
              <w:rPr>
                <w:rFonts w:eastAsia="Times New Roman" w:cs="Times New Roman"/>
                <w:color w:val="000000"/>
                <w:sz w:val="20"/>
                <w:szCs w:val="20"/>
              </w:rPr>
              <w:t>59</w:t>
            </w:r>
          </w:p>
        </w:tc>
        <w:tc>
          <w:tcPr>
            <w:tcW w:w="1152" w:type="dxa"/>
            <w:tcBorders>
              <w:top w:val="single" w:sz="4" w:space="0" w:color="auto"/>
              <w:left w:val="nil"/>
              <w:bottom w:val="nil"/>
              <w:right w:val="nil"/>
            </w:tcBorders>
            <w:shd w:val="clear" w:color="auto" w:fill="auto"/>
            <w:noWrap/>
            <w:hideMark/>
          </w:tcPr>
          <w:p w14:paraId="28A4CDBE"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1.735</w:t>
            </w:r>
          </w:p>
        </w:tc>
        <w:tc>
          <w:tcPr>
            <w:tcW w:w="1276" w:type="dxa"/>
            <w:gridSpan w:val="2"/>
            <w:tcBorders>
              <w:top w:val="single" w:sz="4" w:space="0" w:color="auto"/>
              <w:left w:val="nil"/>
              <w:bottom w:val="nil"/>
              <w:right w:val="nil"/>
            </w:tcBorders>
            <w:shd w:val="clear" w:color="auto" w:fill="auto"/>
            <w:noWrap/>
            <w:hideMark/>
          </w:tcPr>
          <w:p w14:paraId="5575C68B" w14:textId="77777777" w:rsidR="00535A70" w:rsidRPr="00535A70" w:rsidRDefault="00752B19" w:rsidP="00752B19">
            <w:pPr>
              <w:jc w:val="right"/>
              <w:rPr>
                <w:rFonts w:eastAsia="Times New Roman" w:cs="Times New Roman"/>
                <w:color w:val="000000"/>
                <w:sz w:val="20"/>
                <w:szCs w:val="20"/>
              </w:rPr>
            </w:pPr>
            <w:r>
              <w:rPr>
                <w:rFonts w:eastAsia="Times New Roman" w:cs="Times New Roman"/>
                <w:color w:val="000000"/>
                <w:sz w:val="20"/>
                <w:szCs w:val="20"/>
              </w:rPr>
              <w:t>31.0</w:t>
            </w:r>
          </w:p>
        </w:tc>
        <w:tc>
          <w:tcPr>
            <w:tcW w:w="1841" w:type="dxa"/>
            <w:tcBorders>
              <w:top w:val="single" w:sz="4" w:space="0" w:color="auto"/>
              <w:left w:val="nil"/>
              <w:bottom w:val="nil"/>
              <w:right w:val="nil"/>
            </w:tcBorders>
            <w:shd w:val="clear" w:color="auto" w:fill="auto"/>
            <w:noWrap/>
            <w:hideMark/>
          </w:tcPr>
          <w:p w14:paraId="224E9824"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397B9015" w14:textId="77777777" w:rsidTr="00535A70">
        <w:tc>
          <w:tcPr>
            <w:tcW w:w="1607" w:type="dxa"/>
            <w:tcBorders>
              <w:top w:val="nil"/>
              <w:left w:val="nil"/>
              <w:bottom w:val="nil"/>
              <w:right w:val="nil"/>
            </w:tcBorders>
            <w:shd w:val="clear" w:color="auto" w:fill="auto"/>
            <w:noWrap/>
            <w:hideMark/>
          </w:tcPr>
          <w:p w14:paraId="01BBA086"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1609EDEE"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15F96E40"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1.</w:t>
            </w:r>
            <w:r w:rsidR="00752B19">
              <w:rPr>
                <w:rFonts w:eastAsia="Times New Roman" w:cs="Times New Roman"/>
                <w:color w:val="000000"/>
                <w:sz w:val="20"/>
                <w:szCs w:val="20"/>
              </w:rPr>
              <w:t>859</w:t>
            </w:r>
          </w:p>
        </w:tc>
        <w:tc>
          <w:tcPr>
            <w:tcW w:w="1152" w:type="dxa"/>
            <w:tcBorders>
              <w:top w:val="nil"/>
              <w:left w:val="nil"/>
              <w:bottom w:val="nil"/>
              <w:right w:val="nil"/>
            </w:tcBorders>
            <w:shd w:val="clear" w:color="auto" w:fill="auto"/>
            <w:noWrap/>
            <w:hideMark/>
          </w:tcPr>
          <w:p w14:paraId="1D074CDE"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1.</w:t>
            </w:r>
            <w:r w:rsidR="00752B19">
              <w:rPr>
                <w:rFonts w:eastAsia="Times New Roman" w:cs="Times New Roman"/>
                <w:color w:val="000000"/>
                <w:sz w:val="20"/>
                <w:szCs w:val="20"/>
              </w:rPr>
              <w:t>849</w:t>
            </w:r>
          </w:p>
        </w:tc>
        <w:tc>
          <w:tcPr>
            <w:tcW w:w="1276" w:type="dxa"/>
            <w:gridSpan w:val="2"/>
            <w:tcBorders>
              <w:top w:val="nil"/>
              <w:left w:val="nil"/>
              <w:bottom w:val="nil"/>
              <w:right w:val="nil"/>
            </w:tcBorders>
            <w:shd w:val="clear" w:color="auto" w:fill="auto"/>
            <w:noWrap/>
            <w:hideMark/>
          </w:tcPr>
          <w:p w14:paraId="3C1C9C4B"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2.4</w:t>
            </w:r>
          </w:p>
        </w:tc>
        <w:tc>
          <w:tcPr>
            <w:tcW w:w="1841" w:type="dxa"/>
            <w:tcBorders>
              <w:top w:val="nil"/>
              <w:left w:val="nil"/>
              <w:bottom w:val="nil"/>
              <w:right w:val="nil"/>
            </w:tcBorders>
            <w:shd w:val="clear" w:color="auto" w:fill="auto"/>
            <w:noWrap/>
            <w:hideMark/>
          </w:tcPr>
          <w:p w14:paraId="30A4B334"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92.2</w:t>
            </w:r>
          </w:p>
        </w:tc>
      </w:tr>
      <w:tr w:rsidR="00535A70" w:rsidRPr="00535A70" w14:paraId="59FBB81F" w14:textId="77777777" w:rsidTr="00535A70">
        <w:tc>
          <w:tcPr>
            <w:tcW w:w="1607" w:type="dxa"/>
            <w:tcBorders>
              <w:top w:val="single" w:sz="4" w:space="0" w:color="auto"/>
              <w:left w:val="nil"/>
              <w:bottom w:val="nil"/>
              <w:right w:val="nil"/>
            </w:tcBorders>
            <w:shd w:val="clear" w:color="auto" w:fill="auto"/>
            <w:noWrap/>
            <w:hideMark/>
          </w:tcPr>
          <w:p w14:paraId="54534653"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Area North</w:t>
            </w:r>
          </w:p>
        </w:tc>
        <w:tc>
          <w:tcPr>
            <w:tcW w:w="1606" w:type="dxa"/>
            <w:tcBorders>
              <w:top w:val="single" w:sz="4" w:space="0" w:color="auto"/>
              <w:left w:val="single" w:sz="4" w:space="0" w:color="auto"/>
              <w:bottom w:val="nil"/>
              <w:right w:val="nil"/>
            </w:tcBorders>
            <w:shd w:val="clear" w:color="auto" w:fill="auto"/>
            <w:noWrap/>
            <w:hideMark/>
          </w:tcPr>
          <w:p w14:paraId="19BDD00C"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21E3136F"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576</w:t>
            </w:r>
          </w:p>
        </w:tc>
        <w:tc>
          <w:tcPr>
            <w:tcW w:w="1152" w:type="dxa"/>
            <w:tcBorders>
              <w:top w:val="single" w:sz="4" w:space="0" w:color="auto"/>
              <w:left w:val="nil"/>
              <w:bottom w:val="nil"/>
              <w:right w:val="nil"/>
            </w:tcBorders>
            <w:shd w:val="clear" w:color="auto" w:fill="auto"/>
            <w:noWrap/>
            <w:hideMark/>
          </w:tcPr>
          <w:p w14:paraId="1F6D5035"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0.468</w:t>
            </w:r>
          </w:p>
        </w:tc>
        <w:tc>
          <w:tcPr>
            <w:tcW w:w="1276" w:type="dxa"/>
            <w:gridSpan w:val="2"/>
            <w:tcBorders>
              <w:top w:val="single" w:sz="4" w:space="0" w:color="auto"/>
              <w:left w:val="nil"/>
              <w:bottom w:val="nil"/>
              <w:right w:val="nil"/>
            </w:tcBorders>
            <w:shd w:val="clear" w:color="auto" w:fill="auto"/>
            <w:noWrap/>
            <w:hideMark/>
          </w:tcPr>
          <w:p w14:paraId="3FAAD4A6"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21.7</w:t>
            </w:r>
          </w:p>
        </w:tc>
        <w:tc>
          <w:tcPr>
            <w:tcW w:w="1841" w:type="dxa"/>
            <w:tcBorders>
              <w:top w:val="single" w:sz="4" w:space="0" w:color="auto"/>
              <w:left w:val="nil"/>
              <w:bottom w:val="nil"/>
              <w:right w:val="nil"/>
            </w:tcBorders>
            <w:shd w:val="clear" w:color="auto" w:fill="auto"/>
            <w:noWrap/>
            <w:hideMark/>
          </w:tcPr>
          <w:p w14:paraId="17ACC484"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2D19488D" w14:textId="77777777" w:rsidTr="00535A70">
        <w:tc>
          <w:tcPr>
            <w:tcW w:w="1607" w:type="dxa"/>
            <w:tcBorders>
              <w:top w:val="nil"/>
              <w:left w:val="nil"/>
              <w:bottom w:val="nil"/>
              <w:right w:val="nil"/>
            </w:tcBorders>
            <w:shd w:val="clear" w:color="auto" w:fill="auto"/>
            <w:noWrap/>
            <w:hideMark/>
          </w:tcPr>
          <w:p w14:paraId="28D351A2"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4DEF7B8F"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7763F044"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576</w:t>
            </w:r>
          </w:p>
        </w:tc>
        <w:tc>
          <w:tcPr>
            <w:tcW w:w="1152" w:type="dxa"/>
            <w:tcBorders>
              <w:top w:val="nil"/>
              <w:left w:val="nil"/>
              <w:bottom w:val="nil"/>
              <w:right w:val="nil"/>
            </w:tcBorders>
            <w:shd w:val="clear" w:color="auto" w:fill="auto"/>
            <w:noWrap/>
            <w:hideMark/>
          </w:tcPr>
          <w:p w14:paraId="5005604E"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571</w:t>
            </w:r>
          </w:p>
        </w:tc>
        <w:tc>
          <w:tcPr>
            <w:tcW w:w="1276" w:type="dxa"/>
            <w:gridSpan w:val="2"/>
            <w:tcBorders>
              <w:top w:val="nil"/>
              <w:left w:val="nil"/>
              <w:bottom w:val="nil"/>
              <w:right w:val="nil"/>
            </w:tcBorders>
            <w:shd w:val="clear" w:color="auto" w:fill="auto"/>
            <w:noWrap/>
            <w:hideMark/>
          </w:tcPr>
          <w:p w14:paraId="794C770F"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1.0</w:t>
            </w:r>
          </w:p>
        </w:tc>
        <w:tc>
          <w:tcPr>
            <w:tcW w:w="1841" w:type="dxa"/>
            <w:tcBorders>
              <w:top w:val="nil"/>
              <w:left w:val="nil"/>
              <w:bottom w:val="nil"/>
              <w:right w:val="nil"/>
            </w:tcBorders>
            <w:shd w:val="clear" w:color="auto" w:fill="auto"/>
            <w:noWrap/>
            <w:hideMark/>
          </w:tcPr>
          <w:p w14:paraId="05807BC8"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95.6</w:t>
            </w:r>
          </w:p>
        </w:tc>
      </w:tr>
      <w:tr w:rsidR="00535A70" w:rsidRPr="00535A70" w14:paraId="2BF4A044" w14:textId="77777777" w:rsidTr="00535A70">
        <w:tc>
          <w:tcPr>
            <w:tcW w:w="1607" w:type="dxa"/>
            <w:tcBorders>
              <w:top w:val="single" w:sz="4" w:space="0" w:color="auto"/>
              <w:left w:val="nil"/>
              <w:bottom w:val="nil"/>
              <w:right w:val="nil"/>
            </w:tcBorders>
            <w:shd w:val="clear" w:color="auto" w:fill="auto"/>
            <w:noWrap/>
            <w:hideMark/>
          </w:tcPr>
          <w:p w14:paraId="3E011919"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Area Centre</w:t>
            </w:r>
          </w:p>
        </w:tc>
        <w:tc>
          <w:tcPr>
            <w:tcW w:w="1606" w:type="dxa"/>
            <w:tcBorders>
              <w:top w:val="single" w:sz="4" w:space="0" w:color="auto"/>
              <w:left w:val="single" w:sz="4" w:space="0" w:color="auto"/>
              <w:bottom w:val="nil"/>
              <w:right w:val="nil"/>
            </w:tcBorders>
            <w:shd w:val="clear" w:color="auto" w:fill="auto"/>
            <w:noWrap/>
            <w:hideMark/>
          </w:tcPr>
          <w:p w14:paraId="4B2C9FAF"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09F6E0FB"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235</w:t>
            </w:r>
          </w:p>
        </w:tc>
        <w:tc>
          <w:tcPr>
            <w:tcW w:w="1152" w:type="dxa"/>
            <w:tcBorders>
              <w:top w:val="single" w:sz="4" w:space="0" w:color="auto"/>
              <w:left w:val="nil"/>
              <w:bottom w:val="nil"/>
              <w:right w:val="nil"/>
            </w:tcBorders>
            <w:shd w:val="clear" w:color="auto" w:fill="auto"/>
            <w:noWrap/>
            <w:hideMark/>
          </w:tcPr>
          <w:p w14:paraId="5F21BFF1"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0.212</w:t>
            </w:r>
          </w:p>
        </w:tc>
        <w:tc>
          <w:tcPr>
            <w:tcW w:w="1276" w:type="dxa"/>
            <w:gridSpan w:val="2"/>
            <w:tcBorders>
              <w:top w:val="single" w:sz="4" w:space="0" w:color="auto"/>
              <w:left w:val="nil"/>
              <w:bottom w:val="nil"/>
              <w:right w:val="nil"/>
            </w:tcBorders>
            <w:shd w:val="clear" w:color="auto" w:fill="auto"/>
            <w:noWrap/>
            <w:hideMark/>
          </w:tcPr>
          <w:p w14:paraId="2CCD7AAF"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5.6</w:t>
            </w:r>
          </w:p>
        </w:tc>
        <w:tc>
          <w:tcPr>
            <w:tcW w:w="1841" w:type="dxa"/>
            <w:tcBorders>
              <w:top w:val="single" w:sz="4" w:space="0" w:color="auto"/>
              <w:left w:val="nil"/>
              <w:bottom w:val="nil"/>
              <w:right w:val="nil"/>
            </w:tcBorders>
            <w:shd w:val="clear" w:color="auto" w:fill="auto"/>
            <w:noWrap/>
            <w:hideMark/>
          </w:tcPr>
          <w:p w14:paraId="61E86842"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4C68188E" w14:textId="77777777" w:rsidTr="00535A70">
        <w:tc>
          <w:tcPr>
            <w:tcW w:w="1607" w:type="dxa"/>
            <w:tcBorders>
              <w:top w:val="nil"/>
              <w:left w:val="nil"/>
              <w:bottom w:val="nil"/>
              <w:right w:val="nil"/>
            </w:tcBorders>
            <w:shd w:val="clear" w:color="auto" w:fill="auto"/>
            <w:noWrap/>
            <w:hideMark/>
          </w:tcPr>
          <w:p w14:paraId="62B526F2"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5AA3EE60"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5DFCB842"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235</w:t>
            </w:r>
          </w:p>
        </w:tc>
        <w:tc>
          <w:tcPr>
            <w:tcW w:w="1152" w:type="dxa"/>
            <w:tcBorders>
              <w:top w:val="nil"/>
              <w:left w:val="nil"/>
              <w:bottom w:val="nil"/>
              <w:right w:val="nil"/>
            </w:tcBorders>
            <w:shd w:val="clear" w:color="auto" w:fill="auto"/>
            <w:noWrap/>
            <w:hideMark/>
          </w:tcPr>
          <w:p w14:paraId="43359E95"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228</w:t>
            </w:r>
          </w:p>
        </w:tc>
        <w:tc>
          <w:tcPr>
            <w:tcW w:w="1276" w:type="dxa"/>
            <w:gridSpan w:val="2"/>
            <w:tcBorders>
              <w:top w:val="nil"/>
              <w:left w:val="nil"/>
              <w:bottom w:val="nil"/>
              <w:right w:val="nil"/>
            </w:tcBorders>
            <w:shd w:val="clear" w:color="auto" w:fill="auto"/>
            <w:noWrap/>
            <w:hideMark/>
          </w:tcPr>
          <w:p w14:paraId="7B119577"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1.7</w:t>
            </w:r>
          </w:p>
        </w:tc>
        <w:tc>
          <w:tcPr>
            <w:tcW w:w="1841" w:type="dxa"/>
            <w:tcBorders>
              <w:top w:val="nil"/>
              <w:left w:val="nil"/>
              <w:bottom w:val="nil"/>
              <w:right w:val="nil"/>
            </w:tcBorders>
            <w:shd w:val="clear" w:color="auto" w:fill="auto"/>
            <w:noWrap/>
            <w:hideMark/>
          </w:tcPr>
          <w:p w14:paraId="6C9FE02D"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69.4</w:t>
            </w:r>
          </w:p>
        </w:tc>
      </w:tr>
      <w:tr w:rsidR="00535A70" w:rsidRPr="00535A70" w14:paraId="2196E848" w14:textId="77777777" w:rsidTr="00535A70">
        <w:tc>
          <w:tcPr>
            <w:tcW w:w="1607" w:type="dxa"/>
            <w:tcBorders>
              <w:top w:val="single" w:sz="4" w:space="0" w:color="auto"/>
              <w:left w:val="nil"/>
              <w:bottom w:val="nil"/>
              <w:right w:val="nil"/>
            </w:tcBorders>
            <w:shd w:val="clear" w:color="auto" w:fill="auto"/>
            <w:noWrap/>
            <w:hideMark/>
          </w:tcPr>
          <w:p w14:paraId="5082E351"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Age</w:t>
            </w:r>
          </w:p>
        </w:tc>
        <w:tc>
          <w:tcPr>
            <w:tcW w:w="1606" w:type="dxa"/>
            <w:tcBorders>
              <w:top w:val="single" w:sz="4" w:space="0" w:color="auto"/>
              <w:left w:val="single" w:sz="4" w:space="0" w:color="auto"/>
              <w:bottom w:val="nil"/>
              <w:right w:val="nil"/>
            </w:tcBorders>
            <w:shd w:val="clear" w:color="auto" w:fill="auto"/>
            <w:noWrap/>
            <w:hideMark/>
          </w:tcPr>
          <w:p w14:paraId="48576B33"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5CB85606"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41.94</w:t>
            </w:r>
          </w:p>
        </w:tc>
        <w:tc>
          <w:tcPr>
            <w:tcW w:w="1152" w:type="dxa"/>
            <w:tcBorders>
              <w:top w:val="single" w:sz="4" w:space="0" w:color="auto"/>
              <w:left w:val="nil"/>
              <w:bottom w:val="nil"/>
              <w:right w:val="nil"/>
            </w:tcBorders>
            <w:shd w:val="clear" w:color="auto" w:fill="auto"/>
            <w:noWrap/>
            <w:hideMark/>
          </w:tcPr>
          <w:p w14:paraId="26C8FD7F"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45.462</w:t>
            </w:r>
          </w:p>
        </w:tc>
        <w:tc>
          <w:tcPr>
            <w:tcW w:w="1276" w:type="dxa"/>
            <w:gridSpan w:val="2"/>
            <w:tcBorders>
              <w:top w:val="single" w:sz="4" w:space="0" w:color="auto"/>
              <w:left w:val="nil"/>
              <w:bottom w:val="nil"/>
              <w:right w:val="nil"/>
            </w:tcBorders>
            <w:shd w:val="clear" w:color="auto" w:fill="auto"/>
            <w:noWrap/>
            <w:hideMark/>
          </w:tcPr>
          <w:p w14:paraId="07B1B866"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w:t>
            </w:r>
            <w:r w:rsidR="00752B19">
              <w:rPr>
                <w:rFonts w:eastAsia="Times New Roman" w:cs="Times New Roman"/>
                <w:color w:val="000000"/>
                <w:sz w:val="20"/>
                <w:szCs w:val="20"/>
              </w:rPr>
              <w:t>11.1</w:t>
            </w:r>
          </w:p>
        </w:tc>
        <w:tc>
          <w:tcPr>
            <w:tcW w:w="1841" w:type="dxa"/>
            <w:tcBorders>
              <w:top w:val="single" w:sz="4" w:space="0" w:color="auto"/>
              <w:left w:val="nil"/>
              <w:bottom w:val="nil"/>
              <w:right w:val="nil"/>
            </w:tcBorders>
            <w:shd w:val="clear" w:color="auto" w:fill="auto"/>
            <w:noWrap/>
            <w:hideMark/>
          </w:tcPr>
          <w:p w14:paraId="47FBCA91"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61C2CAD8" w14:textId="77777777" w:rsidTr="00535A70">
        <w:tc>
          <w:tcPr>
            <w:tcW w:w="1607" w:type="dxa"/>
            <w:tcBorders>
              <w:top w:val="nil"/>
              <w:left w:val="nil"/>
              <w:bottom w:val="nil"/>
              <w:right w:val="nil"/>
            </w:tcBorders>
            <w:shd w:val="clear" w:color="auto" w:fill="auto"/>
            <w:noWrap/>
            <w:hideMark/>
          </w:tcPr>
          <w:p w14:paraId="3559D033"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5194F74A"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5ADFA5A7"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41.94</w:t>
            </w:r>
          </w:p>
        </w:tc>
        <w:tc>
          <w:tcPr>
            <w:tcW w:w="1152" w:type="dxa"/>
            <w:tcBorders>
              <w:top w:val="nil"/>
              <w:left w:val="nil"/>
              <w:bottom w:val="nil"/>
              <w:right w:val="nil"/>
            </w:tcBorders>
            <w:shd w:val="clear" w:color="auto" w:fill="auto"/>
            <w:noWrap/>
            <w:hideMark/>
          </w:tcPr>
          <w:p w14:paraId="50E2D45B"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41.815</w:t>
            </w:r>
          </w:p>
        </w:tc>
        <w:tc>
          <w:tcPr>
            <w:tcW w:w="1276" w:type="dxa"/>
            <w:gridSpan w:val="2"/>
            <w:tcBorders>
              <w:top w:val="nil"/>
              <w:left w:val="nil"/>
              <w:bottom w:val="nil"/>
              <w:right w:val="nil"/>
            </w:tcBorders>
            <w:shd w:val="clear" w:color="auto" w:fill="auto"/>
            <w:noWrap/>
            <w:hideMark/>
          </w:tcPr>
          <w:p w14:paraId="28F974FC" w14:textId="77777777" w:rsidR="00535A70" w:rsidRPr="00535A70" w:rsidRDefault="00752B19" w:rsidP="00752B19">
            <w:pPr>
              <w:jc w:val="right"/>
              <w:rPr>
                <w:rFonts w:eastAsia="Times New Roman" w:cs="Times New Roman"/>
                <w:color w:val="000000"/>
                <w:sz w:val="20"/>
                <w:szCs w:val="20"/>
              </w:rPr>
            </w:pPr>
            <w:r>
              <w:rPr>
                <w:rFonts w:eastAsia="Times New Roman" w:cs="Times New Roman"/>
                <w:color w:val="000000"/>
                <w:sz w:val="20"/>
                <w:szCs w:val="20"/>
              </w:rPr>
              <w:t>-2.1</w:t>
            </w:r>
          </w:p>
        </w:tc>
        <w:tc>
          <w:tcPr>
            <w:tcW w:w="1841" w:type="dxa"/>
            <w:tcBorders>
              <w:top w:val="nil"/>
              <w:left w:val="nil"/>
              <w:bottom w:val="nil"/>
              <w:right w:val="nil"/>
            </w:tcBorders>
            <w:shd w:val="clear" w:color="auto" w:fill="auto"/>
            <w:noWrap/>
            <w:hideMark/>
          </w:tcPr>
          <w:p w14:paraId="0509BDCB"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80.7</w:t>
            </w:r>
          </w:p>
        </w:tc>
      </w:tr>
      <w:tr w:rsidR="00535A70" w:rsidRPr="00535A70" w14:paraId="7EA52597" w14:textId="77777777" w:rsidTr="00535A70">
        <w:tc>
          <w:tcPr>
            <w:tcW w:w="1607" w:type="dxa"/>
            <w:tcBorders>
              <w:top w:val="single" w:sz="4" w:space="0" w:color="auto"/>
              <w:left w:val="nil"/>
              <w:bottom w:val="nil"/>
              <w:right w:val="nil"/>
            </w:tcBorders>
            <w:shd w:val="clear" w:color="auto" w:fill="auto"/>
            <w:noWrap/>
            <w:hideMark/>
          </w:tcPr>
          <w:p w14:paraId="08EC9FDB"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City size 2</w:t>
            </w:r>
          </w:p>
        </w:tc>
        <w:tc>
          <w:tcPr>
            <w:tcW w:w="1606" w:type="dxa"/>
            <w:tcBorders>
              <w:top w:val="single" w:sz="4" w:space="0" w:color="auto"/>
              <w:left w:val="single" w:sz="4" w:space="0" w:color="auto"/>
              <w:bottom w:val="nil"/>
              <w:right w:val="nil"/>
            </w:tcBorders>
            <w:shd w:val="clear" w:color="auto" w:fill="auto"/>
            <w:noWrap/>
            <w:hideMark/>
          </w:tcPr>
          <w:p w14:paraId="78BD50CC"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11D1A3D0"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254</w:t>
            </w:r>
          </w:p>
        </w:tc>
        <w:tc>
          <w:tcPr>
            <w:tcW w:w="1152" w:type="dxa"/>
            <w:tcBorders>
              <w:top w:val="single" w:sz="4" w:space="0" w:color="auto"/>
              <w:left w:val="nil"/>
              <w:bottom w:val="nil"/>
              <w:right w:val="nil"/>
            </w:tcBorders>
            <w:shd w:val="clear" w:color="auto" w:fill="auto"/>
            <w:noWrap/>
            <w:hideMark/>
          </w:tcPr>
          <w:p w14:paraId="32862639"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0.304</w:t>
            </w:r>
          </w:p>
        </w:tc>
        <w:tc>
          <w:tcPr>
            <w:tcW w:w="1276" w:type="dxa"/>
            <w:gridSpan w:val="2"/>
            <w:tcBorders>
              <w:top w:val="single" w:sz="4" w:space="0" w:color="auto"/>
              <w:left w:val="nil"/>
              <w:bottom w:val="nil"/>
              <w:right w:val="nil"/>
            </w:tcBorders>
            <w:shd w:val="clear" w:color="auto" w:fill="auto"/>
            <w:noWrap/>
            <w:hideMark/>
          </w:tcPr>
          <w:p w14:paraId="5F75335E"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-8.2</w:t>
            </w:r>
          </w:p>
        </w:tc>
        <w:tc>
          <w:tcPr>
            <w:tcW w:w="1841" w:type="dxa"/>
            <w:tcBorders>
              <w:top w:val="single" w:sz="4" w:space="0" w:color="auto"/>
              <w:left w:val="nil"/>
              <w:bottom w:val="nil"/>
              <w:right w:val="nil"/>
            </w:tcBorders>
            <w:shd w:val="clear" w:color="auto" w:fill="auto"/>
            <w:noWrap/>
            <w:hideMark/>
          </w:tcPr>
          <w:p w14:paraId="2E40951C"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74372F2B" w14:textId="77777777" w:rsidTr="00535A70">
        <w:tc>
          <w:tcPr>
            <w:tcW w:w="1607" w:type="dxa"/>
            <w:tcBorders>
              <w:top w:val="nil"/>
              <w:left w:val="nil"/>
              <w:bottom w:val="nil"/>
              <w:right w:val="nil"/>
            </w:tcBorders>
            <w:shd w:val="clear" w:color="auto" w:fill="auto"/>
            <w:noWrap/>
            <w:hideMark/>
          </w:tcPr>
          <w:p w14:paraId="20A00A91"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36C22821"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518A5074"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254</w:t>
            </w:r>
          </w:p>
        </w:tc>
        <w:tc>
          <w:tcPr>
            <w:tcW w:w="1152" w:type="dxa"/>
            <w:tcBorders>
              <w:top w:val="nil"/>
              <w:left w:val="nil"/>
              <w:bottom w:val="nil"/>
              <w:right w:val="nil"/>
            </w:tcBorders>
            <w:shd w:val="clear" w:color="auto" w:fill="auto"/>
            <w:noWrap/>
            <w:hideMark/>
          </w:tcPr>
          <w:p w14:paraId="423D6382"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264</w:t>
            </w:r>
          </w:p>
        </w:tc>
        <w:tc>
          <w:tcPr>
            <w:tcW w:w="1276" w:type="dxa"/>
            <w:gridSpan w:val="2"/>
            <w:tcBorders>
              <w:top w:val="nil"/>
              <w:left w:val="nil"/>
              <w:bottom w:val="nil"/>
              <w:right w:val="nil"/>
            </w:tcBorders>
            <w:shd w:val="clear" w:color="auto" w:fill="auto"/>
            <w:noWrap/>
            <w:hideMark/>
          </w:tcPr>
          <w:p w14:paraId="481F453F"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3.5</w:t>
            </w:r>
          </w:p>
        </w:tc>
        <w:tc>
          <w:tcPr>
            <w:tcW w:w="1841" w:type="dxa"/>
            <w:tcBorders>
              <w:top w:val="nil"/>
              <w:left w:val="nil"/>
              <w:bottom w:val="nil"/>
              <w:right w:val="nil"/>
            </w:tcBorders>
            <w:shd w:val="clear" w:color="auto" w:fill="auto"/>
            <w:noWrap/>
            <w:hideMark/>
          </w:tcPr>
          <w:p w14:paraId="72B0659D"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57.8</w:t>
            </w:r>
          </w:p>
        </w:tc>
      </w:tr>
      <w:tr w:rsidR="00535A70" w:rsidRPr="00535A70" w14:paraId="1479A4EF" w14:textId="77777777" w:rsidTr="00535A70">
        <w:tc>
          <w:tcPr>
            <w:tcW w:w="1607" w:type="dxa"/>
            <w:tcBorders>
              <w:top w:val="single" w:sz="4" w:space="0" w:color="auto"/>
              <w:left w:val="nil"/>
              <w:bottom w:val="nil"/>
              <w:right w:val="nil"/>
            </w:tcBorders>
            <w:shd w:val="clear" w:color="auto" w:fill="auto"/>
            <w:noWrap/>
            <w:hideMark/>
          </w:tcPr>
          <w:p w14:paraId="04197DA2"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City size 3</w:t>
            </w:r>
          </w:p>
        </w:tc>
        <w:tc>
          <w:tcPr>
            <w:tcW w:w="1606" w:type="dxa"/>
            <w:tcBorders>
              <w:top w:val="single" w:sz="4" w:space="0" w:color="auto"/>
              <w:left w:val="single" w:sz="4" w:space="0" w:color="auto"/>
              <w:bottom w:val="nil"/>
              <w:right w:val="nil"/>
            </w:tcBorders>
            <w:shd w:val="clear" w:color="auto" w:fill="auto"/>
            <w:noWrap/>
            <w:hideMark/>
          </w:tcPr>
          <w:p w14:paraId="60F570D0"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42F5C7E9"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0.15</w:t>
            </w:r>
            <w:r w:rsidR="00535A70" w:rsidRPr="00535A70">
              <w:rPr>
                <w:rFonts w:eastAsia="Times New Roman" w:cs="Times New Roman"/>
                <w:color w:val="000000"/>
                <w:sz w:val="20"/>
                <w:szCs w:val="20"/>
              </w:rPr>
              <w:t>6</w:t>
            </w:r>
          </w:p>
        </w:tc>
        <w:tc>
          <w:tcPr>
            <w:tcW w:w="1152" w:type="dxa"/>
            <w:tcBorders>
              <w:top w:val="single" w:sz="4" w:space="0" w:color="auto"/>
              <w:left w:val="nil"/>
              <w:bottom w:val="nil"/>
              <w:right w:val="nil"/>
            </w:tcBorders>
            <w:shd w:val="clear" w:color="auto" w:fill="auto"/>
            <w:noWrap/>
            <w:hideMark/>
          </w:tcPr>
          <w:p w14:paraId="6A030225"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0.167</w:t>
            </w:r>
          </w:p>
        </w:tc>
        <w:tc>
          <w:tcPr>
            <w:tcW w:w="1276" w:type="dxa"/>
            <w:gridSpan w:val="2"/>
            <w:tcBorders>
              <w:top w:val="single" w:sz="4" w:space="0" w:color="auto"/>
              <w:left w:val="nil"/>
              <w:bottom w:val="nil"/>
              <w:right w:val="nil"/>
            </w:tcBorders>
            <w:shd w:val="clear" w:color="auto" w:fill="auto"/>
            <w:noWrap/>
            <w:hideMark/>
          </w:tcPr>
          <w:p w14:paraId="107630BE"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w:t>
            </w:r>
            <w:r w:rsidR="00752B19">
              <w:rPr>
                <w:rFonts w:eastAsia="Times New Roman" w:cs="Times New Roman"/>
                <w:color w:val="000000"/>
                <w:sz w:val="20"/>
                <w:szCs w:val="20"/>
              </w:rPr>
              <w:t>3.0</w:t>
            </w:r>
          </w:p>
        </w:tc>
        <w:tc>
          <w:tcPr>
            <w:tcW w:w="1841" w:type="dxa"/>
            <w:tcBorders>
              <w:top w:val="single" w:sz="4" w:space="0" w:color="auto"/>
              <w:left w:val="nil"/>
              <w:bottom w:val="nil"/>
              <w:right w:val="nil"/>
            </w:tcBorders>
            <w:shd w:val="clear" w:color="auto" w:fill="auto"/>
            <w:noWrap/>
            <w:hideMark/>
          </w:tcPr>
          <w:p w14:paraId="2138A0B3"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56CFC5CE" w14:textId="77777777" w:rsidTr="00535A70">
        <w:tc>
          <w:tcPr>
            <w:tcW w:w="1607" w:type="dxa"/>
            <w:tcBorders>
              <w:top w:val="nil"/>
              <w:left w:val="nil"/>
              <w:bottom w:val="nil"/>
              <w:right w:val="nil"/>
            </w:tcBorders>
            <w:shd w:val="clear" w:color="auto" w:fill="auto"/>
            <w:noWrap/>
            <w:hideMark/>
          </w:tcPr>
          <w:p w14:paraId="19B91741"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6CBDD574"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49B2AFDC"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0.15</w:t>
            </w:r>
            <w:r w:rsidR="00535A70" w:rsidRPr="00535A70">
              <w:rPr>
                <w:rFonts w:eastAsia="Times New Roman" w:cs="Times New Roman"/>
                <w:color w:val="000000"/>
                <w:sz w:val="20"/>
                <w:szCs w:val="20"/>
              </w:rPr>
              <w:t>6</w:t>
            </w:r>
          </w:p>
        </w:tc>
        <w:tc>
          <w:tcPr>
            <w:tcW w:w="1152" w:type="dxa"/>
            <w:tcBorders>
              <w:top w:val="nil"/>
              <w:left w:val="nil"/>
              <w:bottom w:val="nil"/>
              <w:right w:val="nil"/>
            </w:tcBorders>
            <w:shd w:val="clear" w:color="auto" w:fill="auto"/>
            <w:noWrap/>
            <w:hideMark/>
          </w:tcPr>
          <w:p w14:paraId="67117A57"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134</w:t>
            </w:r>
          </w:p>
        </w:tc>
        <w:tc>
          <w:tcPr>
            <w:tcW w:w="1276" w:type="dxa"/>
            <w:gridSpan w:val="2"/>
            <w:tcBorders>
              <w:top w:val="nil"/>
              <w:left w:val="nil"/>
              <w:bottom w:val="nil"/>
              <w:right w:val="nil"/>
            </w:tcBorders>
            <w:shd w:val="clear" w:color="auto" w:fill="auto"/>
            <w:noWrap/>
            <w:hideMark/>
          </w:tcPr>
          <w:p w14:paraId="248F3945"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5.9</w:t>
            </w:r>
          </w:p>
        </w:tc>
        <w:tc>
          <w:tcPr>
            <w:tcW w:w="1841" w:type="dxa"/>
            <w:tcBorders>
              <w:top w:val="nil"/>
              <w:left w:val="nil"/>
              <w:bottom w:val="nil"/>
              <w:right w:val="nil"/>
            </w:tcBorders>
            <w:shd w:val="clear" w:color="auto" w:fill="auto"/>
            <w:noWrap/>
            <w:hideMark/>
          </w:tcPr>
          <w:p w14:paraId="2594C17E"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-93.5</w:t>
            </w:r>
          </w:p>
        </w:tc>
      </w:tr>
      <w:tr w:rsidR="00535A70" w:rsidRPr="00535A70" w14:paraId="2472767A" w14:textId="77777777" w:rsidTr="00535A70">
        <w:tc>
          <w:tcPr>
            <w:tcW w:w="1607" w:type="dxa"/>
            <w:tcBorders>
              <w:top w:val="single" w:sz="4" w:space="0" w:color="auto"/>
              <w:left w:val="nil"/>
              <w:bottom w:val="nil"/>
              <w:right w:val="nil"/>
            </w:tcBorders>
            <w:shd w:val="clear" w:color="auto" w:fill="auto"/>
            <w:noWrap/>
            <w:hideMark/>
          </w:tcPr>
          <w:p w14:paraId="7BE4512A"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City size 4</w:t>
            </w:r>
          </w:p>
        </w:tc>
        <w:tc>
          <w:tcPr>
            <w:tcW w:w="1606" w:type="dxa"/>
            <w:tcBorders>
              <w:top w:val="single" w:sz="4" w:space="0" w:color="auto"/>
              <w:left w:val="single" w:sz="4" w:space="0" w:color="auto"/>
              <w:bottom w:val="nil"/>
              <w:right w:val="nil"/>
            </w:tcBorders>
            <w:shd w:val="clear" w:color="auto" w:fill="auto"/>
            <w:noWrap/>
            <w:hideMark/>
          </w:tcPr>
          <w:p w14:paraId="010AB697"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130B7BED"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170</w:t>
            </w:r>
          </w:p>
        </w:tc>
        <w:tc>
          <w:tcPr>
            <w:tcW w:w="1152" w:type="dxa"/>
            <w:tcBorders>
              <w:top w:val="single" w:sz="4" w:space="0" w:color="auto"/>
              <w:left w:val="nil"/>
              <w:bottom w:val="nil"/>
              <w:right w:val="nil"/>
            </w:tcBorders>
            <w:shd w:val="clear" w:color="auto" w:fill="auto"/>
            <w:noWrap/>
            <w:hideMark/>
          </w:tcPr>
          <w:p w14:paraId="3A9DE800"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0.183</w:t>
            </w:r>
          </w:p>
        </w:tc>
        <w:tc>
          <w:tcPr>
            <w:tcW w:w="1276" w:type="dxa"/>
            <w:gridSpan w:val="2"/>
            <w:tcBorders>
              <w:top w:val="single" w:sz="4" w:space="0" w:color="auto"/>
              <w:left w:val="nil"/>
              <w:bottom w:val="nil"/>
              <w:right w:val="nil"/>
            </w:tcBorders>
            <w:shd w:val="clear" w:color="auto" w:fill="auto"/>
            <w:noWrap/>
            <w:hideMark/>
          </w:tcPr>
          <w:p w14:paraId="56DA101E"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w:t>
            </w:r>
            <w:r w:rsidR="00752B19">
              <w:rPr>
                <w:rFonts w:eastAsia="Times New Roman" w:cs="Times New Roman"/>
                <w:color w:val="000000"/>
                <w:sz w:val="20"/>
                <w:szCs w:val="20"/>
              </w:rPr>
              <w:t>3.4</w:t>
            </w:r>
          </w:p>
        </w:tc>
        <w:tc>
          <w:tcPr>
            <w:tcW w:w="1841" w:type="dxa"/>
            <w:tcBorders>
              <w:top w:val="single" w:sz="4" w:space="0" w:color="auto"/>
              <w:left w:val="nil"/>
              <w:bottom w:val="nil"/>
              <w:right w:val="nil"/>
            </w:tcBorders>
            <w:shd w:val="clear" w:color="auto" w:fill="auto"/>
            <w:noWrap/>
            <w:hideMark/>
          </w:tcPr>
          <w:p w14:paraId="06A93567"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7AD58F1E" w14:textId="77777777" w:rsidTr="00535A70">
        <w:tc>
          <w:tcPr>
            <w:tcW w:w="1607" w:type="dxa"/>
            <w:tcBorders>
              <w:top w:val="nil"/>
              <w:left w:val="nil"/>
              <w:bottom w:val="nil"/>
              <w:right w:val="nil"/>
            </w:tcBorders>
            <w:shd w:val="clear" w:color="auto" w:fill="auto"/>
            <w:noWrap/>
            <w:hideMark/>
          </w:tcPr>
          <w:p w14:paraId="5637F9CA"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3C76A18F"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2E20C95C"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170</w:t>
            </w:r>
          </w:p>
        </w:tc>
        <w:tc>
          <w:tcPr>
            <w:tcW w:w="1152" w:type="dxa"/>
            <w:tcBorders>
              <w:top w:val="nil"/>
              <w:left w:val="nil"/>
              <w:bottom w:val="nil"/>
              <w:right w:val="nil"/>
            </w:tcBorders>
            <w:shd w:val="clear" w:color="auto" w:fill="auto"/>
            <w:noWrap/>
            <w:hideMark/>
          </w:tcPr>
          <w:p w14:paraId="3AD9A32B"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151</w:t>
            </w:r>
          </w:p>
        </w:tc>
        <w:tc>
          <w:tcPr>
            <w:tcW w:w="1276" w:type="dxa"/>
            <w:gridSpan w:val="2"/>
            <w:tcBorders>
              <w:top w:val="nil"/>
              <w:left w:val="nil"/>
              <w:bottom w:val="nil"/>
              <w:right w:val="nil"/>
            </w:tcBorders>
            <w:shd w:val="clear" w:color="auto" w:fill="auto"/>
            <w:noWrap/>
            <w:hideMark/>
          </w:tcPr>
          <w:p w14:paraId="4A556CCE"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5.0</w:t>
            </w:r>
          </w:p>
        </w:tc>
        <w:tc>
          <w:tcPr>
            <w:tcW w:w="1841" w:type="dxa"/>
            <w:tcBorders>
              <w:top w:val="nil"/>
              <w:left w:val="nil"/>
              <w:bottom w:val="nil"/>
              <w:right w:val="nil"/>
            </w:tcBorders>
            <w:shd w:val="clear" w:color="auto" w:fill="auto"/>
            <w:noWrap/>
            <w:hideMark/>
          </w:tcPr>
          <w:p w14:paraId="4A3BFFEA"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-49.0</w:t>
            </w:r>
          </w:p>
        </w:tc>
      </w:tr>
      <w:tr w:rsidR="00535A70" w:rsidRPr="00535A70" w14:paraId="4CCC5D2D" w14:textId="77777777" w:rsidTr="00535A70">
        <w:tc>
          <w:tcPr>
            <w:tcW w:w="1607" w:type="dxa"/>
            <w:tcBorders>
              <w:top w:val="single" w:sz="4" w:space="0" w:color="auto"/>
              <w:left w:val="nil"/>
              <w:bottom w:val="nil"/>
              <w:right w:val="nil"/>
            </w:tcBorders>
            <w:shd w:val="clear" w:color="auto" w:fill="auto"/>
            <w:noWrap/>
            <w:hideMark/>
          </w:tcPr>
          <w:p w14:paraId="6DE06D4E"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City size 5</w:t>
            </w:r>
          </w:p>
        </w:tc>
        <w:tc>
          <w:tcPr>
            <w:tcW w:w="1606" w:type="dxa"/>
            <w:tcBorders>
              <w:top w:val="single" w:sz="4" w:space="0" w:color="auto"/>
              <w:left w:val="single" w:sz="4" w:space="0" w:color="auto"/>
              <w:bottom w:val="nil"/>
              <w:right w:val="nil"/>
            </w:tcBorders>
            <w:shd w:val="clear" w:color="auto" w:fill="auto"/>
            <w:noWrap/>
            <w:hideMark/>
          </w:tcPr>
          <w:p w14:paraId="55CE2978"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6119BC3B"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194</w:t>
            </w:r>
          </w:p>
        </w:tc>
        <w:tc>
          <w:tcPr>
            <w:tcW w:w="1152" w:type="dxa"/>
            <w:tcBorders>
              <w:top w:val="single" w:sz="4" w:space="0" w:color="auto"/>
              <w:left w:val="nil"/>
              <w:bottom w:val="nil"/>
              <w:right w:val="nil"/>
            </w:tcBorders>
            <w:shd w:val="clear" w:color="auto" w:fill="auto"/>
            <w:noWrap/>
            <w:hideMark/>
          </w:tcPr>
          <w:p w14:paraId="335702E5"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0.149</w:t>
            </w:r>
          </w:p>
        </w:tc>
        <w:tc>
          <w:tcPr>
            <w:tcW w:w="1276" w:type="dxa"/>
            <w:gridSpan w:val="2"/>
            <w:tcBorders>
              <w:top w:val="single" w:sz="4" w:space="0" w:color="auto"/>
              <w:left w:val="nil"/>
              <w:bottom w:val="nil"/>
              <w:right w:val="nil"/>
            </w:tcBorders>
            <w:shd w:val="clear" w:color="auto" w:fill="auto"/>
            <w:noWrap/>
            <w:hideMark/>
          </w:tcPr>
          <w:p w14:paraId="2C16CE67"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12.1</w:t>
            </w:r>
          </w:p>
        </w:tc>
        <w:tc>
          <w:tcPr>
            <w:tcW w:w="1841" w:type="dxa"/>
            <w:tcBorders>
              <w:top w:val="single" w:sz="4" w:space="0" w:color="auto"/>
              <w:left w:val="nil"/>
              <w:bottom w:val="nil"/>
              <w:right w:val="nil"/>
            </w:tcBorders>
            <w:shd w:val="clear" w:color="auto" w:fill="auto"/>
            <w:noWrap/>
            <w:hideMark/>
          </w:tcPr>
          <w:p w14:paraId="01F91CA3"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37FACE28" w14:textId="77777777" w:rsidTr="00535A70">
        <w:tc>
          <w:tcPr>
            <w:tcW w:w="1607" w:type="dxa"/>
            <w:tcBorders>
              <w:top w:val="nil"/>
              <w:left w:val="nil"/>
              <w:bottom w:val="nil"/>
              <w:right w:val="nil"/>
            </w:tcBorders>
            <w:shd w:val="clear" w:color="auto" w:fill="auto"/>
            <w:noWrap/>
            <w:hideMark/>
          </w:tcPr>
          <w:p w14:paraId="571F5786"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686D87CB"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4CFF67F6"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194</w:t>
            </w:r>
          </w:p>
        </w:tc>
        <w:tc>
          <w:tcPr>
            <w:tcW w:w="1152" w:type="dxa"/>
            <w:tcBorders>
              <w:top w:val="nil"/>
              <w:left w:val="nil"/>
              <w:bottom w:val="nil"/>
              <w:right w:val="nil"/>
            </w:tcBorders>
            <w:shd w:val="clear" w:color="auto" w:fill="auto"/>
            <w:noWrap/>
            <w:hideMark/>
          </w:tcPr>
          <w:p w14:paraId="7D4433D0"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240</w:t>
            </w:r>
          </w:p>
        </w:tc>
        <w:tc>
          <w:tcPr>
            <w:tcW w:w="1276" w:type="dxa"/>
            <w:gridSpan w:val="2"/>
            <w:tcBorders>
              <w:top w:val="nil"/>
              <w:left w:val="nil"/>
              <w:bottom w:val="nil"/>
              <w:right w:val="nil"/>
            </w:tcBorders>
            <w:shd w:val="clear" w:color="auto" w:fill="auto"/>
            <w:noWrap/>
            <w:hideMark/>
          </w:tcPr>
          <w:p w14:paraId="3C849E89"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-12.1</w:t>
            </w:r>
          </w:p>
        </w:tc>
        <w:tc>
          <w:tcPr>
            <w:tcW w:w="1841" w:type="dxa"/>
            <w:tcBorders>
              <w:top w:val="nil"/>
              <w:left w:val="nil"/>
              <w:bottom w:val="nil"/>
              <w:right w:val="nil"/>
            </w:tcBorders>
            <w:shd w:val="clear" w:color="auto" w:fill="auto"/>
            <w:noWrap/>
            <w:hideMark/>
          </w:tcPr>
          <w:p w14:paraId="46C2BDDE"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-0.2</w:t>
            </w:r>
          </w:p>
        </w:tc>
      </w:tr>
      <w:tr w:rsidR="00535A70" w:rsidRPr="00535A70" w14:paraId="31081BB0" w14:textId="77777777" w:rsidTr="00535A70">
        <w:tc>
          <w:tcPr>
            <w:tcW w:w="1607" w:type="dxa"/>
            <w:tcBorders>
              <w:top w:val="single" w:sz="4" w:space="0" w:color="auto"/>
              <w:left w:val="nil"/>
              <w:bottom w:val="nil"/>
              <w:right w:val="nil"/>
            </w:tcBorders>
            <w:shd w:val="clear" w:color="auto" w:fill="auto"/>
            <w:noWrap/>
            <w:hideMark/>
          </w:tcPr>
          <w:p w14:paraId="2BC3AC93"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Education 3</w:t>
            </w:r>
          </w:p>
        </w:tc>
        <w:tc>
          <w:tcPr>
            <w:tcW w:w="1606" w:type="dxa"/>
            <w:tcBorders>
              <w:top w:val="single" w:sz="4" w:space="0" w:color="auto"/>
              <w:left w:val="single" w:sz="4" w:space="0" w:color="auto"/>
              <w:bottom w:val="nil"/>
              <w:right w:val="nil"/>
            </w:tcBorders>
            <w:shd w:val="clear" w:color="auto" w:fill="auto"/>
            <w:noWrap/>
            <w:hideMark/>
          </w:tcPr>
          <w:p w14:paraId="0CC0474A"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477BAB16"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161</w:t>
            </w:r>
          </w:p>
        </w:tc>
        <w:tc>
          <w:tcPr>
            <w:tcW w:w="1152" w:type="dxa"/>
            <w:tcBorders>
              <w:top w:val="single" w:sz="4" w:space="0" w:color="auto"/>
              <w:left w:val="nil"/>
              <w:bottom w:val="nil"/>
              <w:right w:val="nil"/>
            </w:tcBorders>
            <w:shd w:val="clear" w:color="auto" w:fill="auto"/>
            <w:noWrap/>
            <w:hideMark/>
          </w:tcPr>
          <w:p w14:paraId="6E5F5696"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0.152</w:t>
            </w:r>
          </w:p>
        </w:tc>
        <w:tc>
          <w:tcPr>
            <w:tcW w:w="1276" w:type="dxa"/>
            <w:gridSpan w:val="2"/>
            <w:tcBorders>
              <w:top w:val="single" w:sz="4" w:space="0" w:color="auto"/>
              <w:left w:val="nil"/>
              <w:bottom w:val="nil"/>
              <w:right w:val="nil"/>
            </w:tcBorders>
            <w:shd w:val="clear" w:color="auto" w:fill="auto"/>
            <w:noWrap/>
            <w:hideMark/>
          </w:tcPr>
          <w:p w14:paraId="5A89B266"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2.3</w:t>
            </w:r>
          </w:p>
        </w:tc>
        <w:tc>
          <w:tcPr>
            <w:tcW w:w="1841" w:type="dxa"/>
            <w:tcBorders>
              <w:top w:val="single" w:sz="4" w:space="0" w:color="auto"/>
              <w:left w:val="nil"/>
              <w:bottom w:val="nil"/>
              <w:right w:val="nil"/>
            </w:tcBorders>
            <w:shd w:val="clear" w:color="auto" w:fill="auto"/>
            <w:noWrap/>
            <w:hideMark/>
          </w:tcPr>
          <w:p w14:paraId="6F8DE146"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0A9481C4" w14:textId="77777777" w:rsidTr="00535A70">
        <w:tc>
          <w:tcPr>
            <w:tcW w:w="1607" w:type="dxa"/>
            <w:tcBorders>
              <w:top w:val="nil"/>
              <w:left w:val="nil"/>
              <w:bottom w:val="nil"/>
              <w:right w:val="nil"/>
            </w:tcBorders>
            <w:shd w:val="clear" w:color="auto" w:fill="auto"/>
            <w:noWrap/>
            <w:hideMark/>
          </w:tcPr>
          <w:p w14:paraId="1F1B0016"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69DF1AF7"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2F1A60CE"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161</w:t>
            </w:r>
          </w:p>
        </w:tc>
        <w:tc>
          <w:tcPr>
            <w:tcW w:w="1152" w:type="dxa"/>
            <w:tcBorders>
              <w:top w:val="nil"/>
              <w:left w:val="nil"/>
              <w:bottom w:val="nil"/>
              <w:right w:val="nil"/>
            </w:tcBorders>
            <w:shd w:val="clear" w:color="auto" w:fill="auto"/>
            <w:noWrap/>
            <w:hideMark/>
          </w:tcPr>
          <w:p w14:paraId="220087F8"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122</w:t>
            </w:r>
          </w:p>
        </w:tc>
        <w:tc>
          <w:tcPr>
            <w:tcW w:w="1276" w:type="dxa"/>
            <w:gridSpan w:val="2"/>
            <w:tcBorders>
              <w:top w:val="nil"/>
              <w:left w:val="nil"/>
              <w:bottom w:val="nil"/>
              <w:right w:val="nil"/>
            </w:tcBorders>
            <w:shd w:val="clear" w:color="auto" w:fill="auto"/>
            <w:noWrap/>
            <w:hideMark/>
          </w:tcPr>
          <w:p w14:paraId="096CF35D"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10.6</w:t>
            </w:r>
          </w:p>
        </w:tc>
        <w:tc>
          <w:tcPr>
            <w:tcW w:w="1841" w:type="dxa"/>
            <w:tcBorders>
              <w:top w:val="nil"/>
              <w:left w:val="nil"/>
              <w:bottom w:val="nil"/>
              <w:right w:val="nil"/>
            </w:tcBorders>
            <w:shd w:val="clear" w:color="auto" w:fill="auto"/>
            <w:noWrap/>
            <w:hideMark/>
          </w:tcPr>
          <w:p w14:paraId="33C0E817"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-365.0</w:t>
            </w:r>
          </w:p>
        </w:tc>
      </w:tr>
      <w:tr w:rsidR="00535A70" w:rsidRPr="00535A70" w14:paraId="6EFC2371" w14:textId="77777777" w:rsidTr="00535A70">
        <w:tc>
          <w:tcPr>
            <w:tcW w:w="1607" w:type="dxa"/>
            <w:tcBorders>
              <w:top w:val="single" w:sz="4" w:space="0" w:color="auto"/>
              <w:left w:val="nil"/>
              <w:bottom w:val="nil"/>
              <w:right w:val="nil"/>
            </w:tcBorders>
            <w:shd w:val="clear" w:color="auto" w:fill="auto"/>
            <w:noWrap/>
            <w:hideMark/>
          </w:tcPr>
          <w:p w14:paraId="7E42F3A6"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Education 4</w:t>
            </w:r>
          </w:p>
        </w:tc>
        <w:tc>
          <w:tcPr>
            <w:tcW w:w="1606" w:type="dxa"/>
            <w:tcBorders>
              <w:top w:val="single" w:sz="4" w:space="0" w:color="auto"/>
              <w:left w:val="single" w:sz="4" w:space="0" w:color="auto"/>
              <w:bottom w:val="nil"/>
              <w:right w:val="nil"/>
            </w:tcBorders>
            <w:shd w:val="clear" w:color="auto" w:fill="auto"/>
            <w:noWrap/>
            <w:hideMark/>
          </w:tcPr>
          <w:p w14:paraId="698A1107"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70BC1EC5"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496</w:t>
            </w:r>
          </w:p>
        </w:tc>
        <w:tc>
          <w:tcPr>
            <w:tcW w:w="1152" w:type="dxa"/>
            <w:tcBorders>
              <w:top w:val="single" w:sz="4" w:space="0" w:color="auto"/>
              <w:left w:val="nil"/>
              <w:bottom w:val="nil"/>
              <w:right w:val="nil"/>
            </w:tcBorders>
            <w:shd w:val="clear" w:color="auto" w:fill="auto"/>
            <w:noWrap/>
            <w:hideMark/>
          </w:tcPr>
          <w:p w14:paraId="7BF5549D"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0.485</w:t>
            </w:r>
          </w:p>
        </w:tc>
        <w:tc>
          <w:tcPr>
            <w:tcW w:w="1276" w:type="dxa"/>
            <w:gridSpan w:val="2"/>
            <w:tcBorders>
              <w:top w:val="single" w:sz="4" w:space="0" w:color="auto"/>
              <w:left w:val="nil"/>
              <w:bottom w:val="nil"/>
              <w:right w:val="nil"/>
            </w:tcBorders>
            <w:shd w:val="clear" w:color="auto" w:fill="auto"/>
            <w:noWrap/>
            <w:hideMark/>
          </w:tcPr>
          <w:p w14:paraId="0DBBFE5A"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2.3</w:t>
            </w:r>
          </w:p>
        </w:tc>
        <w:tc>
          <w:tcPr>
            <w:tcW w:w="1841" w:type="dxa"/>
            <w:tcBorders>
              <w:top w:val="single" w:sz="4" w:space="0" w:color="auto"/>
              <w:left w:val="nil"/>
              <w:bottom w:val="nil"/>
              <w:right w:val="nil"/>
            </w:tcBorders>
            <w:shd w:val="clear" w:color="auto" w:fill="auto"/>
            <w:noWrap/>
            <w:hideMark/>
          </w:tcPr>
          <w:p w14:paraId="00198B28"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49C4615E" w14:textId="77777777" w:rsidTr="00535A70">
        <w:tc>
          <w:tcPr>
            <w:tcW w:w="1607" w:type="dxa"/>
            <w:tcBorders>
              <w:top w:val="nil"/>
              <w:left w:val="nil"/>
              <w:bottom w:val="nil"/>
              <w:right w:val="nil"/>
            </w:tcBorders>
            <w:shd w:val="clear" w:color="auto" w:fill="auto"/>
            <w:noWrap/>
            <w:hideMark/>
          </w:tcPr>
          <w:p w14:paraId="59E8A2CE"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4CBAB0F2"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31231446"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496</w:t>
            </w:r>
          </w:p>
        </w:tc>
        <w:tc>
          <w:tcPr>
            <w:tcW w:w="1152" w:type="dxa"/>
            <w:tcBorders>
              <w:top w:val="nil"/>
              <w:left w:val="nil"/>
              <w:bottom w:val="nil"/>
              <w:right w:val="nil"/>
            </w:tcBorders>
            <w:shd w:val="clear" w:color="auto" w:fill="auto"/>
            <w:noWrap/>
            <w:hideMark/>
          </w:tcPr>
          <w:p w14:paraId="29CD8B89"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559</w:t>
            </w:r>
          </w:p>
        </w:tc>
        <w:tc>
          <w:tcPr>
            <w:tcW w:w="1276" w:type="dxa"/>
            <w:gridSpan w:val="2"/>
            <w:tcBorders>
              <w:top w:val="nil"/>
              <w:left w:val="nil"/>
              <w:bottom w:val="nil"/>
              <w:right w:val="nil"/>
            </w:tcBorders>
            <w:shd w:val="clear" w:color="auto" w:fill="auto"/>
            <w:noWrap/>
            <w:hideMark/>
          </w:tcPr>
          <w:p w14:paraId="4D6ED2E5"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w:t>
            </w:r>
            <w:r w:rsidR="00752B19">
              <w:rPr>
                <w:rFonts w:eastAsia="Times New Roman" w:cs="Times New Roman"/>
                <w:color w:val="000000"/>
                <w:sz w:val="20"/>
                <w:szCs w:val="20"/>
              </w:rPr>
              <w:t>12.5</w:t>
            </w:r>
          </w:p>
        </w:tc>
        <w:tc>
          <w:tcPr>
            <w:tcW w:w="1841" w:type="dxa"/>
            <w:tcBorders>
              <w:top w:val="nil"/>
              <w:left w:val="nil"/>
              <w:bottom w:val="nil"/>
              <w:right w:val="nil"/>
            </w:tcBorders>
            <w:shd w:val="clear" w:color="auto" w:fill="auto"/>
            <w:noWrap/>
            <w:hideMark/>
          </w:tcPr>
          <w:p w14:paraId="2F9D8A03"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w:t>
            </w:r>
            <w:r w:rsidR="00752B19">
              <w:rPr>
                <w:rFonts w:eastAsia="Times New Roman" w:cs="Times New Roman"/>
                <w:color w:val="000000"/>
                <w:sz w:val="20"/>
                <w:szCs w:val="20"/>
              </w:rPr>
              <w:t>433.5</w:t>
            </w:r>
          </w:p>
        </w:tc>
      </w:tr>
      <w:tr w:rsidR="00535A70" w:rsidRPr="00535A70" w14:paraId="64C049A1" w14:textId="77777777" w:rsidTr="00535A70">
        <w:tc>
          <w:tcPr>
            <w:tcW w:w="1607" w:type="dxa"/>
            <w:tcBorders>
              <w:top w:val="single" w:sz="4" w:space="0" w:color="auto"/>
              <w:left w:val="nil"/>
              <w:bottom w:val="nil"/>
              <w:right w:val="nil"/>
            </w:tcBorders>
            <w:shd w:val="clear" w:color="auto" w:fill="auto"/>
            <w:noWrap/>
            <w:hideMark/>
          </w:tcPr>
          <w:p w14:paraId="0DD8298B"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Education 5</w:t>
            </w:r>
          </w:p>
        </w:tc>
        <w:tc>
          <w:tcPr>
            <w:tcW w:w="1606" w:type="dxa"/>
            <w:tcBorders>
              <w:top w:val="single" w:sz="4" w:space="0" w:color="auto"/>
              <w:left w:val="single" w:sz="4" w:space="0" w:color="auto"/>
              <w:bottom w:val="nil"/>
              <w:right w:val="nil"/>
            </w:tcBorders>
            <w:shd w:val="clear" w:color="auto" w:fill="auto"/>
            <w:noWrap/>
            <w:hideMark/>
          </w:tcPr>
          <w:p w14:paraId="38BE7D88"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7EE2A18B"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0.290</w:t>
            </w:r>
          </w:p>
        </w:tc>
        <w:tc>
          <w:tcPr>
            <w:tcW w:w="1152" w:type="dxa"/>
            <w:tcBorders>
              <w:top w:val="single" w:sz="4" w:space="0" w:color="auto"/>
              <w:left w:val="nil"/>
              <w:bottom w:val="nil"/>
              <w:right w:val="nil"/>
            </w:tcBorders>
            <w:shd w:val="clear" w:color="auto" w:fill="auto"/>
            <w:noWrap/>
            <w:hideMark/>
          </w:tcPr>
          <w:p w14:paraId="575C5B37"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0.314</w:t>
            </w:r>
          </w:p>
        </w:tc>
        <w:tc>
          <w:tcPr>
            <w:tcW w:w="1276" w:type="dxa"/>
            <w:gridSpan w:val="2"/>
            <w:tcBorders>
              <w:top w:val="single" w:sz="4" w:space="0" w:color="auto"/>
              <w:left w:val="nil"/>
              <w:bottom w:val="nil"/>
              <w:right w:val="nil"/>
            </w:tcBorders>
            <w:shd w:val="clear" w:color="auto" w:fill="auto"/>
            <w:noWrap/>
            <w:hideMark/>
          </w:tcPr>
          <w:p w14:paraId="0D24216E"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-5.2</w:t>
            </w:r>
          </w:p>
        </w:tc>
        <w:tc>
          <w:tcPr>
            <w:tcW w:w="1841" w:type="dxa"/>
            <w:tcBorders>
              <w:top w:val="single" w:sz="4" w:space="0" w:color="auto"/>
              <w:left w:val="nil"/>
              <w:bottom w:val="nil"/>
              <w:right w:val="nil"/>
            </w:tcBorders>
            <w:shd w:val="clear" w:color="auto" w:fill="auto"/>
            <w:noWrap/>
            <w:hideMark/>
          </w:tcPr>
          <w:p w14:paraId="3E232146"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79658147" w14:textId="77777777" w:rsidTr="00535A70">
        <w:tc>
          <w:tcPr>
            <w:tcW w:w="1607" w:type="dxa"/>
            <w:tcBorders>
              <w:top w:val="nil"/>
              <w:left w:val="nil"/>
              <w:bottom w:val="nil"/>
              <w:right w:val="nil"/>
            </w:tcBorders>
            <w:shd w:val="clear" w:color="auto" w:fill="auto"/>
            <w:noWrap/>
            <w:hideMark/>
          </w:tcPr>
          <w:p w14:paraId="3FD57F1A"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7C79EB92"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6C4F4C27"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0.290</w:t>
            </w:r>
          </w:p>
        </w:tc>
        <w:tc>
          <w:tcPr>
            <w:tcW w:w="1152" w:type="dxa"/>
            <w:tcBorders>
              <w:top w:val="nil"/>
              <w:left w:val="nil"/>
              <w:bottom w:val="nil"/>
              <w:right w:val="nil"/>
            </w:tcBorders>
            <w:shd w:val="clear" w:color="auto" w:fill="auto"/>
            <w:noWrap/>
            <w:hideMark/>
          </w:tcPr>
          <w:p w14:paraId="392967C8" w14:textId="77777777" w:rsidR="00535A70" w:rsidRPr="00535A70" w:rsidRDefault="00535A70" w:rsidP="00752B19">
            <w:pPr>
              <w:jc w:val="right"/>
              <w:rPr>
                <w:rFonts w:eastAsia="Times New Roman" w:cs="Times New Roman"/>
                <w:color w:val="000000"/>
                <w:sz w:val="20"/>
                <w:szCs w:val="20"/>
              </w:rPr>
            </w:pPr>
            <w:r w:rsidRPr="00535A70">
              <w:rPr>
                <w:rFonts w:eastAsia="Times New Roman" w:cs="Times New Roman"/>
                <w:color w:val="000000"/>
                <w:sz w:val="20"/>
                <w:szCs w:val="20"/>
              </w:rPr>
              <w:t>0.</w:t>
            </w:r>
            <w:r w:rsidR="00752B19">
              <w:rPr>
                <w:rFonts w:eastAsia="Times New Roman" w:cs="Times New Roman"/>
                <w:color w:val="000000"/>
                <w:sz w:val="20"/>
                <w:szCs w:val="20"/>
              </w:rPr>
              <w:t>276</w:t>
            </w:r>
          </w:p>
        </w:tc>
        <w:tc>
          <w:tcPr>
            <w:tcW w:w="1276" w:type="dxa"/>
            <w:gridSpan w:val="2"/>
            <w:tcBorders>
              <w:top w:val="nil"/>
              <w:left w:val="nil"/>
              <w:bottom w:val="nil"/>
              <w:right w:val="nil"/>
            </w:tcBorders>
            <w:shd w:val="clear" w:color="auto" w:fill="auto"/>
            <w:noWrap/>
            <w:hideMark/>
          </w:tcPr>
          <w:p w14:paraId="047F47FD" w14:textId="77777777" w:rsidR="00535A70" w:rsidRPr="00535A70" w:rsidRDefault="00752B19" w:rsidP="00752B19">
            <w:pPr>
              <w:jc w:val="right"/>
              <w:rPr>
                <w:rFonts w:eastAsia="Times New Roman" w:cs="Times New Roman"/>
                <w:color w:val="000000"/>
                <w:sz w:val="20"/>
                <w:szCs w:val="20"/>
              </w:rPr>
            </w:pPr>
            <w:r>
              <w:rPr>
                <w:rFonts w:eastAsia="Times New Roman" w:cs="Times New Roman"/>
                <w:color w:val="000000"/>
                <w:sz w:val="20"/>
                <w:szCs w:val="20"/>
              </w:rPr>
              <w:t>3.1</w:t>
            </w:r>
          </w:p>
        </w:tc>
        <w:tc>
          <w:tcPr>
            <w:tcW w:w="1841" w:type="dxa"/>
            <w:tcBorders>
              <w:top w:val="nil"/>
              <w:left w:val="nil"/>
              <w:bottom w:val="nil"/>
              <w:right w:val="nil"/>
            </w:tcBorders>
            <w:shd w:val="clear" w:color="auto" w:fill="auto"/>
            <w:noWrap/>
            <w:hideMark/>
          </w:tcPr>
          <w:p w14:paraId="21F970B5" w14:textId="77777777" w:rsidR="00535A70" w:rsidRPr="00535A70" w:rsidRDefault="00752B19" w:rsidP="00535A70">
            <w:pPr>
              <w:jc w:val="right"/>
              <w:rPr>
                <w:rFonts w:eastAsia="Times New Roman" w:cs="Times New Roman"/>
                <w:color w:val="000000"/>
                <w:sz w:val="20"/>
                <w:szCs w:val="20"/>
              </w:rPr>
            </w:pPr>
            <w:r>
              <w:rPr>
                <w:rFonts w:eastAsia="Times New Roman" w:cs="Times New Roman"/>
                <w:color w:val="000000"/>
                <w:sz w:val="20"/>
                <w:szCs w:val="20"/>
              </w:rPr>
              <w:t>39.6</w:t>
            </w:r>
          </w:p>
        </w:tc>
      </w:tr>
      <w:tr w:rsidR="00535A70" w:rsidRPr="00535A70" w14:paraId="1A49F665" w14:textId="77777777" w:rsidTr="00535A70">
        <w:tc>
          <w:tcPr>
            <w:tcW w:w="1607" w:type="dxa"/>
            <w:tcBorders>
              <w:top w:val="single" w:sz="4" w:space="0" w:color="auto"/>
              <w:left w:val="nil"/>
              <w:bottom w:val="nil"/>
              <w:right w:val="nil"/>
            </w:tcBorders>
            <w:shd w:val="clear" w:color="auto" w:fill="auto"/>
            <w:noWrap/>
            <w:hideMark/>
          </w:tcPr>
          <w:p w14:paraId="461D8378"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Education 6</w:t>
            </w:r>
          </w:p>
        </w:tc>
        <w:tc>
          <w:tcPr>
            <w:tcW w:w="1606" w:type="dxa"/>
            <w:tcBorders>
              <w:top w:val="single" w:sz="4" w:space="0" w:color="auto"/>
              <w:left w:val="single" w:sz="4" w:space="0" w:color="auto"/>
              <w:bottom w:val="nil"/>
              <w:right w:val="nil"/>
            </w:tcBorders>
            <w:shd w:val="clear" w:color="auto" w:fill="auto"/>
            <w:noWrap/>
            <w:hideMark/>
          </w:tcPr>
          <w:p w14:paraId="7549640A"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1B8FBE7C"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0.</w:t>
            </w:r>
            <w:r w:rsidR="006F5011">
              <w:rPr>
                <w:rFonts w:eastAsia="Times New Roman" w:cs="Times New Roman"/>
                <w:color w:val="000000"/>
                <w:sz w:val="20"/>
                <w:szCs w:val="20"/>
              </w:rPr>
              <w:t>031</w:t>
            </w:r>
          </w:p>
        </w:tc>
        <w:tc>
          <w:tcPr>
            <w:tcW w:w="1152" w:type="dxa"/>
            <w:tcBorders>
              <w:top w:val="single" w:sz="4" w:space="0" w:color="auto"/>
              <w:left w:val="nil"/>
              <w:bottom w:val="nil"/>
              <w:right w:val="nil"/>
            </w:tcBorders>
            <w:shd w:val="clear" w:color="auto" w:fill="auto"/>
            <w:noWrap/>
            <w:hideMark/>
          </w:tcPr>
          <w:p w14:paraId="748B4F6B"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0.040</w:t>
            </w:r>
          </w:p>
        </w:tc>
        <w:tc>
          <w:tcPr>
            <w:tcW w:w="1276" w:type="dxa"/>
            <w:gridSpan w:val="2"/>
            <w:tcBorders>
              <w:top w:val="single" w:sz="4" w:space="0" w:color="auto"/>
              <w:left w:val="nil"/>
              <w:bottom w:val="nil"/>
              <w:right w:val="nil"/>
            </w:tcBorders>
            <w:shd w:val="clear" w:color="auto" w:fill="auto"/>
            <w:noWrap/>
            <w:hideMark/>
          </w:tcPr>
          <w:p w14:paraId="1F72BACD" w14:textId="77777777" w:rsidR="00535A70" w:rsidRPr="00535A70" w:rsidRDefault="006F5011" w:rsidP="00535A70">
            <w:pPr>
              <w:jc w:val="right"/>
              <w:rPr>
                <w:rFonts w:eastAsia="Times New Roman" w:cs="Times New Roman"/>
                <w:color w:val="000000"/>
                <w:sz w:val="20"/>
                <w:szCs w:val="20"/>
              </w:rPr>
            </w:pPr>
            <w:r>
              <w:rPr>
                <w:rFonts w:eastAsia="Times New Roman" w:cs="Times New Roman"/>
                <w:color w:val="000000"/>
                <w:sz w:val="20"/>
                <w:szCs w:val="20"/>
              </w:rPr>
              <w:t>-4.8</w:t>
            </w:r>
          </w:p>
        </w:tc>
        <w:tc>
          <w:tcPr>
            <w:tcW w:w="1841" w:type="dxa"/>
            <w:tcBorders>
              <w:top w:val="single" w:sz="4" w:space="0" w:color="auto"/>
              <w:left w:val="nil"/>
              <w:bottom w:val="nil"/>
              <w:right w:val="nil"/>
            </w:tcBorders>
            <w:shd w:val="clear" w:color="auto" w:fill="auto"/>
            <w:noWrap/>
            <w:hideMark/>
          </w:tcPr>
          <w:p w14:paraId="0F7518ED"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5601A977" w14:textId="77777777" w:rsidTr="00535A70">
        <w:tc>
          <w:tcPr>
            <w:tcW w:w="1607" w:type="dxa"/>
            <w:tcBorders>
              <w:top w:val="nil"/>
              <w:left w:val="nil"/>
              <w:bottom w:val="nil"/>
              <w:right w:val="nil"/>
            </w:tcBorders>
            <w:shd w:val="clear" w:color="auto" w:fill="auto"/>
            <w:noWrap/>
            <w:hideMark/>
          </w:tcPr>
          <w:p w14:paraId="227E404F"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6075D257"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231343ED"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0.03</w:t>
            </w:r>
            <w:r w:rsidR="006F5011">
              <w:rPr>
                <w:rFonts w:eastAsia="Times New Roman" w:cs="Times New Roman"/>
                <w:color w:val="000000"/>
                <w:sz w:val="20"/>
                <w:szCs w:val="20"/>
              </w:rPr>
              <w:t>1</w:t>
            </w:r>
          </w:p>
        </w:tc>
        <w:tc>
          <w:tcPr>
            <w:tcW w:w="1152" w:type="dxa"/>
            <w:tcBorders>
              <w:top w:val="nil"/>
              <w:left w:val="nil"/>
              <w:bottom w:val="nil"/>
              <w:right w:val="nil"/>
            </w:tcBorders>
            <w:shd w:val="clear" w:color="auto" w:fill="auto"/>
            <w:noWrap/>
            <w:hideMark/>
          </w:tcPr>
          <w:p w14:paraId="3521994A"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w:t>
            </w:r>
            <w:r w:rsidR="006F5011">
              <w:rPr>
                <w:rFonts w:eastAsia="Times New Roman" w:cs="Times New Roman"/>
                <w:color w:val="000000"/>
                <w:sz w:val="20"/>
                <w:szCs w:val="20"/>
              </w:rPr>
              <w:t>.029</w:t>
            </w:r>
          </w:p>
        </w:tc>
        <w:tc>
          <w:tcPr>
            <w:tcW w:w="1276" w:type="dxa"/>
            <w:gridSpan w:val="2"/>
            <w:tcBorders>
              <w:top w:val="nil"/>
              <w:left w:val="nil"/>
              <w:bottom w:val="nil"/>
              <w:right w:val="nil"/>
            </w:tcBorders>
            <w:shd w:val="clear" w:color="auto" w:fill="auto"/>
            <w:noWrap/>
            <w:hideMark/>
          </w:tcPr>
          <w:p w14:paraId="65027C94" w14:textId="77777777" w:rsidR="00535A70" w:rsidRPr="00535A70" w:rsidRDefault="006F5011" w:rsidP="00535A70">
            <w:pPr>
              <w:jc w:val="right"/>
              <w:rPr>
                <w:rFonts w:eastAsia="Times New Roman" w:cs="Times New Roman"/>
                <w:color w:val="000000"/>
                <w:sz w:val="20"/>
                <w:szCs w:val="20"/>
              </w:rPr>
            </w:pPr>
            <w:r>
              <w:rPr>
                <w:rFonts w:eastAsia="Times New Roman" w:cs="Times New Roman"/>
                <w:color w:val="000000"/>
                <w:sz w:val="20"/>
                <w:szCs w:val="20"/>
              </w:rPr>
              <w:t>1.6</w:t>
            </w:r>
          </w:p>
        </w:tc>
        <w:tc>
          <w:tcPr>
            <w:tcW w:w="1841" w:type="dxa"/>
            <w:tcBorders>
              <w:top w:val="nil"/>
              <w:left w:val="nil"/>
              <w:bottom w:val="nil"/>
              <w:right w:val="nil"/>
            </w:tcBorders>
            <w:shd w:val="clear" w:color="auto" w:fill="auto"/>
            <w:noWrap/>
            <w:hideMark/>
          </w:tcPr>
          <w:p w14:paraId="2B722BA9" w14:textId="77777777" w:rsidR="00535A70" w:rsidRPr="00535A70" w:rsidRDefault="006F5011" w:rsidP="00535A70">
            <w:pPr>
              <w:jc w:val="right"/>
              <w:rPr>
                <w:rFonts w:eastAsia="Times New Roman" w:cs="Times New Roman"/>
                <w:color w:val="000000"/>
                <w:sz w:val="20"/>
                <w:szCs w:val="20"/>
              </w:rPr>
            </w:pPr>
            <w:r>
              <w:rPr>
                <w:rFonts w:eastAsia="Times New Roman" w:cs="Times New Roman"/>
                <w:color w:val="000000"/>
                <w:sz w:val="20"/>
                <w:szCs w:val="20"/>
              </w:rPr>
              <w:t>73.0</w:t>
            </w:r>
          </w:p>
        </w:tc>
      </w:tr>
      <w:tr w:rsidR="00535A70" w:rsidRPr="00535A70" w14:paraId="23B30603" w14:textId="77777777" w:rsidTr="00535A70">
        <w:tc>
          <w:tcPr>
            <w:tcW w:w="1607" w:type="dxa"/>
            <w:tcBorders>
              <w:top w:val="single" w:sz="4" w:space="0" w:color="auto"/>
              <w:left w:val="nil"/>
              <w:bottom w:val="nil"/>
              <w:right w:val="nil"/>
            </w:tcBorders>
            <w:shd w:val="clear" w:color="auto" w:fill="auto"/>
            <w:noWrap/>
            <w:hideMark/>
          </w:tcPr>
          <w:p w14:paraId="18CF277B" w14:textId="77777777" w:rsidR="00535A70" w:rsidRPr="00535A70" w:rsidRDefault="00535A70" w:rsidP="00535A70">
            <w:pPr>
              <w:rPr>
                <w:rFonts w:eastAsia="Times New Roman" w:cs="Times New Roman"/>
                <w:color w:val="000000"/>
                <w:sz w:val="20"/>
                <w:szCs w:val="20"/>
              </w:rPr>
            </w:pPr>
            <w:proofErr w:type="spellStart"/>
            <w:r w:rsidRPr="00535A70">
              <w:rPr>
                <w:rFonts w:eastAsia="Times New Roman" w:cs="Times New Roman"/>
                <w:color w:val="000000"/>
                <w:sz w:val="20"/>
                <w:szCs w:val="20"/>
              </w:rPr>
              <w:t>Fath</w:t>
            </w:r>
            <w:proofErr w:type="spellEnd"/>
            <w:r w:rsidRPr="00535A70">
              <w:rPr>
                <w:rFonts w:eastAsia="Times New Roman" w:cs="Times New Roman"/>
                <w:color w:val="000000"/>
                <w:sz w:val="20"/>
                <w:szCs w:val="20"/>
              </w:rPr>
              <w:t>. Education</w:t>
            </w:r>
          </w:p>
        </w:tc>
        <w:tc>
          <w:tcPr>
            <w:tcW w:w="1606" w:type="dxa"/>
            <w:tcBorders>
              <w:top w:val="single" w:sz="4" w:space="0" w:color="auto"/>
              <w:left w:val="single" w:sz="4" w:space="0" w:color="auto"/>
              <w:bottom w:val="nil"/>
              <w:right w:val="nil"/>
            </w:tcBorders>
            <w:shd w:val="clear" w:color="auto" w:fill="auto"/>
            <w:noWrap/>
            <w:hideMark/>
          </w:tcPr>
          <w:p w14:paraId="5E2A46B7"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16E7BAB1"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0.</w:t>
            </w:r>
            <w:r w:rsidR="006F5011">
              <w:rPr>
                <w:rFonts w:eastAsia="Times New Roman" w:cs="Times New Roman"/>
                <w:color w:val="000000"/>
                <w:sz w:val="20"/>
                <w:szCs w:val="20"/>
              </w:rPr>
              <w:t>518</w:t>
            </w:r>
          </w:p>
        </w:tc>
        <w:tc>
          <w:tcPr>
            <w:tcW w:w="1152" w:type="dxa"/>
            <w:tcBorders>
              <w:top w:val="single" w:sz="4" w:space="0" w:color="auto"/>
              <w:left w:val="nil"/>
              <w:bottom w:val="nil"/>
              <w:right w:val="nil"/>
            </w:tcBorders>
            <w:shd w:val="clear" w:color="auto" w:fill="auto"/>
            <w:noWrap/>
            <w:hideMark/>
          </w:tcPr>
          <w:p w14:paraId="52F1D478"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0.335</w:t>
            </w:r>
          </w:p>
        </w:tc>
        <w:tc>
          <w:tcPr>
            <w:tcW w:w="1276" w:type="dxa"/>
            <w:gridSpan w:val="2"/>
            <w:tcBorders>
              <w:top w:val="single" w:sz="4" w:space="0" w:color="auto"/>
              <w:left w:val="nil"/>
              <w:bottom w:val="nil"/>
              <w:right w:val="nil"/>
            </w:tcBorders>
            <w:shd w:val="clear" w:color="auto" w:fill="auto"/>
            <w:noWrap/>
            <w:hideMark/>
          </w:tcPr>
          <w:p w14:paraId="2270D3F7" w14:textId="77777777" w:rsidR="00535A70" w:rsidRPr="00535A70" w:rsidRDefault="006F5011" w:rsidP="00535A70">
            <w:pPr>
              <w:jc w:val="right"/>
              <w:rPr>
                <w:rFonts w:eastAsia="Times New Roman" w:cs="Times New Roman"/>
                <w:color w:val="000000"/>
                <w:sz w:val="20"/>
                <w:szCs w:val="20"/>
              </w:rPr>
            </w:pPr>
            <w:r>
              <w:rPr>
                <w:rFonts w:eastAsia="Times New Roman" w:cs="Times New Roman"/>
                <w:color w:val="000000"/>
                <w:sz w:val="20"/>
                <w:szCs w:val="20"/>
              </w:rPr>
              <w:t>37.5</w:t>
            </w:r>
          </w:p>
        </w:tc>
        <w:tc>
          <w:tcPr>
            <w:tcW w:w="1841" w:type="dxa"/>
            <w:tcBorders>
              <w:top w:val="single" w:sz="4" w:space="0" w:color="auto"/>
              <w:left w:val="nil"/>
              <w:bottom w:val="nil"/>
              <w:right w:val="nil"/>
            </w:tcBorders>
            <w:shd w:val="clear" w:color="auto" w:fill="auto"/>
            <w:noWrap/>
            <w:hideMark/>
          </w:tcPr>
          <w:p w14:paraId="5D80726F"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68AA192B" w14:textId="77777777" w:rsidTr="00535A70">
        <w:tc>
          <w:tcPr>
            <w:tcW w:w="1607" w:type="dxa"/>
            <w:tcBorders>
              <w:top w:val="nil"/>
              <w:left w:val="nil"/>
              <w:bottom w:val="nil"/>
              <w:right w:val="nil"/>
            </w:tcBorders>
            <w:shd w:val="clear" w:color="auto" w:fill="auto"/>
            <w:noWrap/>
            <w:hideMark/>
          </w:tcPr>
          <w:p w14:paraId="25FA53F8"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0F741163"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72CBB098"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0.</w:t>
            </w:r>
            <w:r w:rsidR="006F5011">
              <w:rPr>
                <w:rFonts w:eastAsia="Times New Roman" w:cs="Times New Roman"/>
                <w:color w:val="000000"/>
                <w:sz w:val="20"/>
                <w:szCs w:val="20"/>
              </w:rPr>
              <w:t>518</w:t>
            </w:r>
          </w:p>
        </w:tc>
        <w:tc>
          <w:tcPr>
            <w:tcW w:w="1152" w:type="dxa"/>
            <w:tcBorders>
              <w:top w:val="nil"/>
              <w:left w:val="nil"/>
              <w:bottom w:val="nil"/>
              <w:right w:val="nil"/>
            </w:tcBorders>
            <w:shd w:val="clear" w:color="auto" w:fill="auto"/>
            <w:noWrap/>
            <w:hideMark/>
          </w:tcPr>
          <w:p w14:paraId="0B42A8D0"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0.</w:t>
            </w:r>
            <w:r w:rsidR="006F5011">
              <w:rPr>
                <w:rFonts w:eastAsia="Times New Roman" w:cs="Times New Roman"/>
                <w:color w:val="000000"/>
                <w:sz w:val="20"/>
                <w:szCs w:val="20"/>
              </w:rPr>
              <w:t>552</w:t>
            </w:r>
          </w:p>
        </w:tc>
        <w:tc>
          <w:tcPr>
            <w:tcW w:w="1276" w:type="dxa"/>
            <w:gridSpan w:val="2"/>
            <w:tcBorders>
              <w:top w:val="nil"/>
              <w:left w:val="nil"/>
              <w:bottom w:val="nil"/>
              <w:right w:val="nil"/>
            </w:tcBorders>
            <w:shd w:val="clear" w:color="auto" w:fill="auto"/>
            <w:noWrap/>
            <w:hideMark/>
          </w:tcPr>
          <w:p w14:paraId="1752F521" w14:textId="77777777" w:rsidR="00535A70" w:rsidRPr="00535A70" w:rsidRDefault="006F5011" w:rsidP="00535A70">
            <w:pPr>
              <w:jc w:val="right"/>
              <w:rPr>
                <w:rFonts w:eastAsia="Times New Roman" w:cs="Times New Roman"/>
                <w:color w:val="000000"/>
                <w:sz w:val="20"/>
                <w:szCs w:val="20"/>
              </w:rPr>
            </w:pPr>
            <w:r>
              <w:rPr>
                <w:rFonts w:eastAsia="Times New Roman" w:cs="Times New Roman"/>
                <w:color w:val="000000"/>
                <w:sz w:val="20"/>
                <w:szCs w:val="20"/>
              </w:rPr>
              <w:t>-6.9</w:t>
            </w:r>
          </w:p>
        </w:tc>
        <w:tc>
          <w:tcPr>
            <w:tcW w:w="1841" w:type="dxa"/>
            <w:tcBorders>
              <w:top w:val="nil"/>
              <w:left w:val="nil"/>
              <w:bottom w:val="nil"/>
              <w:right w:val="nil"/>
            </w:tcBorders>
            <w:shd w:val="clear" w:color="auto" w:fill="auto"/>
            <w:noWrap/>
            <w:hideMark/>
          </w:tcPr>
          <w:p w14:paraId="6492A3FD"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81.</w:t>
            </w:r>
            <w:r w:rsidR="006F5011">
              <w:rPr>
                <w:rFonts w:eastAsia="Times New Roman" w:cs="Times New Roman"/>
                <w:color w:val="000000"/>
                <w:sz w:val="20"/>
                <w:szCs w:val="20"/>
              </w:rPr>
              <w:t>6</w:t>
            </w:r>
          </w:p>
        </w:tc>
      </w:tr>
      <w:tr w:rsidR="00535A70" w:rsidRPr="00535A70" w14:paraId="0F1F3DF0" w14:textId="77777777" w:rsidTr="00535A70">
        <w:tc>
          <w:tcPr>
            <w:tcW w:w="1607" w:type="dxa"/>
            <w:tcBorders>
              <w:top w:val="single" w:sz="4" w:space="0" w:color="auto"/>
              <w:left w:val="nil"/>
              <w:bottom w:val="nil"/>
              <w:right w:val="nil"/>
            </w:tcBorders>
            <w:shd w:val="clear" w:color="auto" w:fill="auto"/>
            <w:noWrap/>
            <w:hideMark/>
          </w:tcPr>
          <w:p w14:paraId="609474EA"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Employed</w:t>
            </w:r>
          </w:p>
        </w:tc>
        <w:tc>
          <w:tcPr>
            <w:tcW w:w="1606" w:type="dxa"/>
            <w:tcBorders>
              <w:top w:val="single" w:sz="4" w:space="0" w:color="auto"/>
              <w:left w:val="single" w:sz="4" w:space="0" w:color="auto"/>
              <w:bottom w:val="nil"/>
              <w:right w:val="nil"/>
            </w:tcBorders>
            <w:shd w:val="clear" w:color="auto" w:fill="auto"/>
            <w:noWrap/>
            <w:hideMark/>
          </w:tcPr>
          <w:p w14:paraId="3A561D3C"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bottom w:val="nil"/>
              <w:right w:val="nil"/>
            </w:tcBorders>
            <w:shd w:val="clear" w:color="auto" w:fill="auto"/>
            <w:noWrap/>
            <w:hideMark/>
          </w:tcPr>
          <w:p w14:paraId="14AC53AD"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0.</w:t>
            </w:r>
            <w:r w:rsidR="006F5011">
              <w:rPr>
                <w:rFonts w:eastAsia="Times New Roman" w:cs="Times New Roman"/>
                <w:color w:val="000000"/>
                <w:sz w:val="20"/>
                <w:szCs w:val="20"/>
              </w:rPr>
              <w:t>628</w:t>
            </w:r>
          </w:p>
        </w:tc>
        <w:tc>
          <w:tcPr>
            <w:tcW w:w="1152" w:type="dxa"/>
            <w:tcBorders>
              <w:top w:val="single" w:sz="4" w:space="0" w:color="auto"/>
              <w:left w:val="nil"/>
              <w:bottom w:val="nil"/>
              <w:right w:val="nil"/>
            </w:tcBorders>
            <w:shd w:val="clear" w:color="auto" w:fill="auto"/>
            <w:noWrap/>
            <w:hideMark/>
          </w:tcPr>
          <w:p w14:paraId="3212D543"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0.709</w:t>
            </w:r>
          </w:p>
        </w:tc>
        <w:tc>
          <w:tcPr>
            <w:tcW w:w="1276" w:type="dxa"/>
            <w:gridSpan w:val="2"/>
            <w:tcBorders>
              <w:top w:val="single" w:sz="4" w:space="0" w:color="auto"/>
              <w:left w:val="nil"/>
              <w:bottom w:val="nil"/>
              <w:right w:val="nil"/>
            </w:tcBorders>
            <w:shd w:val="clear" w:color="auto" w:fill="auto"/>
            <w:noWrap/>
            <w:hideMark/>
          </w:tcPr>
          <w:p w14:paraId="178C34C6"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w:t>
            </w:r>
            <w:r w:rsidR="006F5011">
              <w:rPr>
                <w:rFonts w:eastAsia="Times New Roman" w:cs="Times New Roman"/>
                <w:color w:val="000000"/>
                <w:sz w:val="20"/>
                <w:szCs w:val="20"/>
              </w:rPr>
              <w:t>17.2</w:t>
            </w:r>
          </w:p>
        </w:tc>
        <w:tc>
          <w:tcPr>
            <w:tcW w:w="1841" w:type="dxa"/>
            <w:tcBorders>
              <w:top w:val="single" w:sz="4" w:space="0" w:color="auto"/>
              <w:left w:val="nil"/>
              <w:bottom w:val="nil"/>
              <w:right w:val="nil"/>
            </w:tcBorders>
            <w:shd w:val="clear" w:color="auto" w:fill="auto"/>
            <w:noWrap/>
            <w:hideMark/>
          </w:tcPr>
          <w:p w14:paraId="78D143B4"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594B0054" w14:textId="77777777" w:rsidTr="006F5011">
        <w:tc>
          <w:tcPr>
            <w:tcW w:w="1607" w:type="dxa"/>
            <w:tcBorders>
              <w:top w:val="nil"/>
              <w:left w:val="nil"/>
              <w:bottom w:val="nil"/>
              <w:right w:val="nil"/>
            </w:tcBorders>
            <w:shd w:val="clear" w:color="auto" w:fill="auto"/>
            <w:noWrap/>
            <w:hideMark/>
          </w:tcPr>
          <w:p w14:paraId="3C97E93E"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nil"/>
              <w:right w:val="nil"/>
            </w:tcBorders>
            <w:shd w:val="clear" w:color="auto" w:fill="auto"/>
            <w:noWrap/>
            <w:hideMark/>
          </w:tcPr>
          <w:p w14:paraId="2ADBCD2F"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nil"/>
              <w:right w:val="nil"/>
            </w:tcBorders>
            <w:shd w:val="clear" w:color="auto" w:fill="auto"/>
            <w:noWrap/>
            <w:hideMark/>
          </w:tcPr>
          <w:p w14:paraId="4D5B5FDC"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0.</w:t>
            </w:r>
            <w:r w:rsidR="006F5011">
              <w:rPr>
                <w:rFonts w:eastAsia="Times New Roman" w:cs="Times New Roman"/>
                <w:color w:val="000000"/>
                <w:sz w:val="20"/>
                <w:szCs w:val="20"/>
              </w:rPr>
              <w:t>628</w:t>
            </w:r>
          </w:p>
        </w:tc>
        <w:tc>
          <w:tcPr>
            <w:tcW w:w="1152" w:type="dxa"/>
            <w:tcBorders>
              <w:top w:val="nil"/>
              <w:left w:val="nil"/>
              <w:bottom w:val="nil"/>
              <w:right w:val="nil"/>
            </w:tcBorders>
            <w:shd w:val="clear" w:color="auto" w:fill="auto"/>
            <w:noWrap/>
            <w:hideMark/>
          </w:tcPr>
          <w:p w14:paraId="45796851" w14:textId="77777777" w:rsidR="00535A70" w:rsidRPr="00535A70" w:rsidRDefault="006F5011" w:rsidP="006F5011">
            <w:pPr>
              <w:jc w:val="right"/>
              <w:rPr>
                <w:rFonts w:eastAsia="Times New Roman" w:cs="Times New Roman"/>
                <w:color w:val="000000"/>
                <w:sz w:val="20"/>
                <w:szCs w:val="20"/>
              </w:rPr>
            </w:pPr>
            <w:r>
              <w:rPr>
                <w:rFonts w:eastAsia="Times New Roman" w:cs="Times New Roman"/>
                <w:color w:val="000000"/>
                <w:sz w:val="20"/>
                <w:szCs w:val="20"/>
              </w:rPr>
              <w:t xml:space="preserve">  </w:t>
            </w:r>
            <w:r w:rsidR="00535A70" w:rsidRPr="00535A70">
              <w:rPr>
                <w:rFonts w:eastAsia="Times New Roman" w:cs="Times New Roman"/>
                <w:color w:val="000000"/>
                <w:sz w:val="20"/>
                <w:szCs w:val="20"/>
              </w:rPr>
              <w:t>0.</w:t>
            </w:r>
            <w:r>
              <w:rPr>
                <w:rFonts w:eastAsia="Times New Roman" w:cs="Times New Roman"/>
                <w:color w:val="000000"/>
                <w:sz w:val="20"/>
                <w:szCs w:val="20"/>
              </w:rPr>
              <w:t>693</w:t>
            </w:r>
          </w:p>
        </w:tc>
        <w:tc>
          <w:tcPr>
            <w:tcW w:w="1276" w:type="dxa"/>
            <w:gridSpan w:val="2"/>
            <w:tcBorders>
              <w:top w:val="nil"/>
              <w:left w:val="nil"/>
              <w:bottom w:val="nil"/>
              <w:right w:val="nil"/>
            </w:tcBorders>
            <w:shd w:val="clear" w:color="auto" w:fill="auto"/>
            <w:noWrap/>
            <w:hideMark/>
          </w:tcPr>
          <w:p w14:paraId="5DA3CCC2" w14:textId="77777777" w:rsidR="00535A70" w:rsidRPr="00535A70" w:rsidRDefault="006F5011" w:rsidP="00535A70">
            <w:pPr>
              <w:jc w:val="right"/>
              <w:rPr>
                <w:rFonts w:eastAsia="Times New Roman" w:cs="Times New Roman"/>
                <w:color w:val="000000"/>
                <w:sz w:val="20"/>
                <w:szCs w:val="20"/>
              </w:rPr>
            </w:pPr>
            <w:r>
              <w:rPr>
                <w:rFonts w:eastAsia="Times New Roman" w:cs="Times New Roman"/>
                <w:color w:val="000000"/>
                <w:sz w:val="20"/>
                <w:szCs w:val="20"/>
              </w:rPr>
              <w:t>-13.8</w:t>
            </w:r>
          </w:p>
        </w:tc>
        <w:tc>
          <w:tcPr>
            <w:tcW w:w="1841" w:type="dxa"/>
            <w:tcBorders>
              <w:top w:val="nil"/>
              <w:left w:val="nil"/>
              <w:bottom w:val="nil"/>
              <w:right w:val="nil"/>
            </w:tcBorders>
            <w:shd w:val="clear" w:color="auto" w:fill="auto"/>
            <w:noWrap/>
            <w:hideMark/>
          </w:tcPr>
          <w:p w14:paraId="6FF30671" w14:textId="77777777" w:rsidR="00535A70" w:rsidRPr="00535A70" w:rsidRDefault="006F5011" w:rsidP="00535A70">
            <w:pPr>
              <w:jc w:val="right"/>
              <w:rPr>
                <w:rFonts w:eastAsia="Times New Roman" w:cs="Times New Roman"/>
                <w:color w:val="000000"/>
                <w:sz w:val="20"/>
                <w:szCs w:val="20"/>
              </w:rPr>
            </w:pPr>
            <w:r>
              <w:rPr>
                <w:rFonts w:eastAsia="Times New Roman" w:cs="Times New Roman"/>
                <w:color w:val="000000"/>
                <w:sz w:val="20"/>
                <w:szCs w:val="20"/>
              </w:rPr>
              <w:t>20.0</w:t>
            </w:r>
          </w:p>
        </w:tc>
      </w:tr>
      <w:tr w:rsidR="00535A70" w:rsidRPr="00535A70" w14:paraId="3212A693" w14:textId="77777777" w:rsidTr="006F5011">
        <w:tc>
          <w:tcPr>
            <w:tcW w:w="1607" w:type="dxa"/>
            <w:tcBorders>
              <w:top w:val="single" w:sz="4" w:space="0" w:color="auto"/>
              <w:left w:val="nil"/>
              <w:right w:val="nil"/>
            </w:tcBorders>
            <w:shd w:val="clear" w:color="auto" w:fill="auto"/>
            <w:noWrap/>
            <w:hideMark/>
          </w:tcPr>
          <w:p w14:paraId="2D588A48"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Unemployed</w:t>
            </w:r>
          </w:p>
        </w:tc>
        <w:tc>
          <w:tcPr>
            <w:tcW w:w="1606" w:type="dxa"/>
            <w:tcBorders>
              <w:top w:val="single" w:sz="4" w:space="0" w:color="auto"/>
              <w:left w:val="single" w:sz="4" w:space="0" w:color="auto"/>
              <w:right w:val="nil"/>
            </w:tcBorders>
            <w:shd w:val="clear" w:color="auto" w:fill="auto"/>
            <w:noWrap/>
            <w:hideMark/>
          </w:tcPr>
          <w:p w14:paraId="38BDB7FC"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Unmatched</w:t>
            </w:r>
          </w:p>
        </w:tc>
        <w:tc>
          <w:tcPr>
            <w:tcW w:w="2156" w:type="dxa"/>
            <w:gridSpan w:val="2"/>
            <w:tcBorders>
              <w:top w:val="single" w:sz="4" w:space="0" w:color="auto"/>
              <w:left w:val="nil"/>
              <w:right w:val="nil"/>
            </w:tcBorders>
            <w:shd w:val="clear" w:color="auto" w:fill="auto"/>
            <w:noWrap/>
            <w:hideMark/>
          </w:tcPr>
          <w:p w14:paraId="6148117E"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0.</w:t>
            </w:r>
            <w:r w:rsidR="006F5011">
              <w:rPr>
                <w:rFonts w:eastAsia="Times New Roman" w:cs="Times New Roman"/>
                <w:color w:val="000000"/>
                <w:sz w:val="20"/>
                <w:szCs w:val="20"/>
              </w:rPr>
              <w:t>245</w:t>
            </w:r>
          </w:p>
        </w:tc>
        <w:tc>
          <w:tcPr>
            <w:tcW w:w="1152" w:type="dxa"/>
            <w:tcBorders>
              <w:top w:val="single" w:sz="4" w:space="0" w:color="auto"/>
              <w:left w:val="nil"/>
              <w:right w:val="nil"/>
            </w:tcBorders>
            <w:shd w:val="clear" w:color="auto" w:fill="auto"/>
            <w:noWrap/>
            <w:hideMark/>
          </w:tcPr>
          <w:p w14:paraId="24D3EB89" w14:textId="77777777" w:rsidR="00535A70" w:rsidRPr="00535A70" w:rsidRDefault="00535A70" w:rsidP="00535A70">
            <w:pPr>
              <w:jc w:val="right"/>
              <w:rPr>
                <w:rFonts w:eastAsia="Times New Roman" w:cs="Times New Roman"/>
                <w:color w:val="000000"/>
                <w:sz w:val="20"/>
                <w:szCs w:val="20"/>
              </w:rPr>
            </w:pPr>
            <w:r w:rsidRPr="00535A70">
              <w:rPr>
                <w:rFonts w:eastAsia="Times New Roman" w:cs="Times New Roman"/>
                <w:color w:val="000000"/>
                <w:sz w:val="20"/>
                <w:szCs w:val="20"/>
              </w:rPr>
              <w:t>0.172</w:t>
            </w:r>
          </w:p>
        </w:tc>
        <w:tc>
          <w:tcPr>
            <w:tcW w:w="1276" w:type="dxa"/>
            <w:gridSpan w:val="2"/>
            <w:tcBorders>
              <w:top w:val="single" w:sz="4" w:space="0" w:color="auto"/>
              <w:left w:val="nil"/>
              <w:right w:val="nil"/>
            </w:tcBorders>
            <w:shd w:val="clear" w:color="auto" w:fill="auto"/>
            <w:noWrap/>
            <w:hideMark/>
          </w:tcPr>
          <w:p w14:paraId="70FFBBA9" w14:textId="77777777" w:rsidR="00535A70" w:rsidRPr="00535A70" w:rsidRDefault="006F5011" w:rsidP="006F5011">
            <w:pPr>
              <w:jc w:val="right"/>
              <w:rPr>
                <w:rFonts w:eastAsia="Times New Roman" w:cs="Times New Roman"/>
                <w:color w:val="000000"/>
                <w:sz w:val="20"/>
                <w:szCs w:val="20"/>
              </w:rPr>
            </w:pPr>
            <w:r>
              <w:rPr>
                <w:rFonts w:eastAsia="Times New Roman" w:cs="Times New Roman"/>
                <w:color w:val="000000"/>
                <w:sz w:val="20"/>
                <w:szCs w:val="20"/>
              </w:rPr>
              <w:t>17.9</w:t>
            </w:r>
          </w:p>
        </w:tc>
        <w:tc>
          <w:tcPr>
            <w:tcW w:w="1841" w:type="dxa"/>
            <w:tcBorders>
              <w:top w:val="single" w:sz="4" w:space="0" w:color="auto"/>
              <w:left w:val="nil"/>
              <w:right w:val="nil"/>
            </w:tcBorders>
            <w:shd w:val="clear" w:color="auto" w:fill="auto"/>
            <w:noWrap/>
            <w:hideMark/>
          </w:tcPr>
          <w:p w14:paraId="1DCF3AE2"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 </w:t>
            </w:r>
          </w:p>
        </w:tc>
      </w:tr>
      <w:tr w:rsidR="00535A70" w:rsidRPr="00535A70" w14:paraId="6E65498B" w14:textId="77777777" w:rsidTr="006F5011">
        <w:tc>
          <w:tcPr>
            <w:tcW w:w="1607" w:type="dxa"/>
            <w:tcBorders>
              <w:top w:val="nil"/>
              <w:left w:val="nil"/>
              <w:bottom w:val="single" w:sz="4" w:space="0" w:color="auto"/>
              <w:right w:val="nil"/>
            </w:tcBorders>
            <w:shd w:val="clear" w:color="auto" w:fill="auto"/>
            <w:noWrap/>
            <w:hideMark/>
          </w:tcPr>
          <w:p w14:paraId="108D3145" w14:textId="77777777" w:rsidR="00535A70" w:rsidRPr="00535A70" w:rsidRDefault="00535A70" w:rsidP="00535A70">
            <w:pPr>
              <w:rPr>
                <w:rFonts w:eastAsia="Times New Roman" w:cs="Times New Roman"/>
                <w:color w:val="000000"/>
                <w:sz w:val="20"/>
                <w:szCs w:val="20"/>
              </w:rPr>
            </w:pPr>
          </w:p>
        </w:tc>
        <w:tc>
          <w:tcPr>
            <w:tcW w:w="1606" w:type="dxa"/>
            <w:tcBorders>
              <w:top w:val="nil"/>
              <w:left w:val="single" w:sz="4" w:space="0" w:color="auto"/>
              <w:bottom w:val="single" w:sz="4" w:space="0" w:color="auto"/>
              <w:right w:val="nil"/>
            </w:tcBorders>
            <w:shd w:val="clear" w:color="auto" w:fill="auto"/>
            <w:noWrap/>
            <w:hideMark/>
          </w:tcPr>
          <w:p w14:paraId="13A7CBB5" w14:textId="77777777" w:rsidR="00535A70" w:rsidRPr="00535A70" w:rsidRDefault="00535A70" w:rsidP="00535A70">
            <w:pPr>
              <w:rPr>
                <w:rFonts w:eastAsia="Times New Roman" w:cs="Times New Roman"/>
                <w:color w:val="000000"/>
                <w:sz w:val="20"/>
                <w:szCs w:val="20"/>
              </w:rPr>
            </w:pPr>
            <w:r w:rsidRPr="00535A70">
              <w:rPr>
                <w:rFonts w:eastAsia="Times New Roman" w:cs="Times New Roman"/>
                <w:color w:val="000000"/>
                <w:sz w:val="20"/>
                <w:szCs w:val="20"/>
              </w:rPr>
              <w:t>Matched</w:t>
            </w:r>
          </w:p>
        </w:tc>
        <w:tc>
          <w:tcPr>
            <w:tcW w:w="2156" w:type="dxa"/>
            <w:gridSpan w:val="2"/>
            <w:tcBorders>
              <w:top w:val="nil"/>
              <w:left w:val="nil"/>
              <w:bottom w:val="single" w:sz="4" w:space="0" w:color="auto"/>
              <w:right w:val="nil"/>
            </w:tcBorders>
            <w:shd w:val="clear" w:color="auto" w:fill="auto"/>
            <w:noWrap/>
            <w:hideMark/>
          </w:tcPr>
          <w:p w14:paraId="273E959A"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0.</w:t>
            </w:r>
            <w:r w:rsidR="006F5011">
              <w:rPr>
                <w:rFonts w:eastAsia="Times New Roman" w:cs="Times New Roman"/>
                <w:color w:val="000000"/>
                <w:sz w:val="20"/>
                <w:szCs w:val="20"/>
              </w:rPr>
              <w:t>245</w:t>
            </w:r>
          </w:p>
        </w:tc>
        <w:tc>
          <w:tcPr>
            <w:tcW w:w="1152" w:type="dxa"/>
            <w:tcBorders>
              <w:top w:val="nil"/>
              <w:left w:val="nil"/>
              <w:bottom w:val="single" w:sz="4" w:space="0" w:color="auto"/>
              <w:right w:val="nil"/>
            </w:tcBorders>
            <w:shd w:val="clear" w:color="auto" w:fill="auto"/>
            <w:noWrap/>
            <w:hideMark/>
          </w:tcPr>
          <w:p w14:paraId="26FE0D4A" w14:textId="77777777" w:rsidR="00535A70" w:rsidRPr="00535A70" w:rsidRDefault="00535A70" w:rsidP="006F5011">
            <w:pPr>
              <w:jc w:val="right"/>
              <w:rPr>
                <w:rFonts w:eastAsia="Times New Roman" w:cs="Times New Roman"/>
                <w:color w:val="000000"/>
                <w:sz w:val="20"/>
                <w:szCs w:val="20"/>
              </w:rPr>
            </w:pPr>
            <w:r w:rsidRPr="00535A70">
              <w:rPr>
                <w:rFonts w:eastAsia="Times New Roman" w:cs="Times New Roman"/>
                <w:color w:val="000000"/>
                <w:sz w:val="20"/>
                <w:szCs w:val="20"/>
              </w:rPr>
              <w:t>0.</w:t>
            </w:r>
            <w:r w:rsidR="006F5011">
              <w:rPr>
                <w:rFonts w:eastAsia="Times New Roman" w:cs="Times New Roman"/>
                <w:color w:val="000000"/>
                <w:sz w:val="20"/>
                <w:szCs w:val="20"/>
              </w:rPr>
              <w:t>199</w:t>
            </w:r>
          </w:p>
        </w:tc>
        <w:tc>
          <w:tcPr>
            <w:tcW w:w="1276" w:type="dxa"/>
            <w:gridSpan w:val="2"/>
            <w:tcBorders>
              <w:top w:val="nil"/>
              <w:left w:val="nil"/>
              <w:bottom w:val="single" w:sz="4" w:space="0" w:color="auto"/>
              <w:right w:val="nil"/>
            </w:tcBorders>
            <w:shd w:val="clear" w:color="auto" w:fill="auto"/>
            <w:noWrap/>
            <w:hideMark/>
          </w:tcPr>
          <w:p w14:paraId="7B508946" w14:textId="77777777" w:rsidR="00535A70" w:rsidRPr="00535A70" w:rsidRDefault="006F5011" w:rsidP="00535A70">
            <w:pPr>
              <w:jc w:val="right"/>
              <w:rPr>
                <w:rFonts w:eastAsia="Times New Roman" w:cs="Times New Roman"/>
                <w:color w:val="000000"/>
                <w:sz w:val="20"/>
                <w:szCs w:val="20"/>
              </w:rPr>
            </w:pPr>
            <w:r>
              <w:rPr>
                <w:rFonts w:eastAsia="Times New Roman" w:cs="Times New Roman"/>
                <w:color w:val="000000"/>
                <w:sz w:val="20"/>
                <w:szCs w:val="20"/>
              </w:rPr>
              <w:t>11.3</w:t>
            </w:r>
          </w:p>
        </w:tc>
        <w:tc>
          <w:tcPr>
            <w:tcW w:w="1841" w:type="dxa"/>
            <w:tcBorders>
              <w:top w:val="nil"/>
              <w:left w:val="nil"/>
              <w:bottom w:val="single" w:sz="4" w:space="0" w:color="auto"/>
              <w:right w:val="nil"/>
            </w:tcBorders>
            <w:shd w:val="clear" w:color="auto" w:fill="auto"/>
            <w:noWrap/>
            <w:hideMark/>
          </w:tcPr>
          <w:p w14:paraId="5BAF47E0" w14:textId="77777777" w:rsidR="00535A70" w:rsidRPr="00535A70" w:rsidRDefault="006F5011" w:rsidP="00535A70">
            <w:pPr>
              <w:jc w:val="right"/>
              <w:rPr>
                <w:rFonts w:eastAsia="Times New Roman" w:cs="Times New Roman"/>
                <w:color w:val="000000"/>
                <w:sz w:val="20"/>
                <w:szCs w:val="20"/>
              </w:rPr>
            </w:pPr>
            <w:r>
              <w:rPr>
                <w:rFonts w:eastAsia="Times New Roman" w:cs="Times New Roman"/>
                <w:color w:val="000000"/>
                <w:sz w:val="20"/>
                <w:szCs w:val="20"/>
              </w:rPr>
              <w:t>37.1</w:t>
            </w:r>
          </w:p>
        </w:tc>
      </w:tr>
    </w:tbl>
    <w:p w14:paraId="3EC34C49" w14:textId="77777777" w:rsidR="00556E9F" w:rsidRDefault="00556E9F" w:rsidP="00805B09">
      <w:pPr>
        <w:jc w:val="both"/>
        <w:rPr>
          <w:rFonts w:cs="Times New Roman"/>
          <w:b/>
          <w:szCs w:val="24"/>
        </w:rPr>
      </w:pPr>
    </w:p>
    <w:p w14:paraId="655270D9" w14:textId="77777777" w:rsidR="00556E9F" w:rsidRDefault="00556E9F" w:rsidP="00805B09">
      <w:pPr>
        <w:jc w:val="both"/>
        <w:rPr>
          <w:rFonts w:cs="Times New Roman"/>
          <w:b/>
          <w:szCs w:val="24"/>
        </w:rPr>
      </w:pPr>
    </w:p>
    <w:p w14:paraId="6AC257A6" w14:textId="77777777" w:rsidR="00A25BFF" w:rsidRDefault="00A25BFF" w:rsidP="006B7355">
      <w:pPr>
        <w:jc w:val="both"/>
      </w:pPr>
    </w:p>
    <w:p w14:paraId="3CA97DE8" w14:textId="26378BD7" w:rsidR="009A7FC2" w:rsidRPr="00550655" w:rsidRDefault="003410E2" w:rsidP="00B65A72">
      <w:pPr>
        <w:pStyle w:val="ListParagraph"/>
        <w:numPr>
          <w:ilvl w:val="1"/>
          <w:numId w:val="1"/>
        </w:numPr>
        <w:rPr>
          <w:b/>
          <w:bCs/>
          <w:i/>
        </w:rPr>
      </w:pPr>
      <w:r>
        <w:rPr>
          <w:b/>
          <w:bCs/>
          <w:i/>
        </w:rPr>
        <w:t xml:space="preserve"> </w:t>
      </w:r>
      <w:r w:rsidR="009A7FC2" w:rsidRPr="00550655">
        <w:rPr>
          <w:b/>
          <w:bCs/>
          <w:i/>
        </w:rPr>
        <w:t>Inverse-probability treatment weighting</w:t>
      </w:r>
      <w:r w:rsidR="00897024" w:rsidRPr="00550655">
        <w:rPr>
          <w:b/>
          <w:bCs/>
          <w:i/>
        </w:rPr>
        <w:t xml:space="preserve"> (IPW)</w:t>
      </w:r>
    </w:p>
    <w:p w14:paraId="0854A6ED" w14:textId="77777777" w:rsidR="00755552" w:rsidRDefault="00755552" w:rsidP="00755552">
      <w:pPr>
        <w:jc w:val="both"/>
      </w:pPr>
    </w:p>
    <w:p w14:paraId="20461D4E" w14:textId="120689C4" w:rsidR="00755552" w:rsidRPr="0086263F" w:rsidRDefault="003C3070" w:rsidP="00755552">
      <w:pPr>
        <w:contextualSpacing/>
        <w:jc w:val="both"/>
        <w:rPr>
          <w:u w:val="single"/>
        </w:rPr>
      </w:pPr>
      <w:r>
        <w:rPr>
          <w:u w:val="single"/>
        </w:rPr>
        <w:t>The IPW approach</w:t>
      </w:r>
    </w:p>
    <w:p w14:paraId="3CDF00E5" w14:textId="53068CBD" w:rsidR="00755552" w:rsidRPr="00150746" w:rsidRDefault="003C3070" w:rsidP="0086263F">
      <w:pPr>
        <w:ind w:firstLine="708"/>
        <w:contextualSpacing/>
        <w:jc w:val="both"/>
        <w:rPr>
          <w:rFonts w:cs="Times New Roman"/>
          <w:szCs w:val="24"/>
        </w:rPr>
      </w:pPr>
      <w:r>
        <w:rPr>
          <w:rFonts w:cs="Times New Roman"/>
          <w:szCs w:val="24"/>
        </w:rPr>
        <w:t>IPW aims to</w:t>
      </w:r>
      <w:r w:rsidRPr="00150746">
        <w:rPr>
          <w:rFonts w:cs="Times New Roman"/>
          <w:szCs w:val="24"/>
        </w:rPr>
        <w:t xml:space="preserve"> correct selection bias through attributing each observation a weight inversely proportional to its probability of selection.</w:t>
      </w:r>
      <w:r>
        <w:rPr>
          <w:rFonts w:cs="Times New Roman"/>
          <w:szCs w:val="24"/>
        </w:rPr>
        <w:t xml:space="preserve"> W</w:t>
      </w:r>
      <w:r w:rsidRPr="00150746">
        <w:rPr>
          <w:rFonts w:cs="Times New Roman"/>
          <w:szCs w:val="24"/>
        </w:rPr>
        <w:t xml:space="preserve">e calculate observations’ weights according to their propensity to fall into any of our three categories. </w:t>
      </w:r>
      <w:r w:rsidR="00755552" w:rsidRPr="00150746">
        <w:rPr>
          <w:rFonts w:cs="Times New Roman"/>
          <w:szCs w:val="24"/>
        </w:rPr>
        <w:t>We estimate a multinomial logistic model to calculate our observations’ weights according to their propensity to fall into any of our three categories.</w:t>
      </w:r>
      <w:r w:rsidR="00755552" w:rsidRPr="00150746">
        <w:t xml:space="preserve"> </w:t>
      </w:r>
      <w:r w:rsidR="00755552" w:rsidRPr="00150746">
        <w:rPr>
          <w:rFonts w:cs="Times New Roman"/>
          <w:szCs w:val="24"/>
        </w:rPr>
        <w:t>The propensity to fall into any of the three groups is calculated considering natives as the control group such that:</w:t>
      </w:r>
    </w:p>
    <w:p w14:paraId="52321693" w14:textId="77777777" w:rsidR="00755552" w:rsidRPr="00150746" w:rsidRDefault="00755552" w:rsidP="00755552">
      <w:pPr>
        <w:contextualSpacing/>
        <w:jc w:val="both"/>
        <w:rPr>
          <w:rFonts w:cs="Times New Roman"/>
          <w:szCs w:val="24"/>
        </w:rPr>
      </w:pPr>
    </w:p>
    <w:p w14:paraId="6698E6E2" w14:textId="77777777" w:rsidR="00755552" w:rsidRPr="00150746" w:rsidRDefault="00755552" w:rsidP="00755552">
      <w:pPr>
        <w:ind w:left="708" w:firstLine="708"/>
        <w:contextualSpacing/>
        <w:jc w:val="right"/>
        <w:rPr>
          <w:lang w:val="en-US"/>
        </w:rPr>
      </w:pPr>
      <w:r w:rsidRPr="00150746">
        <w:rPr>
          <w:rFonts w:eastAsia="SimSun"/>
          <w:position w:val="-10"/>
          <w:lang w:eastAsia="zh-CN"/>
        </w:rPr>
        <w:object w:dxaOrig="1840" w:dyaOrig="320" w14:anchorId="44843DDD">
          <v:shape id="_x0000_i1032" type="#_x0000_t75" style="width:87pt;height:20.4pt" o:ole="">
            <v:imagedata r:id="rId26" o:title=""/>
          </v:shape>
          <o:OLEObject Type="Embed" ProgID="Equation.3" ShapeID="_x0000_i1032" DrawAspect="Content" ObjectID="_1707386397" r:id="rId27"/>
        </w:object>
      </w:r>
      <w:r w:rsidRPr="00150746">
        <w:rPr>
          <w:lang w:val="en-US"/>
        </w:rPr>
        <w:tab/>
      </w:r>
      <w:r w:rsidRPr="00150746">
        <w:rPr>
          <w:lang w:val="en-US"/>
        </w:rPr>
        <w:tab/>
      </w:r>
      <w:r w:rsidRPr="00150746">
        <w:rPr>
          <w:lang w:val="en-US"/>
        </w:rPr>
        <w:tab/>
      </w:r>
      <w:r w:rsidRPr="00150746">
        <w:rPr>
          <w:lang w:val="en-US"/>
        </w:rPr>
        <w:tab/>
      </w:r>
      <w:r w:rsidRPr="00150746">
        <w:rPr>
          <w:lang w:val="en-US"/>
        </w:rPr>
        <w:tab/>
        <w:t>(3)</w:t>
      </w:r>
    </w:p>
    <w:p w14:paraId="12DE5202" w14:textId="77777777" w:rsidR="00755552" w:rsidRPr="00150746" w:rsidRDefault="00755552" w:rsidP="00755552">
      <w:pPr>
        <w:contextualSpacing/>
        <w:jc w:val="both"/>
        <w:rPr>
          <w:lang w:val="en-US"/>
        </w:rPr>
      </w:pPr>
    </w:p>
    <w:p w14:paraId="75FCCB66" w14:textId="77777777" w:rsidR="00755552" w:rsidRPr="00150746" w:rsidRDefault="00755552" w:rsidP="00755552">
      <w:pPr>
        <w:contextualSpacing/>
        <w:jc w:val="both"/>
      </w:pPr>
      <w:r w:rsidRPr="00150746">
        <w:t xml:space="preserve">Where </w:t>
      </w:r>
      <w:proofErr w:type="spellStart"/>
      <w:r w:rsidRPr="00150746">
        <w:t>t</w:t>
      </w:r>
      <w:proofErr w:type="spellEnd"/>
      <w:r w:rsidRPr="00150746">
        <w:t xml:space="preserve"> is the treatment variable assuming the values 0 for natives, 1 for foreigners who grew up abroad and 2 for foreigners who grew up in Italy. Like for PSM, X is a vector of observables used to </w:t>
      </w:r>
      <w:r w:rsidRPr="00150746">
        <w:lastRenderedPageBreak/>
        <w:t xml:space="preserve">calculate the probability of falling into any of our three groups. Following Feng </w:t>
      </w:r>
      <w:r w:rsidRPr="00150746">
        <w:rPr>
          <w:i/>
        </w:rPr>
        <w:t>et al.</w:t>
      </w:r>
      <w:r w:rsidRPr="00150746">
        <w:t xml:space="preserve"> (2011), the effect on the treated is calculated as follows:</w:t>
      </w:r>
    </w:p>
    <w:p w14:paraId="7E13FC7D" w14:textId="77777777" w:rsidR="00755552" w:rsidRPr="00150746" w:rsidRDefault="00755552" w:rsidP="00755552">
      <w:pPr>
        <w:contextualSpacing/>
        <w:jc w:val="both"/>
      </w:pPr>
    </w:p>
    <w:p w14:paraId="5FCA521A" w14:textId="77777777" w:rsidR="00755552" w:rsidRPr="00150746" w:rsidRDefault="00A85552" w:rsidP="00755552">
      <w:pPr>
        <w:contextualSpacing/>
        <w:jc w:val="right"/>
      </w:pPr>
      <m:oMath>
        <m:sSub>
          <m:sSubPr>
            <m:ctrlPr>
              <w:rPr>
                <w:rFonts w:ascii="Cambria Math" w:hAnsi="Cambria Math"/>
                <w:i/>
              </w:rPr>
            </m:ctrlPr>
          </m:sSubPr>
          <m:e>
            <m:r>
              <w:rPr>
                <w:rFonts w:ascii="Cambria Math" w:hAnsi="Cambria Math"/>
              </w:rPr>
              <m:t>ATT</m:t>
            </m:r>
          </m:e>
          <m:sub>
            <m:r>
              <w:rPr>
                <w:rFonts w:ascii="Cambria Math" w:hAnsi="Cambria Math"/>
              </w:rPr>
              <m:t>t1,t2</m:t>
            </m:r>
          </m:sub>
        </m:sSub>
        <m:r>
          <w:rPr>
            <w:rFonts w:ascii="Cambria Math" w:hAnsi="Cambria Math"/>
          </w:rPr>
          <m:t>=E</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2</m:t>
                    </m:r>
                  </m:sub>
                </m:sSub>
              </m:e>
            </m:d>
            <m:r>
              <w:rPr>
                <w:rFonts w:ascii="Cambria Math" w:hAnsi="Cambria Math"/>
              </w:rPr>
              <m:t xml:space="preserve"> </m:t>
            </m:r>
          </m:e>
        </m:d>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oMath>
      <w:r w:rsidR="00755552" w:rsidRPr="00150746">
        <w:tab/>
      </w:r>
      <w:r w:rsidR="00755552" w:rsidRPr="00150746">
        <w:tab/>
      </w:r>
      <w:r w:rsidR="00755552" w:rsidRPr="00150746">
        <w:tab/>
        <w:t>(4)</w:t>
      </w:r>
    </w:p>
    <w:p w14:paraId="6FBC91AC" w14:textId="77777777" w:rsidR="00755552" w:rsidRPr="00150746" w:rsidRDefault="00755552" w:rsidP="00755552">
      <w:pPr>
        <w:contextualSpacing/>
        <w:jc w:val="both"/>
      </w:pPr>
    </w:p>
    <w:p w14:paraId="302D78B5" w14:textId="77777777" w:rsidR="00755552" w:rsidRPr="00150746" w:rsidRDefault="00755552" w:rsidP="00755552">
      <w:pPr>
        <w:contextualSpacing/>
        <w:jc w:val="both"/>
      </w:pPr>
      <w:r w:rsidRPr="00150746">
        <w:t>Where ATT</w:t>
      </w:r>
      <w:r w:rsidRPr="00150746">
        <w:rPr>
          <w:vertAlign w:val="subscript"/>
        </w:rPr>
        <w:t xml:space="preserve">t1,t2  </w:t>
      </w:r>
      <w:r w:rsidRPr="00150746">
        <w:t>is the average treatment effect on the treated for those receiving t1, Y</w:t>
      </w:r>
      <w:r w:rsidRPr="00150746">
        <w:rPr>
          <w:vertAlign w:val="subscript"/>
        </w:rPr>
        <w:t xml:space="preserve">i </w:t>
      </w:r>
      <w:r w:rsidRPr="00150746">
        <w:t xml:space="preserve"> is the outcome, t the treatment and </w:t>
      </w:r>
      <w:proofErr w:type="spellStart"/>
      <w:r w:rsidRPr="00150746">
        <w:t>T</w:t>
      </w:r>
      <w:r w:rsidRPr="00150746">
        <w:rPr>
          <w:vertAlign w:val="subscript"/>
        </w:rPr>
        <w:t>i</w:t>
      </w:r>
      <w:proofErr w:type="spellEnd"/>
      <w:r w:rsidRPr="00150746">
        <w:rPr>
          <w:vertAlign w:val="subscript"/>
        </w:rPr>
        <w:t xml:space="preserve">  </w:t>
      </w:r>
      <w:r w:rsidRPr="00150746">
        <w:t xml:space="preserve">the treatment assignment. The </w:t>
      </w:r>
      <w:proofErr w:type="spellStart"/>
      <w:r w:rsidRPr="00150746">
        <w:t>estimand</w:t>
      </w:r>
      <w:proofErr w:type="spellEnd"/>
      <w:r w:rsidRPr="00150746">
        <w:t xml:space="preserve"> assesses the effect of the treatments through pairwise comparison. Pairwise ATT is transitive, so that:</w:t>
      </w:r>
    </w:p>
    <w:p w14:paraId="5B7C9018" w14:textId="77777777" w:rsidR="00755552" w:rsidRPr="00150746" w:rsidRDefault="00755552" w:rsidP="00755552">
      <w:pPr>
        <w:contextualSpacing/>
        <w:jc w:val="both"/>
      </w:pPr>
    </w:p>
    <w:p w14:paraId="54B0C87A" w14:textId="77777777" w:rsidR="00755552" w:rsidRPr="00150746" w:rsidRDefault="00A85552" w:rsidP="00755552">
      <w:pPr>
        <w:contextualSpacing/>
        <w:jc w:val="right"/>
      </w:pPr>
      <m:oMath>
        <m:sSub>
          <m:sSubPr>
            <m:ctrlPr>
              <w:rPr>
                <w:rFonts w:ascii="Cambria Math" w:hAnsi="Cambria Math"/>
                <w:i/>
              </w:rPr>
            </m:ctrlPr>
          </m:sSubPr>
          <m:e>
            <m:r>
              <w:rPr>
                <w:rFonts w:ascii="Cambria Math" w:hAnsi="Cambria Math"/>
              </w:rPr>
              <m:t>ATT</m:t>
            </m:r>
          </m:e>
          <m:sub>
            <m:r>
              <w:rPr>
                <w:rFonts w:ascii="Cambria Math" w:hAnsi="Cambria Math"/>
              </w:rPr>
              <m:t>t1|t1,t3</m:t>
            </m:r>
          </m:sub>
        </m:sSub>
        <m:r>
          <w:rPr>
            <w:rFonts w:ascii="Cambria Math" w:hAnsi="Cambria Math"/>
          </w:rPr>
          <m:t xml:space="preserve">- </m:t>
        </m:r>
        <m:sSub>
          <m:sSubPr>
            <m:ctrlPr>
              <w:rPr>
                <w:rFonts w:ascii="Cambria Math" w:hAnsi="Cambria Math"/>
                <w:i/>
              </w:rPr>
            </m:ctrlPr>
          </m:sSubPr>
          <m:e>
            <m:r>
              <w:rPr>
                <w:rFonts w:ascii="Cambria Math" w:hAnsi="Cambria Math"/>
              </w:rPr>
              <m:t>ATT</m:t>
            </m:r>
          </m:e>
          <m:sub>
            <m:r>
              <w:rPr>
                <w:rFonts w:ascii="Cambria Math" w:hAnsi="Cambria Math"/>
              </w:rPr>
              <m:t>t1|t1,t2</m:t>
            </m:r>
          </m:sub>
        </m:sSub>
        <m:r>
          <w:rPr>
            <w:rFonts w:ascii="Cambria Math" w:hAnsi="Cambria Math"/>
          </w:rPr>
          <m:t xml:space="preserve">= </m:t>
        </m:r>
        <m:sSub>
          <m:sSubPr>
            <m:ctrlPr>
              <w:rPr>
                <w:rFonts w:ascii="Cambria Math" w:hAnsi="Cambria Math"/>
                <w:i/>
              </w:rPr>
            </m:ctrlPr>
          </m:sSubPr>
          <m:e>
            <m:r>
              <w:rPr>
                <w:rFonts w:ascii="Cambria Math" w:hAnsi="Cambria Math"/>
              </w:rPr>
              <m:t>ATT</m:t>
            </m:r>
          </m:e>
          <m:sub>
            <m:r>
              <w:rPr>
                <w:rFonts w:ascii="Cambria Math" w:hAnsi="Cambria Math"/>
              </w:rPr>
              <m:t>t1|t2,t3</m:t>
            </m:r>
          </m:sub>
        </m:sSub>
      </m:oMath>
      <w:r w:rsidR="00755552" w:rsidRPr="00150746">
        <w:t xml:space="preserve"> </w:t>
      </w:r>
      <w:r w:rsidR="00755552" w:rsidRPr="00150746">
        <w:tab/>
      </w:r>
      <w:r w:rsidR="00755552" w:rsidRPr="00150746">
        <w:tab/>
      </w:r>
      <w:r w:rsidR="00755552" w:rsidRPr="00150746">
        <w:tab/>
        <w:t>(5)</w:t>
      </w:r>
    </w:p>
    <w:p w14:paraId="1D07CF68" w14:textId="77777777" w:rsidR="00755552" w:rsidRPr="00150746" w:rsidRDefault="00755552" w:rsidP="00755552">
      <w:pPr>
        <w:contextualSpacing/>
        <w:jc w:val="both"/>
      </w:pPr>
    </w:p>
    <w:p w14:paraId="4FAC8F83" w14:textId="77777777" w:rsidR="00755552" w:rsidRPr="00150746" w:rsidRDefault="00755552" w:rsidP="00755552">
      <w:pPr>
        <w:contextualSpacing/>
        <w:jc w:val="both"/>
      </w:pPr>
      <w:r w:rsidRPr="00150746">
        <w:t>Accordingly, the average effect on the treated if treatment = 1 is equal to equation (4) where:</w:t>
      </w:r>
    </w:p>
    <w:p w14:paraId="2A0A806A" w14:textId="77777777" w:rsidR="00755552" w:rsidRPr="00150746" w:rsidRDefault="00755552" w:rsidP="00755552">
      <w:pPr>
        <w:contextualSpacing/>
        <w:jc w:val="both"/>
      </w:pPr>
    </w:p>
    <w:p w14:paraId="6FED2498" w14:textId="77777777" w:rsidR="00755552" w:rsidRPr="00150746" w:rsidRDefault="00755552" w:rsidP="00755552">
      <w:pPr>
        <w:contextualSpacing/>
        <w:jc w:val="both"/>
      </w:pPr>
      <m:oMathPara>
        <m:oMath>
          <m:r>
            <w:rPr>
              <w:rFonts w:ascii="Cambria Math" w:hAnsi="Cambria Math"/>
            </w:rPr>
            <m:t>E[</m:t>
          </m:r>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 xml:space="preserve">]= </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r>
                        <w:rPr>
                          <w:rFonts w:ascii="Cambria Math" w:hAnsi="Cambria Math"/>
                        </w:rPr>
                        <m:t>I(</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den>
                  </m:f>
                </m:e>
              </m:nary>
            </m:e>
          </m:d>
          <m:r>
            <w:rPr>
              <w:rFonts w:ascii="Cambria Math" w:hAnsi="Cambria Math"/>
            </w:rPr>
            <m:t xml:space="preserve"> </m:t>
          </m:r>
          <m:sSup>
            <m:sSupPr>
              <m:ctrlPr>
                <w:rPr>
                  <w:rFonts w:ascii="Cambria Math" w:hAnsi="Cambria Math"/>
                  <w:i/>
                </w:rPr>
              </m:ctrlPr>
            </m:sSupPr>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i=i</m:t>
                      </m:r>
                    </m:sub>
                    <m:sup>
                      <m:r>
                        <w:rPr>
                          <w:rFonts w:ascii="Cambria Math" w:hAnsi="Cambria Math"/>
                        </w:rPr>
                        <m:t>n</m:t>
                      </m:r>
                    </m:sup>
                    <m:e>
                      <m:f>
                        <m:fPr>
                          <m:ctrlPr>
                            <w:rPr>
                              <w:rFonts w:ascii="Cambria Math" w:hAnsi="Cambria Math"/>
                              <w:i/>
                            </w:rPr>
                          </m:ctrlPr>
                        </m:fPr>
                        <m:num>
                          <m:r>
                            <w:rPr>
                              <w:rFonts w:ascii="Cambria Math" w:hAnsi="Cambria Math"/>
                            </w:rPr>
                            <m:t>I(</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den>
                      </m:f>
                    </m:e>
                  </m:nary>
                </m:e>
              </m:d>
            </m:e>
            <m:sup>
              <m:r>
                <w:rPr>
                  <w:rFonts w:ascii="Cambria Math" w:hAnsi="Cambria Math"/>
                </w:rPr>
                <m:t>-1</m:t>
              </m:r>
            </m:sup>
          </m:sSup>
        </m:oMath>
      </m:oMathPara>
    </w:p>
    <w:p w14:paraId="77A1BCFF" w14:textId="77777777" w:rsidR="00755552" w:rsidRPr="00150746" w:rsidRDefault="00755552" w:rsidP="00755552">
      <w:pPr>
        <w:contextualSpacing/>
        <w:jc w:val="both"/>
      </w:pPr>
    </w:p>
    <w:p w14:paraId="12DC847E" w14:textId="77777777" w:rsidR="00755552" w:rsidRPr="00150746" w:rsidRDefault="00755552" w:rsidP="00755552">
      <w:pPr>
        <w:contextualSpacing/>
        <w:jc w:val="right"/>
      </w:pPr>
      <w:r w:rsidRPr="00150746">
        <w:t xml:space="preserve">And </w:t>
      </w:r>
      <w:r w:rsidRPr="00150746">
        <w:tab/>
      </w:r>
      <w:r w:rsidRPr="00150746">
        <w:tab/>
      </w:r>
      <w:r w:rsidRPr="00150746">
        <w:tab/>
      </w:r>
      <w:r w:rsidRPr="00150746">
        <w:tab/>
      </w:r>
      <w:r w:rsidRPr="00150746">
        <w:tab/>
      </w:r>
      <w:r w:rsidRPr="00150746">
        <w:tab/>
        <w:t>(6)</w:t>
      </w:r>
    </w:p>
    <w:p w14:paraId="30D38102" w14:textId="77777777" w:rsidR="00755552" w:rsidRPr="00150746" w:rsidRDefault="00755552" w:rsidP="00755552">
      <w:pPr>
        <w:contextualSpacing/>
        <w:jc w:val="both"/>
      </w:pPr>
    </w:p>
    <w:p w14:paraId="3D08FC26" w14:textId="77777777" w:rsidR="00755552" w:rsidRPr="00150746" w:rsidRDefault="00755552" w:rsidP="00755552">
      <w:pPr>
        <w:contextualSpacing/>
        <w:jc w:val="both"/>
      </w:pPr>
      <m:oMathPara>
        <m:oMath>
          <m:r>
            <w:rPr>
              <w:rFonts w:ascii="Cambria Math" w:hAnsi="Cambria Math"/>
            </w:rPr>
            <m:t>E[</m:t>
          </m:r>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2</m:t>
                  </m:r>
                </m:sub>
              </m:sSub>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r>
                        <w:rPr>
                          <w:rFonts w:ascii="Cambria Math" w:hAnsi="Cambria Math"/>
                        </w:rPr>
                        <m:t>I(</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den>
                  </m:f>
                </m:e>
              </m:nary>
            </m:e>
          </m:d>
          <m:r>
            <w:rPr>
              <w:rFonts w:ascii="Cambria Math" w:hAnsi="Cambria Math"/>
            </w:rPr>
            <m:t xml:space="preserve"> </m:t>
          </m:r>
          <m:sSup>
            <m:sSupPr>
              <m:ctrlPr>
                <w:rPr>
                  <w:rFonts w:ascii="Cambria Math" w:hAnsi="Cambria Math"/>
                  <w:i/>
                </w:rPr>
              </m:ctrlPr>
            </m:sSupPr>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i=i</m:t>
                      </m:r>
                    </m:sub>
                    <m:sup>
                      <m:r>
                        <w:rPr>
                          <w:rFonts w:ascii="Cambria Math" w:hAnsi="Cambria Math"/>
                        </w:rPr>
                        <m:t>n</m:t>
                      </m:r>
                    </m:sup>
                    <m:e>
                      <m:f>
                        <m:fPr>
                          <m:ctrlPr>
                            <w:rPr>
                              <w:rFonts w:ascii="Cambria Math" w:hAnsi="Cambria Math"/>
                              <w:i/>
                            </w:rPr>
                          </m:ctrlPr>
                        </m:fPr>
                        <m:num>
                          <m:r>
                            <w:rPr>
                              <w:rFonts w:ascii="Cambria Math" w:hAnsi="Cambria Math"/>
                            </w:rPr>
                            <m:t>I(</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den>
                      </m:f>
                    </m:e>
                  </m:nary>
                </m:e>
              </m:d>
            </m:e>
            <m:sup>
              <m:r>
                <w:rPr>
                  <w:rFonts w:ascii="Cambria Math" w:hAnsi="Cambria Math"/>
                </w:rPr>
                <m:t>-1</m:t>
              </m:r>
            </m:sup>
          </m:sSup>
        </m:oMath>
      </m:oMathPara>
    </w:p>
    <w:p w14:paraId="1CBE1027" w14:textId="77777777" w:rsidR="00755552" w:rsidRPr="00150746" w:rsidRDefault="00755552" w:rsidP="00755552">
      <w:pPr>
        <w:contextualSpacing/>
        <w:jc w:val="both"/>
      </w:pPr>
    </w:p>
    <w:p w14:paraId="427E738C" w14:textId="77777777" w:rsidR="00755552" w:rsidRPr="00150746" w:rsidRDefault="00755552" w:rsidP="00755552">
      <w:pPr>
        <w:contextualSpacing/>
        <w:jc w:val="both"/>
        <w:rPr>
          <w:rFonts w:cs="Times New Roman"/>
          <w:szCs w:val="24"/>
        </w:rPr>
      </w:pPr>
      <w:r w:rsidRPr="00150746">
        <w:rPr>
          <w:rFonts w:cs="Times New Roman"/>
          <w:szCs w:val="24"/>
        </w:rPr>
        <w:t>Where I(</w:t>
      </w:r>
      <w:proofErr w:type="spellStart"/>
      <w:r w:rsidRPr="00150746">
        <w:rPr>
          <w:rFonts w:cs="Times New Roman"/>
          <w:szCs w:val="24"/>
        </w:rPr>
        <w:t>T</w:t>
      </w:r>
      <w:r w:rsidRPr="00150746">
        <w:rPr>
          <w:rFonts w:cs="Times New Roman"/>
          <w:szCs w:val="24"/>
          <w:vertAlign w:val="subscript"/>
        </w:rPr>
        <w:t>i</w:t>
      </w:r>
      <w:proofErr w:type="spellEnd"/>
      <w:r w:rsidRPr="00150746">
        <w:rPr>
          <w:rFonts w:cs="Times New Roman"/>
          <w:szCs w:val="24"/>
        </w:rPr>
        <w:t xml:space="preserve"> = </w:t>
      </w:r>
      <w:proofErr w:type="spellStart"/>
      <w:r w:rsidRPr="00150746">
        <w:rPr>
          <w:rFonts w:cs="Times New Roman"/>
          <w:szCs w:val="24"/>
        </w:rPr>
        <w:t>t</w:t>
      </w:r>
      <w:r w:rsidRPr="00150746">
        <w:rPr>
          <w:rFonts w:cs="Times New Roman"/>
          <w:szCs w:val="24"/>
          <w:vertAlign w:val="subscript"/>
        </w:rPr>
        <w:t>i</w:t>
      </w:r>
      <w:proofErr w:type="spellEnd"/>
      <w:r w:rsidRPr="00150746">
        <w:rPr>
          <w:rFonts w:cs="Times New Roman"/>
          <w:szCs w:val="24"/>
        </w:rPr>
        <w:t xml:space="preserve">) is the indicator for an individual receiving treatment </w:t>
      </w:r>
      <w:proofErr w:type="spellStart"/>
      <w:r w:rsidRPr="00150746">
        <w:rPr>
          <w:rFonts w:cs="Times New Roman"/>
          <w:szCs w:val="24"/>
        </w:rPr>
        <w:t>t</w:t>
      </w:r>
      <w:r w:rsidRPr="00150746">
        <w:rPr>
          <w:rFonts w:cs="Times New Roman"/>
          <w:szCs w:val="24"/>
          <w:vertAlign w:val="subscript"/>
        </w:rPr>
        <w:t>i</w:t>
      </w:r>
      <w:proofErr w:type="spellEnd"/>
      <w:r w:rsidRPr="00150746">
        <w:rPr>
          <w:rFonts w:cs="Times New Roman"/>
          <w:szCs w:val="24"/>
        </w:rPr>
        <w:t xml:space="preserve"> and r(</w:t>
      </w:r>
      <w:proofErr w:type="spellStart"/>
      <w:r w:rsidRPr="00150746">
        <w:rPr>
          <w:rFonts w:cs="Times New Roman"/>
          <w:szCs w:val="24"/>
        </w:rPr>
        <w:t>t</w:t>
      </w:r>
      <w:r w:rsidRPr="00150746">
        <w:rPr>
          <w:rFonts w:cs="Times New Roman"/>
          <w:szCs w:val="24"/>
          <w:vertAlign w:val="subscript"/>
        </w:rPr>
        <w:t>i</w:t>
      </w:r>
      <w:r w:rsidRPr="00150746">
        <w:rPr>
          <w:rFonts w:cs="Times New Roman"/>
          <w:szCs w:val="24"/>
        </w:rPr>
        <w:t>,X</w:t>
      </w:r>
      <w:r w:rsidRPr="00150746">
        <w:rPr>
          <w:rFonts w:cs="Times New Roman"/>
          <w:szCs w:val="24"/>
          <w:vertAlign w:val="subscript"/>
        </w:rPr>
        <w:t>i</w:t>
      </w:r>
      <w:proofErr w:type="spellEnd"/>
      <w:r w:rsidRPr="00150746">
        <w:rPr>
          <w:rFonts w:cs="Times New Roman"/>
          <w:szCs w:val="24"/>
        </w:rPr>
        <w:t>) is the propensity score such that r(</w:t>
      </w:r>
      <w:proofErr w:type="spellStart"/>
      <w:r w:rsidRPr="00150746">
        <w:rPr>
          <w:rFonts w:cs="Times New Roman"/>
          <w:szCs w:val="24"/>
        </w:rPr>
        <w:t>t</w:t>
      </w:r>
      <w:r w:rsidRPr="00150746">
        <w:rPr>
          <w:rFonts w:cs="Times New Roman"/>
          <w:szCs w:val="24"/>
          <w:vertAlign w:val="subscript"/>
        </w:rPr>
        <w:t>i</w:t>
      </w:r>
      <w:r w:rsidRPr="00150746">
        <w:rPr>
          <w:rFonts w:cs="Times New Roman"/>
          <w:szCs w:val="24"/>
        </w:rPr>
        <w:t>,X</w:t>
      </w:r>
      <w:r w:rsidRPr="00150746">
        <w:rPr>
          <w:rFonts w:cs="Times New Roman"/>
          <w:szCs w:val="24"/>
          <w:vertAlign w:val="subscript"/>
        </w:rPr>
        <w:t>i</w:t>
      </w:r>
      <w:proofErr w:type="spellEnd"/>
      <w:r w:rsidRPr="00150746">
        <w:rPr>
          <w:rFonts w:cs="Times New Roman"/>
          <w:szCs w:val="24"/>
        </w:rPr>
        <w:t xml:space="preserve">) = </w:t>
      </w:r>
      <w:proofErr w:type="spellStart"/>
      <w:r w:rsidRPr="00150746">
        <w:rPr>
          <w:rFonts w:cs="Times New Roman"/>
          <w:szCs w:val="24"/>
        </w:rPr>
        <w:t>Pr</w:t>
      </w:r>
      <w:proofErr w:type="spellEnd"/>
      <w:r w:rsidRPr="00150746">
        <w:rPr>
          <w:rFonts w:cs="Times New Roman"/>
          <w:szCs w:val="24"/>
        </w:rPr>
        <w:t>(</w:t>
      </w:r>
      <w:proofErr w:type="spellStart"/>
      <w:r w:rsidRPr="00150746">
        <w:rPr>
          <w:rFonts w:cs="Times New Roman"/>
          <w:szCs w:val="24"/>
        </w:rPr>
        <w:t>t</w:t>
      </w:r>
      <w:r w:rsidRPr="00150746">
        <w:rPr>
          <w:rFonts w:cs="Times New Roman"/>
          <w:szCs w:val="24"/>
          <w:vertAlign w:val="subscript"/>
        </w:rPr>
        <w:t>i</w:t>
      </w:r>
      <w:proofErr w:type="spellEnd"/>
      <w:r w:rsidRPr="00150746">
        <w:rPr>
          <w:rFonts w:cs="Times New Roman"/>
          <w:szCs w:val="24"/>
        </w:rPr>
        <w:t xml:space="preserve"> | X). The model implemented displays satisfying overlap between the three statuses possible (see appendix). </w:t>
      </w:r>
      <w:r>
        <w:rPr>
          <w:lang w:val="en-US"/>
        </w:rPr>
        <w:t>Reported standard errors are White-Huber standard errors.</w:t>
      </w:r>
    </w:p>
    <w:p w14:paraId="0823915D" w14:textId="77777777" w:rsidR="00755552" w:rsidRPr="00150746" w:rsidRDefault="00755552" w:rsidP="00755552">
      <w:pPr>
        <w:ind w:firstLine="360"/>
        <w:contextualSpacing/>
        <w:jc w:val="both"/>
        <w:rPr>
          <w:rFonts w:cs="Times New Roman"/>
          <w:szCs w:val="24"/>
        </w:rPr>
      </w:pPr>
      <w:r w:rsidRPr="00150746">
        <w:rPr>
          <w:rFonts w:cs="Times New Roman"/>
          <w:szCs w:val="24"/>
        </w:rPr>
        <w:t xml:space="preserve">We finally provide estimates of the effect of informal networks onto over-education with the use of </w:t>
      </w:r>
      <w:proofErr w:type="spellStart"/>
      <w:r w:rsidRPr="00150746">
        <w:rPr>
          <w:rFonts w:cs="Times New Roman"/>
          <w:szCs w:val="24"/>
        </w:rPr>
        <w:t>probit</w:t>
      </w:r>
      <w:proofErr w:type="spellEnd"/>
      <w:r w:rsidRPr="00150746">
        <w:rPr>
          <w:rFonts w:cs="Times New Roman"/>
          <w:szCs w:val="24"/>
        </w:rPr>
        <w:t xml:space="preserve"> regression models, which account for the inverse-probability weights calculated prior. </w:t>
      </w:r>
    </w:p>
    <w:p w14:paraId="074B04C7" w14:textId="3F512BB7" w:rsidR="00755552" w:rsidRDefault="00755552" w:rsidP="00755552">
      <w:pPr>
        <w:jc w:val="both"/>
      </w:pPr>
    </w:p>
    <w:p w14:paraId="2806EC11" w14:textId="7B015CE6" w:rsidR="003C3070" w:rsidRPr="0086263F" w:rsidRDefault="003C3070" w:rsidP="00755552">
      <w:pPr>
        <w:jc w:val="both"/>
        <w:rPr>
          <w:u w:val="single"/>
        </w:rPr>
      </w:pPr>
      <w:r w:rsidRPr="0086263F">
        <w:rPr>
          <w:u w:val="single"/>
        </w:rPr>
        <w:t>Results of the estimation</w:t>
      </w:r>
    </w:p>
    <w:p w14:paraId="3BAA3BA1" w14:textId="161E2E93" w:rsidR="008219BF" w:rsidRDefault="00152194" w:rsidP="008219BF">
      <w:pPr>
        <w:ind w:firstLine="708"/>
        <w:jc w:val="both"/>
      </w:pPr>
      <w:bookmarkStart w:id="0" w:name="_Hlk85483510"/>
      <w:r>
        <w:t xml:space="preserve">With regard to IPW, </w:t>
      </w:r>
      <w:r w:rsidR="008219BF">
        <w:t xml:space="preserve">the conditions for its validity are chiefly two: the size of the weights; and their overlap. </w:t>
      </w:r>
      <w:bookmarkEnd w:id="0"/>
      <w:r w:rsidR="008219BF">
        <w:t xml:space="preserve">Weights that assume extreme values generate erratic causal estimates, an issue that increases with the number of treatments. In our case, there is a limited number of treatments (three treatment statuses) and our weights, despite being close to 1 (table </w:t>
      </w:r>
      <w:r w:rsidR="001E13BB">
        <w:t>A.</w:t>
      </w:r>
      <w:r w:rsidR="00616D94">
        <w:t>4</w:t>
      </w:r>
      <w:r w:rsidR="008219BF">
        <w:t>), are fairly concentrated in the same area between the three groups</w:t>
      </w:r>
      <w:r w:rsidR="005D3FED">
        <w:t xml:space="preserve">. </w:t>
      </w:r>
    </w:p>
    <w:p w14:paraId="0CBE5DA4" w14:textId="77777777" w:rsidR="008219BF" w:rsidRDefault="008219BF" w:rsidP="00B417C1">
      <w:pPr>
        <w:jc w:val="both"/>
      </w:pPr>
    </w:p>
    <w:p w14:paraId="7E1B215C" w14:textId="77777777" w:rsidR="008219BF" w:rsidRDefault="008219BF" w:rsidP="00B417C1">
      <w:pPr>
        <w:jc w:val="both"/>
      </w:pPr>
    </w:p>
    <w:p w14:paraId="71DBBCE1" w14:textId="1EED7992" w:rsidR="008219BF" w:rsidRPr="005D3FED" w:rsidRDefault="008219BF" w:rsidP="00B417C1">
      <w:pPr>
        <w:jc w:val="both"/>
        <w:rPr>
          <w:b/>
        </w:rPr>
      </w:pPr>
      <w:r w:rsidRPr="005D3FED">
        <w:rPr>
          <w:b/>
        </w:rPr>
        <w:t xml:space="preserve">Tab. </w:t>
      </w:r>
      <w:r w:rsidR="00FD6F1E">
        <w:rPr>
          <w:b/>
        </w:rPr>
        <w:t>A.</w:t>
      </w:r>
      <w:r w:rsidR="00F151F4">
        <w:rPr>
          <w:b/>
        </w:rPr>
        <w:t>6</w:t>
      </w:r>
      <w:r w:rsidRPr="005D3FED">
        <w:rPr>
          <w:b/>
        </w:rPr>
        <w:t>. Summary statistics of propensity scores.</w:t>
      </w:r>
    </w:p>
    <w:tbl>
      <w:tblPr>
        <w:tblW w:w="5000" w:type="pct"/>
        <w:tblLook w:val="04A0" w:firstRow="1" w:lastRow="0" w:firstColumn="1" w:lastColumn="0" w:noHBand="0" w:noVBand="1"/>
      </w:tblPr>
      <w:tblGrid>
        <w:gridCol w:w="2297"/>
        <w:gridCol w:w="1141"/>
        <w:gridCol w:w="1586"/>
        <w:gridCol w:w="1586"/>
        <w:gridCol w:w="1586"/>
        <w:gridCol w:w="1584"/>
      </w:tblGrid>
      <w:tr w:rsidR="008219BF" w:rsidRPr="008219BF" w14:paraId="18C80B97" w14:textId="77777777" w:rsidTr="005D3FED">
        <w:tc>
          <w:tcPr>
            <w:tcW w:w="1174" w:type="pct"/>
            <w:tcBorders>
              <w:top w:val="nil"/>
              <w:left w:val="nil"/>
              <w:bottom w:val="single" w:sz="4" w:space="0" w:color="auto"/>
              <w:right w:val="nil"/>
            </w:tcBorders>
            <w:shd w:val="clear" w:color="auto" w:fill="auto"/>
            <w:noWrap/>
            <w:hideMark/>
          </w:tcPr>
          <w:p w14:paraId="15EA0AB0" w14:textId="77777777" w:rsidR="008219BF" w:rsidRPr="008219BF" w:rsidRDefault="008219BF" w:rsidP="008219BF">
            <w:pPr>
              <w:rPr>
                <w:rFonts w:eastAsia="Times New Roman" w:cs="Times New Roman"/>
                <w:color w:val="000000"/>
                <w:sz w:val="20"/>
                <w:szCs w:val="20"/>
              </w:rPr>
            </w:pPr>
            <w:r w:rsidRPr="008219BF">
              <w:rPr>
                <w:rFonts w:eastAsia="Times New Roman" w:cs="Times New Roman"/>
                <w:color w:val="000000"/>
                <w:sz w:val="20"/>
                <w:szCs w:val="20"/>
              </w:rPr>
              <w:t>Variable</w:t>
            </w:r>
          </w:p>
        </w:tc>
        <w:tc>
          <w:tcPr>
            <w:tcW w:w="583" w:type="pct"/>
            <w:tcBorders>
              <w:top w:val="nil"/>
              <w:left w:val="single" w:sz="4" w:space="0" w:color="auto"/>
              <w:bottom w:val="single" w:sz="4" w:space="0" w:color="auto"/>
              <w:right w:val="nil"/>
            </w:tcBorders>
            <w:shd w:val="clear" w:color="auto" w:fill="auto"/>
            <w:noWrap/>
            <w:hideMark/>
          </w:tcPr>
          <w:p w14:paraId="4EA8BAA8" w14:textId="77777777" w:rsidR="008219BF" w:rsidRPr="008219BF" w:rsidRDefault="008219BF" w:rsidP="005D3FED">
            <w:pPr>
              <w:jc w:val="right"/>
              <w:rPr>
                <w:rFonts w:eastAsia="Times New Roman" w:cs="Times New Roman"/>
                <w:color w:val="000000"/>
                <w:sz w:val="20"/>
                <w:szCs w:val="20"/>
              </w:rPr>
            </w:pPr>
            <w:r w:rsidRPr="008219BF">
              <w:rPr>
                <w:rFonts w:eastAsia="Times New Roman" w:cs="Times New Roman"/>
                <w:color w:val="000000"/>
                <w:sz w:val="20"/>
                <w:szCs w:val="20"/>
              </w:rPr>
              <w:t>Obs</w:t>
            </w:r>
            <w:r w:rsidR="005D3FED">
              <w:rPr>
                <w:rFonts w:eastAsia="Times New Roman" w:cs="Times New Roman"/>
                <w:color w:val="000000"/>
                <w:sz w:val="20"/>
                <w:szCs w:val="20"/>
              </w:rPr>
              <w:t>.</w:t>
            </w:r>
          </w:p>
        </w:tc>
        <w:tc>
          <w:tcPr>
            <w:tcW w:w="811" w:type="pct"/>
            <w:tcBorders>
              <w:top w:val="nil"/>
              <w:left w:val="nil"/>
              <w:bottom w:val="single" w:sz="4" w:space="0" w:color="auto"/>
              <w:right w:val="nil"/>
            </w:tcBorders>
            <w:shd w:val="clear" w:color="auto" w:fill="auto"/>
            <w:noWrap/>
            <w:hideMark/>
          </w:tcPr>
          <w:p w14:paraId="3A0DAC21" w14:textId="77777777" w:rsidR="008219BF" w:rsidRPr="008219BF" w:rsidRDefault="008219BF" w:rsidP="005D3FED">
            <w:pPr>
              <w:jc w:val="right"/>
              <w:rPr>
                <w:rFonts w:eastAsia="Times New Roman" w:cs="Times New Roman"/>
                <w:color w:val="000000"/>
                <w:sz w:val="20"/>
                <w:szCs w:val="20"/>
              </w:rPr>
            </w:pPr>
            <w:r w:rsidRPr="008219BF">
              <w:rPr>
                <w:rFonts w:eastAsia="Times New Roman" w:cs="Times New Roman"/>
                <w:color w:val="000000"/>
                <w:sz w:val="20"/>
                <w:szCs w:val="20"/>
              </w:rPr>
              <w:t>Mean</w:t>
            </w:r>
          </w:p>
        </w:tc>
        <w:tc>
          <w:tcPr>
            <w:tcW w:w="811" w:type="pct"/>
            <w:tcBorders>
              <w:top w:val="nil"/>
              <w:left w:val="nil"/>
              <w:bottom w:val="single" w:sz="4" w:space="0" w:color="auto"/>
              <w:right w:val="nil"/>
            </w:tcBorders>
            <w:shd w:val="clear" w:color="auto" w:fill="auto"/>
            <w:noWrap/>
            <w:hideMark/>
          </w:tcPr>
          <w:p w14:paraId="39913373" w14:textId="77777777" w:rsidR="008219BF" w:rsidRPr="008219BF" w:rsidRDefault="008219BF" w:rsidP="005D3FED">
            <w:pPr>
              <w:jc w:val="right"/>
              <w:rPr>
                <w:rFonts w:eastAsia="Times New Roman" w:cs="Times New Roman"/>
                <w:color w:val="000000"/>
                <w:sz w:val="20"/>
                <w:szCs w:val="20"/>
              </w:rPr>
            </w:pPr>
            <w:r w:rsidRPr="008219BF">
              <w:rPr>
                <w:rFonts w:eastAsia="Times New Roman" w:cs="Times New Roman"/>
                <w:color w:val="000000"/>
                <w:sz w:val="20"/>
                <w:szCs w:val="20"/>
              </w:rPr>
              <w:t>Std. Dev.</w:t>
            </w:r>
          </w:p>
        </w:tc>
        <w:tc>
          <w:tcPr>
            <w:tcW w:w="811" w:type="pct"/>
            <w:tcBorders>
              <w:top w:val="nil"/>
              <w:left w:val="nil"/>
              <w:bottom w:val="single" w:sz="4" w:space="0" w:color="auto"/>
              <w:right w:val="nil"/>
            </w:tcBorders>
            <w:shd w:val="clear" w:color="auto" w:fill="auto"/>
            <w:noWrap/>
            <w:hideMark/>
          </w:tcPr>
          <w:p w14:paraId="126F84DE" w14:textId="77777777" w:rsidR="008219BF" w:rsidRPr="008219BF" w:rsidRDefault="008219BF" w:rsidP="005D3FED">
            <w:pPr>
              <w:jc w:val="right"/>
              <w:rPr>
                <w:rFonts w:eastAsia="Times New Roman" w:cs="Times New Roman"/>
                <w:color w:val="000000"/>
                <w:sz w:val="20"/>
                <w:szCs w:val="20"/>
              </w:rPr>
            </w:pPr>
            <w:r w:rsidRPr="008219BF">
              <w:rPr>
                <w:rFonts w:eastAsia="Times New Roman" w:cs="Times New Roman"/>
                <w:color w:val="000000"/>
                <w:sz w:val="20"/>
                <w:szCs w:val="20"/>
              </w:rPr>
              <w:t>Min</w:t>
            </w:r>
          </w:p>
        </w:tc>
        <w:tc>
          <w:tcPr>
            <w:tcW w:w="811" w:type="pct"/>
            <w:tcBorders>
              <w:top w:val="nil"/>
              <w:left w:val="nil"/>
              <w:bottom w:val="single" w:sz="4" w:space="0" w:color="auto"/>
              <w:right w:val="nil"/>
            </w:tcBorders>
            <w:shd w:val="clear" w:color="auto" w:fill="auto"/>
            <w:noWrap/>
            <w:hideMark/>
          </w:tcPr>
          <w:p w14:paraId="5B48F411" w14:textId="77777777" w:rsidR="008219BF" w:rsidRPr="008219BF" w:rsidRDefault="008219BF" w:rsidP="005D3FED">
            <w:pPr>
              <w:jc w:val="right"/>
              <w:rPr>
                <w:rFonts w:eastAsia="Times New Roman" w:cs="Times New Roman"/>
                <w:color w:val="000000"/>
                <w:sz w:val="20"/>
                <w:szCs w:val="20"/>
              </w:rPr>
            </w:pPr>
            <w:r w:rsidRPr="008219BF">
              <w:rPr>
                <w:rFonts w:eastAsia="Times New Roman" w:cs="Times New Roman"/>
                <w:color w:val="000000"/>
                <w:sz w:val="20"/>
                <w:szCs w:val="20"/>
              </w:rPr>
              <w:t>Max</w:t>
            </w:r>
          </w:p>
        </w:tc>
      </w:tr>
      <w:tr w:rsidR="008219BF" w:rsidRPr="008219BF" w14:paraId="6BB96B44" w14:textId="77777777" w:rsidTr="005D3FED">
        <w:tc>
          <w:tcPr>
            <w:tcW w:w="1174" w:type="pct"/>
            <w:tcBorders>
              <w:top w:val="nil"/>
              <w:left w:val="nil"/>
              <w:bottom w:val="nil"/>
              <w:right w:val="nil"/>
            </w:tcBorders>
            <w:shd w:val="clear" w:color="auto" w:fill="auto"/>
            <w:noWrap/>
            <w:hideMark/>
          </w:tcPr>
          <w:p w14:paraId="4D716A69" w14:textId="77777777" w:rsidR="008219BF" w:rsidRPr="008219BF" w:rsidRDefault="008219BF" w:rsidP="008219BF">
            <w:pPr>
              <w:rPr>
                <w:rFonts w:eastAsia="Times New Roman" w:cs="Times New Roman"/>
                <w:color w:val="000000"/>
                <w:sz w:val="20"/>
                <w:szCs w:val="20"/>
              </w:rPr>
            </w:pPr>
            <w:r w:rsidRPr="008219BF">
              <w:rPr>
                <w:rFonts w:eastAsia="Times New Roman" w:cs="Times New Roman"/>
                <w:color w:val="000000"/>
                <w:sz w:val="20"/>
                <w:szCs w:val="20"/>
              </w:rPr>
              <w:t>Propensity score</w:t>
            </w:r>
          </w:p>
        </w:tc>
        <w:tc>
          <w:tcPr>
            <w:tcW w:w="583" w:type="pct"/>
            <w:tcBorders>
              <w:top w:val="nil"/>
              <w:left w:val="single" w:sz="4" w:space="0" w:color="auto"/>
              <w:bottom w:val="nil"/>
              <w:right w:val="nil"/>
            </w:tcBorders>
            <w:shd w:val="clear" w:color="auto" w:fill="auto"/>
            <w:noWrap/>
            <w:hideMark/>
          </w:tcPr>
          <w:p w14:paraId="130C0DB9" w14:textId="77777777" w:rsidR="008219BF" w:rsidRPr="008219BF" w:rsidRDefault="008219BF" w:rsidP="008219BF">
            <w:pPr>
              <w:jc w:val="right"/>
              <w:rPr>
                <w:rFonts w:eastAsia="Times New Roman" w:cs="Times New Roman"/>
                <w:color w:val="000000"/>
                <w:sz w:val="20"/>
                <w:szCs w:val="20"/>
              </w:rPr>
            </w:pPr>
            <w:r w:rsidRPr="008219BF">
              <w:rPr>
                <w:rFonts w:eastAsia="Times New Roman" w:cs="Times New Roman"/>
                <w:color w:val="000000"/>
                <w:sz w:val="20"/>
                <w:szCs w:val="20"/>
              </w:rPr>
              <w:t>36,912</w:t>
            </w:r>
          </w:p>
        </w:tc>
        <w:tc>
          <w:tcPr>
            <w:tcW w:w="811" w:type="pct"/>
            <w:tcBorders>
              <w:top w:val="nil"/>
              <w:left w:val="nil"/>
              <w:bottom w:val="nil"/>
              <w:right w:val="nil"/>
            </w:tcBorders>
            <w:shd w:val="clear" w:color="auto" w:fill="auto"/>
            <w:noWrap/>
            <w:hideMark/>
          </w:tcPr>
          <w:p w14:paraId="507721F0" w14:textId="77777777" w:rsidR="008219BF" w:rsidRPr="008219BF" w:rsidRDefault="008219BF" w:rsidP="009542C2">
            <w:pPr>
              <w:jc w:val="right"/>
              <w:rPr>
                <w:rFonts w:eastAsia="Times New Roman" w:cs="Times New Roman"/>
                <w:color w:val="000000"/>
                <w:sz w:val="20"/>
                <w:szCs w:val="20"/>
              </w:rPr>
            </w:pPr>
            <w:r w:rsidRPr="008219BF">
              <w:rPr>
                <w:rFonts w:eastAsia="Times New Roman" w:cs="Times New Roman"/>
                <w:color w:val="000000"/>
                <w:sz w:val="20"/>
                <w:szCs w:val="20"/>
              </w:rPr>
              <w:t>0.98</w:t>
            </w:r>
            <w:r w:rsidR="009542C2">
              <w:rPr>
                <w:rFonts w:eastAsia="Times New Roman" w:cs="Times New Roman"/>
                <w:color w:val="000000"/>
                <w:sz w:val="20"/>
                <w:szCs w:val="20"/>
              </w:rPr>
              <w:t>58</w:t>
            </w:r>
          </w:p>
        </w:tc>
        <w:tc>
          <w:tcPr>
            <w:tcW w:w="811" w:type="pct"/>
            <w:tcBorders>
              <w:top w:val="nil"/>
              <w:left w:val="nil"/>
              <w:bottom w:val="nil"/>
              <w:right w:val="nil"/>
            </w:tcBorders>
            <w:shd w:val="clear" w:color="auto" w:fill="auto"/>
            <w:noWrap/>
            <w:hideMark/>
          </w:tcPr>
          <w:p w14:paraId="055DC2B7" w14:textId="77777777" w:rsidR="008219BF" w:rsidRPr="008219BF" w:rsidRDefault="009542C2" w:rsidP="009542C2">
            <w:pPr>
              <w:jc w:val="right"/>
              <w:rPr>
                <w:rFonts w:eastAsia="Times New Roman" w:cs="Times New Roman"/>
                <w:color w:val="000000"/>
                <w:sz w:val="20"/>
                <w:szCs w:val="20"/>
              </w:rPr>
            </w:pPr>
            <w:r>
              <w:rPr>
                <w:rFonts w:eastAsia="Times New Roman" w:cs="Times New Roman"/>
                <w:color w:val="000000"/>
                <w:sz w:val="20"/>
                <w:szCs w:val="20"/>
              </w:rPr>
              <w:t>0.0120</w:t>
            </w:r>
          </w:p>
        </w:tc>
        <w:tc>
          <w:tcPr>
            <w:tcW w:w="811" w:type="pct"/>
            <w:tcBorders>
              <w:top w:val="nil"/>
              <w:left w:val="nil"/>
              <w:bottom w:val="nil"/>
              <w:right w:val="nil"/>
            </w:tcBorders>
            <w:shd w:val="clear" w:color="auto" w:fill="auto"/>
            <w:noWrap/>
            <w:hideMark/>
          </w:tcPr>
          <w:p w14:paraId="7903A7BD" w14:textId="77777777" w:rsidR="008219BF" w:rsidRPr="008219BF" w:rsidRDefault="008219BF" w:rsidP="009542C2">
            <w:pPr>
              <w:jc w:val="right"/>
              <w:rPr>
                <w:rFonts w:eastAsia="Times New Roman" w:cs="Times New Roman"/>
                <w:color w:val="000000"/>
                <w:sz w:val="20"/>
                <w:szCs w:val="20"/>
              </w:rPr>
            </w:pPr>
            <w:r w:rsidRPr="008219BF">
              <w:rPr>
                <w:rFonts w:eastAsia="Times New Roman" w:cs="Times New Roman"/>
                <w:color w:val="000000"/>
                <w:sz w:val="20"/>
                <w:szCs w:val="20"/>
              </w:rPr>
              <w:t>0.</w:t>
            </w:r>
            <w:r w:rsidR="009542C2">
              <w:rPr>
                <w:rFonts w:eastAsia="Times New Roman" w:cs="Times New Roman"/>
                <w:color w:val="000000"/>
                <w:sz w:val="20"/>
                <w:szCs w:val="20"/>
              </w:rPr>
              <w:t>8619</w:t>
            </w:r>
          </w:p>
        </w:tc>
        <w:tc>
          <w:tcPr>
            <w:tcW w:w="811" w:type="pct"/>
            <w:tcBorders>
              <w:top w:val="nil"/>
              <w:left w:val="nil"/>
              <w:bottom w:val="nil"/>
              <w:right w:val="nil"/>
            </w:tcBorders>
            <w:shd w:val="clear" w:color="auto" w:fill="auto"/>
            <w:noWrap/>
            <w:hideMark/>
          </w:tcPr>
          <w:p w14:paraId="1C4705E2" w14:textId="77777777" w:rsidR="008219BF" w:rsidRPr="008219BF" w:rsidRDefault="008219BF" w:rsidP="009542C2">
            <w:pPr>
              <w:jc w:val="right"/>
              <w:rPr>
                <w:rFonts w:eastAsia="Times New Roman" w:cs="Times New Roman"/>
                <w:color w:val="000000"/>
                <w:sz w:val="20"/>
                <w:szCs w:val="20"/>
              </w:rPr>
            </w:pPr>
            <w:r w:rsidRPr="008219BF">
              <w:rPr>
                <w:rFonts w:eastAsia="Times New Roman" w:cs="Times New Roman"/>
                <w:color w:val="000000"/>
                <w:sz w:val="20"/>
                <w:szCs w:val="20"/>
              </w:rPr>
              <w:t>0.</w:t>
            </w:r>
            <w:r w:rsidR="009542C2">
              <w:rPr>
                <w:rFonts w:eastAsia="Times New Roman" w:cs="Times New Roman"/>
                <w:color w:val="000000"/>
                <w:sz w:val="20"/>
                <w:szCs w:val="20"/>
              </w:rPr>
              <w:t>9986</w:t>
            </w:r>
          </w:p>
        </w:tc>
      </w:tr>
    </w:tbl>
    <w:p w14:paraId="43550A70" w14:textId="77777777" w:rsidR="008219BF" w:rsidRDefault="008219BF" w:rsidP="00B417C1">
      <w:pPr>
        <w:jc w:val="both"/>
      </w:pPr>
    </w:p>
    <w:p w14:paraId="307E328C" w14:textId="77777777" w:rsidR="008219BF" w:rsidRDefault="008219BF" w:rsidP="00B417C1">
      <w:pPr>
        <w:jc w:val="both"/>
      </w:pPr>
    </w:p>
    <w:p w14:paraId="766E366E" w14:textId="3BFC81E2" w:rsidR="00550655" w:rsidRDefault="00550655">
      <w:pPr>
        <w:rPr>
          <w:lang w:val="en-US"/>
        </w:rPr>
      </w:pPr>
    </w:p>
    <w:p w14:paraId="610F9F94" w14:textId="77777777" w:rsidR="003410E2" w:rsidRDefault="003410E2">
      <w:pPr>
        <w:rPr>
          <w:lang w:val="en-US"/>
        </w:rPr>
      </w:pPr>
    </w:p>
    <w:p w14:paraId="7D2B20C1" w14:textId="52CDBED6" w:rsidR="00550655" w:rsidRPr="00F3726A" w:rsidRDefault="00550655" w:rsidP="00B65A72">
      <w:pPr>
        <w:pStyle w:val="ListParagraph"/>
        <w:numPr>
          <w:ilvl w:val="0"/>
          <w:numId w:val="1"/>
        </w:numPr>
        <w:rPr>
          <w:rFonts w:cs="Times New Roman"/>
          <w:b/>
          <w:bCs/>
          <w:szCs w:val="24"/>
        </w:rPr>
      </w:pPr>
      <w:r w:rsidRPr="00F3726A">
        <w:rPr>
          <w:rFonts w:cs="Times New Roman"/>
          <w:b/>
          <w:bCs/>
          <w:szCs w:val="24"/>
        </w:rPr>
        <w:t>The definition of second-generation migrants and competing specifications</w:t>
      </w:r>
    </w:p>
    <w:p w14:paraId="7A94839F" w14:textId="77777777" w:rsidR="00550655" w:rsidRDefault="00550655" w:rsidP="00550655">
      <w:pPr>
        <w:rPr>
          <w:rFonts w:cs="Times New Roman"/>
          <w:b/>
          <w:bCs/>
          <w:szCs w:val="24"/>
        </w:rPr>
      </w:pPr>
    </w:p>
    <w:p w14:paraId="5B26EEAC" w14:textId="77777777" w:rsidR="0011042E" w:rsidRDefault="00550655" w:rsidP="00550655">
      <w:pPr>
        <w:jc w:val="both"/>
        <w:rPr>
          <w:lang w:val="en-US"/>
        </w:rPr>
      </w:pPr>
      <w:r>
        <w:rPr>
          <w:lang w:val="en-US"/>
        </w:rPr>
        <w:t xml:space="preserve">Scholarship thus far has not settled on a clear definition of second-generation migrants (Schneider 2016). Some approaches, which can be deemed the most rigid ones, particularly applied in demography, have considered being born in the country of residence to foreign parents. </w:t>
      </w:r>
      <w:r w:rsidRPr="005A07B8">
        <w:rPr>
          <w:lang w:val="en-US"/>
        </w:rPr>
        <w:t>Differently,</w:t>
      </w:r>
      <w:r>
        <w:rPr>
          <w:lang w:val="en-US"/>
        </w:rPr>
        <w:t xml:space="preserve"> other studies, notably in sociology, consider that being raised in the country of residence to foreign </w:t>
      </w:r>
      <w:r>
        <w:rPr>
          <w:lang w:val="en-US"/>
        </w:rPr>
        <w:lastRenderedPageBreak/>
        <w:t xml:space="preserve">parents is a suitable definition of second generation, for that the offspring of migrants receive their education in the country of residence, are socialized in the country and speak its language. In accordance with this second strand, our working definition </w:t>
      </w:r>
      <w:r w:rsidR="003410E2">
        <w:rPr>
          <w:lang w:val="en-US"/>
        </w:rPr>
        <w:t xml:space="preserve">of second-generation migrants </w:t>
      </w:r>
      <w:r>
        <w:rPr>
          <w:lang w:val="en-US"/>
        </w:rPr>
        <w:t>considers having prevalently grown up in the country</w:t>
      </w:r>
      <w:r w:rsidR="003410E2">
        <w:rPr>
          <w:lang w:val="en-US"/>
        </w:rPr>
        <w:t xml:space="preserve"> of residence (and born to foreign parents)</w:t>
      </w:r>
      <w:r>
        <w:rPr>
          <w:lang w:val="en-US"/>
        </w:rPr>
        <w:t xml:space="preserve">. </w:t>
      </w:r>
      <w:r w:rsidR="003410E2">
        <w:rPr>
          <w:lang w:val="en-US"/>
        </w:rPr>
        <w:t>However, an alternative definition could be considered; one that places emphasis on the age at which the respondent arrived in the country of residence. This notably reduces the scope covered by the previous definition (which covers the period from 0 to 18 years old in our respondents’ lives) and places more emphasis on the respondents’ young-age development and primary school attendance. Not that such a definition presents limitations as it tends to consider migration processes as static</w:t>
      </w:r>
      <w:r w:rsidR="0011042E">
        <w:rPr>
          <w:lang w:val="en-US"/>
        </w:rPr>
        <w:t xml:space="preserve"> phenomena</w:t>
      </w:r>
      <w:r w:rsidR="003410E2">
        <w:rPr>
          <w:lang w:val="en-US"/>
        </w:rPr>
        <w:t xml:space="preserve">; i.e. once one arrives in Italy, one stays there </w:t>
      </w:r>
      <w:r w:rsidR="0011042E">
        <w:rPr>
          <w:lang w:val="en-US"/>
        </w:rPr>
        <w:t xml:space="preserve">continuously. Studies pertaining to transnationalism and transnational family have shown that this is not necessarily the case. Children of migrants may be sent back to their country of origin for significant periods of time, which sometimes cover the entirety of their primary school years (see for instance Smith 2007; Arthur 2008; Whitehouse 2009). </w:t>
      </w:r>
    </w:p>
    <w:p w14:paraId="0A446C41" w14:textId="3AD86D59" w:rsidR="00550655" w:rsidRDefault="0011042E" w:rsidP="00B65A72">
      <w:pPr>
        <w:ind w:firstLine="708"/>
        <w:jc w:val="both"/>
        <w:rPr>
          <w:lang w:val="en-US"/>
        </w:rPr>
      </w:pPr>
      <w:r>
        <w:rPr>
          <w:lang w:val="en-US"/>
        </w:rPr>
        <w:t xml:space="preserve">If the two definitions presented in the previous paragraph are competing in theory, they appear to overlap significantly in the empirical world. Namely, 93% of our foreign respondents who grew up abroad arrived in Italy when they were older than 12. Conversely, 75.3% of our foreign respondents who prevalently grew up in Italy arrived in the country when they were 12 or younger (75.3%). The discrepancies between the two definitions however justifies we test the second definition too. </w:t>
      </w:r>
      <w:r w:rsidR="00F3726A">
        <w:rPr>
          <w:lang w:val="en-US"/>
        </w:rPr>
        <w:t>We</w:t>
      </w:r>
      <w:r w:rsidR="00574765">
        <w:rPr>
          <w:lang w:val="en-US"/>
        </w:rPr>
        <w:t xml:space="preserve"> therefore</w:t>
      </w:r>
      <w:r w:rsidR="00F3726A">
        <w:rPr>
          <w:lang w:val="en-US"/>
        </w:rPr>
        <w:t xml:space="preserve"> set 12 years old</w:t>
      </w:r>
      <w:r w:rsidR="00574765">
        <w:rPr>
          <w:lang w:val="en-US"/>
        </w:rPr>
        <w:t xml:space="preserve"> as a cut-off point</w:t>
      </w:r>
      <w:r w:rsidR="00F3726A">
        <w:rPr>
          <w:lang w:val="en-US"/>
        </w:rPr>
        <w:t xml:space="preserve">, which is roughly the age at which secondary school starts. Respondents who arrived after 12 years old are categorized as migrants whilst those who arrived at 12 years old or younger </w:t>
      </w:r>
      <w:r w:rsidR="00574765">
        <w:rPr>
          <w:lang w:val="en-US"/>
        </w:rPr>
        <w:t>are categorized as</w:t>
      </w:r>
      <w:r w:rsidR="00F3726A">
        <w:rPr>
          <w:lang w:val="en-US"/>
        </w:rPr>
        <w:t xml:space="preserve"> second-generation migrants. Table A.5 below compares the results we obtain in table </w:t>
      </w:r>
      <w:r w:rsidR="00B65C84">
        <w:rPr>
          <w:lang w:val="en-US"/>
        </w:rPr>
        <w:t>5 of the main text; i.e. with second-generations being defined as prevalently growing up in Italy, with the results we obtain with the definition introduced above.</w:t>
      </w:r>
    </w:p>
    <w:p w14:paraId="65A8928E" w14:textId="2E053C54" w:rsidR="00B65C84" w:rsidRDefault="00B65C84" w:rsidP="00550655">
      <w:pPr>
        <w:jc w:val="both"/>
        <w:rPr>
          <w:lang w:val="en-US"/>
        </w:rPr>
      </w:pPr>
    </w:p>
    <w:p w14:paraId="19E840DA" w14:textId="7E0CB8F8" w:rsidR="00B65C84" w:rsidRDefault="00B65C84" w:rsidP="00550655">
      <w:pPr>
        <w:jc w:val="both"/>
        <w:rPr>
          <w:lang w:val="en-US"/>
        </w:rPr>
      </w:pPr>
    </w:p>
    <w:p w14:paraId="4920F0C3" w14:textId="21FB9805" w:rsidR="00B65C84" w:rsidRPr="00B65C84" w:rsidRDefault="00B65C84" w:rsidP="00550655">
      <w:pPr>
        <w:jc w:val="both"/>
        <w:rPr>
          <w:b/>
          <w:bCs/>
          <w:lang w:val="en-US"/>
        </w:rPr>
      </w:pPr>
      <w:r w:rsidRPr="00B65C84">
        <w:rPr>
          <w:b/>
          <w:bCs/>
          <w:lang w:val="en-US"/>
        </w:rPr>
        <w:t>Tab. A.</w:t>
      </w:r>
      <w:r w:rsidR="00F151F4">
        <w:rPr>
          <w:b/>
          <w:bCs/>
          <w:lang w:val="en-US"/>
        </w:rPr>
        <w:t>7</w:t>
      </w:r>
      <w:r w:rsidRPr="00B65C84">
        <w:rPr>
          <w:b/>
          <w:bCs/>
          <w:lang w:val="en-US"/>
        </w:rPr>
        <w:t xml:space="preserve">. </w:t>
      </w:r>
      <w:r w:rsidRPr="002E5B34">
        <w:rPr>
          <w:rFonts w:eastAsia="Times New Roman" w:cs="Times New Roman"/>
          <w:b/>
          <w:bCs/>
          <w:color w:val="000000"/>
          <w:szCs w:val="24"/>
        </w:rPr>
        <w:t>Estimation of the average effect of migration and migration background: multinomial logistic estimation.</w:t>
      </w:r>
      <w:r>
        <w:rPr>
          <w:rFonts w:eastAsia="Times New Roman" w:cs="Times New Roman"/>
          <w:b/>
          <w:bCs/>
          <w:color w:val="000000"/>
          <w:szCs w:val="24"/>
        </w:rPr>
        <w:t xml:space="preserve"> Two definitions compare</w:t>
      </w:r>
      <w:r w:rsidR="00AA07E0">
        <w:rPr>
          <w:rFonts w:eastAsia="Times New Roman" w:cs="Times New Roman"/>
          <w:b/>
          <w:bCs/>
          <w:color w:val="000000"/>
          <w:szCs w:val="24"/>
        </w:rPr>
        <w:t>d.</w:t>
      </w:r>
    </w:p>
    <w:tbl>
      <w:tblPr>
        <w:tblW w:w="5000" w:type="pct"/>
        <w:tblLayout w:type="fixed"/>
        <w:tblLook w:val="04A0" w:firstRow="1" w:lastRow="0" w:firstColumn="1" w:lastColumn="0" w:noHBand="0" w:noVBand="1"/>
      </w:tblPr>
      <w:tblGrid>
        <w:gridCol w:w="4740"/>
        <w:gridCol w:w="1835"/>
        <w:gridCol w:w="612"/>
        <w:gridCol w:w="1987"/>
        <w:gridCol w:w="606"/>
      </w:tblGrid>
      <w:tr w:rsidR="00B65C84" w:rsidRPr="002E5B34" w14:paraId="36EEE556" w14:textId="77777777" w:rsidTr="00DC79F6">
        <w:trPr>
          <w:trHeight w:val="300"/>
        </w:trPr>
        <w:tc>
          <w:tcPr>
            <w:tcW w:w="2423" w:type="pct"/>
            <w:tcBorders>
              <w:top w:val="single" w:sz="4" w:space="0" w:color="auto"/>
              <w:bottom w:val="single" w:sz="4" w:space="0" w:color="auto"/>
            </w:tcBorders>
            <w:shd w:val="clear" w:color="auto" w:fill="auto"/>
            <w:noWrap/>
            <w:hideMark/>
          </w:tcPr>
          <w:p w14:paraId="7F7D7B85" w14:textId="77777777" w:rsidR="00B65C84" w:rsidRDefault="00B65C84" w:rsidP="00DC79F6">
            <w:pPr>
              <w:rPr>
                <w:rFonts w:eastAsia="Times New Roman" w:cs="Times New Roman"/>
                <w:color w:val="000000"/>
                <w:sz w:val="20"/>
              </w:rPr>
            </w:pPr>
            <w:r w:rsidRPr="002E5B34">
              <w:rPr>
                <w:rFonts w:eastAsia="Times New Roman" w:cs="Times New Roman"/>
                <w:color w:val="000000"/>
                <w:sz w:val="20"/>
              </w:rPr>
              <w:t>Average treatment effect on the treated</w:t>
            </w:r>
          </w:p>
          <w:p w14:paraId="0BF89102" w14:textId="77777777" w:rsidR="00B65C84" w:rsidRPr="002E5B34" w:rsidRDefault="00B65C84" w:rsidP="00DC79F6">
            <w:pPr>
              <w:rPr>
                <w:rFonts w:eastAsia="Times New Roman" w:cs="Times New Roman"/>
                <w:color w:val="000000"/>
                <w:sz w:val="20"/>
              </w:rPr>
            </w:pPr>
            <w:r>
              <w:rPr>
                <w:rFonts w:eastAsia="Times New Roman" w:cs="Times New Roman"/>
                <w:color w:val="000000"/>
                <w:sz w:val="20"/>
              </w:rPr>
              <w:t>DV: over-education</w:t>
            </w:r>
          </w:p>
        </w:tc>
        <w:tc>
          <w:tcPr>
            <w:tcW w:w="1251" w:type="pct"/>
            <w:gridSpan w:val="2"/>
            <w:tcBorders>
              <w:top w:val="single" w:sz="4" w:space="0" w:color="auto"/>
              <w:bottom w:val="single" w:sz="4" w:space="0" w:color="auto"/>
              <w:right w:val="single" w:sz="4" w:space="0" w:color="auto"/>
            </w:tcBorders>
            <w:shd w:val="clear" w:color="auto" w:fill="auto"/>
            <w:noWrap/>
            <w:hideMark/>
          </w:tcPr>
          <w:p w14:paraId="59DFBE96" w14:textId="77777777" w:rsidR="00B65C84" w:rsidRPr="008F037C" w:rsidRDefault="00B65C84" w:rsidP="00DC79F6">
            <w:pPr>
              <w:rPr>
                <w:rFonts w:eastAsia="Times New Roman" w:cs="Times New Roman"/>
                <w:color w:val="000000"/>
                <w:sz w:val="20"/>
              </w:rPr>
            </w:pPr>
            <w:r w:rsidRPr="002E5B34">
              <w:rPr>
                <w:rFonts w:eastAsia="Times New Roman" w:cs="Times New Roman"/>
                <w:color w:val="000000"/>
                <w:sz w:val="20"/>
              </w:rPr>
              <w:t>Coefficients</w:t>
            </w:r>
            <w:r>
              <w:rPr>
                <w:rFonts w:eastAsia="Times New Roman" w:cs="Times New Roman"/>
                <w:color w:val="000000"/>
                <w:sz w:val="20"/>
              </w:rPr>
              <w:t xml:space="preserve"> presented in the main </w:t>
            </w:r>
            <w:proofErr w:type="spellStart"/>
            <w:r>
              <w:rPr>
                <w:rFonts w:eastAsia="Times New Roman" w:cs="Times New Roman"/>
                <w:color w:val="000000"/>
                <w:sz w:val="20"/>
              </w:rPr>
              <w:t>text</w:t>
            </w:r>
            <w:r>
              <w:rPr>
                <w:rFonts w:eastAsia="Times New Roman" w:cs="Times New Roman"/>
                <w:color w:val="000000"/>
                <w:sz w:val="20"/>
                <w:vertAlign w:val="superscript"/>
              </w:rPr>
              <w:t>x</w:t>
            </w:r>
            <w:proofErr w:type="spellEnd"/>
          </w:p>
        </w:tc>
        <w:tc>
          <w:tcPr>
            <w:tcW w:w="1326" w:type="pct"/>
            <w:gridSpan w:val="2"/>
            <w:tcBorders>
              <w:top w:val="single" w:sz="4" w:space="0" w:color="auto"/>
              <w:left w:val="single" w:sz="4" w:space="0" w:color="auto"/>
              <w:bottom w:val="single" w:sz="4" w:space="0" w:color="auto"/>
            </w:tcBorders>
          </w:tcPr>
          <w:p w14:paraId="779F578E" w14:textId="36F5F195" w:rsidR="00B65C84" w:rsidRPr="002E5B34" w:rsidRDefault="00B65C84" w:rsidP="00DC79F6">
            <w:pPr>
              <w:rPr>
                <w:rFonts w:eastAsia="Times New Roman" w:cs="Times New Roman"/>
                <w:color w:val="000000"/>
                <w:sz w:val="20"/>
              </w:rPr>
            </w:pPr>
            <w:r>
              <w:rPr>
                <w:rFonts w:eastAsia="Times New Roman" w:cs="Times New Roman"/>
                <w:color w:val="000000"/>
                <w:sz w:val="20"/>
              </w:rPr>
              <w:t xml:space="preserve">Coefficients </w:t>
            </w:r>
            <w:r w:rsidR="004022A8">
              <w:rPr>
                <w:rFonts w:eastAsia="Times New Roman" w:cs="Times New Roman"/>
                <w:color w:val="000000"/>
                <w:sz w:val="20"/>
              </w:rPr>
              <w:t xml:space="preserve">for </w:t>
            </w:r>
            <w:r>
              <w:rPr>
                <w:rFonts w:eastAsia="Times New Roman" w:cs="Times New Roman"/>
                <w:color w:val="000000"/>
                <w:sz w:val="20"/>
              </w:rPr>
              <w:t xml:space="preserve">definition </w:t>
            </w:r>
            <w:r w:rsidR="004022A8">
              <w:rPr>
                <w:rFonts w:eastAsia="Times New Roman" w:cs="Times New Roman"/>
                <w:color w:val="000000"/>
                <w:sz w:val="20"/>
              </w:rPr>
              <w:t>in appendix</w:t>
            </w:r>
          </w:p>
        </w:tc>
      </w:tr>
      <w:tr w:rsidR="00B65C84" w:rsidRPr="002E5B34" w14:paraId="0D851622" w14:textId="77777777" w:rsidTr="00DC79F6">
        <w:trPr>
          <w:trHeight w:val="300"/>
        </w:trPr>
        <w:tc>
          <w:tcPr>
            <w:tcW w:w="2423" w:type="pct"/>
            <w:tcBorders>
              <w:top w:val="single" w:sz="4" w:space="0" w:color="auto"/>
            </w:tcBorders>
            <w:shd w:val="clear" w:color="auto" w:fill="auto"/>
            <w:noWrap/>
            <w:hideMark/>
          </w:tcPr>
          <w:p w14:paraId="05E0ECBD" w14:textId="77777777" w:rsidR="00B65C84" w:rsidRPr="002E5B34" w:rsidRDefault="00B65C84" w:rsidP="00DC79F6">
            <w:pPr>
              <w:rPr>
                <w:rFonts w:eastAsia="Times New Roman" w:cs="Times New Roman"/>
                <w:color w:val="000000"/>
                <w:sz w:val="20"/>
              </w:rPr>
            </w:pPr>
            <w:r w:rsidRPr="002E5B34">
              <w:rPr>
                <w:rFonts w:eastAsia="Times New Roman" w:cs="Times New Roman"/>
                <w:color w:val="000000"/>
                <w:sz w:val="20"/>
              </w:rPr>
              <w:t>Migrated vs. natives</w:t>
            </w:r>
          </w:p>
        </w:tc>
        <w:tc>
          <w:tcPr>
            <w:tcW w:w="938" w:type="pct"/>
            <w:tcBorders>
              <w:top w:val="single" w:sz="4" w:space="0" w:color="auto"/>
            </w:tcBorders>
            <w:shd w:val="clear" w:color="auto" w:fill="auto"/>
            <w:noWrap/>
            <w:hideMark/>
          </w:tcPr>
          <w:p w14:paraId="20E6AFA1" w14:textId="77777777" w:rsidR="00B65C84" w:rsidRPr="002E5B34" w:rsidRDefault="00B65C84" w:rsidP="00DC79F6">
            <w:pPr>
              <w:jc w:val="right"/>
              <w:rPr>
                <w:rFonts w:eastAsia="Times New Roman" w:cs="Times New Roman"/>
                <w:color w:val="000000"/>
                <w:sz w:val="20"/>
              </w:rPr>
            </w:pPr>
            <w:r w:rsidRPr="002E5B34">
              <w:rPr>
                <w:rFonts w:eastAsia="Times New Roman" w:cs="Times New Roman"/>
                <w:color w:val="000000"/>
                <w:sz w:val="20"/>
              </w:rPr>
              <w:t>0.</w:t>
            </w:r>
            <w:r>
              <w:rPr>
                <w:rFonts w:eastAsia="Times New Roman" w:cs="Times New Roman"/>
                <w:color w:val="000000"/>
                <w:sz w:val="20"/>
              </w:rPr>
              <w:t>0827</w:t>
            </w:r>
          </w:p>
        </w:tc>
        <w:tc>
          <w:tcPr>
            <w:tcW w:w="313" w:type="pct"/>
            <w:tcBorders>
              <w:top w:val="single" w:sz="4" w:space="0" w:color="auto"/>
              <w:right w:val="single" w:sz="4" w:space="0" w:color="auto"/>
            </w:tcBorders>
            <w:shd w:val="clear" w:color="auto" w:fill="auto"/>
            <w:noWrap/>
            <w:hideMark/>
          </w:tcPr>
          <w:p w14:paraId="4CEC8A54" w14:textId="77777777" w:rsidR="00B65C84" w:rsidRPr="002E5B34" w:rsidRDefault="00B65C84" w:rsidP="00DC79F6">
            <w:pPr>
              <w:rPr>
                <w:rFonts w:eastAsia="Times New Roman" w:cs="Times New Roman"/>
                <w:color w:val="000000"/>
                <w:sz w:val="20"/>
              </w:rPr>
            </w:pPr>
            <w:r w:rsidRPr="002E5B34">
              <w:rPr>
                <w:rFonts w:eastAsia="Times New Roman" w:cs="Times New Roman"/>
                <w:color w:val="000000"/>
                <w:sz w:val="20"/>
              </w:rPr>
              <w:t>***</w:t>
            </w:r>
          </w:p>
        </w:tc>
        <w:tc>
          <w:tcPr>
            <w:tcW w:w="1016" w:type="pct"/>
            <w:tcBorders>
              <w:top w:val="single" w:sz="4" w:space="0" w:color="auto"/>
              <w:left w:val="single" w:sz="4" w:space="0" w:color="auto"/>
            </w:tcBorders>
          </w:tcPr>
          <w:p w14:paraId="2983A65D" w14:textId="77777777" w:rsidR="00B65C84" w:rsidRPr="002E5B34" w:rsidRDefault="00B65C84" w:rsidP="00DC79F6">
            <w:pPr>
              <w:jc w:val="right"/>
              <w:rPr>
                <w:rFonts w:eastAsia="Times New Roman" w:cs="Times New Roman"/>
                <w:color w:val="000000"/>
                <w:sz w:val="20"/>
              </w:rPr>
            </w:pPr>
            <w:r>
              <w:rPr>
                <w:rFonts w:eastAsia="Times New Roman" w:cs="Times New Roman"/>
                <w:color w:val="000000"/>
                <w:sz w:val="20"/>
              </w:rPr>
              <w:t>0</w:t>
            </w:r>
            <w:r w:rsidRPr="008F037C">
              <w:rPr>
                <w:rFonts w:eastAsia="Times New Roman" w:cs="Times New Roman"/>
                <w:color w:val="000000"/>
                <w:sz w:val="20"/>
              </w:rPr>
              <w:t>.079</w:t>
            </w:r>
            <w:r>
              <w:rPr>
                <w:rFonts w:eastAsia="Times New Roman" w:cs="Times New Roman"/>
                <w:color w:val="000000"/>
                <w:sz w:val="20"/>
              </w:rPr>
              <w:t>1</w:t>
            </w:r>
          </w:p>
        </w:tc>
        <w:tc>
          <w:tcPr>
            <w:tcW w:w="310" w:type="pct"/>
            <w:tcBorders>
              <w:top w:val="single" w:sz="4" w:space="0" w:color="auto"/>
            </w:tcBorders>
          </w:tcPr>
          <w:p w14:paraId="3A91FC33" w14:textId="77777777" w:rsidR="00B65C84" w:rsidRPr="002E5B34" w:rsidRDefault="00B65C84" w:rsidP="00DC79F6">
            <w:pPr>
              <w:rPr>
                <w:rFonts w:eastAsia="Times New Roman" w:cs="Times New Roman"/>
                <w:color w:val="000000"/>
                <w:sz w:val="20"/>
              </w:rPr>
            </w:pPr>
            <w:r>
              <w:rPr>
                <w:rFonts w:eastAsia="Times New Roman" w:cs="Times New Roman"/>
                <w:color w:val="000000"/>
                <w:sz w:val="20"/>
              </w:rPr>
              <w:t>***</w:t>
            </w:r>
          </w:p>
        </w:tc>
      </w:tr>
      <w:tr w:rsidR="00B65C84" w:rsidRPr="002E5B34" w14:paraId="5CCD5AAB" w14:textId="77777777" w:rsidTr="00DC79F6">
        <w:trPr>
          <w:trHeight w:val="300"/>
        </w:trPr>
        <w:tc>
          <w:tcPr>
            <w:tcW w:w="2423" w:type="pct"/>
            <w:shd w:val="clear" w:color="auto" w:fill="auto"/>
            <w:noWrap/>
            <w:hideMark/>
          </w:tcPr>
          <w:p w14:paraId="45AED584" w14:textId="77777777" w:rsidR="00B65C84" w:rsidRPr="002E5B34" w:rsidRDefault="00B65C84" w:rsidP="00DC79F6">
            <w:pPr>
              <w:rPr>
                <w:rFonts w:eastAsia="Times New Roman" w:cs="Times New Roman"/>
                <w:color w:val="000000"/>
                <w:sz w:val="20"/>
              </w:rPr>
            </w:pPr>
          </w:p>
        </w:tc>
        <w:tc>
          <w:tcPr>
            <w:tcW w:w="938" w:type="pct"/>
            <w:shd w:val="clear" w:color="auto" w:fill="auto"/>
            <w:noWrap/>
            <w:hideMark/>
          </w:tcPr>
          <w:p w14:paraId="5F420783" w14:textId="77777777" w:rsidR="00B65C84" w:rsidRPr="002E5B34" w:rsidRDefault="00B65C84" w:rsidP="00DC79F6">
            <w:pPr>
              <w:jc w:val="right"/>
              <w:rPr>
                <w:rFonts w:eastAsia="Times New Roman" w:cs="Times New Roman"/>
                <w:color w:val="000000"/>
                <w:sz w:val="20"/>
              </w:rPr>
            </w:pPr>
            <w:r w:rsidRPr="002E5B34">
              <w:rPr>
                <w:rFonts w:eastAsia="Times New Roman" w:cs="Times New Roman"/>
                <w:color w:val="000000"/>
                <w:sz w:val="20"/>
              </w:rPr>
              <w:t>(0.014)</w:t>
            </w:r>
          </w:p>
        </w:tc>
        <w:tc>
          <w:tcPr>
            <w:tcW w:w="313" w:type="pct"/>
            <w:tcBorders>
              <w:right w:val="single" w:sz="4" w:space="0" w:color="auto"/>
            </w:tcBorders>
            <w:shd w:val="clear" w:color="auto" w:fill="auto"/>
            <w:noWrap/>
            <w:hideMark/>
          </w:tcPr>
          <w:p w14:paraId="03270F46" w14:textId="77777777" w:rsidR="00B65C84" w:rsidRPr="002E5B34" w:rsidRDefault="00B65C84" w:rsidP="00DC79F6">
            <w:pPr>
              <w:jc w:val="right"/>
              <w:rPr>
                <w:rFonts w:eastAsia="Times New Roman" w:cs="Times New Roman"/>
                <w:color w:val="000000"/>
                <w:sz w:val="20"/>
              </w:rPr>
            </w:pPr>
          </w:p>
        </w:tc>
        <w:tc>
          <w:tcPr>
            <w:tcW w:w="1016" w:type="pct"/>
            <w:tcBorders>
              <w:left w:val="single" w:sz="4" w:space="0" w:color="auto"/>
            </w:tcBorders>
          </w:tcPr>
          <w:p w14:paraId="0C81AC60" w14:textId="77777777" w:rsidR="00B65C84" w:rsidRPr="002E5B34" w:rsidRDefault="00B65C84" w:rsidP="00DC79F6">
            <w:pPr>
              <w:jc w:val="right"/>
              <w:rPr>
                <w:rFonts w:eastAsia="Times New Roman" w:cs="Times New Roman"/>
                <w:color w:val="000000"/>
                <w:sz w:val="20"/>
              </w:rPr>
            </w:pPr>
            <w:r>
              <w:rPr>
                <w:rFonts w:eastAsia="Times New Roman" w:cs="Times New Roman"/>
                <w:color w:val="000000"/>
                <w:sz w:val="20"/>
              </w:rPr>
              <w:t>(0.013)</w:t>
            </w:r>
          </w:p>
        </w:tc>
        <w:tc>
          <w:tcPr>
            <w:tcW w:w="310" w:type="pct"/>
          </w:tcPr>
          <w:p w14:paraId="65BE9E57" w14:textId="77777777" w:rsidR="00B65C84" w:rsidRPr="002E5B34" w:rsidRDefault="00B65C84" w:rsidP="00DC79F6">
            <w:pPr>
              <w:jc w:val="right"/>
              <w:rPr>
                <w:rFonts w:eastAsia="Times New Roman" w:cs="Times New Roman"/>
                <w:color w:val="000000"/>
                <w:sz w:val="20"/>
              </w:rPr>
            </w:pPr>
          </w:p>
        </w:tc>
      </w:tr>
      <w:tr w:rsidR="00B65C84" w:rsidRPr="002E5B34" w14:paraId="51E186CB" w14:textId="77777777" w:rsidTr="00DC79F6">
        <w:trPr>
          <w:trHeight w:val="300"/>
        </w:trPr>
        <w:tc>
          <w:tcPr>
            <w:tcW w:w="2423" w:type="pct"/>
            <w:shd w:val="clear" w:color="auto" w:fill="auto"/>
            <w:noWrap/>
            <w:hideMark/>
          </w:tcPr>
          <w:p w14:paraId="4D1C3254" w14:textId="77777777" w:rsidR="00B65C84" w:rsidRPr="002E5B34" w:rsidRDefault="00B65C84" w:rsidP="00DC79F6">
            <w:pPr>
              <w:rPr>
                <w:rFonts w:eastAsia="Times New Roman" w:cs="Times New Roman"/>
                <w:color w:val="000000"/>
                <w:sz w:val="20"/>
              </w:rPr>
            </w:pPr>
            <w:r w:rsidRPr="002E5B34">
              <w:rPr>
                <w:rFonts w:eastAsia="Times New Roman" w:cs="Times New Roman"/>
                <w:color w:val="000000"/>
                <w:sz w:val="20"/>
              </w:rPr>
              <w:t>Migration background vs. natives</w:t>
            </w:r>
          </w:p>
        </w:tc>
        <w:tc>
          <w:tcPr>
            <w:tcW w:w="938" w:type="pct"/>
            <w:shd w:val="clear" w:color="auto" w:fill="auto"/>
            <w:noWrap/>
            <w:hideMark/>
          </w:tcPr>
          <w:p w14:paraId="4DC3A30C" w14:textId="77777777" w:rsidR="00B65C84" w:rsidRPr="002E5B34" w:rsidRDefault="00B65C84" w:rsidP="00DC79F6">
            <w:pPr>
              <w:jc w:val="right"/>
              <w:rPr>
                <w:rFonts w:eastAsia="Times New Roman" w:cs="Times New Roman"/>
                <w:color w:val="000000"/>
                <w:sz w:val="20"/>
              </w:rPr>
            </w:pPr>
            <w:r w:rsidRPr="002E5B34">
              <w:rPr>
                <w:rFonts w:eastAsia="Times New Roman" w:cs="Times New Roman"/>
                <w:color w:val="000000"/>
                <w:sz w:val="20"/>
              </w:rPr>
              <w:t>0.</w:t>
            </w:r>
            <w:r>
              <w:rPr>
                <w:rFonts w:eastAsia="Times New Roman" w:cs="Times New Roman"/>
                <w:color w:val="000000"/>
                <w:sz w:val="20"/>
              </w:rPr>
              <w:t>0334</w:t>
            </w:r>
          </w:p>
        </w:tc>
        <w:tc>
          <w:tcPr>
            <w:tcW w:w="313" w:type="pct"/>
            <w:tcBorders>
              <w:right w:val="single" w:sz="4" w:space="0" w:color="auto"/>
            </w:tcBorders>
            <w:shd w:val="clear" w:color="auto" w:fill="auto"/>
            <w:noWrap/>
            <w:hideMark/>
          </w:tcPr>
          <w:p w14:paraId="6552D7BA" w14:textId="77777777" w:rsidR="00B65C84" w:rsidRPr="002E5B34" w:rsidRDefault="00B65C84" w:rsidP="00DC79F6">
            <w:pPr>
              <w:jc w:val="right"/>
              <w:rPr>
                <w:rFonts w:eastAsia="Times New Roman" w:cs="Times New Roman"/>
                <w:color w:val="000000"/>
                <w:sz w:val="20"/>
              </w:rPr>
            </w:pPr>
          </w:p>
        </w:tc>
        <w:tc>
          <w:tcPr>
            <w:tcW w:w="1016" w:type="pct"/>
            <w:tcBorders>
              <w:left w:val="single" w:sz="4" w:space="0" w:color="auto"/>
            </w:tcBorders>
          </w:tcPr>
          <w:p w14:paraId="362AE8A4" w14:textId="77777777" w:rsidR="00B65C84" w:rsidRPr="002E5B34" w:rsidRDefault="00B65C84" w:rsidP="00DC79F6">
            <w:pPr>
              <w:jc w:val="right"/>
              <w:rPr>
                <w:rFonts w:eastAsia="Times New Roman" w:cs="Times New Roman"/>
                <w:color w:val="000000"/>
                <w:sz w:val="20"/>
              </w:rPr>
            </w:pPr>
            <w:r>
              <w:rPr>
                <w:rFonts w:eastAsia="Times New Roman" w:cs="Times New Roman"/>
                <w:color w:val="000000"/>
                <w:sz w:val="20"/>
              </w:rPr>
              <w:t>0</w:t>
            </w:r>
            <w:r w:rsidRPr="008F037C">
              <w:rPr>
                <w:rFonts w:eastAsia="Times New Roman" w:cs="Times New Roman"/>
                <w:color w:val="000000"/>
                <w:sz w:val="20"/>
              </w:rPr>
              <w:t>.036</w:t>
            </w:r>
            <w:r>
              <w:rPr>
                <w:rFonts w:eastAsia="Times New Roman" w:cs="Times New Roman"/>
                <w:color w:val="000000"/>
                <w:sz w:val="20"/>
              </w:rPr>
              <w:t>7</w:t>
            </w:r>
          </w:p>
        </w:tc>
        <w:tc>
          <w:tcPr>
            <w:tcW w:w="310" w:type="pct"/>
          </w:tcPr>
          <w:p w14:paraId="272BAEE6" w14:textId="77777777" w:rsidR="00B65C84" w:rsidRPr="002E5B34" w:rsidRDefault="00B65C84" w:rsidP="00DC79F6">
            <w:pPr>
              <w:jc w:val="right"/>
              <w:rPr>
                <w:rFonts w:eastAsia="Times New Roman" w:cs="Times New Roman"/>
                <w:color w:val="000000"/>
                <w:sz w:val="20"/>
              </w:rPr>
            </w:pPr>
          </w:p>
        </w:tc>
      </w:tr>
      <w:tr w:rsidR="00B65C84" w:rsidRPr="002E5B34" w14:paraId="63AE4FDF" w14:textId="77777777" w:rsidTr="00DC79F6">
        <w:trPr>
          <w:trHeight w:val="300"/>
        </w:trPr>
        <w:tc>
          <w:tcPr>
            <w:tcW w:w="2423" w:type="pct"/>
            <w:shd w:val="clear" w:color="auto" w:fill="auto"/>
            <w:noWrap/>
            <w:hideMark/>
          </w:tcPr>
          <w:p w14:paraId="53FD0066" w14:textId="77777777" w:rsidR="00B65C84" w:rsidRPr="002E5B34" w:rsidRDefault="00B65C84" w:rsidP="00DC79F6">
            <w:pPr>
              <w:rPr>
                <w:rFonts w:eastAsia="Times New Roman" w:cs="Times New Roman"/>
                <w:sz w:val="20"/>
                <w:szCs w:val="20"/>
              </w:rPr>
            </w:pPr>
          </w:p>
        </w:tc>
        <w:tc>
          <w:tcPr>
            <w:tcW w:w="938" w:type="pct"/>
            <w:shd w:val="clear" w:color="auto" w:fill="auto"/>
            <w:noWrap/>
            <w:hideMark/>
          </w:tcPr>
          <w:p w14:paraId="2C051D0D" w14:textId="77777777" w:rsidR="00B65C84" w:rsidRPr="002E5B34" w:rsidRDefault="00B65C84" w:rsidP="00DC79F6">
            <w:pPr>
              <w:jc w:val="right"/>
              <w:rPr>
                <w:rFonts w:eastAsia="Times New Roman" w:cs="Times New Roman"/>
                <w:color w:val="000000"/>
                <w:sz w:val="20"/>
              </w:rPr>
            </w:pPr>
            <w:r w:rsidRPr="002E5B34">
              <w:rPr>
                <w:rFonts w:eastAsia="Times New Roman" w:cs="Times New Roman"/>
                <w:color w:val="000000"/>
                <w:sz w:val="20"/>
              </w:rPr>
              <w:t>(0.</w:t>
            </w:r>
            <w:r>
              <w:rPr>
                <w:rFonts w:eastAsia="Times New Roman" w:cs="Times New Roman"/>
                <w:color w:val="000000"/>
                <w:sz w:val="20"/>
              </w:rPr>
              <w:t>055</w:t>
            </w:r>
            <w:r w:rsidRPr="002E5B34">
              <w:rPr>
                <w:rFonts w:eastAsia="Times New Roman" w:cs="Times New Roman"/>
                <w:color w:val="000000"/>
                <w:sz w:val="20"/>
              </w:rPr>
              <w:t>)</w:t>
            </w:r>
          </w:p>
        </w:tc>
        <w:tc>
          <w:tcPr>
            <w:tcW w:w="313" w:type="pct"/>
            <w:tcBorders>
              <w:right w:val="single" w:sz="4" w:space="0" w:color="auto"/>
            </w:tcBorders>
            <w:shd w:val="clear" w:color="auto" w:fill="auto"/>
            <w:noWrap/>
            <w:hideMark/>
          </w:tcPr>
          <w:p w14:paraId="5B3846F3" w14:textId="77777777" w:rsidR="00B65C84" w:rsidRPr="002E5B34" w:rsidRDefault="00B65C84" w:rsidP="00DC79F6">
            <w:pPr>
              <w:jc w:val="right"/>
              <w:rPr>
                <w:rFonts w:eastAsia="Times New Roman" w:cs="Times New Roman"/>
                <w:color w:val="000000"/>
                <w:sz w:val="20"/>
              </w:rPr>
            </w:pPr>
          </w:p>
        </w:tc>
        <w:tc>
          <w:tcPr>
            <w:tcW w:w="1016" w:type="pct"/>
            <w:tcBorders>
              <w:left w:val="single" w:sz="4" w:space="0" w:color="auto"/>
            </w:tcBorders>
          </w:tcPr>
          <w:p w14:paraId="1906C035" w14:textId="77777777" w:rsidR="00B65C84" w:rsidRPr="002E5B34" w:rsidRDefault="00B65C84" w:rsidP="00DC79F6">
            <w:pPr>
              <w:jc w:val="right"/>
              <w:rPr>
                <w:rFonts w:eastAsia="Times New Roman" w:cs="Times New Roman"/>
                <w:color w:val="000000"/>
                <w:sz w:val="20"/>
              </w:rPr>
            </w:pPr>
            <w:r>
              <w:rPr>
                <w:rFonts w:eastAsia="Times New Roman" w:cs="Times New Roman"/>
                <w:color w:val="000000"/>
                <w:sz w:val="20"/>
              </w:rPr>
              <w:t>(0</w:t>
            </w:r>
            <w:r>
              <w:t xml:space="preserve"> </w:t>
            </w:r>
            <w:r w:rsidRPr="008F037C">
              <w:rPr>
                <w:rFonts w:eastAsia="Times New Roman" w:cs="Times New Roman"/>
                <w:color w:val="000000"/>
                <w:sz w:val="20"/>
              </w:rPr>
              <w:t>.035</w:t>
            </w:r>
            <w:r>
              <w:rPr>
                <w:rFonts w:eastAsia="Times New Roman" w:cs="Times New Roman"/>
                <w:color w:val="000000"/>
                <w:sz w:val="20"/>
              </w:rPr>
              <w:t>)</w:t>
            </w:r>
          </w:p>
        </w:tc>
        <w:tc>
          <w:tcPr>
            <w:tcW w:w="310" w:type="pct"/>
          </w:tcPr>
          <w:p w14:paraId="33086242" w14:textId="77777777" w:rsidR="00B65C84" w:rsidRPr="002E5B34" w:rsidRDefault="00B65C84" w:rsidP="00DC79F6">
            <w:pPr>
              <w:jc w:val="right"/>
              <w:rPr>
                <w:rFonts w:eastAsia="Times New Roman" w:cs="Times New Roman"/>
                <w:color w:val="000000"/>
                <w:sz w:val="20"/>
              </w:rPr>
            </w:pPr>
          </w:p>
        </w:tc>
      </w:tr>
      <w:tr w:rsidR="00B65C84" w:rsidRPr="002E5B34" w14:paraId="4430DB49" w14:textId="77777777" w:rsidTr="00DC79F6">
        <w:trPr>
          <w:trHeight w:val="300"/>
        </w:trPr>
        <w:tc>
          <w:tcPr>
            <w:tcW w:w="2423" w:type="pct"/>
            <w:shd w:val="clear" w:color="auto" w:fill="auto"/>
            <w:noWrap/>
            <w:hideMark/>
          </w:tcPr>
          <w:p w14:paraId="313B0C4F" w14:textId="77777777" w:rsidR="00B65C84" w:rsidRPr="002E5B34" w:rsidRDefault="00B65C84" w:rsidP="00DC79F6">
            <w:pPr>
              <w:rPr>
                <w:rFonts w:eastAsia="Times New Roman" w:cs="Times New Roman"/>
                <w:color w:val="000000"/>
                <w:sz w:val="20"/>
              </w:rPr>
            </w:pPr>
            <w:r w:rsidRPr="002E5B34">
              <w:rPr>
                <w:rFonts w:eastAsia="Times New Roman" w:cs="Times New Roman"/>
                <w:color w:val="000000"/>
                <w:sz w:val="20"/>
              </w:rPr>
              <w:t>Migrated vs. migration background</w:t>
            </w:r>
          </w:p>
        </w:tc>
        <w:tc>
          <w:tcPr>
            <w:tcW w:w="938" w:type="pct"/>
            <w:shd w:val="clear" w:color="auto" w:fill="auto"/>
            <w:noWrap/>
            <w:hideMark/>
          </w:tcPr>
          <w:p w14:paraId="4153F490" w14:textId="77777777" w:rsidR="00B65C84" w:rsidRPr="002E5B34" w:rsidRDefault="00B65C84" w:rsidP="00DC79F6">
            <w:pPr>
              <w:jc w:val="right"/>
              <w:rPr>
                <w:rFonts w:eastAsia="Times New Roman" w:cs="Times New Roman"/>
                <w:color w:val="000000"/>
                <w:sz w:val="20"/>
              </w:rPr>
            </w:pPr>
            <w:r w:rsidRPr="002E5B34">
              <w:rPr>
                <w:rFonts w:eastAsia="Times New Roman" w:cs="Times New Roman"/>
                <w:color w:val="000000"/>
                <w:sz w:val="20"/>
              </w:rPr>
              <w:t>0.</w:t>
            </w:r>
            <w:r>
              <w:rPr>
                <w:rFonts w:eastAsia="Times New Roman" w:cs="Times New Roman"/>
                <w:color w:val="000000"/>
                <w:sz w:val="20"/>
              </w:rPr>
              <w:t>1965</w:t>
            </w:r>
          </w:p>
        </w:tc>
        <w:tc>
          <w:tcPr>
            <w:tcW w:w="313" w:type="pct"/>
            <w:tcBorders>
              <w:right w:val="single" w:sz="4" w:space="0" w:color="auto"/>
            </w:tcBorders>
            <w:shd w:val="clear" w:color="auto" w:fill="auto"/>
            <w:noWrap/>
            <w:hideMark/>
          </w:tcPr>
          <w:p w14:paraId="4CDA0530" w14:textId="77777777" w:rsidR="00B65C84" w:rsidRPr="002E5B34" w:rsidRDefault="00B65C84" w:rsidP="00DC79F6">
            <w:pPr>
              <w:rPr>
                <w:rFonts w:eastAsia="Times New Roman" w:cs="Times New Roman"/>
                <w:color w:val="000000"/>
                <w:sz w:val="20"/>
              </w:rPr>
            </w:pPr>
            <w:r w:rsidRPr="002E5B34">
              <w:rPr>
                <w:rFonts w:eastAsia="Times New Roman" w:cs="Times New Roman"/>
                <w:color w:val="000000"/>
                <w:sz w:val="20"/>
              </w:rPr>
              <w:t>***</w:t>
            </w:r>
          </w:p>
        </w:tc>
        <w:tc>
          <w:tcPr>
            <w:tcW w:w="1016" w:type="pct"/>
            <w:tcBorders>
              <w:left w:val="single" w:sz="4" w:space="0" w:color="auto"/>
            </w:tcBorders>
          </w:tcPr>
          <w:p w14:paraId="6305EA36" w14:textId="77777777" w:rsidR="00B65C84" w:rsidRPr="002E5B34" w:rsidRDefault="00B65C84" w:rsidP="00DC79F6">
            <w:pPr>
              <w:jc w:val="right"/>
              <w:rPr>
                <w:rFonts w:eastAsia="Times New Roman" w:cs="Times New Roman"/>
                <w:color w:val="000000"/>
                <w:sz w:val="20"/>
              </w:rPr>
            </w:pPr>
            <w:r>
              <w:rPr>
                <w:rFonts w:eastAsia="Times New Roman" w:cs="Times New Roman"/>
                <w:color w:val="000000"/>
                <w:sz w:val="20"/>
              </w:rPr>
              <w:t>0</w:t>
            </w:r>
            <w:r w:rsidRPr="008F037C">
              <w:rPr>
                <w:rFonts w:eastAsia="Times New Roman" w:cs="Times New Roman"/>
                <w:color w:val="000000"/>
                <w:sz w:val="20"/>
              </w:rPr>
              <w:t>.1254</w:t>
            </w:r>
          </w:p>
        </w:tc>
        <w:tc>
          <w:tcPr>
            <w:tcW w:w="310" w:type="pct"/>
          </w:tcPr>
          <w:p w14:paraId="74F70968" w14:textId="77777777" w:rsidR="00B65C84" w:rsidRPr="002E5B34" w:rsidRDefault="00B65C84" w:rsidP="00DC79F6">
            <w:pPr>
              <w:rPr>
                <w:rFonts w:eastAsia="Times New Roman" w:cs="Times New Roman"/>
                <w:color w:val="000000"/>
                <w:sz w:val="20"/>
              </w:rPr>
            </w:pPr>
            <w:r>
              <w:rPr>
                <w:rFonts w:eastAsia="Times New Roman" w:cs="Times New Roman"/>
                <w:color w:val="000000"/>
                <w:sz w:val="20"/>
              </w:rPr>
              <w:t>***</w:t>
            </w:r>
          </w:p>
        </w:tc>
      </w:tr>
      <w:tr w:rsidR="00B65C84" w:rsidRPr="002E5B34" w14:paraId="3E70D845" w14:textId="77777777" w:rsidTr="00DC79F6">
        <w:trPr>
          <w:trHeight w:val="300"/>
        </w:trPr>
        <w:tc>
          <w:tcPr>
            <w:tcW w:w="2423" w:type="pct"/>
            <w:tcBorders>
              <w:bottom w:val="single" w:sz="4" w:space="0" w:color="auto"/>
            </w:tcBorders>
            <w:shd w:val="clear" w:color="auto" w:fill="auto"/>
            <w:noWrap/>
            <w:hideMark/>
          </w:tcPr>
          <w:p w14:paraId="215946C7" w14:textId="77777777" w:rsidR="00B65C84" w:rsidRPr="002E5B34" w:rsidRDefault="00B65C84" w:rsidP="00DC79F6">
            <w:pPr>
              <w:rPr>
                <w:rFonts w:eastAsia="Times New Roman" w:cs="Times New Roman"/>
                <w:color w:val="000000"/>
                <w:sz w:val="20"/>
              </w:rPr>
            </w:pPr>
            <w:r w:rsidRPr="002E5B34">
              <w:rPr>
                <w:rFonts w:eastAsia="Times New Roman" w:cs="Times New Roman"/>
                <w:color w:val="000000"/>
                <w:sz w:val="20"/>
              </w:rPr>
              <w:t> </w:t>
            </w:r>
          </w:p>
        </w:tc>
        <w:tc>
          <w:tcPr>
            <w:tcW w:w="938" w:type="pct"/>
            <w:tcBorders>
              <w:bottom w:val="single" w:sz="4" w:space="0" w:color="auto"/>
            </w:tcBorders>
            <w:shd w:val="clear" w:color="auto" w:fill="auto"/>
            <w:noWrap/>
            <w:hideMark/>
          </w:tcPr>
          <w:p w14:paraId="78FD102A" w14:textId="77777777" w:rsidR="00B65C84" w:rsidRPr="002E5B34" w:rsidRDefault="00B65C84" w:rsidP="00DC79F6">
            <w:pPr>
              <w:jc w:val="right"/>
              <w:rPr>
                <w:rFonts w:eastAsia="Times New Roman" w:cs="Times New Roman"/>
                <w:color w:val="000000"/>
                <w:sz w:val="20"/>
              </w:rPr>
            </w:pPr>
            <w:r w:rsidRPr="002E5B34">
              <w:rPr>
                <w:rFonts w:eastAsia="Times New Roman" w:cs="Times New Roman"/>
                <w:color w:val="000000"/>
                <w:sz w:val="20"/>
              </w:rPr>
              <w:t>(0.0</w:t>
            </w:r>
            <w:r>
              <w:rPr>
                <w:rFonts w:eastAsia="Times New Roman" w:cs="Times New Roman"/>
                <w:color w:val="000000"/>
                <w:sz w:val="20"/>
              </w:rPr>
              <w:t>61</w:t>
            </w:r>
            <w:r w:rsidRPr="002E5B34">
              <w:rPr>
                <w:rFonts w:eastAsia="Times New Roman" w:cs="Times New Roman"/>
                <w:color w:val="000000"/>
                <w:sz w:val="20"/>
              </w:rPr>
              <w:t>)</w:t>
            </w:r>
          </w:p>
        </w:tc>
        <w:tc>
          <w:tcPr>
            <w:tcW w:w="313" w:type="pct"/>
            <w:tcBorders>
              <w:bottom w:val="single" w:sz="4" w:space="0" w:color="auto"/>
              <w:right w:val="single" w:sz="4" w:space="0" w:color="auto"/>
            </w:tcBorders>
            <w:shd w:val="clear" w:color="auto" w:fill="auto"/>
            <w:noWrap/>
            <w:hideMark/>
          </w:tcPr>
          <w:p w14:paraId="1F620D3A" w14:textId="77777777" w:rsidR="00B65C84" w:rsidRPr="002E5B34" w:rsidRDefault="00B65C84" w:rsidP="00DC79F6">
            <w:pPr>
              <w:rPr>
                <w:rFonts w:eastAsia="Times New Roman" w:cs="Times New Roman"/>
                <w:color w:val="000000"/>
                <w:sz w:val="20"/>
              </w:rPr>
            </w:pPr>
            <w:r w:rsidRPr="002E5B34">
              <w:rPr>
                <w:rFonts w:eastAsia="Times New Roman" w:cs="Times New Roman"/>
                <w:color w:val="000000"/>
                <w:sz w:val="20"/>
              </w:rPr>
              <w:t> </w:t>
            </w:r>
          </w:p>
        </w:tc>
        <w:tc>
          <w:tcPr>
            <w:tcW w:w="1016" w:type="pct"/>
            <w:tcBorders>
              <w:left w:val="single" w:sz="4" w:space="0" w:color="auto"/>
              <w:bottom w:val="single" w:sz="4" w:space="0" w:color="auto"/>
            </w:tcBorders>
          </w:tcPr>
          <w:p w14:paraId="0FA22830" w14:textId="77777777" w:rsidR="00B65C84" w:rsidRPr="002E5B34" w:rsidRDefault="00B65C84" w:rsidP="00DC79F6">
            <w:pPr>
              <w:jc w:val="right"/>
              <w:rPr>
                <w:rFonts w:eastAsia="Times New Roman" w:cs="Times New Roman"/>
                <w:color w:val="000000"/>
                <w:sz w:val="20"/>
              </w:rPr>
            </w:pPr>
            <w:r>
              <w:rPr>
                <w:rFonts w:eastAsia="Times New Roman" w:cs="Times New Roman"/>
                <w:color w:val="000000"/>
                <w:sz w:val="20"/>
              </w:rPr>
              <w:t>(0</w:t>
            </w:r>
            <w:r w:rsidRPr="008F037C">
              <w:rPr>
                <w:rFonts w:eastAsia="Times New Roman" w:cs="Times New Roman"/>
                <w:color w:val="000000"/>
                <w:sz w:val="20"/>
              </w:rPr>
              <w:t>.04</w:t>
            </w:r>
            <w:r>
              <w:rPr>
                <w:rFonts w:eastAsia="Times New Roman" w:cs="Times New Roman"/>
                <w:color w:val="000000"/>
                <w:sz w:val="20"/>
              </w:rPr>
              <w:t>5)</w:t>
            </w:r>
          </w:p>
        </w:tc>
        <w:tc>
          <w:tcPr>
            <w:tcW w:w="310" w:type="pct"/>
            <w:tcBorders>
              <w:bottom w:val="single" w:sz="4" w:space="0" w:color="auto"/>
            </w:tcBorders>
          </w:tcPr>
          <w:p w14:paraId="5AEC832A" w14:textId="77777777" w:rsidR="00B65C84" w:rsidRPr="002E5B34" w:rsidRDefault="00B65C84" w:rsidP="00DC79F6">
            <w:pPr>
              <w:rPr>
                <w:rFonts w:eastAsia="Times New Roman" w:cs="Times New Roman"/>
                <w:color w:val="000000"/>
                <w:sz w:val="20"/>
              </w:rPr>
            </w:pPr>
          </w:p>
        </w:tc>
      </w:tr>
    </w:tbl>
    <w:p w14:paraId="7AD8A6CE" w14:textId="77777777" w:rsidR="00B65C84" w:rsidRDefault="00B65C84" w:rsidP="00B65C84">
      <w:r w:rsidRPr="004350F0">
        <w:rPr>
          <w:rFonts w:eastAsia="Times New Roman" w:cs="Times New Roman"/>
          <w:color w:val="000000"/>
          <w:sz w:val="16"/>
          <w:szCs w:val="16"/>
          <w:vertAlign w:val="superscript"/>
        </w:rPr>
        <w:t>x</w:t>
      </w:r>
      <w:r>
        <w:rPr>
          <w:rFonts w:eastAsia="Times New Roman" w:cs="Times New Roman"/>
          <w:color w:val="000000"/>
          <w:sz w:val="16"/>
          <w:szCs w:val="16"/>
        </w:rPr>
        <w:t xml:space="preserve"> : robust std. err. </w:t>
      </w:r>
      <w:r w:rsidRPr="001233FD">
        <w:rPr>
          <w:rFonts w:eastAsia="Times New Roman" w:cs="Times New Roman"/>
          <w:color w:val="000000"/>
          <w:sz w:val="16"/>
          <w:szCs w:val="16"/>
        </w:rPr>
        <w:t>*** p &lt; 0.01</w:t>
      </w:r>
      <w:r>
        <w:rPr>
          <w:rFonts w:eastAsia="Times New Roman" w:cs="Times New Roman"/>
          <w:color w:val="000000"/>
          <w:sz w:val="16"/>
          <w:szCs w:val="16"/>
        </w:rPr>
        <w:t>.</w:t>
      </w:r>
      <w:r w:rsidRPr="001233FD">
        <w:rPr>
          <w:rFonts w:eastAsia="Times New Roman" w:cs="Times New Roman"/>
          <w:color w:val="000000"/>
          <w:sz w:val="16"/>
          <w:szCs w:val="16"/>
        </w:rPr>
        <w:t xml:space="preserve"> ** p &lt; 0.05</w:t>
      </w:r>
      <w:r>
        <w:rPr>
          <w:rFonts w:eastAsia="Times New Roman" w:cs="Times New Roman"/>
          <w:color w:val="000000"/>
          <w:sz w:val="16"/>
          <w:szCs w:val="16"/>
        </w:rPr>
        <w:t>.</w:t>
      </w:r>
      <w:r w:rsidRPr="001233FD">
        <w:rPr>
          <w:rFonts w:eastAsia="Times New Roman" w:cs="Times New Roman"/>
          <w:color w:val="000000"/>
          <w:sz w:val="16"/>
          <w:szCs w:val="16"/>
        </w:rPr>
        <w:t xml:space="preserve"> * p &lt; 0.1</w:t>
      </w:r>
      <w:r>
        <w:rPr>
          <w:rFonts w:eastAsia="Times New Roman" w:cs="Times New Roman"/>
          <w:color w:val="000000"/>
          <w:sz w:val="16"/>
          <w:szCs w:val="16"/>
        </w:rPr>
        <w:t>.</w:t>
      </w:r>
    </w:p>
    <w:p w14:paraId="3BAD3956" w14:textId="77777777" w:rsidR="00B65C84" w:rsidRDefault="00B65C84" w:rsidP="00550655">
      <w:pPr>
        <w:jc w:val="both"/>
        <w:rPr>
          <w:lang w:val="en-US"/>
        </w:rPr>
      </w:pPr>
    </w:p>
    <w:p w14:paraId="6D55A0D2" w14:textId="7C848C42" w:rsidR="00550655" w:rsidRDefault="00550655" w:rsidP="00550655">
      <w:pPr>
        <w:jc w:val="both"/>
        <w:rPr>
          <w:lang w:val="en-US"/>
        </w:rPr>
      </w:pPr>
    </w:p>
    <w:p w14:paraId="0405B5B1" w14:textId="37F381A3" w:rsidR="003B5B81" w:rsidRDefault="003B5B81" w:rsidP="00550655">
      <w:pPr>
        <w:jc w:val="both"/>
        <w:rPr>
          <w:lang w:val="en-US"/>
        </w:rPr>
      </w:pPr>
      <w:r>
        <w:rPr>
          <w:lang w:val="en-US"/>
        </w:rPr>
        <w:t xml:space="preserve">The results presented with the second definition do not seem to contrast those obtained with the first. The statistical significance of our coefficients is unchanged but their magnitudes appear to vary. With the second definition, migrants are 7.9 percentage-points (p.p.) more likely to be over-educated than natives whilst they were 8.3 p.p. more likely so with the first definition. More importantly, the difference appears to be greater if we compare migrants to second generations: they were about 20 p.p. more likely to be over-educated in the first model; 13 p.p. in the second. The direction of the effect however remains the same. Considering these </w:t>
      </w:r>
      <w:r w:rsidR="00AA07E0">
        <w:rPr>
          <w:lang w:val="en-US"/>
        </w:rPr>
        <w:t xml:space="preserve">differences, we run the other analyses presented in the main text on the use of networks with the newly defined subgroups. </w:t>
      </w:r>
      <w:r w:rsidR="00126B8D">
        <w:rPr>
          <w:lang w:val="en-US"/>
        </w:rPr>
        <w:t xml:space="preserve">Table A.6 reports the results. There appears to be some difference both in terms of statistical significance and </w:t>
      </w:r>
      <w:r w:rsidR="00890336">
        <w:rPr>
          <w:lang w:val="en-US"/>
        </w:rPr>
        <w:t>coefficient magnitude. There is however little difference with respect to the use of networks. With the second definition, finding a job through the use of networks appears to be significant at the 90% level; which is not very high.</w:t>
      </w:r>
    </w:p>
    <w:p w14:paraId="383674FF" w14:textId="32063120" w:rsidR="00126B8D" w:rsidRDefault="00126B8D" w:rsidP="00550655">
      <w:pPr>
        <w:jc w:val="both"/>
        <w:rPr>
          <w:lang w:val="en-US"/>
        </w:rPr>
      </w:pPr>
    </w:p>
    <w:p w14:paraId="4BE9B71B" w14:textId="4C03CECF" w:rsidR="00317BA0" w:rsidRDefault="00317BA0" w:rsidP="00550655">
      <w:pPr>
        <w:jc w:val="both"/>
        <w:rPr>
          <w:lang w:val="en-US"/>
        </w:rPr>
      </w:pPr>
      <w:r w:rsidRPr="00416591">
        <w:rPr>
          <w:rFonts w:eastAsia="Times New Roman" w:cs="Times New Roman"/>
          <w:b/>
          <w:bCs/>
          <w:color w:val="000000"/>
          <w:szCs w:val="24"/>
        </w:rPr>
        <w:lastRenderedPageBreak/>
        <w:t xml:space="preserve">Tab. </w:t>
      </w:r>
      <w:r>
        <w:rPr>
          <w:rFonts w:eastAsia="Times New Roman" w:cs="Times New Roman"/>
          <w:b/>
          <w:bCs/>
          <w:color w:val="000000"/>
          <w:szCs w:val="24"/>
        </w:rPr>
        <w:t>A.8</w:t>
      </w:r>
      <w:r w:rsidRPr="00416591">
        <w:rPr>
          <w:rFonts w:eastAsia="Times New Roman" w:cs="Times New Roman"/>
          <w:b/>
          <w:bCs/>
          <w:color w:val="000000"/>
          <w:szCs w:val="24"/>
        </w:rPr>
        <w:t>. Estimation of the effect of informal networks. Logistic regression with inverse probability weighting, average marginal effects.</w:t>
      </w:r>
      <w:r>
        <w:rPr>
          <w:rFonts w:eastAsia="Times New Roman" w:cs="Times New Roman"/>
          <w:b/>
          <w:bCs/>
          <w:color w:val="000000"/>
          <w:szCs w:val="24"/>
        </w:rPr>
        <w:t xml:space="preserve"> Two definitions compared.</w:t>
      </w:r>
    </w:p>
    <w:tbl>
      <w:tblPr>
        <w:tblW w:w="9780" w:type="dxa"/>
        <w:tblLook w:val="04A0" w:firstRow="1" w:lastRow="0" w:firstColumn="1" w:lastColumn="0" w:noHBand="0" w:noVBand="1"/>
      </w:tblPr>
      <w:tblGrid>
        <w:gridCol w:w="3397"/>
        <w:gridCol w:w="993"/>
        <w:gridCol w:w="567"/>
        <w:gridCol w:w="992"/>
        <w:gridCol w:w="425"/>
        <w:gridCol w:w="1134"/>
        <w:gridCol w:w="567"/>
        <w:gridCol w:w="1225"/>
        <w:gridCol w:w="480"/>
      </w:tblGrid>
      <w:tr w:rsidR="00126B8D" w:rsidRPr="008D26F5" w14:paraId="3964041B" w14:textId="77777777" w:rsidTr="00BA187A">
        <w:trPr>
          <w:trHeight w:val="300"/>
        </w:trPr>
        <w:tc>
          <w:tcPr>
            <w:tcW w:w="3397" w:type="dxa"/>
            <w:tcBorders>
              <w:top w:val="single" w:sz="4" w:space="0" w:color="auto"/>
              <w:bottom w:val="single" w:sz="4" w:space="0" w:color="auto"/>
            </w:tcBorders>
            <w:shd w:val="clear" w:color="auto" w:fill="auto"/>
            <w:noWrap/>
          </w:tcPr>
          <w:p w14:paraId="044E547F" w14:textId="185C8FD2" w:rsidR="00126B8D" w:rsidRPr="008D26F5" w:rsidRDefault="00126B8D" w:rsidP="00BA187A">
            <w:pPr>
              <w:jc w:val="center"/>
              <w:rPr>
                <w:rFonts w:eastAsia="Times New Roman" w:cs="Times New Roman"/>
                <w:color w:val="000000"/>
                <w:sz w:val="20"/>
                <w:szCs w:val="20"/>
              </w:rPr>
            </w:pPr>
          </w:p>
        </w:tc>
        <w:tc>
          <w:tcPr>
            <w:tcW w:w="2977" w:type="dxa"/>
            <w:gridSpan w:val="4"/>
            <w:tcBorders>
              <w:top w:val="single" w:sz="4" w:space="0" w:color="auto"/>
              <w:bottom w:val="single" w:sz="4" w:space="0" w:color="auto"/>
              <w:right w:val="single" w:sz="4" w:space="0" w:color="auto"/>
            </w:tcBorders>
            <w:shd w:val="clear" w:color="auto" w:fill="auto"/>
            <w:noWrap/>
          </w:tcPr>
          <w:p w14:paraId="4C0C34AC" w14:textId="77777777" w:rsidR="00126B8D" w:rsidRPr="008D26F5" w:rsidRDefault="00126B8D" w:rsidP="00BA187A">
            <w:pPr>
              <w:jc w:val="center"/>
              <w:rPr>
                <w:rFonts w:eastAsia="Times New Roman" w:cs="Times New Roman"/>
                <w:color w:val="000000"/>
                <w:sz w:val="20"/>
                <w:szCs w:val="20"/>
              </w:rPr>
            </w:pPr>
            <w:r w:rsidRPr="008D26F5">
              <w:rPr>
                <w:rFonts w:eastAsia="Times New Roman" w:cs="Times New Roman"/>
                <w:color w:val="000000"/>
                <w:sz w:val="20"/>
                <w:szCs w:val="20"/>
              </w:rPr>
              <w:t>Prevalently grew in Italy</w:t>
            </w:r>
          </w:p>
        </w:tc>
        <w:tc>
          <w:tcPr>
            <w:tcW w:w="3406" w:type="dxa"/>
            <w:gridSpan w:val="4"/>
            <w:tcBorders>
              <w:top w:val="single" w:sz="4" w:space="0" w:color="auto"/>
              <w:left w:val="single" w:sz="4" w:space="0" w:color="auto"/>
              <w:bottom w:val="single" w:sz="4" w:space="0" w:color="auto"/>
            </w:tcBorders>
          </w:tcPr>
          <w:p w14:paraId="0B4D8E98" w14:textId="77777777" w:rsidR="00126B8D" w:rsidRPr="008D26F5" w:rsidRDefault="00126B8D" w:rsidP="00BA187A">
            <w:pPr>
              <w:jc w:val="center"/>
              <w:rPr>
                <w:rFonts w:eastAsia="Times New Roman" w:cs="Times New Roman"/>
                <w:color w:val="000000"/>
                <w:sz w:val="20"/>
                <w:szCs w:val="20"/>
              </w:rPr>
            </w:pPr>
            <w:r w:rsidRPr="008D26F5">
              <w:rPr>
                <w:rFonts w:eastAsia="Times New Roman" w:cs="Times New Roman"/>
                <w:color w:val="000000"/>
                <w:sz w:val="20"/>
                <w:szCs w:val="20"/>
              </w:rPr>
              <w:t xml:space="preserve">Arrival in Italy at age (12 </w:t>
            </w:r>
            <w:proofErr w:type="spellStart"/>
            <w:r w:rsidRPr="008D26F5">
              <w:rPr>
                <w:rFonts w:eastAsia="Times New Roman" w:cs="Times New Roman"/>
                <w:color w:val="000000"/>
                <w:sz w:val="20"/>
                <w:szCs w:val="20"/>
              </w:rPr>
              <w:t>yo</w:t>
            </w:r>
            <w:proofErr w:type="spellEnd"/>
            <w:r w:rsidRPr="008D26F5">
              <w:rPr>
                <w:rFonts w:eastAsia="Times New Roman" w:cs="Times New Roman"/>
                <w:color w:val="000000"/>
                <w:sz w:val="20"/>
                <w:szCs w:val="20"/>
              </w:rPr>
              <w:t xml:space="preserve"> as </w:t>
            </w:r>
            <w:proofErr w:type="spellStart"/>
            <w:r w:rsidRPr="008D26F5">
              <w:rPr>
                <w:rFonts w:eastAsia="Times New Roman" w:cs="Times New Roman"/>
                <w:color w:val="000000"/>
                <w:sz w:val="20"/>
                <w:szCs w:val="20"/>
              </w:rPr>
              <w:t>cutoff</w:t>
            </w:r>
            <w:proofErr w:type="spellEnd"/>
            <w:r w:rsidRPr="008D26F5">
              <w:rPr>
                <w:rFonts w:eastAsia="Times New Roman" w:cs="Times New Roman"/>
                <w:color w:val="000000"/>
                <w:sz w:val="20"/>
                <w:szCs w:val="20"/>
              </w:rPr>
              <w:t>)</w:t>
            </w:r>
          </w:p>
        </w:tc>
      </w:tr>
      <w:tr w:rsidR="00126B8D" w:rsidRPr="008D26F5" w14:paraId="0902FEEF" w14:textId="77777777" w:rsidTr="00BA187A">
        <w:trPr>
          <w:trHeight w:val="300"/>
        </w:trPr>
        <w:tc>
          <w:tcPr>
            <w:tcW w:w="3397" w:type="dxa"/>
            <w:tcBorders>
              <w:top w:val="single" w:sz="4" w:space="0" w:color="auto"/>
              <w:bottom w:val="single" w:sz="4" w:space="0" w:color="auto"/>
            </w:tcBorders>
            <w:shd w:val="clear" w:color="auto" w:fill="auto"/>
            <w:noWrap/>
            <w:hideMark/>
          </w:tcPr>
          <w:p w14:paraId="4CFE6410" w14:textId="77777777" w:rsidR="00126B8D" w:rsidRPr="008D26F5" w:rsidRDefault="00126B8D" w:rsidP="00BA187A">
            <w:pPr>
              <w:rPr>
                <w:rFonts w:eastAsia="Times New Roman" w:cs="Times New Roman"/>
                <w:color w:val="000000"/>
                <w:sz w:val="20"/>
                <w:szCs w:val="20"/>
              </w:rPr>
            </w:pPr>
            <w:r w:rsidRPr="008D26F5">
              <w:rPr>
                <w:rFonts w:eastAsia="Times New Roman" w:cs="Times New Roman"/>
                <w:color w:val="000000"/>
                <w:sz w:val="20"/>
                <w:szCs w:val="20"/>
              </w:rPr>
              <w:t>Average treatment effect on the treated</w:t>
            </w:r>
          </w:p>
          <w:p w14:paraId="56519500" w14:textId="77777777" w:rsidR="00126B8D" w:rsidRPr="008D26F5" w:rsidRDefault="00126B8D" w:rsidP="00BA187A">
            <w:pPr>
              <w:rPr>
                <w:rFonts w:eastAsia="Times New Roman" w:cs="Times New Roman"/>
                <w:b/>
                <w:bCs/>
                <w:color w:val="000000"/>
                <w:sz w:val="20"/>
                <w:szCs w:val="20"/>
              </w:rPr>
            </w:pPr>
            <w:r w:rsidRPr="008D26F5">
              <w:rPr>
                <w:rFonts w:eastAsia="Times New Roman" w:cs="Times New Roman"/>
                <w:color w:val="000000"/>
                <w:sz w:val="20"/>
                <w:szCs w:val="20"/>
              </w:rPr>
              <w:t>DV: over-education</w:t>
            </w:r>
          </w:p>
        </w:tc>
        <w:tc>
          <w:tcPr>
            <w:tcW w:w="1560" w:type="dxa"/>
            <w:gridSpan w:val="2"/>
            <w:tcBorders>
              <w:top w:val="single" w:sz="4" w:space="0" w:color="auto"/>
              <w:bottom w:val="single" w:sz="4" w:space="0" w:color="auto"/>
            </w:tcBorders>
            <w:shd w:val="clear" w:color="auto" w:fill="auto"/>
            <w:noWrap/>
            <w:hideMark/>
          </w:tcPr>
          <w:p w14:paraId="12CDFD04" w14:textId="77777777" w:rsidR="00126B8D" w:rsidRPr="008D26F5" w:rsidRDefault="00126B8D" w:rsidP="00BA187A">
            <w:pPr>
              <w:jc w:val="center"/>
              <w:rPr>
                <w:rFonts w:eastAsia="Times New Roman" w:cs="Times New Roman"/>
                <w:b/>
                <w:bCs/>
                <w:color w:val="000000"/>
                <w:sz w:val="20"/>
                <w:szCs w:val="20"/>
                <w:vertAlign w:val="superscript"/>
              </w:rPr>
            </w:pPr>
            <w:proofErr w:type="spellStart"/>
            <w:r w:rsidRPr="008D26F5">
              <w:rPr>
                <w:rFonts w:eastAsia="Times New Roman" w:cs="Times New Roman"/>
                <w:b/>
                <w:bCs/>
                <w:color w:val="000000"/>
                <w:sz w:val="20"/>
                <w:szCs w:val="20"/>
              </w:rPr>
              <w:t>Probit</w:t>
            </w:r>
            <w:proofErr w:type="spellEnd"/>
            <w:r w:rsidRPr="008D26F5">
              <w:rPr>
                <w:rFonts w:eastAsia="Times New Roman" w:cs="Times New Roman"/>
                <w:b/>
                <w:bCs/>
                <w:color w:val="000000"/>
                <w:sz w:val="20"/>
                <w:szCs w:val="20"/>
              </w:rPr>
              <w:t xml:space="preserve"> M1</w:t>
            </w:r>
            <w:r w:rsidRPr="008D26F5">
              <w:rPr>
                <w:rFonts w:eastAsia="Times New Roman" w:cs="Times New Roman"/>
                <w:b/>
                <w:bCs/>
                <w:color w:val="000000"/>
                <w:sz w:val="20"/>
                <w:szCs w:val="20"/>
                <w:vertAlign w:val="superscript"/>
              </w:rPr>
              <w:t>x</w:t>
            </w:r>
          </w:p>
        </w:tc>
        <w:tc>
          <w:tcPr>
            <w:tcW w:w="1417" w:type="dxa"/>
            <w:gridSpan w:val="2"/>
            <w:tcBorders>
              <w:top w:val="single" w:sz="4" w:space="0" w:color="auto"/>
              <w:bottom w:val="single" w:sz="4" w:space="0" w:color="auto"/>
              <w:right w:val="single" w:sz="4" w:space="0" w:color="auto"/>
            </w:tcBorders>
            <w:shd w:val="clear" w:color="auto" w:fill="auto"/>
            <w:noWrap/>
            <w:hideMark/>
          </w:tcPr>
          <w:p w14:paraId="03703808" w14:textId="77777777" w:rsidR="00126B8D" w:rsidRPr="008D26F5" w:rsidRDefault="00126B8D" w:rsidP="00BA187A">
            <w:pPr>
              <w:jc w:val="center"/>
              <w:rPr>
                <w:rFonts w:eastAsia="Times New Roman" w:cs="Times New Roman"/>
                <w:b/>
                <w:bCs/>
                <w:color w:val="000000"/>
                <w:sz w:val="20"/>
                <w:szCs w:val="20"/>
                <w:vertAlign w:val="superscript"/>
              </w:rPr>
            </w:pPr>
            <w:proofErr w:type="spellStart"/>
            <w:r w:rsidRPr="008D26F5">
              <w:rPr>
                <w:rFonts w:eastAsia="Times New Roman" w:cs="Times New Roman"/>
                <w:b/>
                <w:bCs/>
                <w:color w:val="000000"/>
                <w:sz w:val="20"/>
                <w:szCs w:val="20"/>
              </w:rPr>
              <w:t>Probit</w:t>
            </w:r>
            <w:proofErr w:type="spellEnd"/>
            <w:r w:rsidRPr="008D26F5">
              <w:rPr>
                <w:rFonts w:eastAsia="Times New Roman" w:cs="Times New Roman"/>
                <w:b/>
                <w:bCs/>
                <w:color w:val="000000"/>
                <w:sz w:val="20"/>
                <w:szCs w:val="20"/>
              </w:rPr>
              <w:t xml:space="preserve"> M2</w:t>
            </w:r>
            <w:r w:rsidRPr="008D26F5">
              <w:rPr>
                <w:rFonts w:eastAsia="Times New Roman" w:cs="Times New Roman"/>
                <w:b/>
                <w:bCs/>
                <w:color w:val="000000"/>
                <w:sz w:val="20"/>
                <w:szCs w:val="20"/>
                <w:vertAlign w:val="superscript"/>
              </w:rPr>
              <w:t>x</w:t>
            </w:r>
          </w:p>
        </w:tc>
        <w:tc>
          <w:tcPr>
            <w:tcW w:w="1701" w:type="dxa"/>
            <w:gridSpan w:val="2"/>
            <w:tcBorders>
              <w:top w:val="single" w:sz="4" w:space="0" w:color="auto"/>
              <w:left w:val="single" w:sz="4" w:space="0" w:color="auto"/>
              <w:bottom w:val="single" w:sz="4" w:space="0" w:color="auto"/>
            </w:tcBorders>
          </w:tcPr>
          <w:p w14:paraId="03223984" w14:textId="77777777" w:rsidR="00126B8D" w:rsidRPr="008D26F5" w:rsidRDefault="00126B8D" w:rsidP="00BA187A">
            <w:pPr>
              <w:jc w:val="center"/>
              <w:rPr>
                <w:rFonts w:eastAsia="Times New Roman" w:cs="Times New Roman"/>
                <w:b/>
                <w:bCs/>
                <w:color w:val="000000"/>
                <w:sz w:val="20"/>
                <w:szCs w:val="20"/>
              </w:rPr>
            </w:pPr>
            <w:proofErr w:type="spellStart"/>
            <w:r w:rsidRPr="008D26F5">
              <w:rPr>
                <w:rFonts w:eastAsia="Times New Roman" w:cs="Times New Roman"/>
                <w:b/>
                <w:bCs/>
                <w:color w:val="000000"/>
                <w:sz w:val="20"/>
                <w:szCs w:val="20"/>
              </w:rPr>
              <w:t>Probit</w:t>
            </w:r>
            <w:proofErr w:type="spellEnd"/>
            <w:r w:rsidRPr="008D26F5">
              <w:rPr>
                <w:rFonts w:eastAsia="Times New Roman" w:cs="Times New Roman"/>
                <w:b/>
                <w:bCs/>
                <w:color w:val="000000"/>
                <w:sz w:val="20"/>
                <w:szCs w:val="20"/>
              </w:rPr>
              <w:t xml:space="preserve"> M1</w:t>
            </w:r>
            <w:r w:rsidRPr="008D26F5">
              <w:rPr>
                <w:rFonts w:eastAsia="Times New Roman" w:cs="Times New Roman"/>
                <w:b/>
                <w:bCs/>
                <w:color w:val="000000"/>
                <w:sz w:val="20"/>
                <w:szCs w:val="20"/>
                <w:vertAlign w:val="superscript"/>
              </w:rPr>
              <w:t>x</w:t>
            </w:r>
          </w:p>
        </w:tc>
        <w:tc>
          <w:tcPr>
            <w:tcW w:w="1705" w:type="dxa"/>
            <w:gridSpan w:val="2"/>
            <w:tcBorders>
              <w:top w:val="single" w:sz="4" w:space="0" w:color="auto"/>
              <w:bottom w:val="single" w:sz="4" w:space="0" w:color="auto"/>
            </w:tcBorders>
          </w:tcPr>
          <w:p w14:paraId="53052FAE" w14:textId="77777777" w:rsidR="00126B8D" w:rsidRPr="008D26F5" w:rsidRDefault="00126B8D" w:rsidP="00BA187A">
            <w:pPr>
              <w:jc w:val="center"/>
              <w:rPr>
                <w:rFonts w:eastAsia="Times New Roman" w:cs="Times New Roman"/>
                <w:b/>
                <w:bCs/>
                <w:color w:val="000000"/>
                <w:sz w:val="20"/>
                <w:szCs w:val="20"/>
              </w:rPr>
            </w:pPr>
            <w:proofErr w:type="spellStart"/>
            <w:r w:rsidRPr="008D26F5">
              <w:rPr>
                <w:rFonts w:eastAsia="Times New Roman" w:cs="Times New Roman"/>
                <w:b/>
                <w:bCs/>
                <w:color w:val="000000"/>
                <w:sz w:val="20"/>
                <w:szCs w:val="20"/>
              </w:rPr>
              <w:t>Probit</w:t>
            </w:r>
            <w:proofErr w:type="spellEnd"/>
            <w:r w:rsidRPr="008D26F5">
              <w:rPr>
                <w:rFonts w:eastAsia="Times New Roman" w:cs="Times New Roman"/>
                <w:b/>
                <w:bCs/>
                <w:color w:val="000000"/>
                <w:sz w:val="20"/>
                <w:szCs w:val="20"/>
              </w:rPr>
              <w:t xml:space="preserve"> M2</w:t>
            </w:r>
            <w:r w:rsidRPr="008D26F5">
              <w:rPr>
                <w:rFonts w:eastAsia="Times New Roman" w:cs="Times New Roman"/>
                <w:b/>
                <w:bCs/>
                <w:color w:val="000000"/>
                <w:sz w:val="20"/>
                <w:szCs w:val="20"/>
                <w:vertAlign w:val="superscript"/>
              </w:rPr>
              <w:t>x</w:t>
            </w:r>
          </w:p>
        </w:tc>
      </w:tr>
      <w:tr w:rsidR="00126B8D" w:rsidRPr="00416591" w14:paraId="52013E2B" w14:textId="77777777" w:rsidTr="00BA187A">
        <w:trPr>
          <w:trHeight w:val="300"/>
        </w:trPr>
        <w:tc>
          <w:tcPr>
            <w:tcW w:w="3397" w:type="dxa"/>
            <w:tcBorders>
              <w:top w:val="single" w:sz="4" w:space="0" w:color="auto"/>
            </w:tcBorders>
            <w:shd w:val="clear" w:color="auto" w:fill="auto"/>
            <w:noWrap/>
            <w:hideMark/>
          </w:tcPr>
          <w:p w14:paraId="52FABD56" w14:textId="77777777" w:rsidR="00126B8D" w:rsidRPr="00416591" w:rsidRDefault="00126B8D" w:rsidP="00BA187A">
            <w:pPr>
              <w:rPr>
                <w:rFonts w:eastAsia="Times New Roman" w:cs="Times New Roman"/>
                <w:color w:val="000000"/>
                <w:sz w:val="20"/>
                <w:szCs w:val="20"/>
              </w:rPr>
            </w:pPr>
            <w:r w:rsidRPr="00416591">
              <w:rPr>
                <w:rFonts w:eastAsia="Times New Roman" w:cs="Times New Roman"/>
                <w:color w:val="000000"/>
                <w:sz w:val="20"/>
                <w:szCs w:val="20"/>
              </w:rPr>
              <w:t>Migrated</w:t>
            </w:r>
          </w:p>
        </w:tc>
        <w:tc>
          <w:tcPr>
            <w:tcW w:w="993" w:type="dxa"/>
            <w:tcBorders>
              <w:top w:val="single" w:sz="4" w:space="0" w:color="auto"/>
            </w:tcBorders>
            <w:shd w:val="clear" w:color="auto" w:fill="auto"/>
            <w:noWrap/>
            <w:hideMark/>
          </w:tcPr>
          <w:p w14:paraId="783E7404" w14:textId="77777777" w:rsidR="00126B8D" w:rsidRPr="00416591" w:rsidRDefault="00126B8D" w:rsidP="00BA187A">
            <w:pPr>
              <w:jc w:val="right"/>
              <w:rPr>
                <w:rFonts w:eastAsia="Times New Roman" w:cs="Times New Roman"/>
                <w:color w:val="000000"/>
                <w:sz w:val="20"/>
                <w:szCs w:val="20"/>
              </w:rPr>
            </w:pPr>
            <w:r w:rsidRPr="00416591">
              <w:rPr>
                <w:rFonts w:eastAsia="Times New Roman" w:cs="Times New Roman"/>
                <w:color w:val="000000"/>
                <w:sz w:val="20"/>
                <w:szCs w:val="20"/>
              </w:rPr>
              <w:t>0.0</w:t>
            </w:r>
            <w:r>
              <w:rPr>
                <w:rFonts w:eastAsia="Times New Roman" w:cs="Times New Roman"/>
                <w:color w:val="000000"/>
                <w:sz w:val="20"/>
                <w:szCs w:val="20"/>
              </w:rPr>
              <w:t>804</w:t>
            </w:r>
          </w:p>
        </w:tc>
        <w:tc>
          <w:tcPr>
            <w:tcW w:w="567" w:type="dxa"/>
            <w:tcBorders>
              <w:top w:val="single" w:sz="4" w:space="0" w:color="auto"/>
            </w:tcBorders>
            <w:shd w:val="clear" w:color="auto" w:fill="auto"/>
            <w:noWrap/>
            <w:hideMark/>
          </w:tcPr>
          <w:p w14:paraId="0EF5AD40" w14:textId="77777777" w:rsidR="00126B8D" w:rsidRPr="00416591" w:rsidRDefault="00126B8D" w:rsidP="00BA187A">
            <w:pPr>
              <w:rPr>
                <w:rFonts w:eastAsia="Times New Roman" w:cs="Times New Roman"/>
                <w:color w:val="000000"/>
                <w:sz w:val="20"/>
                <w:szCs w:val="20"/>
              </w:rPr>
            </w:pPr>
            <w:r w:rsidRPr="00416591">
              <w:rPr>
                <w:rFonts w:eastAsia="Times New Roman" w:cs="Times New Roman"/>
                <w:color w:val="000000"/>
                <w:sz w:val="20"/>
                <w:szCs w:val="20"/>
              </w:rPr>
              <w:t>*</w:t>
            </w:r>
          </w:p>
        </w:tc>
        <w:tc>
          <w:tcPr>
            <w:tcW w:w="992" w:type="dxa"/>
            <w:tcBorders>
              <w:top w:val="single" w:sz="4" w:space="0" w:color="auto"/>
            </w:tcBorders>
            <w:shd w:val="clear" w:color="auto" w:fill="auto"/>
            <w:noWrap/>
            <w:hideMark/>
          </w:tcPr>
          <w:p w14:paraId="02042408" w14:textId="77777777" w:rsidR="00126B8D" w:rsidRPr="00416591" w:rsidRDefault="00126B8D" w:rsidP="00BA187A">
            <w:pPr>
              <w:jc w:val="right"/>
              <w:rPr>
                <w:rFonts w:eastAsia="Times New Roman" w:cs="Times New Roman"/>
                <w:color w:val="000000"/>
                <w:sz w:val="20"/>
                <w:szCs w:val="20"/>
              </w:rPr>
            </w:pPr>
            <w:r w:rsidRPr="00416591">
              <w:rPr>
                <w:rFonts w:eastAsia="Times New Roman" w:cs="Times New Roman"/>
                <w:color w:val="000000"/>
                <w:sz w:val="20"/>
                <w:szCs w:val="20"/>
              </w:rPr>
              <w:t>0.</w:t>
            </w:r>
            <w:r>
              <w:rPr>
                <w:rFonts w:eastAsia="Times New Roman" w:cs="Times New Roman"/>
                <w:color w:val="000000"/>
                <w:sz w:val="20"/>
                <w:szCs w:val="20"/>
              </w:rPr>
              <w:t>0775</w:t>
            </w:r>
          </w:p>
        </w:tc>
        <w:tc>
          <w:tcPr>
            <w:tcW w:w="425" w:type="dxa"/>
            <w:tcBorders>
              <w:top w:val="single" w:sz="4" w:space="0" w:color="auto"/>
              <w:right w:val="single" w:sz="4" w:space="0" w:color="auto"/>
            </w:tcBorders>
            <w:shd w:val="clear" w:color="auto" w:fill="auto"/>
            <w:noWrap/>
            <w:hideMark/>
          </w:tcPr>
          <w:p w14:paraId="73E6E7B9" w14:textId="77777777" w:rsidR="00126B8D" w:rsidRPr="00416591" w:rsidRDefault="00126B8D" w:rsidP="00BA187A">
            <w:pPr>
              <w:rPr>
                <w:rFonts w:eastAsia="Times New Roman" w:cs="Times New Roman"/>
                <w:color w:val="000000"/>
                <w:sz w:val="20"/>
                <w:szCs w:val="20"/>
              </w:rPr>
            </w:pPr>
          </w:p>
        </w:tc>
        <w:tc>
          <w:tcPr>
            <w:tcW w:w="1134" w:type="dxa"/>
            <w:tcBorders>
              <w:top w:val="single" w:sz="4" w:space="0" w:color="auto"/>
              <w:left w:val="single" w:sz="4" w:space="0" w:color="auto"/>
            </w:tcBorders>
          </w:tcPr>
          <w:p w14:paraId="7C549379" w14:textId="77777777" w:rsidR="00126B8D" w:rsidRPr="00416591" w:rsidRDefault="00126B8D" w:rsidP="00BA187A">
            <w:pPr>
              <w:jc w:val="right"/>
              <w:rPr>
                <w:rFonts w:eastAsia="Times New Roman" w:cs="Times New Roman"/>
                <w:color w:val="000000"/>
                <w:sz w:val="20"/>
                <w:szCs w:val="20"/>
              </w:rPr>
            </w:pPr>
            <w:r>
              <w:rPr>
                <w:rFonts w:eastAsia="Times New Roman" w:cs="Times New Roman"/>
                <w:color w:val="000000"/>
                <w:sz w:val="20"/>
                <w:szCs w:val="20"/>
              </w:rPr>
              <w:t>0.1004</w:t>
            </w:r>
          </w:p>
        </w:tc>
        <w:tc>
          <w:tcPr>
            <w:tcW w:w="567" w:type="dxa"/>
            <w:tcBorders>
              <w:top w:val="single" w:sz="4" w:space="0" w:color="auto"/>
            </w:tcBorders>
          </w:tcPr>
          <w:p w14:paraId="53AA960C" w14:textId="77777777" w:rsidR="00126B8D" w:rsidRPr="00416591" w:rsidRDefault="00126B8D" w:rsidP="00BA187A">
            <w:pPr>
              <w:rPr>
                <w:rFonts w:eastAsia="Times New Roman" w:cs="Times New Roman"/>
                <w:color w:val="000000"/>
                <w:sz w:val="20"/>
                <w:szCs w:val="20"/>
              </w:rPr>
            </w:pPr>
            <w:r>
              <w:rPr>
                <w:rFonts w:eastAsia="Times New Roman" w:cs="Times New Roman"/>
                <w:color w:val="000000"/>
                <w:sz w:val="20"/>
                <w:szCs w:val="20"/>
              </w:rPr>
              <w:t>**</w:t>
            </w:r>
          </w:p>
        </w:tc>
        <w:tc>
          <w:tcPr>
            <w:tcW w:w="1225" w:type="dxa"/>
            <w:tcBorders>
              <w:top w:val="single" w:sz="4" w:space="0" w:color="auto"/>
            </w:tcBorders>
          </w:tcPr>
          <w:p w14:paraId="524B2565" w14:textId="77777777" w:rsidR="00126B8D" w:rsidRPr="00416591" w:rsidRDefault="00126B8D" w:rsidP="00BA187A">
            <w:pPr>
              <w:jc w:val="right"/>
              <w:rPr>
                <w:rFonts w:eastAsia="Times New Roman" w:cs="Times New Roman"/>
                <w:color w:val="000000"/>
                <w:sz w:val="20"/>
                <w:szCs w:val="20"/>
              </w:rPr>
            </w:pPr>
            <w:r>
              <w:rPr>
                <w:rFonts w:eastAsia="Times New Roman" w:cs="Times New Roman"/>
                <w:color w:val="000000"/>
                <w:sz w:val="20"/>
                <w:szCs w:val="20"/>
              </w:rPr>
              <w:t>0.</w:t>
            </w:r>
            <w:r>
              <w:t xml:space="preserve"> </w:t>
            </w:r>
            <w:r w:rsidRPr="008D26F5">
              <w:rPr>
                <w:rFonts w:eastAsia="Times New Roman" w:cs="Times New Roman"/>
                <w:color w:val="000000"/>
                <w:sz w:val="20"/>
                <w:szCs w:val="20"/>
              </w:rPr>
              <w:t>.1069</w:t>
            </w:r>
          </w:p>
        </w:tc>
        <w:tc>
          <w:tcPr>
            <w:tcW w:w="480" w:type="dxa"/>
            <w:tcBorders>
              <w:top w:val="single" w:sz="4" w:space="0" w:color="auto"/>
            </w:tcBorders>
          </w:tcPr>
          <w:p w14:paraId="27E68822" w14:textId="77777777" w:rsidR="00126B8D" w:rsidRPr="00416591" w:rsidRDefault="00126B8D" w:rsidP="00BA187A">
            <w:pPr>
              <w:rPr>
                <w:rFonts w:eastAsia="Times New Roman" w:cs="Times New Roman"/>
                <w:color w:val="000000"/>
                <w:sz w:val="20"/>
                <w:szCs w:val="20"/>
              </w:rPr>
            </w:pPr>
            <w:r>
              <w:rPr>
                <w:rFonts w:eastAsia="Times New Roman" w:cs="Times New Roman"/>
                <w:color w:val="000000"/>
                <w:sz w:val="20"/>
                <w:szCs w:val="20"/>
              </w:rPr>
              <w:t>*</w:t>
            </w:r>
          </w:p>
        </w:tc>
      </w:tr>
      <w:tr w:rsidR="00126B8D" w:rsidRPr="00416591" w14:paraId="16E1C3A4" w14:textId="77777777" w:rsidTr="00BA187A">
        <w:trPr>
          <w:trHeight w:val="300"/>
        </w:trPr>
        <w:tc>
          <w:tcPr>
            <w:tcW w:w="3397" w:type="dxa"/>
            <w:shd w:val="clear" w:color="auto" w:fill="auto"/>
            <w:noWrap/>
            <w:hideMark/>
          </w:tcPr>
          <w:p w14:paraId="14BACBD8" w14:textId="77777777" w:rsidR="00126B8D" w:rsidRPr="00416591" w:rsidRDefault="00126B8D" w:rsidP="00BA187A">
            <w:pPr>
              <w:rPr>
                <w:rFonts w:eastAsia="Times New Roman" w:cs="Times New Roman"/>
                <w:color w:val="000000"/>
                <w:sz w:val="20"/>
                <w:szCs w:val="20"/>
              </w:rPr>
            </w:pPr>
          </w:p>
        </w:tc>
        <w:tc>
          <w:tcPr>
            <w:tcW w:w="993" w:type="dxa"/>
            <w:shd w:val="clear" w:color="auto" w:fill="auto"/>
            <w:noWrap/>
            <w:hideMark/>
          </w:tcPr>
          <w:p w14:paraId="5D2AD73D" w14:textId="77777777" w:rsidR="00126B8D" w:rsidRPr="00416591" w:rsidRDefault="00126B8D" w:rsidP="00BA187A">
            <w:pPr>
              <w:jc w:val="right"/>
              <w:rPr>
                <w:rFonts w:eastAsia="Times New Roman" w:cs="Times New Roman"/>
                <w:color w:val="000000"/>
                <w:sz w:val="20"/>
                <w:szCs w:val="20"/>
              </w:rPr>
            </w:pPr>
            <w:r w:rsidRPr="00416591">
              <w:rPr>
                <w:rFonts w:eastAsia="Times New Roman" w:cs="Times New Roman"/>
                <w:color w:val="000000"/>
                <w:sz w:val="20"/>
                <w:szCs w:val="20"/>
              </w:rPr>
              <w:t>(0.0</w:t>
            </w:r>
            <w:r>
              <w:rPr>
                <w:rFonts w:eastAsia="Times New Roman" w:cs="Times New Roman"/>
                <w:color w:val="000000"/>
                <w:sz w:val="20"/>
                <w:szCs w:val="20"/>
              </w:rPr>
              <w:t>47</w:t>
            </w:r>
            <w:r w:rsidRPr="00416591">
              <w:rPr>
                <w:rFonts w:eastAsia="Times New Roman" w:cs="Times New Roman"/>
                <w:color w:val="000000"/>
                <w:sz w:val="20"/>
                <w:szCs w:val="20"/>
              </w:rPr>
              <w:t>)</w:t>
            </w:r>
          </w:p>
        </w:tc>
        <w:tc>
          <w:tcPr>
            <w:tcW w:w="567" w:type="dxa"/>
            <w:shd w:val="clear" w:color="auto" w:fill="auto"/>
            <w:noWrap/>
            <w:hideMark/>
          </w:tcPr>
          <w:p w14:paraId="4F901AB9" w14:textId="77777777" w:rsidR="00126B8D" w:rsidRPr="00416591" w:rsidRDefault="00126B8D" w:rsidP="00BA187A">
            <w:pPr>
              <w:jc w:val="right"/>
              <w:rPr>
                <w:rFonts w:eastAsia="Times New Roman" w:cs="Times New Roman"/>
                <w:color w:val="000000"/>
                <w:sz w:val="20"/>
                <w:szCs w:val="20"/>
              </w:rPr>
            </w:pPr>
          </w:p>
        </w:tc>
        <w:tc>
          <w:tcPr>
            <w:tcW w:w="992" w:type="dxa"/>
            <w:shd w:val="clear" w:color="auto" w:fill="auto"/>
            <w:noWrap/>
            <w:hideMark/>
          </w:tcPr>
          <w:p w14:paraId="665E03B2" w14:textId="77777777" w:rsidR="00126B8D" w:rsidRPr="00416591" w:rsidRDefault="00126B8D" w:rsidP="00BA187A">
            <w:pPr>
              <w:jc w:val="right"/>
              <w:rPr>
                <w:rFonts w:eastAsia="Times New Roman" w:cs="Times New Roman"/>
                <w:color w:val="000000"/>
                <w:sz w:val="20"/>
                <w:szCs w:val="20"/>
              </w:rPr>
            </w:pPr>
            <w:r w:rsidRPr="00416591">
              <w:rPr>
                <w:rFonts w:eastAsia="Times New Roman" w:cs="Times New Roman"/>
                <w:color w:val="000000"/>
                <w:sz w:val="20"/>
                <w:szCs w:val="20"/>
              </w:rPr>
              <w:t>(0.</w:t>
            </w:r>
            <w:r>
              <w:rPr>
                <w:rFonts w:eastAsia="Times New Roman" w:cs="Times New Roman"/>
                <w:color w:val="000000"/>
                <w:sz w:val="20"/>
                <w:szCs w:val="20"/>
              </w:rPr>
              <w:t>032</w:t>
            </w:r>
            <w:r w:rsidRPr="00416591">
              <w:rPr>
                <w:rFonts w:eastAsia="Times New Roman" w:cs="Times New Roman"/>
                <w:color w:val="000000"/>
                <w:sz w:val="20"/>
                <w:szCs w:val="20"/>
              </w:rPr>
              <w:t>)</w:t>
            </w:r>
          </w:p>
        </w:tc>
        <w:tc>
          <w:tcPr>
            <w:tcW w:w="425" w:type="dxa"/>
            <w:tcBorders>
              <w:right w:val="single" w:sz="4" w:space="0" w:color="auto"/>
            </w:tcBorders>
            <w:shd w:val="clear" w:color="auto" w:fill="auto"/>
            <w:noWrap/>
            <w:hideMark/>
          </w:tcPr>
          <w:p w14:paraId="3FC0B15C" w14:textId="77777777" w:rsidR="00126B8D" w:rsidRPr="00416591" w:rsidRDefault="00126B8D" w:rsidP="00BA187A">
            <w:pPr>
              <w:jc w:val="right"/>
              <w:rPr>
                <w:rFonts w:eastAsia="Times New Roman" w:cs="Times New Roman"/>
                <w:color w:val="000000"/>
                <w:sz w:val="20"/>
                <w:szCs w:val="20"/>
              </w:rPr>
            </w:pPr>
          </w:p>
        </w:tc>
        <w:tc>
          <w:tcPr>
            <w:tcW w:w="1134" w:type="dxa"/>
            <w:tcBorders>
              <w:left w:val="single" w:sz="4" w:space="0" w:color="auto"/>
            </w:tcBorders>
          </w:tcPr>
          <w:p w14:paraId="5E60ED43" w14:textId="77777777" w:rsidR="00126B8D" w:rsidRPr="00416591" w:rsidRDefault="00126B8D" w:rsidP="00BA187A">
            <w:pPr>
              <w:jc w:val="right"/>
              <w:rPr>
                <w:rFonts w:eastAsia="Times New Roman" w:cs="Times New Roman"/>
                <w:color w:val="000000"/>
                <w:sz w:val="20"/>
                <w:szCs w:val="20"/>
              </w:rPr>
            </w:pPr>
            <w:r>
              <w:rPr>
                <w:rFonts w:eastAsia="Times New Roman" w:cs="Times New Roman"/>
                <w:color w:val="000000"/>
                <w:sz w:val="20"/>
                <w:szCs w:val="20"/>
              </w:rPr>
              <w:t>(0.046)</w:t>
            </w:r>
          </w:p>
        </w:tc>
        <w:tc>
          <w:tcPr>
            <w:tcW w:w="567" w:type="dxa"/>
          </w:tcPr>
          <w:p w14:paraId="477B112F" w14:textId="77777777" w:rsidR="00126B8D" w:rsidRPr="00416591" w:rsidRDefault="00126B8D" w:rsidP="00BA187A">
            <w:pPr>
              <w:jc w:val="right"/>
              <w:rPr>
                <w:rFonts w:eastAsia="Times New Roman" w:cs="Times New Roman"/>
                <w:color w:val="000000"/>
                <w:sz w:val="20"/>
                <w:szCs w:val="20"/>
              </w:rPr>
            </w:pPr>
          </w:p>
        </w:tc>
        <w:tc>
          <w:tcPr>
            <w:tcW w:w="1225" w:type="dxa"/>
          </w:tcPr>
          <w:p w14:paraId="574F1CDA" w14:textId="77777777" w:rsidR="00126B8D" w:rsidRPr="00416591" w:rsidRDefault="00126B8D" w:rsidP="00BA187A">
            <w:pPr>
              <w:jc w:val="right"/>
              <w:rPr>
                <w:rFonts w:eastAsia="Times New Roman" w:cs="Times New Roman"/>
                <w:color w:val="000000"/>
                <w:sz w:val="20"/>
                <w:szCs w:val="20"/>
              </w:rPr>
            </w:pPr>
            <w:r>
              <w:rPr>
                <w:rFonts w:eastAsia="Times New Roman" w:cs="Times New Roman"/>
                <w:color w:val="000000"/>
                <w:sz w:val="20"/>
                <w:szCs w:val="20"/>
              </w:rPr>
              <w:t>(0.</w:t>
            </w:r>
            <w:r w:rsidRPr="008D26F5">
              <w:rPr>
                <w:rFonts w:eastAsia="Times New Roman" w:cs="Times New Roman"/>
                <w:color w:val="000000"/>
                <w:sz w:val="20"/>
                <w:szCs w:val="20"/>
              </w:rPr>
              <w:t>057</w:t>
            </w:r>
            <w:r>
              <w:rPr>
                <w:rFonts w:eastAsia="Times New Roman" w:cs="Times New Roman"/>
                <w:color w:val="000000"/>
                <w:sz w:val="20"/>
                <w:szCs w:val="20"/>
              </w:rPr>
              <w:t>)</w:t>
            </w:r>
          </w:p>
        </w:tc>
        <w:tc>
          <w:tcPr>
            <w:tcW w:w="480" w:type="dxa"/>
          </w:tcPr>
          <w:p w14:paraId="1112BCCD" w14:textId="77777777" w:rsidR="00126B8D" w:rsidRPr="00416591" w:rsidRDefault="00126B8D" w:rsidP="00BA187A">
            <w:pPr>
              <w:jc w:val="right"/>
              <w:rPr>
                <w:rFonts w:eastAsia="Times New Roman" w:cs="Times New Roman"/>
                <w:color w:val="000000"/>
                <w:sz w:val="20"/>
                <w:szCs w:val="20"/>
              </w:rPr>
            </w:pPr>
          </w:p>
        </w:tc>
      </w:tr>
      <w:tr w:rsidR="00126B8D" w:rsidRPr="00416591" w14:paraId="1C755063" w14:textId="77777777" w:rsidTr="00BA187A">
        <w:trPr>
          <w:trHeight w:val="300"/>
        </w:trPr>
        <w:tc>
          <w:tcPr>
            <w:tcW w:w="3397" w:type="dxa"/>
            <w:shd w:val="clear" w:color="auto" w:fill="auto"/>
            <w:noWrap/>
            <w:hideMark/>
          </w:tcPr>
          <w:p w14:paraId="6E1B22C6" w14:textId="77777777" w:rsidR="00126B8D" w:rsidRPr="00416591" w:rsidRDefault="00126B8D" w:rsidP="00BA187A">
            <w:pPr>
              <w:rPr>
                <w:rFonts w:eastAsia="Times New Roman" w:cs="Times New Roman"/>
                <w:color w:val="000000"/>
                <w:sz w:val="20"/>
                <w:szCs w:val="20"/>
              </w:rPr>
            </w:pPr>
            <w:r w:rsidRPr="00416591">
              <w:rPr>
                <w:rFonts w:eastAsia="Times New Roman" w:cs="Times New Roman"/>
                <w:color w:val="000000"/>
                <w:sz w:val="20"/>
                <w:szCs w:val="20"/>
              </w:rPr>
              <w:t>Grew up in IT</w:t>
            </w:r>
          </w:p>
        </w:tc>
        <w:tc>
          <w:tcPr>
            <w:tcW w:w="993" w:type="dxa"/>
            <w:shd w:val="clear" w:color="auto" w:fill="auto"/>
            <w:noWrap/>
            <w:hideMark/>
          </w:tcPr>
          <w:p w14:paraId="2211E89D" w14:textId="77777777" w:rsidR="00126B8D" w:rsidRPr="00416591" w:rsidRDefault="00126B8D" w:rsidP="00BA187A">
            <w:pPr>
              <w:jc w:val="right"/>
              <w:rPr>
                <w:rFonts w:eastAsia="Times New Roman" w:cs="Times New Roman"/>
                <w:color w:val="000000"/>
                <w:sz w:val="20"/>
                <w:szCs w:val="20"/>
              </w:rPr>
            </w:pPr>
            <w:r w:rsidRPr="00416591">
              <w:rPr>
                <w:rFonts w:eastAsia="Times New Roman" w:cs="Times New Roman"/>
                <w:color w:val="000000"/>
                <w:sz w:val="20"/>
                <w:szCs w:val="20"/>
              </w:rPr>
              <w:t>-0.0</w:t>
            </w:r>
            <w:r>
              <w:rPr>
                <w:rFonts w:eastAsia="Times New Roman" w:cs="Times New Roman"/>
                <w:color w:val="000000"/>
                <w:sz w:val="20"/>
                <w:szCs w:val="20"/>
              </w:rPr>
              <w:t>261</w:t>
            </w:r>
          </w:p>
        </w:tc>
        <w:tc>
          <w:tcPr>
            <w:tcW w:w="567" w:type="dxa"/>
            <w:shd w:val="clear" w:color="auto" w:fill="auto"/>
            <w:noWrap/>
            <w:hideMark/>
          </w:tcPr>
          <w:p w14:paraId="24158B0E" w14:textId="77777777" w:rsidR="00126B8D" w:rsidRPr="00416591" w:rsidRDefault="00126B8D" w:rsidP="00BA187A">
            <w:pPr>
              <w:jc w:val="right"/>
              <w:rPr>
                <w:rFonts w:eastAsia="Times New Roman" w:cs="Times New Roman"/>
                <w:color w:val="000000"/>
                <w:sz w:val="20"/>
                <w:szCs w:val="20"/>
              </w:rPr>
            </w:pPr>
          </w:p>
        </w:tc>
        <w:tc>
          <w:tcPr>
            <w:tcW w:w="992" w:type="dxa"/>
            <w:shd w:val="clear" w:color="auto" w:fill="auto"/>
            <w:noWrap/>
            <w:hideMark/>
          </w:tcPr>
          <w:p w14:paraId="69845E84" w14:textId="77777777" w:rsidR="00126B8D" w:rsidRPr="00416591" w:rsidRDefault="00126B8D" w:rsidP="00BA187A">
            <w:pPr>
              <w:jc w:val="right"/>
              <w:rPr>
                <w:rFonts w:eastAsia="Times New Roman" w:cs="Times New Roman"/>
                <w:color w:val="000000"/>
                <w:sz w:val="20"/>
                <w:szCs w:val="20"/>
              </w:rPr>
            </w:pPr>
            <w:r w:rsidRPr="00416591">
              <w:rPr>
                <w:rFonts w:eastAsia="Times New Roman" w:cs="Times New Roman"/>
                <w:color w:val="000000"/>
                <w:sz w:val="20"/>
                <w:szCs w:val="20"/>
              </w:rPr>
              <w:t>-0.</w:t>
            </w:r>
            <w:r>
              <w:rPr>
                <w:rFonts w:eastAsia="Times New Roman" w:cs="Times New Roman"/>
                <w:color w:val="000000"/>
                <w:sz w:val="20"/>
                <w:szCs w:val="20"/>
              </w:rPr>
              <w:t>0283</w:t>
            </w:r>
          </w:p>
        </w:tc>
        <w:tc>
          <w:tcPr>
            <w:tcW w:w="425" w:type="dxa"/>
            <w:tcBorders>
              <w:right w:val="single" w:sz="4" w:space="0" w:color="auto"/>
            </w:tcBorders>
            <w:shd w:val="clear" w:color="auto" w:fill="auto"/>
            <w:noWrap/>
            <w:hideMark/>
          </w:tcPr>
          <w:p w14:paraId="162AE445" w14:textId="77777777" w:rsidR="00126B8D" w:rsidRPr="00416591" w:rsidRDefault="00126B8D" w:rsidP="00BA187A">
            <w:pPr>
              <w:jc w:val="right"/>
              <w:rPr>
                <w:rFonts w:eastAsia="Times New Roman" w:cs="Times New Roman"/>
                <w:color w:val="000000"/>
                <w:sz w:val="20"/>
                <w:szCs w:val="20"/>
              </w:rPr>
            </w:pPr>
          </w:p>
        </w:tc>
        <w:tc>
          <w:tcPr>
            <w:tcW w:w="1134" w:type="dxa"/>
            <w:tcBorders>
              <w:left w:val="single" w:sz="4" w:space="0" w:color="auto"/>
            </w:tcBorders>
          </w:tcPr>
          <w:p w14:paraId="0683D747" w14:textId="77777777" w:rsidR="00126B8D" w:rsidRPr="00416591" w:rsidRDefault="00126B8D" w:rsidP="00BA187A">
            <w:pPr>
              <w:jc w:val="right"/>
              <w:rPr>
                <w:rFonts w:eastAsia="Times New Roman" w:cs="Times New Roman"/>
                <w:color w:val="000000"/>
                <w:sz w:val="20"/>
                <w:szCs w:val="20"/>
              </w:rPr>
            </w:pPr>
            <w:r>
              <w:rPr>
                <w:rFonts w:eastAsia="Times New Roman" w:cs="Times New Roman"/>
                <w:color w:val="000000"/>
                <w:sz w:val="20"/>
                <w:szCs w:val="20"/>
              </w:rPr>
              <w:t>-0.0403</w:t>
            </w:r>
          </w:p>
        </w:tc>
        <w:tc>
          <w:tcPr>
            <w:tcW w:w="567" w:type="dxa"/>
          </w:tcPr>
          <w:p w14:paraId="0AE678B7" w14:textId="77777777" w:rsidR="00126B8D" w:rsidRPr="00416591" w:rsidRDefault="00126B8D" w:rsidP="00BA187A">
            <w:pPr>
              <w:jc w:val="right"/>
              <w:rPr>
                <w:rFonts w:eastAsia="Times New Roman" w:cs="Times New Roman"/>
                <w:color w:val="000000"/>
                <w:sz w:val="20"/>
                <w:szCs w:val="20"/>
              </w:rPr>
            </w:pPr>
          </w:p>
        </w:tc>
        <w:tc>
          <w:tcPr>
            <w:tcW w:w="1225" w:type="dxa"/>
          </w:tcPr>
          <w:p w14:paraId="46B1C79E" w14:textId="77777777" w:rsidR="00126B8D" w:rsidRPr="00416591" w:rsidRDefault="00126B8D" w:rsidP="00BA187A">
            <w:pPr>
              <w:jc w:val="right"/>
              <w:rPr>
                <w:rFonts w:eastAsia="Times New Roman" w:cs="Times New Roman"/>
                <w:color w:val="000000"/>
                <w:sz w:val="20"/>
                <w:szCs w:val="20"/>
              </w:rPr>
            </w:pPr>
            <w:r w:rsidRPr="008D26F5">
              <w:rPr>
                <w:rFonts w:eastAsia="Times New Roman" w:cs="Times New Roman"/>
                <w:color w:val="000000"/>
                <w:sz w:val="20"/>
                <w:szCs w:val="20"/>
              </w:rPr>
              <w:t>-</w:t>
            </w:r>
            <w:r>
              <w:rPr>
                <w:rFonts w:eastAsia="Times New Roman" w:cs="Times New Roman"/>
                <w:color w:val="000000"/>
                <w:sz w:val="20"/>
                <w:szCs w:val="20"/>
              </w:rPr>
              <w:t>0</w:t>
            </w:r>
            <w:r w:rsidRPr="008D26F5">
              <w:rPr>
                <w:rFonts w:eastAsia="Times New Roman" w:cs="Times New Roman"/>
                <w:color w:val="000000"/>
                <w:sz w:val="20"/>
                <w:szCs w:val="20"/>
              </w:rPr>
              <w:t>.043</w:t>
            </w:r>
            <w:r>
              <w:rPr>
                <w:rFonts w:eastAsia="Times New Roman" w:cs="Times New Roman"/>
                <w:color w:val="000000"/>
                <w:sz w:val="20"/>
                <w:szCs w:val="20"/>
              </w:rPr>
              <w:t>8</w:t>
            </w:r>
          </w:p>
        </w:tc>
        <w:tc>
          <w:tcPr>
            <w:tcW w:w="480" w:type="dxa"/>
          </w:tcPr>
          <w:p w14:paraId="2D43C8A6" w14:textId="77777777" w:rsidR="00126B8D" w:rsidRPr="00416591" w:rsidRDefault="00126B8D" w:rsidP="00BA187A">
            <w:pPr>
              <w:jc w:val="right"/>
              <w:rPr>
                <w:rFonts w:eastAsia="Times New Roman" w:cs="Times New Roman"/>
                <w:color w:val="000000"/>
                <w:sz w:val="20"/>
                <w:szCs w:val="20"/>
              </w:rPr>
            </w:pPr>
          </w:p>
        </w:tc>
      </w:tr>
      <w:tr w:rsidR="00126B8D" w:rsidRPr="00416591" w14:paraId="6366044C" w14:textId="77777777" w:rsidTr="00BA187A">
        <w:trPr>
          <w:trHeight w:val="300"/>
        </w:trPr>
        <w:tc>
          <w:tcPr>
            <w:tcW w:w="3397" w:type="dxa"/>
            <w:shd w:val="clear" w:color="auto" w:fill="auto"/>
            <w:noWrap/>
            <w:hideMark/>
          </w:tcPr>
          <w:p w14:paraId="5B99B5C3" w14:textId="77777777" w:rsidR="00126B8D" w:rsidRPr="00416591" w:rsidRDefault="00126B8D" w:rsidP="00BA187A">
            <w:pPr>
              <w:jc w:val="right"/>
              <w:rPr>
                <w:rFonts w:eastAsia="Times New Roman" w:cs="Times New Roman"/>
                <w:sz w:val="20"/>
                <w:szCs w:val="20"/>
              </w:rPr>
            </w:pPr>
          </w:p>
        </w:tc>
        <w:tc>
          <w:tcPr>
            <w:tcW w:w="993" w:type="dxa"/>
            <w:shd w:val="clear" w:color="auto" w:fill="auto"/>
            <w:noWrap/>
            <w:hideMark/>
          </w:tcPr>
          <w:p w14:paraId="32DEE4D7" w14:textId="77777777" w:rsidR="00126B8D" w:rsidRPr="00416591" w:rsidRDefault="00126B8D" w:rsidP="00BA187A">
            <w:pPr>
              <w:jc w:val="right"/>
              <w:rPr>
                <w:rFonts w:eastAsia="Times New Roman" w:cs="Times New Roman"/>
                <w:color w:val="000000"/>
                <w:sz w:val="20"/>
                <w:szCs w:val="20"/>
              </w:rPr>
            </w:pPr>
            <w:r>
              <w:rPr>
                <w:rFonts w:eastAsia="Times New Roman" w:cs="Times New Roman"/>
                <w:color w:val="000000"/>
                <w:sz w:val="20"/>
                <w:szCs w:val="20"/>
              </w:rPr>
              <w:t>(0.04</w:t>
            </w:r>
            <w:r w:rsidRPr="00416591">
              <w:rPr>
                <w:rFonts w:eastAsia="Times New Roman" w:cs="Times New Roman"/>
                <w:color w:val="000000"/>
                <w:sz w:val="20"/>
                <w:szCs w:val="20"/>
              </w:rPr>
              <w:t>1)</w:t>
            </w:r>
          </w:p>
        </w:tc>
        <w:tc>
          <w:tcPr>
            <w:tcW w:w="567" w:type="dxa"/>
            <w:shd w:val="clear" w:color="auto" w:fill="auto"/>
            <w:noWrap/>
            <w:hideMark/>
          </w:tcPr>
          <w:p w14:paraId="2BFDCE45" w14:textId="77777777" w:rsidR="00126B8D" w:rsidRPr="00416591" w:rsidRDefault="00126B8D" w:rsidP="00BA187A">
            <w:pPr>
              <w:jc w:val="right"/>
              <w:rPr>
                <w:rFonts w:eastAsia="Times New Roman" w:cs="Times New Roman"/>
                <w:color w:val="000000"/>
                <w:sz w:val="20"/>
                <w:szCs w:val="20"/>
              </w:rPr>
            </w:pPr>
          </w:p>
        </w:tc>
        <w:tc>
          <w:tcPr>
            <w:tcW w:w="992" w:type="dxa"/>
            <w:shd w:val="clear" w:color="auto" w:fill="auto"/>
            <w:noWrap/>
            <w:hideMark/>
          </w:tcPr>
          <w:p w14:paraId="42DEEF74" w14:textId="77777777" w:rsidR="00126B8D" w:rsidRPr="00416591" w:rsidRDefault="00126B8D" w:rsidP="00BA187A">
            <w:pPr>
              <w:jc w:val="right"/>
              <w:rPr>
                <w:rFonts w:eastAsia="Times New Roman" w:cs="Times New Roman"/>
                <w:color w:val="000000"/>
                <w:sz w:val="20"/>
                <w:szCs w:val="20"/>
              </w:rPr>
            </w:pPr>
            <w:r w:rsidRPr="00416591">
              <w:rPr>
                <w:rFonts w:eastAsia="Times New Roman" w:cs="Times New Roman"/>
                <w:color w:val="000000"/>
                <w:sz w:val="20"/>
                <w:szCs w:val="20"/>
              </w:rPr>
              <w:t>(0.</w:t>
            </w:r>
            <w:r>
              <w:rPr>
                <w:rFonts w:eastAsia="Times New Roman" w:cs="Times New Roman"/>
                <w:color w:val="000000"/>
                <w:sz w:val="20"/>
                <w:szCs w:val="20"/>
              </w:rPr>
              <w:t>049</w:t>
            </w:r>
            <w:r w:rsidRPr="00416591">
              <w:rPr>
                <w:rFonts w:eastAsia="Times New Roman" w:cs="Times New Roman"/>
                <w:color w:val="000000"/>
                <w:sz w:val="20"/>
                <w:szCs w:val="20"/>
              </w:rPr>
              <w:t>)</w:t>
            </w:r>
          </w:p>
        </w:tc>
        <w:tc>
          <w:tcPr>
            <w:tcW w:w="425" w:type="dxa"/>
            <w:tcBorders>
              <w:right w:val="single" w:sz="4" w:space="0" w:color="auto"/>
            </w:tcBorders>
            <w:shd w:val="clear" w:color="auto" w:fill="auto"/>
            <w:noWrap/>
            <w:hideMark/>
          </w:tcPr>
          <w:p w14:paraId="7D950C6E" w14:textId="77777777" w:rsidR="00126B8D" w:rsidRPr="00416591" w:rsidRDefault="00126B8D" w:rsidP="00BA187A">
            <w:pPr>
              <w:jc w:val="right"/>
              <w:rPr>
                <w:rFonts w:eastAsia="Times New Roman" w:cs="Times New Roman"/>
                <w:color w:val="000000"/>
                <w:sz w:val="20"/>
                <w:szCs w:val="20"/>
              </w:rPr>
            </w:pPr>
          </w:p>
        </w:tc>
        <w:tc>
          <w:tcPr>
            <w:tcW w:w="1134" w:type="dxa"/>
            <w:tcBorders>
              <w:left w:val="single" w:sz="4" w:space="0" w:color="auto"/>
            </w:tcBorders>
          </w:tcPr>
          <w:p w14:paraId="5A0AC940" w14:textId="77777777" w:rsidR="00126B8D" w:rsidRPr="00416591" w:rsidRDefault="00126B8D" w:rsidP="00BA187A">
            <w:pPr>
              <w:jc w:val="right"/>
              <w:rPr>
                <w:rFonts w:eastAsia="Times New Roman" w:cs="Times New Roman"/>
                <w:color w:val="000000"/>
                <w:sz w:val="20"/>
                <w:szCs w:val="20"/>
              </w:rPr>
            </w:pPr>
            <w:r>
              <w:rPr>
                <w:rFonts w:eastAsia="Times New Roman" w:cs="Times New Roman"/>
                <w:color w:val="000000"/>
                <w:sz w:val="20"/>
                <w:szCs w:val="20"/>
              </w:rPr>
              <w:t>(0.040)</w:t>
            </w:r>
          </w:p>
        </w:tc>
        <w:tc>
          <w:tcPr>
            <w:tcW w:w="567" w:type="dxa"/>
          </w:tcPr>
          <w:p w14:paraId="6AD78EAA" w14:textId="77777777" w:rsidR="00126B8D" w:rsidRPr="00416591" w:rsidRDefault="00126B8D" w:rsidP="00BA187A">
            <w:pPr>
              <w:jc w:val="right"/>
              <w:rPr>
                <w:rFonts w:eastAsia="Times New Roman" w:cs="Times New Roman"/>
                <w:color w:val="000000"/>
                <w:sz w:val="20"/>
                <w:szCs w:val="20"/>
              </w:rPr>
            </w:pPr>
          </w:p>
        </w:tc>
        <w:tc>
          <w:tcPr>
            <w:tcW w:w="1225" w:type="dxa"/>
          </w:tcPr>
          <w:p w14:paraId="6A88F79B" w14:textId="77777777" w:rsidR="00126B8D" w:rsidRPr="00416591" w:rsidRDefault="00126B8D" w:rsidP="00BA187A">
            <w:pPr>
              <w:jc w:val="right"/>
              <w:rPr>
                <w:rFonts w:eastAsia="Times New Roman" w:cs="Times New Roman"/>
                <w:color w:val="000000"/>
                <w:sz w:val="20"/>
                <w:szCs w:val="20"/>
              </w:rPr>
            </w:pPr>
            <w:r>
              <w:rPr>
                <w:rFonts w:eastAsia="Times New Roman" w:cs="Times New Roman"/>
                <w:color w:val="000000"/>
                <w:sz w:val="20"/>
                <w:szCs w:val="20"/>
              </w:rPr>
              <w:t>(0</w:t>
            </w:r>
            <w:r w:rsidRPr="008D26F5">
              <w:rPr>
                <w:rFonts w:eastAsia="Times New Roman" w:cs="Times New Roman"/>
                <w:color w:val="000000"/>
                <w:sz w:val="20"/>
                <w:szCs w:val="20"/>
              </w:rPr>
              <w:t>.046</w:t>
            </w:r>
            <w:r>
              <w:rPr>
                <w:rFonts w:eastAsia="Times New Roman" w:cs="Times New Roman"/>
                <w:color w:val="000000"/>
                <w:sz w:val="20"/>
                <w:szCs w:val="20"/>
              </w:rPr>
              <w:t>)</w:t>
            </w:r>
          </w:p>
        </w:tc>
        <w:tc>
          <w:tcPr>
            <w:tcW w:w="480" w:type="dxa"/>
          </w:tcPr>
          <w:p w14:paraId="238FEC39" w14:textId="77777777" w:rsidR="00126B8D" w:rsidRPr="00416591" w:rsidRDefault="00126B8D" w:rsidP="00BA187A">
            <w:pPr>
              <w:jc w:val="right"/>
              <w:rPr>
                <w:rFonts w:eastAsia="Times New Roman" w:cs="Times New Roman"/>
                <w:color w:val="000000"/>
                <w:sz w:val="20"/>
                <w:szCs w:val="20"/>
              </w:rPr>
            </w:pPr>
          </w:p>
        </w:tc>
      </w:tr>
      <w:tr w:rsidR="00126B8D" w:rsidRPr="00416591" w14:paraId="3EED74F2" w14:textId="77777777" w:rsidTr="00BA187A">
        <w:trPr>
          <w:trHeight w:val="300"/>
        </w:trPr>
        <w:tc>
          <w:tcPr>
            <w:tcW w:w="3397" w:type="dxa"/>
            <w:shd w:val="clear" w:color="auto" w:fill="auto"/>
            <w:noWrap/>
            <w:hideMark/>
          </w:tcPr>
          <w:p w14:paraId="5BBFBD49" w14:textId="77777777" w:rsidR="00126B8D" w:rsidRPr="00416591" w:rsidRDefault="00126B8D" w:rsidP="00BA187A">
            <w:pPr>
              <w:rPr>
                <w:rFonts w:eastAsia="Times New Roman" w:cs="Times New Roman"/>
                <w:color w:val="000000"/>
                <w:sz w:val="20"/>
                <w:szCs w:val="20"/>
              </w:rPr>
            </w:pPr>
            <w:r w:rsidRPr="00416591">
              <w:rPr>
                <w:rFonts w:eastAsia="Times New Roman" w:cs="Times New Roman"/>
                <w:color w:val="000000"/>
                <w:sz w:val="20"/>
                <w:szCs w:val="20"/>
              </w:rPr>
              <w:t>Network-looking</w:t>
            </w:r>
          </w:p>
        </w:tc>
        <w:tc>
          <w:tcPr>
            <w:tcW w:w="993" w:type="dxa"/>
            <w:shd w:val="clear" w:color="auto" w:fill="auto"/>
            <w:noWrap/>
            <w:hideMark/>
          </w:tcPr>
          <w:p w14:paraId="65CD8604" w14:textId="77777777" w:rsidR="00126B8D" w:rsidRPr="00416591" w:rsidRDefault="00126B8D" w:rsidP="00BA187A">
            <w:pPr>
              <w:jc w:val="right"/>
              <w:rPr>
                <w:rFonts w:eastAsia="Times New Roman" w:cs="Times New Roman"/>
                <w:color w:val="000000"/>
                <w:sz w:val="20"/>
                <w:szCs w:val="20"/>
              </w:rPr>
            </w:pPr>
            <w:r w:rsidRPr="00416591">
              <w:rPr>
                <w:rFonts w:eastAsia="Times New Roman" w:cs="Times New Roman"/>
                <w:color w:val="000000"/>
                <w:sz w:val="20"/>
                <w:szCs w:val="20"/>
              </w:rPr>
              <w:t>-0.00</w:t>
            </w:r>
            <w:r>
              <w:rPr>
                <w:rFonts w:eastAsia="Times New Roman" w:cs="Times New Roman"/>
                <w:color w:val="000000"/>
                <w:sz w:val="20"/>
                <w:szCs w:val="20"/>
              </w:rPr>
              <w:t>36</w:t>
            </w:r>
          </w:p>
        </w:tc>
        <w:tc>
          <w:tcPr>
            <w:tcW w:w="567" w:type="dxa"/>
            <w:shd w:val="clear" w:color="auto" w:fill="auto"/>
            <w:noWrap/>
            <w:hideMark/>
          </w:tcPr>
          <w:p w14:paraId="189B21E5" w14:textId="77777777" w:rsidR="00126B8D" w:rsidRPr="00416591" w:rsidRDefault="00126B8D" w:rsidP="00BA187A">
            <w:pPr>
              <w:rPr>
                <w:rFonts w:eastAsia="Times New Roman" w:cs="Times New Roman"/>
                <w:color w:val="000000"/>
                <w:sz w:val="20"/>
                <w:szCs w:val="20"/>
              </w:rPr>
            </w:pPr>
          </w:p>
        </w:tc>
        <w:tc>
          <w:tcPr>
            <w:tcW w:w="992" w:type="dxa"/>
            <w:shd w:val="clear" w:color="auto" w:fill="auto"/>
            <w:noWrap/>
            <w:hideMark/>
          </w:tcPr>
          <w:p w14:paraId="12700AE3" w14:textId="77777777" w:rsidR="00126B8D" w:rsidRPr="00416591" w:rsidRDefault="00126B8D" w:rsidP="00BA187A">
            <w:pPr>
              <w:rPr>
                <w:rFonts w:eastAsia="Times New Roman" w:cs="Times New Roman"/>
                <w:color w:val="000000"/>
                <w:sz w:val="20"/>
                <w:szCs w:val="20"/>
              </w:rPr>
            </w:pPr>
          </w:p>
        </w:tc>
        <w:tc>
          <w:tcPr>
            <w:tcW w:w="425" w:type="dxa"/>
            <w:tcBorders>
              <w:right w:val="single" w:sz="4" w:space="0" w:color="auto"/>
            </w:tcBorders>
            <w:shd w:val="clear" w:color="auto" w:fill="auto"/>
            <w:noWrap/>
            <w:hideMark/>
          </w:tcPr>
          <w:p w14:paraId="6F5E5EE2" w14:textId="77777777" w:rsidR="00126B8D" w:rsidRPr="00416591" w:rsidRDefault="00126B8D" w:rsidP="00BA187A">
            <w:pPr>
              <w:rPr>
                <w:rFonts w:eastAsia="Times New Roman" w:cs="Times New Roman"/>
                <w:sz w:val="20"/>
                <w:szCs w:val="20"/>
              </w:rPr>
            </w:pPr>
          </w:p>
        </w:tc>
        <w:tc>
          <w:tcPr>
            <w:tcW w:w="1134" w:type="dxa"/>
            <w:tcBorders>
              <w:left w:val="single" w:sz="4" w:space="0" w:color="auto"/>
            </w:tcBorders>
          </w:tcPr>
          <w:p w14:paraId="126AFBB1" w14:textId="77777777" w:rsidR="00126B8D" w:rsidRPr="00416591" w:rsidRDefault="00126B8D" w:rsidP="00BA187A">
            <w:pPr>
              <w:jc w:val="right"/>
              <w:rPr>
                <w:rFonts w:eastAsia="Times New Roman" w:cs="Times New Roman"/>
                <w:sz w:val="20"/>
                <w:szCs w:val="20"/>
              </w:rPr>
            </w:pPr>
            <w:r>
              <w:rPr>
                <w:rFonts w:eastAsia="Times New Roman" w:cs="Times New Roman"/>
                <w:sz w:val="20"/>
                <w:szCs w:val="20"/>
              </w:rPr>
              <w:t>-0.0040</w:t>
            </w:r>
          </w:p>
        </w:tc>
        <w:tc>
          <w:tcPr>
            <w:tcW w:w="567" w:type="dxa"/>
          </w:tcPr>
          <w:p w14:paraId="2D4664E2" w14:textId="77777777" w:rsidR="00126B8D" w:rsidRPr="00416591" w:rsidRDefault="00126B8D" w:rsidP="00BA187A">
            <w:pPr>
              <w:rPr>
                <w:rFonts w:eastAsia="Times New Roman" w:cs="Times New Roman"/>
                <w:sz w:val="20"/>
                <w:szCs w:val="20"/>
              </w:rPr>
            </w:pPr>
          </w:p>
        </w:tc>
        <w:tc>
          <w:tcPr>
            <w:tcW w:w="1225" w:type="dxa"/>
          </w:tcPr>
          <w:p w14:paraId="0098F2B2" w14:textId="77777777" w:rsidR="00126B8D" w:rsidRPr="00416591" w:rsidRDefault="00126B8D" w:rsidP="00BA187A">
            <w:pPr>
              <w:jc w:val="right"/>
              <w:rPr>
                <w:rFonts w:eastAsia="Times New Roman" w:cs="Times New Roman"/>
                <w:sz w:val="20"/>
                <w:szCs w:val="20"/>
              </w:rPr>
            </w:pPr>
          </w:p>
        </w:tc>
        <w:tc>
          <w:tcPr>
            <w:tcW w:w="480" w:type="dxa"/>
          </w:tcPr>
          <w:p w14:paraId="06A339CF" w14:textId="77777777" w:rsidR="00126B8D" w:rsidRPr="00416591" w:rsidRDefault="00126B8D" w:rsidP="00BA187A">
            <w:pPr>
              <w:rPr>
                <w:rFonts w:eastAsia="Times New Roman" w:cs="Times New Roman"/>
                <w:sz w:val="20"/>
                <w:szCs w:val="20"/>
              </w:rPr>
            </w:pPr>
          </w:p>
        </w:tc>
      </w:tr>
      <w:tr w:rsidR="00126B8D" w:rsidRPr="00416591" w14:paraId="0CF79D7A" w14:textId="77777777" w:rsidTr="00BA187A">
        <w:trPr>
          <w:trHeight w:val="300"/>
        </w:trPr>
        <w:tc>
          <w:tcPr>
            <w:tcW w:w="3397" w:type="dxa"/>
            <w:shd w:val="clear" w:color="auto" w:fill="auto"/>
            <w:noWrap/>
            <w:hideMark/>
          </w:tcPr>
          <w:p w14:paraId="36AC3679" w14:textId="77777777" w:rsidR="00126B8D" w:rsidRPr="00416591" w:rsidRDefault="00126B8D" w:rsidP="00BA187A">
            <w:pPr>
              <w:rPr>
                <w:rFonts w:eastAsia="Times New Roman" w:cs="Times New Roman"/>
                <w:sz w:val="20"/>
                <w:szCs w:val="20"/>
              </w:rPr>
            </w:pPr>
          </w:p>
        </w:tc>
        <w:tc>
          <w:tcPr>
            <w:tcW w:w="993" w:type="dxa"/>
            <w:shd w:val="clear" w:color="auto" w:fill="auto"/>
            <w:noWrap/>
            <w:hideMark/>
          </w:tcPr>
          <w:p w14:paraId="07B29049" w14:textId="77777777" w:rsidR="00126B8D" w:rsidRPr="00416591" w:rsidRDefault="00126B8D" w:rsidP="00BA187A">
            <w:pPr>
              <w:jc w:val="right"/>
              <w:rPr>
                <w:rFonts w:eastAsia="Times New Roman" w:cs="Times New Roman"/>
                <w:color w:val="000000"/>
                <w:sz w:val="20"/>
                <w:szCs w:val="20"/>
              </w:rPr>
            </w:pPr>
            <w:r w:rsidRPr="00416591">
              <w:rPr>
                <w:rFonts w:eastAsia="Times New Roman" w:cs="Times New Roman"/>
                <w:color w:val="000000"/>
                <w:sz w:val="20"/>
                <w:szCs w:val="20"/>
              </w:rPr>
              <w:t>(0.00</w:t>
            </w:r>
            <w:r>
              <w:rPr>
                <w:rFonts w:eastAsia="Times New Roman" w:cs="Times New Roman"/>
                <w:color w:val="000000"/>
                <w:sz w:val="20"/>
                <w:szCs w:val="20"/>
              </w:rPr>
              <w:t>4</w:t>
            </w:r>
            <w:r w:rsidRPr="00416591">
              <w:rPr>
                <w:rFonts w:eastAsia="Times New Roman" w:cs="Times New Roman"/>
                <w:color w:val="000000"/>
                <w:sz w:val="20"/>
                <w:szCs w:val="20"/>
              </w:rPr>
              <w:t>)</w:t>
            </w:r>
          </w:p>
        </w:tc>
        <w:tc>
          <w:tcPr>
            <w:tcW w:w="567" w:type="dxa"/>
            <w:shd w:val="clear" w:color="auto" w:fill="auto"/>
            <w:noWrap/>
            <w:hideMark/>
          </w:tcPr>
          <w:p w14:paraId="6855E934" w14:textId="77777777" w:rsidR="00126B8D" w:rsidRPr="00416591" w:rsidRDefault="00126B8D" w:rsidP="00BA187A">
            <w:pPr>
              <w:jc w:val="right"/>
              <w:rPr>
                <w:rFonts w:eastAsia="Times New Roman" w:cs="Times New Roman"/>
                <w:color w:val="000000"/>
                <w:sz w:val="20"/>
                <w:szCs w:val="20"/>
              </w:rPr>
            </w:pPr>
          </w:p>
        </w:tc>
        <w:tc>
          <w:tcPr>
            <w:tcW w:w="992" w:type="dxa"/>
            <w:shd w:val="clear" w:color="auto" w:fill="auto"/>
            <w:noWrap/>
            <w:hideMark/>
          </w:tcPr>
          <w:p w14:paraId="42E061EE" w14:textId="77777777" w:rsidR="00126B8D" w:rsidRPr="00416591" w:rsidRDefault="00126B8D" w:rsidP="00BA187A">
            <w:pPr>
              <w:rPr>
                <w:rFonts w:eastAsia="Times New Roman" w:cs="Times New Roman"/>
                <w:sz w:val="20"/>
                <w:szCs w:val="20"/>
              </w:rPr>
            </w:pPr>
          </w:p>
        </w:tc>
        <w:tc>
          <w:tcPr>
            <w:tcW w:w="425" w:type="dxa"/>
            <w:tcBorders>
              <w:right w:val="single" w:sz="4" w:space="0" w:color="auto"/>
            </w:tcBorders>
            <w:shd w:val="clear" w:color="auto" w:fill="auto"/>
            <w:noWrap/>
            <w:hideMark/>
          </w:tcPr>
          <w:p w14:paraId="3519D2D6" w14:textId="77777777" w:rsidR="00126B8D" w:rsidRPr="00416591" w:rsidRDefault="00126B8D" w:rsidP="00BA187A">
            <w:pPr>
              <w:rPr>
                <w:rFonts w:eastAsia="Times New Roman" w:cs="Times New Roman"/>
                <w:sz w:val="20"/>
                <w:szCs w:val="20"/>
              </w:rPr>
            </w:pPr>
          </w:p>
        </w:tc>
        <w:tc>
          <w:tcPr>
            <w:tcW w:w="1134" w:type="dxa"/>
            <w:tcBorders>
              <w:left w:val="single" w:sz="4" w:space="0" w:color="auto"/>
            </w:tcBorders>
          </w:tcPr>
          <w:p w14:paraId="3ABA1A62" w14:textId="77777777" w:rsidR="00126B8D" w:rsidRPr="00416591" w:rsidRDefault="00126B8D" w:rsidP="00BA187A">
            <w:pPr>
              <w:jc w:val="right"/>
              <w:rPr>
                <w:rFonts w:eastAsia="Times New Roman" w:cs="Times New Roman"/>
                <w:sz w:val="20"/>
                <w:szCs w:val="20"/>
              </w:rPr>
            </w:pPr>
            <w:r>
              <w:rPr>
                <w:rFonts w:eastAsia="Times New Roman" w:cs="Times New Roman"/>
                <w:sz w:val="20"/>
                <w:szCs w:val="20"/>
              </w:rPr>
              <w:t>(0.004)</w:t>
            </w:r>
          </w:p>
        </w:tc>
        <w:tc>
          <w:tcPr>
            <w:tcW w:w="567" w:type="dxa"/>
          </w:tcPr>
          <w:p w14:paraId="1092F5C0" w14:textId="77777777" w:rsidR="00126B8D" w:rsidRPr="00416591" w:rsidRDefault="00126B8D" w:rsidP="00BA187A">
            <w:pPr>
              <w:rPr>
                <w:rFonts w:eastAsia="Times New Roman" w:cs="Times New Roman"/>
                <w:sz w:val="20"/>
                <w:szCs w:val="20"/>
              </w:rPr>
            </w:pPr>
          </w:p>
        </w:tc>
        <w:tc>
          <w:tcPr>
            <w:tcW w:w="1225" w:type="dxa"/>
          </w:tcPr>
          <w:p w14:paraId="70EA798C" w14:textId="77777777" w:rsidR="00126B8D" w:rsidRPr="00416591" w:rsidRDefault="00126B8D" w:rsidP="00BA187A">
            <w:pPr>
              <w:jc w:val="right"/>
              <w:rPr>
                <w:rFonts w:eastAsia="Times New Roman" w:cs="Times New Roman"/>
                <w:sz w:val="20"/>
                <w:szCs w:val="20"/>
              </w:rPr>
            </w:pPr>
          </w:p>
        </w:tc>
        <w:tc>
          <w:tcPr>
            <w:tcW w:w="480" w:type="dxa"/>
          </w:tcPr>
          <w:p w14:paraId="6E45F5E7" w14:textId="77777777" w:rsidR="00126B8D" w:rsidRPr="00416591" w:rsidRDefault="00126B8D" w:rsidP="00BA187A">
            <w:pPr>
              <w:rPr>
                <w:rFonts w:eastAsia="Times New Roman" w:cs="Times New Roman"/>
                <w:sz w:val="20"/>
                <w:szCs w:val="20"/>
              </w:rPr>
            </w:pPr>
          </w:p>
        </w:tc>
      </w:tr>
      <w:tr w:rsidR="00126B8D" w:rsidRPr="00416591" w14:paraId="231821E5" w14:textId="77777777" w:rsidTr="00BA187A">
        <w:trPr>
          <w:trHeight w:val="300"/>
        </w:trPr>
        <w:tc>
          <w:tcPr>
            <w:tcW w:w="3397" w:type="dxa"/>
            <w:shd w:val="clear" w:color="auto" w:fill="auto"/>
            <w:noWrap/>
            <w:hideMark/>
          </w:tcPr>
          <w:p w14:paraId="1260FCDB" w14:textId="77777777" w:rsidR="00126B8D" w:rsidRPr="00416591" w:rsidRDefault="00126B8D" w:rsidP="00BA187A">
            <w:pPr>
              <w:rPr>
                <w:rFonts w:eastAsia="Times New Roman" w:cs="Times New Roman"/>
                <w:color w:val="000000"/>
                <w:sz w:val="20"/>
                <w:szCs w:val="20"/>
              </w:rPr>
            </w:pPr>
            <w:r w:rsidRPr="00416591">
              <w:rPr>
                <w:rFonts w:eastAsia="Times New Roman" w:cs="Times New Roman"/>
                <w:color w:val="000000"/>
                <w:sz w:val="20"/>
                <w:szCs w:val="20"/>
              </w:rPr>
              <w:t>Network-finding</w:t>
            </w:r>
          </w:p>
        </w:tc>
        <w:tc>
          <w:tcPr>
            <w:tcW w:w="993" w:type="dxa"/>
            <w:shd w:val="clear" w:color="auto" w:fill="auto"/>
            <w:noWrap/>
            <w:hideMark/>
          </w:tcPr>
          <w:p w14:paraId="2DD1257E" w14:textId="77777777" w:rsidR="00126B8D" w:rsidRPr="00416591" w:rsidRDefault="00126B8D" w:rsidP="00BA187A">
            <w:pPr>
              <w:rPr>
                <w:rFonts w:eastAsia="Times New Roman" w:cs="Times New Roman"/>
                <w:color w:val="000000"/>
                <w:sz w:val="20"/>
                <w:szCs w:val="20"/>
              </w:rPr>
            </w:pPr>
          </w:p>
        </w:tc>
        <w:tc>
          <w:tcPr>
            <w:tcW w:w="567" w:type="dxa"/>
            <w:shd w:val="clear" w:color="auto" w:fill="auto"/>
            <w:noWrap/>
            <w:hideMark/>
          </w:tcPr>
          <w:p w14:paraId="4B9814A3" w14:textId="77777777" w:rsidR="00126B8D" w:rsidRPr="00416591" w:rsidRDefault="00126B8D" w:rsidP="00BA187A">
            <w:pPr>
              <w:rPr>
                <w:rFonts w:eastAsia="Times New Roman" w:cs="Times New Roman"/>
                <w:sz w:val="20"/>
                <w:szCs w:val="20"/>
              </w:rPr>
            </w:pPr>
          </w:p>
        </w:tc>
        <w:tc>
          <w:tcPr>
            <w:tcW w:w="992" w:type="dxa"/>
            <w:shd w:val="clear" w:color="auto" w:fill="auto"/>
            <w:noWrap/>
            <w:hideMark/>
          </w:tcPr>
          <w:p w14:paraId="245C7E18" w14:textId="77777777" w:rsidR="00126B8D" w:rsidRPr="00416591" w:rsidRDefault="00126B8D" w:rsidP="00BA187A">
            <w:pPr>
              <w:jc w:val="right"/>
              <w:rPr>
                <w:rFonts w:eastAsia="Times New Roman" w:cs="Times New Roman"/>
                <w:color w:val="000000"/>
                <w:sz w:val="20"/>
                <w:szCs w:val="20"/>
              </w:rPr>
            </w:pPr>
            <w:r w:rsidRPr="00416591">
              <w:rPr>
                <w:rFonts w:eastAsia="Times New Roman" w:cs="Times New Roman"/>
                <w:color w:val="000000"/>
                <w:sz w:val="20"/>
                <w:szCs w:val="20"/>
              </w:rPr>
              <w:t>-0.</w:t>
            </w:r>
            <w:r>
              <w:rPr>
                <w:rFonts w:eastAsia="Times New Roman" w:cs="Times New Roman"/>
                <w:color w:val="000000"/>
                <w:sz w:val="20"/>
                <w:szCs w:val="20"/>
              </w:rPr>
              <w:t>0781</w:t>
            </w:r>
          </w:p>
        </w:tc>
        <w:tc>
          <w:tcPr>
            <w:tcW w:w="425" w:type="dxa"/>
            <w:tcBorders>
              <w:right w:val="single" w:sz="4" w:space="0" w:color="auto"/>
            </w:tcBorders>
            <w:shd w:val="clear" w:color="auto" w:fill="auto"/>
            <w:noWrap/>
            <w:hideMark/>
          </w:tcPr>
          <w:p w14:paraId="0B5E2022" w14:textId="77777777" w:rsidR="00126B8D" w:rsidRPr="00416591" w:rsidRDefault="00126B8D" w:rsidP="00BA187A">
            <w:pPr>
              <w:rPr>
                <w:rFonts w:eastAsia="Times New Roman" w:cs="Times New Roman"/>
                <w:color w:val="000000"/>
                <w:sz w:val="20"/>
                <w:szCs w:val="20"/>
              </w:rPr>
            </w:pPr>
          </w:p>
        </w:tc>
        <w:tc>
          <w:tcPr>
            <w:tcW w:w="1134" w:type="dxa"/>
            <w:tcBorders>
              <w:left w:val="single" w:sz="4" w:space="0" w:color="auto"/>
            </w:tcBorders>
          </w:tcPr>
          <w:p w14:paraId="350381C8" w14:textId="77777777" w:rsidR="00126B8D" w:rsidRPr="00416591" w:rsidRDefault="00126B8D" w:rsidP="00BA187A">
            <w:pPr>
              <w:jc w:val="right"/>
              <w:rPr>
                <w:rFonts w:eastAsia="Times New Roman" w:cs="Times New Roman"/>
                <w:color w:val="000000"/>
                <w:sz w:val="20"/>
                <w:szCs w:val="20"/>
              </w:rPr>
            </w:pPr>
          </w:p>
        </w:tc>
        <w:tc>
          <w:tcPr>
            <w:tcW w:w="567" w:type="dxa"/>
          </w:tcPr>
          <w:p w14:paraId="6296AFCB" w14:textId="77777777" w:rsidR="00126B8D" w:rsidRPr="00416591" w:rsidRDefault="00126B8D" w:rsidP="00BA187A">
            <w:pPr>
              <w:rPr>
                <w:rFonts w:eastAsia="Times New Roman" w:cs="Times New Roman"/>
                <w:color w:val="000000"/>
                <w:sz w:val="20"/>
                <w:szCs w:val="20"/>
              </w:rPr>
            </w:pPr>
          </w:p>
        </w:tc>
        <w:tc>
          <w:tcPr>
            <w:tcW w:w="1225" w:type="dxa"/>
          </w:tcPr>
          <w:p w14:paraId="49E2EC4A" w14:textId="77777777" w:rsidR="00126B8D" w:rsidRPr="00416591" w:rsidRDefault="00126B8D" w:rsidP="00BA187A">
            <w:pPr>
              <w:jc w:val="right"/>
              <w:rPr>
                <w:rFonts w:eastAsia="Times New Roman" w:cs="Times New Roman"/>
                <w:color w:val="000000"/>
                <w:sz w:val="20"/>
                <w:szCs w:val="20"/>
              </w:rPr>
            </w:pPr>
            <w:r w:rsidRPr="008D26F5">
              <w:rPr>
                <w:rFonts w:eastAsia="Times New Roman" w:cs="Times New Roman"/>
                <w:color w:val="000000"/>
                <w:sz w:val="20"/>
                <w:szCs w:val="20"/>
              </w:rPr>
              <w:t>-.088</w:t>
            </w:r>
            <w:r>
              <w:rPr>
                <w:rFonts w:eastAsia="Times New Roman" w:cs="Times New Roman"/>
                <w:color w:val="000000"/>
                <w:sz w:val="20"/>
                <w:szCs w:val="20"/>
              </w:rPr>
              <w:t>7</w:t>
            </w:r>
          </w:p>
        </w:tc>
        <w:tc>
          <w:tcPr>
            <w:tcW w:w="480" w:type="dxa"/>
          </w:tcPr>
          <w:p w14:paraId="218FC227" w14:textId="77777777" w:rsidR="00126B8D" w:rsidRPr="00416591" w:rsidRDefault="00126B8D" w:rsidP="00BA187A">
            <w:pPr>
              <w:rPr>
                <w:rFonts w:eastAsia="Times New Roman" w:cs="Times New Roman"/>
                <w:color w:val="000000"/>
                <w:sz w:val="20"/>
                <w:szCs w:val="20"/>
              </w:rPr>
            </w:pPr>
            <w:r>
              <w:rPr>
                <w:rFonts w:eastAsia="Times New Roman" w:cs="Times New Roman"/>
                <w:color w:val="000000"/>
                <w:sz w:val="20"/>
                <w:szCs w:val="20"/>
              </w:rPr>
              <w:t>*</w:t>
            </w:r>
          </w:p>
        </w:tc>
      </w:tr>
      <w:tr w:rsidR="00126B8D" w:rsidRPr="00416591" w14:paraId="27A647B3" w14:textId="77777777" w:rsidTr="00BA187A">
        <w:trPr>
          <w:trHeight w:val="300"/>
        </w:trPr>
        <w:tc>
          <w:tcPr>
            <w:tcW w:w="3397" w:type="dxa"/>
            <w:tcBorders>
              <w:bottom w:val="single" w:sz="4" w:space="0" w:color="auto"/>
            </w:tcBorders>
            <w:shd w:val="clear" w:color="auto" w:fill="auto"/>
            <w:noWrap/>
            <w:hideMark/>
          </w:tcPr>
          <w:p w14:paraId="6FD90BDB" w14:textId="77777777" w:rsidR="00126B8D" w:rsidRPr="00416591" w:rsidRDefault="00126B8D" w:rsidP="00BA187A">
            <w:pPr>
              <w:rPr>
                <w:rFonts w:eastAsia="Times New Roman" w:cs="Times New Roman"/>
                <w:color w:val="000000"/>
                <w:sz w:val="20"/>
                <w:szCs w:val="20"/>
              </w:rPr>
            </w:pPr>
            <w:r w:rsidRPr="00416591">
              <w:rPr>
                <w:rFonts w:eastAsia="Times New Roman" w:cs="Times New Roman"/>
                <w:color w:val="000000"/>
                <w:sz w:val="20"/>
                <w:szCs w:val="20"/>
              </w:rPr>
              <w:t> </w:t>
            </w:r>
          </w:p>
        </w:tc>
        <w:tc>
          <w:tcPr>
            <w:tcW w:w="993" w:type="dxa"/>
            <w:tcBorders>
              <w:bottom w:val="single" w:sz="4" w:space="0" w:color="auto"/>
            </w:tcBorders>
            <w:shd w:val="clear" w:color="auto" w:fill="auto"/>
            <w:noWrap/>
            <w:hideMark/>
          </w:tcPr>
          <w:p w14:paraId="74A8BD34" w14:textId="77777777" w:rsidR="00126B8D" w:rsidRPr="00416591" w:rsidRDefault="00126B8D" w:rsidP="00BA187A">
            <w:pPr>
              <w:rPr>
                <w:rFonts w:eastAsia="Times New Roman" w:cs="Times New Roman"/>
                <w:color w:val="000000"/>
                <w:sz w:val="20"/>
                <w:szCs w:val="20"/>
              </w:rPr>
            </w:pPr>
            <w:r w:rsidRPr="00416591">
              <w:rPr>
                <w:rFonts w:eastAsia="Times New Roman" w:cs="Times New Roman"/>
                <w:color w:val="000000"/>
                <w:sz w:val="20"/>
                <w:szCs w:val="20"/>
              </w:rPr>
              <w:t> </w:t>
            </w:r>
          </w:p>
        </w:tc>
        <w:tc>
          <w:tcPr>
            <w:tcW w:w="567" w:type="dxa"/>
            <w:tcBorders>
              <w:bottom w:val="single" w:sz="4" w:space="0" w:color="auto"/>
            </w:tcBorders>
            <w:shd w:val="clear" w:color="auto" w:fill="auto"/>
            <w:noWrap/>
            <w:hideMark/>
          </w:tcPr>
          <w:p w14:paraId="086F5C6B" w14:textId="77777777" w:rsidR="00126B8D" w:rsidRPr="00416591" w:rsidRDefault="00126B8D" w:rsidP="00BA187A">
            <w:pPr>
              <w:rPr>
                <w:rFonts w:eastAsia="Times New Roman" w:cs="Times New Roman"/>
                <w:color w:val="000000"/>
                <w:sz w:val="20"/>
                <w:szCs w:val="20"/>
              </w:rPr>
            </w:pPr>
            <w:r w:rsidRPr="00416591">
              <w:rPr>
                <w:rFonts w:eastAsia="Times New Roman" w:cs="Times New Roman"/>
                <w:color w:val="000000"/>
                <w:sz w:val="20"/>
                <w:szCs w:val="20"/>
              </w:rPr>
              <w:t> </w:t>
            </w:r>
          </w:p>
        </w:tc>
        <w:tc>
          <w:tcPr>
            <w:tcW w:w="992" w:type="dxa"/>
            <w:tcBorders>
              <w:bottom w:val="single" w:sz="4" w:space="0" w:color="auto"/>
            </w:tcBorders>
            <w:shd w:val="clear" w:color="auto" w:fill="auto"/>
            <w:noWrap/>
            <w:hideMark/>
          </w:tcPr>
          <w:p w14:paraId="33393755" w14:textId="77777777" w:rsidR="00126B8D" w:rsidRPr="00416591" w:rsidRDefault="00126B8D" w:rsidP="00BA187A">
            <w:pPr>
              <w:jc w:val="right"/>
              <w:rPr>
                <w:rFonts w:eastAsia="Times New Roman" w:cs="Times New Roman"/>
                <w:color w:val="000000"/>
                <w:sz w:val="20"/>
                <w:szCs w:val="20"/>
              </w:rPr>
            </w:pPr>
            <w:r w:rsidRPr="00416591">
              <w:rPr>
                <w:rFonts w:eastAsia="Times New Roman" w:cs="Times New Roman"/>
                <w:color w:val="000000"/>
                <w:sz w:val="20"/>
                <w:szCs w:val="20"/>
              </w:rPr>
              <w:t>(0.</w:t>
            </w:r>
            <w:r>
              <w:rPr>
                <w:rFonts w:eastAsia="Times New Roman" w:cs="Times New Roman"/>
                <w:color w:val="000000"/>
                <w:sz w:val="20"/>
                <w:szCs w:val="20"/>
              </w:rPr>
              <w:t>053</w:t>
            </w:r>
            <w:r w:rsidRPr="00416591">
              <w:rPr>
                <w:rFonts w:eastAsia="Times New Roman" w:cs="Times New Roman"/>
                <w:color w:val="000000"/>
                <w:sz w:val="20"/>
                <w:szCs w:val="20"/>
              </w:rPr>
              <w:t>)</w:t>
            </w:r>
          </w:p>
        </w:tc>
        <w:tc>
          <w:tcPr>
            <w:tcW w:w="425" w:type="dxa"/>
            <w:tcBorders>
              <w:bottom w:val="single" w:sz="4" w:space="0" w:color="auto"/>
              <w:right w:val="single" w:sz="4" w:space="0" w:color="auto"/>
            </w:tcBorders>
            <w:shd w:val="clear" w:color="auto" w:fill="auto"/>
            <w:noWrap/>
            <w:hideMark/>
          </w:tcPr>
          <w:p w14:paraId="350C9624" w14:textId="77777777" w:rsidR="00126B8D" w:rsidRPr="00416591" w:rsidRDefault="00126B8D" w:rsidP="00BA187A">
            <w:pPr>
              <w:rPr>
                <w:rFonts w:eastAsia="Times New Roman" w:cs="Times New Roman"/>
                <w:color w:val="000000"/>
                <w:sz w:val="20"/>
                <w:szCs w:val="20"/>
              </w:rPr>
            </w:pPr>
            <w:r w:rsidRPr="00416591">
              <w:rPr>
                <w:rFonts w:eastAsia="Times New Roman" w:cs="Times New Roman"/>
                <w:color w:val="000000"/>
                <w:sz w:val="20"/>
                <w:szCs w:val="20"/>
              </w:rPr>
              <w:t> </w:t>
            </w:r>
          </w:p>
        </w:tc>
        <w:tc>
          <w:tcPr>
            <w:tcW w:w="1134" w:type="dxa"/>
            <w:tcBorders>
              <w:left w:val="single" w:sz="4" w:space="0" w:color="auto"/>
              <w:bottom w:val="single" w:sz="4" w:space="0" w:color="auto"/>
            </w:tcBorders>
          </w:tcPr>
          <w:p w14:paraId="3EE8A9E3" w14:textId="77777777" w:rsidR="00126B8D" w:rsidRPr="00416591" w:rsidRDefault="00126B8D" w:rsidP="00BA187A">
            <w:pPr>
              <w:jc w:val="right"/>
              <w:rPr>
                <w:rFonts w:eastAsia="Times New Roman" w:cs="Times New Roman"/>
                <w:color w:val="000000"/>
                <w:sz w:val="20"/>
                <w:szCs w:val="20"/>
              </w:rPr>
            </w:pPr>
          </w:p>
        </w:tc>
        <w:tc>
          <w:tcPr>
            <w:tcW w:w="567" w:type="dxa"/>
            <w:tcBorders>
              <w:bottom w:val="single" w:sz="4" w:space="0" w:color="auto"/>
            </w:tcBorders>
          </w:tcPr>
          <w:p w14:paraId="7ECA35E3" w14:textId="77777777" w:rsidR="00126B8D" w:rsidRPr="00416591" w:rsidRDefault="00126B8D" w:rsidP="00BA187A">
            <w:pPr>
              <w:rPr>
                <w:rFonts w:eastAsia="Times New Roman" w:cs="Times New Roman"/>
                <w:color w:val="000000"/>
                <w:sz w:val="20"/>
                <w:szCs w:val="20"/>
              </w:rPr>
            </w:pPr>
          </w:p>
        </w:tc>
        <w:tc>
          <w:tcPr>
            <w:tcW w:w="1225" w:type="dxa"/>
            <w:tcBorders>
              <w:bottom w:val="single" w:sz="4" w:space="0" w:color="auto"/>
            </w:tcBorders>
          </w:tcPr>
          <w:p w14:paraId="2E825029" w14:textId="77777777" w:rsidR="00126B8D" w:rsidRPr="00416591" w:rsidRDefault="00126B8D" w:rsidP="00BA187A">
            <w:pPr>
              <w:jc w:val="right"/>
              <w:rPr>
                <w:rFonts w:eastAsia="Times New Roman" w:cs="Times New Roman"/>
                <w:color w:val="000000"/>
                <w:sz w:val="20"/>
                <w:szCs w:val="20"/>
              </w:rPr>
            </w:pPr>
            <w:r>
              <w:rPr>
                <w:rFonts w:eastAsia="Times New Roman" w:cs="Times New Roman"/>
                <w:color w:val="000000"/>
                <w:sz w:val="20"/>
                <w:szCs w:val="20"/>
              </w:rPr>
              <w:t>(0</w:t>
            </w:r>
            <w:r w:rsidRPr="008D26F5">
              <w:rPr>
                <w:rFonts w:eastAsia="Times New Roman" w:cs="Times New Roman"/>
                <w:color w:val="000000"/>
                <w:sz w:val="20"/>
                <w:szCs w:val="20"/>
              </w:rPr>
              <w:t>.051</w:t>
            </w:r>
            <w:r>
              <w:rPr>
                <w:rFonts w:eastAsia="Times New Roman" w:cs="Times New Roman"/>
                <w:color w:val="000000"/>
                <w:sz w:val="20"/>
                <w:szCs w:val="20"/>
              </w:rPr>
              <w:t>)</w:t>
            </w:r>
          </w:p>
        </w:tc>
        <w:tc>
          <w:tcPr>
            <w:tcW w:w="480" w:type="dxa"/>
            <w:tcBorders>
              <w:bottom w:val="single" w:sz="4" w:space="0" w:color="auto"/>
            </w:tcBorders>
          </w:tcPr>
          <w:p w14:paraId="5849F0C3" w14:textId="77777777" w:rsidR="00126B8D" w:rsidRPr="00416591" w:rsidRDefault="00126B8D" w:rsidP="00BA187A">
            <w:pPr>
              <w:rPr>
                <w:rFonts w:eastAsia="Times New Roman" w:cs="Times New Roman"/>
                <w:color w:val="000000"/>
                <w:sz w:val="20"/>
                <w:szCs w:val="20"/>
              </w:rPr>
            </w:pPr>
          </w:p>
        </w:tc>
      </w:tr>
    </w:tbl>
    <w:p w14:paraId="31197638" w14:textId="77777777" w:rsidR="00126B8D" w:rsidRPr="00416591" w:rsidRDefault="00126B8D" w:rsidP="00126B8D">
      <w:pPr>
        <w:rPr>
          <w:sz w:val="20"/>
          <w:szCs w:val="20"/>
        </w:rPr>
      </w:pPr>
      <w:r w:rsidRPr="004350F0">
        <w:rPr>
          <w:rFonts w:eastAsia="Times New Roman" w:cs="Times New Roman"/>
          <w:color w:val="000000"/>
          <w:sz w:val="16"/>
          <w:szCs w:val="16"/>
          <w:vertAlign w:val="superscript"/>
        </w:rPr>
        <w:t>x</w:t>
      </w:r>
      <w:r>
        <w:rPr>
          <w:rFonts w:eastAsia="Times New Roman" w:cs="Times New Roman"/>
          <w:color w:val="000000"/>
          <w:sz w:val="16"/>
          <w:szCs w:val="16"/>
        </w:rPr>
        <w:t xml:space="preserve"> : robust std. err. </w:t>
      </w:r>
      <w:r w:rsidRPr="001233FD">
        <w:rPr>
          <w:rFonts w:eastAsia="Times New Roman" w:cs="Times New Roman"/>
          <w:color w:val="000000"/>
          <w:sz w:val="16"/>
          <w:szCs w:val="16"/>
        </w:rPr>
        <w:t>*** p &lt; 0.01</w:t>
      </w:r>
      <w:r>
        <w:rPr>
          <w:rFonts w:eastAsia="Times New Roman" w:cs="Times New Roman"/>
          <w:color w:val="000000"/>
          <w:sz w:val="16"/>
          <w:szCs w:val="16"/>
        </w:rPr>
        <w:t>.</w:t>
      </w:r>
      <w:r w:rsidRPr="001233FD">
        <w:rPr>
          <w:rFonts w:eastAsia="Times New Roman" w:cs="Times New Roman"/>
          <w:color w:val="000000"/>
          <w:sz w:val="16"/>
          <w:szCs w:val="16"/>
        </w:rPr>
        <w:t xml:space="preserve"> ** p &lt; 0.05</w:t>
      </w:r>
      <w:r>
        <w:rPr>
          <w:rFonts w:eastAsia="Times New Roman" w:cs="Times New Roman"/>
          <w:color w:val="000000"/>
          <w:sz w:val="16"/>
          <w:szCs w:val="16"/>
        </w:rPr>
        <w:t>.</w:t>
      </w:r>
      <w:r w:rsidRPr="001233FD">
        <w:rPr>
          <w:rFonts w:eastAsia="Times New Roman" w:cs="Times New Roman"/>
          <w:color w:val="000000"/>
          <w:sz w:val="16"/>
          <w:szCs w:val="16"/>
        </w:rPr>
        <w:t xml:space="preserve"> * p &lt; 0.1</w:t>
      </w:r>
      <w:r>
        <w:rPr>
          <w:rFonts w:eastAsia="Times New Roman" w:cs="Times New Roman"/>
          <w:color w:val="000000"/>
          <w:sz w:val="16"/>
          <w:szCs w:val="16"/>
        </w:rPr>
        <w:t>.</w:t>
      </w:r>
    </w:p>
    <w:p w14:paraId="38D9142B" w14:textId="77777777" w:rsidR="00126B8D" w:rsidRPr="00550655" w:rsidRDefault="00126B8D" w:rsidP="00126B8D">
      <w:pPr>
        <w:rPr>
          <w:rFonts w:cs="Times New Roman"/>
          <w:szCs w:val="24"/>
        </w:rPr>
      </w:pPr>
    </w:p>
    <w:p w14:paraId="73937C70" w14:textId="13C12AF4" w:rsidR="00126B8D" w:rsidRDefault="00126B8D" w:rsidP="00550655">
      <w:pPr>
        <w:jc w:val="both"/>
        <w:rPr>
          <w:lang w:val="en-US"/>
        </w:rPr>
      </w:pPr>
    </w:p>
    <w:p w14:paraId="4A95893A" w14:textId="45CB9478" w:rsidR="00550655" w:rsidRDefault="00890336" w:rsidP="00890336">
      <w:pPr>
        <w:jc w:val="both"/>
        <w:rPr>
          <w:lang w:val="en-US"/>
        </w:rPr>
      </w:pPr>
      <w:r>
        <w:rPr>
          <w:lang w:val="en-US"/>
        </w:rPr>
        <w:t xml:space="preserve">Finally, we reproduce the interactions presented in the main text to see if the effect of the use of networks varies between groups. The interactions are not significantly different from that presented in the main text and are therefore not reported here. </w:t>
      </w:r>
    </w:p>
    <w:p w14:paraId="2E0B9A09" w14:textId="4D8A97D2" w:rsidR="00955C50" w:rsidRDefault="00955C50" w:rsidP="00890336">
      <w:pPr>
        <w:jc w:val="both"/>
        <w:rPr>
          <w:lang w:val="en-US"/>
        </w:rPr>
      </w:pPr>
      <w:r>
        <w:rPr>
          <w:lang w:val="en-US"/>
        </w:rPr>
        <w:tab/>
        <w:t xml:space="preserve">All in all, the two approaches to defining second-generation migrants yield very similar results. If the two approaches are empirically comparable, </w:t>
      </w:r>
      <w:r w:rsidR="009B45B4">
        <w:rPr>
          <w:lang w:val="en-US"/>
        </w:rPr>
        <w:t>we consider the one presented in the main text as theoretically better anchored (for the reasons explained above), hence its featuring in the main text as our main approach.</w:t>
      </w:r>
    </w:p>
    <w:p w14:paraId="243B4727" w14:textId="11257465" w:rsidR="00955C50" w:rsidRDefault="00955C50" w:rsidP="00890336">
      <w:pPr>
        <w:jc w:val="both"/>
        <w:rPr>
          <w:lang w:val="en-US"/>
        </w:rPr>
      </w:pPr>
    </w:p>
    <w:p w14:paraId="384A199E" w14:textId="77777777" w:rsidR="00955C50" w:rsidRDefault="00955C50" w:rsidP="00890336">
      <w:pPr>
        <w:jc w:val="both"/>
        <w:rPr>
          <w:lang w:val="en-US"/>
        </w:rPr>
      </w:pPr>
    </w:p>
    <w:p w14:paraId="65BE5155" w14:textId="77777777" w:rsidR="0022683E" w:rsidRPr="0022683E" w:rsidRDefault="0022683E" w:rsidP="005D3FED">
      <w:pPr>
        <w:jc w:val="both"/>
        <w:rPr>
          <w:b/>
          <w:lang w:val="en-US"/>
        </w:rPr>
      </w:pPr>
      <w:r w:rsidRPr="0022683E">
        <w:rPr>
          <w:b/>
          <w:lang w:val="en-US"/>
        </w:rPr>
        <w:t>Additional references</w:t>
      </w:r>
    </w:p>
    <w:p w14:paraId="51430CDC" w14:textId="77777777" w:rsidR="0022683E" w:rsidRPr="009D13F7" w:rsidRDefault="0022683E" w:rsidP="005D3FED">
      <w:pPr>
        <w:jc w:val="both"/>
        <w:rPr>
          <w:szCs w:val="24"/>
          <w:lang w:val="en-US"/>
        </w:rPr>
      </w:pPr>
    </w:p>
    <w:p w14:paraId="4FC5D7D1" w14:textId="77777777" w:rsidR="006D2A70" w:rsidRDefault="006D2A70" w:rsidP="009D13F7">
      <w:pPr>
        <w:widowControl w:val="0"/>
        <w:autoSpaceDE w:val="0"/>
        <w:autoSpaceDN w:val="0"/>
        <w:adjustRightInd w:val="0"/>
        <w:ind w:left="720" w:hanging="720"/>
        <w:rPr>
          <w:rFonts w:cs="Times New Roman"/>
          <w:szCs w:val="24"/>
        </w:rPr>
      </w:pPr>
      <w:r>
        <w:rPr>
          <w:rFonts w:cs="Times New Roman"/>
          <w:szCs w:val="24"/>
        </w:rPr>
        <w:t xml:space="preserve">Arthur, J.A. (2008), </w:t>
      </w:r>
      <w:r w:rsidRPr="007E78A6">
        <w:rPr>
          <w:rFonts w:cs="Times New Roman"/>
          <w:i/>
          <w:iCs/>
          <w:szCs w:val="24"/>
        </w:rPr>
        <w:t>The African Diaspora in the United States and Europe. The Ghanaian Experience</w:t>
      </w:r>
      <w:r>
        <w:rPr>
          <w:rFonts w:cs="Times New Roman"/>
          <w:szCs w:val="24"/>
        </w:rPr>
        <w:t>, Routledge: London.</w:t>
      </w:r>
    </w:p>
    <w:p w14:paraId="14512BBE" w14:textId="5C65FDC8" w:rsidR="009D13F7" w:rsidRPr="009D13F7" w:rsidRDefault="009D13F7" w:rsidP="009D13F7">
      <w:pPr>
        <w:widowControl w:val="0"/>
        <w:autoSpaceDE w:val="0"/>
        <w:autoSpaceDN w:val="0"/>
        <w:adjustRightInd w:val="0"/>
        <w:ind w:left="720" w:hanging="720"/>
        <w:rPr>
          <w:rFonts w:cs="Times New Roman"/>
          <w:szCs w:val="24"/>
        </w:rPr>
      </w:pPr>
      <w:r w:rsidRPr="009D13F7">
        <w:rPr>
          <w:rFonts w:cs="Times New Roman"/>
          <w:szCs w:val="24"/>
        </w:rPr>
        <w:t xml:space="preserve">Chiswick, B.R. and Miller, P.W. (2009), “The international transferability of immigrants’ human capital skills”, </w:t>
      </w:r>
      <w:r w:rsidRPr="009D13F7">
        <w:rPr>
          <w:rFonts w:cs="Times New Roman"/>
          <w:i/>
          <w:iCs/>
          <w:szCs w:val="24"/>
        </w:rPr>
        <w:t>Economics of Education Review</w:t>
      </w:r>
      <w:r w:rsidRPr="009D13F7">
        <w:rPr>
          <w:rFonts w:cs="Times New Roman"/>
          <w:szCs w:val="24"/>
        </w:rPr>
        <w:t>, Vol. 28 No. 2, pp. 162–169.</w:t>
      </w:r>
    </w:p>
    <w:p w14:paraId="0907C702" w14:textId="77777777" w:rsidR="009D13F7" w:rsidRPr="009D13F7" w:rsidRDefault="009D13F7" w:rsidP="009D13F7">
      <w:pPr>
        <w:widowControl w:val="0"/>
        <w:autoSpaceDE w:val="0"/>
        <w:autoSpaceDN w:val="0"/>
        <w:adjustRightInd w:val="0"/>
        <w:ind w:left="720" w:hanging="720"/>
        <w:rPr>
          <w:rFonts w:cs="Times New Roman"/>
          <w:szCs w:val="24"/>
        </w:rPr>
      </w:pPr>
      <w:r w:rsidRPr="009D13F7">
        <w:rPr>
          <w:rFonts w:cs="Times New Roman"/>
          <w:szCs w:val="24"/>
        </w:rPr>
        <w:t xml:space="preserve">Clementi, F. and </w:t>
      </w:r>
      <w:proofErr w:type="spellStart"/>
      <w:r w:rsidRPr="009D13F7">
        <w:rPr>
          <w:rFonts w:cs="Times New Roman"/>
          <w:szCs w:val="24"/>
        </w:rPr>
        <w:t>Giammatteo</w:t>
      </w:r>
      <w:proofErr w:type="spellEnd"/>
      <w:r w:rsidRPr="009D13F7">
        <w:rPr>
          <w:rFonts w:cs="Times New Roman"/>
          <w:szCs w:val="24"/>
        </w:rPr>
        <w:t xml:space="preserve">, M. (2014), “The labour market and the distribution of earnings: an empirical analysis for Italy”, </w:t>
      </w:r>
      <w:r w:rsidRPr="009D13F7">
        <w:rPr>
          <w:rFonts w:cs="Times New Roman"/>
          <w:i/>
          <w:iCs/>
          <w:szCs w:val="24"/>
        </w:rPr>
        <w:t>International Review of Applied Economics</w:t>
      </w:r>
      <w:r w:rsidRPr="009D13F7">
        <w:rPr>
          <w:rFonts w:cs="Times New Roman"/>
          <w:szCs w:val="24"/>
        </w:rPr>
        <w:t>, Vol. 28 No. 2, pp. 154–180.</w:t>
      </w:r>
    </w:p>
    <w:p w14:paraId="0A6A46EF" w14:textId="77777777" w:rsidR="009D13F7" w:rsidRPr="009D13F7" w:rsidRDefault="009D13F7" w:rsidP="009D13F7">
      <w:pPr>
        <w:widowControl w:val="0"/>
        <w:autoSpaceDE w:val="0"/>
        <w:autoSpaceDN w:val="0"/>
        <w:adjustRightInd w:val="0"/>
        <w:ind w:left="720" w:hanging="720"/>
        <w:rPr>
          <w:rFonts w:cs="Times New Roman"/>
          <w:szCs w:val="24"/>
        </w:rPr>
      </w:pPr>
      <w:proofErr w:type="spellStart"/>
      <w:r w:rsidRPr="009D13F7">
        <w:rPr>
          <w:rFonts w:cs="Times New Roman"/>
          <w:szCs w:val="24"/>
        </w:rPr>
        <w:t>Dustmann</w:t>
      </w:r>
      <w:proofErr w:type="spellEnd"/>
      <w:r w:rsidRPr="009D13F7">
        <w:rPr>
          <w:rFonts w:cs="Times New Roman"/>
          <w:szCs w:val="24"/>
        </w:rPr>
        <w:t xml:space="preserve">, C. and Van </w:t>
      </w:r>
      <w:proofErr w:type="spellStart"/>
      <w:r w:rsidRPr="009D13F7">
        <w:rPr>
          <w:rFonts w:cs="Times New Roman"/>
          <w:szCs w:val="24"/>
        </w:rPr>
        <w:t>Soest</w:t>
      </w:r>
      <w:proofErr w:type="spellEnd"/>
      <w:r w:rsidRPr="009D13F7">
        <w:rPr>
          <w:rFonts w:cs="Times New Roman"/>
          <w:szCs w:val="24"/>
        </w:rPr>
        <w:t xml:space="preserve">, A. (2002), “Language and the Earnings of Immigrants”, </w:t>
      </w:r>
      <w:r w:rsidRPr="009D13F7">
        <w:rPr>
          <w:rFonts w:cs="Times New Roman"/>
          <w:i/>
          <w:iCs/>
          <w:szCs w:val="24"/>
        </w:rPr>
        <w:t>ILR Review</w:t>
      </w:r>
      <w:r w:rsidRPr="009D13F7">
        <w:rPr>
          <w:rFonts w:cs="Times New Roman"/>
          <w:szCs w:val="24"/>
        </w:rPr>
        <w:t>, Vol. 55 No. 3, pp. 473–492.</w:t>
      </w:r>
    </w:p>
    <w:p w14:paraId="2A3002F0" w14:textId="26512AA0" w:rsidR="009D13F7" w:rsidRDefault="009D13F7" w:rsidP="009D13F7">
      <w:pPr>
        <w:widowControl w:val="0"/>
        <w:autoSpaceDE w:val="0"/>
        <w:autoSpaceDN w:val="0"/>
        <w:adjustRightInd w:val="0"/>
        <w:ind w:left="720" w:hanging="720"/>
        <w:rPr>
          <w:rFonts w:cs="Times New Roman"/>
          <w:szCs w:val="24"/>
        </w:rPr>
      </w:pPr>
      <w:proofErr w:type="spellStart"/>
      <w:r w:rsidRPr="009D13F7">
        <w:rPr>
          <w:rFonts w:cs="Times New Roman"/>
          <w:szCs w:val="24"/>
        </w:rPr>
        <w:t>Filippetti</w:t>
      </w:r>
      <w:proofErr w:type="spellEnd"/>
      <w:r w:rsidRPr="009D13F7">
        <w:rPr>
          <w:rFonts w:cs="Times New Roman"/>
          <w:szCs w:val="24"/>
        </w:rPr>
        <w:t xml:space="preserve">, A., Guy, F. and </w:t>
      </w:r>
      <w:proofErr w:type="spellStart"/>
      <w:r w:rsidRPr="009D13F7">
        <w:rPr>
          <w:rFonts w:cs="Times New Roman"/>
          <w:szCs w:val="24"/>
        </w:rPr>
        <w:t>Iammarino</w:t>
      </w:r>
      <w:proofErr w:type="spellEnd"/>
      <w:r w:rsidRPr="009D13F7">
        <w:rPr>
          <w:rFonts w:cs="Times New Roman"/>
          <w:szCs w:val="24"/>
        </w:rPr>
        <w:t xml:space="preserve">, S. (2019), “Regional disparities in the effect of training on employment”, </w:t>
      </w:r>
      <w:r w:rsidRPr="009D13F7">
        <w:rPr>
          <w:rFonts w:cs="Times New Roman"/>
          <w:i/>
          <w:iCs/>
          <w:szCs w:val="24"/>
        </w:rPr>
        <w:t>Regional Studies</w:t>
      </w:r>
      <w:r w:rsidRPr="009D13F7">
        <w:rPr>
          <w:rFonts w:cs="Times New Roman"/>
          <w:szCs w:val="24"/>
        </w:rPr>
        <w:t>, Vol. 53 No. 2, pp. 217–230.</w:t>
      </w:r>
    </w:p>
    <w:p w14:paraId="12DCF3E0" w14:textId="2265E013" w:rsidR="006279FE" w:rsidRDefault="006279FE" w:rsidP="006279FE">
      <w:pPr>
        <w:widowControl w:val="0"/>
        <w:autoSpaceDE w:val="0"/>
        <w:autoSpaceDN w:val="0"/>
        <w:adjustRightInd w:val="0"/>
        <w:ind w:left="720" w:hanging="720"/>
        <w:rPr>
          <w:rFonts w:cs="Times New Roman"/>
          <w:szCs w:val="24"/>
        </w:rPr>
      </w:pPr>
      <w:r w:rsidRPr="006279FE">
        <w:rPr>
          <w:rFonts w:cs="Times New Roman"/>
          <w:szCs w:val="24"/>
        </w:rPr>
        <w:t xml:space="preserve">Heckman, J., </w:t>
      </w:r>
      <w:proofErr w:type="spellStart"/>
      <w:r w:rsidRPr="006279FE">
        <w:rPr>
          <w:rFonts w:cs="Times New Roman"/>
          <w:szCs w:val="24"/>
        </w:rPr>
        <w:t>Ichimura</w:t>
      </w:r>
      <w:proofErr w:type="spellEnd"/>
      <w:r w:rsidRPr="006279FE">
        <w:rPr>
          <w:rFonts w:cs="Times New Roman"/>
          <w:szCs w:val="24"/>
        </w:rPr>
        <w:t>, H. and Todd</w:t>
      </w:r>
      <w:r>
        <w:rPr>
          <w:rFonts w:cs="Times New Roman"/>
          <w:szCs w:val="24"/>
        </w:rPr>
        <w:t xml:space="preserve">, </w:t>
      </w:r>
      <w:r w:rsidRPr="006279FE">
        <w:rPr>
          <w:rFonts w:cs="Times New Roman"/>
          <w:szCs w:val="24"/>
        </w:rPr>
        <w:t>P. (1998)</w:t>
      </w:r>
      <w:r>
        <w:rPr>
          <w:rFonts w:cs="Times New Roman"/>
          <w:szCs w:val="24"/>
        </w:rPr>
        <w:t>, “</w:t>
      </w:r>
      <w:r w:rsidRPr="006279FE">
        <w:rPr>
          <w:rFonts w:cs="Times New Roman"/>
          <w:szCs w:val="24"/>
        </w:rPr>
        <w:t>Matching as an Econometric Evaluation Estimator</w:t>
      </w:r>
      <w:r>
        <w:rPr>
          <w:rFonts w:cs="Times New Roman"/>
          <w:szCs w:val="24"/>
        </w:rPr>
        <w:t>”</w:t>
      </w:r>
      <w:r w:rsidRPr="006279FE">
        <w:rPr>
          <w:rFonts w:cs="Times New Roman"/>
          <w:szCs w:val="24"/>
        </w:rPr>
        <w:t xml:space="preserve"> </w:t>
      </w:r>
      <w:r w:rsidRPr="006279FE">
        <w:rPr>
          <w:rFonts w:cs="Times New Roman"/>
          <w:i/>
          <w:iCs/>
          <w:szCs w:val="24"/>
        </w:rPr>
        <w:t>Review of Economic Studies</w:t>
      </w:r>
      <w:r w:rsidRPr="006279FE">
        <w:rPr>
          <w:rFonts w:cs="Times New Roman"/>
          <w:szCs w:val="24"/>
        </w:rPr>
        <w:t xml:space="preserve">, </w:t>
      </w:r>
      <w:r>
        <w:rPr>
          <w:rFonts w:cs="Times New Roman"/>
          <w:szCs w:val="24"/>
        </w:rPr>
        <w:t xml:space="preserve">Vol. </w:t>
      </w:r>
      <w:r w:rsidRPr="006279FE">
        <w:rPr>
          <w:rFonts w:cs="Times New Roman"/>
          <w:szCs w:val="24"/>
        </w:rPr>
        <w:t xml:space="preserve">65, </w:t>
      </w:r>
      <w:r>
        <w:rPr>
          <w:rFonts w:cs="Times New Roman"/>
          <w:szCs w:val="24"/>
        </w:rPr>
        <w:t xml:space="preserve">pp. </w:t>
      </w:r>
      <w:r w:rsidRPr="006279FE">
        <w:rPr>
          <w:rFonts w:cs="Times New Roman"/>
          <w:szCs w:val="24"/>
        </w:rPr>
        <w:t>261</w:t>
      </w:r>
      <w:r>
        <w:rPr>
          <w:rFonts w:cs="Times New Roman"/>
          <w:szCs w:val="24"/>
        </w:rPr>
        <w:t>-</w:t>
      </w:r>
      <w:r w:rsidRPr="006279FE">
        <w:rPr>
          <w:rFonts w:cs="Times New Roman"/>
          <w:szCs w:val="24"/>
        </w:rPr>
        <w:t>294.</w:t>
      </w:r>
      <w:r w:rsidR="0001737B">
        <w:rPr>
          <w:rFonts w:cs="Times New Roman"/>
          <w:szCs w:val="24"/>
        </w:rPr>
        <w:tab/>
      </w:r>
    </w:p>
    <w:p w14:paraId="0EED68F0" w14:textId="77777777" w:rsidR="009D13F7" w:rsidRPr="009D13F7" w:rsidRDefault="009D13F7" w:rsidP="009D13F7">
      <w:pPr>
        <w:widowControl w:val="0"/>
        <w:autoSpaceDE w:val="0"/>
        <w:autoSpaceDN w:val="0"/>
        <w:adjustRightInd w:val="0"/>
        <w:ind w:left="720" w:hanging="720"/>
        <w:rPr>
          <w:rFonts w:cs="Times New Roman"/>
          <w:szCs w:val="24"/>
        </w:rPr>
      </w:pPr>
      <w:proofErr w:type="spellStart"/>
      <w:r w:rsidRPr="009D13F7">
        <w:rPr>
          <w:rFonts w:cs="Times New Roman"/>
          <w:szCs w:val="24"/>
        </w:rPr>
        <w:t>Meliciani</w:t>
      </w:r>
      <w:proofErr w:type="spellEnd"/>
      <w:r w:rsidRPr="009D13F7">
        <w:rPr>
          <w:rFonts w:cs="Times New Roman"/>
          <w:szCs w:val="24"/>
        </w:rPr>
        <w:t xml:space="preserve">, V. and </w:t>
      </w:r>
      <w:proofErr w:type="spellStart"/>
      <w:r w:rsidRPr="009D13F7">
        <w:rPr>
          <w:rFonts w:cs="Times New Roman"/>
          <w:szCs w:val="24"/>
        </w:rPr>
        <w:t>Radicchia</w:t>
      </w:r>
      <w:proofErr w:type="spellEnd"/>
      <w:r w:rsidRPr="009D13F7">
        <w:rPr>
          <w:rFonts w:cs="Times New Roman"/>
          <w:szCs w:val="24"/>
        </w:rPr>
        <w:t xml:space="preserve">, D. (2011), “The informal recruitment channel and the quality of job-worker matches: an analysis on Italian survey data”, </w:t>
      </w:r>
      <w:r w:rsidRPr="009D13F7">
        <w:rPr>
          <w:rFonts w:cs="Times New Roman"/>
          <w:i/>
          <w:iCs/>
          <w:szCs w:val="24"/>
        </w:rPr>
        <w:t>Industrial and Corporate Change</w:t>
      </w:r>
      <w:r w:rsidRPr="009D13F7">
        <w:rPr>
          <w:rFonts w:cs="Times New Roman"/>
          <w:szCs w:val="24"/>
        </w:rPr>
        <w:t>, Vol. 20 No. 2, pp. 511–554.</w:t>
      </w:r>
    </w:p>
    <w:p w14:paraId="44DF780F" w14:textId="4482571C" w:rsidR="009D13F7" w:rsidRDefault="009D13F7" w:rsidP="009D13F7">
      <w:pPr>
        <w:widowControl w:val="0"/>
        <w:autoSpaceDE w:val="0"/>
        <w:autoSpaceDN w:val="0"/>
        <w:adjustRightInd w:val="0"/>
        <w:ind w:left="720" w:hanging="720"/>
        <w:rPr>
          <w:rFonts w:cs="Times New Roman"/>
          <w:szCs w:val="24"/>
        </w:rPr>
      </w:pPr>
      <w:proofErr w:type="spellStart"/>
      <w:r w:rsidRPr="009D13F7">
        <w:rPr>
          <w:rFonts w:cs="Times New Roman"/>
          <w:szCs w:val="24"/>
        </w:rPr>
        <w:t>Meliciani</w:t>
      </w:r>
      <w:proofErr w:type="spellEnd"/>
      <w:r w:rsidRPr="009D13F7">
        <w:rPr>
          <w:rFonts w:cs="Times New Roman"/>
          <w:szCs w:val="24"/>
        </w:rPr>
        <w:t xml:space="preserve">, V. and </w:t>
      </w:r>
      <w:proofErr w:type="spellStart"/>
      <w:r w:rsidRPr="009D13F7">
        <w:rPr>
          <w:rFonts w:cs="Times New Roman"/>
          <w:szCs w:val="24"/>
        </w:rPr>
        <w:t>Radicchia</w:t>
      </w:r>
      <w:proofErr w:type="spellEnd"/>
      <w:r w:rsidRPr="009D13F7">
        <w:rPr>
          <w:rFonts w:cs="Times New Roman"/>
          <w:szCs w:val="24"/>
        </w:rPr>
        <w:t xml:space="preserve">, D. (2016), “Informal networks, spatial mobility and overeducation in the Italian labour market”, </w:t>
      </w:r>
      <w:r w:rsidRPr="009D13F7">
        <w:rPr>
          <w:rFonts w:cs="Times New Roman"/>
          <w:i/>
          <w:iCs/>
          <w:szCs w:val="24"/>
        </w:rPr>
        <w:t>The Annals of Regional Science</w:t>
      </w:r>
      <w:r w:rsidRPr="009D13F7">
        <w:rPr>
          <w:rFonts w:cs="Times New Roman"/>
          <w:szCs w:val="24"/>
        </w:rPr>
        <w:t>, Vol. 56, pp. 513–535.</w:t>
      </w:r>
    </w:p>
    <w:p w14:paraId="5754A044" w14:textId="64953B66" w:rsidR="00550655" w:rsidRPr="009D13F7" w:rsidRDefault="00550655" w:rsidP="009D13F7">
      <w:pPr>
        <w:widowControl w:val="0"/>
        <w:autoSpaceDE w:val="0"/>
        <w:autoSpaceDN w:val="0"/>
        <w:adjustRightInd w:val="0"/>
        <w:ind w:left="720" w:hanging="720"/>
        <w:rPr>
          <w:rFonts w:cs="Times New Roman"/>
          <w:szCs w:val="24"/>
        </w:rPr>
      </w:pPr>
      <w:r>
        <w:rPr>
          <w:rFonts w:cs="Times New Roman"/>
          <w:szCs w:val="24"/>
          <w:lang w:val="en-US"/>
        </w:rPr>
        <w:t xml:space="preserve">Schneider J (2016) First/Second Generation Immigrants. NESET II ad hoc question 4/2016. </w:t>
      </w:r>
      <w:r w:rsidRPr="0043079E">
        <w:rPr>
          <w:rFonts w:cs="Times New Roman"/>
          <w:szCs w:val="24"/>
          <w:lang w:val="en-US"/>
        </w:rPr>
        <w:t>Network of Experts working on the Social dimension of Education and Training</w:t>
      </w:r>
      <w:r>
        <w:rPr>
          <w:rFonts w:cs="Times New Roman"/>
          <w:szCs w:val="24"/>
          <w:lang w:val="en-US"/>
        </w:rPr>
        <w:t xml:space="preserve">. </w:t>
      </w:r>
      <w:r w:rsidRPr="0043079E">
        <w:rPr>
          <w:rFonts w:cs="Times New Roman"/>
          <w:szCs w:val="24"/>
          <w:lang w:val="en-US"/>
        </w:rPr>
        <w:t>https://nesetweb.eu/</w:t>
      </w:r>
    </w:p>
    <w:p w14:paraId="3BE089CD" w14:textId="77777777" w:rsidR="006D2A70" w:rsidRDefault="006D2A70" w:rsidP="006D2A70">
      <w:pPr>
        <w:widowControl w:val="0"/>
        <w:autoSpaceDE w:val="0"/>
        <w:autoSpaceDN w:val="0"/>
        <w:adjustRightInd w:val="0"/>
        <w:ind w:left="720" w:hanging="720"/>
        <w:rPr>
          <w:rFonts w:cs="Times New Roman"/>
          <w:szCs w:val="24"/>
        </w:rPr>
      </w:pPr>
      <w:r>
        <w:rPr>
          <w:rFonts w:cs="Times New Roman"/>
          <w:szCs w:val="24"/>
        </w:rPr>
        <w:t xml:space="preserve">Smith, R.C. (2007), </w:t>
      </w:r>
      <w:r w:rsidRPr="007E78A6">
        <w:rPr>
          <w:rFonts w:cs="Times New Roman"/>
          <w:i/>
          <w:iCs/>
          <w:szCs w:val="24"/>
        </w:rPr>
        <w:t>Mexican New York transnational lives of new immigrants</w:t>
      </w:r>
      <w:r>
        <w:rPr>
          <w:rFonts w:cs="Times New Roman"/>
          <w:szCs w:val="24"/>
        </w:rPr>
        <w:t>, University of California Press: Berkeley.</w:t>
      </w:r>
    </w:p>
    <w:p w14:paraId="4C0DAC1E" w14:textId="52B9D685" w:rsidR="009D13F7" w:rsidRDefault="009D13F7" w:rsidP="009D13F7">
      <w:pPr>
        <w:widowControl w:val="0"/>
        <w:autoSpaceDE w:val="0"/>
        <w:autoSpaceDN w:val="0"/>
        <w:adjustRightInd w:val="0"/>
        <w:ind w:left="720" w:hanging="720"/>
        <w:rPr>
          <w:rFonts w:cs="Times New Roman"/>
          <w:szCs w:val="24"/>
        </w:rPr>
      </w:pPr>
      <w:proofErr w:type="spellStart"/>
      <w:r w:rsidRPr="009D13F7">
        <w:rPr>
          <w:rFonts w:cs="Times New Roman"/>
          <w:szCs w:val="24"/>
        </w:rPr>
        <w:t>Venturini</w:t>
      </w:r>
      <w:proofErr w:type="spellEnd"/>
      <w:r w:rsidRPr="009D13F7">
        <w:rPr>
          <w:rFonts w:cs="Times New Roman"/>
          <w:szCs w:val="24"/>
        </w:rPr>
        <w:t xml:space="preserve">, A. and </w:t>
      </w:r>
      <w:proofErr w:type="spellStart"/>
      <w:r w:rsidRPr="009D13F7">
        <w:rPr>
          <w:rFonts w:cs="Times New Roman"/>
          <w:szCs w:val="24"/>
        </w:rPr>
        <w:t>Villosio</w:t>
      </w:r>
      <w:proofErr w:type="spellEnd"/>
      <w:r w:rsidRPr="009D13F7">
        <w:rPr>
          <w:rFonts w:cs="Times New Roman"/>
          <w:szCs w:val="24"/>
        </w:rPr>
        <w:t xml:space="preserve">, C. (2002), “Are Immigrants Competing with Natives in the Italian </w:t>
      </w:r>
      <w:proofErr w:type="spellStart"/>
      <w:r w:rsidRPr="009D13F7">
        <w:rPr>
          <w:rFonts w:cs="Times New Roman"/>
          <w:szCs w:val="24"/>
        </w:rPr>
        <w:t>Labor</w:t>
      </w:r>
      <w:proofErr w:type="spellEnd"/>
      <w:r w:rsidRPr="009D13F7">
        <w:rPr>
          <w:rFonts w:cs="Times New Roman"/>
          <w:szCs w:val="24"/>
        </w:rPr>
        <w:t xml:space="preserve"> </w:t>
      </w:r>
      <w:r w:rsidRPr="009D13F7">
        <w:rPr>
          <w:rFonts w:cs="Times New Roman"/>
          <w:szCs w:val="24"/>
        </w:rPr>
        <w:lastRenderedPageBreak/>
        <w:t xml:space="preserve">Market? The Employment Effect”, </w:t>
      </w:r>
      <w:r w:rsidRPr="009D13F7">
        <w:rPr>
          <w:rFonts w:cs="Times New Roman"/>
          <w:i/>
          <w:iCs/>
          <w:szCs w:val="24"/>
        </w:rPr>
        <w:t>IZA Discussion Paper</w:t>
      </w:r>
      <w:r w:rsidRPr="009D13F7">
        <w:rPr>
          <w:rFonts w:cs="Times New Roman"/>
          <w:szCs w:val="24"/>
        </w:rPr>
        <w:t xml:space="preserve">, Vol. 467, available at: </w:t>
      </w:r>
      <w:hyperlink r:id="rId28" w:history="1">
        <w:r w:rsidR="00DD27AD" w:rsidRPr="001B4440">
          <w:rPr>
            <w:rStyle w:val="Hyperlink"/>
            <w:rFonts w:cs="Times New Roman"/>
            <w:szCs w:val="24"/>
          </w:rPr>
          <w:t>https://papers.ssrn.com/sol3/papers.cfm?abstract_id=310076</w:t>
        </w:r>
      </w:hyperlink>
      <w:r w:rsidRPr="009D13F7">
        <w:rPr>
          <w:rFonts w:cs="Times New Roman"/>
          <w:szCs w:val="24"/>
        </w:rPr>
        <w:t>.</w:t>
      </w:r>
    </w:p>
    <w:p w14:paraId="5C4AEC20" w14:textId="77777777" w:rsidR="006D2A70" w:rsidRPr="007E78A6" w:rsidRDefault="006D2A70" w:rsidP="006D2A70">
      <w:pPr>
        <w:widowControl w:val="0"/>
        <w:autoSpaceDE w:val="0"/>
        <w:autoSpaceDN w:val="0"/>
        <w:adjustRightInd w:val="0"/>
        <w:ind w:left="720" w:hanging="720"/>
        <w:rPr>
          <w:rFonts w:cs="Times New Roman"/>
          <w:szCs w:val="24"/>
        </w:rPr>
      </w:pPr>
      <w:r w:rsidRPr="007E78A6">
        <w:rPr>
          <w:rFonts w:cs="Times New Roman"/>
          <w:szCs w:val="24"/>
        </w:rPr>
        <w:t xml:space="preserve">Whitehouse, B. (2009), </w:t>
      </w:r>
      <w:r>
        <w:rPr>
          <w:rFonts w:cs="Times New Roman"/>
          <w:szCs w:val="24"/>
        </w:rPr>
        <w:t>“</w:t>
      </w:r>
      <w:r w:rsidRPr="007E78A6">
        <w:rPr>
          <w:rFonts w:cs="Times New Roman"/>
          <w:szCs w:val="24"/>
        </w:rPr>
        <w:t>Transnational childrearing and the preservation of transnational identity in Brazzaville, Congo</w:t>
      </w:r>
      <w:r>
        <w:rPr>
          <w:rFonts w:cs="Times New Roman"/>
          <w:szCs w:val="24"/>
        </w:rPr>
        <w:t>”,</w:t>
      </w:r>
      <w:r w:rsidRPr="007E78A6">
        <w:rPr>
          <w:rFonts w:cs="Times New Roman"/>
          <w:szCs w:val="24"/>
        </w:rPr>
        <w:t xml:space="preserve"> </w:t>
      </w:r>
      <w:r w:rsidRPr="007E78A6">
        <w:rPr>
          <w:rFonts w:cs="Times New Roman"/>
          <w:i/>
          <w:iCs/>
          <w:szCs w:val="24"/>
        </w:rPr>
        <w:t>Global Networks</w:t>
      </w:r>
      <w:r>
        <w:rPr>
          <w:rFonts w:cs="Times New Roman"/>
          <w:szCs w:val="24"/>
        </w:rPr>
        <w:t>, Vol.</w:t>
      </w:r>
      <w:r w:rsidRPr="007E78A6">
        <w:rPr>
          <w:rFonts w:cs="Times New Roman"/>
          <w:szCs w:val="24"/>
        </w:rPr>
        <w:t xml:space="preserve"> 9, </w:t>
      </w:r>
      <w:r>
        <w:rPr>
          <w:rFonts w:cs="Times New Roman"/>
          <w:szCs w:val="24"/>
        </w:rPr>
        <w:t xml:space="preserve">pp. </w:t>
      </w:r>
      <w:r w:rsidRPr="007E78A6">
        <w:rPr>
          <w:rFonts w:cs="Times New Roman"/>
          <w:szCs w:val="24"/>
        </w:rPr>
        <w:t xml:space="preserve">82–99. </w:t>
      </w:r>
    </w:p>
    <w:p w14:paraId="21C452B4" w14:textId="13CC78EE" w:rsidR="00DD27AD" w:rsidRPr="00DD27AD" w:rsidRDefault="00DD27AD" w:rsidP="00DD27AD">
      <w:pPr>
        <w:widowControl w:val="0"/>
        <w:autoSpaceDE w:val="0"/>
        <w:autoSpaceDN w:val="0"/>
        <w:adjustRightInd w:val="0"/>
        <w:ind w:left="720" w:hanging="720"/>
        <w:rPr>
          <w:rFonts w:cs="Times New Roman"/>
          <w:szCs w:val="24"/>
          <w:lang w:val="en-US"/>
        </w:rPr>
      </w:pPr>
    </w:p>
    <w:p w14:paraId="3E098D3F" w14:textId="77777777" w:rsidR="00DD27AD" w:rsidRPr="00DD27AD" w:rsidRDefault="00DD27AD" w:rsidP="009D13F7">
      <w:pPr>
        <w:widowControl w:val="0"/>
        <w:autoSpaceDE w:val="0"/>
        <w:autoSpaceDN w:val="0"/>
        <w:adjustRightInd w:val="0"/>
        <w:ind w:left="720" w:hanging="720"/>
        <w:rPr>
          <w:rFonts w:cs="Times New Roman"/>
          <w:szCs w:val="24"/>
          <w:lang w:val="en-US"/>
        </w:rPr>
      </w:pPr>
    </w:p>
    <w:p w14:paraId="4390DE7A" w14:textId="77777777" w:rsidR="009D13F7" w:rsidRPr="009D13F7" w:rsidRDefault="009D13F7" w:rsidP="005D3FED">
      <w:pPr>
        <w:jc w:val="both"/>
        <w:rPr>
          <w:szCs w:val="24"/>
        </w:rPr>
      </w:pPr>
    </w:p>
    <w:sectPr w:rsidR="009D13F7" w:rsidRPr="009D13F7" w:rsidSect="0086263F">
      <w:pgSz w:w="11906" w:h="16838"/>
      <w:pgMar w:top="1440"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CA1D1" w14:textId="77777777" w:rsidR="00A85552" w:rsidRDefault="00A85552" w:rsidP="00ED2701">
      <w:r>
        <w:separator/>
      </w:r>
    </w:p>
  </w:endnote>
  <w:endnote w:type="continuationSeparator" w:id="0">
    <w:p w14:paraId="60DBF794" w14:textId="77777777" w:rsidR="00A85552" w:rsidRDefault="00A85552" w:rsidP="00ED2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C6A3" w14:textId="77777777" w:rsidR="00A85552" w:rsidRDefault="00A85552" w:rsidP="00ED2701">
      <w:r>
        <w:separator/>
      </w:r>
    </w:p>
  </w:footnote>
  <w:footnote w:type="continuationSeparator" w:id="0">
    <w:p w14:paraId="4D70B1A7" w14:textId="77777777" w:rsidR="00A85552" w:rsidRDefault="00A85552" w:rsidP="00ED2701">
      <w:r>
        <w:continuationSeparator/>
      </w:r>
    </w:p>
  </w:footnote>
  <w:footnote w:id="1">
    <w:p w14:paraId="34A2B61D" w14:textId="6DAAFD05" w:rsidR="00844F03" w:rsidRPr="00844F03" w:rsidRDefault="00844F03">
      <w:pPr>
        <w:pStyle w:val="FootnoteText"/>
        <w:rPr>
          <w:lang w:val="en-US"/>
        </w:rPr>
      </w:pPr>
      <w:r>
        <w:rPr>
          <w:rStyle w:val="FootnoteReference"/>
        </w:rPr>
        <w:footnoteRef/>
      </w:r>
      <w:r>
        <w:t xml:space="preserve"> </w:t>
      </w:r>
      <w:r>
        <w:rPr>
          <w:lang w:val="en-US"/>
        </w:rPr>
        <w:t>Department of Comparative Politics, University of Bergen, Norway.</w:t>
      </w:r>
    </w:p>
  </w:footnote>
  <w:footnote w:id="2">
    <w:p w14:paraId="12CA0B42" w14:textId="0A6610C1" w:rsidR="00844F03" w:rsidRPr="00844F03" w:rsidRDefault="00844F03">
      <w:pPr>
        <w:pStyle w:val="FootnoteText"/>
        <w:rPr>
          <w:lang w:val="en-US"/>
        </w:rPr>
      </w:pPr>
      <w:r>
        <w:rPr>
          <w:rStyle w:val="FootnoteReference"/>
        </w:rPr>
        <w:footnoteRef/>
      </w:r>
      <w:r>
        <w:t xml:space="preserve"> </w:t>
      </w:r>
      <w:r w:rsidRPr="00844F03">
        <w:t>INAPP, Italian National Institute for the Analysis of Public Policies</w:t>
      </w:r>
      <w:r>
        <w:t>, Italy.</w:t>
      </w:r>
    </w:p>
  </w:footnote>
  <w:footnote w:id="3">
    <w:p w14:paraId="1A4931CB" w14:textId="54149C9F" w:rsidR="00844F03" w:rsidRPr="00844F03" w:rsidRDefault="00844F03">
      <w:pPr>
        <w:pStyle w:val="FootnoteText"/>
        <w:rPr>
          <w:lang w:val="en-US"/>
        </w:rPr>
      </w:pPr>
      <w:r>
        <w:rPr>
          <w:rStyle w:val="FootnoteReference"/>
        </w:rPr>
        <w:footnoteRef/>
      </w:r>
      <w:r>
        <w:t xml:space="preserve"> </w:t>
      </w:r>
      <w:r w:rsidRPr="00844F03">
        <w:t>INAPP, Italian National Institute for the Analysis of Public Policies</w:t>
      </w:r>
      <w:r>
        <w:t>, Italy</w:t>
      </w:r>
      <w:r>
        <w:t xml:space="preserve">, and Global </w:t>
      </w:r>
      <w:proofErr w:type="spellStart"/>
      <w:r>
        <w:t>Labor</w:t>
      </w:r>
      <w:proofErr w:type="spellEnd"/>
      <w:r>
        <w:t xml:space="preserve"> Organization (GLO), Germany.</w:t>
      </w:r>
    </w:p>
  </w:footnote>
  <w:footnote w:id="4">
    <w:p w14:paraId="46D9B630" w14:textId="372188E2" w:rsidR="00B26041" w:rsidRPr="00686957" w:rsidRDefault="00B26041">
      <w:pPr>
        <w:pStyle w:val="FootnoteText"/>
        <w:rPr>
          <w:lang w:val="en-US"/>
        </w:rPr>
      </w:pPr>
      <w:r>
        <w:rPr>
          <w:rStyle w:val="FootnoteReference"/>
        </w:rPr>
        <w:footnoteRef/>
      </w:r>
      <w:r>
        <w:t xml:space="preserve"> </w:t>
      </w:r>
      <w:r>
        <w:rPr>
          <w:lang w:val="en-US"/>
        </w:rPr>
        <w:t>For privacy reasons, PLUS 2018 does not display data relating to respondents’ municipality of residence.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D2F10"/>
    <w:multiLevelType w:val="multilevel"/>
    <w:tmpl w:val="CB0077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4275CB7"/>
    <w:multiLevelType w:val="multilevel"/>
    <w:tmpl w:val="CB0077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B64"/>
    <w:rsid w:val="000047CC"/>
    <w:rsid w:val="0001114A"/>
    <w:rsid w:val="00015AC9"/>
    <w:rsid w:val="0001737B"/>
    <w:rsid w:val="00040829"/>
    <w:rsid w:val="00054D41"/>
    <w:rsid w:val="00071C58"/>
    <w:rsid w:val="00081B14"/>
    <w:rsid w:val="00083FFC"/>
    <w:rsid w:val="000845FB"/>
    <w:rsid w:val="00085907"/>
    <w:rsid w:val="00087CF1"/>
    <w:rsid w:val="00093487"/>
    <w:rsid w:val="0009418A"/>
    <w:rsid w:val="000A69ED"/>
    <w:rsid w:val="000B492A"/>
    <w:rsid w:val="000D510C"/>
    <w:rsid w:val="000E178E"/>
    <w:rsid w:val="000E44DC"/>
    <w:rsid w:val="000E5155"/>
    <w:rsid w:val="000E7B16"/>
    <w:rsid w:val="000F6319"/>
    <w:rsid w:val="0011042E"/>
    <w:rsid w:val="001116E8"/>
    <w:rsid w:val="00125E9C"/>
    <w:rsid w:val="00126B8D"/>
    <w:rsid w:val="00130FE2"/>
    <w:rsid w:val="001422A1"/>
    <w:rsid w:val="00152194"/>
    <w:rsid w:val="00174D73"/>
    <w:rsid w:val="0018242C"/>
    <w:rsid w:val="00185507"/>
    <w:rsid w:val="001A52E0"/>
    <w:rsid w:val="001B3DEE"/>
    <w:rsid w:val="001B5207"/>
    <w:rsid w:val="001D14BD"/>
    <w:rsid w:val="001D512B"/>
    <w:rsid w:val="001E13BB"/>
    <w:rsid w:val="001E22A4"/>
    <w:rsid w:val="001F7357"/>
    <w:rsid w:val="00201BC3"/>
    <w:rsid w:val="0022683E"/>
    <w:rsid w:val="002271D8"/>
    <w:rsid w:val="002510A3"/>
    <w:rsid w:val="0025165B"/>
    <w:rsid w:val="00254DFD"/>
    <w:rsid w:val="00281E77"/>
    <w:rsid w:val="0028293E"/>
    <w:rsid w:val="00294256"/>
    <w:rsid w:val="002A3EEB"/>
    <w:rsid w:val="002A69AE"/>
    <w:rsid w:val="002B0F8C"/>
    <w:rsid w:val="002C065D"/>
    <w:rsid w:val="002E2C12"/>
    <w:rsid w:val="002F6278"/>
    <w:rsid w:val="00303C50"/>
    <w:rsid w:val="00317BA0"/>
    <w:rsid w:val="00340CD1"/>
    <w:rsid w:val="003410E2"/>
    <w:rsid w:val="003442AB"/>
    <w:rsid w:val="003647E7"/>
    <w:rsid w:val="003A4522"/>
    <w:rsid w:val="003A74AC"/>
    <w:rsid w:val="003B5B81"/>
    <w:rsid w:val="003B60BB"/>
    <w:rsid w:val="003C3070"/>
    <w:rsid w:val="003D5695"/>
    <w:rsid w:val="003E3BB1"/>
    <w:rsid w:val="004022A8"/>
    <w:rsid w:val="0040383F"/>
    <w:rsid w:val="00410285"/>
    <w:rsid w:val="00423C39"/>
    <w:rsid w:val="00430883"/>
    <w:rsid w:val="00442E38"/>
    <w:rsid w:val="00447A50"/>
    <w:rsid w:val="0046037E"/>
    <w:rsid w:val="00475355"/>
    <w:rsid w:val="004824E2"/>
    <w:rsid w:val="004B42A7"/>
    <w:rsid w:val="004B4E0F"/>
    <w:rsid w:val="004D00EE"/>
    <w:rsid w:val="004D2D0C"/>
    <w:rsid w:val="004D5438"/>
    <w:rsid w:val="004D7107"/>
    <w:rsid w:val="004E3007"/>
    <w:rsid w:val="004E5862"/>
    <w:rsid w:val="004F5B99"/>
    <w:rsid w:val="005073AF"/>
    <w:rsid w:val="00510CFE"/>
    <w:rsid w:val="00520162"/>
    <w:rsid w:val="00532228"/>
    <w:rsid w:val="00535A70"/>
    <w:rsid w:val="00550123"/>
    <w:rsid w:val="00550655"/>
    <w:rsid w:val="00556E9F"/>
    <w:rsid w:val="00574765"/>
    <w:rsid w:val="00575489"/>
    <w:rsid w:val="00583829"/>
    <w:rsid w:val="00590859"/>
    <w:rsid w:val="005C7850"/>
    <w:rsid w:val="005D3FED"/>
    <w:rsid w:val="005E2AA4"/>
    <w:rsid w:val="005E3B31"/>
    <w:rsid w:val="005F2BB8"/>
    <w:rsid w:val="005F34DB"/>
    <w:rsid w:val="005F7053"/>
    <w:rsid w:val="00616D94"/>
    <w:rsid w:val="006279FE"/>
    <w:rsid w:val="00631C25"/>
    <w:rsid w:val="0064000B"/>
    <w:rsid w:val="00650B4B"/>
    <w:rsid w:val="00666A69"/>
    <w:rsid w:val="0068598B"/>
    <w:rsid w:val="00686957"/>
    <w:rsid w:val="006A7D61"/>
    <w:rsid w:val="006B58FF"/>
    <w:rsid w:val="006B7355"/>
    <w:rsid w:val="006C127C"/>
    <w:rsid w:val="006C41B3"/>
    <w:rsid w:val="006C52AD"/>
    <w:rsid w:val="006D2A70"/>
    <w:rsid w:val="006D6149"/>
    <w:rsid w:val="006E6EA4"/>
    <w:rsid w:val="006F5011"/>
    <w:rsid w:val="006F7963"/>
    <w:rsid w:val="007021D4"/>
    <w:rsid w:val="00726D3A"/>
    <w:rsid w:val="007435B3"/>
    <w:rsid w:val="00744CE1"/>
    <w:rsid w:val="00750887"/>
    <w:rsid w:val="00752B19"/>
    <w:rsid w:val="00755552"/>
    <w:rsid w:val="007561C7"/>
    <w:rsid w:val="00761F8B"/>
    <w:rsid w:val="007C01AF"/>
    <w:rsid w:val="007D37C0"/>
    <w:rsid w:val="007D3BE8"/>
    <w:rsid w:val="007E7EB1"/>
    <w:rsid w:val="00805220"/>
    <w:rsid w:val="00805B09"/>
    <w:rsid w:val="0081314A"/>
    <w:rsid w:val="008219BF"/>
    <w:rsid w:val="00822587"/>
    <w:rsid w:val="00826164"/>
    <w:rsid w:val="00844F03"/>
    <w:rsid w:val="008459D9"/>
    <w:rsid w:val="0086263F"/>
    <w:rsid w:val="00863C6D"/>
    <w:rsid w:val="00866BAB"/>
    <w:rsid w:val="00876246"/>
    <w:rsid w:val="00884B39"/>
    <w:rsid w:val="00890336"/>
    <w:rsid w:val="00897024"/>
    <w:rsid w:val="008D2173"/>
    <w:rsid w:val="008D26F5"/>
    <w:rsid w:val="008E2D45"/>
    <w:rsid w:val="008E77B4"/>
    <w:rsid w:val="008F2606"/>
    <w:rsid w:val="0092568F"/>
    <w:rsid w:val="00932070"/>
    <w:rsid w:val="00940F9C"/>
    <w:rsid w:val="009535F1"/>
    <w:rsid w:val="009542C2"/>
    <w:rsid w:val="00955C50"/>
    <w:rsid w:val="00960E82"/>
    <w:rsid w:val="009624EE"/>
    <w:rsid w:val="00972E40"/>
    <w:rsid w:val="00974FCC"/>
    <w:rsid w:val="00981461"/>
    <w:rsid w:val="00995E2B"/>
    <w:rsid w:val="009A47C6"/>
    <w:rsid w:val="009A7FC2"/>
    <w:rsid w:val="009B45B4"/>
    <w:rsid w:val="009D0757"/>
    <w:rsid w:val="009D13F7"/>
    <w:rsid w:val="009F23B7"/>
    <w:rsid w:val="009F499D"/>
    <w:rsid w:val="00A00FE8"/>
    <w:rsid w:val="00A019EC"/>
    <w:rsid w:val="00A25BFF"/>
    <w:rsid w:val="00A308CB"/>
    <w:rsid w:val="00A31040"/>
    <w:rsid w:val="00A42D31"/>
    <w:rsid w:val="00A67CB0"/>
    <w:rsid w:val="00A85552"/>
    <w:rsid w:val="00AA07E0"/>
    <w:rsid w:val="00AA1972"/>
    <w:rsid w:val="00AB3A90"/>
    <w:rsid w:val="00AC0AF9"/>
    <w:rsid w:val="00AC0BAA"/>
    <w:rsid w:val="00AD05AE"/>
    <w:rsid w:val="00AF31A9"/>
    <w:rsid w:val="00B22AFE"/>
    <w:rsid w:val="00B26041"/>
    <w:rsid w:val="00B34FD0"/>
    <w:rsid w:val="00B417C1"/>
    <w:rsid w:val="00B45F2B"/>
    <w:rsid w:val="00B467CD"/>
    <w:rsid w:val="00B557CD"/>
    <w:rsid w:val="00B62B1C"/>
    <w:rsid w:val="00B6416C"/>
    <w:rsid w:val="00B65A72"/>
    <w:rsid w:val="00B65C84"/>
    <w:rsid w:val="00B70F8D"/>
    <w:rsid w:val="00B81AD1"/>
    <w:rsid w:val="00B853EC"/>
    <w:rsid w:val="00BB3484"/>
    <w:rsid w:val="00BC218C"/>
    <w:rsid w:val="00BC35E0"/>
    <w:rsid w:val="00BC4FE5"/>
    <w:rsid w:val="00BD0913"/>
    <w:rsid w:val="00BD2537"/>
    <w:rsid w:val="00BD3E01"/>
    <w:rsid w:val="00BE63C3"/>
    <w:rsid w:val="00C1133C"/>
    <w:rsid w:val="00C23714"/>
    <w:rsid w:val="00C4330A"/>
    <w:rsid w:val="00C479DF"/>
    <w:rsid w:val="00C86BAC"/>
    <w:rsid w:val="00C87274"/>
    <w:rsid w:val="00C94937"/>
    <w:rsid w:val="00CD06F2"/>
    <w:rsid w:val="00CD1018"/>
    <w:rsid w:val="00CE1957"/>
    <w:rsid w:val="00CE5B05"/>
    <w:rsid w:val="00CE7E6F"/>
    <w:rsid w:val="00CF0150"/>
    <w:rsid w:val="00CF32A5"/>
    <w:rsid w:val="00D06AA6"/>
    <w:rsid w:val="00D318BD"/>
    <w:rsid w:val="00D3244D"/>
    <w:rsid w:val="00D40244"/>
    <w:rsid w:val="00D5611C"/>
    <w:rsid w:val="00D561EA"/>
    <w:rsid w:val="00D60EB3"/>
    <w:rsid w:val="00D91494"/>
    <w:rsid w:val="00DA29B0"/>
    <w:rsid w:val="00DB1743"/>
    <w:rsid w:val="00DB22A7"/>
    <w:rsid w:val="00DB6EBF"/>
    <w:rsid w:val="00DC4166"/>
    <w:rsid w:val="00DC46CC"/>
    <w:rsid w:val="00DC7AE3"/>
    <w:rsid w:val="00DD27AD"/>
    <w:rsid w:val="00DD29BE"/>
    <w:rsid w:val="00DD3D55"/>
    <w:rsid w:val="00DF6393"/>
    <w:rsid w:val="00E05E1C"/>
    <w:rsid w:val="00E1185B"/>
    <w:rsid w:val="00E51274"/>
    <w:rsid w:val="00E56463"/>
    <w:rsid w:val="00E7195C"/>
    <w:rsid w:val="00E81E71"/>
    <w:rsid w:val="00E8560F"/>
    <w:rsid w:val="00EA2FF6"/>
    <w:rsid w:val="00EB1B64"/>
    <w:rsid w:val="00EB35A4"/>
    <w:rsid w:val="00EB507A"/>
    <w:rsid w:val="00EB600F"/>
    <w:rsid w:val="00EC1FF0"/>
    <w:rsid w:val="00ED2701"/>
    <w:rsid w:val="00EE3CE8"/>
    <w:rsid w:val="00F00E51"/>
    <w:rsid w:val="00F129D3"/>
    <w:rsid w:val="00F12F52"/>
    <w:rsid w:val="00F136DF"/>
    <w:rsid w:val="00F151F4"/>
    <w:rsid w:val="00F2314D"/>
    <w:rsid w:val="00F23C35"/>
    <w:rsid w:val="00F3124B"/>
    <w:rsid w:val="00F36E34"/>
    <w:rsid w:val="00F3726A"/>
    <w:rsid w:val="00F645BC"/>
    <w:rsid w:val="00F6596D"/>
    <w:rsid w:val="00F73A91"/>
    <w:rsid w:val="00F74897"/>
    <w:rsid w:val="00F76A0E"/>
    <w:rsid w:val="00F807EA"/>
    <w:rsid w:val="00F9054C"/>
    <w:rsid w:val="00FA21C2"/>
    <w:rsid w:val="00FA5180"/>
    <w:rsid w:val="00FC5AAA"/>
    <w:rsid w:val="00FD67FD"/>
    <w:rsid w:val="00FD6F1E"/>
    <w:rsid w:val="00FD7FF8"/>
    <w:rsid w:val="00FE7B5A"/>
    <w:rsid w:val="00FF484D"/>
  </w:rsids>
  <m:mathPr>
    <m:mathFont m:val="Cambria Math"/>
    <m:brkBin m:val="before"/>
    <m:brkBinSub m:val="--"/>
    <m:smallFrac m:val="0"/>
    <m:dispDef/>
    <m:lMargin m:val="0"/>
    <m:rMargin m:val="0"/>
    <m:defJc m:val="centerGroup"/>
    <m:wrapIndent m:val="1440"/>
    <m:intLim m:val="subSup"/>
    <m:naryLim m:val="undOvr"/>
  </m:mathPr>
  <w:themeFontLang w:val="it-IT" w:eastAsia="ja-JP"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267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B64"/>
    <w:rPr>
      <w:rFonts w:eastAsiaTheme="minorEastAsia"/>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7357"/>
    <w:rPr>
      <w:color w:val="808080"/>
    </w:rPr>
  </w:style>
  <w:style w:type="paragraph" w:styleId="ListParagraph">
    <w:name w:val="List Paragraph"/>
    <w:basedOn w:val="Normal"/>
    <w:uiPriority w:val="34"/>
    <w:qFormat/>
    <w:rsid w:val="0022683E"/>
    <w:pPr>
      <w:ind w:left="720"/>
      <w:contextualSpacing/>
    </w:pPr>
  </w:style>
  <w:style w:type="character" w:styleId="Hyperlink">
    <w:name w:val="Hyperlink"/>
    <w:basedOn w:val="DefaultParagraphFont"/>
    <w:uiPriority w:val="99"/>
    <w:unhideWhenUsed/>
    <w:rsid w:val="0022683E"/>
    <w:rPr>
      <w:color w:val="0000FF" w:themeColor="hyperlink"/>
      <w:u w:val="single"/>
    </w:rPr>
  </w:style>
  <w:style w:type="paragraph" w:styleId="BalloonText">
    <w:name w:val="Balloon Text"/>
    <w:basedOn w:val="Normal"/>
    <w:link w:val="BalloonTextChar"/>
    <w:uiPriority w:val="99"/>
    <w:semiHidden/>
    <w:unhideWhenUsed/>
    <w:rsid w:val="00E719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95C"/>
    <w:rPr>
      <w:rFonts w:ascii="Segoe UI" w:eastAsiaTheme="minorEastAsia" w:hAnsi="Segoe UI" w:cs="Segoe UI"/>
      <w:sz w:val="18"/>
      <w:szCs w:val="18"/>
      <w:lang w:val="en-GB" w:eastAsia="ja-JP"/>
    </w:rPr>
  </w:style>
  <w:style w:type="table" w:styleId="TableGrid">
    <w:name w:val="Table Grid"/>
    <w:basedOn w:val="TableNormal"/>
    <w:uiPriority w:val="39"/>
    <w:rsid w:val="005E2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2701"/>
    <w:pPr>
      <w:tabs>
        <w:tab w:val="center" w:pos="4536"/>
        <w:tab w:val="right" w:pos="9072"/>
      </w:tabs>
    </w:pPr>
  </w:style>
  <w:style w:type="character" w:customStyle="1" w:styleId="HeaderChar">
    <w:name w:val="Header Char"/>
    <w:basedOn w:val="DefaultParagraphFont"/>
    <w:link w:val="Header"/>
    <w:uiPriority w:val="99"/>
    <w:rsid w:val="00ED2701"/>
    <w:rPr>
      <w:rFonts w:eastAsiaTheme="minorEastAsia"/>
      <w:lang w:val="en-GB" w:eastAsia="ja-JP"/>
    </w:rPr>
  </w:style>
  <w:style w:type="paragraph" w:styleId="Footer">
    <w:name w:val="footer"/>
    <w:basedOn w:val="Normal"/>
    <w:link w:val="FooterChar"/>
    <w:uiPriority w:val="99"/>
    <w:unhideWhenUsed/>
    <w:rsid w:val="00ED2701"/>
    <w:pPr>
      <w:tabs>
        <w:tab w:val="center" w:pos="4536"/>
        <w:tab w:val="right" w:pos="9072"/>
      </w:tabs>
    </w:pPr>
  </w:style>
  <w:style w:type="character" w:customStyle="1" w:styleId="FooterChar">
    <w:name w:val="Footer Char"/>
    <w:basedOn w:val="DefaultParagraphFont"/>
    <w:link w:val="Footer"/>
    <w:uiPriority w:val="99"/>
    <w:rsid w:val="00ED2701"/>
    <w:rPr>
      <w:rFonts w:eastAsiaTheme="minorEastAsia"/>
      <w:lang w:val="en-GB" w:eastAsia="ja-JP"/>
    </w:rPr>
  </w:style>
  <w:style w:type="paragraph" w:styleId="FootnoteText">
    <w:name w:val="footnote text"/>
    <w:basedOn w:val="Normal"/>
    <w:link w:val="FootnoteTextChar"/>
    <w:uiPriority w:val="99"/>
    <w:semiHidden/>
    <w:unhideWhenUsed/>
    <w:rsid w:val="001D512B"/>
    <w:rPr>
      <w:sz w:val="20"/>
      <w:szCs w:val="20"/>
    </w:rPr>
  </w:style>
  <w:style w:type="character" w:customStyle="1" w:styleId="FootnoteTextChar">
    <w:name w:val="Footnote Text Char"/>
    <w:basedOn w:val="DefaultParagraphFont"/>
    <w:link w:val="FootnoteText"/>
    <w:uiPriority w:val="99"/>
    <w:semiHidden/>
    <w:rsid w:val="001D512B"/>
    <w:rPr>
      <w:rFonts w:eastAsiaTheme="minorEastAsia"/>
      <w:sz w:val="20"/>
      <w:szCs w:val="20"/>
      <w:lang w:val="en-GB" w:eastAsia="ja-JP"/>
    </w:rPr>
  </w:style>
  <w:style w:type="character" w:styleId="FootnoteReference">
    <w:name w:val="footnote reference"/>
    <w:basedOn w:val="DefaultParagraphFont"/>
    <w:uiPriority w:val="99"/>
    <w:semiHidden/>
    <w:unhideWhenUsed/>
    <w:rsid w:val="001D512B"/>
    <w:rPr>
      <w:vertAlign w:val="superscript"/>
    </w:rPr>
  </w:style>
  <w:style w:type="character" w:customStyle="1" w:styleId="UnresolvedMention1">
    <w:name w:val="Unresolved Mention1"/>
    <w:basedOn w:val="DefaultParagraphFont"/>
    <w:uiPriority w:val="99"/>
    <w:semiHidden/>
    <w:unhideWhenUsed/>
    <w:rsid w:val="00DD2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237857">
      <w:bodyDiv w:val="1"/>
      <w:marLeft w:val="0"/>
      <w:marRight w:val="0"/>
      <w:marTop w:val="0"/>
      <w:marBottom w:val="0"/>
      <w:divBdr>
        <w:top w:val="none" w:sz="0" w:space="0" w:color="auto"/>
        <w:left w:val="none" w:sz="0" w:space="0" w:color="auto"/>
        <w:bottom w:val="none" w:sz="0" w:space="0" w:color="auto"/>
        <w:right w:val="none" w:sz="0" w:space="0" w:color="auto"/>
      </w:divBdr>
    </w:div>
    <w:div w:id="441803686">
      <w:bodyDiv w:val="1"/>
      <w:marLeft w:val="0"/>
      <w:marRight w:val="0"/>
      <w:marTop w:val="0"/>
      <w:marBottom w:val="0"/>
      <w:divBdr>
        <w:top w:val="none" w:sz="0" w:space="0" w:color="auto"/>
        <w:left w:val="none" w:sz="0" w:space="0" w:color="auto"/>
        <w:bottom w:val="none" w:sz="0" w:space="0" w:color="auto"/>
        <w:right w:val="none" w:sz="0" w:space="0" w:color="auto"/>
      </w:divBdr>
    </w:div>
    <w:div w:id="464783736">
      <w:bodyDiv w:val="1"/>
      <w:marLeft w:val="0"/>
      <w:marRight w:val="0"/>
      <w:marTop w:val="0"/>
      <w:marBottom w:val="0"/>
      <w:divBdr>
        <w:top w:val="none" w:sz="0" w:space="0" w:color="auto"/>
        <w:left w:val="none" w:sz="0" w:space="0" w:color="auto"/>
        <w:bottom w:val="none" w:sz="0" w:space="0" w:color="auto"/>
        <w:right w:val="none" w:sz="0" w:space="0" w:color="auto"/>
      </w:divBdr>
    </w:div>
    <w:div w:id="823275955">
      <w:bodyDiv w:val="1"/>
      <w:marLeft w:val="0"/>
      <w:marRight w:val="0"/>
      <w:marTop w:val="0"/>
      <w:marBottom w:val="0"/>
      <w:divBdr>
        <w:top w:val="none" w:sz="0" w:space="0" w:color="auto"/>
        <w:left w:val="none" w:sz="0" w:space="0" w:color="auto"/>
        <w:bottom w:val="none" w:sz="0" w:space="0" w:color="auto"/>
        <w:right w:val="none" w:sz="0" w:space="0" w:color="auto"/>
      </w:divBdr>
    </w:div>
    <w:div w:id="1385059513">
      <w:bodyDiv w:val="1"/>
      <w:marLeft w:val="0"/>
      <w:marRight w:val="0"/>
      <w:marTop w:val="0"/>
      <w:marBottom w:val="0"/>
      <w:divBdr>
        <w:top w:val="none" w:sz="0" w:space="0" w:color="auto"/>
        <w:left w:val="none" w:sz="0" w:space="0" w:color="auto"/>
        <w:bottom w:val="none" w:sz="0" w:space="0" w:color="auto"/>
        <w:right w:val="none" w:sz="0" w:space="0" w:color="auto"/>
      </w:divBdr>
    </w:div>
    <w:div w:id="1679387498">
      <w:bodyDiv w:val="1"/>
      <w:marLeft w:val="0"/>
      <w:marRight w:val="0"/>
      <w:marTop w:val="0"/>
      <w:marBottom w:val="0"/>
      <w:divBdr>
        <w:top w:val="none" w:sz="0" w:space="0" w:color="auto"/>
        <w:left w:val="none" w:sz="0" w:space="0" w:color="auto"/>
        <w:bottom w:val="none" w:sz="0" w:space="0" w:color="auto"/>
        <w:right w:val="none" w:sz="0" w:space="0" w:color="auto"/>
      </w:divBdr>
    </w:div>
    <w:div w:id="1715494795">
      <w:bodyDiv w:val="1"/>
      <w:marLeft w:val="0"/>
      <w:marRight w:val="0"/>
      <w:marTop w:val="0"/>
      <w:marBottom w:val="0"/>
      <w:divBdr>
        <w:top w:val="none" w:sz="0" w:space="0" w:color="auto"/>
        <w:left w:val="none" w:sz="0" w:space="0" w:color="auto"/>
        <w:bottom w:val="none" w:sz="0" w:space="0" w:color="auto"/>
        <w:right w:val="none" w:sz="0" w:space="0" w:color="auto"/>
      </w:divBdr>
    </w:div>
    <w:div w:id="1785877884">
      <w:bodyDiv w:val="1"/>
      <w:marLeft w:val="0"/>
      <w:marRight w:val="0"/>
      <w:marTop w:val="0"/>
      <w:marBottom w:val="0"/>
      <w:divBdr>
        <w:top w:val="none" w:sz="0" w:space="0" w:color="auto"/>
        <w:left w:val="none" w:sz="0" w:space="0" w:color="auto"/>
        <w:bottom w:val="none" w:sz="0" w:space="0" w:color="auto"/>
        <w:right w:val="none" w:sz="0" w:space="0" w:color="auto"/>
      </w:divBdr>
    </w:div>
    <w:div w:id="189033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app.org" TargetMode="Externa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hyperlink" Target="https://papers.ssrn.com/sol3/papers.cfm?abstract_id=310076" TargetMode="External"/><Relationship Id="rId10" Type="http://schemas.openxmlformats.org/officeDocument/2006/relationships/image" Target="media/image2.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8.bin"/><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7CBE2-8083-4A28-8023-E42A8A18A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4669</Words>
  <Characters>24747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2022-02-26T12:10:00Z</dcterms:created>
  <dcterms:modified xsi:type="dcterms:W3CDTF">2022-02-26T12:13:00Z</dcterms:modified>
</cp:coreProperties>
</file>