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21CEF3" w14:textId="77777777" w:rsidR="00BB4F03" w:rsidRPr="00BF7759" w:rsidRDefault="00BB4F03" w:rsidP="00BB4F03">
      <w:pPr>
        <w:rPr>
          <w:rFonts w:ascii="Times New Roman" w:hAnsi="Times New Roman" w:cs="Times New Roman"/>
          <w:b/>
        </w:rPr>
      </w:pPr>
      <w:r>
        <w:rPr>
          <w:rFonts w:ascii="Times New Roman" w:hAnsi="Times New Roman" w:cs="Times New Roman"/>
          <w:b/>
        </w:rPr>
        <w:t>Supplementary</w:t>
      </w:r>
      <w:r w:rsidRPr="00BF7759">
        <w:rPr>
          <w:rFonts w:ascii="Times New Roman" w:hAnsi="Times New Roman" w:cs="Times New Roman"/>
          <w:b/>
        </w:rPr>
        <w:t xml:space="preserve"> materials</w:t>
      </w:r>
    </w:p>
    <w:p w14:paraId="3CA3EAA2" w14:textId="6E7A8A72" w:rsidR="002818A7" w:rsidRDefault="002818A7" w:rsidP="002818A7">
      <w:pPr>
        <w:jc w:val="center"/>
        <w:rPr>
          <w:rFonts w:ascii="Times New Roman" w:hAnsi="Times New Roman" w:cs="Times New Roman"/>
          <w:b/>
          <w:bCs/>
          <w:sz w:val="28"/>
          <w:szCs w:val="28"/>
        </w:rPr>
      </w:pPr>
      <w:r w:rsidRPr="00227914">
        <w:rPr>
          <w:rFonts w:ascii="Times New Roman" w:hAnsi="Times New Roman" w:cs="Times New Roman"/>
          <w:b/>
          <w:bCs/>
          <w:sz w:val="28"/>
          <w:szCs w:val="28"/>
        </w:rPr>
        <w:t xml:space="preserve">Mapping spatial zones of climate vulnerability and adaptive potential for major crops in the Texas High Plains </w:t>
      </w:r>
    </w:p>
    <w:p w14:paraId="2ACF47C7" w14:textId="77777777" w:rsidR="00ED5AF6" w:rsidRDefault="00ED5AF6" w:rsidP="00ED5AF6">
      <w:pPr>
        <w:rPr>
          <w:rFonts w:ascii="Times New Roman" w:hAnsi="Times New Roman" w:cs="Times New Roman"/>
          <w:bCs/>
          <w:szCs w:val="20"/>
          <w:vertAlign w:val="superscript"/>
        </w:rPr>
      </w:pPr>
      <w:r>
        <w:rPr>
          <w:rFonts w:ascii="Times New Roman" w:hAnsi="Times New Roman" w:cs="Times New Roman"/>
          <w:bCs/>
          <w:szCs w:val="20"/>
        </w:rPr>
        <w:t>Ahmed Attia</w:t>
      </w:r>
      <w:r w:rsidRPr="004D55D5">
        <w:rPr>
          <w:rFonts w:ascii="Times New Roman" w:hAnsi="Times New Roman" w:cs="Times New Roman"/>
          <w:bCs/>
          <w:szCs w:val="20"/>
          <w:vertAlign w:val="superscript"/>
        </w:rPr>
        <w:t>a</w:t>
      </w:r>
      <w:r>
        <w:rPr>
          <w:rFonts w:ascii="Times New Roman" w:hAnsi="Times New Roman" w:cs="Times New Roman"/>
          <w:bCs/>
          <w:szCs w:val="20"/>
          <w:vertAlign w:val="superscript"/>
        </w:rPr>
        <w:t>⁎</w:t>
      </w:r>
      <w:r>
        <w:rPr>
          <w:rFonts w:ascii="Times New Roman" w:hAnsi="Times New Roman" w:cs="Times New Roman"/>
          <w:bCs/>
          <w:szCs w:val="20"/>
        </w:rPr>
        <w:t>, Prem Woli</w:t>
      </w:r>
      <w:r w:rsidRPr="004D55D5">
        <w:rPr>
          <w:rFonts w:ascii="Times New Roman" w:hAnsi="Times New Roman" w:cs="Times New Roman"/>
          <w:bCs/>
          <w:szCs w:val="20"/>
          <w:vertAlign w:val="superscript"/>
        </w:rPr>
        <w:t>a</w:t>
      </w:r>
      <w:r>
        <w:rPr>
          <w:rFonts w:ascii="Times New Roman" w:hAnsi="Times New Roman" w:cs="Times New Roman"/>
          <w:bCs/>
          <w:szCs w:val="20"/>
        </w:rPr>
        <w:t>, Charles R. Long</w:t>
      </w:r>
      <w:r w:rsidRPr="004D55D5">
        <w:rPr>
          <w:rFonts w:ascii="Times New Roman" w:hAnsi="Times New Roman" w:cs="Times New Roman"/>
          <w:bCs/>
          <w:szCs w:val="20"/>
          <w:vertAlign w:val="superscript"/>
        </w:rPr>
        <w:t>a</w:t>
      </w:r>
      <w:r>
        <w:rPr>
          <w:rFonts w:ascii="Times New Roman" w:hAnsi="Times New Roman" w:cs="Times New Roman"/>
          <w:bCs/>
          <w:szCs w:val="20"/>
        </w:rPr>
        <w:t>, Francis M. Rouquette Jr.</w:t>
      </w:r>
      <w:r w:rsidRPr="004D55D5">
        <w:rPr>
          <w:rFonts w:ascii="Times New Roman" w:hAnsi="Times New Roman" w:cs="Times New Roman"/>
          <w:bCs/>
          <w:szCs w:val="20"/>
          <w:vertAlign w:val="superscript"/>
        </w:rPr>
        <w:t>a</w:t>
      </w:r>
      <w:r>
        <w:rPr>
          <w:rFonts w:ascii="Times New Roman" w:hAnsi="Times New Roman" w:cs="Times New Roman"/>
          <w:bCs/>
          <w:szCs w:val="20"/>
        </w:rPr>
        <w:t>, Gerald R. Smith</w:t>
      </w:r>
      <w:r w:rsidRPr="004D55D5">
        <w:rPr>
          <w:rFonts w:ascii="Times New Roman" w:hAnsi="Times New Roman" w:cs="Times New Roman"/>
          <w:bCs/>
          <w:szCs w:val="20"/>
          <w:vertAlign w:val="superscript"/>
        </w:rPr>
        <w:t>a</w:t>
      </w:r>
      <w:r w:rsidRPr="00D55A5A">
        <w:rPr>
          <w:rFonts w:ascii="Times New Roman" w:hAnsi="Times New Roman" w:cs="Times New Roman"/>
          <w:bCs/>
          <w:szCs w:val="20"/>
        </w:rPr>
        <w:t>,</w:t>
      </w:r>
      <w:r>
        <w:rPr>
          <w:rFonts w:ascii="Times New Roman" w:hAnsi="Times New Roman" w:cs="Times New Roman"/>
          <w:bCs/>
          <w:szCs w:val="20"/>
          <w:vertAlign w:val="superscript"/>
        </w:rPr>
        <w:t xml:space="preserve"> </w:t>
      </w:r>
    </w:p>
    <w:p w14:paraId="6D0164B2" w14:textId="77777777" w:rsidR="00ED5AF6" w:rsidRDefault="00ED5AF6" w:rsidP="00ED5AF6">
      <w:pPr>
        <w:rPr>
          <w:rFonts w:ascii="Times New Roman" w:hAnsi="Times New Roman" w:cs="Times New Roman"/>
          <w:bCs/>
          <w:szCs w:val="20"/>
          <w:vertAlign w:val="superscript"/>
        </w:rPr>
      </w:pPr>
      <w:r>
        <w:rPr>
          <w:rFonts w:ascii="Times New Roman" w:hAnsi="Times New Roman" w:cs="Times New Roman"/>
          <w:bCs/>
          <w:szCs w:val="20"/>
        </w:rPr>
        <w:t>Amir M.H. Ibrahim</w:t>
      </w:r>
      <w:r w:rsidRPr="00515087">
        <w:rPr>
          <w:rFonts w:ascii="Times New Roman" w:hAnsi="Times New Roman" w:cs="Times New Roman"/>
          <w:bCs/>
          <w:szCs w:val="20"/>
          <w:vertAlign w:val="superscript"/>
        </w:rPr>
        <w:t>b</w:t>
      </w:r>
    </w:p>
    <w:p w14:paraId="698104D6" w14:textId="77777777" w:rsidR="00ED5AF6" w:rsidRDefault="00ED5AF6" w:rsidP="00ED5AF6">
      <w:pPr>
        <w:rPr>
          <w:rFonts w:ascii="Times New Roman" w:hAnsi="Times New Roman" w:cs="Times New Roman"/>
          <w:bCs/>
          <w:szCs w:val="20"/>
          <w:vertAlign w:val="superscript"/>
        </w:rPr>
      </w:pPr>
    </w:p>
    <w:p w14:paraId="15A36F78" w14:textId="77777777" w:rsidR="00ED5AF6" w:rsidRPr="00574467" w:rsidRDefault="00ED5AF6" w:rsidP="00ED5AF6">
      <w:pPr>
        <w:rPr>
          <w:rFonts w:ascii="Times New Roman" w:hAnsi="Times New Roman" w:cs="Times New Roman"/>
          <w:bCs/>
          <w:sz w:val="20"/>
          <w:szCs w:val="16"/>
        </w:rPr>
      </w:pPr>
      <w:r w:rsidRPr="00574467">
        <w:rPr>
          <w:rFonts w:ascii="Times New Roman" w:hAnsi="Times New Roman" w:cs="Times New Roman"/>
          <w:bCs/>
          <w:szCs w:val="18"/>
          <w:vertAlign w:val="superscript"/>
        </w:rPr>
        <w:t xml:space="preserve">a </w:t>
      </w:r>
      <w:r w:rsidRPr="00574467">
        <w:rPr>
          <w:rFonts w:ascii="Times New Roman" w:hAnsi="Times New Roman" w:cs="Times New Roman"/>
          <w:bCs/>
          <w:sz w:val="20"/>
          <w:szCs w:val="16"/>
        </w:rPr>
        <w:t xml:space="preserve">Texas A&amp;M AgriLife Research </w:t>
      </w:r>
      <w:r>
        <w:rPr>
          <w:rFonts w:ascii="Times New Roman" w:hAnsi="Times New Roman" w:cs="Times New Roman"/>
          <w:bCs/>
          <w:sz w:val="20"/>
          <w:szCs w:val="16"/>
        </w:rPr>
        <w:t xml:space="preserve">and Extension Center, </w:t>
      </w:r>
      <w:r w:rsidRPr="00574467">
        <w:rPr>
          <w:rFonts w:ascii="Times New Roman" w:hAnsi="Times New Roman" w:cs="Times New Roman"/>
          <w:bCs/>
          <w:sz w:val="20"/>
          <w:szCs w:val="16"/>
        </w:rPr>
        <w:t>Overton, TX 75684, USA</w:t>
      </w:r>
    </w:p>
    <w:p w14:paraId="39F80D62" w14:textId="77777777" w:rsidR="00ED5AF6" w:rsidRDefault="00ED5AF6" w:rsidP="00ED5AF6">
      <w:pPr>
        <w:rPr>
          <w:rFonts w:ascii="Times New Roman" w:hAnsi="Times New Roman" w:cs="Times New Roman"/>
          <w:bCs/>
          <w:sz w:val="20"/>
          <w:szCs w:val="16"/>
        </w:rPr>
      </w:pPr>
      <w:r>
        <w:rPr>
          <w:rFonts w:ascii="Times New Roman" w:hAnsi="Times New Roman" w:cs="Times New Roman"/>
          <w:bCs/>
          <w:sz w:val="20"/>
          <w:szCs w:val="16"/>
          <w:vertAlign w:val="superscript"/>
        </w:rPr>
        <w:t>b</w:t>
      </w:r>
      <w:r w:rsidRPr="00574467">
        <w:rPr>
          <w:rFonts w:ascii="Times New Roman" w:hAnsi="Times New Roman" w:cs="Times New Roman"/>
          <w:bCs/>
          <w:sz w:val="20"/>
          <w:szCs w:val="16"/>
          <w:vertAlign w:val="superscript"/>
        </w:rPr>
        <w:t xml:space="preserve"> </w:t>
      </w:r>
      <w:r w:rsidRPr="00574467">
        <w:rPr>
          <w:rFonts w:ascii="Times New Roman" w:hAnsi="Times New Roman" w:cs="Times New Roman"/>
          <w:bCs/>
          <w:sz w:val="20"/>
          <w:szCs w:val="16"/>
        </w:rPr>
        <w:t>Department of Soil and Crop Sciences, Texas A&amp;M University, College Station, TX 77843, USA</w:t>
      </w:r>
    </w:p>
    <w:p w14:paraId="7C264AAE" w14:textId="77777777" w:rsidR="00ED5AF6" w:rsidRDefault="00ED5AF6" w:rsidP="00ED5AF6">
      <w:pPr>
        <w:rPr>
          <w:rFonts w:ascii="Times New Roman" w:hAnsi="Times New Roman" w:cs="Times New Roman"/>
          <w:bCs/>
          <w:sz w:val="20"/>
          <w:szCs w:val="16"/>
        </w:rPr>
      </w:pPr>
    </w:p>
    <w:p w14:paraId="640BEC7F" w14:textId="77777777" w:rsidR="00ED5AF6" w:rsidRPr="00574467" w:rsidRDefault="00ED5AF6" w:rsidP="00ED5AF6">
      <w:pPr>
        <w:rPr>
          <w:rFonts w:ascii="Times New Roman" w:hAnsi="Times New Roman" w:cs="Times New Roman"/>
          <w:bCs/>
          <w:sz w:val="20"/>
          <w:szCs w:val="16"/>
        </w:rPr>
      </w:pPr>
      <w:r w:rsidRPr="00574467">
        <w:rPr>
          <w:rFonts w:ascii="Times New Roman" w:hAnsi="Times New Roman" w:cs="Times New Roman"/>
          <w:bCs/>
          <w:sz w:val="20"/>
          <w:szCs w:val="16"/>
        </w:rPr>
        <w:t>⁎Corresponding author</w:t>
      </w:r>
    </w:p>
    <w:p w14:paraId="387CA492" w14:textId="3B29E989" w:rsidR="00ED5AF6" w:rsidRDefault="00ED5AF6" w:rsidP="00ED5AF6">
      <w:pPr>
        <w:rPr>
          <w:rFonts w:ascii="Times New Roman" w:hAnsi="Times New Roman" w:cs="Times New Roman"/>
          <w:bCs/>
          <w:sz w:val="20"/>
          <w:szCs w:val="16"/>
        </w:rPr>
      </w:pPr>
      <w:r w:rsidRPr="00574467">
        <w:rPr>
          <w:rFonts w:ascii="Times New Roman" w:hAnsi="Times New Roman" w:cs="Times New Roman"/>
          <w:bCs/>
          <w:sz w:val="20"/>
          <w:szCs w:val="16"/>
        </w:rPr>
        <w:t xml:space="preserve">Email: </w:t>
      </w:r>
      <w:hyperlink r:id="rId7" w:history="1">
        <w:r w:rsidR="00A33D4C" w:rsidRPr="00357899">
          <w:rPr>
            <w:rStyle w:val="Hyperlink"/>
            <w:rFonts w:ascii="Times New Roman" w:hAnsi="Times New Roman" w:cs="Times New Roman"/>
            <w:bCs/>
            <w:sz w:val="20"/>
            <w:szCs w:val="16"/>
          </w:rPr>
          <w:t>ahmed.attia@</w:t>
        </w:r>
        <w:r w:rsidR="00A33D4C" w:rsidRPr="00357899">
          <w:rPr>
            <w:rStyle w:val="Hyperlink"/>
            <w:rFonts w:ascii="Times New Roman" w:hAnsi="Times New Roman" w:cs="Times New Roman"/>
            <w:bCs/>
            <w:sz w:val="20"/>
            <w:szCs w:val="16"/>
          </w:rPr>
          <w:t>ag.</w:t>
        </w:r>
        <w:r w:rsidR="00A33D4C" w:rsidRPr="00357899">
          <w:rPr>
            <w:rStyle w:val="Hyperlink"/>
            <w:rFonts w:ascii="Times New Roman" w:hAnsi="Times New Roman" w:cs="Times New Roman"/>
            <w:bCs/>
            <w:sz w:val="20"/>
            <w:szCs w:val="16"/>
          </w:rPr>
          <w:t>tamu.edu</w:t>
        </w:r>
      </w:hyperlink>
      <w:r w:rsidRPr="00574467">
        <w:rPr>
          <w:rFonts w:ascii="Times New Roman" w:hAnsi="Times New Roman" w:cs="Times New Roman"/>
          <w:bCs/>
          <w:sz w:val="20"/>
          <w:szCs w:val="16"/>
        </w:rPr>
        <w:t xml:space="preserve">, </w:t>
      </w:r>
      <w:hyperlink r:id="rId8" w:history="1">
        <w:r w:rsidRPr="00574467">
          <w:rPr>
            <w:rStyle w:val="Hyperlink"/>
            <w:rFonts w:ascii="Times New Roman" w:hAnsi="Times New Roman" w:cs="Times New Roman"/>
            <w:sz w:val="20"/>
            <w:szCs w:val="20"/>
          </w:rPr>
          <w:t>ahmed.attia3@outlook.com</w:t>
        </w:r>
      </w:hyperlink>
      <w:r w:rsidRPr="00574467">
        <w:rPr>
          <w:rFonts w:ascii="Times New Roman" w:hAnsi="Times New Roman" w:cs="Times New Roman"/>
          <w:bCs/>
          <w:sz w:val="20"/>
          <w:szCs w:val="16"/>
        </w:rPr>
        <w:t xml:space="preserve"> </w:t>
      </w:r>
    </w:p>
    <w:p w14:paraId="20C2461D" w14:textId="77777777" w:rsidR="00ED5AF6" w:rsidRPr="00574467" w:rsidRDefault="00ED5AF6" w:rsidP="00ED5AF6">
      <w:pPr>
        <w:rPr>
          <w:rFonts w:ascii="Times New Roman" w:hAnsi="Times New Roman" w:cs="Times New Roman"/>
          <w:bCs/>
          <w:sz w:val="20"/>
          <w:szCs w:val="16"/>
        </w:rPr>
      </w:pPr>
      <w:hyperlink r:id="rId9" w:history="1">
        <w:r w:rsidRPr="004E64E0">
          <w:rPr>
            <w:rStyle w:val="Hyperlink"/>
            <w:rFonts w:ascii="Times New Roman" w:hAnsi="Times New Roman" w:cs="Times New Roman"/>
            <w:bCs/>
            <w:sz w:val="20"/>
            <w:szCs w:val="16"/>
          </w:rPr>
          <w:t>https://orcid.org/0000-0002-6751-6584</w:t>
        </w:r>
      </w:hyperlink>
      <w:r>
        <w:rPr>
          <w:rFonts w:ascii="Times New Roman" w:hAnsi="Times New Roman" w:cs="Times New Roman"/>
          <w:bCs/>
          <w:sz w:val="20"/>
          <w:szCs w:val="16"/>
        </w:rPr>
        <w:t xml:space="preserve"> </w:t>
      </w:r>
    </w:p>
    <w:p w14:paraId="0E608548" w14:textId="77777777" w:rsidR="002818A7" w:rsidRDefault="002818A7" w:rsidP="00173FF7">
      <w:pPr>
        <w:spacing w:after="0" w:line="480" w:lineRule="auto"/>
        <w:contextualSpacing/>
        <w:rPr>
          <w:rFonts w:ascii="Times New Roman" w:hAnsi="Times New Roman" w:cs="Times New Roman"/>
          <w:b/>
          <w:bCs/>
        </w:rPr>
      </w:pPr>
    </w:p>
    <w:p w14:paraId="0AF13467" w14:textId="76767843" w:rsidR="00AB6D68" w:rsidRPr="00173FF7" w:rsidRDefault="00173FF7" w:rsidP="00173FF7">
      <w:pPr>
        <w:spacing w:after="0" w:line="480" w:lineRule="auto"/>
        <w:contextualSpacing/>
        <w:rPr>
          <w:rFonts w:ascii="Times New Roman" w:hAnsi="Times New Roman" w:cs="Times New Roman"/>
          <w:b/>
          <w:bCs/>
        </w:rPr>
      </w:pPr>
      <w:r w:rsidRPr="00206A29">
        <w:rPr>
          <w:rFonts w:ascii="Times New Roman" w:hAnsi="Times New Roman" w:cs="Times New Roman"/>
          <w:b/>
          <w:bCs/>
        </w:rPr>
        <w:t xml:space="preserve">Model </w:t>
      </w:r>
      <w:r>
        <w:rPr>
          <w:rFonts w:ascii="Times New Roman" w:hAnsi="Times New Roman" w:cs="Times New Roman"/>
          <w:b/>
          <w:bCs/>
        </w:rPr>
        <w:t>c</w:t>
      </w:r>
      <w:r w:rsidRPr="00206A29">
        <w:rPr>
          <w:rFonts w:ascii="Times New Roman" w:hAnsi="Times New Roman" w:cs="Times New Roman"/>
          <w:b/>
          <w:bCs/>
        </w:rPr>
        <w:t xml:space="preserve">alibration and </w:t>
      </w:r>
      <w:r>
        <w:rPr>
          <w:rFonts w:ascii="Times New Roman" w:hAnsi="Times New Roman" w:cs="Times New Roman"/>
          <w:b/>
          <w:bCs/>
        </w:rPr>
        <w:t>v</w:t>
      </w:r>
      <w:r w:rsidRPr="00206A29">
        <w:rPr>
          <w:rFonts w:ascii="Times New Roman" w:hAnsi="Times New Roman" w:cs="Times New Roman"/>
          <w:b/>
          <w:bCs/>
        </w:rPr>
        <w:t>alidatio</w:t>
      </w:r>
      <w:r>
        <w:rPr>
          <w:rFonts w:ascii="Times New Roman" w:hAnsi="Times New Roman" w:cs="Times New Roman"/>
          <w:b/>
          <w:bCs/>
        </w:rPr>
        <w:t>n</w:t>
      </w:r>
    </w:p>
    <w:p w14:paraId="78F2ED44" w14:textId="06407F3A" w:rsidR="00E3298B" w:rsidRPr="00FB3D10" w:rsidRDefault="00E3298B" w:rsidP="00E3298B">
      <w:pPr>
        <w:spacing w:after="0" w:line="480" w:lineRule="auto"/>
        <w:ind w:firstLine="720"/>
        <w:contextualSpacing/>
        <w:rPr>
          <w:rFonts w:ascii="Times New Roman" w:hAnsi="Times New Roman" w:cs="Times New Roman"/>
        </w:rPr>
      </w:pPr>
      <w:r w:rsidRPr="00FB3D10">
        <w:rPr>
          <w:rFonts w:ascii="Times New Roman" w:hAnsi="Times New Roman" w:cs="Times New Roman"/>
        </w:rPr>
        <w:t xml:space="preserve">The DSSAT model was calibrated using previously validated cultivar-specific parameters for sorghum, cotton, maize, and wheat to ensure accurate representation of crop growth in the Texas High Plains. The CERES-Sorghum module was calibrated based on field data from cotton-sorghum rotation experiments conducted at Halfway, Texas, between 2006 and 2014 </w:t>
      </w:r>
      <w:r w:rsidRPr="00FB3D10">
        <w:rPr>
          <w:rFonts w:ascii="Times New Roman" w:hAnsi="Times New Roman" w:cs="Times New Roman"/>
        </w:rPr>
        <w:fldChar w:fldCharType="begin"/>
      </w:r>
      <w:r w:rsidRPr="00FB3D10">
        <w:rPr>
          <w:rFonts w:ascii="Times New Roman" w:hAnsi="Times New Roman" w:cs="Times New Roman"/>
        </w:rPr>
        <w:instrText xml:space="preserve"> ADDIN EN.CITE &lt;EndNote&gt;&lt;Cite&gt;&lt;Author&gt;Kothari&lt;/Author&gt;&lt;Year&gt;2019&lt;/Year&gt;&lt;RecNum&gt;57&lt;/RecNum&gt;&lt;DisplayText&gt;(Kothari et al., 2019b)&lt;/DisplayText&gt;&lt;record&gt;&lt;rec-number&gt;57&lt;/rec-number&gt;&lt;foreign-keys&gt;&lt;key app="EN" db-id="r5wvsft220vp26ee90rvffa2df9fswafsxzs" timestamp="1742418617"&gt;57&lt;/key&gt;&lt;/foreign-keys&gt;&lt;ref-type name="Journal Article"&gt;17&lt;/ref-type&gt;&lt;contributors&gt;&lt;authors&gt;&lt;author&gt;Kothari, Kritika&lt;/author&gt;&lt;author&gt;Ale, Srinivasulu&lt;/author&gt;&lt;author&gt;Bordovsky, James P&lt;/author&gt;&lt;author&gt;Thorp, Kelly R&lt;/author&gt;&lt;author&gt;Porter, Dana O&lt;/author&gt;&lt;author&gt;Munster, Clyde L&lt;/author&gt;&lt;/authors&gt;&lt;/contributors&gt;&lt;titles&gt;&lt;title&gt;Simulation of efficient irrigation management strategies for grain sorghum production over different climate variability classes&lt;/title&gt;&lt;secondary-title&gt;Agricultural Systems&lt;/secondary-title&gt;&lt;/titles&gt;&lt;periodical&gt;&lt;full-title&gt;Agricultural Systems&lt;/full-title&gt;&lt;abbr-1&gt;Agric. Syst.&lt;/abbr-1&gt;&lt;/periodical&gt;&lt;pages&gt;49-62&lt;/pages&gt;&lt;volume&gt;170&lt;/volume&gt;&lt;dates&gt;&lt;year&gt;2019&lt;/year&gt;&lt;/dates&gt;&lt;isbn&gt;0308-521X&lt;/isbn&gt;&lt;urls&gt;&lt;/urls&gt;&lt;/record&gt;&lt;/Cite&gt;&lt;/EndNote&gt;</w:instrText>
      </w:r>
      <w:r w:rsidRPr="00FB3D10">
        <w:rPr>
          <w:rFonts w:ascii="Times New Roman" w:hAnsi="Times New Roman" w:cs="Times New Roman"/>
        </w:rPr>
        <w:fldChar w:fldCharType="separate"/>
      </w:r>
      <w:r w:rsidRPr="00FB3D10">
        <w:rPr>
          <w:rFonts w:ascii="Times New Roman" w:hAnsi="Times New Roman" w:cs="Times New Roman"/>
          <w:noProof/>
        </w:rPr>
        <w:t>(Kothari et al., 2019b)</w:t>
      </w:r>
      <w:r w:rsidRPr="00FB3D10">
        <w:rPr>
          <w:rFonts w:ascii="Times New Roman" w:hAnsi="Times New Roman" w:cs="Times New Roman"/>
        </w:rPr>
        <w:fldChar w:fldCharType="end"/>
      </w:r>
      <w:r w:rsidRPr="00FB3D10">
        <w:rPr>
          <w:rFonts w:ascii="Times New Roman" w:hAnsi="Times New Roman" w:cs="Times New Roman"/>
        </w:rPr>
        <w:t>. The calibration involved adjusting thermal time requirements, photoperiod sensitivity, and radiation use efficiency to match observed crop growth stages and yield under varying irrigation levels. The model demonstrated an average percent error of 1.3% for grain sorghum during calibration and -2.2% during validation, confirming its reliability in simulating sorghum yield and water use efficiency.</w:t>
      </w:r>
      <w:r w:rsidR="005D5AA3" w:rsidRPr="00FB3D10">
        <w:rPr>
          <w:rFonts w:ascii="Times New Roman" w:hAnsi="Times New Roman" w:cs="Times New Roman"/>
        </w:rPr>
        <w:t xml:space="preserve"> Cultivar coefficients are listed in Table S1. </w:t>
      </w:r>
    </w:p>
    <w:p w14:paraId="1A852F89" w14:textId="1E0076B6" w:rsidR="00E3298B" w:rsidRPr="00FB3D10" w:rsidRDefault="00E3298B" w:rsidP="00E3298B">
      <w:pPr>
        <w:spacing w:after="0" w:line="480" w:lineRule="auto"/>
        <w:ind w:firstLine="720"/>
        <w:contextualSpacing/>
        <w:rPr>
          <w:rFonts w:ascii="Times New Roman" w:hAnsi="Times New Roman" w:cs="Times New Roman"/>
        </w:rPr>
      </w:pPr>
      <w:r w:rsidRPr="00FB3D10">
        <w:rPr>
          <w:rFonts w:ascii="Times New Roman" w:hAnsi="Times New Roman" w:cs="Times New Roman"/>
        </w:rPr>
        <w:t xml:space="preserve">For cotton, the DSSAT CSM-CROPGRO-Cotton model was calibrated using field data from irrigation management experiments conducted at the Texas A&amp;M AgriLife Research Center at Halfway, Texas, from 2010 to 2013 </w:t>
      </w:r>
      <w:r w:rsidRPr="00FB3D10">
        <w:rPr>
          <w:rFonts w:ascii="Times New Roman" w:hAnsi="Times New Roman" w:cs="Times New Roman"/>
        </w:rPr>
        <w:fldChar w:fldCharType="begin"/>
      </w:r>
      <w:r w:rsidRPr="00FB3D10">
        <w:rPr>
          <w:rFonts w:ascii="Times New Roman" w:hAnsi="Times New Roman" w:cs="Times New Roman"/>
        </w:rPr>
        <w:instrText xml:space="preserve"> ADDIN EN.CITE &lt;EndNote&gt;&lt;Cite&gt;&lt;Author&gt;Adhikari&lt;/Author&gt;&lt;Year&gt;2016&lt;/Year&gt;&lt;RecNum&gt;58&lt;/RecNum&gt;&lt;DisplayText&gt;(Adhikari et al., 2016)&lt;/DisplayText&gt;&lt;record&gt;&lt;rec-number&gt;58&lt;/rec-number&gt;&lt;foreign-keys&gt;&lt;key app="EN" db-id="r5wvsft220vp26ee90rvffa2df9fswafsxzs" timestamp="1742418686"&gt;58&lt;/key&gt;&lt;/foreign-keys&gt;&lt;ref-type name="Journal Article"&gt;17&lt;/ref-type&gt;&lt;contributors&gt;&lt;authors&gt;&lt;author&gt;Adhikari, Pradip&lt;/author&gt;&lt;author&gt;Ale, Srinivasulu&lt;/author&gt;&lt;author&gt;Bordovsky, James P&lt;/author&gt;&lt;author&gt;Thorp, Kelly R&lt;/author&gt;&lt;author&gt;Modala, Naga R&lt;/author&gt;&lt;author&gt;Rajan, Nithya&lt;/author&gt;&lt;author&gt;Barnes, Edward M&lt;/author&gt;&lt;/authors&gt;&lt;/contributors&gt;&lt;titles&gt;&lt;title&gt;Simulating future climate change impacts on seed cotton yield in the Texas High Plains using the CSM-CROPGRO-Cotton model&lt;/title&gt;&lt;secondary-title&gt;Agricultural Water Management&lt;/secondary-title&gt;&lt;/titles&gt;&lt;periodical&gt;&lt;full-title&gt;Agricultural Water Management&lt;/full-title&gt;&lt;abbr-1&gt;Agric. Water Manag.&lt;/abbr-1&gt;&lt;/periodical&gt;&lt;pages&gt;317-330&lt;/pages&gt;&lt;volume&gt;164&lt;/volume&gt;&lt;dates&gt;&lt;year&gt;2016&lt;/year&gt;&lt;/dates&gt;&lt;isbn&gt;0378-3774&lt;/isbn&gt;&lt;urls&gt;&lt;/urls&gt;&lt;/record&gt;&lt;/Cite&gt;&lt;/EndNote&gt;</w:instrText>
      </w:r>
      <w:r w:rsidRPr="00FB3D10">
        <w:rPr>
          <w:rFonts w:ascii="Times New Roman" w:hAnsi="Times New Roman" w:cs="Times New Roman"/>
        </w:rPr>
        <w:fldChar w:fldCharType="separate"/>
      </w:r>
      <w:r w:rsidRPr="00FB3D10">
        <w:rPr>
          <w:rFonts w:ascii="Times New Roman" w:hAnsi="Times New Roman" w:cs="Times New Roman"/>
          <w:noProof/>
        </w:rPr>
        <w:t>(Adhikari et al., 2016)</w:t>
      </w:r>
      <w:r w:rsidRPr="00FB3D10">
        <w:rPr>
          <w:rFonts w:ascii="Times New Roman" w:hAnsi="Times New Roman" w:cs="Times New Roman"/>
        </w:rPr>
        <w:fldChar w:fldCharType="end"/>
      </w:r>
      <w:r w:rsidRPr="00FB3D10">
        <w:rPr>
          <w:rFonts w:ascii="Times New Roman" w:hAnsi="Times New Roman" w:cs="Times New Roman"/>
        </w:rPr>
        <w:t xml:space="preserve">. Key parameters related to cotton </w:t>
      </w:r>
      <w:r w:rsidRPr="00FB3D10">
        <w:rPr>
          <w:rFonts w:ascii="Times New Roman" w:hAnsi="Times New Roman" w:cs="Times New Roman"/>
        </w:rPr>
        <w:lastRenderedPageBreak/>
        <w:t>growth stages, including time to flowering, seed filling duration, and physiological maturity, were optimized to ensure accurate simulation of crop development under varying irrigation regimes. Adjustments were made to photosynthetic parameters such as maximum leaf photosynthesis rate and radiation use efficiency to improve biomass accumulation predictions</w:t>
      </w:r>
      <w:r w:rsidR="005D5AA3" w:rsidRPr="00FB3D10">
        <w:rPr>
          <w:rFonts w:ascii="Times New Roman" w:hAnsi="Times New Roman" w:cs="Times New Roman"/>
        </w:rPr>
        <w:t xml:space="preserve"> (Table S1)</w:t>
      </w:r>
      <w:r w:rsidRPr="00FB3D10">
        <w:rPr>
          <w:rFonts w:ascii="Times New Roman" w:hAnsi="Times New Roman" w:cs="Times New Roman"/>
        </w:rPr>
        <w:t>. The model demonstrated strong agreement with observed data, achieving an average percentage error of 0.1% during calibration and 6.5% during validation.</w:t>
      </w:r>
    </w:p>
    <w:p w14:paraId="4BF00209" w14:textId="77777777" w:rsidR="009B265E" w:rsidRPr="00FB3D10" w:rsidRDefault="00E3298B" w:rsidP="00E3298B">
      <w:pPr>
        <w:spacing w:after="0" w:line="480" w:lineRule="auto"/>
        <w:ind w:firstLine="720"/>
        <w:contextualSpacing/>
        <w:rPr>
          <w:rFonts w:ascii="Times New Roman" w:hAnsi="Times New Roman" w:cs="Times New Roman"/>
        </w:rPr>
      </w:pPr>
      <w:r w:rsidRPr="00FB3D10">
        <w:rPr>
          <w:rFonts w:ascii="Times New Roman" w:hAnsi="Times New Roman" w:cs="Times New Roman"/>
        </w:rPr>
        <w:t xml:space="preserve">The DSSAT-CERES-Maize model was calibrated using field data from </w:t>
      </w:r>
      <w:r w:rsidR="004E0B04" w:rsidRPr="00FB3D10">
        <w:rPr>
          <w:rFonts w:ascii="Times New Roman" w:hAnsi="Times New Roman" w:cs="Times New Roman"/>
        </w:rPr>
        <w:t xml:space="preserve">multi-year </w:t>
      </w:r>
      <w:r w:rsidRPr="00FB3D10">
        <w:rPr>
          <w:rFonts w:ascii="Times New Roman" w:hAnsi="Times New Roman" w:cs="Times New Roman"/>
        </w:rPr>
        <w:t xml:space="preserve">irrigation experiments conducted at the USDA-ARS Conservation and Production Research Laboratory in Bushland, Texas, and the Texas A&amp;M AgriLife North Plains Research Field in Etter, Texas </w:t>
      </w:r>
      <w:r w:rsidRPr="00FB3D10">
        <w:rPr>
          <w:rFonts w:ascii="Times New Roman" w:hAnsi="Times New Roman" w:cs="Times New Roman"/>
        </w:rPr>
        <w:fldChar w:fldCharType="begin"/>
      </w:r>
      <w:r w:rsidRPr="00FB3D10">
        <w:rPr>
          <w:rFonts w:ascii="Times New Roman" w:hAnsi="Times New Roman" w:cs="Times New Roman"/>
        </w:rPr>
        <w:instrText xml:space="preserve"> ADDIN EN.CITE &lt;EndNote&gt;&lt;Cite&gt;&lt;Author&gt;Marek&lt;/Author&gt;&lt;Year&gt;2017&lt;/Year&gt;&lt;RecNum&gt;59&lt;/RecNum&gt;&lt;DisplayText&gt;(Marek et al., 2017)&lt;/DisplayText&gt;&lt;record&gt;&lt;rec-number&gt;59&lt;/rec-number&gt;&lt;foreign-keys&gt;&lt;key app="EN" db-id="r5wvsft220vp26ee90rvffa2df9fswafsxzs" timestamp="1742418748"&gt;59&lt;/key&gt;&lt;/foreign-keys&gt;&lt;ref-type name="Journal Article"&gt;17&lt;/ref-type&gt;&lt;contributors&gt;&lt;authors&gt;&lt;author&gt;Marek, Gary W&lt;/author&gt;&lt;author&gt;Marek, Thomas H&lt;/author&gt;&lt;author&gt;Xue, Qingwu&lt;/author&gt;&lt;author&gt;Gowda, Prasanna H&lt;/author&gt;&lt;author&gt;Evett, Steven R&lt;/author&gt;&lt;author&gt;Brauer, David K&lt;/author&gt;&lt;/authors&gt;&lt;/contributors&gt;&lt;titles&gt;&lt;title&gt;Simulating evapotranspiration and yield response of selected corn varieties under full and limited irrigation in the Texas High Plains using DSSAT-CERES-Maize&lt;/title&gt;&lt;secondary-title&gt;Transactions of the ASABE&lt;/secondary-title&gt;&lt;/titles&gt;&lt;periodical&gt;&lt;full-title&gt;Transactions of the ASABE&lt;/full-title&gt;&lt;abbr-1&gt;Trans. ASABE&lt;/abbr-1&gt;&lt;/periodical&gt;&lt;pages&gt;837-846&lt;/pages&gt;&lt;volume&gt;60&lt;/volume&gt;&lt;number&gt;3&lt;/number&gt;&lt;dates&gt;&lt;year&gt;2017&lt;/year&gt;&lt;/dates&gt;&lt;urls&gt;&lt;/urls&gt;&lt;/record&gt;&lt;/Cite&gt;&lt;/EndNote&gt;</w:instrText>
      </w:r>
      <w:r w:rsidRPr="00FB3D10">
        <w:rPr>
          <w:rFonts w:ascii="Times New Roman" w:hAnsi="Times New Roman" w:cs="Times New Roman"/>
        </w:rPr>
        <w:fldChar w:fldCharType="separate"/>
      </w:r>
      <w:r w:rsidRPr="00FB3D10">
        <w:rPr>
          <w:rFonts w:ascii="Times New Roman" w:hAnsi="Times New Roman" w:cs="Times New Roman"/>
          <w:noProof/>
        </w:rPr>
        <w:t>(Marek et al., 2017)</w:t>
      </w:r>
      <w:r w:rsidRPr="00FB3D10">
        <w:rPr>
          <w:rFonts w:ascii="Times New Roman" w:hAnsi="Times New Roman" w:cs="Times New Roman"/>
        </w:rPr>
        <w:fldChar w:fldCharType="end"/>
      </w:r>
      <w:r w:rsidRPr="00FB3D10">
        <w:rPr>
          <w:rFonts w:ascii="Times New Roman" w:hAnsi="Times New Roman" w:cs="Times New Roman"/>
        </w:rPr>
        <w:t xml:space="preserve">. </w:t>
      </w:r>
      <w:r w:rsidR="004B2F60" w:rsidRPr="00FB3D10">
        <w:rPr>
          <w:rFonts w:ascii="Times New Roman" w:hAnsi="Times New Roman" w:cs="Times New Roman"/>
        </w:rPr>
        <w:t xml:space="preserve">These experiments included </w:t>
      </w:r>
      <w:r w:rsidR="00C60CDB" w:rsidRPr="00FB3D10">
        <w:rPr>
          <w:rFonts w:ascii="Times New Roman" w:hAnsi="Times New Roman" w:cs="Times New Roman"/>
        </w:rPr>
        <w:t>several years of maize experiments</w:t>
      </w:r>
      <w:r w:rsidR="004B2F60" w:rsidRPr="00FB3D10">
        <w:rPr>
          <w:rFonts w:ascii="Times New Roman" w:hAnsi="Times New Roman" w:cs="Times New Roman"/>
        </w:rPr>
        <w:t xml:space="preserve"> grown under full and deficit irrigation regimes with detailed agronomic measurements. </w:t>
      </w:r>
      <w:r w:rsidRPr="00FB3D10">
        <w:rPr>
          <w:rFonts w:ascii="Times New Roman" w:hAnsi="Times New Roman" w:cs="Times New Roman"/>
        </w:rPr>
        <w:t>The calibration process refined genetic coefficients governing phenology, growth, and yield formation, ensuring accurate simulations of crop development under local environmental conditions. Parameters such as thermal time requirements for different growth stages, kernel number per plant, and kernel filling rate were iteratively adjusted using fully irrigated treatments as reference conditions</w:t>
      </w:r>
      <w:r w:rsidR="005D5AA3" w:rsidRPr="00FB3D10">
        <w:rPr>
          <w:rFonts w:ascii="Times New Roman" w:hAnsi="Times New Roman" w:cs="Times New Roman"/>
        </w:rPr>
        <w:t xml:space="preserve"> (Table S1)</w:t>
      </w:r>
      <w:r w:rsidRPr="00FB3D10">
        <w:rPr>
          <w:rFonts w:ascii="Times New Roman" w:hAnsi="Times New Roman" w:cs="Times New Roman"/>
        </w:rPr>
        <w:t xml:space="preserve">. Model validation indicated good agreement between observed and simulated values under full irrigation, though limited irrigation treatments tended to overestimate leaf area index (LAI) and yield due to model limitations in water stress response simulations. </w:t>
      </w:r>
      <w:r w:rsidR="00916084" w:rsidRPr="00FB3D10">
        <w:rPr>
          <w:rFonts w:ascii="Times New Roman" w:hAnsi="Times New Roman" w:cs="Times New Roman"/>
        </w:rPr>
        <w:t xml:space="preserve">Field measurements were obtained through destructive sampling and canopy sensors, and irrigation amounts were precisely monitored using soil moisture sensors and weather-based scheduling, providing a robust dataset for model calibration and evaluation. </w:t>
      </w:r>
    </w:p>
    <w:p w14:paraId="027D488E" w14:textId="15B7EC46" w:rsidR="00E3298B" w:rsidRPr="00FB3D10" w:rsidRDefault="00E3298B" w:rsidP="00E3298B">
      <w:pPr>
        <w:spacing w:after="0" w:line="480" w:lineRule="auto"/>
        <w:ind w:firstLine="720"/>
        <w:contextualSpacing/>
        <w:rPr>
          <w:rFonts w:ascii="Times New Roman" w:hAnsi="Times New Roman" w:cs="Times New Roman"/>
        </w:rPr>
      </w:pPr>
      <w:r w:rsidRPr="00FB3D10">
        <w:rPr>
          <w:rFonts w:ascii="Times New Roman" w:hAnsi="Times New Roman" w:cs="Times New Roman"/>
        </w:rPr>
        <w:t xml:space="preserve">For winter wheat, the CERES-Wheat model was calibrated using field data from winter wheat experiments conducted at Bushland, Texas, over multiple growing seasons </w:t>
      </w:r>
      <w:r w:rsidRPr="00FB3D10">
        <w:rPr>
          <w:rFonts w:ascii="Times New Roman" w:hAnsi="Times New Roman" w:cs="Times New Roman"/>
        </w:rPr>
        <w:fldChar w:fldCharType="begin"/>
      </w:r>
      <w:r w:rsidRPr="00FB3D10">
        <w:rPr>
          <w:rFonts w:ascii="Times New Roman" w:hAnsi="Times New Roman" w:cs="Times New Roman"/>
        </w:rPr>
        <w:instrText xml:space="preserve"> ADDIN EN.CITE &lt;EndNote&gt;&lt;Cite&gt;&lt;Author&gt;Kothari&lt;/Author&gt;&lt;Year&gt;2019&lt;/Year&gt;&lt;RecNum&gt;60&lt;/RecNum&gt;&lt;DisplayText&gt;(Kothari et al., 2019a)&lt;/DisplayText&gt;&lt;record&gt;&lt;rec-number&gt;60&lt;/rec-number&gt;&lt;foreign-keys&gt;&lt;key app="EN" db-id="r5wvsft220vp26ee90rvffa2df9fswafsxzs" timestamp="1742418845"&gt;60&lt;/key&gt;&lt;/foreign-keys&gt;&lt;ref-type name="Journal Article"&gt;17&lt;/ref-type&gt;&lt;contributors&gt;&lt;authors&gt;&lt;author&gt;Kothari, Kritika&lt;/author&gt;&lt;author&gt;Ale, Srinivasulu&lt;/author&gt;&lt;author&gt;Attia, Ahmed&lt;/author&gt;&lt;author&gt;Rajan, Nithya&lt;/author&gt;&lt;author&gt;Xue, Qingwu&lt;/author&gt;&lt;author&gt;Munster, Clyde L&lt;/author&gt;&lt;/authors&gt;&lt;/contributors&gt;&lt;titles&gt;&lt;title&gt;Potential climate change adaptation strategies for winter wheat production in the Texas High Plains&lt;/title&gt;&lt;secondary-title&gt;Agricultural Water Management&lt;/secondary-title&gt;&lt;/titles&gt;&lt;periodical&gt;&lt;full-title&gt;Agricultural Water Management&lt;/full-title&gt;&lt;abbr-1&gt;Agric. Water Manag.&lt;/abbr-1&gt;&lt;/periodical&gt;&lt;pages&gt;105764&lt;/pages&gt;&lt;volume&gt;225&lt;/volume&gt;&lt;dates&gt;&lt;year&gt;2019&lt;/year&gt;&lt;/dates&gt;&lt;isbn&gt;0378-3774&lt;/isbn&gt;&lt;urls&gt;&lt;/urls&gt;&lt;/record&gt;&lt;/Cite&gt;&lt;/EndNote&gt;</w:instrText>
      </w:r>
      <w:r w:rsidRPr="00FB3D10">
        <w:rPr>
          <w:rFonts w:ascii="Times New Roman" w:hAnsi="Times New Roman" w:cs="Times New Roman"/>
        </w:rPr>
        <w:fldChar w:fldCharType="separate"/>
      </w:r>
      <w:r w:rsidRPr="00FB3D10">
        <w:rPr>
          <w:rFonts w:ascii="Times New Roman" w:hAnsi="Times New Roman" w:cs="Times New Roman"/>
          <w:noProof/>
        </w:rPr>
        <w:t xml:space="preserve">(Kothari et al., </w:t>
      </w:r>
      <w:r w:rsidRPr="00FB3D10">
        <w:rPr>
          <w:rFonts w:ascii="Times New Roman" w:hAnsi="Times New Roman" w:cs="Times New Roman"/>
          <w:noProof/>
        </w:rPr>
        <w:lastRenderedPageBreak/>
        <w:t>2019a)</w:t>
      </w:r>
      <w:r w:rsidRPr="00FB3D10">
        <w:rPr>
          <w:rFonts w:ascii="Times New Roman" w:hAnsi="Times New Roman" w:cs="Times New Roman"/>
        </w:rPr>
        <w:fldChar w:fldCharType="end"/>
      </w:r>
      <w:r w:rsidRPr="00FB3D10">
        <w:rPr>
          <w:rFonts w:ascii="Times New Roman" w:hAnsi="Times New Roman" w:cs="Times New Roman"/>
        </w:rPr>
        <w:t>. Calibration was performed using observed phenological data, biomass accumulation, LAI, grain yield, and seasonal evapotranspiration (ET</w:t>
      </w:r>
      <w:r w:rsidRPr="00FB3D10">
        <w:rPr>
          <w:rFonts w:ascii="Times New Roman" w:hAnsi="Times New Roman" w:cs="Times New Roman"/>
          <w:vertAlign w:val="subscript"/>
        </w:rPr>
        <w:t>c</w:t>
      </w:r>
      <w:r w:rsidRPr="00FB3D10">
        <w:rPr>
          <w:rFonts w:ascii="Times New Roman" w:hAnsi="Times New Roman" w:cs="Times New Roman"/>
        </w:rPr>
        <w:t>) under different irrigation levels. Genetic coefficients governing crop development stages, thermal time requirements, and kernel number were refined iteratively to improve alignment between simulated and observed values</w:t>
      </w:r>
      <w:r w:rsidR="00860FE2" w:rsidRPr="00FB3D10">
        <w:rPr>
          <w:rFonts w:ascii="Times New Roman" w:hAnsi="Times New Roman" w:cs="Times New Roman"/>
        </w:rPr>
        <w:t xml:space="preserve"> (Table S1)</w:t>
      </w:r>
      <w:r w:rsidRPr="00FB3D10">
        <w:rPr>
          <w:rFonts w:ascii="Times New Roman" w:hAnsi="Times New Roman" w:cs="Times New Roman"/>
        </w:rPr>
        <w:t>. Crop growth parameters, including radiation use efficiency and specific leaf area, were optimized to ensure accurate simulation of LAI and biomass accumulation. The model was evaluated using independent field data, achieving a percent error of less than 4.7% for grain yield and less than 7.1% for biomass, indicating reliable performance in simulating winter wheat growth under different climate and irrigation scenarios.</w:t>
      </w:r>
    </w:p>
    <w:p w14:paraId="1B8281FB" w14:textId="05BB1AC5" w:rsidR="00417641" w:rsidRPr="00FB3D10" w:rsidRDefault="00E3298B" w:rsidP="009B265E">
      <w:pPr>
        <w:spacing w:after="0" w:line="480" w:lineRule="auto"/>
        <w:ind w:firstLine="720"/>
        <w:contextualSpacing/>
        <w:rPr>
          <w:rFonts w:ascii="Times New Roman" w:hAnsi="Times New Roman" w:cs="Times New Roman"/>
        </w:rPr>
      </w:pPr>
      <w:r w:rsidRPr="00FB3D10">
        <w:rPr>
          <w:rFonts w:ascii="Times New Roman" w:hAnsi="Times New Roman" w:cs="Times New Roman"/>
        </w:rPr>
        <w:t xml:space="preserve">The calibrated cultivar parameters from </w:t>
      </w:r>
      <w:r w:rsidRPr="00FB3D10">
        <w:rPr>
          <w:rFonts w:ascii="Times New Roman" w:hAnsi="Times New Roman" w:cs="Times New Roman"/>
        </w:rPr>
        <w:fldChar w:fldCharType="begin"/>
      </w:r>
      <w:r w:rsidRPr="00FB3D10">
        <w:rPr>
          <w:rFonts w:ascii="Times New Roman" w:hAnsi="Times New Roman" w:cs="Times New Roman"/>
        </w:rPr>
        <w:instrText xml:space="preserve"> ADDIN EN.CITE &lt;EndNote&gt;&lt;Cite AuthorYear="1"&gt;&lt;Author&gt;Kothari&lt;/Author&gt;&lt;Year&gt;2019&lt;/Year&gt;&lt;RecNum&gt;57&lt;/RecNum&gt;&lt;DisplayText&gt;Kothari et al. (2019b)&lt;/DisplayText&gt;&lt;record&gt;&lt;rec-number&gt;57&lt;/rec-number&gt;&lt;foreign-keys&gt;&lt;key app="EN" db-id="r5wvsft220vp26ee90rvffa2df9fswafsxzs" timestamp="1742418617"&gt;57&lt;/key&gt;&lt;/foreign-keys&gt;&lt;ref-type name="Journal Article"&gt;17&lt;/ref-type&gt;&lt;contributors&gt;&lt;authors&gt;&lt;author&gt;Kothari, Kritika&lt;/author&gt;&lt;author&gt;Ale, Srinivasulu&lt;/author&gt;&lt;author&gt;Bordovsky, James P&lt;/author&gt;&lt;author&gt;Thorp, Kelly R&lt;/author&gt;&lt;author&gt;Porter, Dana O&lt;/author&gt;&lt;author&gt;Munster, Clyde L&lt;/author&gt;&lt;/authors&gt;&lt;/contributors&gt;&lt;titles&gt;&lt;title&gt;Simulation of efficient irrigation management strategies for grain sorghum production over different climate variability classes&lt;/title&gt;&lt;secondary-title&gt;Agricultural Systems&lt;/secondary-title&gt;&lt;/titles&gt;&lt;periodical&gt;&lt;full-title&gt;Agricultural Systems&lt;/full-title&gt;&lt;abbr-1&gt;Agric. Syst.&lt;/abbr-1&gt;&lt;/periodical&gt;&lt;pages&gt;49-62&lt;/pages&gt;&lt;volume&gt;170&lt;/volume&gt;&lt;dates&gt;&lt;year&gt;2019&lt;/year&gt;&lt;/dates&gt;&lt;isbn&gt;0308-521X&lt;/isbn&gt;&lt;urls&gt;&lt;/urls&gt;&lt;/record&gt;&lt;/Cite&gt;&lt;/EndNote&gt;</w:instrText>
      </w:r>
      <w:r w:rsidRPr="00FB3D10">
        <w:rPr>
          <w:rFonts w:ascii="Times New Roman" w:hAnsi="Times New Roman" w:cs="Times New Roman"/>
        </w:rPr>
        <w:fldChar w:fldCharType="separate"/>
      </w:r>
      <w:r w:rsidRPr="00FB3D10">
        <w:rPr>
          <w:rFonts w:ascii="Times New Roman" w:hAnsi="Times New Roman" w:cs="Times New Roman"/>
          <w:noProof/>
        </w:rPr>
        <w:t>Kothari et al. (2019b)</w:t>
      </w:r>
      <w:r w:rsidRPr="00FB3D10">
        <w:rPr>
          <w:rFonts w:ascii="Times New Roman" w:hAnsi="Times New Roman" w:cs="Times New Roman"/>
        </w:rPr>
        <w:fldChar w:fldCharType="end"/>
      </w:r>
      <w:r w:rsidRPr="00FB3D10">
        <w:rPr>
          <w:rFonts w:ascii="Times New Roman" w:hAnsi="Times New Roman" w:cs="Times New Roman"/>
        </w:rPr>
        <w:t xml:space="preserve"> for sorghum, </w:t>
      </w:r>
      <w:r w:rsidRPr="00FB3D10">
        <w:rPr>
          <w:rFonts w:ascii="Times New Roman" w:hAnsi="Times New Roman" w:cs="Times New Roman"/>
        </w:rPr>
        <w:fldChar w:fldCharType="begin"/>
      </w:r>
      <w:r w:rsidRPr="00FB3D10">
        <w:rPr>
          <w:rFonts w:ascii="Times New Roman" w:hAnsi="Times New Roman" w:cs="Times New Roman"/>
        </w:rPr>
        <w:instrText xml:space="preserve"> ADDIN EN.CITE &lt;EndNote&gt;&lt;Cite AuthorYear="1"&gt;&lt;Author&gt;Adhikari&lt;/Author&gt;&lt;Year&gt;2016&lt;/Year&gt;&lt;RecNum&gt;58&lt;/RecNum&gt;&lt;DisplayText&gt;Adhikari et al. (2016)&lt;/DisplayText&gt;&lt;record&gt;&lt;rec-number&gt;58&lt;/rec-number&gt;&lt;foreign-keys&gt;&lt;key app="EN" db-id="r5wvsft220vp26ee90rvffa2df9fswafsxzs" timestamp="1742418686"&gt;58&lt;/key&gt;&lt;/foreign-keys&gt;&lt;ref-type name="Journal Article"&gt;17&lt;/ref-type&gt;&lt;contributors&gt;&lt;authors&gt;&lt;author&gt;Adhikari, Pradip&lt;/author&gt;&lt;author&gt;Ale, Srinivasulu&lt;/author&gt;&lt;author&gt;Bordovsky, James P&lt;/author&gt;&lt;author&gt;Thorp, Kelly R&lt;/author&gt;&lt;author&gt;Modala, Naga R&lt;/author&gt;&lt;author&gt;Rajan, Nithya&lt;/author&gt;&lt;author&gt;Barnes, Edward M&lt;/author&gt;&lt;/authors&gt;&lt;/contributors&gt;&lt;titles&gt;&lt;title&gt;Simulating future climate change impacts on seed cotton yield in the Texas High Plains using the CSM-CROPGRO-Cotton model&lt;/title&gt;&lt;secondary-title&gt;Agricultural Water Management&lt;/secondary-title&gt;&lt;/titles&gt;&lt;periodical&gt;&lt;full-title&gt;Agricultural Water Management&lt;/full-title&gt;&lt;abbr-1&gt;Agric. Water Manag.&lt;/abbr-1&gt;&lt;/periodical&gt;&lt;pages&gt;317-330&lt;/pages&gt;&lt;volume&gt;164&lt;/volume&gt;&lt;dates&gt;&lt;year&gt;2016&lt;/year&gt;&lt;/dates&gt;&lt;isbn&gt;0378-3774&lt;/isbn&gt;&lt;urls&gt;&lt;/urls&gt;&lt;/record&gt;&lt;/Cite&gt;&lt;/EndNote&gt;</w:instrText>
      </w:r>
      <w:r w:rsidRPr="00FB3D10">
        <w:rPr>
          <w:rFonts w:ascii="Times New Roman" w:hAnsi="Times New Roman" w:cs="Times New Roman"/>
        </w:rPr>
        <w:fldChar w:fldCharType="separate"/>
      </w:r>
      <w:r w:rsidRPr="00FB3D10">
        <w:rPr>
          <w:rFonts w:ascii="Times New Roman" w:hAnsi="Times New Roman" w:cs="Times New Roman"/>
          <w:noProof/>
        </w:rPr>
        <w:t>Adhikari et al. (2016)</w:t>
      </w:r>
      <w:r w:rsidRPr="00FB3D10">
        <w:rPr>
          <w:rFonts w:ascii="Times New Roman" w:hAnsi="Times New Roman" w:cs="Times New Roman"/>
        </w:rPr>
        <w:fldChar w:fldCharType="end"/>
      </w:r>
      <w:r w:rsidRPr="00FB3D10">
        <w:rPr>
          <w:rFonts w:ascii="Times New Roman" w:hAnsi="Times New Roman" w:cs="Times New Roman"/>
        </w:rPr>
        <w:t xml:space="preserve"> for cotton, </w:t>
      </w:r>
      <w:r w:rsidRPr="00FB3D10">
        <w:rPr>
          <w:rFonts w:ascii="Times New Roman" w:hAnsi="Times New Roman" w:cs="Times New Roman"/>
        </w:rPr>
        <w:fldChar w:fldCharType="begin"/>
      </w:r>
      <w:r w:rsidRPr="00FB3D10">
        <w:rPr>
          <w:rFonts w:ascii="Times New Roman" w:hAnsi="Times New Roman" w:cs="Times New Roman"/>
        </w:rPr>
        <w:instrText xml:space="preserve"> ADDIN EN.CITE &lt;EndNote&gt;&lt;Cite AuthorYear="1"&gt;&lt;Author&gt;Marek&lt;/Author&gt;&lt;Year&gt;2017&lt;/Year&gt;&lt;RecNum&gt;59&lt;/RecNum&gt;&lt;DisplayText&gt;Marek et al. (2017)&lt;/DisplayText&gt;&lt;record&gt;&lt;rec-number&gt;59&lt;/rec-number&gt;&lt;foreign-keys&gt;&lt;key app="EN" db-id="r5wvsft220vp26ee90rvffa2df9fswafsxzs" timestamp="1742418748"&gt;59&lt;/key&gt;&lt;/foreign-keys&gt;&lt;ref-type name="Journal Article"&gt;17&lt;/ref-type&gt;&lt;contributors&gt;&lt;authors&gt;&lt;author&gt;Marek, Gary W&lt;/author&gt;&lt;author&gt;Marek, Thomas H&lt;/author&gt;&lt;author&gt;Xue, Qingwu&lt;/author&gt;&lt;author&gt;Gowda, Prasanna H&lt;/author&gt;&lt;author&gt;Evett, Steven R&lt;/author&gt;&lt;author&gt;Brauer, David K&lt;/author&gt;&lt;/authors&gt;&lt;/contributors&gt;&lt;titles&gt;&lt;title&gt;Simulating evapotranspiration and yield response of selected corn varieties under full and limited irrigation in the Texas High Plains using DSSAT-CERES-Maize&lt;/title&gt;&lt;secondary-title&gt;Transactions of the ASABE&lt;/secondary-title&gt;&lt;/titles&gt;&lt;periodical&gt;&lt;full-title&gt;Transactions of the ASABE&lt;/full-title&gt;&lt;abbr-1&gt;Trans. ASABE&lt;/abbr-1&gt;&lt;/periodical&gt;&lt;pages&gt;837-846&lt;/pages&gt;&lt;volume&gt;60&lt;/volume&gt;&lt;number&gt;3&lt;/number&gt;&lt;dates&gt;&lt;year&gt;2017&lt;/year&gt;&lt;/dates&gt;&lt;urls&gt;&lt;/urls&gt;&lt;/record&gt;&lt;/Cite&gt;&lt;/EndNote&gt;</w:instrText>
      </w:r>
      <w:r w:rsidRPr="00FB3D10">
        <w:rPr>
          <w:rFonts w:ascii="Times New Roman" w:hAnsi="Times New Roman" w:cs="Times New Roman"/>
        </w:rPr>
        <w:fldChar w:fldCharType="separate"/>
      </w:r>
      <w:r w:rsidRPr="00FB3D10">
        <w:rPr>
          <w:rFonts w:ascii="Times New Roman" w:hAnsi="Times New Roman" w:cs="Times New Roman"/>
          <w:noProof/>
        </w:rPr>
        <w:t>Marek et al. (2017)</w:t>
      </w:r>
      <w:r w:rsidRPr="00FB3D10">
        <w:rPr>
          <w:rFonts w:ascii="Times New Roman" w:hAnsi="Times New Roman" w:cs="Times New Roman"/>
        </w:rPr>
        <w:fldChar w:fldCharType="end"/>
      </w:r>
      <w:r w:rsidRPr="00FB3D10">
        <w:rPr>
          <w:rFonts w:ascii="Times New Roman" w:hAnsi="Times New Roman" w:cs="Times New Roman"/>
        </w:rPr>
        <w:t xml:space="preserve"> for maize, and </w:t>
      </w:r>
      <w:r w:rsidRPr="00FB3D10">
        <w:rPr>
          <w:rFonts w:ascii="Times New Roman" w:hAnsi="Times New Roman" w:cs="Times New Roman"/>
        </w:rPr>
        <w:fldChar w:fldCharType="begin"/>
      </w:r>
      <w:r w:rsidRPr="00FB3D10">
        <w:rPr>
          <w:rFonts w:ascii="Times New Roman" w:hAnsi="Times New Roman" w:cs="Times New Roman"/>
        </w:rPr>
        <w:instrText xml:space="preserve"> ADDIN EN.CITE &lt;EndNote&gt;&lt;Cite AuthorYear="1"&gt;&lt;Author&gt;Kothari&lt;/Author&gt;&lt;Year&gt;2019&lt;/Year&gt;&lt;RecNum&gt;60&lt;/RecNum&gt;&lt;DisplayText&gt;Kothari et al. (2019a)&lt;/DisplayText&gt;&lt;record&gt;&lt;rec-number&gt;60&lt;/rec-number&gt;&lt;foreign-keys&gt;&lt;key app="EN" db-id="r5wvsft220vp26ee90rvffa2df9fswafsxzs" timestamp="1742418845"&gt;60&lt;/key&gt;&lt;/foreign-keys&gt;&lt;ref-type name="Journal Article"&gt;17&lt;/ref-type&gt;&lt;contributors&gt;&lt;authors&gt;&lt;author&gt;Kothari, Kritika&lt;/author&gt;&lt;author&gt;Ale, Srinivasulu&lt;/author&gt;&lt;author&gt;Attia, Ahmed&lt;/author&gt;&lt;author&gt;Rajan, Nithya&lt;/author&gt;&lt;author&gt;Xue, Qingwu&lt;/author&gt;&lt;author&gt;Munster, Clyde L&lt;/author&gt;&lt;/authors&gt;&lt;/contributors&gt;&lt;titles&gt;&lt;title&gt;Potential climate change adaptation strategies for winter wheat production in the Texas High Plains&lt;/title&gt;&lt;secondary-title&gt;Agricultural Water Management&lt;/secondary-title&gt;&lt;/titles&gt;&lt;periodical&gt;&lt;full-title&gt;Agricultural Water Management&lt;/full-title&gt;&lt;abbr-1&gt;Agric. Water Manag.&lt;/abbr-1&gt;&lt;/periodical&gt;&lt;pages&gt;105764&lt;/pages&gt;&lt;volume&gt;225&lt;/volume&gt;&lt;dates&gt;&lt;year&gt;2019&lt;/year&gt;&lt;/dates&gt;&lt;isbn&gt;0378-3774&lt;/isbn&gt;&lt;urls&gt;&lt;/urls&gt;&lt;/record&gt;&lt;/Cite&gt;&lt;/EndNote&gt;</w:instrText>
      </w:r>
      <w:r w:rsidRPr="00FB3D10">
        <w:rPr>
          <w:rFonts w:ascii="Times New Roman" w:hAnsi="Times New Roman" w:cs="Times New Roman"/>
        </w:rPr>
        <w:fldChar w:fldCharType="separate"/>
      </w:r>
      <w:r w:rsidRPr="00FB3D10">
        <w:rPr>
          <w:rFonts w:ascii="Times New Roman" w:hAnsi="Times New Roman" w:cs="Times New Roman"/>
          <w:noProof/>
        </w:rPr>
        <w:t>Kothari et al. (2019a)</w:t>
      </w:r>
      <w:r w:rsidRPr="00FB3D10">
        <w:rPr>
          <w:rFonts w:ascii="Times New Roman" w:hAnsi="Times New Roman" w:cs="Times New Roman"/>
        </w:rPr>
        <w:fldChar w:fldCharType="end"/>
      </w:r>
      <w:r w:rsidRPr="00FB3D10">
        <w:rPr>
          <w:rFonts w:ascii="Times New Roman" w:hAnsi="Times New Roman" w:cs="Times New Roman"/>
        </w:rPr>
        <w:t xml:space="preserve"> for wheat were adopted in this study to maintain consistency in model application and ensure accurate simulations of crop production in the Texas High Plains.</w:t>
      </w:r>
    </w:p>
    <w:p w14:paraId="6530A209" w14:textId="77777777" w:rsidR="00A00278" w:rsidRDefault="00A00278" w:rsidP="00DD731A">
      <w:pPr>
        <w:spacing w:after="0" w:line="480" w:lineRule="auto"/>
        <w:contextualSpacing/>
        <w:rPr>
          <w:rFonts w:ascii="Times New Roman" w:hAnsi="Times New Roman" w:cs="Times New Roman"/>
          <w:color w:val="0070C0"/>
        </w:rPr>
      </w:pPr>
    </w:p>
    <w:p w14:paraId="41BDA50E" w14:textId="77777777" w:rsidR="00A00278" w:rsidRDefault="00A00278" w:rsidP="00DD731A">
      <w:pPr>
        <w:spacing w:after="0" w:line="480" w:lineRule="auto"/>
        <w:contextualSpacing/>
        <w:rPr>
          <w:rFonts w:ascii="Times New Roman" w:hAnsi="Times New Roman" w:cs="Times New Roman"/>
          <w:color w:val="0070C0"/>
        </w:rPr>
      </w:pPr>
    </w:p>
    <w:p w14:paraId="74140D69" w14:textId="77777777" w:rsidR="00A00278" w:rsidRDefault="00A00278" w:rsidP="00DD731A">
      <w:pPr>
        <w:spacing w:after="0" w:line="480" w:lineRule="auto"/>
        <w:contextualSpacing/>
        <w:rPr>
          <w:rFonts w:ascii="Times New Roman" w:hAnsi="Times New Roman" w:cs="Times New Roman"/>
          <w:color w:val="0070C0"/>
        </w:rPr>
      </w:pPr>
    </w:p>
    <w:p w14:paraId="70CFBA50" w14:textId="77777777" w:rsidR="00A00278" w:rsidRDefault="00A00278" w:rsidP="00DD731A">
      <w:pPr>
        <w:spacing w:after="0" w:line="480" w:lineRule="auto"/>
        <w:contextualSpacing/>
        <w:rPr>
          <w:rFonts w:ascii="Times New Roman" w:hAnsi="Times New Roman" w:cs="Times New Roman"/>
          <w:color w:val="0070C0"/>
        </w:rPr>
      </w:pPr>
    </w:p>
    <w:p w14:paraId="3F828208" w14:textId="77777777" w:rsidR="00A00278" w:rsidRDefault="00A00278" w:rsidP="00DD731A">
      <w:pPr>
        <w:spacing w:after="0" w:line="480" w:lineRule="auto"/>
        <w:contextualSpacing/>
        <w:rPr>
          <w:rFonts w:ascii="Times New Roman" w:hAnsi="Times New Roman" w:cs="Times New Roman"/>
          <w:color w:val="0070C0"/>
        </w:rPr>
      </w:pPr>
    </w:p>
    <w:p w14:paraId="5ABC0EB3" w14:textId="77777777" w:rsidR="00A00278" w:rsidRDefault="00A00278" w:rsidP="00DD731A">
      <w:pPr>
        <w:spacing w:after="0" w:line="480" w:lineRule="auto"/>
        <w:contextualSpacing/>
        <w:rPr>
          <w:rFonts w:ascii="Times New Roman" w:hAnsi="Times New Roman" w:cs="Times New Roman"/>
          <w:color w:val="0070C0"/>
        </w:rPr>
      </w:pPr>
    </w:p>
    <w:p w14:paraId="43C9F4B8" w14:textId="77777777" w:rsidR="00A00278" w:rsidRDefault="00A00278" w:rsidP="00DD731A">
      <w:pPr>
        <w:spacing w:after="0" w:line="480" w:lineRule="auto"/>
        <w:contextualSpacing/>
        <w:rPr>
          <w:rFonts w:ascii="Times New Roman" w:hAnsi="Times New Roman" w:cs="Times New Roman"/>
          <w:color w:val="0070C0"/>
        </w:rPr>
      </w:pPr>
    </w:p>
    <w:p w14:paraId="352449AB" w14:textId="77777777" w:rsidR="00A00278" w:rsidRDefault="00A00278" w:rsidP="00DD731A">
      <w:pPr>
        <w:spacing w:after="0" w:line="480" w:lineRule="auto"/>
        <w:contextualSpacing/>
        <w:rPr>
          <w:rFonts w:ascii="Times New Roman" w:hAnsi="Times New Roman" w:cs="Times New Roman"/>
          <w:color w:val="0070C0"/>
        </w:rPr>
      </w:pPr>
    </w:p>
    <w:p w14:paraId="7C62715E" w14:textId="77777777" w:rsidR="00A00278" w:rsidRDefault="00A00278" w:rsidP="00DD731A">
      <w:pPr>
        <w:spacing w:after="0" w:line="480" w:lineRule="auto"/>
        <w:contextualSpacing/>
        <w:rPr>
          <w:rFonts w:ascii="Times New Roman" w:hAnsi="Times New Roman" w:cs="Times New Roman"/>
          <w:color w:val="0070C0"/>
        </w:rPr>
      </w:pPr>
    </w:p>
    <w:p w14:paraId="0CF32328" w14:textId="77777777" w:rsidR="00A00278" w:rsidRDefault="00A00278" w:rsidP="00DD731A">
      <w:pPr>
        <w:spacing w:after="0" w:line="480" w:lineRule="auto"/>
        <w:contextualSpacing/>
        <w:rPr>
          <w:rFonts w:ascii="Times New Roman" w:hAnsi="Times New Roman" w:cs="Times New Roman"/>
          <w:color w:val="0070C0"/>
        </w:rPr>
      </w:pPr>
    </w:p>
    <w:p w14:paraId="454F89A7" w14:textId="77777777" w:rsidR="00A00278" w:rsidRDefault="00A00278" w:rsidP="00DD731A">
      <w:pPr>
        <w:spacing w:after="0" w:line="480" w:lineRule="auto"/>
        <w:contextualSpacing/>
        <w:rPr>
          <w:rFonts w:ascii="Times New Roman" w:hAnsi="Times New Roman" w:cs="Times New Roman"/>
          <w:color w:val="0070C0"/>
        </w:rPr>
      </w:pPr>
    </w:p>
    <w:p w14:paraId="798F490E" w14:textId="77777777" w:rsidR="00A00278" w:rsidRDefault="00A00278" w:rsidP="00DD731A">
      <w:pPr>
        <w:spacing w:after="0" w:line="480" w:lineRule="auto"/>
        <w:contextualSpacing/>
        <w:rPr>
          <w:rFonts w:ascii="Times New Roman" w:hAnsi="Times New Roman" w:cs="Times New Roman"/>
          <w:color w:val="0070C0"/>
        </w:rPr>
      </w:pPr>
    </w:p>
    <w:p w14:paraId="1E20ECB3" w14:textId="77777777" w:rsidR="00A00278" w:rsidRDefault="00A00278" w:rsidP="00DD731A">
      <w:pPr>
        <w:spacing w:after="0" w:line="480" w:lineRule="auto"/>
        <w:contextualSpacing/>
        <w:rPr>
          <w:rFonts w:ascii="Times New Roman" w:hAnsi="Times New Roman" w:cs="Times New Roman"/>
          <w:color w:val="0070C0"/>
        </w:rPr>
      </w:pPr>
    </w:p>
    <w:p w14:paraId="7767FFD0" w14:textId="77777777" w:rsidR="00A00278" w:rsidRDefault="00A00278" w:rsidP="00DD731A">
      <w:pPr>
        <w:spacing w:after="0" w:line="480" w:lineRule="auto"/>
        <w:contextualSpacing/>
        <w:rPr>
          <w:rFonts w:ascii="Times New Roman" w:hAnsi="Times New Roman" w:cs="Times New Roman"/>
          <w:color w:val="0070C0"/>
        </w:rPr>
      </w:pPr>
    </w:p>
    <w:p w14:paraId="07964957" w14:textId="77777777" w:rsidR="00A00278" w:rsidRDefault="00A00278" w:rsidP="00DD731A">
      <w:pPr>
        <w:spacing w:after="0" w:line="480" w:lineRule="auto"/>
        <w:contextualSpacing/>
        <w:rPr>
          <w:rFonts w:ascii="Times New Roman" w:hAnsi="Times New Roman" w:cs="Times New Roman"/>
          <w:color w:val="0070C0"/>
        </w:rPr>
      </w:pPr>
    </w:p>
    <w:p w14:paraId="5BFFA5A5" w14:textId="77777777" w:rsidR="00A00278" w:rsidRDefault="00A00278" w:rsidP="00DD731A">
      <w:pPr>
        <w:spacing w:after="0" w:line="480" w:lineRule="auto"/>
        <w:contextualSpacing/>
        <w:rPr>
          <w:rFonts w:ascii="Times New Roman" w:hAnsi="Times New Roman" w:cs="Times New Roman"/>
          <w:color w:val="0070C0"/>
        </w:rPr>
      </w:pPr>
    </w:p>
    <w:p w14:paraId="5544E1EE" w14:textId="0BB93A56" w:rsidR="00417641" w:rsidRPr="00BA2012" w:rsidRDefault="00DD731A" w:rsidP="00FB3D10">
      <w:pPr>
        <w:spacing w:after="0" w:line="480" w:lineRule="auto"/>
        <w:contextualSpacing/>
        <w:rPr>
          <w:rFonts w:ascii="Times New Roman" w:hAnsi="Times New Roman" w:cs="Times New Roman"/>
        </w:rPr>
      </w:pPr>
      <w:r w:rsidRPr="00BA2012">
        <w:rPr>
          <w:rFonts w:ascii="Times New Roman" w:hAnsi="Times New Roman" w:cs="Times New Roman"/>
        </w:rPr>
        <w:t xml:space="preserve">Table S1. Calibrated values of winter wheat, cotton, sorghum, and maize used in the simulation. </w:t>
      </w:r>
    </w:p>
    <w:tbl>
      <w:tblPr>
        <w:tblStyle w:val="TableGrid"/>
        <w:tblW w:w="9265" w:type="dxa"/>
        <w:tblLayout w:type="fixed"/>
        <w:tblLook w:val="04A0" w:firstRow="1" w:lastRow="0" w:firstColumn="1" w:lastColumn="0" w:noHBand="0" w:noVBand="1"/>
      </w:tblPr>
      <w:tblGrid>
        <w:gridCol w:w="805"/>
        <w:gridCol w:w="1260"/>
        <w:gridCol w:w="6300"/>
        <w:gridCol w:w="900"/>
      </w:tblGrid>
      <w:tr w:rsidR="00880754" w14:paraId="52F917C7" w14:textId="77777777" w:rsidTr="00FB3D10">
        <w:tc>
          <w:tcPr>
            <w:tcW w:w="805" w:type="dxa"/>
          </w:tcPr>
          <w:p w14:paraId="32514250" w14:textId="77777777" w:rsidR="00880754" w:rsidRPr="00AC2216" w:rsidRDefault="00880754" w:rsidP="00610E0F">
            <w:pPr>
              <w:jc w:val="center"/>
              <w:rPr>
                <w:rFonts w:ascii="Times New Roman" w:hAnsi="Times New Roman" w:cs="Times New Roman"/>
                <w:sz w:val="16"/>
                <w:szCs w:val="16"/>
              </w:rPr>
            </w:pPr>
            <w:r w:rsidRPr="00AC2216">
              <w:rPr>
                <w:rFonts w:ascii="Times New Roman" w:hAnsi="Times New Roman" w:cs="Times New Roman"/>
                <w:sz w:val="16"/>
                <w:szCs w:val="16"/>
              </w:rPr>
              <w:t>Crop</w:t>
            </w:r>
          </w:p>
        </w:tc>
        <w:tc>
          <w:tcPr>
            <w:tcW w:w="1260" w:type="dxa"/>
          </w:tcPr>
          <w:p w14:paraId="5D7DA23F" w14:textId="29515FD0" w:rsidR="00880754" w:rsidRPr="00AC2216" w:rsidRDefault="00880754" w:rsidP="00610E0F">
            <w:pPr>
              <w:jc w:val="center"/>
              <w:rPr>
                <w:rFonts w:ascii="Times New Roman" w:hAnsi="Times New Roman" w:cs="Times New Roman"/>
                <w:sz w:val="16"/>
                <w:szCs w:val="16"/>
              </w:rPr>
            </w:pPr>
            <w:r w:rsidRPr="00AC2216">
              <w:rPr>
                <w:rFonts w:ascii="Times New Roman" w:hAnsi="Times New Roman" w:cs="Times New Roman"/>
                <w:sz w:val="16"/>
                <w:szCs w:val="16"/>
              </w:rPr>
              <w:t>Abbreviation</w:t>
            </w:r>
          </w:p>
        </w:tc>
        <w:tc>
          <w:tcPr>
            <w:tcW w:w="6300" w:type="dxa"/>
          </w:tcPr>
          <w:p w14:paraId="37C642B3" w14:textId="77777777" w:rsidR="00880754" w:rsidRPr="00AC2216" w:rsidRDefault="00880754" w:rsidP="00610E0F">
            <w:pPr>
              <w:jc w:val="center"/>
              <w:rPr>
                <w:rFonts w:ascii="Times New Roman" w:hAnsi="Times New Roman" w:cs="Times New Roman"/>
                <w:sz w:val="16"/>
                <w:szCs w:val="16"/>
              </w:rPr>
            </w:pPr>
            <w:r w:rsidRPr="00AC2216">
              <w:rPr>
                <w:rFonts w:ascii="Times New Roman" w:hAnsi="Times New Roman" w:cs="Times New Roman"/>
                <w:sz w:val="16"/>
                <w:szCs w:val="16"/>
              </w:rPr>
              <w:t xml:space="preserve">Description </w:t>
            </w:r>
          </w:p>
        </w:tc>
        <w:tc>
          <w:tcPr>
            <w:tcW w:w="900" w:type="dxa"/>
          </w:tcPr>
          <w:p w14:paraId="216FA426" w14:textId="5B162860" w:rsidR="00880754" w:rsidRPr="00AC2216" w:rsidRDefault="00880754" w:rsidP="00610E0F">
            <w:pPr>
              <w:jc w:val="center"/>
              <w:rPr>
                <w:rFonts w:ascii="Times New Roman" w:hAnsi="Times New Roman" w:cs="Times New Roman"/>
                <w:sz w:val="16"/>
                <w:szCs w:val="16"/>
              </w:rPr>
            </w:pPr>
            <w:r>
              <w:rPr>
                <w:rFonts w:ascii="Times New Roman" w:hAnsi="Times New Roman" w:cs="Times New Roman"/>
                <w:sz w:val="16"/>
                <w:szCs w:val="16"/>
              </w:rPr>
              <w:t>Calibrated value</w:t>
            </w:r>
          </w:p>
        </w:tc>
      </w:tr>
      <w:tr w:rsidR="00880754" w14:paraId="679162C3" w14:textId="77777777" w:rsidTr="00FB3D10">
        <w:tc>
          <w:tcPr>
            <w:tcW w:w="805" w:type="dxa"/>
            <w:vMerge w:val="restart"/>
          </w:tcPr>
          <w:p w14:paraId="3911FC31" w14:textId="77777777" w:rsidR="00880754" w:rsidRPr="00382E30" w:rsidRDefault="00880754" w:rsidP="00610E0F">
            <w:pPr>
              <w:rPr>
                <w:rFonts w:ascii="Times New Roman" w:hAnsi="Times New Roman" w:cs="Times New Roman"/>
                <w:sz w:val="16"/>
                <w:szCs w:val="16"/>
              </w:rPr>
            </w:pPr>
            <w:r w:rsidRPr="00382E30">
              <w:rPr>
                <w:rFonts w:ascii="Times New Roman" w:hAnsi="Times New Roman" w:cs="Times New Roman"/>
                <w:sz w:val="16"/>
                <w:szCs w:val="16"/>
              </w:rPr>
              <w:t>Winter wheat</w:t>
            </w:r>
          </w:p>
        </w:tc>
        <w:tc>
          <w:tcPr>
            <w:tcW w:w="1260" w:type="dxa"/>
            <w:vAlign w:val="bottom"/>
          </w:tcPr>
          <w:p w14:paraId="0C75DC89" w14:textId="77777777" w:rsidR="00880754" w:rsidRPr="00382E30" w:rsidRDefault="00880754" w:rsidP="00610E0F">
            <w:pPr>
              <w:rPr>
                <w:rFonts w:ascii="Times New Roman" w:hAnsi="Times New Roman" w:cs="Times New Roman"/>
                <w:color w:val="000000"/>
                <w:sz w:val="16"/>
                <w:szCs w:val="16"/>
              </w:rPr>
            </w:pPr>
          </w:p>
        </w:tc>
        <w:tc>
          <w:tcPr>
            <w:tcW w:w="6300" w:type="dxa"/>
          </w:tcPr>
          <w:p w14:paraId="209A31AA" w14:textId="77777777" w:rsidR="00880754" w:rsidRPr="00382E30" w:rsidRDefault="00880754" w:rsidP="00610E0F">
            <w:pPr>
              <w:jc w:val="right"/>
              <w:rPr>
                <w:rFonts w:ascii="Times New Roman" w:hAnsi="Times New Roman" w:cs="Times New Roman"/>
                <w:color w:val="000000"/>
                <w:sz w:val="16"/>
                <w:szCs w:val="16"/>
              </w:rPr>
            </w:pPr>
          </w:p>
        </w:tc>
        <w:tc>
          <w:tcPr>
            <w:tcW w:w="900" w:type="dxa"/>
            <w:vAlign w:val="bottom"/>
          </w:tcPr>
          <w:p w14:paraId="7E8FA3F1" w14:textId="77777777" w:rsidR="00880754" w:rsidRPr="00382E30" w:rsidRDefault="00880754" w:rsidP="00610E0F">
            <w:pPr>
              <w:jc w:val="right"/>
              <w:rPr>
                <w:rFonts w:ascii="Times New Roman" w:hAnsi="Times New Roman" w:cs="Times New Roman"/>
                <w:color w:val="000000"/>
                <w:sz w:val="16"/>
                <w:szCs w:val="16"/>
              </w:rPr>
            </w:pPr>
          </w:p>
        </w:tc>
      </w:tr>
      <w:tr w:rsidR="00880754" w14:paraId="142B9A85" w14:textId="77777777" w:rsidTr="00FB3D10">
        <w:tc>
          <w:tcPr>
            <w:tcW w:w="805" w:type="dxa"/>
            <w:vMerge/>
          </w:tcPr>
          <w:p w14:paraId="4F86C9C0" w14:textId="77777777" w:rsidR="00880754" w:rsidRPr="008D0A4C" w:rsidRDefault="00880754" w:rsidP="00610E0F">
            <w:pPr>
              <w:rPr>
                <w:rFonts w:ascii="Times New Roman" w:hAnsi="Times New Roman" w:cs="Times New Roman"/>
                <w:sz w:val="14"/>
                <w:szCs w:val="16"/>
              </w:rPr>
            </w:pPr>
          </w:p>
        </w:tc>
        <w:tc>
          <w:tcPr>
            <w:tcW w:w="1260" w:type="dxa"/>
            <w:vAlign w:val="bottom"/>
          </w:tcPr>
          <w:p w14:paraId="12991512" w14:textId="77777777" w:rsidR="00880754" w:rsidRPr="008D0A4C" w:rsidRDefault="00880754" w:rsidP="00610E0F">
            <w:pPr>
              <w:rPr>
                <w:rFonts w:ascii="Times New Roman" w:hAnsi="Times New Roman" w:cs="Times New Roman"/>
                <w:color w:val="000000"/>
                <w:sz w:val="14"/>
                <w:szCs w:val="16"/>
              </w:rPr>
            </w:pPr>
            <w:r w:rsidRPr="008D0A4C">
              <w:rPr>
                <w:rFonts w:ascii="Times New Roman" w:hAnsi="Times New Roman" w:cs="Times New Roman"/>
                <w:color w:val="000000"/>
                <w:sz w:val="14"/>
                <w:szCs w:val="16"/>
              </w:rPr>
              <w:t>P1V</w:t>
            </w:r>
          </w:p>
        </w:tc>
        <w:tc>
          <w:tcPr>
            <w:tcW w:w="6300" w:type="dxa"/>
          </w:tcPr>
          <w:p w14:paraId="15CA19AD" w14:textId="77777777" w:rsidR="00880754" w:rsidRPr="008D0A4C" w:rsidRDefault="00880754" w:rsidP="00610E0F">
            <w:pPr>
              <w:rPr>
                <w:rFonts w:ascii="Times New Roman" w:hAnsi="Times New Roman" w:cs="Times New Roman"/>
                <w:color w:val="000000"/>
                <w:sz w:val="14"/>
                <w:szCs w:val="16"/>
              </w:rPr>
            </w:pPr>
            <w:r>
              <w:rPr>
                <w:rFonts w:ascii="Times New Roman" w:hAnsi="Times New Roman" w:cs="Times New Roman"/>
                <w:color w:val="000000"/>
                <w:sz w:val="14"/>
                <w:szCs w:val="16"/>
              </w:rPr>
              <w:t>D</w:t>
            </w:r>
            <w:r w:rsidRPr="00AC2216">
              <w:rPr>
                <w:rFonts w:ascii="Times New Roman" w:hAnsi="Times New Roman" w:cs="Times New Roman"/>
                <w:color w:val="000000"/>
                <w:sz w:val="14"/>
                <w:szCs w:val="16"/>
              </w:rPr>
              <w:t>ays,</w:t>
            </w:r>
            <w:r>
              <w:rPr>
                <w:rFonts w:ascii="Times New Roman" w:hAnsi="Times New Roman" w:cs="Times New Roman"/>
                <w:color w:val="000000"/>
                <w:sz w:val="14"/>
                <w:szCs w:val="16"/>
              </w:rPr>
              <w:t xml:space="preserve"> </w:t>
            </w:r>
            <w:r w:rsidRPr="00AC2216">
              <w:rPr>
                <w:rFonts w:ascii="Times New Roman" w:hAnsi="Times New Roman" w:cs="Times New Roman"/>
                <w:color w:val="000000"/>
                <w:sz w:val="14"/>
                <w:szCs w:val="16"/>
              </w:rPr>
              <w:t>optimum vernalizing temperature,</w:t>
            </w:r>
            <w:r>
              <w:rPr>
                <w:rFonts w:ascii="Times New Roman" w:hAnsi="Times New Roman" w:cs="Times New Roman"/>
                <w:color w:val="000000"/>
                <w:sz w:val="14"/>
                <w:szCs w:val="16"/>
              </w:rPr>
              <w:t xml:space="preserve"> </w:t>
            </w:r>
            <w:r w:rsidRPr="00AC2216">
              <w:rPr>
                <w:rFonts w:ascii="Times New Roman" w:hAnsi="Times New Roman" w:cs="Times New Roman"/>
                <w:color w:val="000000"/>
                <w:sz w:val="14"/>
                <w:szCs w:val="16"/>
              </w:rPr>
              <w:t>required for vernalization</w:t>
            </w:r>
          </w:p>
        </w:tc>
        <w:tc>
          <w:tcPr>
            <w:tcW w:w="900" w:type="dxa"/>
            <w:vAlign w:val="bottom"/>
          </w:tcPr>
          <w:p w14:paraId="224A36F8" w14:textId="6C19C644" w:rsidR="00880754" w:rsidRPr="008D0A4C" w:rsidRDefault="00880754" w:rsidP="00610E0F">
            <w:pPr>
              <w:jc w:val="center"/>
              <w:rPr>
                <w:rFonts w:ascii="Times New Roman" w:hAnsi="Times New Roman" w:cs="Times New Roman"/>
                <w:color w:val="000000"/>
                <w:sz w:val="14"/>
                <w:szCs w:val="16"/>
              </w:rPr>
            </w:pPr>
            <w:r>
              <w:rPr>
                <w:rFonts w:ascii="Times New Roman" w:hAnsi="Times New Roman" w:cs="Times New Roman"/>
                <w:color w:val="000000"/>
                <w:sz w:val="14"/>
                <w:szCs w:val="16"/>
              </w:rPr>
              <w:t>21</w:t>
            </w:r>
          </w:p>
        </w:tc>
      </w:tr>
      <w:tr w:rsidR="00880754" w14:paraId="31173B50" w14:textId="77777777" w:rsidTr="00FB3D10">
        <w:tc>
          <w:tcPr>
            <w:tcW w:w="805" w:type="dxa"/>
            <w:vMerge/>
          </w:tcPr>
          <w:p w14:paraId="67D38C4C" w14:textId="77777777" w:rsidR="00880754" w:rsidRPr="008D0A4C" w:rsidRDefault="00880754" w:rsidP="00610E0F">
            <w:pPr>
              <w:rPr>
                <w:rFonts w:ascii="Times New Roman" w:hAnsi="Times New Roman" w:cs="Times New Roman"/>
                <w:sz w:val="14"/>
                <w:szCs w:val="16"/>
              </w:rPr>
            </w:pPr>
          </w:p>
        </w:tc>
        <w:tc>
          <w:tcPr>
            <w:tcW w:w="1260" w:type="dxa"/>
            <w:vAlign w:val="bottom"/>
          </w:tcPr>
          <w:p w14:paraId="37041932" w14:textId="77777777" w:rsidR="00880754" w:rsidRPr="008D0A4C" w:rsidRDefault="00880754" w:rsidP="00610E0F">
            <w:pPr>
              <w:rPr>
                <w:rFonts w:ascii="Times New Roman" w:hAnsi="Times New Roman" w:cs="Times New Roman"/>
                <w:color w:val="000000"/>
                <w:sz w:val="14"/>
                <w:szCs w:val="16"/>
              </w:rPr>
            </w:pPr>
            <w:r w:rsidRPr="008D0A4C">
              <w:rPr>
                <w:rFonts w:ascii="Times New Roman" w:hAnsi="Times New Roman" w:cs="Times New Roman"/>
                <w:color w:val="000000"/>
                <w:sz w:val="14"/>
                <w:szCs w:val="16"/>
              </w:rPr>
              <w:t>P1D</w:t>
            </w:r>
          </w:p>
        </w:tc>
        <w:tc>
          <w:tcPr>
            <w:tcW w:w="6300" w:type="dxa"/>
          </w:tcPr>
          <w:p w14:paraId="3347624A" w14:textId="77777777" w:rsidR="00880754" w:rsidRPr="008D0A4C" w:rsidRDefault="00880754" w:rsidP="00610E0F">
            <w:pPr>
              <w:rPr>
                <w:rFonts w:ascii="Times New Roman" w:hAnsi="Times New Roman" w:cs="Times New Roman"/>
                <w:color w:val="000000"/>
                <w:sz w:val="14"/>
                <w:szCs w:val="16"/>
              </w:rPr>
            </w:pPr>
            <w:r w:rsidRPr="00AC2216">
              <w:rPr>
                <w:rFonts w:ascii="Times New Roman" w:hAnsi="Times New Roman" w:cs="Times New Roman"/>
                <w:color w:val="000000"/>
                <w:sz w:val="14"/>
                <w:szCs w:val="16"/>
              </w:rPr>
              <w:t>Photoperiod response (% reduction in rate/10 h drop in pp)</w:t>
            </w:r>
          </w:p>
        </w:tc>
        <w:tc>
          <w:tcPr>
            <w:tcW w:w="900" w:type="dxa"/>
            <w:vAlign w:val="bottom"/>
          </w:tcPr>
          <w:p w14:paraId="3F4765C0" w14:textId="527F230F" w:rsidR="00880754" w:rsidRPr="008D0A4C" w:rsidRDefault="00880754" w:rsidP="00610E0F">
            <w:pPr>
              <w:jc w:val="center"/>
              <w:rPr>
                <w:rFonts w:ascii="Times New Roman" w:hAnsi="Times New Roman" w:cs="Times New Roman"/>
                <w:color w:val="000000"/>
                <w:sz w:val="14"/>
                <w:szCs w:val="16"/>
              </w:rPr>
            </w:pPr>
            <w:r>
              <w:rPr>
                <w:rFonts w:ascii="Times New Roman" w:hAnsi="Times New Roman" w:cs="Times New Roman"/>
                <w:color w:val="000000"/>
                <w:sz w:val="14"/>
                <w:szCs w:val="16"/>
              </w:rPr>
              <w:t>70</w:t>
            </w:r>
          </w:p>
        </w:tc>
      </w:tr>
      <w:tr w:rsidR="00880754" w14:paraId="3D407F64" w14:textId="77777777" w:rsidTr="00FB3D10">
        <w:tc>
          <w:tcPr>
            <w:tcW w:w="805" w:type="dxa"/>
            <w:vMerge/>
          </w:tcPr>
          <w:p w14:paraId="634B2741" w14:textId="77777777" w:rsidR="00880754" w:rsidRPr="008D0A4C" w:rsidRDefault="00880754" w:rsidP="00610E0F">
            <w:pPr>
              <w:rPr>
                <w:rFonts w:ascii="Times New Roman" w:hAnsi="Times New Roman" w:cs="Times New Roman"/>
                <w:sz w:val="14"/>
                <w:szCs w:val="16"/>
              </w:rPr>
            </w:pPr>
          </w:p>
        </w:tc>
        <w:tc>
          <w:tcPr>
            <w:tcW w:w="1260" w:type="dxa"/>
            <w:vAlign w:val="bottom"/>
          </w:tcPr>
          <w:p w14:paraId="5A63CCF6" w14:textId="77777777" w:rsidR="00880754" w:rsidRPr="008D0A4C" w:rsidRDefault="00880754" w:rsidP="00610E0F">
            <w:pPr>
              <w:rPr>
                <w:rFonts w:ascii="Times New Roman" w:hAnsi="Times New Roman" w:cs="Times New Roman"/>
                <w:color w:val="000000"/>
                <w:sz w:val="14"/>
                <w:szCs w:val="16"/>
              </w:rPr>
            </w:pPr>
            <w:r w:rsidRPr="008D0A4C">
              <w:rPr>
                <w:rFonts w:ascii="Times New Roman" w:hAnsi="Times New Roman" w:cs="Times New Roman"/>
                <w:color w:val="000000"/>
                <w:sz w:val="14"/>
                <w:szCs w:val="16"/>
              </w:rPr>
              <w:t>P5</w:t>
            </w:r>
          </w:p>
        </w:tc>
        <w:tc>
          <w:tcPr>
            <w:tcW w:w="6300" w:type="dxa"/>
          </w:tcPr>
          <w:p w14:paraId="41BAEE2E" w14:textId="77777777" w:rsidR="00880754" w:rsidRPr="008D0A4C" w:rsidRDefault="00880754" w:rsidP="00610E0F">
            <w:pPr>
              <w:rPr>
                <w:rFonts w:ascii="Times New Roman" w:hAnsi="Times New Roman" w:cs="Times New Roman"/>
                <w:color w:val="000000"/>
                <w:sz w:val="14"/>
                <w:szCs w:val="16"/>
              </w:rPr>
            </w:pPr>
            <w:r w:rsidRPr="00AC2216">
              <w:rPr>
                <w:rFonts w:ascii="Times New Roman" w:hAnsi="Times New Roman" w:cs="Times New Roman"/>
                <w:color w:val="000000"/>
                <w:sz w:val="14"/>
                <w:szCs w:val="16"/>
              </w:rPr>
              <w:t>Grain filling (excluding lag) phase duration (oC.d)</w:t>
            </w:r>
          </w:p>
        </w:tc>
        <w:tc>
          <w:tcPr>
            <w:tcW w:w="900" w:type="dxa"/>
            <w:vAlign w:val="bottom"/>
          </w:tcPr>
          <w:p w14:paraId="4023ECCE" w14:textId="1036CE6E" w:rsidR="00880754" w:rsidRPr="008D0A4C" w:rsidRDefault="00880754" w:rsidP="00610E0F">
            <w:pPr>
              <w:jc w:val="center"/>
              <w:rPr>
                <w:rFonts w:ascii="Times New Roman" w:hAnsi="Times New Roman" w:cs="Times New Roman"/>
                <w:color w:val="000000"/>
                <w:sz w:val="14"/>
                <w:szCs w:val="16"/>
              </w:rPr>
            </w:pPr>
            <w:r>
              <w:rPr>
                <w:rFonts w:ascii="Times New Roman" w:hAnsi="Times New Roman" w:cs="Times New Roman"/>
                <w:color w:val="000000"/>
                <w:sz w:val="14"/>
                <w:szCs w:val="16"/>
              </w:rPr>
              <w:t>500</w:t>
            </w:r>
          </w:p>
        </w:tc>
      </w:tr>
      <w:tr w:rsidR="00880754" w14:paraId="62586B61" w14:textId="77777777" w:rsidTr="00FB3D10">
        <w:tc>
          <w:tcPr>
            <w:tcW w:w="805" w:type="dxa"/>
            <w:vMerge/>
          </w:tcPr>
          <w:p w14:paraId="6E63F006" w14:textId="77777777" w:rsidR="00880754" w:rsidRPr="008D0A4C" w:rsidRDefault="00880754" w:rsidP="00610E0F">
            <w:pPr>
              <w:rPr>
                <w:rFonts w:ascii="Times New Roman" w:hAnsi="Times New Roman" w:cs="Times New Roman"/>
                <w:sz w:val="14"/>
                <w:szCs w:val="16"/>
              </w:rPr>
            </w:pPr>
          </w:p>
        </w:tc>
        <w:tc>
          <w:tcPr>
            <w:tcW w:w="1260" w:type="dxa"/>
            <w:vAlign w:val="bottom"/>
          </w:tcPr>
          <w:p w14:paraId="01CE77FB" w14:textId="77777777" w:rsidR="00880754" w:rsidRPr="008D0A4C" w:rsidRDefault="00880754" w:rsidP="00610E0F">
            <w:pPr>
              <w:rPr>
                <w:rFonts w:ascii="Times New Roman" w:hAnsi="Times New Roman" w:cs="Times New Roman"/>
                <w:color w:val="000000"/>
                <w:sz w:val="14"/>
                <w:szCs w:val="16"/>
              </w:rPr>
            </w:pPr>
            <w:r w:rsidRPr="008D0A4C">
              <w:rPr>
                <w:rFonts w:ascii="Times New Roman" w:hAnsi="Times New Roman" w:cs="Times New Roman"/>
                <w:color w:val="000000"/>
                <w:sz w:val="14"/>
                <w:szCs w:val="16"/>
              </w:rPr>
              <w:t>G1</w:t>
            </w:r>
          </w:p>
        </w:tc>
        <w:tc>
          <w:tcPr>
            <w:tcW w:w="6300" w:type="dxa"/>
          </w:tcPr>
          <w:p w14:paraId="68DD78B3" w14:textId="77777777" w:rsidR="00880754" w:rsidRPr="008D0A4C" w:rsidRDefault="00880754" w:rsidP="00610E0F">
            <w:pPr>
              <w:rPr>
                <w:rFonts w:ascii="Times New Roman" w:hAnsi="Times New Roman" w:cs="Times New Roman"/>
                <w:color w:val="000000"/>
                <w:sz w:val="14"/>
                <w:szCs w:val="16"/>
              </w:rPr>
            </w:pPr>
            <w:r w:rsidRPr="00AC2216">
              <w:rPr>
                <w:rFonts w:ascii="Times New Roman" w:hAnsi="Times New Roman" w:cs="Times New Roman"/>
                <w:color w:val="000000"/>
                <w:sz w:val="14"/>
                <w:szCs w:val="16"/>
              </w:rPr>
              <w:t>Kernel number per unit canopy weight at anthesis (#/g)</w:t>
            </w:r>
          </w:p>
        </w:tc>
        <w:tc>
          <w:tcPr>
            <w:tcW w:w="900" w:type="dxa"/>
            <w:vAlign w:val="bottom"/>
          </w:tcPr>
          <w:p w14:paraId="338076C0" w14:textId="11BFA82D" w:rsidR="00880754" w:rsidRPr="008D0A4C" w:rsidRDefault="00880754" w:rsidP="00610E0F">
            <w:pPr>
              <w:jc w:val="center"/>
              <w:rPr>
                <w:rFonts w:ascii="Times New Roman" w:hAnsi="Times New Roman" w:cs="Times New Roman"/>
                <w:color w:val="000000"/>
                <w:sz w:val="14"/>
                <w:szCs w:val="16"/>
              </w:rPr>
            </w:pPr>
            <w:r>
              <w:rPr>
                <w:rFonts w:ascii="Times New Roman" w:hAnsi="Times New Roman" w:cs="Times New Roman"/>
                <w:color w:val="000000"/>
                <w:sz w:val="14"/>
                <w:szCs w:val="16"/>
              </w:rPr>
              <w:t>16</w:t>
            </w:r>
          </w:p>
        </w:tc>
      </w:tr>
      <w:tr w:rsidR="00880754" w14:paraId="602B9810" w14:textId="77777777" w:rsidTr="00FB3D10">
        <w:tc>
          <w:tcPr>
            <w:tcW w:w="805" w:type="dxa"/>
            <w:vMerge/>
          </w:tcPr>
          <w:p w14:paraId="751C5AF3" w14:textId="77777777" w:rsidR="00880754" w:rsidRPr="008D0A4C" w:rsidRDefault="00880754" w:rsidP="00610E0F">
            <w:pPr>
              <w:rPr>
                <w:rFonts w:ascii="Times New Roman" w:hAnsi="Times New Roman" w:cs="Times New Roman"/>
                <w:sz w:val="14"/>
                <w:szCs w:val="16"/>
              </w:rPr>
            </w:pPr>
          </w:p>
        </w:tc>
        <w:tc>
          <w:tcPr>
            <w:tcW w:w="1260" w:type="dxa"/>
            <w:vAlign w:val="bottom"/>
          </w:tcPr>
          <w:p w14:paraId="5A0A866D" w14:textId="77777777" w:rsidR="00880754" w:rsidRPr="008D0A4C" w:rsidRDefault="00880754" w:rsidP="00610E0F">
            <w:pPr>
              <w:rPr>
                <w:rFonts w:ascii="Times New Roman" w:hAnsi="Times New Roman" w:cs="Times New Roman"/>
                <w:color w:val="000000"/>
                <w:sz w:val="14"/>
                <w:szCs w:val="16"/>
              </w:rPr>
            </w:pPr>
            <w:r w:rsidRPr="008D0A4C">
              <w:rPr>
                <w:rFonts w:ascii="Times New Roman" w:hAnsi="Times New Roman" w:cs="Times New Roman"/>
                <w:color w:val="000000"/>
                <w:sz w:val="14"/>
                <w:szCs w:val="16"/>
              </w:rPr>
              <w:t>G2</w:t>
            </w:r>
          </w:p>
        </w:tc>
        <w:tc>
          <w:tcPr>
            <w:tcW w:w="6300" w:type="dxa"/>
          </w:tcPr>
          <w:p w14:paraId="60D3E90D" w14:textId="77777777" w:rsidR="00880754" w:rsidRPr="008D0A4C" w:rsidRDefault="00880754" w:rsidP="00610E0F">
            <w:pPr>
              <w:rPr>
                <w:rFonts w:ascii="Times New Roman" w:hAnsi="Times New Roman" w:cs="Times New Roman"/>
                <w:color w:val="000000"/>
                <w:sz w:val="14"/>
                <w:szCs w:val="16"/>
              </w:rPr>
            </w:pPr>
            <w:r w:rsidRPr="00AC2216">
              <w:rPr>
                <w:rFonts w:ascii="Times New Roman" w:hAnsi="Times New Roman" w:cs="Times New Roman"/>
                <w:color w:val="000000"/>
                <w:sz w:val="14"/>
                <w:szCs w:val="16"/>
              </w:rPr>
              <w:t>Standard kernel size under optimum conditions (mg)</w:t>
            </w:r>
          </w:p>
        </w:tc>
        <w:tc>
          <w:tcPr>
            <w:tcW w:w="900" w:type="dxa"/>
            <w:vAlign w:val="bottom"/>
          </w:tcPr>
          <w:p w14:paraId="54C68D67" w14:textId="36910D90" w:rsidR="00880754" w:rsidRPr="008D0A4C" w:rsidRDefault="00880754" w:rsidP="00610E0F">
            <w:pPr>
              <w:jc w:val="center"/>
              <w:rPr>
                <w:rFonts w:ascii="Times New Roman" w:hAnsi="Times New Roman" w:cs="Times New Roman"/>
                <w:color w:val="000000"/>
                <w:sz w:val="14"/>
                <w:szCs w:val="16"/>
              </w:rPr>
            </w:pPr>
            <w:r>
              <w:rPr>
                <w:rFonts w:ascii="Times New Roman" w:hAnsi="Times New Roman" w:cs="Times New Roman"/>
                <w:color w:val="000000"/>
                <w:sz w:val="14"/>
                <w:szCs w:val="16"/>
              </w:rPr>
              <w:t>30</w:t>
            </w:r>
          </w:p>
        </w:tc>
      </w:tr>
      <w:tr w:rsidR="00880754" w14:paraId="6F4B212D" w14:textId="77777777" w:rsidTr="00FB3D10">
        <w:tc>
          <w:tcPr>
            <w:tcW w:w="805" w:type="dxa"/>
            <w:vMerge/>
          </w:tcPr>
          <w:p w14:paraId="03758106" w14:textId="77777777" w:rsidR="00880754" w:rsidRPr="008D0A4C" w:rsidRDefault="00880754" w:rsidP="00610E0F">
            <w:pPr>
              <w:rPr>
                <w:rFonts w:ascii="Times New Roman" w:hAnsi="Times New Roman" w:cs="Times New Roman"/>
                <w:sz w:val="14"/>
                <w:szCs w:val="16"/>
              </w:rPr>
            </w:pPr>
          </w:p>
        </w:tc>
        <w:tc>
          <w:tcPr>
            <w:tcW w:w="1260" w:type="dxa"/>
            <w:vAlign w:val="bottom"/>
          </w:tcPr>
          <w:p w14:paraId="27607E54" w14:textId="77777777" w:rsidR="00880754" w:rsidRPr="008D0A4C" w:rsidRDefault="00880754" w:rsidP="00610E0F">
            <w:pPr>
              <w:rPr>
                <w:rFonts w:ascii="Times New Roman" w:hAnsi="Times New Roman" w:cs="Times New Roman"/>
                <w:color w:val="000000"/>
                <w:sz w:val="14"/>
                <w:szCs w:val="16"/>
              </w:rPr>
            </w:pPr>
            <w:r w:rsidRPr="008D0A4C">
              <w:rPr>
                <w:rFonts w:ascii="Times New Roman" w:hAnsi="Times New Roman" w:cs="Times New Roman"/>
                <w:color w:val="000000"/>
                <w:sz w:val="14"/>
                <w:szCs w:val="16"/>
              </w:rPr>
              <w:t>G3</w:t>
            </w:r>
          </w:p>
        </w:tc>
        <w:tc>
          <w:tcPr>
            <w:tcW w:w="6300" w:type="dxa"/>
          </w:tcPr>
          <w:p w14:paraId="3BDB3335" w14:textId="77777777" w:rsidR="00880754" w:rsidRPr="008D0A4C" w:rsidRDefault="00880754" w:rsidP="00610E0F">
            <w:pPr>
              <w:rPr>
                <w:rFonts w:ascii="Times New Roman" w:hAnsi="Times New Roman" w:cs="Times New Roman"/>
                <w:color w:val="000000"/>
                <w:sz w:val="14"/>
                <w:szCs w:val="16"/>
              </w:rPr>
            </w:pPr>
            <w:r w:rsidRPr="00AC2216">
              <w:rPr>
                <w:rFonts w:ascii="Times New Roman" w:hAnsi="Times New Roman" w:cs="Times New Roman"/>
                <w:color w:val="000000"/>
                <w:sz w:val="14"/>
                <w:szCs w:val="16"/>
              </w:rPr>
              <w:t>Standard,</w:t>
            </w:r>
            <w:r>
              <w:rPr>
                <w:rFonts w:ascii="Times New Roman" w:hAnsi="Times New Roman" w:cs="Times New Roman"/>
                <w:color w:val="000000"/>
                <w:sz w:val="14"/>
                <w:szCs w:val="16"/>
              </w:rPr>
              <w:t xml:space="preserve"> </w:t>
            </w:r>
            <w:r w:rsidRPr="00AC2216">
              <w:rPr>
                <w:rFonts w:ascii="Times New Roman" w:hAnsi="Times New Roman" w:cs="Times New Roman"/>
                <w:color w:val="000000"/>
                <w:sz w:val="14"/>
                <w:szCs w:val="16"/>
              </w:rPr>
              <w:t>non-stressed mature tiller wt (incl grain) (g dwt)</w:t>
            </w:r>
          </w:p>
        </w:tc>
        <w:tc>
          <w:tcPr>
            <w:tcW w:w="900" w:type="dxa"/>
            <w:vAlign w:val="bottom"/>
          </w:tcPr>
          <w:p w14:paraId="1BA6F67F" w14:textId="3F0FDDC6" w:rsidR="00880754" w:rsidRPr="008D0A4C" w:rsidRDefault="00880754" w:rsidP="00610E0F">
            <w:pPr>
              <w:jc w:val="center"/>
              <w:rPr>
                <w:rFonts w:ascii="Times New Roman" w:hAnsi="Times New Roman" w:cs="Times New Roman"/>
                <w:color w:val="000000"/>
                <w:sz w:val="14"/>
                <w:szCs w:val="16"/>
              </w:rPr>
            </w:pPr>
            <w:r>
              <w:rPr>
                <w:rFonts w:ascii="Times New Roman" w:hAnsi="Times New Roman" w:cs="Times New Roman"/>
                <w:color w:val="000000"/>
                <w:sz w:val="14"/>
                <w:szCs w:val="16"/>
              </w:rPr>
              <w:t>2.8</w:t>
            </w:r>
          </w:p>
        </w:tc>
      </w:tr>
      <w:tr w:rsidR="00880754" w14:paraId="5C328EEC" w14:textId="77777777" w:rsidTr="00FB3D10">
        <w:tc>
          <w:tcPr>
            <w:tcW w:w="805" w:type="dxa"/>
            <w:vMerge/>
          </w:tcPr>
          <w:p w14:paraId="3044C0A5" w14:textId="77777777" w:rsidR="00880754" w:rsidRPr="008D0A4C" w:rsidRDefault="00880754" w:rsidP="00610E0F">
            <w:pPr>
              <w:rPr>
                <w:rFonts w:ascii="Times New Roman" w:hAnsi="Times New Roman" w:cs="Times New Roman"/>
                <w:sz w:val="14"/>
                <w:szCs w:val="16"/>
              </w:rPr>
            </w:pPr>
          </w:p>
        </w:tc>
        <w:tc>
          <w:tcPr>
            <w:tcW w:w="1260" w:type="dxa"/>
            <w:vAlign w:val="bottom"/>
          </w:tcPr>
          <w:p w14:paraId="742CE804" w14:textId="77777777" w:rsidR="00880754" w:rsidRPr="008D0A4C" w:rsidRDefault="00880754" w:rsidP="00610E0F">
            <w:pPr>
              <w:rPr>
                <w:rFonts w:ascii="Times New Roman" w:hAnsi="Times New Roman" w:cs="Times New Roman"/>
                <w:color w:val="000000"/>
                <w:sz w:val="14"/>
                <w:szCs w:val="16"/>
              </w:rPr>
            </w:pPr>
            <w:r w:rsidRPr="008D0A4C">
              <w:rPr>
                <w:rFonts w:ascii="Times New Roman" w:hAnsi="Times New Roman" w:cs="Times New Roman"/>
                <w:color w:val="000000"/>
                <w:sz w:val="14"/>
                <w:szCs w:val="16"/>
              </w:rPr>
              <w:t>PHINT</w:t>
            </w:r>
          </w:p>
        </w:tc>
        <w:tc>
          <w:tcPr>
            <w:tcW w:w="6300" w:type="dxa"/>
          </w:tcPr>
          <w:p w14:paraId="79CDC508" w14:textId="77777777" w:rsidR="00880754" w:rsidRPr="008D0A4C" w:rsidRDefault="00880754" w:rsidP="00610E0F">
            <w:pPr>
              <w:rPr>
                <w:rFonts w:ascii="Times New Roman" w:hAnsi="Times New Roman" w:cs="Times New Roman"/>
                <w:color w:val="000000"/>
                <w:sz w:val="14"/>
                <w:szCs w:val="16"/>
              </w:rPr>
            </w:pPr>
            <w:r w:rsidRPr="00AC2216">
              <w:rPr>
                <w:rFonts w:ascii="Times New Roman" w:hAnsi="Times New Roman" w:cs="Times New Roman"/>
                <w:color w:val="000000"/>
                <w:sz w:val="14"/>
                <w:szCs w:val="16"/>
              </w:rPr>
              <w:t>Interval between successive leaf tip appearances (oC.d)</w:t>
            </w:r>
          </w:p>
        </w:tc>
        <w:tc>
          <w:tcPr>
            <w:tcW w:w="900" w:type="dxa"/>
            <w:vAlign w:val="bottom"/>
          </w:tcPr>
          <w:p w14:paraId="3DC57BFE" w14:textId="06C6B631" w:rsidR="00880754" w:rsidRPr="008D0A4C" w:rsidRDefault="00880754" w:rsidP="00610E0F">
            <w:pPr>
              <w:jc w:val="center"/>
              <w:rPr>
                <w:rFonts w:ascii="Times New Roman" w:hAnsi="Times New Roman" w:cs="Times New Roman"/>
                <w:color w:val="000000"/>
                <w:sz w:val="14"/>
                <w:szCs w:val="16"/>
              </w:rPr>
            </w:pPr>
            <w:r>
              <w:rPr>
                <w:rFonts w:ascii="Times New Roman" w:hAnsi="Times New Roman" w:cs="Times New Roman"/>
                <w:color w:val="000000"/>
                <w:sz w:val="14"/>
                <w:szCs w:val="16"/>
              </w:rPr>
              <w:t>100</w:t>
            </w:r>
          </w:p>
        </w:tc>
      </w:tr>
      <w:tr w:rsidR="00880754" w14:paraId="1697868D" w14:textId="77777777" w:rsidTr="00FB3D10">
        <w:tc>
          <w:tcPr>
            <w:tcW w:w="805" w:type="dxa"/>
            <w:vMerge/>
          </w:tcPr>
          <w:p w14:paraId="1AA1D0CC" w14:textId="77777777" w:rsidR="00880754" w:rsidRPr="008D0A4C" w:rsidRDefault="00880754" w:rsidP="00610E0F">
            <w:pPr>
              <w:rPr>
                <w:rFonts w:ascii="Times New Roman" w:hAnsi="Times New Roman" w:cs="Times New Roman"/>
                <w:sz w:val="14"/>
                <w:szCs w:val="16"/>
              </w:rPr>
            </w:pPr>
          </w:p>
        </w:tc>
        <w:tc>
          <w:tcPr>
            <w:tcW w:w="1260" w:type="dxa"/>
            <w:vAlign w:val="bottom"/>
          </w:tcPr>
          <w:p w14:paraId="79254596" w14:textId="77777777" w:rsidR="00880754" w:rsidRPr="008D0A4C" w:rsidRDefault="00880754" w:rsidP="00610E0F">
            <w:pPr>
              <w:rPr>
                <w:rFonts w:ascii="Times New Roman" w:hAnsi="Times New Roman" w:cs="Times New Roman"/>
                <w:color w:val="000000"/>
                <w:sz w:val="14"/>
                <w:szCs w:val="16"/>
              </w:rPr>
            </w:pPr>
            <w:r w:rsidRPr="008D0A4C">
              <w:rPr>
                <w:rFonts w:ascii="Times New Roman" w:hAnsi="Times New Roman" w:cs="Times New Roman"/>
                <w:color w:val="000000"/>
                <w:sz w:val="14"/>
                <w:szCs w:val="16"/>
              </w:rPr>
              <w:t>P1</w:t>
            </w:r>
          </w:p>
        </w:tc>
        <w:tc>
          <w:tcPr>
            <w:tcW w:w="6300" w:type="dxa"/>
          </w:tcPr>
          <w:p w14:paraId="25EB9031" w14:textId="77777777" w:rsidR="00880754" w:rsidRPr="008D0A4C" w:rsidRDefault="00880754" w:rsidP="00610E0F">
            <w:pPr>
              <w:rPr>
                <w:rFonts w:ascii="Times New Roman" w:hAnsi="Times New Roman" w:cs="Times New Roman"/>
                <w:color w:val="000000"/>
                <w:sz w:val="14"/>
                <w:szCs w:val="16"/>
              </w:rPr>
            </w:pPr>
            <w:r w:rsidRPr="00AC2216">
              <w:rPr>
                <w:rFonts w:ascii="Times New Roman" w:hAnsi="Times New Roman" w:cs="Times New Roman"/>
                <w:color w:val="000000"/>
                <w:sz w:val="14"/>
                <w:szCs w:val="16"/>
              </w:rPr>
              <w:t>Duration of phase end juvenile to terminal spikelet (PVTU)</w:t>
            </w:r>
          </w:p>
        </w:tc>
        <w:tc>
          <w:tcPr>
            <w:tcW w:w="900" w:type="dxa"/>
            <w:vAlign w:val="bottom"/>
          </w:tcPr>
          <w:p w14:paraId="6B14C35C" w14:textId="0AEB9CB3" w:rsidR="00880754" w:rsidRPr="008D0A4C" w:rsidRDefault="00880754" w:rsidP="00610E0F">
            <w:pPr>
              <w:jc w:val="center"/>
              <w:rPr>
                <w:rFonts w:ascii="Times New Roman" w:hAnsi="Times New Roman" w:cs="Times New Roman"/>
                <w:color w:val="000000"/>
                <w:sz w:val="14"/>
                <w:szCs w:val="16"/>
              </w:rPr>
            </w:pPr>
            <w:r>
              <w:rPr>
                <w:rFonts w:ascii="Times New Roman" w:hAnsi="Times New Roman" w:cs="Times New Roman"/>
                <w:color w:val="000000"/>
                <w:sz w:val="14"/>
                <w:szCs w:val="16"/>
              </w:rPr>
              <w:t>350</w:t>
            </w:r>
          </w:p>
        </w:tc>
      </w:tr>
      <w:tr w:rsidR="00880754" w14:paraId="24071048" w14:textId="77777777" w:rsidTr="00FB3D10">
        <w:tc>
          <w:tcPr>
            <w:tcW w:w="805" w:type="dxa"/>
            <w:vMerge/>
          </w:tcPr>
          <w:p w14:paraId="0A8885F4" w14:textId="77777777" w:rsidR="00880754" w:rsidRPr="008D0A4C" w:rsidRDefault="00880754" w:rsidP="00610E0F">
            <w:pPr>
              <w:rPr>
                <w:rFonts w:ascii="Times New Roman" w:hAnsi="Times New Roman" w:cs="Times New Roman"/>
                <w:sz w:val="14"/>
                <w:szCs w:val="16"/>
              </w:rPr>
            </w:pPr>
          </w:p>
        </w:tc>
        <w:tc>
          <w:tcPr>
            <w:tcW w:w="1260" w:type="dxa"/>
            <w:vAlign w:val="bottom"/>
          </w:tcPr>
          <w:p w14:paraId="17874507" w14:textId="77777777" w:rsidR="00880754" w:rsidRPr="008D0A4C" w:rsidRDefault="00880754" w:rsidP="00610E0F">
            <w:pPr>
              <w:rPr>
                <w:rFonts w:ascii="Times New Roman" w:hAnsi="Times New Roman" w:cs="Times New Roman"/>
                <w:color w:val="000000"/>
                <w:sz w:val="14"/>
                <w:szCs w:val="16"/>
              </w:rPr>
            </w:pPr>
            <w:r w:rsidRPr="008D0A4C">
              <w:rPr>
                <w:rFonts w:ascii="Times New Roman" w:hAnsi="Times New Roman" w:cs="Times New Roman"/>
                <w:color w:val="000000"/>
                <w:sz w:val="14"/>
                <w:szCs w:val="16"/>
              </w:rPr>
              <w:t>P2</w:t>
            </w:r>
          </w:p>
        </w:tc>
        <w:tc>
          <w:tcPr>
            <w:tcW w:w="6300" w:type="dxa"/>
          </w:tcPr>
          <w:p w14:paraId="3B6FE6D3" w14:textId="77777777" w:rsidR="00880754" w:rsidRPr="008D0A4C" w:rsidRDefault="00880754" w:rsidP="00610E0F">
            <w:pPr>
              <w:rPr>
                <w:rFonts w:ascii="Times New Roman" w:hAnsi="Times New Roman" w:cs="Times New Roman"/>
                <w:color w:val="000000"/>
                <w:sz w:val="14"/>
                <w:szCs w:val="16"/>
              </w:rPr>
            </w:pPr>
            <w:r w:rsidRPr="00AC2216">
              <w:rPr>
                <w:rFonts w:ascii="Times New Roman" w:hAnsi="Times New Roman" w:cs="Times New Roman"/>
                <w:color w:val="000000"/>
                <w:sz w:val="14"/>
                <w:szCs w:val="16"/>
              </w:rPr>
              <w:t>Duration of phase terminal spikelet to end leaf growth (TU)</w:t>
            </w:r>
          </w:p>
        </w:tc>
        <w:tc>
          <w:tcPr>
            <w:tcW w:w="900" w:type="dxa"/>
            <w:vAlign w:val="bottom"/>
          </w:tcPr>
          <w:p w14:paraId="47ABC73B" w14:textId="32A5FC5A" w:rsidR="00880754" w:rsidRPr="008D0A4C" w:rsidRDefault="00880754" w:rsidP="00610E0F">
            <w:pPr>
              <w:jc w:val="center"/>
              <w:rPr>
                <w:rFonts w:ascii="Times New Roman" w:hAnsi="Times New Roman" w:cs="Times New Roman"/>
                <w:color w:val="000000"/>
                <w:sz w:val="14"/>
                <w:szCs w:val="16"/>
              </w:rPr>
            </w:pPr>
            <w:r>
              <w:rPr>
                <w:rFonts w:ascii="Times New Roman" w:hAnsi="Times New Roman" w:cs="Times New Roman"/>
                <w:color w:val="000000"/>
                <w:sz w:val="14"/>
                <w:szCs w:val="16"/>
              </w:rPr>
              <w:t>250</w:t>
            </w:r>
          </w:p>
        </w:tc>
      </w:tr>
      <w:tr w:rsidR="00880754" w14:paraId="765DA5FD" w14:textId="77777777" w:rsidTr="00FB3D10">
        <w:tc>
          <w:tcPr>
            <w:tcW w:w="805" w:type="dxa"/>
            <w:vMerge/>
          </w:tcPr>
          <w:p w14:paraId="3E085892" w14:textId="77777777" w:rsidR="00880754" w:rsidRPr="008D0A4C" w:rsidRDefault="00880754" w:rsidP="00610E0F">
            <w:pPr>
              <w:rPr>
                <w:rFonts w:ascii="Times New Roman" w:hAnsi="Times New Roman" w:cs="Times New Roman"/>
                <w:sz w:val="14"/>
                <w:szCs w:val="16"/>
              </w:rPr>
            </w:pPr>
          </w:p>
        </w:tc>
        <w:tc>
          <w:tcPr>
            <w:tcW w:w="1260" w:type="dxa"/>
            <w:vAlign w:val="bottom"/>
          </w:tcPr>
          <w:p w14:paraId="25B07F1C" w14:textId="77777777" w:rsidR="00880754" w:rsidRPr="008D0A4C" w:rsidRDefault="00880754" w:rsidP="00610E0F">
            <w:pPr>
              <w:rPr>
                <w:rFonts w:ascii="Times New Roman" w:hAnsi="Times New Roman" w:cs="Times New Roman"/>
                <w:color w:val="000000"/>
                <w:sz w:val="14"/>
                <w:szCs w:val="16"/>
              </w:rPr>
            </w:pPr>
            <w:r w:rsidRPr="008D0A4C">
              <w:rPr>
                <w:rFonts w:ascii="Times New Roman" w:hAnsi="Times New Roman" w:cs="Times New Roman"/>
                <w:color w:val="000000"/>
                <w:sz w:val="14"/>
                <w:szCs w:val="16"/>
              </w:rPr>
              <w:t>P3</w:t>
            </w:r>
          </w:p>
        </w:tc>
        <w:tc>
          <w:tcPr>
            <w:tcW w:w="6300" w:type="dxa"/>
          </w:tcPr>
          <w:p w14:paraId="7F090D5D" w14:textId="77777777" w:rsidR="00880754" w:rsidRPr="008D0A4C" w:rsidRDefault="00880754" w:rsidP="00610E0F">
            <w:pPr>
              <w:rPr>
                <w:rFonts w:ascii="Times New Roman" w:hAnsi="Times New Roman" w:cs="Times New Roman"/>
                <w:color w:val="000000"/>
                <w:sz w:val="14"/>
                <w:szCs w:val="16"/>
              </w:rPr>
            </w:pPr>
            <w:r w:rsidRPr="00AC2216">
              <w:rPr>
                <w:rFonts w:ascii="Times New Roman" w:hAnsi="Times New Roman" w:cs="Times New Roman"/>
                <w:color w:val="000000"/>
                <w:sz w:val="14"/>
                <w:szCs w:val="16"/>
              </w:rPr>
              <w:t>Duration of phase end leaf growth to end spike growth (TU)</w:t>
            </w:r>
          </w:p>
        </w:tc>
        <w:tc>
          <w:tcPr>
            <w:tcW w:w="900" w:type="dxa"/>
            <w:vAlign w:val="bottom"/>
          </w:tcPr>
          <w:p w14:paraId="00CA925D" w14:textId="7764BCF0" w:rsidR="00880754" w:rsidRPr="008D0A4C" w:rsidRDefault="00880754" w:rsidP="00610E0F">
            <w:pPr>
              <w:jc w:val="center"/>
              <w:rPr>
                <w:rFonts w:ascii="Times New Roman" w:hAnsi="Times New Roman" w:cs="Times New Roman"/>
                <w:color w:val="000000"/>
                <w:sz w:val="14"/>
                <w:szCs w:val="16"/>
              </w:rPr>
            </w:pPr>
            <w:r>
              <w:rPr>
                <w:rFonts w:ascii="Times New Roman" w:hAnsi="Times New Roman" w:cs="Times New Roman"/>
                <w:color w:val="000000"/>
                <w:sz w:val="14"/>
                <w:szCs w:val="16"/>
              </w:rPr>
              <w:t>180</w:t>
            </w:r>
          </w:p>
        </w:tc>
      </w:tr>
      <w:tr w:rsidR="00880754" w14:paraId="4852F0B9" w14:textId="77777777" w:rsidTr="00FB3D10">
        <w:tc>
          <w:tcPr>
            <w:tcW w:w="805" w:type="dxa"/>
            <w:vMerge/>
          </w:tcPr>
          <w:p w14:paraId="53D699C6" w14:textId="77777777" w:rsidR="00880754" w:rsidRPr="008D0A4C" w:rsidRDefault="00880754" w:rsidP="00610E0F">
            <w:pPr>
              <w:rPr>
                <w:rFonts w:ascii="Times New Roman" w:hAnsi="Times New Roman" w:cs="Times New Roman"/>
                <w:sz w:val="14"/>
                <w:szCs w:val="16"/>
              </w:rPr>
            </w:pPr>
          </w:p>
        </w:tc>
        <w:tc>
          <w:tcPr>
            <w:tcW w:w="1260" w:type="dxa"/>
            <w:vAlign w:val="bottom"/>
          </w:tcPr>
          <w:p w14:paraId="335D82C6" w14:textId="77777777" w:rsidR="00880754" w:rsidRPr="008D0A4C" w:rsidRDefault="00880754" w:rsidP="00610E0F">
            <w:pPr>
              <w:rPr>
                <w:rFonts w:ascii="Times New Roman" w:hAnsi="Times New Roman" w:cs="Times New Roman"/>
                <w:color w:val="000000"/>
                <w:sz w:val="14"/>
                <w:szCs w:val="16"/>
              </w:rPr>
            </w:pPr>
            <w:r w:rsidRPr="008D0A4C">
              <w:rPr>
                <w:rFonts w:ascii="Times New Roman" w:hAnsi="Times New Roman" w:cs="Times New Roman"/>
                <w:color w:val="000000"/>
                <w:sz w:val="14"/>
                <w:szCs w:val="16"/>
              </w:rPr>
              <w:t>P4</w:t>
            </w:r>
          </w:p>
        </w:tc>
        <w:tc>
          <w:tcPr>
            <w:tcW w:w="6300" w:type="dxa"/>
          </w:tcPr>
          <w:p w14:paraId="256EB116" w14:textId="77777777" w:rsidR="00880754" w:rsidRPr="008D0A4C" w:rsidRDefault="00880754" w:rsidP="00610E0F">
            <w:pPr>
              <w:rPr>
                <w:rFonts w:ascii="Times New Roman" w:hAnsi="Times New Roman" w:cs="Times New Roman"/>
                <w:color w:val="000000"/>
                <w:sz w:val="14"/>
                <w:szCs w:val="16"/>
              </w:rPr>
            </w:pPr>
            <w:r w:rsidRPr="0084004A">
              <w:rPr>
                <w:rFonts w:ascii="Times New Roman" w:hAnsi="Times New Roman" w:cs="Times New Roman"/>
                <w:color w:val="000000"/>
                <w:sz w:val="14"/>
                <w:szCs w:val="16"/>
              </w:rPr>
              <w:t>Duration of phase end spike growth to end grain fill lag (TU)</w:t>
            </w:r>
          </w:p>
        </w:tc>
        <w:tc>
          <w:tcPr>
            <w:tcW w:w="900" w:type="dxa"/>
            <w:vAlign w:val="bottom"/>
          </w:tcPr>
          <w:p w14:paraId="7EE23D34" w14:textId="5EA38129" w:rsidR="00880754" w:rsidRPr="008D0A4C" w:rsidRDefault="00880754" w:rsidP="00610E0F">
            <w:pPr>
              <w:jc w:val="center"/>
              <w:rPr>
                <w:rFonts w:ascii="Times New Roman" w:hAnsi="Times New Roman" w:cs="Times New Roman"/>
                <w:color w:val="000000"/>
                <w:sz w:val="14"/>
                <w:szCs w:val="16"/>
              </w:rPr>
            </w:pPr>
            <w:r>
              <w:rPr>
                <w:rFonts w:ascii="Times New Roman" w:hAnsi="Times New Roman" w:cs="Times New Roman"/>
                <w:color w:val="000000"/>
                <w:sz w:val="14"/>
                <w:szCs w:val="16"/>
              </w:rPr>
              <w:t>450</w:t>
            </w:r>
          </w:p>
        </w:tc>
      </w:tr>
      <w:tr w:rsidR="00880754" w14:paraId="7A614B7A" w14:textId="77777777" w:rsidTr="00FB3D10">
        <w:tc>
          <w:tcPr>
            <w:tcW w:w="805" w:type="dxa"/>
            <w:vMerge/>
          </w:tcPr>
          <w:p w14:paraId="4006609E" w14:textId="77777777" w:rsidR="00880754" w:rsidRPr="008D0A4C" w:rsidRDefault="00880754" w:rsidP="00610E0F">
            <w:pPr>
              <w:rPr>
                <w:rFonts w:ascii="Times New Roman" w:hAnsi="Times New Roman" w:cs="Times New Roman"/>
                <w:sz w:val="14"/>
                <w:szCs w:val="16"/>
              </w:rPr>
            </w:pPr>
          </w:p>
        </w:tc>
        <w:tc>
          <w:tcPr>
            <w:tcW w:w="1260" w:type="dxa"/>
            <w:vAlign w:val="bottom"/>
          </w:tcPr>
          <w:p w14:paraId="7AED9BDC" w14:textId="77777777" w:rsidR="00880754" w:rsidRPr="008D0A4C" w:rsidRDefault="00880754" w:rsidP="00610E0F">
            <w:pPr>
              <w:rPr>
                <w:rFonts w:ascii="Times New Roman" w:hAnsi="Times New Roman" w:cs="Times New Roman"/>
                <w:color w:val="000000"/>
                <w:sz w:val="14"/>
                <w:szCs w:val="16"/>
              </w:rPr>
            </w:pPr>
            <w:r w:rsidRPr="008D0A4C">
              <w:rPr>
                <w:rFonts w:ascii="Times New Roman" w:hAnsi="Times New Roman" w:cs="Times New Roman"/>
                <w:color w:val="000000"/>
                <w:sz w:val="14"/>
                <w:szCs w:val="16"/>
              </w:rPr>
              <w:t>PARUE</w:t>
            </w:r>
          </w:p>
        </w:tc>
        <w:tc>
          <w:tcPr>
            <w:tcW w:w="6300" w:type="dxa"/>
          </w:tcPr>
          <w:p w14:paraId="088131A0" w14:textId="77777777" w:rsidR="00880754" w:rsidRPr="008D0A4C" w:rsidRDefault="00880754" w:rsidP="00610E0F">
            <w:pPr>
              <w:rPr>
                <w:rFonts w:ascii="Times New Roman" w:hAnsi="Times New Roman" w:cs="Times New Roman"/>
                <w:color w:val="000000"/>
                <w:sz w:val="14"/>
                <w:szCs w:val="16"/>
              </w:rPr>
            </w:pPr>
            <w:r w:rsidRPr="0084004A">
              <w:rPr>
                <w:rFonts w:ascii="Times New Roman" w:hAnsi="Times New Roman" w:cs="Times New Roman"/>
                <w:color w:val="000000"/>
                <w:sz w:val="14"/>
                <w:szCs w:val="16"/>
              </w:rPr>
              <w:t>PAR conversion to dm ratio,</w:t>
            </w:r>
            <w:r>
              <w:rPr>
                <w:rFonts w:ascii="Times New Roman" w:hAnsi="Times New Roman" w:cs="Times New Roman"/>
                <w:color w:val="000000"/>
                <w:sz w:val="14"/>
                <w:szCs w:val="16"/>
              </w:rPr>
              <w:t xml:space="preserve"> </w:t>
            </w:r>
            <w:r w:rsidRPr="0084004A">
              <w:rPr>
                <w:rFonts w:ascii="Times New Roman" w:hAnsi="Times New Roman" w:cs="Times New Roman"/>
                <w:color w:val="000000"/>
                <w:sz w:val="14"/>
                <w:szCs w:val="16"/>
              </w:rPr>
              <w:t>before last leaf stage (g/MJ)</w:t>
            </w:r>
          </w:p>
        </w:tc>
        <w:tc>
          <w:tcPr>
            <w:tcW w:w="900" w:type="dxa"/>
            <w:vAlign w:val="bottom"/>
          </w:tcPr>
          <w:p w14:paraId="1B2BCCEC" w14:textId="6E448446" w:rsidR="00880754" w:rsidRPr="008D0A4C" w:rsidRDefault="00880754" w:rsidP="00610E0F">
            <w:pPr>
              <w:jc w:val="center"/>
              <w:rPr>
                <w:rFonts w:ascii="Times New Roman" w:hAnsi="Times New Roman" w:cs="Times New Roman"/>
                <w:color w:val="000000"/>
                <w:sz w:val="14"/>
                <w:szCs w:val="16"/>
              </w:rPr>
            </w:pPr>
            <w:r>
              <w:rPr>
                <w:rFonts w:ascii="Times New Roman" w:hAnsi="Times New Roman" w:cs="Times New Roman"/>
                <w:color w:val="000000"/>
                <w:sz w:val="14"/>
                <w:szCs w:val="16"/>
              </w:rPr>
              <w:t>2.4</w:t>
            </w:r>
          </w:p>
        </w:tc>
      </w:tr>
      <w:tr w:rsidR="00880754" w14:paraId="3CBDC18C" w14:textId="77777777" w:rsidTr="00FB3D10">
        <w:tc>
          <w:tcPr>
            <w:tcW w:w="805" w:type="dxa"/>
            <w:vMerge/>
          </w:tcPr>
          <w:p w14:paraId="01998E0C" w14:textId="77777777" w:rsidR="00880754" w:rsidRPr="008D0A4C" w:rsidRDefault="00880754" w:rsidP="00610E0F">
            <w:pPr>
              <w:rPr>
                <w:rFonts w:ascii="Times New Roman" w:hAnsi="Times New Roman" w:cs="Times New Roman"/>
                <w:sz w:val="14"/>
                <w:szCs w:val="16"/>
              </w:rPr>
            </w:pPr>
          </w:p>
        </w:tc>
        <w:tc>
          <w:tcPr>
            <w:tcW w:w="1260" w:type="dxa"/>
            <w:vAlign w:val="bottom"/>
          </w:tcPr>
          <w:p w14:paraId="255B9F51" w14:textId="77777777" w:rsidR="00880754" w:rsidRPr="008D0A4C" w:rsidRDefault="00880754" w:rsidP="00610E0F">
            <w:pPr>
              <w:rPr>
                <w:rFonts w:ascii="Times New Roman" w:hAnsi="Times New Roman" w:cs="Times New Roman"/>
                <w:color w:val="000000"/>
                <w:sz w:val="14"/>
                <w:szCs w:val="16"/>
              </w:rPr>
            </w:pPr>
            <w:r w:rsidRPr="008D0A4C">
              <w:rPr>
                <w:rFonts w:ascii="Times New Roman" w:hAnsi="Times New Roman" w:cs="Times New Roman"/>
                <w:color w:val="000000"/>
                <w:sz w:val="14"/>
                <w:szCs w:val="16"/>
              </w:rPr>
              <w:t>PARU2</w:t>
            </w:r>
          </w:p>
        </w:tc>
        <w:tc>
          <w:tcPr>
            <w:tcW w:w="6300" w:type="dxa"/>
          </w:tcPr>
          <w:p w14:paraId="46FBB22E" w14:textId="77777777" w:rsidR="00880754" w:rsidRPr="008D0A4C" w:rsidRDefault="00880754" w:rsidP="00610E0F">
            <w:pPr>
              <w:rPr>
                <w:rFonts w:ascii="Times New Roman" w:hAnsi="Times New Roman" w:cs="Times New Roman"/>
                <w:color w:val="000000"/>
                <w:sz w:val="14"/>
                <w:szCs w:val="16"/>
              </w:rPr>
            </w:pPr>
            <w:r w:rsidRPr="0084004A">
              <w:rPr>
                <w:rFonts w:ascii="Times New Roman" w:hAnsi="Times New Roman" w:cs="Times New Roman"/>
                <w:color w:val="000000"/>
                <w:sz w:val="14"/>
                <w:szCs w:val="16"/>
              </w:rPr>
              <w:t>PAR conversion to dm ratio,</w:t>
            </w:r>
            <w:r>
              <w:rPr>
                <w:rFonts w:ascii="Times New Roman" w:hAnsi="Times New Roman" w:cs="Times New Roman"/>
                <w:color w:val="000000"/>
                <w:sz w:val="14"/>
                <w:szCs w:val="16"/>
              </w:rPr>
              <w:t xml:space="preserve"> </w:t>
            </w:r>
            <w:r w:rsidRPr="0084004A">
              <w:rPr>
                <w:rFonts w:ascii="Times New Roman" w:hAnsi="Times New Roman" w:cs="Times New Roman"/>
                <w:color w:val="000000"/>
                <w:sz w:val="14"/>
                <w:szCs w:val="16"/>
              </w:rPr>
              <w:t xml:space="preserve">after last leaf (g/MJ) </w:t>
            </w:r>
          </w:p>
        </w:tc>
        <w:tc>
          <w:tcPr>
            <w:tcW w:w="900" w:type="dxa"/>
            <w:vAlign w:val="bottom"/>
          </w:tcPr>
          <w:p w14:paraId="0A9978D9" w14:textId="28B03C47" w:rsidR="00880754" w:rsidRPr="008D0A4C" w:rsidRDefault="00880754" w:rsidP="00610E0F">
            <w:pPr>
              <w:jc w:val="center"/>
              <w:rPr>
                <w:rFonts w:ascii="Times New Roman" w:hAnsi="Times New Roman" w:cs="Times New Roman"/>
                <w:color w:val="000000"/>
                <w:sz w:val="14"/>
                <w:szCs w:val="16"/>
              </w:rPr>
            </w:pPr>
            <w:r>
              <w:rPr>
                <w:rFonts w:ascii="Times New Roman" w:hAnsi="Times New Roman" w:cs="Times New Roman"/>
                <w:color w:val="000000"/>
                <w:sz w:val="14"/>
                <w:szCs w:val="16"/>
              </w:rPr>
              <w:t>2.0</w:t>
            </w:r>
          </w:p>
        </w:tc>
      </w:tr>
      <w:tr w:rsidR="00880754" w14:paraId="515F290A" w14:textId="77777777" w:rsidTr="00FB3D10">
        <w:tc>
          <w:tcPr>
            <w:tcW w:w="805" w:type="dxa"/>
            <w:vMerge/>
          </w:tcPr>
          <w:p w14:paraId="3DD75622" w14:textId="77777777" w:rsidR="00880754" w:rsidRPr="008D0A4C" w:rsidRDefault="00880754" w:rsidP="00610E0F">
            <w:pPr>
              <w:rPr>
                <w:rFonts w:ascii="Times New Roman" w:hAnsi="Times New Roman" w:cs="Times New Roman"/>
                <w:sz w:val="14"/>
                <w:szCs w:val="16"/>
              </w:rPr>
            </w:pPr>
          </w:p>
        </w:tc>
        <w:tc>
          <w:tcPr>
            <w:tcW w:w="1260" w:type="dxa"/>
            <w:vAlign w:val="bottom"/>
          </w:tcPr>
          <w:p w14:paraId="4C1E6498" w14:textId="77777777" w:rsidR="00880754" w:rsidRPr="008D0A4C" w:rsidRDefault="00880754" w:rsidP="00610E0F">
            <w:pPr>
              <w:rPr>
                <w:rFonts w:ascii="Times New Roman" w:hAnsi="Times New Roman" w:cs="Times New Roman"/>
                <w:color w:val="000000"/>
                <w:sz w:val="14"/>
                <w:szCs w:val="16"/>
              </w:rPr>
            </w:pPr>
            <w:r w:rsidRPr="008D0A4C">
              <w:rPr>
                <w:rFonts w:ascii="Times New Roman" w:hAnsi="Times New Roman" w:cs="Times New Roman"/>
                <w:color w:val="000000"/>
                <w:sz w:val="14"/>
                <w:szCs w:val="16"/>
              </w:rPr>
              <w:t>LAIS</w:t>
            </w:r>
          </w:p>
        </w:tc>
        <w:tc>
          <w:tcPr>
            <w:tcW w:w="6300" w:type="dxa"/>
          </w:tcPr>
          <w:p w14:paraId="4505FDC0" w14:textId="77777777" w:rsidR="00880754" w:rsidRPr="008D0A4C" w:rsidRDefault="00880754" w:rsidP="00610E0F">
            <w:pPr>
              <w:rPr>
                <w:rFonts w:ascii="Times New Roman" w:hAnsi="Times New Roman" w:cs="Times New Roman"/>
                <w:color w:val="000000"/>
                <w:sz w:val="14"/>
                <w:szCs w:val="16"/>
              </w:rPr>
            </w:pPr>
            <w:r w:rsidRPr="0084004A">
              <w:rPr>
                <w:rFonts w:ascii="Times New Roman" w:hAnsi="Times New Roman" w:cs="Times New Roman"/>
                <w:color w:val="000000"/>
                <w:sz w:val="14"/>
                <w:szCs w:val="16"/>
              </w:rPr>
              <w:t>Area of standard first leaf (cm2)</w:t>
            </w:r>
          </w:p>
        </w:tc>
        <w:tc>
          <w:tcPr>
            <w:tcW w:w="900" w:type="dxa"/>
            <w:vAlign w:val="bottom"/>
          </w:tcPr>
          <w:p w14:paraId="720BFFBF" w14:textId="4B36BD40" w:rsidR="00880754" w:rsidRPr="008D0A4C" w:rsidRDefault="00880754" w:rsidP="00610E0F">
            <w:pPr>
              <w:jc w:val="center"/>
              <w:rPr>
                <w:rFonts w:ascii="Times New Roman" w:hAnsi="Times New Roman" w:cs="Times New Roman"/>
                <w:color w:val="000000"/>
                <w:sz w:val="14"/>
                <w:szCs w:val="16"/>
              </w:rPr>
            </w:pPr>
            <w:r>
              <w:rPr>
                <w:rFonts w:ascii="Times New Roman" w:hAnsi="Times New Roman" w:cs="Times New Roman"/>
                <w:color w:val="000000"/>
                <w:sz w:val="14"/>
                <w:szCs w:val="16"/>
              </w:rPr>
              <w:t>2.6</w:t>
            </w:r>
          </w:p>
        </w:tc>
      </w:tr>
      <w:tr w:rsidR="00880754" w14:paraId="52DAEDE3" w14:textId="77777777" w:rsidTr="00FB3D10">
        <w:tc>
          <w:tcPr>
            <w:tcW w:w="805" w:type="dxa"/>
            <w:vMerge/>
          </w:tcPr>
          <w:p w14:paraId="4AB638C7" w14:textId="77777777" w:rsidR="00880754" w:rsidRPr="008D0A4C" w:rsidRDefault="00880754" w:rsidP="00610E0F">
            <w:pPr>
              <w:rPr>
                <w:rFonts w:ascii="Times New Roman" w:hAnsi="Times New Roman" w:cs="Times New Roman"/>
                <w:sz w:val="14"/>
                <w:szCs w:val="16"/>
              </w:rPr>
            </w:pPr>
          </w:p>
        </w:tc>
        <w:tc>
          <w:tcPr>
            <w:tcW w:w="1260" w:type="dxa"/>
            <w:vAlign w:val="bottom"/>
          </w:tcPr>
          <w:p w14:paraId="476A7F30" w14:textId="77777777" w:rsidR="00880754" w:rsidRPr="008D0A4C" w:rsidRDefault="00880754" w:rsidP="00610E0F">
            <w:pPr>
              <w:rPr>
                <w:rFonts w:ascii="Times New Roman" w:hAnsi="Times New Roman" w:cs="Times New Roman"/>
                <w:color w:val="000000"/>
                <w:sz w:val="14"/>
                <w:szCs w:val="16"/>
              </w:rPr>
            </w:pPr>
            <w:r w:rsidRPr="008D0A4C">
              <w:rPr>
                <w:rFonts w:ascii="Times New Roman" w:hAnsi="Times New Roman" w:cs="Times New Roman"/>
                <w:color w:val="000000"/>
                <w:sz w:val="14"/>
                <w:szCs w:val="16"/>
              </w:rPr>
              <w:t>LAFV</w:t>
            </w:r>
          </w:p>
        </w:tc>
        <w:tc>
          <w:tcPr>
            <w:tcW w:w="6300" w:type="dxa"/>
          </w:tcPr>
          <w:p w14:paraId="5B9E2C8D" w14:textId="77777777" w:rsidR="00880754" w:rsidRPr="008D0A4C" w:rsidRDefault="00880754" w:rsidP="00610E0F">
            <w:pPr>
              <w:rPr>
                <w:rFonts w:ascii="Times New Roman" w:hAnsi="Times New Roman" w:cs="Times New Roman"/>
                <w:color w:val="000000"/>
                <w:sz w:val="14"/>
                <w:szCs w:val="16"/>
              </w:rPr>
            </w:pPr>
            <w:r w:rsidRPr="0084004A">
              <w:rPr>
                <w:rFonts w:ascii="Times New Roman" w:hAnsi="Times New Roman" w:cs="Times New Roman"/>
                <w:color w:val="000000"/>
                <w:sz w:val="14"/>
                <w:szCs w:val="16"/>
              </w:rPr>
              <w:t>Increase in potential area of leaves,</w:t>
            </w:r>
            <w:r>
              <w:rPr>
                <w:rFonts w:ascii="Times New Roman" w:hAnsi="Times New Roman" w:cs="Times New Roman"/>
                <w:color w:val="000000"/>
                <w:sz w:val="14"/>
                <w:szCs w:val="16"/>
              </w:rPr>
              <w:t xml:space="preserve"> </w:t>
            </w:r>
            <w:r w:rsidRPr="0084004A">
              <w:rPr>
                <w:rFonts w:ascii="Times New Roman" w:hAnsi="Times New Roman" w:cs="Times New Roman"/>
                <w:color w:val="000000"/>
                <w:sz w:val="14"/>
                <w:szCs w:val="16"/>
              </w:rPr>
              <w:t>vegetative phase (fr/leaf)</w:t>
            </w:r>
          </w:p>
        </w:tc>
        <w:tc>
          <w:tcPr>
            <w:tcW w:w="900" w:type="dxa"/>
            <w:vAlign w:val="bottom"/>
          </w:tcPr>
          <w:p w14:paraId="0D034E2E" w14:textId="71103077" w:rsidR="00880754" w:rsidRPr="008D0A4C" w:rsidRDefault="00880754" w:rsidP="00610E0F">
            <w:pPr>
              <w:jc w:val="center"/>
              <w:rPr>
                <w:rFonts w:ascii="Times New Roman" w:hAnsi="Times New Roman" w:cs="Times New Roman"/>
                <w:color w:val="000000"/>
                <w:sz w:val="14"/>
                <w:szCs w:val="16"/>
              </w:rPr>
            </w:pPr>
            <w:r>
              <w:rPr>
                <w:rFonts w:ascii="Times New Roman" w:hAnsi="Times New Roman" w:cs="Times New Roman"/>
                <w:color w:val="000000"/>
                <w:sz w:val="14"/>
                <w:szCs w:val="16"/>
              </w:rPr>
              <w:t>0.15</w:t>
            </w:r>
          </w:p>
        </w:tc>
      </w:tr>
      <w:tr w:rsidR="00880754" w14:paraId="15961E77" w14:textId="77777777" w:rsidTr="00FB3D10">
        <w:tc>
          <w:tcPr>
            <w:tcW w:w="805" w:type="dxa"/>
            <w:vMerge/>
          </w:tcPr>
          <w:p w14:paraId="33E4F9A1" w14:textId="77777777" w:rsidR="00880754" w:rsidRPr="008D0A4C" w:rsidRDefault="00880754" w:rsidP="00610E0F">
            <w:pPr>
              <w:rPr>
                <w:rFonts w:ascii="Times New Roman" w:hAnsi="Times New Roman" w:cs="Times New Roman"/>
                <w:sz w:val="14"/>
                <w:szCs w:val="16"/>
              </w:rPr>
            </w:pPr>
          </w:p>
        </w:tc>
        <w:tc>
          <w:tcPr>
            <w:tcW w:w="1260" w:type="dxa"/>
            <w:vAlign w:val="bottom"/>
          </w:tcPr>
          <w:p w14:paraId="02E821BB" w14:textId="77777777" w:rsidR="00880754" w:rsidRPr="008D0A4C" w:rsidRDefault="00880754" w:rsidP="00610E0F">
            <w:pPr>
              <w:rPr>
                <w:rFonts w:ascii="Times New Roman" w:hAnsi="Times New Roman" w:cs="Times New Roman"/>
                <w:color w:val="000000"/>
                <w:sz w:val="14"/>
                <w:szCs w:val="16"/>
              </w:rPr>
            </w:pPr>
            <w:r w:rsidRPr="008D0A4C">
              <w:rPr>
                <w:rFonts w:ascii="Times New Roman" w:hAnsi="Times New Roman" w:cs="Times New Roman"/>
                <w:color w:val="000000"/>
                <w:sz w:val="14"/>
                <w:szCs w:val="16"/>
              </w:rPr>
              <w:t>LAFR</w:t>
            </w:r>
          </w:p>
        </w:tc>
        <w:tc>
          <w:tcPr>
            <w:tcW w:w="6300" w:type="dxa"/>
          </w:tcPr>
          <w:p w14:paraId="1E62B669" w14:textId="77777777" w:rsidR="00880754" w:rsidRPr="008D0A4C" w:rsidRDefault="00880754" w:rsidP="00610E0F">
            <w:pPr>
              <w:rPr>
                <w:rFonts w:ascii="Times New Roman" w:hAnsi="Times New Roman" w:cs="Times New Roman"/>
                <w:color w:val="000000"/>
                <w:sz w:val="14"/>
                <w:szCs w:val="16"/>
              </w:rPr>
            </w:pPr>
            <w:r w:rsidRPr="0084004A">
              <w:rPr>
                <w:rFonts w:ascii="Times New Roman" w:hAnsi="Times New Roman" w:cs="Times New Roman"/>
                <w:color w:val="000000"/>
                <w:sz w:val="14"/>
                <w:szCs w:val="16"/>
              </w:rPr>
              <w:t>Increase in potential area of leaves,</w:t>
            </w:r>
            <w:r>
              <w:rPr>
                <w:rFonts w:ascii="Times New Roman" w:hAnsi="Times New Roman" w:cs="Times New Roman"/>
                <w:color w:val="000000"/>
                <w:sz w:val="14"/>
                <w:szCs w:val="16"/>
              </w:rPr>
              <w:t xml:space="preserve"> </w:t>
            </w:r>
            <w:r w:rsidRPr="0084004A">
              <w:rPr>
                <w:rFonts w:ascii="Times New Roman" w:hAnsi="Times New Roman" w:cs="Times New Roman"/>
                <w:color w:val="000000"/>
                <w:sz w:val="14"/>
                <w:szCs w:val="16"/>
              </w:rPr>
              <w:t>reproductive phase (fr/leaf)</w:t>
            </w:r>
          </w:p>
        </w:tc>
        <w:tc>
          <w:tcPr>
            <w:tcW w:w="900" w:type="dxa"/>
            <w:vAlign w:val="bottom"/>
          </w:tcPr>
          <w:p w14:paraId="3E6075DB" w14:textId="579B3819" w:rsidR="00880754" w:rsidRPr="008D0A4C" w:rsidRDefault="00880754" w:rsidP="00610E0F">
            <w:pPr>
              <w:jc w:val="center"/>
              <w:rPr>
                <w:rFonts w:ascii="Times New Roman" w:hAnsi="Times New Roman" w:cs="Times New Roman"/>
                <w:color w:val="000000"/>
                <w:sz w:val="14"/>
                <w:szCs w:val="16"/>
              </w:rPr>
            </w:pPr>
            <w:r>
              <w:rPr>
                <w:rFonts w:ascii="Times New Roman" w:hAnsi="Times New Roman" w:cs="Times New Roman"/>
                <w:color w:val="000000"/>
                <w:sz w:val="14"/>
                <w:szCs w:val="16"/>
              </w:rPr>
              <w:t>0.30</w:t>
            </w:r>
          </w:p>
        </w:tc>
      </w:tr>
      <w:tr w:rsidR="00880754" w14:paraId="3FFE0221" w14:textId="77777777" w:rsidTr="00FB3D10">
        <w:tc>
          <w:tcPr>
            <w:tcW w:w="805" w:type="dxa"/>
            <w:vMerge/>
          </w:tcPr>
          <w:p w14:paraId="3B1B6EC8" w14:textId="77777777" w:rsidR="00880754" w:rsidRPr="008D0A4C" w:rsidRDefault="00880754" w:rsidP="00610E0F">
            <w:pPr>
              <w:rPr>
                <w:rFonts w:ascii="Times New Roman" w:hAnsi="Times New Roman" w:cs="Times New Roman"/>
                <w:sz w:val="14"/>
                <w:szCs w:val="16"/>
              </w:rPr>
            </w:pPr>
          </w:p>
        </w:tc>
        <w:tc>
          <w:tcPr>
            <w:tcW w:w="1260" w:type="dxa"/>
            <w:vAlign w:val="bottom"/>
          </w:tcPr>
          <w:p w14:paraId="0F6B83E2" w14:textId="77777777" w:rsidR="00880754" w:rsidRPr="008D0A4C" w:rsidRDefault="00880754" w:rsidP="00610E0F">
            <w:pPr>
              <w:rPr>
                <w:rFonts w:ascii="Times New Roman" w:hAnsi="Times New Roman" w:cs="Times New Roman"/>
                <w:color w:val="000000"/>
                <w:sz w:val="14"/>
                <w:szCs w:val="16"/>
              </w:rPr>
            </w:pPr>
            <w:r w:rsidRPr="008D0A4C">
              <w:rPr>
                <w:rFonts w:ascii="Times New Roman" w:hAnsi="Times New Roman" w:cs="Times New Roman"/>
                <w:color w:val="000000"/>
                <w:sz w:val="14"/>
                <w:szCs w:val="16"/>
              </w:rPr>
              <w:t>SLAS</w:t>
            </w:r>
          </w:p>
        </w:tc>
        <w:tc>
          <w:tcPr>
            <w:tcW w:w="6300" w:type="dxa"/>
          </w:tcPr>
          <w:p w14:paraId="2AAF1D57" w14:textId="77777777" w:rsidR="00880754" w:rsidRPr="008D0A4C" w:rsidRDefault="00880754" w:rsidP="00610E0F">
            <w:pPr>
              <w:rPr>
                <w:rFonts w:ascii="Times New Roman" w:hAnsi="Times New Roman" w:cs="Times New Roman"/>
                <w:color w:val="000000"/>
                <w:sz w:val="14"/>
                <w:szCs w:val="16"/>
              </w:rPr>
            </w:pPr>
            <w:r w:rsidRPr="0084004A">
              <w:rPr>
                <w:rFonts w:ascii="Times New Roman" w:hAnsi="Times New Roman" w:cs="Times New Roman"/>
                <w:color w:val="000000"/>
                <w:sz w:val="14"/>
                <w:szCs w:val="16"/>
              </w:rPr>
              <w:t>Specific leaf area,</w:t>
            </w:r>
            <w:r>
              <w:rPr>
                <w:rFonts w:ascii="Times New Roman" w:hAnsi="Times New Roman" w:cs="Times New Roman"/>
                <w:color w:val="000000"/>
                <w:sz w:val="14"/>
                <w:szCs w:val="16"/>
              </w:rPr>
              <w:t xml:space="preserve"> </w:t>
            </w:r>
            <w:r w:rsidRPr="0084004A">
              <w:rPr>
                <w:rFonts w:ascii="Times New Roman" w:hAnsi="Times New Roman" w:cs="Times New Roman"/>
                <w:color w:val="000000"/>
                <w:sz w:val="14"/>
                <w:szCs w:val="16"/>
              </w:rPr>
              <w:t>standard first leaf (cm2/g)</w:t>
            </w:r>
          </w:p>
        </w:tc>
        <w:tc>
          <w:tcPr>
            <w:tcW w:w="900" w:type="dxa"/>
            <w:vAlign w:val="bottom"/>
          </w:tcPr>
          <w:p w14:paraId="4CE9CA2D" w14:textId="197C078E" w:rsidR="00880754" w:rsidRPr="008D0A4C" w:rsidRDefault="00880754" w:rsidP="00610E0F">
            <w:pPr>
              <w:jc w:val="center"/>
              <w:rPr>
                <w:rFonts w:ascii="Times New Roman" w:hAnsi="Times New Roman" w:cs="Times New Roman"/>
                <w:color w:val="000000"/>
                <w:sz w:val="14"/>
                <w:szCs w:val="16"/>
              </w:rPr>
            </w:pPr>
            <w:r>
              <w:rPr>
                <w:rFonts w:ascii="Times New Roman" w:hAnsi="Times New Roman" w:cs="Times New Roman"/>
                <w:color w:val="000000"/>
                <w:sz w:val="14"/>
                <w:szCs w:val="16"/>
              </w:rPr>
              <w:t>400</w:t>
            </w:r>
          </w:p>
        </w:tc>
      </w:tr>
      <w:tr w:rsidR="00880754" w14:paraId="26C66840" w14:textId="77777777" w:rsidTr="00FB3D10">
        <w:tc>
          <w:tcPr>
            <w:tcW w:w="805" w:type="dxa"/>
            <w:vMerge/>
          </w:tcPr>
          <w:p w14:paraId="0EA48767" w14:textId="77777777" w:rsidR="00880754" w:rsidRPr="008D0A4C" w:rsidRDefault="00880754" w:rsidP="00610E0F">
            <w:pPr>
              <w:rPr>
                <w:rFonts w:ascii="Times New Roman" w:hAnsi="Times New Roman" w:cs="Times New Roman"/>
                <w:sz w:val="14"/>
                <w:szCs w:val="16"/>
              </w:rPr>
            </w:pPr>
          </w:p>
        </w:tc>
        <w:tc>
          <w:tcPr>
            <w:tcW w:w="1260" w:type="dxa"/>
            <w:vAlign w:val="bottom"/>
          </w:tcPr>
          <w:p w14:paraId="54C1D408" w14:textId="77777777" w:rsidR="00880754" w:rsidRPr="008D0A4C" w:rsidRDefault="00880754" w:rsidP="00610E0F">
            <w:pPr>
              <w:rPr>
                <w:rFonts w:ascii="Times New Roman" w:hAnsi="Times New Roman" w:cs="Times New Roman"/>
                <w:color w:val="000000"/>
                <w:sz w:val="14"/>
                <w:szCs w:val="16"/>
              </w:rPr>
            </w:pPr>
            <w:r w:rsidRPr="008D0A4C">
              <w:rPr>
                <w:rFonts w:ascii="Times New Roman" w:hAnsi="Times New Roman" w:cs="Times New Roman"/>
                <w:color w:val="000000"/>
                <w:sz w:val="14"/>
                <w:szCs w:val="16"/>
              </w:rPr>
              <w:t>LSPHS</w:t>
            </w:r>
          </w:p>
        </w:tc>
        <w:tc>
          <w:tcPr>
            <w:tcW w:w="6300" w:type="dxa"/>
          </w:tcPr>
          <w:p w14:paraId="2AF00D00" w14:textId="77777777" w:rsidR="00880754" w:rsidRPr="008D0A4C" w:rsidRDefault="00880754" w:rsidP="00610E0F">
            <w:pPr>
              <w:rPr>
                <w:rFonts w:ascii="Times New Roman" w:hAnsi="Times New Roman" w:cs="Times New Roman"/>
                <w:color w:val="000000"/>
                <w:sz w:val="14"/>
                <w:szCs w:val="16"/>
              </w:rPr>
            </w:pPr>
            <w:r w:rsidRPr="0084004A">
              <w:rPr>
                <w:rFonts w:ascii="Times New Roman" w:hAnsi="Times New Roman" w:cs="Times New Roman"/>
                <w:color w:val="000000"/>
                <w:sz w:val="14"/>
                <w:szCs w:val="16"/>
              </w:rPr>
              <w:t>Final leaf senescence starts (GrowhStage)</w:t>
            </w:r>
          </w:p>
        </w:tc>
        <w:tc>
          <w:tcPr>
            <w:tcW w:w="900" w:type="dxa"/>
            <w:vAlign w:val="bottom"/>
          </w:tcPr>
          <w:p w14:paraId="5904C355" w14:textId="587C6061" w:rsidR="00880754" w:rsidRPr="008D0A4C" w:rsidRDefault="00880754" w:rsidP="00610E0F">
            <w:pPr>
              <w:jc w:val="center"/>
              <w:rPr>
                <w:rFonts w:ascii="Times New Roman" w:hAnsi="Times New Roman" w:cs="Times New Roman"/>
                <w:color w:val="000000"/>
                <w:sz w:val="14"/>
                <w:szCs w:val="16"/>
              </w:rPr>
            </w:pPr>
            <w:r>
              <w:rPr>
                <w:rFonts w:ascii="Times New Roman" w:hAnsi="Times New Roman" w:cs="Times New Roman"/>
                <w:color w:val="000000"/>
                <w:sz w:val="14"/>
                <w:szCs w:val="16"/>
              </w:rPr>
              <w:t>4.2</w:t>
            </w:r>
          </w:p>
        </w:tc>
      </w:tr>
      <w:tr w:rsidR="00880754" w14:paraId="2D61D8D1" w14:textId="77777777" w:rsidTr="00FB3D10">
        <w:tc>
          <w:tcPr>
            <w:tcW w:w="805" w:type="dxa"/>
            <w:vMerge/>
          </w:tcPr>
          <w:p w14:paraId="249A26F5" w14:textId="77777777" w:rsidR="00880754" w:rsidRPr="008D0A4C" w:rsidRDefault="00880754" w:rsidP="00610E0F">
            <w:pPr>
              <w:rPr>
                <w:rFonts w:ascii="Times New Roman" w:hAnsi="Times New Roman" w:cs="Times New Roman"/>
                <w:sz w:val="14"/>
                <w:szCs w:val="16"/>
              </w:rPr>
            </w:pPr>
          </w:p>
        </w:tc>
        <w:tc>
          <w:tcPr>
            <w:tcW w:w="1260" w:type="dxa"/>
            <w:vAlign w:val="bottom"/>
          </w:tcPr>
          <w:p w14:paraId="3BAA4164" w14:textId="77777777" w:rsidR="00880754" w:rsidRPr="008D0A4C" w:rsidRDefault="00880754" w:rsidP="00610E0F">
            <w:pPr>
              <w:rPr>
                <w:rFonts w:ascii="Times New Roman" w:hAnsi="Times New Roman" w:cs="Times New Roman"/>
                <w:color w:val="000000"/>
                <w:sz w:val="14"/>
                <w:szCs w:val="16"/>
              </w:rPr>
            </w:pPr>
            <w:r w:rsidRPr="008D0A4C">
              <w:rPr>
                <w:rFonts w:ascii="Times New Roman" w:hAnsi="Times New Roman" w:cs="Times New Roman"/>
                <w:color w:val="000000"/>
                <w:sz w:val="14"/>
                <w:szCs w:val="16"/>
              </w:rPr>
              <w:t>LSPHE</w:t>
            </w:r>
          </w:p>
        </w:tc>
        <w:tc>
          <w:tcPr>
            <w:tcW w:w="6300" w:type="dxa"/>
          </w:tcPr>
          <w:p w14:paraId="0D9B7FFC" w14:textId="77777777" w:rsidR="00880754" w:rsidRPr="008D0A4C" w:rsidRDefault="00880754" w:rsidP="00610E0F">
            <w:pPr>
              <w:rPr>
                <w:rFonts w:ascii="Times New Roman" w:hAnsi="Times New Roman" w:cs="Times New Roman"/>
                <w:color w:val="000000"/>
                <w:sz w:val="14"/>
                <w:szCs w:val="16"/>
              </w:rPr>
            </w:pPr>
            <w:r w:rsidRPr="0084004A">
              <w:rPr>
                <w:rFonts w:ascii="Times New Roman" w:hAnsi="Times New Roman" w:cs="Times New Roman"/>
                <w:color w:val="000000"/>
                <w:sz w:val="14"/>
                <w:szCs w:val="16"/>
              </w:rPr>
              <w:t>Final leaf senescence ends (GrowhStage)</w:t>
            </w:r>
          </w:p>
        </w:tc>
        <w:tc>
          <w:tcPr>
            <w:tcW w:w="900" w:type="dxa"/>
            <w:vAlign w:val="bottom"/>
          </w:tcPr>
          <w:p w14:paraId="37E37DE7" w14:textId="3B8FA3A1" w:rsidR="00880754" w:rsidRPr="008D0A4C" w:rsidRDefault="00880754" w:rsidP="00610E0F">
            <w:pPr>
              <w:jc w:val="center"/>
              <w:rPr>
                <w:rFonts w:ascii="Times New Roman" w:hAnsi="Times New Roman" w:cs="Times New Roman"/>
                <w:color w:val="000000"/>
                <w:sz w:val="14"/>
                <w:szCs w:val="16"/>
              </w:rPr>
            </w:pPr>
            <w:r>
              <w:rPr>
                <w:rFonts w:ascii="Times New Roman" w:hAnsi="Times New Roman" w:cs="Times New Roman"/>
                <w:color w:val="000000"/>
                <w:sz w:val="14"/>
                <w:szCs w:val="16"/>
              </w:rPr>
              <w:t>5.5</w:t>
            </w:r>
          </w:p>
        </w:tc>
      </w:tr>
      <w:tr w:rsidR="00880754" w14:paraId="68B25013" w14:textId="77777777" w:rsidTr="00FB3D10">
        <w:tc>
          <w:tcPr>
            <w:tcW w:w="805" w:type="dxa"/>
          </w:tcPr>
          <w:p w14:paraId="06DFD20C" w14:textId="45B417D2" w:rsidR="00880754" w:rsidRPr="008D0A4C" w:rsidRDefault="00880754" w:rsidP="006F2AD4">
            <w:pPr>
              <w:rPr>
                <w:rFonts w:ascii="Times New Roman" w:hAnsi="Times New Roman" w:cs="Times New Roman"/>
                <w:sz w:val="14"/>
                <w:szCs w:val="16"/>
              </w:rPr>
            </w:pPr>
            <w:r>
              <w:rPr>
                <w:rFonts w:ascii="Times New Roman" w:hAnsi="Times New Roman" w:cs="Times New Roman"/>
                <w:sz w:val="14"/>
                <w:szCs w:val="16"/>
              </w:rPr>
              <w:t>Cotton</w:t>
            </w:r>
          </w:p>
        </w:tc>
        <w:tc>
          <w:tcPr>
            <w:tcW w:w="1260" w:type="dxa"/>
            <w:vAlign w:val="bottom"/>
          </w:tcPr>
          <w:p w14:paraId="65A6E438" w14:textId="4E587063" w:rsidR="00880754" w:rsidRPr="008D0A4C" w:rsidRDefault="00880754" w:rsidP="006F2AD4">
            <w:pPr>
              <w:rPr>
                <w:rFonts w:ascii="Times New Roman" w:hAnsi="Times New Roman" w:cs="Times New Roman"/>
                <w:color w:val="000000"/>
                <w:sz w:val="14"/>
                <w:szCs w:val="16"/>
              </w:rPr>
            </w:pPr>
            <w:r w:rsidRPr="007C78C8">
              <w:rPr>
                <w:rFonts w:ascii="Times New Roman" w:hAnsi="Times New Roman" w:cs="Times New Roman"/>
                <w:color w:val="000000"/>
                <w:sz w:val="14"/>
                <w:szCs w:val="16"/>
              </w:rPr>
              <w:t>EM-FL</w:t>
            </w:r>
          </w:p>
        </w:tc>
        <w:tc>
          <w:tcPr>
            <w:tcW w:w="6300" w:type="dxa"/>
          </w:tcPr>
          <w:p w14:paraId="4E8E1567" w14:textId="7B7FAF21" w:rsidR="00880754" w:rsidRPr="0084004A" w:rsidRDefault="00880754" w:rsidP="006F2AD4">
            <w:pPr>
              <w:rPr>
                <w:rFonts w:ascii="Times New Roman" w:hAnsi="Times New Roman" w:cs="Times New Roman"/>
                <w:color w:val="000000"/>
                <w:sz w:val="14"/>
                <w:szCs w:val="16"/>
              </w:rPr>
            </w:pPr>
            <w:r w:rsidRPr="007C78C8">
              <w:rPr>
                <w:rFonts w:ascii="Times New Roman" w:hAnsi="Times New Roman" w:cs="Times New Roman"/>
                <w:color w:val="000000"/>
                <w:sz w:val="14"/>
                <w:szCs w:val="16"/>
              </w:rPr>
              <w:t>Time between plant emergence and flower appearance (photothermal days)</w:t>
            </w:r>
          </w:p>
        </w:tc>
        <w:tc>
          <w:tcPr>
            <w:tcW w:w="900" w:type="dxa"/>
            <w:vAlign w:val="bottom"/>
          </w:tcPr>
          <w:p w14:paraId="3BD80130" w14:textId="7C3946EC" w:rsidR="00880754" w:rsidRDefault="00880754" w:rsidP="006F2AD4">
            <w:pPr>
              <w:jc w:val="center"/>
              <w:rPr>
                <w:rFonts w:ascii="Times New Roman" w:hAnsi="Times New Roman" w:cs="Times New Roman"/>
                <w:color w:val="000000"/>
                <w:sz w:val="14"/>
                <w:szCs w:val="16"/>
              </w:rPr>
            </w:pPr>
            <w:r>
              <w:rPr>
                <w:rFonts w:ascii="Times New Roman" w:hAnsi="Times New Roman" w:cs="Times New Roman"/>
                <w:color w:val="000000"/>
                <w:sz w:val="14"/>
                <w:szCs w:val="16"/>
              </w:rPr>
              <w:t>42</w:t>
            </w:r>
          </w:p>
        </w:tc>
      </w:tr>
      <w:tr w:rsidR="00880754" w14:paraId="4FAD754A" w14:textId="77777777" w:rsidTr="00FB3D10">
        <w:tc>
          <w:tcPr>
            <w:tcW w:w="805" w:type="dxa"/>
          </w:tcPr>
          <w:p w14:paraId="1BB6C73D" w14:textId="77777777" w:rsidR="00880754" w:rsidRPr="008D0A4C" w:rsidRDefault="00880754" w:rsidP="006F2AD4">
            <w:pPr>
              <w:rPr>
                <w:rFonts w:ascii="Times New Roman" w:hAnsi="Times New Roman" w:cs="Times New Roman"/>
                <w:sz w:val="14"/>
                <w:szCs w:val="16"/>
              </w:rPr>
            </w:pPr>
          </w:p>
        </w:tc>
        <w:tc>
          <w:tcPr>
            <w:tcW w:w="1260" w:type="dxa"/>
            <w:vAlign w:val="bottom"/>
          </w:tcPr>
          <w:p w14:paraId="605C8B7E" w14:textId="5623EBAC" w:rsidR="00880754" w:rsidRPr="008D0A4C" w:rsidRDefault="00880754" w:rsidP="006F2AD4">
            <w:pPr>
              <w:rPr>
                <w:rFonts w:ascii="Times New Roman" w:hAnsi="Times New Roman" w:cs="Times New Roman"/>
                <w:color w:val="000000"/>
                <w:sz w:val="14"/>
                <w:szCs w:val="16"/>
              </w:rPr>
            </w:pPr>
            <w:r w:rsidRPr="000D0B8A">
              <w:rPr>
                <w:rFonts w:ascii="Times New Roman" w:hAnsi="Times New Roman" w:cs="Times New Roman"/>
                <w:color w:val="000000"/>
                <w:sz w:val="14"/>
                <w:szCs w:val="16"/>
              </w:rPr>
              <w:t>FL-SH</w:t>
            </w:r>
          </w:p>
        </w:tc>
        <w:tc>
          <w:tcPr>
            <w:tcW w:w="6300" w:type="dxa"/>
          </w:tcPr>
          <w:p w14:paraId="5960457A" w14:textId="00D8C8FB" w:rsidR="00880754" w:rsidRPr="0084004A" w:rsidRDefault="00880754" w:rsidP="006F2AD4">
            <w:pPr>
              <w:rPr>
                <w:rFonts w:ascii="Times New Roman" w:hAnsi="Times New Roman" w:cs="Times New Roman"/>
                <w:color w:val="000000"/>
                <w:sz w:val="14"/>
                <w:szCs w:val="16"/>
              </w:rPr>
            </w:pPr>
            <w:r w:rsidRPr="000D0B8A">
              <w:rPr>
                <w:rFonts w:ascii="Times New Roman" w:hAnsi="Times New Roman" w:cs="Times New Roman"/>
                <w:color w:val="000000"/>
                <w:sz w:val="14"/>
                <w:szCs w:val="16"/>
              </w:rPr>
              <w:t>Time between first flower and first pod (photothermal days)</w:t>
            </w:r>
          </w:p>
        </w:tc>
        <w:tc>
          <w:tcPr>
            <w:tcW w:w="900" w:type="dxa"/>
            <w:vAlign w:val="bottom"/>
          </w:tcPr>
          <w:p w14:paraId="5D5637F4" w14:textId="52465431" w:rsidR="00880754" w:rsidRDefault="00880754" w:rsidP="006F2AD4">
            <w:pPr>
              <w:jc w:val="center"/>
              <w:rPr>
                <w:rFonts w:ascii="Times New Roman" w:hAnsi="Times New Roman" w:cs="Times New Roman"/>
                <w:color w:val="000000"/>
                <w:sz w:val="14"/>
                <w:szCs w:val="16"/>
              </w:rPr>
            </w:pPr>
            <w:r>
              <w:rPr>
                <w:rFonts w:ascii="Times New Roman" w:hAnsi="Times New Roman" w:cs="Times New Roman"/>
                <w:color w:val="000000"/>
                <w:sz w:val="14"/>
                <w:szCs w:val="16"/>
              </w:rPr>
              <w:t>6</w:t>
            </w:r>
          </w:p>
        </w:tc>
      </w:tr>
      <w:tr w:rsidR="00880754" w14:paraId="053D0198" w14:textId="77777777" w:rsidTr="00FB3D10">
        <w:tc>
          <w:tcPr>
            <w:tcW w:w="805" w:type="dxa"/>
          </w:tcPr>
          <w:p w14:paraId="4C797611" w14:textId="77777777" w:rsidR="00880754" w:rsidRPr="008D0A4C" w:rsidRDefault="00880754" w:rsidP="006F2AD4">
            <w:pPr>
              <w:rPr>
                <w:rFonts w:ascii="Times New Roman" w:hAnsi="Times New Roman" w:cs="Times New Roman"/>
                <w:sz w:val="14"/>
                <w:szCs w:val="16"/>
              </w:rPr>
            </w:pPr>
          </w:p>
        </w:tc>
        <w:tc>
          <w:tcPr>
            <w:tcW w:w="1260" w:type="dxa"/>
            <w:vAlign w:val="bottom"/>
          </w:tcPr>
          <w:p w14:paraId="7C1F69C8" w14:textId="5F0A29B6" w:rsidR="00880754" w:rsidRPr="008D0A4C" w:rsidRDefault="00880754" w:rsidP="006F2AD4">
            <w:pPr>
              <w:rPr>
                <w:rFonts w:ascii="Times New Roman" w:hAnsi="Times New Roman" w:cs="Times New Roman"/>
                <w:color w:val="000000"/>
                <w:sz w:val="14"/>
                <w:szCs w:val="16"/>
              </w:rPr>
            </w:pPr>
            <w:r w:rsidRPr="000D0B8A">
              <w:rPr>
                <w:rFonts w:ascii="Times New Roman" w:hAnsi="Times New Roman" w:cs="Times New Roman"/>
                <w:color w:val="000000"/>
                <w:sz w:val="14"/>
                <w:szCs w:val="16"/>
              </w:rPr>
              <w:t>FL-SD</w:t>
            </w:r>
          </w:p>
        </w:tc>
        <w:tc>
          <w:tcPr>
            <w:tcW w:w="6300" w:type="dxa"/>
          </w:tcPr>
          <w:p w14:paraId="5C2A27F9" w14:textId="6D280FA4" w:rsidR="00880754" w:rsidRPr="0084004A" w:rsidRDefault="00880754" w:rsidP="006F2AD4">
            <w:pPr>
              <w:rPr>
                <w:rFonts w:ascii="Times New Roman" w:hAnsi="Times New Roman" w:cs="Times New Roman"/>
                <w:color w:val="000000"/>
                <w:sz w:val="14"/>
                <w:szCs w:val="16"/>
              </w:rPr>
            </w:pPr>
            <w:r w:rsidRPr="00044815">
              <w:rPr>
                <w:rFonts w:ascii="Times New Roman" w:hAnsi="Times New Roman" w:cs="Times New Roman"/>
                <w:color w:val="000000"/>
                <w:sz w:val="14"/>
                <w:szCs w:val="16"/>
              </w:rPr>
              <w:t>Time between first flower and first seed (photothermal days)</w:t>
            </w:r>
          </w:p>
        </w:tc>
        <w:tc>
          <w:tcPr>
            <w:tcW w:w="900" w:type="dxa"/>
            <w:vAlign w:val="bottom"/>
          </w:tcPr>
          <w:p w14:paraId="584C6149" w14:textId="7C56CD2F" w:rsidR="00880754" w:rsidRDefault="00880754" w:rsidP="006F2AD4">
            <w:pPr>
              <w:jc w:val="center"/>
              <w:rPr>
                <w:rFonts w:ascii="Times New Roman" w:hAnsi="Times New Roman" w:cs="Times New Roman"/>
                <w:color w:val="000000"/>
                <w:sz w:val="14"/>
                <w:szCs w:val="16"/>
              </w:rPr>
            </w:pPr>
            <w:r>
              <w:rPr>
                <w:rFonts w:ascii="Times New Roman" w:hAnsi="Times New Roman" w:cs="Times New Roman"/>
                <w:color w:val="000000"/>
                <w:sz w:val="14"/>
                <w:szCs w:val="16"/>
              </w:rPr>
              <w:t>12</w:t>
            </w:r>
          </w:p>
        </w:tc>
      </w:tr>
      <w:tr w:rsidR="00880754" w14:paraId="6251BFD6" w14:textId="77777777" w:rsidTr="00FB3D10">
        <w:tc>
          <w:tcPr>
            <w:tcW w:w="805" w:type="dxa"/>
          </w:tcPr>
          <w:p w14:paraId="1072D00E" w14:textId="77777777" w:rsidR="00880754" w:rsidRPr="008D0A4C" w:rsidRDefault="00880754" w:rsidP="006F2AD4">
            <w:pPr>
              <w:rPr>
                <w:rFonts w:ascii="Times New Roman" w:hAnsi="Times New Roman" w:cs="Times New Roman"/>
                <w:sz w:val="14"/>
                <w:szCs w:val="16"/>
              </w:rPr>
            </w:pPr>
          </w:p>
        </w:tc>
        <w:tc>
          <w:tcPr>
            <w:tcW w:w="1260" w:type="dxa"/>
            <w:vAlign w:val="bottom"/>
          </w:tcPr>
          <w:p w14:paraId="00FE20CA" w14:textId="07626FF1" w:rsidR="00880754" w:rsidRPr="008D0A4C" w:rsidRDefault="00880754" w:rsidP="006F2AD4">
            <w:pPr>
              <w:rPr>
                <w:rFonts w:ascii="Times New Roman" w:hAnsi="Times New Roman" w:cs="Times New Roman"/>
                <w:color w:val="000000"/>
                <w:sz w:val="14"/>
                <w:szCs w:val="16"/>
              </w:rPr>
            </w:pPr>
            <w:r w:rsidRPr="00044815">
              <w:rPr>
                <w:rFonts w:ascii="Times New Roman" w:hAnsi="Times New Roman" w:cs="Times New Roman"/>
                <w:color w:val="000000"/>
                <w:sz w:val="14"/>
                <w:szCs w:val="16"/>
              </w:rPr>
              <w:t>SD-PM</w:t>
            </w:r>
          </w:p>
        </w:tc>
        <w:tc>
          <w:tcPr>
            <w:tcW w:w="6300" w:type="dxa"/>
          </w:tcPr>
          <w:p w14:paraId="303C8D65" w14:textId="322344BE" w:rsidR="00880754" w:rsidRPr="0084004A" w:rsidRDefault="00880754" w:rsidP="006F2AD4">
            <w:pPr>
              <w:rPr>
                <w:rFonts w:ascii="Times New Roman" w:hAnsi="Times New Roman" w:cs="Times New Roman"/>
                <w:color w:val="000000"/>
                <w:sz w:val="14"/>
                <w:szCs w:val="16"/>
              </w:rPr>
            </w:pPr>
            <w:r w:rsidRPr="00044815">
              <w:rPr>
                <w:rFonts w:ascii="Times New Roman" w:hAnsi="Times New Roman" w:cs="Times New Roman"/>
                <w:color w:val="000000"/>
                <w:sz w:val="14"/>
                <w:szCs w:val="16"/>
              </w:rPr>
              <w:t>Time between first seed and physiological maturity (photothermal days)</w:t>
            </w:r>
          </w:p>
        </w:tc>
        <w:tc>
          <w:tcPr>
            <w:tcW w:w="900" w:type="dxa"/>
            <w:vAlign w:val="bottom"/>
          </w:tcPr>
          <w:p w14:paraId="1E093562" w14:textId="2CA39A5F" w:rsidR="00880754" w:rsidRDefault="00880754" w:rsidP="006F2AD4">
            <w:pPr>
              <w:jc w:val="center"/>
              <w:rPr>
                <w:rFonts w:ascii="Times New Roman" w:hAnsi="Times New Roman" w:cs="Times New Roman"/>
                <w:color w:val="000000"/>
                <w:sz w:val="14"/>
                <w:szCs w:val="16"/>
              </w:rPr>
            </w:pPr>
            <w:r>
              <w:rPr>
                <w:rFonts w:ascii="Times New Roman" w:hAnsi="Times New Roman" w:cs="Times New Roman"/>
                <w:color w:val="000000"/>
                <w:sz w:val="14"/>
                <w:szCs w:val="16"/>
              </w:rPr>
              <w:t>42</w:t>
            </w:r>
          </w:p>
        </w:tc>
      </w:tr>
      <w:tr w:rsidR="00880754" w14:paraId="6E58D32F" w14:textId="77777777" w:rsidTr="00FB3D10">
        <w:tc>
          <w:tcPr>
            <w:tcW w:w="805" w:type="dxa"/>
          </w:tcPr>
          <w:p w14:paraId="75396505" w14:textId="77777777" w:rsidR="00880754" w:rsidRPr="008D0A4C" w:rsidRDefault="00880754" w:rsidP="006F2AD4">
            <w:pPr>
              <w:rPr>
                <w:rFonts w:ascii="Times New Roman" w:hAnsi="Times New Roman" w:cs="Times New Roman"/>
                <w:sz w:val="14"/>
                <w:szCs w:val="16"/>
              </w:rPr>
            </w:pPr>
          </w:p>
        </w:tc>
        <w:tc>
          <w:tcPr>
            <w:tcW w:w="1260" w:type="dxa"/>
            <w:vAlign w:val="bottom"/>
          </w:tcPr>
          <w:p w14:paraId="3C64930D" w14:textId="776B6EF6" w:rsidR="00880754" w:rsidRPr="008D0A4C" w:rsidRDefault="00880754" w:rsidP="006F2AD4">
            <w:pPr>
              <w:rPr>
                <w:rFonts w:ascii="Times New Roman" w:hAnsi="Times New Roman" w:cs="Times New Roman"/>
                <w:color w:val="000000"/>
                <w:sz w:val="14"/>
                <w:szCs w:val="16"/>
              </w:rPr>
            </w:pPr>
            <w:r w:rsidRPr="00E304B9">
              <w:rPr>
                <w:rFonts w:ascii="Times New Roman" w:hAnsi="Times New Roman" w:cs="Times New Roman"/>
                <w:color w:val="000000"/>
                <w:sz w:val="14"/>
                <w:szCs w:val="16"/>
              </w:rPr>
              <w:t>FL-LF</w:t>
            </w:r>
          </w:p>
        </w:tc>
        <w:tc>
          <w:tcPr>
            <w:tcW w:w="6300" w:type="dxa"/>
          </w:tcPr>
          <w:p w14:paraId="796A362E" w14:textId="45F0DBAA" w:rsidR="00880754" w:rsidRPr="0084004A" w:rsidRDefault="00880754" w:rsidP="006F2AD4">
            <w:pPr>
              <w:rPr>
                <w:rFonts w:ascii="Times New Roman" w:hAnsi="Times New Roman" w:cs="Times New Roman"/>
                <w:color w:val="000000"/>
                <w:sz w:val="14"/>
                <w:szCs w:val="16"/>
              </w:rPr>
            </w:pPr>
            <w:r w:rsidRPr="00E304B9">
              <w:rPr>
                <w:rFonts w:ascii="Times New Roman" w:hAnsi="Times New Roman" w:cs="Times New Roman"/>
                <w:color w:val="000000"/>
                <w:sz w:val="14"/>
                <w:szCs w:val="16"/>
              </w:rPr>
              <w:t>Time between first flower and end of leaf expansion (photothermal days)</w:t>
            </w:r>
          </w:p>
        </w:tc>
        <w:tc>
          <w:tcPr>
            <w:tcW w:w="900" w:type="dxa"/>
            <w:vAlign w:val="bottom"/>
          </w:tcPr>
          <w:p w14:paraId="7AAD8874" w14:textId="4ADEE40E" w:rsidR="00880754" w:rsidRDefault="00880754" w:rsidP="006F2AD4">
            <w:pPr>
              <w:jc w:val="center"/>
              <w:rPr>
                <w:rFonts w:ascii="Times New Roman" w:hAnsi="Times New Roman" w:cs="Times New Roman"/>
                <w:color w:val="000000"/>
                <w:sz w:val="14"/>
                <w:szCs w:val="16"/>
              </w:rPr>
            </w:pPr>
            <w:r>
              <w:rPr>
                <w:rFonts w:ascii="Times New Roman" w:hAnsi="Times New Roman" w:cs="Times New Roman"/>
                <w:color w:val="000000"/>
                <w:sz w:val="14"/>
                <w:szCs w:val="16"/>
              </w:rPr>
              <w:t>55</w:t>
            </w:r>
          </w:p>
        </w:tc>
      </w:tr>
      <w:tr w:rsidR="00880754" w14:paraId="6135F757" w14:textId="77777777" w:rsidTr="00FB3D10">
        <w:tc>
          <w:tcPr>
            <w:tcW w:w="805" w:type="dxa"/>
          </w:tcPr>
          <w:p w14:paraId="60AA9474" w14:textId="77777777" w:rsidR="00880754" w:rsidRPr="008D0A4C" w:rsidRDefault="00880754" w:rsidP="006F2AD4">
            <w:pPr>
              <w:rPr>
                <w:rFonts w:ascii="Times New Roman" w:hAnsi="Times New Roman" w:cs="Times New Roman"/>
                <w:sz w:val="14"/>
                <w:szCs w:val="16"/>
              </w:rPr>
            </w:pPr>
          </w:p>
        </w:tc>
        <w:tc>
          <w:tcPr>
            <w:tcW w:w="1260" w:type="dxa"/>
            <w:vAlign w:val="bottom"/>
          </w:tcPr>
          <w:p w14:paraId="35FC3102" w14:textId="00F88EA7" w:rsidR="00880754" w:rsidRPr="008D0A4C" w:rsidRDefault="00880754" w:rsidP="006F2AD4">
            <w:pPr>
              <w:rPr>
                <w:rFonts w:ascii="Times New Roman" w:hAnsi="Times New Roman" w:cs="Times New Roman"/>
                <w:color w:val="000000"/>
                <w:sz w:val="14"/>
                <w:szCs w:val="16"/>
              </w:rPr>
            </w:pPr>
            <w:r w:rsidRPr="00E304B9">
              <w:rPr>
                <w:rFonts w:ascii="Times New Roman" w:hAnsi="Times New Roman" w:cs="Times New Roman"/>
                <w:color w:val="000000"/>
                <w:sz w:val="14"/>
                <w:szCs w:val="16"/>
              </w:rPr>
              <w:t>LFMAX</w:t>
            </w:r>
          </w:p>
        </w:tc>
        <w:tc>
          <w:tcPr>
            <w:tcW w:w="6300" w:type="dxa"/>
          </w:tcPr>
          <w:p w14:paraId="26F0E82E" w14:textId="5735B183" w:rsidR="00880754" w:rsidRPr="0084004A" w:rsidRDefault="00880754" w:rsidP="006F2AD4">
            <w:pPr>
              <w:rPr>
                <w:rFonts w:ascii="Times New Roman" w:hAnsi="Times New Roman" w:cs="Times New Roman"/>
                <w:color w:val="000000"/>
                <w:sz w:val="14"/>
                <w:szCs w:val="16"/>
              </w:rPr>
            </w:pPr>
            <w:r w:rsidRPr="00A9229E">
              <w:rPr>
                <w:rFonts w:ascii="Times New Roman" w:hAnsi="Times New Roman" w:cs="Times New Roman"/>
                <w:color w:val="000000"/>
                <w:sz w:val="14"/>
                <w:szCs w:val="16"/>
              </w:rPr>
              <w:t>Maximum leaf photosynthesis rate at 30 ◦C, 350 ppm CO</w:t>
            </w:r>
            <w:r w:rsidRPr="00FB3D10">
              <w:rPr>
                <w:rFonts w:ascii="Times New Roman" w:hAnsi="Times New Roman" w:cs="Times New Roman"/>
                <w:color w:val="000000"/>
                <w:sz w:val="14"/>
                <w:szCs w:val="16"/>
                <w:vertAlign w:val="subscript"/>
              </w:rPr>
              <w:t>2</w:t>
            </w:r>
            <w:r w:rsidRPr="00A9229E">
              <w:rPr>
                <w:rFonts w:ascii="Times New Roman" w:hAnsi="Times New Roman" w:cs="Times New Roman"/>
                <w:color w:val="000000"/>
                <w:sz w:val="14"/>
                <w:szCs w:val="16"/>
              </w:rPr>
              <w:t>, and high light (mg CO</w:t>
            </w:r>
            <w:r w:rsidRPr="00FB3D10">
              <w:rPr>
                <w:rFonts w:ascii="Times New Roman" w:hAnsi="Times New Roman" w:cs="Times New Roman"/>
                <w:color w:val="000000"/>
                <w:sz w:val="14"/>
                <w:szCs w:val="16"/>
                <w:vertAlign w:val="subscript"/>
              </w:rPr>
              <w:t>2</w:t>
            </w:r>
            <w:r w:rsidRPr="00A9229E">
              <w:rPr>
                <w:rFonts w:ascii="Times New Roman" w:hAnsi="Times New Roman" w:cs="Times New Roman"/>
                <w:color w:val="000000"/>
                <w:sz w:val="14"/>
                <w:szCs w:val="16"/>
              </w:rPr>
              <w:t xml:space="preserve"> m</w:t>
            </w:r>
            <w:r w:rsidRPr="00FB3D10">
              <w:rPr>
                <w:rFonts w:ascii="Times New Roman" w:hAnsi="Times New Roman" w:cs="Times New Roman"/>
                <w:color w:val="000000"/>
                <w:sz w:val="14"/>
                <w:szCs w:val="16"/>
                <w:vertAlign w:val="superscript"/>
              </w:rPr>
              <w:t>−2</w:t>
            </w:r>
            <w:r w:rsidRPr="00A9229E">
              <w:rPr>
                <w:rFonts w:ascii="Times New Roman" w:hAnsi="Times New Roman" w:cs="Times New Roman"/>
                <w:color w:val="000000"/>
                <w:sz w:val="14"/>
                <w:szCs w:val="16"/>
              </w:rPr>
              <w:t xml:space="preserve"> s</w:t>
            </w:r>
            <w:r w:rsidRPr="00FB3D10">
              <w:rPr>
                <w:rFonts w:ascii="Times New Roman" w:hAnsi="Times New Roman" w:cs="Times New Roman"/>
                <w:color w:val="000000"/>
                <w:sz w:val="14"/>
                <w:szCs w:val="16"/>
                <w:vertAlign w:val="superscript"/>
              </w:rPr>
              <w:t>−1</w:t>
            </w:r>
            <w:r w:rsidRPr="00A9229E">
              <w:rPr>
                <w:rFonts w:ascii="Times New Roman" w:hAnsi="Times New Roman" w:cs="Times New Roman"/>
                <w:color w:val="000000"/>
                <w:sz w:val="14"/>
                <w:szCs w:val="16"/>
              </w:rPr>
              <w:t>)</w:t>
            </w:r>
          </w:p>
        </w:tc>
        <w:tc>
          <w:tcPr>
            <w:tcW w:w="900" w:type="dxa"/>
            <w:vAlign w:val="bottom"/>
          </w:tcPr>
          <w:p w14:paraId="0307E702" w14:textId="0D3D60D5" w:rsidR="00880754" w:rsidRDefault="00880754" w:rsidP="006F2AD4">
            <w:pPr>
              <w:jc w:val="center"/>
              <w:rPr>
                <w:rFonts w:ascii="Times New Roman" w:hAnsi="Times New Roman" w:cs="Times New Roman"/>
                <w:color w:val="000000"/>
                <w:sz w:val="14"/>
                <w:szCs w:val="16"/>
              </w:rPr>
            </w:pPr>
            <w:r>
              <w:rPr>
                <w:rFonts w:ascii="Times New Roman" w:hAnsi="Times New Roman" w:cs="Times New Roman"/>
                <w:color w:val="000000"/>
                <w:sz w:val="14"/>
                <w:szCs w:val="16"/>
              </w:rPr>
              <w:t>1.1</w:t>
            </w:r>
          </w:p>
        </w:tc>
      </w:tr>
      <w:tr w:rsidR="00880754" w14:paraId="77D1C01B" w14:textId="77777777" w:rsidTr="00FB3D10">
        <w:tc>
          <w:tcPr>
            <w:tcW w:w="805" w:type="dxa"/>
          </w:tcPr>
          <w:p w14:paraId="6E5EA69D" w14:textId="77777777" w:rsidR="00880754" w:rsidRPr="008D0A4C" w:rsidRDefault="00880754" w:rsidP="006F2AD4">
            <w:pPr>
              <w:rPr>
                <w:rFonts w:ascii="Times New Roman" w:hAnsi="Times New Roman" w:cs="Times New Roman"/>
                <w:sz w:val="14"/>
                <w:szCs w:val="16"/>
              </w:rPr>
            </w:pPr>
          </w:p>
        </w:tc>
        <w:tc>
          <w:tcPr>
            <w:tcW w:w="1260" w:type="dxa"/>
            <w:vAlign w:val="bottom"/>
          </w:tcPr>
          <w:p w14:paraId="4194ACE9" w14:textId="546D303B" w:rsidR="00880754" w:rsidRPr="008D0A4C" w:rsidRDefault="00880754" w:rsidP="006F2AD4">
            <w:pPr>
              <w:rPr>
                <w:rFonts w:ascii="Times New Roman" w:hAnsi="Times New Roman" w:cs="Times New Roman"/>
                <w:color w:val="000000"/>
                <w:sz w:val="14"/>
                <w:szCs w:val="16"/>
              </w:rPr>
            </w:pPr>
            <w:r w:rsidRPr="00A9229E">
              <w:rPr>
                <w:rFonts w:ascii="Times New Roman" w:hAnsi="Times New Roman" w:cs="Times New Roman"/>
                <w:color w:val="000000"/>
                <w:sz w:val="14"/>
                <w:szCs w:val="16"/>
              </w:rPr>
              <w:t>SLAVR</w:t>
            </w:r>
          </w:p>
        </w:tc>
        <w:tc>
          <w:tcPr>
            <w:tcW w:w="6300" w:type="dxa"/>
          </w:tcPr>
          <w:p w14:paraId="7FBA461A" w14:textId="6AC03F5D" w:rsidR="00880754" w:rsidRPr="0084004A" w:rsidRDefault="00880754" w:rsidP="006F2AD4">
            <w:pPr>
              <w:rPr>
                <w:rFonts w:ascii="Times New Roman" w:hAnsi="Times New Roman" w:cs="Times New Roman"/>
                <w:color w:val="000000"/>
                <w:sz w:val="14"/>
                <w:szCs w:val="16"/>
              </w:rPr>
            </w:pPr>
            <w:r w:rsidRPr="00A9229E">
              <w:rPr>
                <w:rFonts w:ascii="Times New Roman" w:hAnsi="Times New Roman" w:cs="Times New Roman"/>
                <w:color w:val="000000"/>
                <w:sz w:val="14"/>
                <w:szCs w:val="16"/>
              </w:rPr>
              <w:t>Specific leaf area of cultivar under standard growth conditions (cm</w:t>
            </w:r>
            <w:r w:rsidRPr="00FB3D10">
              <w:rPr>
                <w:rFonts w:ascii="Times New Roman" w:hAnsi="Times New Roman" w:cs="Times New Roman"/>
                <w:color w:val="000000"/>
                <w:sz w:val="14"/>
                <w:szCs w:val="16"/>
                <w:vertAlign w:val="superscript"/>
              </w:rPr>
              <w:t>2</w:t>
            </w:r>
            <w:r w:rsidRPr="00A9229E">
              <w:rPr>
                <w:rFonts w:ascii="Times New Roman" w:hAnsi="Times New Roman" w:cs="Times New Roman"/>
                <w:color w:val="000000"/>
                <w:sz w:val="14"/>
                <w:szCs w:val="16"/>
              </w:rPr>
              <w:t xml:space="preserve"> g</w:t>
            </w:r>
            <w:r w:rsidRPr="00FB3D10">
              <w:rPr>
                <w:rFonts w:ascii="Times New Roman" w:hAnsi="Times New Roman" w:cs="Times New Roman"/>
                <w:color w:val="000000"/>
                <w:sz w:val="14"/>
                <w:szCs w:val="16"/>
                <w:vertAlign w:val="superscript"/>
              </w:rPr>
              <w:t>−1</w:t>
            </w:r>
            <w:r w:rsidRPr="00A9229E">
              <w:rPr>
                <w:rFonts w:ascii="Times New Roman" w:hAnsi="Times New Roman" w:cs="Times New Roman"/>
                <w:color w:val="000000"/>
                <w:sz w:val="14"/>
                <w:szCs w:val="16"/>
              </w:rPr>
              <w:t>)</w:t>
            </w:r>
          </w:p>
        </w:tc>
        <w:tc>
          <w:tcPr>
            <w:tcW w:w="900" w:type="dxa"/>
            <w:vAlign w:val="bottom"/>
          </w:tcPr>
          <w:p w14:paraId="28203D05" w14:textId="1045D6EC" w:rsidR="00880754" w:rsidRDefault="00880754" w:rsidP="006F2AD4">
            <w:pPr>
              <w:jc w:val="center"/>
              <w:rPr>
                <w:rFonts w:ascii="Times New Roman" w:hAnsi="Times New Roman" w:cs="Times New Roman"/>
                <w:color w:val="000000"/>
                <w:sz w:val="14"/>
                <w:szCs w:val="16"/>
              </w:rPr>
            </w:pPr>
            <w:r>
              <w:rPr>
                <w:rFonts w:ascii="Times New Roman" w:hAnsi="Times New Roman" w:cs="Times New Roman"/>
                <w:color w:val="000000"/>
                <w:sz w:val="14"/>
                <w:szCs w:val="16"/>
              </w:rPr>
              <w:t>170</w:t>
            </w:r>
          </w:p>
        </w:tc>
      </w:tr>
      <w:tr w:rsidR="00880754" w14:paraId="7600E545" w14:textId="77777777" w:rsidTr="00FB3D10">
        <w:tc>
          <w:tcPr>
            <w:tcW w:w="805" w:type="dxa"/>
          </w:tcPr>
          <w:p w14:paraId="44C3BD1A" w14:textId="77777777" w:rsidR="00880754" w:rsidRPr="008D0A4C" w:rsidRDefault="00880754" w:rsidP="006F2AD4">
            <w:pPr>
              <w:rPr>
                <w:rFonts w:ascii="Times New Roman" w:hAnsi="Times New Roman" w:cs="Times New Roman"/>
                <w:sz w:val="14"/>
                <w:szCs w:val="16"/>
              </w:rPr>
            </w:pPr>
          </w:p>
        </w:tc>
        <w:tc>
          <w:tcPr>
            <w:tcW w:w="1260" w:type="dxa"/>
            <w:vAlign w:val="bottom"/>
          </w:tcPr>
          <w:p w14:paraId="6DAEA1FC" w14:textId="71DD1052" w:rsidR="00880754" w:rsidRPr="008D0A4C" w:rsidRDefault="00880754" w:rsidP="006F2AD4">
            <w:pPr>
              <w:rPr>
                <w:rFonts w:ascii="Times New Roman" w:hAnsi="Times New Roman" w:cs="Times New Roman"/>
                <w:color w:val="000000"/>
                <w:sz w:val="14"/>
                <w:szCs w:val="16"/>
              </w:rPr>
            </w:pPr>
            <w:r w:rsidRPr="00ED1A95">
              <w:rPr>
                <w:rFonts w:ascii="Times New Roman" w:hAnsi="Times New Roman" w:cs="Times New Roman"/>
                <w:color w:val="000000"/>
                <w:sz w:val="14"/>
                <w:szCs w:val="16"/>
              </w:rPr>
              <w:t>SIZLF</w:t>
            </w:r>
          </w:p>
        </w:tc>
        <w:tc>
          <w:tcPr>
            <w:tcW w:w="6300" w:type="dxa"/>
          </w:tcPr>
          <w:p w14:paraId="5F89374E" w14:textId="244DB2F6" w:rsidR="00880754" w:rsidRPr="0084004A" w:rsidRDefault="00880754" w:rsidP="006F2AD4">
            <w:pPr>
              <w:rPr>
                <w:rFonts w:ascii="Times New Roman" w:hAnsi="Times New Roman" w:cs="Times New Roman"/>
                <w:color w:val="000000"/>
                <w:sz w:val="14"/>
                <w:szCs w:val="16"/>
              </w:rPr>
            </w:pPr>
            <w:r w:rsidRPr="00ED1A95">
              <w:rPr>
                <w:rFonts w:ascii="Times New Roman" w:hAnsi="Times New Roman" w:cs="Times New Roman"/>
                <w:color w:val="000000"/>
                <w:sz w:val="14"/>
                <w:szCs w:val="16"/>
              </w:rPr>
              <w:t>Maximum size of full leaf (three leaflets) (cm2)</w:t>
            </w:r>
          </w:p>
        </w:tc>
        <w:tc>
          <w:tcPr>
            <w:tcW w:w="900" w:type="dxa"/>
            <w:vAlign w:val="bottom"/>
          </w:tcPr>
          <w:p w14:paraId="2E1BA7CB" w14:textId="2E5BD6F4" w:rsidR="00880754" w:rsidRDefault="00880754" w:rsidP="006F2AD4">
            <w:pPr>
              <w:jc w:val="center"/>
              <w:rPr>
                <w:rFonts w:ascii="Times New Roman" w:hAnsi="Times New Roman" w:cs="Times New Roman"/>
                <w:color w:val="000000"/>
                <w:sz w:val="14"/>
                <w:szCs w:val="16"/>
              </w:rPr>
            </w:pPr>
            <w:r>
              <w:rPr>
                <w:rFonts w:ascii="Times New Roman" w:hAnsi="Times New Roman" w:cs="Times New Roman"/>
                <w:color w:val="000000"/>
                <w:sz w:val="14"/>
                <w:szCs w:val="16"/>
              </w:rPr>
              <w:t>300</w:t>
            </w:r>
          </w:p>
        </w:tc>
      </w:tr>
      <w:tr w:rsidR="00880754" w14:paraId="68B5E6F0" w14:textId="77777777" w:rsidTr="00FB3D10">
        <w:tc>
          <w:tcPr>
            <w:tcW w:w="805" w:type="dxa"/>
          </w:tcPr>
          <w:p w14:paraId="1B686FB2" w14:textId="77777777" w:rsidR="00880754" w:rsidRPr="008D0A4C" w:rsidRDefault="00880754" w:rsidP="006F2AD4">
            <w:pPr>
              <w:rPr>
                <w:rFonts w:ascii="Times New Roman" w:hAnsi="Times New Roman" w:cs="Times New Roman"/>
                <w:sz w:val="14"/>
                <w:szCs w:val="16"/>
              </w:rPr>
            </w:pPr>
          </w:p>
        </w:tc>
        <w:tc>
          <w:tcPr>
            <w:tcW w:w="1260" w:type="dxa"/>
            <w:vAlign w:val="bottom"/>
          </w:tcPr>
          <w:p w14:paraId="41C8AFC8" w14:textId="7915401E" w:rsidR="00880754" w:rsidRPr="008D0A4C" w:rsidRDefault="00880754" w:rsidP="006F2AD4">
            <w:pPr>
              <w:rPr>
                <w:rFonts w:ascii="Times New Roman" w:hAnsi="Times New Roman" w:cs="Times New Roman"/>
                <w:color w:val="000000"/>
                <w:sz w:val="14"/>
                <w:szCs w:val="16"/>
              </w:rPr>
            </w:pPr>
            <w:r w:rsidRPr="0018412F">
              <w:rPr>
                <w:rFonts w:ascii="Times New Roman" w:hAnsi="Times New Roman" w:cs="Times New Roman"/>
                <w:color w:val="000000"/>
                <w:sz w:val="14"/>
                <w:szCs w:val="16"/>
              </w:rPr>
              <w:t>XFRT</w:t>
            </w:r>
          </w:p>
        </w:tc>
        <w:tc>
          <w:tcPr>
            <w:tcW w:w="6300" w:type="dxa"/>
          </w:tcPr>
          <w:p w14:paraId="4B0C7455" w14:textId="036DCDF9" w:rsidR="00880754" w:rsidRPr="0084004A" w:rsidRDefault="00880754" w:rsidP="006F2AD4">
            <w:pPr>
              <w:rPr>
                <w:rFonts w:ascii="Times New Roman" w:hAnsi="Times New Roman" w:cs="Times New Roman"/>
                <w:color w:val="000000"/>
                <w:sz w:val="14"/>
                <w:szCs w:val="16"/>
              </w:rPr>
            </w:pPr>
            <w:r w:rsidRPr="0018412F">
              <w:rPr>
                <w:rFonts w:ascii="Times New Roman" w:hAnsi="Times New Roman" w:cs="Times New Roman"/>
                <w:color w:val="000000"/>
                <w:sz w:val="14"/>
                <w:szCs w:val="16"/>
              </w:rPr>
              <w:t>Maximum fraction of daily growth that is partitioned to seed + shell</w:t>
            </w:r>
          </w:p>
        </w:tc>
        <w:tc>
          <w:tcPr>
            <w:tcW w:w="900" w:type="dxa"/>
            <w:vAlign w:val="bottom"/>
          </w:tcPr>
          <w:p w14:paraId="37D7B134" w14:textId="2F708226" w:rsidR="00880754" w:rsidRDefault="00880754" w:rsidP="006F2AD4">
            <w:pPr>
              <w:jc w:val="center"/>
              <w:rPr>
                <w:rFonts w:ascii="Times New Roman" w:hAnsi="Times New Roman" w:cs="Times New Roman"/>
                <w:color w:val="000000"/>
                <w:sz w:val="14"/>
                <w:szCs w:val="16"/>
              </w:rPr>
            </w:pPr>
            <w:r>
              <w:rPr>
                <w:rFonts w:ascii="Times New Roman" w:hAnsi="Times New Roman" w:cs="Times New Roman"/>
                <w:color w:val="000000"/>
                <w:sz w:val="14"/>
                <w:szCs w:val="16"/>
              </w:rPr>
              <w:t>0.8</w:t>
            </w:r>
          </w:p>
        </w:tc>
      </w:tr>
      <w:tr w:rsidR="00880754" w14:paraId="187A7D45" w14:textId="77777777" w:rsidTr="00FB3D10">
        <w:tc>
          <w:tcPr>
            <w:tcW w:w="805" w:type="dxa"/>
          </w:tcPr>
          <w:p w14:paraId="2569773B" w14:textId="77777777" w:rsidR="00880754" w:rsidRPr="008D0A4C" w:rsidRDefault="00880754" w:rsidP="006F2AD4">
            <w:pPr>
              <w:rPr>
                <w:rFonts w:ascii="Times New Roman" w:hAnsi="Times New Roman" w:cs="Times New Roman"/>
                <w:sz w:val="14"/>
                <w:szCs w:val="16"/>
              </w:rPr>
            </w:pPr>
          </w:p>
        </w:tc>
        <w:tc>
          <w:tcPr>
            <w:tcW w:w="1260" w:type="dxa"/>
            <w:vAlign w:val="bottom"/>
          </w:tcPr>
          <w:p w14:paraId="2CC8EF0E" w14:textId="6CA1F878" w:rsidR="00880754" w:rsidRPr="008D0A4C" w:rsidRDefault="00880754" w:rsidP="006F2AD4">
            <w:pPr>
              <w:rPr>
                <w:rFonts w:ascii="Times New Roman" w:hAnsi="Times New Roman" w:cs="Times New Roman"/>
                <w:color w:val="000000"/>
                <w:sz w:val="14"/>
                <w:szCs w:val="16"/>
              </w:rPr>
            </w:pPr>
            <w:r w:rsidRPr="0018412F">
              <w:rPr>
                <w:rFonts w:ascii="Times New Roman" w:hAnsi="Times New Roman" w:cs="Times New Roman"/>
                <w:color w:val="000000"/>
                <w:sz w:val="14"/>
                <w:szCs w:val="16"/>
              </w:rPr>
              <w:t>SFDUR</w:t>
            </w:r>
          </w:p>
        </w:tc>
        <w:tc>
          <w:tcPr>
            <w:tcW w:w="6300" w:type="dxa"/>
          </w:tcPr>
          <w:p w14:paraId="3387C03B" w14:textId="63594A49" w:rsidR="00880754" w:rsidRPr="0084004A" w:rsidRDefault="00880754" w:rsidP="006F2AD4">
            <w:pPr>
              <w:rPr>
                <w:rFonts w:ascii="Times New Roman" w:hAnsi="Times New Roman" w:cs="Times New Roman"/>
                <w:color w:val="000000"/>
                <w:sz w:val="14"/>
                <w:szCs w:val="16"/>
              </w:rPr>
            </w:pPr>
            <w:r w:rsidRPr="0018412F">
              <w:rPr>
                <w:rFonts w:ascii="Times New Roman" w:hAnsi="Times New Roman" w:cs="Times New Roman"/>
                <w:color w:val="000000"/>
                <w:sz w:val="14"/>
                <w:szCs w:val="16"/>
              </w:rPr>
              <w:t>Seed filling duration for pod cohort at standard growth conditions (photothermal days)</w:t>
            </w:r>
          </w:p>
        </w:tc>
        <w:tc>
          <w:tcPr>
            <w:tcW w:w="900" w:type="dxa"/>
            <w:vAlign w:val="bottom"/>
          </w:tcPr>
          <w:p w14:paraId="79E67098" w14:textId="17256CCB" w:rsidR="00880754" w:rsidRDefault="00880754" w:rsidP="006F2AD4">
            <w:pPr>
              <w:jc w:val="center"/>
              <w:rPr>
                <w:rFonts w:ascii="Times New Roman" w:hAnsi="Times New Roman" w:cs="Times New Roman"/>
                <w:color w:val="000000"/>
                <w:sz w:val="14"/>
                <w:szCs w:val="16"/>
              </w:rPr>
            </w:pPr>
            <w:r>
              <w:rPr>
                <w:rFonts w:ascii="Times New Roman" w:hAnsi="Times New Roman" w:cs="Times New Roman"/>
                <w:color w:val="000000"/>
                <w:sz w:val="14"/>
                <w:szCs w:val="16"/>
              </w:rPr>
              <w:t>35</w:t>
            </w:r>
          </w:p>
        </w:tc>
      </w:tr>
      <w:tr w:rsidR="00880754" w14:paraId="74AB007C" w14:textId="77777777" w:rsidTr="00FB3D10">
        <w:tc>
          <w:tcPr>
            <w:tcW w:w="805" w:type="dxa"/>
          </w:tcPr>
          <w:p w14:paraId="2E2471E5" w14:textId="77777777" w:rsidR="00880754" w:rsidRPr="008D0A4C" w:rsidRDefault="00880754" w:rsidP="00D06852">
            <w:pPr>
              <w:rPr>
                <w:rFonts w:ascii="Times New Roman" w:hAnsi="Times New Roman" w:cs="Times New Roman"/>
                <w:sz w:val="14"/>
                <w:szCs w:val="16"/>
              </w:rPr>
            </w:pPr>
          </w:p>
        </w:tc>
        <w:tc>
          <w:tcPr>
            <w:tcW w:w="1260" w:type="dxa"/>
            <w:vAlign w:val="bottom"/>
          </w:tcPr>
          <w:p w14:paraId="6B68CA6A" w14:textId="7CB35DCC" w:rsidR="00880754" w:rsidRPr="008D0A4C" w:rsidRDefault="00880754" w:rsidP="00D06852">
            <w:pPr>
              <w:rPr>
                <w:rFonts w:ascii="Times New Roman" w:hAnsi="Times New Roman" w:cs="Times New Roman"/>
                <w:color w:val="000000"/>
                <w:sz w:val="14"/>
                <w:szCs w:val="16"/>
              </w:rPr>
            </w:pPr>
            <w:r w:rsidRPr="00D06852">
              <w:rPr>
                <w:rFonts w:ascii="Times New Roman" w:hAnsi="Times New Roman" w:cs="Times New Roman"/>
                <w:color w:val="000000"/>
                <w:sz w:val="14"/>
                <w:szCs w:val="16"/>
              </w:rPr>
              <w:t>PODUR</w:t>
            </w:r>
          </w:p>
        </w:tc>
        <w:tc>
          <w:tcPr>
            <w:tcW w:w="6300" w:type="dxa"/>
          </w:tcPr>
          <w:p w14:paraId="2E2A30DB" w14:textId="20F829B2" w:rsidR="00880754" w:rsidRPr="0084004A" w:rsidRDefault="00880754" w:rsidP="00D06852">
            <w:pPr>
              <w:rPr>
                <w:rFonts w:ascii="Times New Roman" w:hAnsi="Times New Roman" w:cs="Times New Roman"/>
                <w:color w:val="000000"/>
                <w:sz w:val="14"/>
                <w:szCs w:val="16"/>
              </w:rPr>
            </w:pPr>
            <w:r w:rsidRPr="00D06852">
              <w:rPr>
                <w:rFonts w:ascii="Times New Roman" w:hAnsi="Times New Roman" w:cs="Times New Roman"/>
                <w:color w:val="000000"/>
                <w:sz w:val="14"/>
                <w:szCs w:val="16"/>
              </w:rPr>
              <w:t>Time required for cultivar to reach final pod load under optimal conditions (photothermal days)</w:t>
            </w:r>
          </w:p>
        </w:tc>
        <w:tc>
          <w:tcPr>
            <w:tcW w:w="900" w:type="dxa"/>
            <w:vAlign w:val="bottom"/>
          </w:tcPr>
          <w:p w14:paraId="23A10E36" w14:textId="2640DE38" w:rsidR="00880754" w:rsidRDefault="00880754" w:rsidP="00D06852">
            <w:pPr>
              <w:jc w:val="center"/>
              <w:rPr>
                <w:rFonts w:ascii="Times New Roman" w:hAnsi="Times New Roman" w:cs="Times New Roman"/>
                <w:color w:val="000000"/>
                <w:sz w:val="14"/>
                <w:szCs w:val="16"/>
              </w:rPr>
            </w:pPr>
            <w:r>
              <w:rPr>
                <w:rFonts w:ascii="Times New Roman" w:hAnsi="Times New Roman" w:cs="Times New Roman"/>
                <w:color w:val="000000"/>
                <w:sz w:val="14"/>
                <w:szCs w:val="16"/>
              </w:rPr>
              <w:t>12</w:t>
            </w:r>
          </w:p>
        </w:tc>
      </w:tr>
      <w:tr w:rsidR="00880754" w14:paraId="7275DBAC" w14:textId="77777777" w:rsidTr="00FB3D10">
        <w:tc>
          <w:tcPr>
            <w:tcW w:w="805" w:type="dxa"/>
          </w:tcPr>
          <w:p w14:paraId="5F3E9134" w14:textId="77777777" w:rsidR="00880754" w:rsidRPr="008D0A4C" w:rsidRDefault="00880754" w:rsidP="00D06852">
            <w:pPr>
              <w:rPr>
                <w:rFonts w:ascii="Times New Roman" w:hAnsi="Times New Roman" w:cs="Times New Roman"/>
                <w:sz w:val="14"/>
                <w:szCs w:val="16"/>
              </w:rPr>
            </w:pPr>
          </w:p>
        </w:tc>
        <w:tc>
          <w:tcPr>
            <w:tcW w:w="1260" w:type="dxa"/>
            <w:vAlign w:val="bottom"/>
          </w:tcPr>
          <w:p w14:paraId="2A1085E6" w14:textId="3DD89515" w:rsidR="00880754" w:rsidRPr="008D0A4C" w:rsidRDefault="00880754" w:rsidP="00D06852">
            <w:pPr>
              <w:rPr>
                <w:rFonts w:ascii="Times New Roman" w:hAnsi="Times New Roman" w:cs="Times New Roman"/>
                <w:color w:val="000000"/>
                <w:sz w:val="14"/>
                <w:szCs w:val="16"/>
              </w:rPr>
            </w:pPr>
            <w:r w:rsidRPr="009F0125">
              <w:rPr>
                <w:rFonts w:ascii="Times New Roman" w:hAnsi="Times New Roman" w:cs="Times New Roman"/>
                <w:color w:val="000000"/>
                <w:sz w:val="14"/>
                <w:szCs w:val="16"/>
              </w:rPr>
              <w:t>THRSH</w:t>
            </w:r>
          </w:p>
        </w:tc>
        <w:tc>
          <w:tcPr>
            <w:tcW w:w="6300" w:type="dxa"/>
          </w:tcPr>
          <w:p w14:paraId="56EDA4CA" w14:textId="7CEF1BA5" w:rsidR="00880754" w:rsidRPr="0084004A" w:rsidRDefault="00880754" w:rsidP="00D06852">
            <w:pPr>
              <w:rPr>
                <w:rFonts w:ascii="Times New Roman" w:hAnsi="Times New Roman" w:cs="Times New Roman"/>
                <w:color w:val="000000"/>
                <w:sz w:val="14"/>
                <w:szCs w:val="16"/>
              </w:rPr>
            </w:pPr>
            <w:r w:rsidRPr="009F0125">
              <w:rPr>
                <w:rFonts w:ascii="Times New Roman" w:hAnsi="Times New Roman" w:cs="Times New Roman"/>
                <w:color w:val="000000"/>
                <w:sz w:val="14"/>
                <w:szCs w:val="16"/>
              </w:rPr>
              <w:t>Threshing percentage. The maximum ratio of (seed/(seed + shell)) at maturity</w:t>
            </w:r>
          </w:p>
        </w:tc>
        <w:tc>
          <w:tcPr>
            <w:tcW w:w="900" w:type="dxa"/>
            <w:vAlign w:val="bottom"/>
          </w:tcPr>
          <w:p w14:paraId="75D7CA39" w14:textId="68FEB46E" w:rsidR="00880754" w:rsidRDefault="00880754" w:rsidP="00D06852">
            <w:pPr>
              <w:jc w:val="center"/>
              <w:rPr>
                <w:rFonts w:ascii="Times New Roman" w:hAnsi="Times New Roman" w:cs="Times New Roman"/>
                <w:color w:val="000000"/>
                <w:sz w:val="14"/>
                <w:szCs w:val="16"/>
              </w:rPr>
            </w:pPr>
            <w:r>
              <w:rPr>
                <w:rFonts w:ascii="Times New Roman" w:hAnsi="Times New Roman" w:cs="Times New Roman"/>
                <w:color w:val="000000"/>
                <w:sz w:val="14"/>
                <w:szCs w:val="16"/>
              </w:rPr>
              <w:t>70</w:t>
            </w:r>
          </w:p>
        </w:tc>
      </w:tr>
      <w:tr w:rsidR="00880754" w14:paraId="2543F1E7" w14:textId="77777777" w:rsidTr="00FB3D10">
        <w:tc>
          <w:tcPr>
            <w:tcW w:w="805" w:type="dxa"/>
          </w:tcPr>
          <w:p w14:paraId="2E795623" w14:textId="77777777" w:rsidR="00880754" w:rsidRPr="008D0A4C" w:rsidRDefault="00880754" w:rsidP="009F0125">
            <w:pPr>
              <w:rPr>
                <w:rFonts w:ascii="Times New Roman" w:hAnsi="Times New Roman" w:cs="Times New Roman"/>
                <w:sz w:val="14"/>
                <w:szCs w:val="16"/>
              </w:rPr>
            </w:pPr>
          </w:p>
        </w:tc>
        <w:tc>
          <w:tcPr>
            <w:tcW w:w="1260" w:type="dxa"/>
            <w:vAlign w:val="bottom"/>
          </w:tcPr>
          <w:p w14:paraId="5B551F46" w14:textId="46C3D8C3" w:rsidR="00880754" w:rsidRPr="008D0A4C" w:rsidRDefault="00880754" w:rsidP="009F0125">
            <w:pPr>
              <w:rPr>
                <w:rFonts w:ascii="Times New Roman" w:hAnsi="Times New Roman" w:cs="Times New Roman"/>
                <w:color w:val="000000"/>
                <w:sz w:val="14"/>
                <w:szCs w:val="16"/>
              </w:rPr>
            </w:pPr>
            <w:r w:rsidRPr="00A40E26">
              <w:rPr>
                <w:rFonts w:ascii="Times New Roman" w:hAnsi="Times New Roman" w:cs="Times New Roman"/>
                <w:color w:val="000000"/>
                <w:sz w:val="14"/>
                <w:szCs w:val="16"/>
              </w:rPr>
              <w:t>PL-EM</w:t>
            </w:r>
          </w:p>
        </w:tc>
        <w:tc>
          <w:tcPr>
            <w:tcW w:w="6300" w:type="dxa"/>
          </w:tcPr>
          <w:p w14:paraId="6B9DB324" w14:textId="5DAC30BC" w:rsidR="00880754" w:rsidRPr="0084004A" w:rsidRDefault="00880754" w:rsidP="009F0125">
            <w:pPr>
              <w:rPr>
                <w:rFonts w:ascii="Times New Roman" w:hAnsi="Times New Roman" w:cs="Times New Roman"/>
                <w:color w:val="000000"/>
                <w:sz w:val="14"/>
                <w:szCs w:val="16"/>
              </w:rPr>
            </w:pPr>
            <w:r w:rsidRPr="00A40E26">
              <w:rPr>
                <w:rFonts w:ascii="Times New Roman" w:hAnsi="Times New Roman" w:cs="Times New Roman"/>
                <w:color w:val="000000"/>
                <w:sz w:val="14"/>
                <w:szCs w:val="16"/>
              </w:rPr>
              <w:t>Time between planting and emergence (thermal days)</w:t>
            </w:r>
          </w:p>
        </w:tc>
        <w:tc>
          <w:tcPr>
            <w:tcW w:w="900" w:type="dxa"/>
            <w:vAlign w:val="bottom"/>
          </w:tcPr>
          <w:p w14:paraId="1BEE6FCE" w14:textId="02575656" w:rsidR="00880754" w:rsidRDefault="00880754" w:rsidP="009F0125">
            <w:pPr>
              <w:jc w:val="center"/>
              <w:rPr>
                <w:rFonts w:ascii="Times New Roman" w:hAnsi="Times New Roman" w:cs="Times New Roman"/>
                <w:color w:val="000000"/>
                <w:sz w:val="14"/>
                <w:szCs w:val="16"/>
              </w:rPr>
            </w:pPr>
            <w:r>
              <w:rPr>
                <w:rFonts w:ascii="Times New Roman" w:hAnsi="Times New Roman" w:cs="Times New Roman"/>
                <w:color w:val="000000"/>
                <w:sz w:val="14"/>
                <w:szCs w:val="16"/>
              </w:rPr>
              <w:t>4</w:t>
            </w:r>
          </w:p>
        </w:tc>
      </w:tr>
      <w:tr w:rsidR="00880754" w14:paraId="21F38702" w14:textId="77777777" w:rsidTr="00FB3D10">
        <w:tc>
          <w:tcPr>
            <w:tcW w:w="805" w:type="dxa"/>
          </w:tcPr>
          <w:p w14:paraId="3AA3EA02" w14:textId="77777777" w:rsidR="00880754" w:rsidRPr="008D0A4C" w:rsidRDefault="00880754" w:rsidP="009F0125">
            <w:pPr>
              <w:rPr>
                <w:rFonts w:ascii="Times New Roman" w:hAnsi="Times New Roman" w:cs="Times New Roman"/>
                <w:sz w:val="14"/>
                <w:szCs w:val="16"/>
              </w:rPr>
            </w:pPr>
          </w:p>
        </w:tc>
        <w:tc>
          <w:tcPr>
            <w:tcW w:w="1260" w:type="dxa"/>
            <w:vAlign w:val="bottom"/>
          </w:tcPr>
          <w:p w14:paraId="06ABD83B" w14:textId="2297B14A" w:rsidR="00880754" w:rsidRPr="008D0A4C" w:rsidRDefault="00880754" w:rsidP="009F0125">
            <w:pPr>
              <w:rPr>
                <w:rFonts w:ascii="Times New Roman" w:hAnsi="Times New Roman" w:cs="Times New Roman"/>
                <w:color w:val="000000"/>
                <w:sz w:val="14"/>
                <w:szCs w:val="16"/>
              </w:rPr>
            </w:pPr>
            <w:r w:rsidRPr="00A40E26">
              <w:rPr>
                <w:rFonts w:ascii="Times New Roman" w:hAnsi="Times New Roman" w:cs="Times New Roman"/>
                <w:color w:val="000000"/>
                <w:sz w:val="14"/>
                <w:szCs w:val="16"/>
              </w:rPr>
              <w:t>EM-V1</w:t>
            </w:r>
          </w:p>
        </w:tc>
        <w:tc>
          <w:tcPr>
            <w:tcW w:w="6300" w:type="dxa"/>
          </w:tcPr>
          <w:p w14:paraId="09930B01" w14:textId="74275107" w:rsidR="00880754" w:rsidRPr="0084004A" w:rsidRDefault="00880754" w:rsidP="009F0125">
            <w:pPr>
              <w:rPr>
                <w:rFonts w:ascii="Times New Roman" w:hAnsi="Times New Roman" w:cs="Times New Roman"/>
                <w:color w:val="000000"/>
                <w:sz w:val="14"/>
                <w:szCs w:val="16"/>
              </w:rPr>
            </w:pPr>
            <w:r w:rsidRPr="00A40E26">
              <w:rPr>
                <w:rFonts w:ascii="Times New Roman" w:hAnsi="Times New Roman" w:cs="Times New Roman"/>
                <w:color w:val="000000"/>
                <w:sz w:val="14"/>
                <w:szCs w:val="16"/>
              </w:rPr>
              <w:t>Time required from emergence to first true leaf, thermal days</w:t>
            </w:r>
          </w:p>
        </w:tc>
        <w:tc>
          <w:tcPr>
            <w:tcW w:w="900" w:type="dxa"/>
            <w:vAlign w:val="bottom"/>
          </w:tcPr>
          <w:p w14:paraId="6919E859" w14:textId="353A3C4E" w:rsidR="00880754" w:rsidRDefault="00880754" w:rsidP="009F0125">
            <w:pPr>
              <w:jc w:val="center"/>
              <w:rPr>
                <w:rFonts w:ascii="Times New Roman" w:hAnsi="Times New Roman" w:cs="Times New Roman"/>
                <w:color w:val="000000"/>
                <w:sz w:val="14"/>
                <w:szCs w:val="16"/>
              </w:rPr>
            </w:pPr>
            <w:r>
              <w:rPr>
                <w:rFonts w:ascii="Times New Roman" w:hAnsi="Times New Roman" w:cs="Times New Roman"/>
                <w:color w:val="000000"/>
                <w:sz w:val="14"/>
                <w:szCs w:val="16"/>
              </w:rPr>
              <w:t>4</w:t>
            </w:r>
          </w:p>
        </w:tc>
      </w:tr>
      <w:tr w:rsidR="00880754" w14:paraId="7F26231F" w14:textId="77777777" w:rsidTr="00FB3D10">
        <w:tc>
          <w:tcPr>
            <w:tcW w:w="805" w:type="dxa"/>
          </w:tcPr>
          <w:p w14:paraId="168F280D" w14:textId="77777777" w:rsidR="00880754" w:rsidRPr="008D0A4C" w:rsidRDefault="00880754" w:rsidP="009F0125">
            <w:pPr>
              <w:rPr>
                <w:rFonts w:ascii="Times New Roman" w:hAnsi="Times New Roman" w:cs="Times New Roman"/>
                <w:sz w:val="14"/>
                <w:szCs w:val="16"/>
              </w:rPr>
            </w:pPr>
          </w:p>
        </w:tc>
        <w:tc>
          <w:tcPr>
            <w:tcW w:w="1260" w:type="dxa"/>
            <w:vAlign w:val="bottom"/>
          </w:tcPr>
          <w:p w14:paraId="5F1AFC9B" w14:textId="439E4736" w:rsidR="00880754" w:rsidRPr="008D0A4C" w:rsidRDefault="00880754" w:rsidP="009F0125">
            <w:pPr>
              <w:rPr>
                <w:rFonts w:ascii="Times New Roman" w:hAnsi="Times New Roman" w:cs="Times New Roman"/>
                <w:color w:val="000000"/>
                <w:sz w:val="14"/>
                <w:szCs w:val="16"/>
              </w:rPr>
            </w:pPr>
            <w:r w:rsidRPr="002D7D53">
              <w:rPr>
                <w:rFonts w:ascii="Times New Roman" w:hAnsi="Times New Roman" w:cs="Times New Roman"/>
                <w:color w:val="000000"/>
                <w:sz w:val="14"/>
                <w:szCs w:val="16"/>
              </w:rPr>
              <w:t>RWDTH</w:t>
            </w:r>
          </w:p>
        </w:tc>
        <w:tc>
          <w:tcPr>
            <w:tcW w:w="6300" w:type="dxa"/>
          </w:tcPr>
          <w:p w14:paraId="2959B1AF" w14:textId="01F7B5B4" w:rsidR="00880754" w:rsidRPr="0084004A" w:rsidRDefault="00880754" w:rsidP="009F0125">
            <w:pPr>
              <w:rPr>
                <w:rFonts w:ascii="Times New Roman" w:hAnsi="Times New Roman" w:cs="Times New Roman"/>
                <w:color w:val="000000"/>
                <w:sz w:val="14"/>
                <w:szCs w:val="16"/>
              </w:rPr>
            </w:pPr>
            <w:r w:rsidRPr="002D7D53">
              <w:rPr>
                <w:rFonts w:ascii="Times New Roman" w:hAnsi="Times New Roman" w:cs="Times New Roman"/>
                <w:color w:val="000000"/>
                <w:sz w:val="14"/>
                <w:szCs w:val="16"/>
              </w:rPr>
              <w:t>Relative width of the ecotype in comparison to the standard width per node</w:t>
            </w:r>
          </w:p>
        </w:tc>
        <w:tc>
          <w:tcPr>
            <w:tcW w:w="900" w:type="dxa"/>
            <w:vAlign w:val="bottom"/>
          </w:tcPr>
          <w:p w14:paraId="71024536" w14:textId="698B8D80" w:rsidR="00880754" w:rsidRDefault="00880754" w:rsidP="009F0125">
            <w:pPr>
              <w:jc w:val="center"/>
              <w:rPr>
                <w:rFonts w:ascii="Times New Roman" w:hAnsi="Times New Roman" w:cs="Times New Roman"/>
                <w:color w:val="000000"/>
                <w:sz w:val="14"/>
                <w:szCs w:val="16"/>
              </w:rPr>
            </w:pPr>
            <w:r>
              <w:rPr>
                <w:rFonts w:ascii="Times New Roman" w:hAnsi="Times New Roman" w:cs="Times New Roman"/>
                <w:color w:val="000000"/>
                <w:sz w:val="14"/>
                <w:szCs w:val="16"/>
              </w:rPr>
              <w:t>1</w:t>
            </w:r>
          </w:p>
        </w:tc>
      </w:tr>
      <w:tr w:rsidR="00880754" w14:paraId="6CFC0391" w14:textId="77777777" w:rsidTr="00FB3D10">
        <w:tc>
          <w:tcPr>
            <w:tcW w:w="805" w:type="dxa"/>
          </w:tcPr>
          <w:p w14:paraId="751E5BDD" w14:textId="77777777" w:rsidR="00880754" w:rsidRPr="008D0A4C" w:rsidRDefault="00880754" w:rsidP="009F0125">
            <w:pPr>
              <w:rPr>
                <w:rFonts w:ascii="Times New Roman" w:hAnsi="Times New Roman" w:cs="Times New Roman"/>
                <w:sz w:val="14"/>
                <w:szCs w:val="16"/>
              </w:rPr>
            </w:pPr>
          </w:p>
        </w:tc>
        <w:tc>
          <w:tcPr>
            <w:tcW w:w="1260" w:type="dxa"/>
            <w:vAlign w:val="bottom"/>
          </w:tcPr>
          <w:p w14:paraId="12879221" w14:textId="4EC23099" w:rsidR="00880754" w:rsidRPr="008D0A4C" w:rsidRDefault="00880754" w:rsidP="009F0125">
            <w:pPr>
              <w:rPr>
                <w:rFonts w:ascii="Times New Roman" w:hAnsi="Times New Roman" w:cs="Times New Roman"/>
                <w:color w:val="000000"/>
                <w:sz w:val="14"/>
                <w:szCs w:val="16"/>
              </w:rPr>
            </w:pPr>
            <w:r w:rsidRPr="002D7D53">
              <w:rPr>
                <w:rFonts w:ascii="Times New Roman" w:hAnsi="Times New Roman" w:cs="Times New Roman"/>
                <w:color w:val="000000"/>
                <w:sz w:val="14"/>
                <w:szCs w:val="16"/>
              </w:rPr>
              <w:t>RHGHT</w:t>
            </w:r>
          </w:p>
        </w:tc>
        <w:tc>
          <w:tcPr>
            <w:tcW w:w="6300" w:type="dxa"/>
          </w:tcPr>
          <w:p w14:paraId="75FDCA10" w14:textId="1678A249" w:rsidR="00880754" w:rsidRPr="0084004A" w:rsidRDefault="00880754" w:rsidP="009F0125">
            <w:pPr>
              <w:rPr>
                <w:rFonts w:ascii="Times New Roman" w:hAnsi="Times New Roman" w:cs="Times New Roman"/>
                <w:color w:val="000000"/>
                <w:sz w:val="14"/>
                <w:szCs w:val="16"/>
              </w:rPr>
            </w:pPr>
            <w:r w:rsidRPr="002D7D53">
              <w:rPr>
                <w:rFonts w:ascii="Times New Roman" w:hAnsi="Times New Roman" w:cs="Times New Roman"/>
                <w:color w:val="000000"/>
                <w:sz w:val="14"/>
                <w:szCs w:val="16"/>
              </w:rPr>
              <w:t>Relative height of the ecotype in comparison to the standard height per node</w:t>
            </w:r>
          </w:p>
        </w:tc>
        <w:tc>
          <w:tcPr>
            <w:tcW w:w="900" w:type="dxa"/>
            <w:vAlign w:val="bottom"/>
          </w:tcPr>
          <w:p w14:paraId="243DABFE" w14:textId="7B372CD5" w:rsidR="00880754" w:rsidRDefault="00880754" w:rsidP="009F0125">
            <w:pPr>
              <w:jc w:val="center"/>
              <w:rPr>
                <w:rFonts w:ascii="Times New Roman" w:hAnsi="Times New Roman" w:cs="Times New Roman"/>
                <w:color w:val="000000"/>
                <w:sz w:val="14"/>
                <w:szCs w:val="16"/>
              </w:rPr>
            </w:pPr>
            <w:r>
              <w:rPr>
                <w:rFonts w:ascii="Times New Roman" w:hAnsi="Times New Roman" w:cs="Times New Roman"/>
                <w:color w:val="000000"/>
                <w:sz w:val="14"/>
                <w:szCs w:val="16"/>
              </w:rPr>
              <w:t>0.9</w:t>
            </w:r>
          </w:p>
        </w:tc>
      </w:tr>
      <w:tr w:rsidR="00880754" w14:paraId="3875C46E" w14:textId="77777777" w:rsidTr="00FB3D10">
        <w:tc>
          <w:tcPr>
            <w:tcW w:w="805" w:type="dxa"/>
          </w:tcPr>
          <w:p w14:paraId="1B21B8C8" w14:textId="77777777" w:rsidR="00880754" w:rsidRPr="008D0A4C" w:rsidRDefault="00880754" w:rsidP="009F0125">
            <w:pPr>
              <w:rPr>
                <w:rFonts w:ascii="Times New Roman" w:hAnsi="Times New Roman" w:cs="Times New Roman"/>
                <w:sz w:val="14"/>
                <w:szCs w:val="16"/>
              </w:rPr>
            </w:pPr>
          </w:p>
        </w:tc>
        <w:tc>
          <w:tcPr>
            <w:tcW w:w="1260" w:type="dxa"/>
            <w:vAlign w:val="bottom"/>
          </w:tcPr>
          <w:p w14:paraId="490FE229" w14:textId="7354580D" w:rsidR="00880754" w:rsidRPr="008D0A4C" w:rsidRDefault="00880754" w:rsidP="009F0125">
            <w:pPr>
              <w:rPr>
                <w:rFonts w:ascii="Times New Roman" w:hAnsi="Times New Roman" w:cs="Times New Roman"/>
                <w:color w:val="000000"/>
                <w:sz w:val="14"/>
                <w:szCs w:val="16"/>
              </w:rPr>
            </w:pPr>
            <w:r w:rsidRPr="007C5CF3">
              <w:rPr>
                <w:rFonts w:ascii="Times New Roman" w:hAnsi="Times New Roman" w:cs="Times New Roman"/>
                <w:color w:val="000000"/>
                <w:sz w:val="14"/>
                <w:szCs w:val="16"/>
              </w:rPr>
              <w:t>FL-VS</w:t>
            </w:r>
          </w:p>
        </w:tc>
        <w:tc>
          <w:tcPr>
            <w:tcW w:w="6300" w:type="dxa"/>
          </w:tcPr>
          <w:p w14:paraId="42C11070" w14:textId="77777777" w:rsidR="00880754" w:rsidRPr="007C5CF3" w:rsidRDefault="00880754" w:rsidP="007C5CF3">
            <w:pPr>
              <w:rPr>
                <w:rFonts w:ascii="Times New Roman" w:hAnsi="Times New Roman" w:cs="Times New Roman"/>
                <w:color w:val="000000"/>
                <w:sz w:val="14"/>
                <w:szCs w:val="16"/>
              </w:rPr>
            </w:pPr>
            <w:r w:rsidRPr="007C5CF3">
              <w:rPr>
                <w:rFonts w:ascii="Times New Roman" w:hAnsi="Times New Roman" w:cs="Times New Roman"/>
                <w:color w:val="000000"/>
                <w:sz w:val="14"/>
                <w:szCs w:val="16"/>
              </w:rPr>
              <w:t>per node 0.8–0.95 0.9</w:t>
            </w:r>
          </w:p>
          <w:p w14:paraId="01642939" w14:textId="03A076A7" w:rsidR="00880754" w:rsidRPr="0084004A" w:rsidRDefault="00880754" w:rsidP="007C5CF3">
            <w:pPr>
              <w:rPr>
                <w:rFonts w:ascii="Times New Roman" w:hAnsi="Times New Roman" w:cs="Times New Roman"/>
                <w:color w:val="000000"/>
                <w:sz w:val="14"/>
                <w:szCs w:val="16"/>
              </w:rPr>
            </w:pPr>
            <w:r w:rsidRPr="007C5CF3">
              <w:rPr>
                <w:rFonts w:ascii="Times New Roman" w:hAnsi="Times New Roman" w:cs="Times New Roman"/>
                <w:color w:val="000000"/>
                <w:sz w:val="14"/>
                <w:szCs w:val="16"/>
              </w:rPr>
              <w:t>FL-VS T</w:t>
            </w:r>
          </w:p>
        </w:tc>
        <w:tc>
          <w:tcPr>
            <w:tcW w:w="900" w:type="dxa"/>
            <w:vAlign w:val="bottom"/>
          </w:tcPr>
          <w:p w14:paraId="7A8E1984" w14:textId="2932FAFD" w:rsidR="00880754" w:rsidRDefault="00880754" w:rsidP="009F0125">
            <w:pPr>
              <w:jc w:val="center"/>
              <w:rPr>
                <w:rFonts w:ascii="Times New Roman" w:hAnsi="Times New Roman" w:cs="Times New Roman"/>
                <w:color w:val="000000"/>
                <w:sz w:val="14"/>
                <w:szCs w:val="16"/>
              </w:rPr>
            </w:pPr>
            <w:r>
              <w:rPr>
                <w:rFonts w:ascii="Times New Roman" w:hAnsi="Times New Roman" w:cs="Times New Roman"/>
                <w:color w:val="000000"/>
                <w:sz w:val="14"/>
                <w:szCs w:val="16"/>
              </w:rPr>
              <w:t>40</w:t>
            </w:r>
          </w:p>
        </w:tc>
      </w:tr>
      <w:tr w:rsidR="00880754" w14:paraId="65F8F0AD" w14:textId="77777777" w:rsidTr="00FB3D10">
        <w:tc>
          <w:tcPr>
            <w:tcW w:w="805" w:type="dxa"/>
          </w:tcPr>
          <w:p w14:paraId="18FD8F7F" w14:textId="5C5E978A" w:rsidR="00880754" w:rsidRPr="008D0A4C" w:rsidRDefault="00880754" w:rsidP="009F0125">
            <w:pPr>
              <w:rPr>
                <w:rFonts w:ascii="Times New Roman" w:hAnsi="Times New Roman" w:cs="Times New Roman"/>
                <w:sz w:val="14"/>
                <w:szCs w:val="16"/>
              </w:rPr>
            </w:pPr>
            <w:r>
              <w:rPr>
                <w:rFonts w:ascii="Times New Roman" w:hAnsi="Times New Roman" w:cs="Times New Roman"/>
                <w:sz w:val="14"/>
                <w:szCs w:val="16"/>
              </w:rPr>
              <w:t>Sorghum</w:t>
            </w:r>
          </w:p>
        </w:tc>
        <w:tc>
          <w:tcPr>
            <w:tcW w:w="1260" w:type="dxa"/>
            <w:vAlign w:val="bottom"/>
          </w:tcPr>
          <w:p w14:paraId="317C8786" w14:textId="0DAEBCD7" w:rsidR="00880754" w:rsidRPr="008D0A4C" w:rsidRDefault="00D45E51" w:rsidP="009F0125">
            <w:pPr>
              <w:rPr>
                <w:rFonts w:ascii="Times New Roman" w:hAnsi="Times New Roman" w:cs="Times New Roman"/>
                <w:color w:val="000000"/>
                <w:sz w:val="14"/>
                <w:szCs w:val="16"/>
              </w:rPr>
            </w:pPr>
            <w:r w:rsidRPr="00D45E51">
              <w:rPr>
                <w:rFonts w:ascii="Times New Roman" w:hAnsi="Times New Roman" w:cs="Times New Roman"/>
                <w:color w:val="000000"/>
                <w:sz w:val="14"/>
                <w:szCs w:val="16"/>
              </w:rPr>
              <w:t>P1</w:t>
            </w:r>
          </w:p>
        </w:tc>
        <w:tc>
          <w:tcPr>
            <w:tcW w:w="6300" w:type="dxa"/>
          </w:tcPr>
          <w:p w14:paraId="1167E404" w14:textId="3AC0776D" w:rsidR="00880754" w:rsidRPr="0084004A" w:rsidRDefault="00D45E51" w:rsidP="009F0125">
            <w:pPr>
              <w:rPr>
                <w:rFonts w:ascii="Times New Roman" w:hAnsi="Times New Roman" w:cs="Times New Roman"/>
                <w:color w:val="000000"/>
                <w:sz w:val="14"/>
                <w:szCs w:val="16"/>
              </w:rPr>
            </w:pPr>
            <w:r w:rsidRPr="00D45E51">
              <w:rPr>
                <w:rFonts w:ascii="Times New Roman" w:hAnsi="Times New Roman" w:cs="Times New Roman"/>
                <w:color w:val="000000"/>
                <w:sz w:val="14"/>
                <w:szCs w:val="16"/>
              </w:rPr>
              <w:t>Thermal time from seedling emergence to the end of the juvenile phase (expressed in degree days above TBASE, i.e., 8 °C)</w:t>
            </w:r>
          </w:p>
        </w:tc>
        <w:tc>
          <w:tcPr>
            <w:tcW w:w="900" w:type="dxa"/>
            <w:vAlign w:val="bottom"/>
          </w:tcPr>
          <w:p w14:paraId="59A33A1B" w14:textId="3EC31A50" w:rsidR="00880754" w:rsidRDefault="00D45E51" w:rsidP="009F0125">
            <w:pPr>
              <w:jc w:val="center"/>
              <w:rPr>
                <w:rFonts w:ascii="Times New Roman" w:hAnsi="Times New Roman" w:cs="Times New Roman"/>
                <w:color w:val="000000"/>
                <w:sz w:val="14"/>
                <w:szCs w:val="16"/>
              </w:rPr>
            </w:pPr>
            <w:r>
              <w:rPr>
                <w:rFonts w:ascii="Times New Roman" w:hAnsi="Times New Roman" w:cs="Times New Roman"/>
                <w:color w:val="000000"/>
                <w:sz w:val="14"/>
                <w:szCs w:val="16"/>
              </w:rPr>
              <w:t>334</w:t>
            </w:r>
          </w:p>
        </w:tc>
      </w:tr>
      <w:tr w:rsidR="00880754" w14:paraId="250E492B" w14:textId="77777777" w:rsidTr="00FB3D10">
        <w:tc>
          <w:tcPr>
            <w:tcW w:w="805" w:type="dxa"/>
          </w:tcPr>
          <w:p w14:paraId="1A361902" w14:textId="77777777" w:rsidR="00880754" w:rsidRPr="008D0A4C" w:rsidRDefault="00880754" w:rsidP="00D06852">
            <w:pPr>
              <w:rPr>
                <w:rFonts w:ascii="Times New Roman" w:hAnsi="Times New Roman" w:cs="Times New Roman"/>
                <w:sz w:val="14"/>
                <w:szCs w:val="16"/>
              </w:rPr>
            </w:pPr>
          </w:p>
        </w:tc>
        <w:tc>
          <w:tcPr>
            <w:tcW w:w="1260" w:type="dxa"/>
            <w:vAlign w:val="bottom"/>
          </w:tcPr>
          <w:p w14:paraId="089C9EFD" w14:textId="66AFF571" w:rsidR="00880754" w:rsidRPr="008D0A4C" w:rsidRDefault="00473246" w:rsidP="00D06852">
            <w:pPr>
              <w:rPr>
                <w:rFonts w:ascii="Times New Roman" w:hAnsi="Times New Roman" w:cs="Times New Roman"/>
                <w:color w:val="000000"/>
                <w:sz w:val="14"/>
                <w:szCs w:val="16"/>
              </w:rPr>
            </w:pPr>
            <w:r>
              <w:rPr>
                <w:rFonts w:ascii="Times New Roman" w:hAnsi="Times New Roman" w:cs="Times New Roman"/>
                <w:color w:val="000000"/>
                <w:sz w:val="14"/>
                <w:szCs w:val="16"/>
              </w:rPr>
              <w:t>P2</w:t>
            </w:r>
          </w:p>
        </w:tc>
        <w:tc>
          <w:tcPr>
            <w:tcW w:w="6300" w:type="dxa"/>
          </w:tcPr>
          <w:p w14:paraId="7B8C09E7" w14:textId="2FEEA901" w:rsidR="00880754" w:rsidRPr="0084004A" w:rsidRDefault="00473246" w:rsidP="00D06852">
            <w:pPr>
              <w:rPr>
                <w:rFonts w:ascii="Times New Roman" w:hAnsi="Times New Roman" w:cs="Times New Roman"/>
                <w:color w:val="000000"/>
                <w:sz w:val="14"/>
                <w:szCs w:val="16"/>
              </w:rPr>
            </w:pPr>
            <w:r w:rsidRPr="00473246">
              <w:rPr>
                <w:rFonts w:ascii="Times New Roman" w:hAnsi="Times New Roman" w:cs="Times New Roman"/>
                <w:color w:val="000000"/>
                <w:sz w:val="14"/>
                <w:szCs w:val="16"/>
              </w:rPr>
              <w:t>Thermal time from the end of the juvenile stage to tassel initiation under short days (degree days above TBASE)</w:t>
            </w:r>
          </w:p>
        </w:tc>
        <w:tc>
          <w:tcPr>
            <w:tcW w:w="900" w:type="dxa"/>
            <w:vAlign w:val="bottom"/>
          </w:tcPr>
          <w:p w14:paraId="4664D363" w14:textId="0ED2D1C4" w:rsidR="00880754" w:rsidRDefault="00473246" w:rsidP="00D06852">
            <w:pPr>
              <w:jc w:val="center"/>
              <w:rPr>
                <w:rFonts w:ascii="Times New Roman" w:hAnsi="Times New Roman" w:cs="Times New Roman"/>
                <w:color w:val="000000"/>
                <w:sz w:val="14"/>
                <w:szCs w:val="16"/>
              </w:rPr>
            </w:pPr>
            <w:r>
              <w:rPr>
                <w:rFonts w:ascii="Times New Roman" w:hAnsi="Times New Roman" w:cs="Times New Roman"/>
                <w:color w:val="000000"/>
                <w:sz w:val="14"/>
                <w:szCs w:val="16"/>
              </w:rPr>
              <w:t>102</w:t>
            </w:r>
          </w:p>
        </w:tc>
      </w:tr>
      <w:tr w:rsidR="00880754" w14:paraId="31064641" w14:textId="77777777" w:rsidTr="00FB3D10">
        <w:tc>
          <w:tcPr>
            <w:tcW w:w="805" w:type="dxa"/>
          </w:tcPr>
          <w:p w14:paraId="3019C60C" w14:textId="77777777" w:rsidR="00880754" w:rsidRPr="008D0A4C" w:rsidRDefault="00880754" w:rsidP="00D06852">
            <w:pPr>
              <w:rPr>
                <w:rFonts w:ascii="Times New Roman" w:hAnsi="Times New Roman" w:cs="Times New Roman"/>
                <w:sz w:val="14"/>
                <w:szCs w:val="16"/>
              </w:rPr>
            </w:pPr>
          </w:p>
        </w:tc>
        <w:tc>
          <w:tcPr>
            <w:tcW w:w="1260" w:type="dxa"/>
            <w:vAlign w:val="bottom"/>
          </w:tcPr>
          <w:p w14:paraId="1ECED8B9" w14:textId="6E8CCD97" w:rsidR="00880754" w:rsidRPr="008D0A4C" w:rsidRDefault="0099311F" w:rsidP="00D06852">
            <w:pPr>
              <w:rPr>
                <w:rFonts w:ascii="Times New Roman" w:hAnsi="Times New Roman" w:cs="Times New Roman"/>
                <w:color w:val="000000"/>
                <w:sz w:val="14"/>
                <w:szCs w:val="16"/>
              </w:rPr>
            </w:pPr>
            <w:r w:rsidRPr="0099311F">
              <w:rPr>
                <w:rFonts w:ascii="Times New Roman" w:hAnsi="Times New Roman" w:cs="Times New Roman"/>
                <w:color w:val="000000"/>
                <w:sz w:val="14"/>
                <w:szCs w:val="16"/>
              </w:rPr>
              <w:t>P2O</w:t>
            </w:r>
          </w:p>
        </w:tc>
        <w:tc>
          <w:tcPr>
            <w:tcW w:w="6300" w:type="dxa"/>
          </w:tcPr>
          <w:p w14:paraId="005CF1B9" w14:textId="72AFC101" w:rsidR="00880754" w:rsidRPr="0084004A" w:rsidRDefault="0099311F" w:rsidP="00D06852">
            <w:pPr>
              <w:rPr>
                <w:rFonts w:ascii="Times New Roman" w:hAnsi="Times New Roman" w:cs="Times New Roman"/>
                <w:color w:val="000000"/>
                <w:sz w:val="14"/>
                <w:szCs w:val="16"/>
              </w:rPr>
            </w:pPr>
            <w:r w:rsidRPr="0099311F">
              <w:rPr>
                <w:rFonts w:ascii="Times New Roman" w:hAnsi="Times New Roman" w:cs="Times New Roman"/>
                <w:color w:val="000000"/>
                <w:sz w:val="14"/>
                <w:szCs w:val="16"/>
              </w:rPr>
              <w:t>Critical photoperiod or the longest day length (in hours) at which development occurs at a maximum rate</w:t>
            </w:r>
          </w:p>
        </w:tc>
        <w:tc>
          <w:tcPr>
            <w:tcW w:w="900" w:type="dxa"/>
            <w:vAlign w:val="bottom"/>
          </w:tcPr>
          <w:p w14:paraId="08B208BF" w14:textId="273D25A3" w:rsidR="00880754" w:rsidRDefault="0099311F" w:rsidP="00D06852">
            <w:pPr>
              <w:jc w:val="center"/>
              <w:rPr>
                <w:rFonts w:ascii="Times New Roman" w:hAnsi="Times New Roman" w:cs="Times New Roman"/>
                <w:color w:val="000000"/>
                <w:sz w:val="14"/>
                <w:szCs w:val="16"/>
              </w:rPr>
            </w:pPr>
            <w:r>
              <w:rPr>
                <w:rFonts w:ascii="Times New Roman" w:hAnsi="Times New Roman" w:cs="Times New Roman"/>
                <w:color w:val="000000"/>
                <w:sz w:val="14"/>
                <w:szCs w:val="16"/>
              </w:rPr>
              <w:t>15.2</w:t>
            </w:r>
          </w:p>
        </w:tc>
      </w:tr>
      <w:tr w:rsidR="00D45E51" w14:paraId="3AB95AFB" w14:textId="77777777" w:rsidTr="00FB3D10">
        <w:tc>
          <w:tcPr>
            <w:tcW w:w="805" w:type="dxa"/>
          </w:tcPr>
          <w:p w14:paraId="304AB7EC" w14:textId="77777777" w:rsidR="00D45E51" w:rsidRPr="008D0A4C" w:rsidRDefault="00D45E51" w:rsidP="00D06852">
            <w:pPr>
              <w:rPr>
                <w:rFonts w:ascii="Times New Roman" w:hAnsi="Times New Roman" w:cs="Times New Roman"/>
                <w:sz w:val="14"/>
                <w:szCs w:val="16"/>
              </w:rPr>
            </w:pPr>
          </w:p>
        </w:tc>
        <w:tc>
          <w:tcPr>
            <w:tcW w:w="1260" w:type="dxa"/>
            <w:vAlign w:val="bottom"/>
          </w:tcPr>
          <w:p w14:paraId="3D7EAAA2" w14:textId="6BE038AF" w:rsidR="00D45E51" w:rsidRPr="008D0A4C" w:rsidRDefault="0099311F" w:rsidP="00D06852">
            <w:pPr>
              <w:rPr>
                <w:rFonts w:ascii="Times New Roman" w:hAnsi="Times New Roman" w:cs="Times New Roman"/>
                <w:color w:val="000000"/>
                <w:sz w:val="14"/>
                <w:szCs w:val="16"/>
              </w:rPr>
            </w:pPr>
            <w:r w:rsidRPr="0099311F">
              <w:rPr>
                <w:rFonts w:ascii="Times New Roman" w:hAnsi="Times New Roman" w:cs="Times New Roman"/>
                <w:color w:val="000000"/>
                <w:sz w:val="14"/>
                <w:szCs w:val="16"/>
              </w:rPr>
              <w:t>P2R</w:t>
            </w:r>
          </w:p>
        </w:tc>
        <w:tc>
          <w:tcPr>
            <w:tcW w:w="6300" w:type="dxa"/>
          </w:tcPr>
          <w:p w14:paraId="623DF266" w14:textId="77777777" w:rsidR="00254889" w:rsidRPr="00254889" w:rsidRDefault="00254889" w:rsidP="00254889">
            <w:pPr>
              <w:rPr>
                <w:rFonts w:ascii="Times New Roman" w:hAnsi="Times New Roman" w:cs="Times New Roman"/>
                <w:color w:val="000000"/>
                <w:sz w:val="14"/>
                <w:szCs w:val="16"/>
              </w:rPr>
            </w:pPr>
            <w:r w:rsidRPr="00254889">
              <w:rPr>
                <w:rFonts w:ascii="Times New Roman" w:hAnsi="Times New Roman" w:cs="Times New Roman"/>
                <w:color w:val="000000"/>
                <w:sz w:val="14"/>
                <w:szCs w:val="16"/>
              </w:rPr>
              <w:t>Extent to which phasic development leading to panicle initiation (expressed in degree days) is delayed for each hour increase in</w:t>
            </w:r>
          </w:p>
          <w:p w14:paraId="3F64D0C8" w14:textId="7D890F23" w:rsidR="00D45E51" w:rsidRPr="0084004A" w:rsidRDefault="00254889" w:rsidP="00254889">
            <w:pPr>
              <w:rPr>
                <w:rFonts w:ascii="Times New Roman" w:hAnsi="Times New Roman" w:cs="Times New Roman"/>
                <w:color w:val="000000"/>
                <w:sz w:val="14"/>
                <w:szCs w:val="16"/>
              </w:rPr>
            </w:pPr>
            <w:r w:rsidRPr="00254889">
              <w:rPr>
                <w:rFonts w:ascii="Times New Roman" w:hAnsi="Times New Roman" w:cs="Times New Roman"/>
                <w:color w:val="000000"/>
                <w:sz w:val="14"/>
                <w:szCs w:val="16"/>
              </w:rPr>
              <w:t>photoperiod above P2O</w:t>
            </w:r>
          </w:p>
        </w:tc>
        <w:tc>
          <w:tcPr>
            <w:tcW w:w="900" w:type="dxa"/>
            <w:vAlign w:val="bottom"/>
          </w:tcPr>
          <w:p w14:paraId="19AA70E2" w14:textId="263707FB" w:rsidR="00D45E51" w:rsidRDefault="00254889" w:rsidP="00D06852">
            <w:pPr>
              <w:jc w:val="center"/>
              <w:rPr>
                <w:rFonts w:ascii="Times New Roman" w:hAnsi="Times New Roman" w:cs="Times New Roman"/>
                <w:color w:val="000000"/>
                <w:sz w:val="14"/>
                <w:szCs w:val="16"/>
              </w:rPr>
            </w:pPr>
            <w:r>
              <w:rPr>
                <w:rFonts w:ascii="Times New Roman" w:hAnsi="Times New Roman" w:cs="Times New Roman"/>
                <w:color w:val="000000"/>
                <w:sz w:val="14"/>
                <w:szCs w:val="16"/>
              </w:rPr>
              <w:t>40</w:t>
            </w:r>
          </w:p>
        </w:tc>
      </w:tr>
      <w:tr w:rsidR="00D45E51" w14:paraId="4D08F44E" w14:textId="77777777" w:rsidTr="00FB3D10">
        <w:tc>
          <w:tcPr>
            <w:tcW w:w="805" w:type="dxa"/>
          </w:tcPr>
          <w:p w14:paraId="73E41098" w14:textId="77777777" w:rsidR="00D45E51" w:rsidRPr="008D0A4C" w:rsidRDefault="00D45E51" w:rsidP="00D06852">
            <w:pPr>
              <w:rPr>
                <w:rFonts w:ascii="Times New Roman" w:hAnsi="Times New Roman" w:cs="Times New Roman"/>
                <w:sz w:val="14"/>
                <w:szCs w:val="16"/>
              </w:rPr>
            </w:pPr>
          </w:p>
        </w:tc>
        <w:tc>
          <w:tcPr>
            <w:tcW w:w="1260" w:type="dxa"/>
            <w:vAlign w:val="bottom"/>
          </w:tcPr>
          <w:p w14:paraId="0F5D8704" w14:textId="00D3C017" w:rsidR="00D45E51" w:rsidRPr="008D0A4C" w:rsidRDefault="00254889" w:rsidP="00D06852">
            <w:pPr>
              <w:rPr>
                <w:rFonts w:ascii="Times New Roman" w:hAnsi="Times New Roman" w:cs="Times New Roman"/>
                <w:color w:val="000000"/>
                <w:sz w:val="14"/>
                <w:szCs w:val="16"/>
              </w:rPr>
            </w:pPr>
            <w:r w:rsidRPr="00254889">
              <w:rPr>
                <w:rFonts w:ascii="Times New Roman" w:hAnsi="Times New Roman" w:cs="Times New Roman"/>
                <w:color w:val="000000"/>
                <w:sz w:val="14"/>
                <w:szCs w:val="16"/>
              </w:rPr>
              <w:t>PANTH</w:t>
            </w:r>
          </w:p>
        </w:tc>
        <w:tc>
          <w:tcPr>
            <w:tcW w:w="6300" w:type="dxa"/>
          </w:tcPr>
          <w:p w14:paraId="1211583B" w14:textId="133F1BD7" w:rsidR="00D45E51" w:rsidRPr="0084004A" w:rsidRDefault="00254889" w:rsidP="00D06852">
            <w:pPr>
              <w:rPr>
                <w:rFonts w:ascii="Times New Roman" w:hAnsi="Times New Roman" w:cs="Times New Roman"/>
                <w:color w:val="000000"/>
                <w:sz w:val="14"/>
                <w:szCs w:val="16"/>
              </w:rPr>
            </w:pPr>
            <w:r w:rsidRPr="00254889">
              <w:rPr>
                <w:rFonts w:ascii="Times New Roman" w:hAnsi="Times New Roman" w:cs="Times New Roman"/>
                <w:color w:val="000000"/>
                <w:sz w:val="14"/>
                <w:szCs w:val="16"/>
              </w:rPr>
              <w:t>Thermal time from the end of tassel initiation to anthesis (degree days above TBASE)</w:t>
            </w:r>
          </w:p>
        </w:tc>
        <w:tc>
          <w:tcPr>
            <w:tcW w:w="900" w:type="dxa"/>
            <w:vAlign w:val="bottom"/>
          </w:tcPr>
          <w:p w14:paraId="3E72969E" w14:textId="1EAF54C4" w:rsidR="00D45E51" w:rsidRDefault="00254889" w:rsidP="00D06852">
            <w:pPr>
              <w:jc w:val="center"/>
              <w:rPr>
                <w:rFonts w:ascii="Times New Roman" w:hAnsi="Times New Roman" w:cs="Times New Roman"/>
                <w:color w:val="000000"/>
                <w:sz w:val="14"/>
                <w:szCs w:val="16"/>
              </w:rPr>
            </w:pPr>
            <w:r>
              <w:rPr>
                <w:rFonts w:ascii="Times New Roman" w:hAnsi="Times New Roman" w:cs="Times New Roman"/>
                <w:color w:val="000000"/>
                <w:sz w:val="14"/>
                <w:szCs w:val="16"/>
              </w:rPr>
              <w:t>617.5</w:t>
            </w:r>
          </w:p>
        </w:tc>
      </w:tr>
      <w:tr w:rsidR="00D45E51" w14:paraId="5F03F383" w14:textId="77777777" w:rsidTr="00FB3D10">
        <w:tc>
          <w:tcPr>
            <w:tcW w:w="805" w:type="dxa"/>
          </w:tcPr>
          <w:p w14:paraId="6B91240F" w14:textId="77777777" w:rsidR="00D45E51" w:rsidRPr="008D0A4C" w:rsidRDefault="00D45E51" w:rsidP="00D06852">
            <w:pPr>
              <w:rPr>
                <w:rFonts w:ascii="Times New Roman" w:hAnsi="Times New Roman" w:cs="Times New Roman"/>
                <w:sz w:val="14"/>
                <w:szCs w:val="16"/>
              </w:rPr>
            </w:pPr>
          </w:p>
        </w:tc>
        <w:tc>
          <w:tcPr>
            <w:tcW w:w="1260" w:type="dxa"/>
            <w:vAlign w:val="bottom"/>
          </w:tcPr>
          <w:p w14:paraId="3A21377B" w14:textId="65AA1301" w:rsidR="00D45E51" w:rsidRPr="008D0A4C" w:rsidRDefault="00254889" w:rsidP="00D06852">
            <w:pPr>
              <w:rPr>
                <w:rFonts w:ascii="Times New Roman" w:hAnsi="Times New Roman" w:cs="Times New Roman"/>
                <w:color w:val="000000"/>
                <w:sz w:val="14"/>
                <w:szCs w:val="16"/>
              </w:rPr>
            </w:pPr>
            <w:r w:rsidRPr="00254889">
              <w:rPr>
                <w:rFonts w:ascii="Times New Roman" w:hAnsi="Times New Roman" w:cs="Times New Roman"/>
                <w:color w:val="000000"/>
                <w:sz w:val="14"/>
                <w:szCs w:val="16"/>
              </w:rPr>
              <w:t>P3</w:t>
            </w:r>
          </w:p>
        </w:tc>
        <w:tc>
          <w:tcPr>
            <w:tcW w:w="6300" w:type="dxa"/>
          </w:tcPr>
          <w:p w14:paraId="275A300B" w14:textId="4895ABDA" w:rsidR="00D45E51" w:rsidRPr="0084004A" w:rsidRDefault="003D5512" w:rsidP="00D06852">
            <w:pPr>
              <w:rPr>
                <w:rFonts w:ascii="Times New Roman" w:hAnsi="Times New Roman" w:cs="Times New Roman"/>
                <w:color w:val="000000"/>
                <w:sz w:val="14"/>
                <w:szCs w:val="16"/>
              </w:rPr>
            </w:pPr>
            <w:r w:rsidRPr="003D5512">
              <w:rPr>
                <w:rFonts w:ascii="Times New Roman" w:hAnsi="Times New Roman" w:cs="Times New Roman"/>
                <w:color w:val="000000"/>
                <w:sz w:val="14"/>
                <w:szCs w:val="16"/>
              </w:rPr>
              <w:t>Thermal time from to end of flag leaf expansion to anthesis (degree days above TBASE)</w:t>
            </w:r>
          </w:p>
        </w:tc>
        <w:tc>
          <w:tcPr>
            <w:tcW w:w="900" w:type="dxa"/>
            <w:vAlign w:val="bottom"/>
          </w:tcPr>
          <w:p w14:paraId="49F1DEFA" w14:textId="7650A205" w:rsidR="00D45E51" w:rsidRDefault="003D5512" w:rsidP="00D06852">
            <w:pPr>
              <w:jc w:val="center"/>
              <w:rPr>
                <w:rFonts w:ascii="Times New Roman" w:hAnsi="Times New Roman" w:cs="Times New Roman"/>
                <w:color w:val="000000"/>
                <w:sz w:val="14"/>
                <w:szCs w:val="16"/>
              </w:rPr>
            </w:pPr>
            <w:r w:rsidRPr="003D5512">
              <w:rPr>
                <w:rFonts w:ascii="Times New Roman" w:hAnsi="Times New Roman" w:cs="Times New Roman"/>
                <w:color w:val="000000"/>
                <w:sz w:val="14"/>
                <w:szCs w:val="16"/>
              </w:rPr>
              <w:t>152.5</w:t>
            </w:r>
          </w:p>
        </w:tc>
      </w:tr>
      <w:tr w:rsidR="00D45E51" w14:paraId="6C427177" w14:textId="77777777" w:rsidTr="00FB3D10">
        <w:tc>
          <w:tcPr>
            <w:tcW w:w="805" w:type="dxa"/>
          </w:tcPr>
          <w:p w14:paraId="35A1C880" w14:textId="77777777" w:rsidR="00D45E51" w:rsidRPr="008D0A4C" w:rsidRDefault="00D45E51" w:rsidP="00D06852">
            <w:pPr>
              <w:rPr>
                <w:rFonts w:ascii="Times New Roman" w:hAnsi="Times New Roman" w:cs="Times New Roman"/>
                <w:sz w:val="14"/>
                <w:szCs w:val="16"/>
              </w:rPr>
            </w:pPr>
          </w:p>
        </w:tc>
        <w:tc>
          <w:tcPr>
            <w:tcW w:w="1260" w:type="dxa"/>
            <w:vAlign w:val="bottom"/>
          </w:tcPr>
          <w:p w14:paraId="1A959D29" w14:textId="666135C1" w:rsidR="00D45E51" w:rsidRPr="008D0A4C" w:rsidRDefault="003D5512" w:rsidP="00D06852">
            <w:pPr>
              <w:rPr>
                <w:rFonts w:ascii="Times New Roman" w:hAnsi="Times New Roman" w:cs="Times New Roman"/>
                <w:color w:val="000000"/>
                <w:sz w:val="14"/>
                <w:szCs w:val="16"/>
              </w:rPr>
            </w:pPr>
            <w:r w:rsidRPr="003D5512">
              <w:rPr>
                <w:rFonts w:ascii="Times New Roman" w:hAnsi="Times New Roman" w:cs="Times New Roman"/>
                <w:color w:val="000000"/>
                <w:sz w:val="14"/>
                <w:szCs w:val="16"/>
              </w:rPr>
              <w:t>P4</w:t>
            </w:r>
          </w:p>
        </w:tc>
        <w:tc>
          <w:tcPr>
            <w:tcW w:w="6300" w:type="dxa"/>
          </w:tcPr>
          <w:p w14:paraId="78BAEC62" w14:textId="3A6B6D02" w:rsidR="00D45E51" w:rsidRPr="0084004A" w:rsidRDefault="003D5512" w:rsidP="00D06852">
            <w:pPr>
              <w:rPr>
                <w:rFonts w:ascii="Times New Roman" w:hAnsi="Times New Roman" w:cs="Times New Roman"/>
                <w:color w:val="000000"/>
                <w:sz w:val="14"/>
                <w:szCs w:val="16"/>
              </w:rPr>
            </w:pPr>
            <w:r w:rsidRPr="003D5512">
              <w:rPr>
                <w:rFonts w:ascii="Times New Roman" w:hAnsi="Times New Roman" w:cs="Times New Roman"/>
                <w:color w:val="000000"/>
                <w:sz w:val="14"/>
                <w:szCs w:val="16"/>
              </w:rPr>
              <w:t>Thermal time from anthesis to beginning grain filling (degree days above TBASE)</w:t>
            </w:r>
          </w:p>
        </w:tc>
        <w:tc>
          <w:tcPr>
            <w:tcW w:w="900" w:type="dxa"/>
            <w:vAlign w:val="bottom"/>
          </w:tcPr>
          <w:p w14:paraId="360B582C" w14:textId="539A3C39" w:rsidR="00D45E51" w:rsidRDefault="003D5512" w:rsidP="00D06852">
            <w:pPr>
              <w:jc w:val="center"/>
              <w:rPr>
                <w:rFonts w:ascii="Times New Roman" w:hAnsi="Times New Roman" w:cs="Times New Roman"/>
                <w:color w:val="000000"/>
                <w:sz w:val="14"/>
                <w:szCs w:val="16"/>
              </w:rPr>
            </w:pPr>
            <w:r>
              <w:rPr>
                <w:rFonts w:ascii="Times New Roman" w:hAnsi="Times New Roman" w:cs="Times New Roman"/>
                <w:color w:val="000000"/>
                <w:sz w:val="14"/>
                <w:szCs w:val="16"/>
              </w:rPr>
              <w:t>81.5</w:t>
            </w:r>
          </w:p>
        </w:tc>
      </w:tr>
      <w:tr w:rsidR="00D45E51" w14:paraId="35B789CD" w14:textId="77777777" w:rsidTr="00FB3D10">
        <w:tc>
          <w:tcPr>
            <w:tcW w:w="805" w:type="dxa"/>
          </w:tcPr>
          <w:p w14:paraId="4C07C822" w14:textId="77777777" w:rsidR="00D45E51" w:rsidRPr="008D0A4C" w:rsidRDefault="00D45E51" w:rsidP="00D06852">
            <w:pPr>
              <w:rPr>
                <w:rFonts w:ascii="Times New Roman" w:hAnsi="Times New Roman" w:cs="Times New Roman"/>
                <w:sz w:val="14"/>
                <w:szCs w:val="16"/>
              </w:rPr>
            </w:pPr>
          </w:p>
        </w:tc>
        <w:tc>
          <w:tcPr>
            <w:tcW w:w="1260" w:type="dxa"/>
            <w:vAlign w:val="bottom"/>
          </w:tcPr>
          <w:p w14:paraId="61959B63" w14:textId="52FE7E63" w:rsidR="00D45E51" w:rsidRPr="008D0A4C" w:rsidRDefault="003D5512" w:rsidP="00D06852">
            <w:pPr>
              <w:rPr>
                <w:rFonts w:ascii="Times New Roman" w:hAnsi="Times New Roman" w:cs="Times New Roman"/>
                <w:color w:val="000000"/>
                <w:sz w:val="14"/>
                <w:szCs w:val="16"/>
              </w:rPr>
            </w:pPr>
            <w:r w:rsidRPr="003D5512">
              <w:rPr>
                <w:rFonts w:ascii="Times New Roman" w:hAnsi="Times New Roman" w:cs="Times New Roman"/>
                <w:color w:val="000000"/>
                <w:sz w:val="14"/>
                <w:szCs w:val="16"/>
              </w:rPr>
              <w:t>P5</w:t>
            </w:r>
          </w:p>
        </w:tc>
        <w:tc>
          <w:tcPr>
            <w:tcW w:w="6300" w:type="dxa"/>
          </w:tcPr>
          <w:p w14:paraId="43771967" w14:textId="2A3EA583" w:rsidR="00D45E51" w:rsidRPr="0084004A" w:rsidRDefault="008C7191" w:rsidP="00D06852">
            <w:pPr>
              <w:rPr>
                <w:rFonts w:ascii="Times New Roman" w:hAnsi="Times New Roman" w:cs="Times New Roman"/>
                <w:color w:val="000000"/>
                <w:sz w:val="14"/>
                <w:szCs w:val="16"/>
              </w:rPr>
            </w:pPr>
            <w:r w:rsidRPr="008C7191">
              <w:rPr>
                <w:rFonts w:ascii="Times New Roman" w:hAnsi="Times New Roman" w:cs="Times New Roman"/>
                <w:color w:val="000000"/>
                <w:sz w:val="14"/>
                <w:szCs w:val="16"/>
              </w:rPr>
              <w:t>Thermal time from beginning of grain filling to physiological maturity (degree days above TBASE)</w:t>
            </w:r>
          </w:p>
        </w:tc>
        <w:tc>
          <w:tcPr>
            <w:tcW w:w="900" w:type="dxa"/>
            <w:vAlign w:val="bottom"/>
          </w:tcPr>
          <w:p w14:paraId="4B166899" w14:textId="118BA595" w:rsidR="00D45E51" w:rsidRDefault="008C7191" w:rsidP="00D06852">
            <w:pPr>
              <w:jc w:val="center"/>
              <w:rPr>
                <w:rFonts w:ascii="Times New Roman" w:hAnsi="Times New Roman" w:cs="Times New Roman"/>
                <w:color w:val="000000"/>
                <w:sz w:val="14"/>
                <w:szCs w:val="16"/>
              </w:rPr>
            </w:pPr>
            <w:r>
              <w:rPr>
                <w:rFonts w:ascii="Times New Roman" w:hAnsi="Times New Roman" w:cs="Times New Roman"/>
                <w:color w:val="000000"/>
                <w:sz w:val="14"/>
                <w:szCs w:val="16"/>
              </w:rPr>
              <w:t>575</w:t>
            </w:r>
          </w:p>
        </w:tc>
      </w:tr>
      <w:tr w:rsidR="00D45E51" w14:paraId="17117202" w14:textId="77777777" w:rsidTr="00FB3D10">
        <w:tc>
          <w:tcPr>
            <w:tcW w:w="805" w:type="dxa"/>
          </w:tcPr>
          <w:p w14:paraId="5D2E5D9B" w14:textId="77777777" w:rsidR="00D45E51" w:rsidRPr="008D0A4C" w:rsidRDefault="00D45E51" w:rsidP="00D06852">
            <w:pPr>
              <w:rPr>
                <w:rFonts w:ascii="Times New Roman" w:hAnsi="Times New Roman" w:cs="Times New Roman"/>
                <w:sz w:val="14"/>
                <w:szCs w:val="16"/>
              </w:rPr>
            </w:pPr>
          </w:p>
        </w:tc>
        <w:tc>
          <w:tcPr>
            <w:tcW w:w="1260" w:type="dxa"/>
            <w:vAlign w:val="bottom"/>
          </w:tcPr>
          <w:p w14:paraId="56C9DEDF" w14:textId="0DCA6AEB" w:rsidR="00D45E51" w:rsidRPr="008D0A4C" w:rsidRDefault="00CD1022" w:rsidP="00D06852">
            <w:pPr>
              <w:rPr>
                <w:rFonts w:ascii="Times New Roman" w:hAnsi="Times New Roman" w:cs="Times New Roman"/>
                <w:color w:val="000000"/>
                <w:sz w:val="14"/>
                <w:szCs w:val="16"/>
              </w:rPr>
            </w:pPr>
            <w:r w:rsidRPr="00CD1022">
              <w:rPr>
                <w:rFonts w:ascii="Times New Roman" w:hAnsi="Times New Roman" w:cs="Times New Roman"/>
                <w:color w:val="000000"/>
                <w:sz w:val="14"/>
                <w:szCs w:val="16"/>
              </w:rPr>
              <w:t>PHINT</w:t>
            </w:r>
          </w:p>
        </w:tc>
        <w:tc>
          <w:tcPr>
            <w:tcW w:w="6300" w:type="dxa"/>
          </w:tcPr>
          <w:p w14:paraId="1977E981" w14:textId="1EAA773C" w:rsidR="00D45E51" w:rsidRPr="0084004A" w:rsidRDefault="00CD1022" w:rsidP="00D06852">
            <w:pPr>
              <w:rPr>
                <w:rFonts w:ascii="Times New Roman" w:hAnsi="Times New Roman" w:cs="Times New Roman"/>
                <w:color w:val="000000"/>
                <w:sz w:val="14"/>
                <w:szCs w:val="16"/>
              </w:rPr>
            </w:pPr>
            <w:r w:rsidRPr="00CD1022">
              <w:rPr>
                <w:rFonts w:ascii="Times New Roman" w:hAnsi="Times New Roman" w:cs="Times New Roman"/>
                <w:color w:val="000000"/>
                <w:sz w:val="14"/>
                <w:szCs w:val="16"/>
              </w:rPr>
              <w:t>Phylochron interval; the interval in thermal time between successive leaf tip appearances (degree days)</w:t>
            </w:r>
          </w:p>
        </w:tc>
        <w:tc>
          <w:tcPr>
            <w:tcW w:w="900" w:type="dxa"/>
            <w:vAlign w:val="bottom"/>
          </w:tcPr>
          <w:p w14:paraId="2845C132" w14:textId="720423B6" w:rsidR="00D45E51" w:rsidRDefault="00CD1022" w:rsidP="00D06852">
            <w:pPr>
              <w:jc w:val="center"/>
              <w:rPr>
                <w:rFonts w:ascii="Times New Roman" w:hAnsi="Times New Roman" w:cs="Times New Roman"/>
                <w:color w:val="000000"/>
                <w:sz w:val="14"/>
                <w:szCs w:val="16"/>
              </w:rPr>
            </w:pPr>
            <w:r>
              <w:rPr>
                <w:rFonts w:ascii="Times New Roman" w:hAnsi="Times New Roman" w:cs="Times New Roman"/>
                <w:color w:val="000000"/>
                <w:sz w:val="14"/>
                <w:szCs w:val="16"/>
              </w:rPr>
              <w:t>49</w:t>
            </w:r>
          </w:p>
        </w:tc>
      </w:tr>
      <w:tr w:rsidR="00D45E51" w14:paraId="02258EAD" w14:textId="77777777" w:rsidTr="00FB3D10">
        <w:tc>
          <w:tcPr>
            <w:tcW w:w="805" w:type="dxa"/>
          </w:tcPr>
          <w:p w14:paraId="134F7E36" w14:textId="77777777" w:rsidR="00D45E51" w:rsidRPr="008D0A4C" w:rsidRDefault="00D45E51" w:rsidP="00D06852">
            <w:pPr>
              <w:rPr>
                <w:rFonts w:ascii="Times New Roman" w:hAnsi="Times New Roman" w:cs="Times New Roman"/>
                <w:sz w:val="14"/>
                <w:szCs w:val="16"/>
              </w:rPr>
            </w:pPr>
          </w:p>
        </w:tc>
        <w:tc>
          <w:tcPr>
            <w:tcW w:w="1260" w:type="dxa"/>
            <w:vAlign w:val="bottom"/>
          </w:tcPr>
          <w:p w14:paraId="6BA99C08" w14:textId="3DAEE39F" w:rsidR="00D45E51" w:rsidRPr="008D0A4C" w:rsidRDefault="00CD1022" w:rsidP="00D06852">
            <w:pPr>
              <w:rPr>
                <w:rFonts w:ascii="Times New Roman" w:hAnsi="Times New Roman" w:cs="Times New Roman"/>
                <w:color w:val="000000"/>
                <w:sz w:val="14"/>
                <w:szCs w:val="16"/>
              </w:rPr>
            </w:pPr>
            <w:r>
              <w:rPr>
                <w:rFonts w:ascii="Times New Roman" w:hAnsi="Times New Roman" w:cs="Times New Roman"/>
                <w:color w:val="000000"/>
                <w:sz w:val="14"/>
                <w:szCs w:val="16"/>
              </w:rPr>
              <w:t>G1</w:t>
            </w:r>
          </w:p>
        </w:tc>
        <w:tc>
          <w:tcPr>
            <w:tcW w:w="6300" w:type="dxa"/>
          </w:tcPr>
          <w:p w14:paraId="64D3C482" w14:textId="45859E86" w:rsidR="00D45E51" w:rsidRPr="0084004A" w:rsidRDefault="00CD1022" w:rsidP="00D06852">
            <w:pPr>
              <w:rPr>
                <w:rFonts w:ascii="Times New Roman" w:hAnsi="Times New Roman" w:cs="Times New Roman"/>
                <w:color w:val="000000"/>
                <w:sz w:val="14"/>
                <w:szCs w:val="16"/>
              </w:rPr>
            </w:pPr>
            <w:r w:rsidRPr="00CD1022">
              <w:rPr>
                <w:rFonts w:ascii="Times New Roman" w:hAnsi="Times New Roman" w:cs="Times New Roman"/>
                <w:color w:val="000000"/>
                <w:sz w:val="14"/>
                <w:szCs w:val="16"/>
              </w:rPr>
              <w:t>Scaler for relative leaf size</w:t>
            </w:r>
          </w:p>
        </w:tc>
        <w:tc>
          <w:tcPr>
            <w:tcW w:w="900" w:type="dxa"/>
            <w:vAlign w:val="bottom"/>
          </w:tcPr>
          <w:p w14:paraId="2B2694C2" w14:textId="1D78C118" w:rsidR="00D45E51" w:rsidRDefault="00CD1022" w:rsidP="00D06852">
            <w:pPr>
              <w:jc w:val="center"/>
              <w:rPr>
                <w:rFonts w:ascii="Times New Roman" w:hAnsi="Times New Roman" w:cs="Times New Roman"/>
                <w:color w:val="000000"/>
                <w:sz w:val="14"/>
                <w:szCs w:val="16"/>
              </w:rPr>
            </w:pPr>
            <w:r>
              <w:rPr>
                <w:rFonts w:ascii="Times New Roman" w:hAnsi="Times New Roman" w:cs="Times New Roman"/>
                <w:color w:val="000000"/>
                <w:sz w:val="14"/>
                <w:szCs w:val="16"/>
              </w:rPr>
              <w:t>3.5</w:t>
            </w:r>
          </w:p>
        </w:tc>
      </w:tr>
      <w:tr w:rsidR="00D45E51" w14:paraId="2125B954" w14:textId="77777777" w:rsidTr="00FB3D10">
        <w:tc>
          <w:tcPr>
            <w:tcW w:w="805" w:type="dxa"/>
          </w:tcPr>
          <w:p w14:paraId="75DF3F29" w14:textId="77777777" w:rsidR="00D45E51" w:rsidRPr="008D0A4C" w:rsidRDefault="00D45E51" w:rsidP="00D06852">
            <w:pPr>
              <w:rPr>
                <w:rFonts w:ascii="Times New Roman" w:hAnsi="Times New Roman" w:cs="Times New Roman"/>
                <w:sz w:val="14"/>
                <w:szCs w:val="16"/>
              </w:rPr>
            </w:pPr>
          </w:p>
        </w:tc>
        <w:tc>
          <w:tcPr>
            <w:tcW w:w="1260" w:type="dxa"/>
            <w:vAlign w:val="bottom"/>
          </w:tcPr>
          <w:p w14:paraId="10871092" w14:textId="2F28EF3C" w:rsidR="00D45E51" w:rsidRPr="008D0A4C" w:rsidRDefault="00CD1022" w:rsidP="00D06852">
            <w:pPr>
              <w:rPr>
                <w:rFonts w:ascii="Times New Roman" w:hAnsi="Times New Roman" w:cs="Times New Roman"/>
                <w:color w:val="000000"/>
                <w:sz w:val="14"/>
                <w:szCs w:val="16"/>
              </w:rPr>
            </w:pPr>
            <w:r>
              <w:rPr>
                <w:rFonts w:ascii="Times New Roman" w:hAnsi="Times New Roman" w:cs="Times New Roman"/>
                <w:color w:val="000000"/>
                <w:sz w:val="14"/>
                <w:szCs w:val="16"/>
              </w:rPr>
              <w:t>G2</w:t>
            </w:r>
          </w:p>
        </w:tc>
        <w:tc>
          <w:tcPr>
            <w:tcW w:w="6300" w:type="dxa"/>
          </w:tcPr>
          <w:p w14:paraId="28936138" w14:textId="6D8FDD86" w:rsidR="00D45E51" w:rsidRPr="0084004A" w:rsidRDefault="00CD1022" w:rsidP="00D06852">
            <w:pPr>
              <w:rPr>
                <w:rFonts w:ascii="Times New Roman" w:hAnsi="Times New Roman" w:cs="Times New Roman"/>
                <w:color w:val="000000"/>
                <w:sz w:val="14"/>
                <w:szCs w:val="16"/>
              </w:rPr>
            </w:pPr>
            <w:r w:rsidRPr="00CD1022">
              <w:rPr>
                <w:rFonts w:ascii="Times New Roman" w:hAnsi="Times New Roman" w:cs="Times New Roman"/>
                <w:color w:val="000000"/>
                <w:sz w:val="14"/>
                <w:szCs w:val="16"/>
              </w:rPr>
              <w:t>Scaler for partitioning of assimilates to the panicle (head)</w:t>
            </w:r>
          </w:p>
        </w:tc>
        <w:tc>
          <w:tcPr>
            <w:tcW w:w="900" w:type="dxa"/>
            <w:vAlign w:val="bottom"/>
          </w:tcPr>
          <w:p w14:paraId="39057351" w14:textId="56B7AE64" w:rsidR="00D45E51" w:rsidRDefault="00CD1022" w:rsidP="00D06852">
            <w:pPr>
              <w:jc w:val="center"/>
              <w:rPr>
                <w:rFonts w:ascii="Times New Roman" w:hAnsi="Times New Roman" w:cs="Times New Roman"/>
                <w:color w:val="000000"/>
                <w:sz w:val="14"/>
                <w:szCs w:val="16"/>
              </w:rPr>
            </w:pPr>
            <w:r>
              <w:rPr>
                <w:rFonts w:ascii="Times New Roman" w:hAnsi="Times New Roman" w:cs="Times New Roman"/>
                <w:color w:val="000000"/>
                <w:sz w:val="14"/>
                <w:szCs w:val="16"/>
              </w:rPr>
              <w:t>7</w:t>
            </w:r>
          </w:p>
        </w:tc>
      </w:tr>
      <w:tr w:rsidR="00D45E51" w14:paraId="295A6F9E" w14:textId="77777777" w:rsidTr="00FB3D10">
        <w:tc>
          <w:tcPr>
            <w:tcW w:w="805" w:type="dxa"/>
          </w:tcPr>
          <w:p w14:paraId="3F438942" w14:textId="3AF2ADED" w:rsidR="00D45E51" w:rsidRPr="008D0A4C" w:rsidRDefault="00CD1022" w:rsidP="00D06852">
            <w:pPr>
              <w:rPr>
                <w:rFonts w:ascii="Times New Roman" w:hAnsi="Times New Roman" w:cs="Times New Roman"/>
                <w:sz w:val="14"/>
                <w:szCs w:val="16"/>
              </w:rPr>
            </w:pPr>
            <w:r>
              <w:rPr>
                <w:rFonts w:ascii="Times New Roman" w:hAnsi="Times New Roman" w:cs="Times New Roman"/>
                <w:sz w:val="14"/>
                <w:szCs w:val="16"/>
              </w:rPr>
              <w:t>Maize</w:t>
            </w:r>
          </w:p>
        </w:tc>
        <w:tc>
          <w:tcPr>
            <w:tcW w:w="1260" w:type="dxa"/>
            <w:vAlign w:val="bottom"/>
          </w:tcPr>
          <w:p w14:paraId="1CF5763B" w14:textId="2AD58BF5" w:rsidR="00D45E51" w:rsidRPr="008D0A4C" w:rsidRDefault="00482360" w:rsidP="00D06852">
            <w:pPr>
              <w:rPr>
                <w:rFonts w:ascii="Times New Roman" w:hAnsi="Times New Roman" w:cs="Times New Roman"/>
                <w:color w:val="000000"/>
                <w:sz w:val="14"/>
                <w:szCs w:val="16"/>
              </w:rPr>
            </w:pPr>
            <w:r w:rsidRPr="00482360">
              <w:rPr>
                <w:rFonts w:ascii="Times New Roman" w:hAnsi="Times New Roman" w:cs="Times New Roman"/>
                <w:color w:val="000000"/>
                <w:sz w:val="14"/>
                <w:szCs w:val="16"/>
              </w:rPr>
              <w:t>P1</w:t>
            </w:r>
          </w:p>
        </w:tc>
        <w:tc>
          <w:tcPr>
            <w:tcW w:w="6300" w:type="dxa"/>
          </w:tcPr>
          <w:p w14:paraId="27B7EEB3" w14:textId="77777777" w:rsidR="00174A70" w:rsidRPr="00174A70" w:rsidRDefault="00174A70" w:rsidP="00174A70">
            <w:pPr>
              <w:rPr>
                <w:rFonts w:ascii="Times New Roman" w:hAnsi="Times New Roman" w:cs="Times New Roman"/>
                <w:color w:val="000000"/>
                <w:sz w:val="14"/>
                <w:szCs w:val="16"/>
              </w:rPr>
            </w:pPr>
            <w:r w:rsidRPr="00174A70">
              <w:rPr>
                <w:rFonts w:ascii="Times New Roman" w:hAnsi="Times New Roman" w:cs="Times New Roman"/>
                <w:color w:val="000000"/>
                <w:sz w:val="14"/>
                <w:szCs w:val="16"/>
              </w:rPr>
              <w:t xml:space="preserve">Thermal time from seedling emergence to the end of the juvenile phase during </w:t>
            </w:r>
          </w:p>
          <w:p w14:paraId="0FC57354" w14:textId="564D1E5F" w:rsidR="00D45E51" w:rsidRPr="0084004A" w:rsidRDefault="00174A70" w:rsidP="00174A70">
            <w:pPr>
              <w:rPr>
                <w:rFonts w:ascii="Times New Roman" w:hAnsi="Times New Roman" w:cs="Times New Roman"/>
                <w:color w:val="000000"/>
                <w:sz w:val="14"/>
                <w:szCs w:val="16"/>
              </w:rPr>
            </w:pPr>
            <w:r w:rsidRPr="00174A70">
              <w:rPr>
                <w:rFonts w:ascii="Times New Roman" w:hAnsi="Times New Roman" w:cs="Times New Roman"/>
                <w:color w:val="000000"/>
                <w:sz w:val="14"/>
                <w:szCs w:val="16"/>
              </w:rPr>
              <w:t>which the plant is not responsive to changes in photoperiod.</w:t>
            </w:r>
          </w:p>
        </w:tc>
        <w:tc>
          <w:tcPr>
            <w:tcW w:w="900" w:type="dxa"/>
            <w:vAlign w:val="bottom"/>
          </w:tcPr>
          <w:p w14:paraId="24E61258" w14:textId="1A1033B4" w:rsidR="00D45E51" w:rsidRDefault="00174A70" w:rsidP="00D06852">
            <w:pPr>
              <w:jc w:val="center"/>
              <w:rPr>
                <w:rFonts w:ascii="Times New Roman" w:hAnsi="Times New Roman" w:cs="Times New Roman"/>
                <w:color w:val="000000"/>
                <w:sz w:val="14"/>
                <w:szCs w:val="16"/>
              </w:rPr>
            </w:pPr>
            <w:r>
              <w:rPr>
                <w:rFonts w:ascii="Times New Roman" w:hAnsi="Times New Roman" w:cs="Times New Roman"/>
                <w:color w:val="000000"/>
                <w:sz w:val="14"/>
                <w:szCs w:val="16"/>
              </w:rPr>
              <w:t>320</w:t>
            </w:r>
          </w:p>
        </w:tc>
      </w:tr>
      <w:tr w:rsidR="00D45E51" w14:paraId="178773B4" w14:textId="77777777" w:rsidTr="00FB3D10">
        <w:tc>
          <w:tcPr>
            <w:tcW w:w="805" w:type="dxa"/>
          </w:tcPr>
          <w:p w14:paraId="0D78DC57" w14:textId="77777777" w:rsidR="00D45E51" w:rsidRPr="008D0A4C" w:rsidRDefault="00D45E51" w:rsidP="00D06852">
            <w:pPr>
              <w:rPr>
                <w:rFonts w:ascii="Times New Roman" w:hAnsi="Times New Roman" w:cs="Times New Roman"/>
                <w:sz w:val="14"/>
                <w:szCs w:val="16"/>
              </w:rPr>
            </w:pPr>
          </w:p>
        </w:tc>
        <w:tc>
          <w:tcPr>
            <w:tcW w:w="1260" w:type="dxa"/>
            <w:vAlign w:val="bottom"/>
          </w:tcPr>
          <w:p w14:paraId="70A9A435" w14:textId="3BEEB20F" w:rsidR="00D45E51" w:rsidRPr="008D0A4C" w:rsidRDefault="00174A70" w:rsidP="00D06852">
            <w:pPr>
              <w:rPr>
                <w:rFonts w:ascii="Times New Roman" w:hAnsi="Times New Roman" w:cs="Times New Roman"/>
                <w:color w:val="000000"/>
                <w:sz w:val="14"/>
                <w:szCs w:val="16"/>
              </w:rPr>
            </w:pPr>
            <w:r w:rsidRPr="00174A70">
              <w:rPr>
                <w:rFonts w:ascii="Times New Roman" w:hAnsi="Times New Roman" w:cs="Times New Roman"/>
                <w:color w:val="000000"/>
                <w:sz w:val="14"/>
                <w:szCs w:val="16"/>
              </w:rPr>
              <w:t>P2</w:t>
            </w:r>
          </w:p>
        </w:tc>
        <w:tc>
          <w:tcPr>
            <w:tcW w:w="6300" w:type="dxa"/>
          </w:tcPr>
          <w:p w14:paraId="33431E8A" w14:textId="77777777" w:rsidR="005D7FBB" w:rsidRPr="00FB3D10" w:rsidRDefault="005D7FBB" w:rsidP="005D7FBB">
            <w:pPr>
              <w:rPr>
                <w:rFonts w:ascii="Times New Roman" w:hAnsi="Times New Roman" w:cs="Times New Roman"/>
                <w:color w:val="000000"/>
                <w:sz w:val="14"/>
                <w:szCs w:val="16"/>
              </w:rPr>
            </w:pPr>
            <w:r w:rsidRPr="00FB3D10">
              <w:rPr>
                <w:rFonts w:ascii="Times New Roman" w:hAnsi="Times New Roman" w:cs="Times New Roman"/>
                <w:color w:val="000000"/>
                <w:sz w:val="14"/>
                <w:szCs w:val="16"/>
              </w:rPr>
              <w:t xml:space="preserve">Extent to which development is delayed for each hour increase in photoperiod </w:t>
            </w:r>
          </w:p>
          <w:p w14:paraId="30F77098" w14:textId="77777777" w:rsidR="005D7FBB" w:rsidRPr="00FB3D10" w:rsidRDefault="005D7FBB" w:rsidP="005D7FBB">
            <w:pPr>
              <w:rPr>
                <w:rFonts w:ascii="Times New Roman" w:hAnsi="Times New Roman" w:cs="Times New Roman"/>
                <w:color w:val="000000"/>
                <w:sz w:val="14"/>
                <w:szCs w:val="16"/>
              </w:rPr>
            </w:pPr>
            <w:r w:rsidRPr="00FB3D10">
              <w:rPr>
                <w:rFonts w:ascii="Times New Roman" w:hAnsi="Times New Roman" w:cs="Times New Roman"/>
                <w:color w:val="000000"/>
                <w:sz w:val="14"/>
                <w:szCs w:val="16"/>
              </w:rPr>
              <w:t xml:space="preserve">above the longest photoperiod at which development proceeds at a maximum </w:t>
            </w:r>
          </w:p>
          <w:p w14:paraId="370D84B5" w14:textId="1FA7569B" w:rsidR="00D45E51" w:rsidRPr="00FB3D10" w:rsidRDefault="005D7FBB" w:rsidP="005D7FBB">
            <w:r w:rsidRPr="00FB3D10">
              <w:rPr>
                <w:rFonts w:ascii="Times New Roman" w:hAnsi="Times New Roman" w:cs="Times New Roman"/>
                <w:color w:val="000000"/>
                <w:sz w:val="14"/>
                <w:szCs w:val="16"/>
              </w:rPr>
              <w:t>rate, which is considered to be 12.5 h.</w:t>
            </w:r>
          </w:p>
        </w:tc>
        <w:tc>
          <w:tcPr>
            <w:tcW w:w="900" w:type="dxa"/>
            <w:vAlign w:val="bottom"/>
          </w:tcPr>
          <w:p w14:paraId="1CA8EC8C" w14:textId="468A1893" w:rsidR="00D45E51" w:rsidRDefault="005D7FBB" w:rsidP="00D06852">
            <w:pPr>
              <w:jc w:val="center"/>
              <w:rPr>
                <w:rFonts w:ascii="Times New Roman" w:hAnsi="Times New Roman" w:cs="Times New Roman"/>
                <w:color w:val="000000"/>
                <w:sz w:val="14"/>
                <w:szCs w:val="16"/>
              </w:rPr>
            </w:pPr>
            <w:r>
              <w:rPr>
                <w:rFonts w:ascii="Times New Roman" w:hAnsi="Times New Roman" w:cs="Times New Roman"/>
                <w:color w:val="000000"/>
                <w:sz w:val="14"/>
                <w:szCs w:val="16"/>
              </w:rPr>
              <w:t>0.530</w:t>
            </w:r>
          </w:p>
        </w:tc>
      </w:tr>
      <w:tr w:rsidR="00D45E51" w14:paraId="0E3339EE" w14:textId="77777777" w:rsidTr="00FB3D10">
        <w:tc>
          <w:tcPr>
            <w:tcW w:w="805" w:type="dxa"/>
          </w:tcPr>
          <w:p w14:paraId="426E86C0" w14:textId="77777777" w:rsidR="00D45E51" w:rsidRPr="008D0A4C" w:rsidRDefault="00D45E51" w:rsidP="00D06852">
            <w:pPr>
              <w:rPr>
                <w:rFonts w:ascii="Times New Roman" w:hAnsi="Times New Roman" w:cs="Times New Roman"/>
                <w:sz w:val="14"/>
                <w:szCs w:val="16"/>
              </w:rPr>
            </w:pPr>
          </w:p>
        </w:tc>
        <w:tc>
          <w:tcPr>
            <w:tcW w:w="1260" w:type="dxa"/>
            <w:vAlign w:val="bottom"/>
          </w:tcPr>
          <w:p w14:paraId="25343CBB" w14:textId="0A938368" w:rsidR="00D45E51" w:rsidRPr="008D0A4C" w:rsidRDefault="005D7FBB" w:rsidP="00D06852">
            <w:pPr>
              <w:rPr>
                <w:rFonts w:ascii="Times New Roman" w:hAnsi="Times New Roman" w:cs="Times New Roman"/>
                <w:color w:val="000000"/>
                <w:sz w:val="14"/>
                <w:szCs w:val="16"/>
              </w:rPr>
            </w:pPr>
            <w:r w:rsidRPr="005D7FBB">
              <w:rPr>
                <w:rFonts w:ascii="Times New Roman" w:hAnsi="Times New Roman" w:cs="Times New Roman"/>
                <w:color w:val="000000"/>
                <w:sz w:val="14"/>
                <w:szCs w:val="16"/>
              </w:rPr>
              <w:t>P5</w:t>
            </w:r>
          </w:p>
        </w:tc>
        <w:tc>
          <w:tcPr>
            <w:tcW w:w="6300" w:type="dxa"/>
          </w:tcPr>
          <w:p w14:paraId="600AA8A0" w14:textId="7B7A92E8" w:rsidR="00D45E51" w:rsidRPr="0084004A" w:rsidRDefault="005D7FBB" w:rsidP="00D06852">
            <w:pPr>
              <w:rPr>
                <w:rFonts w:ascii="Times New Roman" w:hAnsi="Times New Roman" w:cs="Times New Roman"/>
                <w:color w:val="000000"/>
                <w:sz w:val="14"/>
                <w:szCs w:val="16"/>
              </w:rPr>
            </w:pPr>
            <w:r w:rsidRPr="005D7FBB">
              <w:rPr>
                <w:rFonts w:ascii="Times New Roman" w:hAnsi="Times New Roman" w:cs="Times New Roman"/>
                <w:color w:val="000000"/>
                <w:sz w:val="14"/>
                <w:szCs w:val="16"/>
              </w:rPr>
              <w:t>Thermal time from silking to physiological maturity.</w:t>
            </w:r>
          </w:p>
        </w:tc>
        <w:tc>
          <w:tcPr>
            <w:tcW w:w="900" w:type="dxa"/>
            <w:vAlign w:val="bottom"/>
          </w:tcPr>
          <w:p w14:paraId="13F3E209" w14:textId="1C543958" w:rsidR="00D45E51" w:rsidRDefault="005D7FBB" w:rsidP="00D06852">
            <w:pPr>
              <w:jc w:val="center"/>
              <w:rPr>
                <w:rFonts w:ascii="Times New Roman" w:hAnsi="Times New Roman" w:cs="Times New Roman"/>
                <w:color w:val="000000"/>
                <w:sz w:val="14"/>
                <w:szCs w:val="16"/>
              </w:rPr>
            </w:pPr>
            <w:r>
              <w:rPr>
                <w:rFonts w:ascii="Times New Roman" w:hAnsi="Times New Roman" w:cs="Times New Roman"/>
                <w:color w:val="000000"/>
                <w:sz w:val="14"/>
                <w:szCs w:val="16"/>
              </w:rPr>
              <w:t>800.0</w:t>
            </w:r>
          </w:p>
        </w:tc>
      </w:tr>
      <w:tr w:rsidR="005D7FBB" w14:paraId="3A21D0DC" w14:textId="77777777" w:rsidTr="00FB3D10">
        <w:tc>
          <w:tcPr>
            <w:tcW w:w="805" w:type="dxa"/>
          </w:tcPr>
          <w:p w14:paraId="7BF75F60" w14:textId="77777777" w:rsidR="005D7FBB" w:rsidRPr="008D0A4C" w:rsidRDefault="005D7FBB" w:rsidP="00D06852">
            <w:pPr>
              <w:rPr>
                <w:rFonts w:ascii="Times New Roman" w:hAnsi="Times New Roman" w:cs="Times New Roman"/>
                <w:sz w:val="14"/>
                <w:szCs w:val="16"/>
              </w:rPr>
            </w:pPr>
          </w:p>
        </w:tc>
        <w:tc>
          <w:tcPr>
            <w:tcW w:w="1260" w:type="dxa"/>
            <w:vAlign w:val="bottom"/>
          </w:tcPr>
          <w:p w14:paraId="5C12EADF" w14:textId="1570DAEE" w:rsidR="005D7FBB" w:rsidRPr="005D7FBB" w:rsidRDefault="00187148" w:rsidP="00D06852">
            <w:pPr>
              <w:rPr>
                <w:rFonts w:ascii="Times New Roman" w:hAnsi="Times New Roman" w:cs="Times New Roman"/>
                <w:color w:val="000000"/>
                <w:sz w:val="14"/>
                <w:szCs w:val="16"/>
              </w:rPr>
            </w:pPr>
            <w:r w:rsidRPr="00187148">
              <w:rPr>
                <w:rFonts w:ascii="Times New Roman" w:hAnsi="Times New Roman" w:cs="Times New Roman"/>
                <w:color w:val="000000"/>
                <w:sz w:val="14"/>
                <w:szCs w:val="16"/>
              </w:rPr>
              <w:t>G2</w:t>
            </w:r>
          </w:p>
        </w:tc>
        <w:tc>
          <w:tcPr>
            <w:tcW w:w="6300" w:type="dxa"/>
          </w:tcPr>
          <w:p w14:paraId="5CC956BC" w14:textId="3E9FCD54" w:rsidR="005D7FBB" w:rsidRPr="005D7FBB" w:rsidRDefault="00187148" w:rsidP="00D06852">
            <w:pPr>
              <w:rPr>
                <w:rFonts w:ascii="Times New Roman" w:hAnsi="Times New Roman" w:cs="Times New Roman"/>
                <w:color w:val="000000"/>
                <w:sz w:val="14"/>
                <w:szCs w:val="16"/>
              </w:rPr>
            </w:pPr>
            <w:r w:rsidRPr="00187148">
              <w:rPr>
                <w:rFonts w:ascii="Times New Roman" w:hAnsi="Times New Roman" w:cs="Times New Roman"/>
                <w:color w:val="000000"/>
                <w:sz w:val="14"/>
                <w:szCs w:val="16"/>
              </w:rPr>
              <w:t>Maximum possible number of kernels per plant.</w:t>
            </w:r>
          </w:p>
        </w:tc>
        <w:tc>
          <w:tcPr>
            <w:tcW w:w="900" w:type="dxa"/>
            <w:vAlign w:val="bottom"/>
          </w:tcPr>
          <w:p w14:paraId="33114F74" w14:textId="2FF75AAF" w:rsidR="005D7FBB" w:rsidRDefault="00187148" w:rsidP="00D06852">
            <w:pPr>
              <w:jc w:val="center"/>
              <w:rPr>
                <w:rFonts w:ascii="Times New Roman" w:hAnsi="Times New Roman" w:cs="Times New Roman"/>
                <w:color w:val="000000"/>
                <w:sz w:val="14"/>
                <w:szCs w:val="16"/>
              </w:rPr>
            </w:pPr>
            <w:r>
              <w:rPr>
                <w:rFonts w:ascii="Times New Roman" w:hAnsi="Times New Roman" w:cs="Times New Roman"/>
                <w:color w:val="000000"/>
                <w:sz w:val="14"/>
                <w:szCs w:val="16"/>
              </w:rPr>
              <w:t>760</w:t>
            </w:r>
          </w:p>
        </w:tc>
      </w:tr>
      <w:tr w:rsidR="005D7FBB" w14:paraId="134B76FD" w14:textId="77777777" w:rsidTr="00FB3D10">
        <w:tc>
          <w:tcPr>
            <w:tcW w:w="805" w:type="dxa"/>
          </w:tcPr>
          <w:p w14:paraId="3E5658D8" w14:textId="77777777" w:rsidR="005D7FBB" w:rsidRPr="008D0A4C" w:rsidRDefault="005D7FBB" w:rsidP="00D06852">
            <w:pPr>
              <w:rPr>
                <w:rFonts w:ascii="Times New Roman" w:hAnsi="Times New Roman" w:cs="Times New Roman"/>
                <w:sz w:val="14"/>
                <w:szCs w:val="16"/>
              </w:rPr>
            </w:pPr>
          </w:p>
        </w:tc>
        <w:tc>
          <w:tcPr>
            <w:tcW w:w="1260" w:type="dxa"/>
            <w:vAlign w:val="bottom"/>
          </w:tcPr>
          <w:p w14:paraId="119B36E8" w14:textId="40D5F352" w:rsidR="005D7FBB" w:rsidRPr="005D7FBB" w:rsidRDefault="00187148" w:rsidP="00D06852">
            <w:pPr>
              <w:rPr>
                <w:rFonts w:ascii="Times New Roman" w:hAnsi="Times New Roman" w:cs="Times New Roman"/>
                <w:color w:val="000000"/>
                <w:sz w:val="14"/>
                <w:szCs w:val="16"/>
              </w:rPr>
            </w:pPr>
            <w:r>
              <w:rPr>
                <w:rFonts w:ascii="Times New Roman" w:hAnsi="Times New Roman" w:cs="Times New Roman"/>
                <w:color w:val="000000"/>
                <w:sz w:val="14"/>
                <w:szCs w:val="16"/>
              </w:rPr>
              <w:t>G3</w:t>
            </w:r>
          </w:p>
        </w:tc>
        <w:tc>
          <w:tcPr>
            <w:tcW w:w="6300" w:type="dxa"/>
          </w:tcPr>
          <w:p w14:paraId="0A960CFE" w14:textId="06AB49E3" w:rsidR="005D7FBB" w:rsidRPr="005D7FBB" w:rsidRDefault="00187148" w:rsidP="00D06852">
            <w:pPr>
              <w:rPr>
                <w:rFonts w:ascii="Times New Roman" w:hAnsi="Times New Roman" w:cs="Times New Roman"/>
                <w:color w:val="000000"/>
                <w:sz w:val="14"/>
                <w:szCs w:val="16"/>
              </w:rPr>
            </w:pPr>
            <w:r w:rsidRPr="00187148">
              <w:rPr>
                <w:rFonts w:ascii="Times New Roman" w:hAnsi="Times New Roman" w:cs="Times New Roman"/>
                <w:color w:val="000000"/>
                <w:sz w:val="14"/>
                <w:szCs w:val="16"/>
              </w:rPr>
              <w:t>Kernel filling rate during linear grain filling under optimum conditions.</w:t>
            </w:r>
          </w:p>
        </w:tc>
        <w:tc>
          <w:tcPr>
            <w:tcW w:w="900" w:type="dxa"/>
            <w:vAlign w:val="bottom"/>
          </w:tcPr>
          <w:p w14:paraId="397D3448" w14:textId="6A515134" w:rsidR="005D7FBB" w:rsidRDefault="00187148" w:rsidP="00D06852">
            <w:pPr>
              <w:jc w:val="center"/>
              <w:rPr>
                <w:rFonts w:ascii="Times New Roman" w:hAnsi="Times New Roman" w:cs="Times New Roman"/>
                <w:color w:val="000000"/>
                <w:sz w:val="14"/>
                <w:szCs w:val="16"/>
              </w:rPr>
            </w:pPr>
            <w:r>
              <w:rPr>
                <w:rFonts w:ascii="Times New Roman" w:hAnsi="Times New Roman" w:cs="Times New Roman"/>
                <w:color w:val="000000"/>
                <w:sz w:val="14"/>
                <w:szCs w:val="16"/>
              </w:rPr>
              <w:t>10.50</w:t>
            </w:r>
          </w:p>
        </w:tc>
      </w:tr>
      <w:tr w:rsidR="005D7FBB" w14:paraId="2DCCCC51" w14:textId="77777777" w:rsidTr="00FB3D10">
        <w:tc>
          <w:tcPr>
            <w:tcW w:w="805" w:type="dxa"/>
          </w:tcPr>
          <w:p w14:paraId="512090AA" w14:textId="77777777" w:rsidR="005D7FBB" w:rsidRPr="008D0A4C" w:rsidRDefault="005D7FBB" w:rsidP="00D06852">
            <w:pPr>
              <w:rPr>
                <w:rFonts w:ascii="Times New Roman" w:hAnsi="Times New Roman" w:cs="Times New Roman"/>
                <w:sz w:val="14"/>
                <w:szCs w:val="16"/>
              </w:rPr>
            </w:pPr>
          </w:p>
        </w:tc>
        <w:tc>
          <w:tcPr>
            <w:tcW w:w="1260" w:type="dxa"/>
            <w:vAlign w:val="bottom"/>
          </w:tcPr>
          <w:p w14:paraId="695AB1E8" w14:textId="4D5B568A" w:rsidR="005D7FBB" w:rsidRPr="005D7FBB" w:rsidRDefault="00DD731A" w:rsidP="00D06852">
            <w:pPr>
              <w:rPr>
                <w:rFonts w:ascii="Times New Roman" w:hAnsi="Times New Roman" w:cs="Times New Roman"/>
                <w:color w:val="000000"/>
                <w:sz w:val="14"/>
                <w:szCs w:val="16"/>
              </w:rPr>
            </w:pPr>
            <w:r>
              <w:rPr>
                <w:rFonts w:ascii="Times New Roman" w:hAnsi="Times New Roman" w:cs="Times New Roman"/>
                <w:color w:val="000000"/>
                <w:sz w:val="14"/>
                <w:szCs w:val="16"/>
              </w:rPr>
              <w:t>PHINT</w:t>
            </w:r>
          </w:p>
        </w:tc>
        <w:tc>
          <w:tcPr>
            <w:tcW w:w="6300" w:type="dxa"/>
          </w:tcPr>
          <w:p w14:paraId="5767FD8D" w14:textId="5C6739DA" w:rsidR="005D7FBB" w:rsidRPr="005D7FBB" w:rsidRDefault="001B516A" w:rsidP="00D06852">
            <w:pPr>
              <w:rPr>
                <w:rFonts w:ascii="Times New Roman" w:hAnsi="Times New Roman" w:cs="Times New Roman"/>
                <w:color w:val="000000"/>
                <w:sz w:val="14"/>
                <w:szCs w:val="16"/>
              </w:rPr>
            </w:pPr>
            <w:r w:rsidRPr="001B516A">
              <w:rPr>
                <w:rFonts w:ascii="Times New Roman" w:hAnsi="Times New Roman" w:cs="Times New Roman"/>
                <w:color w:val="000000"/>
                <w:sz w:val="14"/>
                <w:szCs w:val="16"/>
              </w:rPr>
              <w:t>Phylochron interval; the thermal time between successive leaf tip appearances.</w:t>
            </w:r>
          </w:p>
        </w:tc>
        <w:tc>
          <w:tcPr>
            <w:tcW w:w="900" w:type="dxa"/>
            <w:vAlign w:val="bottom"/>
          </w:tcPr>
          <w:p w14:paraId="4B76F61E" w14:textId="0AB3CAAE" w:rsidR="005D7FBB" w:rsidRDefault="001B516A" w:rsidP="00D06852">
            <w:pPr>
              <w:jc w:val="center"/>
              <w:rPr>
                <w:rFonts w:ascii="Times New Roman" w:hAnsi="Times New Roman" w:cs="Times New Roman"/>
                <w:color w:val="000000"/>
                <w:sz w:val="14"/>
                <w:szCs w:val="16"/>
              </w:rPr>
            </w:pPr>
            <w:r>
              <w:rPr>
                <w:rFonts w:ascii="Times New Roman" w:hAnsi="Times New Roman" w:cs="Times New Roman"/>
                <w:color w:val="000000"/>
                <w:sz w:val="14"/>
                <w:szCs w:val="16"/>
              </w:rPr>
              <w:t>50.0</w:t>
            </w:r>
          </w:p>
        </w:tc>
      </w:tr>
    </w:tbl>
    <w:p w14:paraId="58D4DB6E" w14:textId="77777777" w:rsidR="00E3298B" w:rsidRPr="00FB3D10" w:rsidRDefault="00E3298B" w:rsidP="00FB3D10">
      <w:pPr>
        <w:spacing w:after="0" w:line="480" w:lineRule="auto"/>
        <w:contextualSpacing/>
        <w:rPr>
          <w:rFonts w:ascii="Times New Roman" w:hAnsi="Times New Roman" w:cs="Times New Roman"/>
          <w:color w:val="0070C0"/>
        </w:rPr>
      </w:pPr>
    </w:p>
    <w:p w14:paraId="0ED79611" w14:textId="77777777" w:rsidR="00A00278" w:rsidRDefault="00A00278"/>
    <w:p w14:paraId="5C406769" w14:textId="3EFC8E6B" w:rsidR="00737CF5" w:rsidRDefault="00737CF5">
      <w:r>
        <w:t xml:space="preserve">Table </w:t>
      </w:r>
      <w:r w:rsidR="00B0003F">
        <w:t>S2</w:t>
      </w:r>
      <w:r>
        <w:t xml:space="preserve">. Design of the suggested improved 4-year crop rotation with cover crops in the Texas High Plains. </w:t>
      </w:r>
    </w:p>
    <w:tbl>
      <w:tblPr>
        <w:tblStyle w:val="TableGrid"/>
        <w:tblW w:w="0" w:type="auto"/>
        <w:tblLook w:val="04A0" w:firstRow="1" w:lastRow="0" w:firstColumn="1" w:lastColumn="0" w:noHBand="0" w:noVBand="1"/>
      </w:tblPr>
      <w:tblGrid>
        <w:gridCol w:w="1325"/>
        <w:gridCol w:w="1323"/>
        <w:gridCol w:w="1334"/>
        <w:gridCol w:w="1328"/>
        <w:gridCol w:w="1323"/>
        <w:gridCol w:w="1319"/>
        <w:gridCol w:w="1398"/>
      </w:tblGrid>
      <w:tr w:rsidR="00737CF5" w14:paraId="1132BE19" w14:textId="77777777" w:rsidTr="007B5B57">
        <w:tc>
          <w:tcPr>
            <w:tcW w:w="1325" w:type="dxa"/>
          </w:tcPr>
          <w:p w14:paraId="68F1ACE0" w14:textId="77777777" w:rsidR="00737CF5" w:rsidRDefault="00737CF5" w:rsidP="007B5B57">
            <w:pPr>
              <w:rPr>
                <w:sz w:val="28"/>
              </w:rPr>
            </w:pPr>
            <w:r w:rsidRPr="006C2F85">
              <w:t>Crop</w:t>
            </w:r>
          </w:p>
        </w:tc>
        <w:tc>
          <w:tcPr>
            <w:tcW w:w="1323" w:type="dxa"/>
          </w:tcPr>
          <w:p w14:paraId="1A81EFC2" w14:textId="77777777" w:rsidR="00737CF5" w:rsidRDefault="00737CF5" w:rsidP="007B5B57">
            <w:pPr>
              <w:rPr>
                <w:sz w:val="28"/>
              </w:rPr>
            </w:pPr>
            <w:r w:rsidRPr="006C2F85">
              <w:t>Plant Date</w:t>
            </w:r>
          </w:p>
        </w:tc>
        <w:tc>
          <w:tcPr>
            <w:tcW w:w="1334" w:type="dxa"/>
          </w:tcPr>
          <w:p w14:paraId="05D7ABEA" w14:textId="77777777" w:rsidR="00737CF5" w:rsidRDefault="00737CF5" w:rsidP="007B5B57">
            <w:pPr>
              <w:rPr>
                <w:sz w:val="28"/>
              </w:rPr>
            </w:pPr>
            <w:r w:rsidRPr="006C2F85">
              <w:t>Harvest Date</w:t>
            </w:r>
          </w:p>
        </w:tc>
        <w:tc>
          <w:tcPr>
            <w:tcW w:w="1328" w:type="dxa"/>
          </w:tcPr>
          <w:p w14:paraId="3DEAD998" w14:textId="77777777" w:rsidR="00737CF5" w:rsidRDefault="00737CF5" w:rsidP="007B5B57">
            <w:pPr>
              <w:rPr>
                <w:sz w:val="28"/>
              </w:rPr>
            </w:pPr>
            <w:r w:rsidRPr="006C2F85">
              <w:t>Synthetic N (kg/ha)</w:t>
            </w:r>
          </w:p>
        </w:tc>
        <w:tc>
          <w:tcPr>
            <w:tcW w:w="1323" w:type="dxa"/>
          </w:tcPr>
          <w:p w14:paraId="75AA6EC9" w14:textId="77777777" w:rsidR="00737CF5" w:rsidRDefault="00737CF5" w:rsidP="007B5B57">
            <w:pPr>
              <w:rPr>
                <w:sz w:val="28"/>
              </w:rPr>
            </w:pPr>
            <w:r w:rsidRPr="006C2F85">
              <w:t>Organic N (kg/ha)</w:t>
            </w:r>
          </w:p>
        </w:tc>
        <w:tc>
          <w:tcPr>
            <w:tcW w:w="1319" w:type="dxa"/>
          </w:tcPr>
          <w:p w14:paraId="26691BAB" w14:textId="77777777" w:rsidR="00737CF5" w:rsidRDefault="00737CF5" w:rsidP="007B5B57">
            <w:pPr>
              <w:rPr>
                <w:sz w:val="28"/>
              </w:rPr>
            </w:pPr>
            <w:r w:rsidRPr="006C2F85">
              <w:t>Total N (kg/ha)</w:t>
            </w:r>
          </w:p>
        </w:tc>
        <w:tc>
          <w:tcPr>
            <w:tcW w:w="1398" w:type="dxa"/>
          </w:tcPr>
          <w:p w14:paraId="29573255" w14:textId="77777777" w:rsidR="00737CF5" w:rsidRDefault="00737CF5" w:rsidP="007B5B57">
            <w:pPr>
              <w:rPr>
                <w:sz w:val="28"/>
              </w:rPr>
            </w:pPr>
            <w:r w:rsidRPr="006C2F85">
              <w:t>Application Dates</w:t>
            </w:r>
          </w:p>
        </w:tc>
      </w:tr>
      <w:tr w:rsidR="00737CF5" w14:paraId="04D5CD3A" w14:textId="77777777" w:rsidTr="007B5B57">
        <w:tc>
          <w:tcPr>
            <w:tcW w:w="1325" w:type="dxa"/>
          </w:tcPr>
          <w:p w14:paraId="62B3890A" w14:textId="77777777" w:rsidR="00737CF5" w:rsidRPr="006716D4" w:rsidRDefault="00737CF5" w:rsidP="007B5B57">
            <w:pPr>
              <w:rPr>
                <w:sz w:val="28"/>
              </w:rPr>
            </w:pPr>
            <w:r w:rsidRPr="006716D4">
              <w:t>Sorghum</w:t>
            </w:r>
          </w:p>
        </w:tc>
        <w:tc>
          <w:tcPr>
            <w:tcW w:w="1323" w:type="dxa"/>
          </w:tcPr>
          <w:p w14:paraId="1C9D3B2C" w14:textId="77777777" w:rsidR="00737CF5" w:rsidRPr="006716D4" w:rsidRDefault="00737CF5" w:rsidP="007B5B57">
            <w:pPr>
              <w:rPr>
                <w:sz w:val="28"/>
              </w:rPr>
            </w:pPr>
            <w:r w:rsidRPr="006716D4">
              <w:t>June 25, 1990</w:t>
            </w:r>
          </w:p>
        </w:tc>
        <w:tc>
          <w:tcPr>
            <w:tcW w:w="1334" w:type="dxa"/>
          </w:tcPr>
          <w:p w14:paraId="56F3C819" w14:textId="77777777" w:rsidR="00737CF5" w:rsidRPr="006716D4" w:rsidRDefault="00737CF5" w:rsidP="007B5B57">
            <w:pPr>
              <w:rPr>
                <w:sz w:val="28"/>
              </w:rPr>
            </w:pPr>
            <w:r w:rsidRPr="006716D4">
              <w:t>Nov 15, 1990</w:t>
            </w:r>
          </w:p>
        </w:tc>
        <w:tc>
          <w:tcPr>
            <w:tcW w:w="1328" w:type="dxa"/>
          </w:tcPr>
          <w:p w14:paraId="61503B00" w14:textId="77777777" w:rsidR="00737CF5" w:rsidRPr="006716D4" w:rsidRDefault="00737CF5" w:rsidP="007B5B57">
            <w:pPr>
              <w:rPr>
                <w:sz w:val="28"/>
              </w:rPr>
            </w:pPr>
            <w:r w:rsidRPr="006716D4">
              <w:t>55 + 55</w:t>
            </w:r>
          </w:p>
        </w:tc>
        <w:tc>
          <w:tcPr>
            <w:tcW w:w="1323" w:type="dxa"/>
          </w:tcPr>
          <w:p w14:paraId="5DF4599F" w14:textId="77777777" w:rsidR="00737CF5" w:rsidRPr="006716D4" w:rsidRDefault="00737CF5" w:rsidP="007B5B57">
            <w:pPr>
              <w:rPr>
                <w:sz w:val="28"/>
              </w:rPr>
            </w:pPr>
            <w:r w:rsidRPr="006716D4">
              <w:t>40</w:t>
            </w:r>
          </w:p>
        </w:tc>
        <w:tc>
          <w:tcPr>
            <w:tcW w:w="1319" w:type="dxa"/>
          </w:tcPr>
          <w:p w14:paraId="021F14D0" w14:textId="77777777" w:rsidR="00737CF5" w:rsidRPr="006716D4" w:rsidRDefault="00737CF5" w:rsidP="007B5B57">
            <w:pPr>
              <w:rPr>
                <w:sz w:val="28"/>
              </w:rPr>
            </w:pPr>
            <w:r w:rsidRPr="006716D4">
              <w:t>150</w:t>
            </w:r>
          </w:p>
        </w:tc>
        <w:tc>
          <w:tcPr>
            <w:tcW w:w="1398" w:type="dxa"/>
          </w:tcPr>
          <w:p w14:paraId="7D6E2030" w14:textId="77777777" w:rsidR="00737CF5" w:rsidRPr="006716D4" w:rsidRDefault="00737CF5" w:rsidP="007B5B57">
            <w:pPr>
              <w:rPr>
                <w:sz w:val="28"/>
              </w:rPr>
            </w:pPr>
            <w:r w:rsidRPr="006716D4">
              <w:t>July 20 (10d planting) + Aug 20 (tillering stage)</w:t>
            </w:r>
          </w:p>
        </w:tc>
      </w:tr>
      <w:tr w:rsidR="00737CF5" w14:paraId="3F237CB3" w14:textId="77777777" w:rsidTr="007B5B57">
        <w:tc>
          <w:tcPr>
            <w:tcW w:w="1325" w:type="dxa"/>
          </w:tcPr>
          <w:p w14:paraId="192ED0F6" w14:textId="77777777" w:rsidR="00737CF5" w:rsidRPr="006716D4" w:rsidRDefault="00737CF5" w:rsidP="007B5B57">
            <w:pPr>
              <w:rPr>
                <w:sz w:val="28"/>
              </w:rPr>
            </w:pPr>
            <w:r w:rsidRPr="006716D4">
              <w:t>Winter Legume CC (Austrian Pea)</w:t>
            </w:r>
          </w:p>
        </w:tc>
        <w:tc>
          <w:tcPr>
            <w:tcW w:w="1323" w:type="dxa"/>
          </w:tcPr>
          <w:p w14:paraId="34132B42" w14:textId="77777777" w:rsidR="00737CF5" w:rsidRPr="006716D4" w:rsidRDefault="00737CF5" w:rsidP="007B5B57">
            <w:pPr>
              <w:rPr>
                <w:sz w:val="28"/>
              </w:rPr>
            </w:pPr>
            <w:r w:rsidRPr="006716D4">
              <w:t>Nov 20, 1990</w:t>
            </w:r>
          </w:p>
        </w:tc>
        <w:tc>
          <w:tcPr>
            <w:tcW w:w="1334" w:type="dxa"/>
          </w:tcPr>
          <w:p w14:paraId="5E6F5E2A" w14:textId="77777777" w:rsidR="00737CF5" w:rsidRPr="006716D4" w:rsidRDefault="00737CF5" w:rsidP="007B5B57">
            <w:pPr>
              <w:rPr>
                <w:sz w:val="28"/>
              </w:rPr>
            </w:pPr>
            <w:r w:rsidRPr="006716D4">
              <w:t>April 20, 1991</w:t>
            </w:r>
          </w:p>
        </w:tc>
        <w:tc>
          <w:tcPr>
            <w:tcW w:w="1328" w:type="dxa"/>
          </w:tcPr>
          <w:p w14:paraId="717C4D44" w14:textId="77777777" w:rsidR="00737CF5" w:rsidRPr="006716D4" w:rsidRDefault="00737CF5" w:rsidP="007B5B57">
            <w:pPr>
              <w:rPr>
                <w:sz w:val="28"/>
              </w:rPr>
            </w:pPr>
            <w:r w:rsidRPr="006716D4">
              <w:t>0</w:t>
            </w:r>
          </w:p>
        </w:tc>
        <w:tc>
          <w:tcPr>
            <w:tcW w:w="1323" w:type="dxa"/>
          </w:tcPr>
          <w:p w14:paraId="48AD2C01" w14:textId="77777777" w:rsidR="00737CF5" w:rsidRPr="006716D4" w:rsidRDefault="00737CF5" w:rsidP="007B5B57">
            <w:pPr>
              <w:rPr>
                <w:sz w:val="28"/>
              </w:rPr>
            </w:pPr>
            <w:r w:rsidRPr="006716D4">
              <w:t>0</w:t>
            </w:r>
          </w:p>
        </w:tc>
        <w:tc>
          <w:tcPr>
            <w:tcW w:w="1319" w:type="dxa"/>
          </w:tcPr>
          <w:p w14:paraId="367DF768" w14:textId="77777777" w:rsidR="00737CF5" w:rsidRPr="006716D4" w:rsidRDefault="00737CF5" w:rsidP="007B5B57">
            <w:pPr>
              <w:rPr>
                <w:sz w:val="28"/>
              </w:rPr>
            </w:pPr>
            <w:r w:rsidRPr="006716D4">
              <w:t>Fixes ~50 kg N/ha</w:t>
            </w:r>
          </w:p>
        </w:tc>
        <w:tc>
          <w:tcPr>
            <w:tcW w:w="1398" w:type="dxa"/>
          </w:tcPr>
          <w:p w14:paraId="198930D8" w14:textId="77777777" w:rsidR="00737CF5" w:rsidRPr="006716D4" w:rsidRDefault="00737CF5" w:rsidP="007B5B57">
            <w:pPr>
              <w:rPr>
                <w:sz w:val="28"/>
              </w:rPr>
            </w:pPr>
            <w:r w:rsidRPr="006716D4">
              <w:t>No synthetic or organic N applied</w:t>
            </w:r>
          </w:p>
        </w:tc>
      </w:tr>
      <w:tr w:rsidR="00737CF5" w14:paraId="6ABED7C5" w14:textId="77777777" w:rsidTr="007B5B57">
        <w:tc>
          <w:tcPr>
            <w:tcW w:w="1325" w:type="dxa"/>
          </w:tcPr>
          <w:p w14:paraId="4F73BBA3" w14:textId="77777777" w:rsidR="00737CF5" w:rsidRPr="006716D4" w:rsidRDefault="00737CF5" w:rsidP="007B5B57">
            <w:pPr>
              <w:rPr>
                <w:sz w:val="28"/>
              </w:rPr>
            </w:pPr>
            <w:r>
              <w:t>Maize</w:t>
            </w:r>
          </w:p>
        </w:tc>
        <w:tc>
          <w:tcPr>
            <w:tcW w:w="1323" w:type="dxa"/>
          </w:tcPr>
          <w:p w14:paraId="25F2498A" w14:textId="77777777" w:rsidR="00737CF5" w:rsidRPr="006716D4" w:rsidRDefault="00737CF5" w:rsidP="007B5B57">
            <w:pPr>
              <w:rPr>
                <w:sz w:val="28"/>
              </w:rPr>
            </w:pPr>
            <w:r w:rsidRPr="006716D4">
              <w:t>April 25, 1991</w:t>
            </w:r>
          </w:p>
        </w:tc>
        <w:tc>
          <w:tcPr>
            <w:tcW w:w="1334" w:type="dxa"/>
          </w:tcPr>
          <w:p w14:paraId="5AFBE722" w14:textId="77777777" w:rsidR="00737CF5" w:rsidRPr="006716D4" w:rsidRDefault="00737CF5" w:rsidP="007B5B57">
            <w:pPr>
              <w:rPr>
                <w:sz w:val="28"/>
              </w:rPr>
            </w:pPr>
            <w:r w:rsidRPr="006716D4">
              <w:t>September 15, 1991</w:t>
            </w:r>
          </w:p>
        </w:tc>
        <w:tc>
          <w:tcPr>
            <w:tcW w:w="1328" w:type="dxa"/>
          </w:tcPr>
          <w:p w14:paraId="0CDEDF71" w14:textId="77777777" w:rsidR="00737CF5" w:rsidRPr="006716D4" w:rsidRDefault="00737CF5" w:rsidP="007B5B57">
            <w:pPr>
              <w:rPr>
                <w:sz w:val="28"/>
              </w:rPr>
            </w:pPr>
            <w:r w:rsidRPr="006716D4">
              <w:t>50 + 50</w:t>
            </w:r>
            <w:r>
              <w:t>†</w:t>
            </w:r>
          </w:p>
        </w:tc>
        <w:tc>
          <w:tcPr>
            <w:tcW w:w="1323" w:type="dxa"/>
          </w:tcPr>
          <w:p w14:paraId="5D2EAE97" w14:textId="77777777" w:rsidR="00737CF5" w:rsidRPr="006716D4" w:rsidRDefault="00737CF5" w:rsidP="007B5B57">
            <w:pPr>
              <w:rPr>
                <w:sz w:val="28"/>
              </w:rPr>
            </w:pPr>
            <w:r w:rsidRPr="006716D4">
              <w:t>50</w:t>
            </w:r>
          </w:p>
        </w:tc>
        <w:tc>
          <w:tcPr>
            <w:tcW w:w="1319" w:type="dxa"/>
          </w:tcPr>
          <w:p w14:paraId="62ECCE11" w14:textId="77777777" w:rsidR="00737CF5" w:rsidRPr="006716D4" w:rsidRDefault="00737CF5" w:rsidP="007B5B57">
            <w:pPr>
              <w:rPr>
                <w:sz w:val="28"/>
              </w:rPr>
            </w:pPr>
            <w:r w:rsidRPr="006716D4">
              <w:t>150</w:t>
            </w:r>
          </w:p>
        </w:tc>
        <w:tc>
          <w:tcPr>
            <w:tcW w:w="1398" w:type="dxa"/>
          </w:tcPr>
          <w:p w14:paraId="31AA3BA4" w14:textId="77777777" w:rsidR="00737CF5" w:rsidRPr="006716D4" w:rsidRDefault="00737CF5" w:rsidP="007B5B57">
            <w:pPr>
              <w:rPr>
                <w:sz w:val="28"/>
              </w:rPr>
            </w:pPr>
            <w:r w:rsidRPr="006716D4">
              <w:t>April 25 (10d planting) + June 25 (V6 stage)</w:t>
            </w:r>
          </w:p>
        </w:tc>
      </w:tr>
      <w:tr w:rsidR="00737CF5" w14:paraId="4D0D5474" w14:textId="77777777" w:rsidTr="007B5B57">
        <w:tc>
          <w:tcPr>
            <w:tcW w:w="1325" w:type="dxa"/>
          </w:tcPr>
          <w:p w14:paraId="36688E90" w14:textId="77777777" w:rsidR="00737CF5" w:rsidRPr="006716D4" w:rsidRDefault="00737CF5" w:rsidP="007B5B57">
            <w:pPr>
              <w:rPr>
                <w:sz w:val="28"/>
              </w:rPr>
            </w:pPr>
            <w:r w:rsidRPr="006716D4">
              <w:t>Winter Legume CC (Austrian Pea)</w:t>
            </w:r>
          </w:p>
        </w:tc>
        <w:tc>
          <w:tcPr>
            <w:tcW w:w="1323" w:type="dxa"/>
          </w:tcPr>
          <w:p w14:paraId="6431F6AA" w14:textId="77777777" w:rsidR="00737CF5" w:rsidRPr="006716D4" w:rsidRDefault="00737CF5" w:rsidP="007B5B57">
            <w:pPr>
              <w:rPr>
                <w:sz w:val="28"/>
              </w:rPr>
            </w:pPr>
            <w:r w:rsidRPr="006716D4">
              <w:t>October 10, 1991</w:t>
            </w:r>
          </w:p>
        </w:tc>
        <w:tc>
          <w:tcPr>
            <w:tcW w:w="1334" w:type="dxa"/>
          </w:tcPr>
          <w:p w14:paraId="6BD0B51E" w14:textId="77777777" w:rsidR="00737CF5" w:rsidRPr="006716D4" w:rsidRDefault="00737CF5" w:rsidP="007B5B57">
            <w:pPr>
              <w:rPr>
                <w:sz w:val="28"/>
              </w:rPr>
            </w:pPr>
            <w:r w:rsidRPr="006716D4">
              <w:t>April 20, 1992</w:t>
            </w:r>
          </w:p>
        </w:tc>
        <w:tc>
          <w:tcPr>
            <w:tcW w:w="1328" w:type="dxa"/>
          </w:tcPr>
          <w:p w14:paraId="40C1262D" w14:textId="77777777" w:rsidR="00737CF5" w:rsidRPr="006716D4" w:rsidRDefault="00737CF5" w:rsidP="007B5B57">
            <w:pPr>
              <w:rPr>
                <w:sz w:val="28"/>
              </w:rPr>
            </w:pPr>
            <w:r w:rsidRPr="006716D4">
              <w:t>0</w:t>
            </w:r>
          </w:p>
        </w:tc>
        <w:tc>
          <w:tcPr>
            <w:tcW w:w="1323" w:type="dxa"/>
          </w:tcPr>
          <w:p w14:paraId="4CE263F0" w14:textId="77777777" w:rsidR="00737CF5" w:rsidRPr="006716D4" w:rsidRDefault="00737CF5" w:rsidP="007B5B57">
            <w:pPr>
              <w:rPr>
                <w:sz w:val="28"/>
              </w:rPr>
            </w:pPr>
            <w:r w:rsidRPr="006716D4">
              <w:t>0</w:t>
            </w:r>
          </w:p>
        </w:tc>
        <w:tc>
          <w:tcPr>
            <w:tcW w:w="1319" w:type="dxa"/>
          </w:tcPr>
          <w:p w14:paraId="2420D4FE" w14:textId="77777777" w:rsidR="00737CF5" w:rsidRPr="006716D4" w:rsidRDefault="00737CF5" w:rsidP="007B5B57">
            <w:pPr>
              <w:rPr>
                <w:sz w:val="28"/>
              </w:rPr>
            </w:pPr>
            <w:r w:rsidRPr="006716D4">
              <w:t>Fixes ~50 kg N/ha</w:t>
            </w:r>
          </w:p>
        </w:tc>
        <w:tc>
          <w:tcPr>
            <w:tcW w:w="1398" w:type="dxa"/>
          </w:tcPr>
          <w:p w14:paraId="1A97CFD8" w14:textId="77777777" w:rsidR="00737CF5" w:rsidRPr="006716D4" w:rsidRDefault="00737CF5" w:rsidP="007B5B57">
            <w:pPr>
              <w:rPr>
                <w:sz w:val="28"/>
              </w:rPr>
            </w:pPr>
            <w:r w:rsidRPr="006716D4">
              <w:t>No synthetic or organic N applied</w:t>
            </w:r>
          </w:p>
        </w:tc>
      </w:tr>
      <w:tr w:rsidR="00737CF5" w14:paraId="18E27070" w14:textId="77777777" w:rsidTr="007B5B57">
        <w:tc>
          <w:tcPr>
            <w:tcW w:w="1325" w:type="dxa"/>
          </w:tcPr>
          <w:p w14:paraId="136DCED2" w14:textId="77777777" w:rsidR="00737CF5" w:rsidRPr="006716D4" w:rsidRDefault="00737CF5" w:rsidP="007B5B57">
            <w:pPr>
              <w:rPr>
                <w:sz w:val="28"/>
              </w:rPr>
            </w:pPr>
            <w:r w:rsidRPr="006716D4">
              <w:t>Cotton</w:t>
            </w:r>
          </w:p>
        </w:tc>
        <w:tc>
          <w:tcPr>
            <w:tcW w:w="1323" w:type="dxa"/>
          </w:tcPr>
          <w:p w14:paraId="76A3F83F" w14:textId="77777777" w:rsidR="00737CF5" w:rsidRPr="006716D4" w:rsidRDefault="00737CF5" w:rsidP="007B5B57">
            <w:pPr>
              <w:rPr>
                <w:sz w:val="28"/>
              </w:rPr>
            </w:pPr>
            <w:r w:rsidRPr="006716D4">
              <w:t>May 1, 1992</w:t>
            </w:r>
          </w:p>
        </w:tc>
        <w:tc>
          <w:tcPr>
            <w:tcW w:w="1334" w:type="dxa"/>
          </w:tcPr>
          <w:p w14:paraId="0B777E4E" w14:textId="77777777" w:rsidR="00737CF5" w:rsidRPr="006716D4" w:rsidRDefault="00737CF5" w:rsidP="007B5B57">
            <w:pPr>
              <w:rPr>
                <w:sz w:val="28"/>
              </w:rPr>
            </w:pPr>
            <w:r w:rsidRPr="006716D4">
              <w:t>October 15, 1992</w:t>
            </w:r>
          </w:p>
        </w:tc>
        <w:tc>
          <w:tcPr>
            <w:tcW w:w="1328" w:type="dxa"/>
          </w:tcPr>
          <w:p w14:paraId="02351BBB" w14:textId="77777777" w:rsidR="00737CF5" w:rsidRPr="006716D4" w:rsidRDefault="00737CF5" w:rsidP="007B5B57">
            <w:pPr>
              <w:rPr>
                <w:sz w:val="28"/>
              </w:rPr>
            </w:pPr>
            <w:r w:rsidRPr="006716D4">
              <w:t>50 + 50</w:t>
            </w:r>
          </w:p>
        </w:tc>
        <w:tc>
          <w:tcPr>
            <w:tcW w:w="1323" w:type="dxa"/>
          </w:tcPr>
          <w:p w14:paraId="4A757A8C" w14:textId="77777777" w:rsidR="00737CF5" w:rsidRPr="006716D4" w:rsidRDefault="00737CF5" w:rsidP="007B5B57">
            <w:pPr>
              <w:rPr>
                <w:sz w:val="28"/>
              </w:rPr>
            </w:pPr>
            <w:r w:rsidRPr="006716D4">
              <w:t>0</w:t>
            </w:r>
          </w:p>
        </w:tc>
        <w:tc>
          <w:tcPr>
            <w:tcW w:w="1319" w:type="dxa"/>
          </w:tcPr>
          <w:p w14:paraId="17EB2DBF" w14:textId="77777777" w:rsidR="00737CF5" w:rsidRPr="006716D4" w:rsidRDefault="00737CF5" w:rsidP="007B5B57">
            <w:pPr>
              <w:rPr>
                <w:sz w:val="28"/>
              </w:rPr>
            </w:pPr>
            <w:r w:rsidRPr="006716D4">
              <w:t>100</w:t>
            </w:r>
          </w:p>
        </w:tc>
        <w:tc>
          <w:tcPr>
            <w:tcW w:w="1398" w:type="dxa"/>
          </w:tcPr>
          <w:p w14:paraId="3446BD8C" w14:textId="77777777" w:rsidR="00737CF5" w:rsidRPr="006716D4" w:rsidRDefault="00737CF5" w:rsidP="007B5B57">
            <w:pPr>
              <w:rPr>
                <w:sz w:val="28"/>
              </w:rPr>
            </w:pPr>
            <w:r w:rsidRPr="006716D4">
              <w:t>May 10 (10d planting) + June 20 (midseason)</w:t>
            </w:r>
          </w:p>
        </w:tc>
      </w:tr>
      <w:tr w:rsidR="00737CF5" w14:paraId="19952B8B" w14:textId="77777777" w:rsidTr="007B5B57">
        <w:tc>
          <w:tcPr>
            <w:tcW w:w="1325" w:type="dxa"/>
          </w:tcPr>
          <w:p w14:paraId="42004497" w14:textId="77777777" w:rsidR="00737CF5" w:rsidRPr="006716D4" w:rsidRDefault="00737CF5" w:rsidP="007B5B57">
            <w:pPr>
              <w:rPr>
                <w:sz w:val="28"/>
              </w:rPr>
            </w:pPr>
            <w:r w:rsidRPr="006716D4">
              <w:t>Winter Wheat</w:t>
            </w:r>
          </w:p>
        </w:tc>
        <w:tc>
          <w:tcPr>
            <w:tcW w:w="1323" w:type="dxa"/>
          </w:tcPr>
          <w:p w14:paraId="1F542EC6" w14:textId="77777777" w:rsidR="00737CF5" w:rsidRPr="006716D4" w:rsidRDefault="00737CF5" w:rsidP="007B5B57">
            <w:pPr>
              <w:rPr>
                <w:sz w:val="28"/>
              </w:rPr>
            </w:pPr>
            <w:r w:rsidRPr="006716D4">
              <w:t>October 20, 1992</w:t>
            </w:r>
          </w:p>
        </w:tc>
        <w:tc>
          <w:tcPr>
            <w:tcW w:w="1334" w:type="dxa"/>
          </w:tcPr>
          <w:p w14:paraId="7B931434" w14:textId="77777777" w:rsidR="00737CF5" w:rsidRPr="006716D4" w:rsidRDefault="00737CF5" w:rsidP="007B5B57">
            <w:pPr>
              <w:rPr>
                <w:sz w:val="28"/>
              </w:rPr>
            </w:pPr>
            <w:r w:rsidRPr="006716D4">
              <w:t>June 20, 1993</w:t>
            </w:r>
          </w:p>
        </w:tc>
        <w:tc>
          <w:tcPr>
            <w:tcW w:w="1328" w:type="dxa"/>
          </w:tcPr>
          <w:p w14:paraId="547B0A85" w14:textId="77777777" w:rsidR="00737CF5" w:rsidRPr="006716D4" w:rsidRDefault="00737CF5" w:rsidP="007B5B57">
            <w:r w:rsidRPr="006716D4">
              <w:t xml:space="preserve">30 + 30 </w:t>
            </w:r>
            <w:r>
              <w:t>+</w:t>
            </w:r>
          </w:p>
          <w:p w14:paraId="0F4F856F" w14:textId="77777777" w:rsidR="00737CF5" w:rsidRPr="006716D4" w:rsidRDefault="00737CF5" w:rsidP="007B5B57">
            <w:pPr>
              <w:rPr>
                <w:sz w:val="28"/>
              </w:rPr>
            </w:pPr>
            <w:r w:rsidRPr="006716D4">
              <w:t>30</w:t>
            </w:r>
          </w:p>
        </w:tc>
        <w:tc>
          <w:tcPr>
            <w:tcW w:w="1323" w:type="dxa"/>
          </w:tcPr>
          <w:p w14:paraId="78BEA320" w14:textId="77777777" w:rsidR="00737CF5" w:rsidRPr="006716D4" w:rsidRDefault="00737CF5" w:rsidP="007B5B57">
            <w:pPr>
              <w:rPr>
                <w:sz w:val="28"/>
              </w:rPr>
            </w:pPr>
            <w:r w:rsidRPr="006716D4">
              <w:t>50</w:t>
            </w:r>
          </w:p>
        </w:tc>
        <w:tc>
          <w:tcPr>
            <w:tcW w:w="1319" w:type="dxa"/>
          </w:tcPr>
          <w:p w14:paraId="4484FE7B" w14:textId="77777777" w:rsidR="00737CF5" w:rsidRPr="006716D4" w:rsidRDefault="00737CF5" w:rsidP="007B5B57">
            <w:pPr>
              <w:rPr>
                <w:sz w:val="28"/>
              </w:rPr>
            </w:pPr>
            <w:r w:rsidRPr="006716D4">
              <w:t>140</w:t>
            </w:r>
          </w:p>
        </w:tc>
        <w:tc>
          <w:tcPr>
            <w:tcW w:w="1398" w:type="dxa"/>
          </w:tcPr>
          <w:p w14:paraId="3D239844" w14:textId="77777777" w:rsidR="00737CF5" w:rsidRPr="006716D4" w:rsidRDefault="00737CF5" w:rsidP="007B5B57">
            <w:pPr>
              <w:rPr>
                <w:sz w:val="28"/>
              </w:rPr>
            </w:pPr>
            <w:r w:rsidRPr="006716D4">
              <w:t>October 30 (10d planting) + March 1 (tillering stage)</w:t>
            </w:r>
          </w:p>
        </w:tc>
      </w:tr>
    </w:tbl>
    <w:p w14:paraId="7AA1C33C" w14:textId="77777777" w:rsidR="00737CF5" w:rsidRDefault="00737CF5"/>
    <w:p w14:paraId="667B2C68" w14:textId="77777777" w:rsidR="00737CF5" w:rsidRDefault="00737CF5"/>
    <w:p w14:paraId="693E0C3F" w14:textId="77777777" w:rsidR="00737CF5" w:rsidRDefault="00737CF5"/>
    <w:p w14:paraId="2AFE23A0" w14:textId="77777777" w:rsidR="00737CF5" w:rsidRDefault="00737CF5"/>
    <w:p w14:paraId="0A8A9F73" w14:textId="77777777" w:rsidR="00737CF5" w:rsidRDefault="00737CF5"/>
    <w:p w14:paraId="353165B2" w14:textId="77777777" w:rsidR="00224FFF" w:rsidRDefault="00224FFF"/>
    <w:p w14:paraId="2892B7CB" w14:textId="77777777" w:rsidR="00737CF5" w:rsidRDefault="00737CF5"/>
    <w:p w14:paraId="1B1EC3EB" w14:textId="5FDDB7C3" w:rsidR="00F574AF" w:rsidRDefault="00F574AF"/>
    <w:p w14:paraId="5C6A0223" w14:textId="2688D5E1" w:rsidR="0049392F" w:rsidRPr="008B031D" w:rsidRDefault="0049392F">
      <w:pPr>
        <w:rPr>
          <w:rFonts w:ascii="Times New Roman" w:hAnsi="Times New Roman"/>
        </w:rPr>
      </w:pPr>
    </w:p>
    <w:p w14:paraId="0C2CA77B" w14:textId="77777777" w:rsidR="00B85552" w:rsidRDefault="00CB113C">
      <w:r>
        <w:rPr>
          <w:noProof/>
        </w:rPr>
        <w:lastRenderedPageBreak/>
        <w:drawing>
          <wp:inline distT="0" distB="0" distL="0" distR="0" wp14:anchorId="2CCC5A6D" wp14:editId="609E7BF1">
            <wp:extent cx="5122333" cy="6585700"/>
            <wp:effectExtent l="0" t="0" r="2540" b="5715"/>
            <wp:docPr id="1509656012" name="Picture 1" descr="A group of maps with different col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9656012" name="Picture 1" descr="A group of maps with different colors&#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128679" cy="6593858"/>
                    </a:xfrm>
                    <a:prstGeom prst="rect">
                      <a:avLst/>
                    </a:prstGeom>
                    <a:noFill/>
                    <a:ln>
                      <a:noFill/>
                    </a:ln>
                  </pic:spPr>
                </pic:pic>
              </a:graphicData>
            </a:graphic>
          </wp:inline>
        </w:drawing>
      </w:r>
    </w:p>
    <w:p w14:paraId="50730D14" w14:textId="43A67C75" w:rsidR="009B4A05" w:rsidRDefault="009B4A05">
      <w:r>
        <w:t xml:space="preserve">Fig. </w:t>
      </w:r>
      <w:r w:rsidR="004154A7">
        <w:t>S</w:t>
      </w:r>
      <w:r w:rsidR="00C43EC4">
        <w:t>1</w:t>
      </w:r>
      <w:r>
        <w:t>. County level baseline (</w:t>
      </w:r>
      <w:r w:rsidR="00881CB3">
        <w:t xml:space="preserve">1991-2020) </w:t>
      </w:r>
      <w:r w:rsidR="00EF6B1D">
        <w:t xml:space="preserve">simulated </w:t>
      </w:r>
      <w:r>
        <w:t xml:space="preserve">yield for wheat, cotton, maize, and sorghum in Texas High Plains. </w:t>
      </w:r>
    </w:p>
    <w:p w14:paraId="4BE0B666" w14:textId="77777777" w:rsidR="00CB113C" w:rsidRDefault="00CB113C"/>
    <w:p w14:paraId="3B72C571" w14:textId="77777777" w:rsidR="00CB113C" w:rsidRDefault="0091597E">
      <w:r>
        <w:rPr>
          <w:noProof/>
        </w:rPr>
        <w:lastRenderedPageBreak/>
        <w:drawing>
          <wp:inline distT="0" distB="0" distL="0" distR="0" wp14:anchorId="003CC763" wp14:editId="14EA48EB">
            <wp:extent cx="5031201" cy="6468533"/>
            <wp:effectExtent l="0" t="0" r="0" b="8890"/>
            <wp:docPr id="1016205711" name="Picture 2" descr="A collage of different colored map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205711" name="Picture 2" descr="A collage of different colored maps&#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37201" cy="6476248"/>
                    </a:xfrm>
                    <a:prstGeom prst="rect">
                      <a:avLst/>
                    </a:prstGeom>
                    <a:noFill/>
                    <a:ln>
                      <a:noFill/>
                    </a:ln>
                  </pic:spPr>
                </pic:pic>
              </a:graphicData>
            </a:graphic>
          </wp:inline>
        </w:drawing>
      </w:r>
    </w:p>
    <w:p w14:paraId="03E491B4" w14:textId="77777777" w:rsidR="00881CB3" w:rsidRDefault="00881CB3"/>
    <w:p w14:paraId="42DFCE53" w14:textId="2755DED4" w:rsidR="002512C7" w:rsidRDefault="00AF44AC">
      <w:r w:rsidRPr="00AF44AC">
        <w:t>Fig. S</w:t>
      </w:r>
      <w:r w:rsidR="00C43EC4">
        <w:t>2</w:t>
      </w:r>
      <w:r w:rsidRPr="00AF44AC">
        <w:t>. County-level average baseline precipitation (1991–2020) during the growing season for wheat, cotton, maize, and sorghum across the Texas High Plains. Precipitation values are crop-specific and reflect the period from planting to harvest for each crop, based on typical management practices simulated in the study.</w:t>
      </w:r>
    </w:p>
    <w:p w14:paraId="544BDF92" w14:textId="6D827BE1" w:rsidR="000D0907" w:rsidRPr="002512C7" w:rsidRDefault="000D0907">
      <w:pPr>
        <w:rPr>
          <w:b/>
          <w:bCs/>
        </w:rPr>
        <w:sectPr w:rsidR="000D0907" w:rsidRPr="002512C7" w:rsidSect="005E1044">
          <w:footerReference w:type="default" r:id="rId12"/>
          <w:pgSz w:w="12240" w:h="15840"/>
          <w:pgMar w:top="1440" w:right="1440" w:bottom="1440" w:left="1440" w:header="720" w:footer="720" w:gutter="0"/>
          <w:cols w:space="720"/>
          <w:docGrid w:linePitch="360"/>
        </w:sectPr>
      </w:pPr>
    </w:p>
    <w:p w14:paraId="3E68A0A4" w14:textId="4F89A69E" w:rsidR="007217ED" w:rsidRPr="000D0907" w:rsidRDefault="000D0907" w:rsidP="002512C7">
      <w:pPr>
        <w:rPr>
          <w:b/>
          <w:bCs/>
        </w:rPr>
      </w:pPr>
      <w:r w:rsidRPr="000D0907">
        <w:rPr>
          <w:b/>
          <w:bCs/>
        </w:rPr>
        <w:lastRenderedPageBreak/>
        <w:t>References</w:t>
      </w:r>
    </w:p>
    <w:p w14:paraId="31758561" w14:textId="77777777" w:rsidR="008921F9" w:rsidRPr="008921F9" w:rsidRDefault="007217ED" w:rsidP="008921F9">
      <w:pPr>
        <w:pStyle w:val="EndNoteBibliography"/>
        <w:spacing w:after="0"/>
        <w:ind w:left="720" w:hanging="720"/>
      </w:pPr>
      <w:r>
        <w:fldChar w:fldCharType="begin"/>
      </w:r>
      <w:r>
        <w:instrText xml:space="preserve"> ADDIN EN.REFLIST </w:instrText>
      </w:r>
      <w:r>
        <w:fldChar w:fldCharType="separate"/>
      </w:r>
      <w:r w:rsidR="008921F9" w:rsidRPr="008921F9">
        <w:t xml:space="preserve">Adhikari P, Ale S, Bordovsky JP, Thorp KR, Modala NR, et al. (2016). Simulating future climate change impacts on seed cotton yield in the Texas High Plains using the CSM-CROPGRO-Cotton model. </w:t>
      </w:r>
      <w:r w:rsidR="008921F9" w:rsidRPr="008921F9">
        <w:rPr>
          <w:i/>
        </w:rPr>
        <w:t>Agric. Water Manag.</w:t>
      </w:r>
      <w:r w:rsidR="008921F9" w:rsidRPr="008921F9">
        <w:t>, 164, 317-330.</w:t>
      </w:r>
    </w:p>
    <w:p w14:paraId="152F2DB1" w14:textId="77777777" w:rsidR="008921F9" w:rsidRPr="008921F9" w:rsidRDefault="008921F9" w:rsidP="008921F9">
      <w:pPr>
        <w:pStyle w:val="EndNoteBibliography"/>
        <w:spacing w:after="0"/>
        <w:ind w:left="720" w:hanging="720"/>
      </w:pPr>
      <w:r w:rsidRPr="008921F9">
        <w:t xml:space="preserve">Kothari K, Ale S, Attia A, Rajan N, Xue Q, et al. (2019a). Potential climate change adaptation strategies for winter wheat production in the Texas High Plains. </w:t>
      </w:r>
      <w:r w:rsidRPr="008921F9">
        <w:rPr>
          <w:i/>
        </w:rPr>
        <w:t>Agric. Water Manag.</w:t>
      </w:r>
      <w:r w:rsidRPr="008921F9">
        <w:t>, 225, 105764.</w:t>
      </w:r>
    </w:p>
    <w:p w14:paraId="116916B4" w14:textId="77777777" w:rsidR="008921F9" w:rsidRPr="008921F9" w:rsidRDefault="008921F9" w:rsidP="008921F9">
      <w:pPr>
        <w:pStyle w:val="EndNoteBibliography"/>
        <w:spacing w:after="0"/>
        <w:ind w:left="720" w:hanging="720"/>
      </w:pPr>
      <w:r w:rsidRPr="008921F9">
        <w:t xml:space="preserve">Kothari K, Ale S, Bordovsky JP, Thorp KR, Porter DO, et al. (2019b). Simulation of efficient irrigation management strategies for grain sorghum production over different climate variability classes. </w:t>
      </w:r>
      <w:r w:rsidRPr="008921F9">
        <w:rPr>
          <w:i/>
        </w:rPr>
        <w:t>Agric. Syst.</w:t>
      </w:r>
      <w:r w:rsidRPr="008921F9">
        <w:t>, 170, 49-62.</w:t>
      </w:r>
    </w:p>
    <w:p w14:paraId="0FB96106" w14:textId="77777777" w:rsidR="008921F9" w:rsidRPr="008921F9" w:rsidRDefault="008921F9" w:rsidP="008921F9">
      <w:pPr>
        <w:pStyle w:val="EndNoteBibliography"/>
        <w:ind w:left="720" w:hanging="720"/>
      </w:pPr>
      <w:r w:rsidRPr="008921F9">
        <w:t xml:space="preserve">Marek GW, Marek TH, Xue Q, Gowda PH, Evett SR, et al. (2017). Simulating evapotranspiration and yield response of selected corn varieties under full and limited irrigation in the Texas High Plains using DSSAT-CERES-Maize. </w:t>
      </w:r>
      <w:r w:rsidRPr="008921F9">
        <w:rPr>
          <w:i/>
        </w:rPr>
        <w:t>Trans. ASABE</w:t>
      </w:r>
      <w:r w:rsidRPr="008921F9">
        <w:t>, 60(3), 837-846.</w:t>
      </w:r>
    </w:p>
    <w:p w14:paraId="21A2B13D" w14:textId="561B0F75" w:rsidR="00C02C1F" w:rsidRDefault="007217ED" w:rsidP="002512C7">
      <w:r>
        <w:fldChar w:fldCharType="end"/>
      </w:r>
    </w:p>
    <w:sectPr w:rsidR="00C02C1F" w:rsidSect="00B8555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9DF90D" w14:textId="77777777" w:rsidR="00816698" w:rsidRDefault="00816698" w:rsidP="00A14C2A">
      <w:pPr>
        <w:spacing w:after="0" w:line="240" w:lineRule="auto"/>
      </w:pPr>
      <w:r>
        <w:separator/>
      </w:r>
    </w:p>
  </w:endnote>
  <w:endnote w:type="continuationSeparator" w:id="0">
    <w:p w14:paraId="44C82418" w14:textId="77777777" w:rsidR="00816698" w:rsidRDefault="00816698" w:rsidP="00A14C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1552397"/>
      <w:docPartObj>
        <w:docPartGallery w:val="Page Numbers (Bottom of Page)"/>
        <w:docPartUnique/>
      </w:docPartObj>
    </w:sdtPr>
    <w:sdtEndPr>
      <w:rPr>
        <w:noProof/>
      </w:rPr>
    </w:sdtEndPr>
    <w:sdtContent>
      <w:p w14:paraId="4FDEE893" w14:textId="0482350B" w:rsidR="00A14C2A" w:rsidRDefault="00A14C2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8AFC0B8" w14:textId="77777777" w:rsidR="00A14C2A" w:rsidRDefault="00A14C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E99DCF" w14:textId="77777777" w:rsidR="00816698" w:rsidRDefault="00816698" w:rsidP="00A14C2A">
      <w:pPr>
        <w:spacing w:after="0" w:line="240" w:lineRule="auto"/>
      </w:pPr>
      <w:r>
        <w:separator/>
      </w:r>
    </w:p>
  </w:footnote>
  <w:footnote w:type="continuationSeparator" w:id="0">
    <w:p w14:paraId="4AD54029" w14:textId="77777777" w:rsidR="00816698" w:rsidRDefault="00816698" w:rsidP="00A14C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D95F49"/>
    <w:multiLevelType w:val="multilevel"/>
    <w:tmpl w:val="62060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56235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Regional Environmental Change&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5wvsft220vp26ee90rvffa2df9fswafsxzs&quot;&gt;TXHighPlains&lt;record-ids&gt;&lt;item&gt;57&lt;/item&gt;&lt;item&gt;58&lt;/item&gt;&lt;item&gt;59&lt;/item&gt;&lt;item&gt;60&lt;/item&gt;&lt;/record-ids&gt;&lt;/item&gt;&lt;/Libraries&gt;"/>
  </w:docVars>
  <w:rsids>
    <w:rsidRoot w:val="00AB6D68"/>
    <w:rsid w:val="000107E4"/>
    <w:rsid w:val="0001174F"/>
    <w:rsid w:val="00015B08"/>
    <w:rsid w:val="00024E81"/>
    <w:rsid w:val="0002672B"/>
    <w:rsid w:val="00026AD1"/>
    <w:rsid w:val="00044815"/>
    <w:rsid w:val="00047538"/>
    <w:rsid w:val="0005384D"/>
    <w:rsid w:val="00056102"/>
    <w:rsid w:val="000615C4"/>
    <w:rsid w:val="00080F30"/>
    <w:rsid w:val="00086611"/>
    <w:rsid w:val="000A20C2"/>
    <w:rsid w:val="000B5BC0"/>
    <w:rsid w:val="000C48E5"/>
    <w:rsid w:val="000D0907"/>
    <w:rsid w:val="000D0B8A"/>
    <w:rsid w:val="000D6210"/>
    <w:rsid w:val="000E24BC"/>
    <w:rsid w:val="000E38AB"/>
    <w:rsid w:val="000F4BA4"/>
    <w:rsid w:val="000F6D16"/>
    <w:rsid w:val="001061E9"/>
    <w:rsid w:val="00106A43"/>
    <w:rsid w:val="001129AC"/>
    <w:rsid w:val="001177BE"/>
    <w:rsid w:val="00132544"/>
    <w:rsid w:val="00135D57"/>
    <w:rsid w:val="00137058"/>
    <w:rsid w:val="00142BA1"/>
    <w:rsid w:val="00156EF6"/>
    <w:rsid w:val="001721C4"/>
    <w:rsid w:val="00173FF7"/>
    <w:rsid w:val="00174A70"/>
    <w:rsid w:val="001767CA"/>
    <w:rsid w:val="0018412F"/>
    <w:rsid w:val="00187148"/>
    <w:rsid w:val="001947DC"/>
    <w:rsid w:val="00195F85"/>
    <w:rsid w:val="001A4738"/>
    <w:rsid w:val="001B0443"/>
    <w:rsid w:val="001B3884"/>
    <w:rsid w:val="001B4EAD"/>
    <w:rsid w:val="001B516A"/>
    <w:rsid w:val="001C2068"/>
    <w:rsid w:val="001D3504"/>
    <w:rsid w:val="00207CD0"/>
    <w:rsid w:val="00224FFF"/>
    <w:rsid w:val="00237F95"/>
    <w:rsid w:val="002512C7"/>
    <w:rsid w:val="00254889"/>
    <w:rsid w:val="002576FD"/>
    <w:rsid w:val="002700F8"/>
    <w:rsid w:val="0027151E"/>
    <w:rsid w:val="002818A7"/>
    <w:rsid w:val="00283411"/>
    <w:rsid w:val="002A0B3F"/>
    <w:rsid w:val="002A1655"/>
    <w:rsid w:val="002B2CEB"/>
    <w:rsid w:val="002C3CBA"/>
    <w:rsid w:val="002C5598"/>
    <w:rsid w:val="002D7D53"/>
    <w:rsid w:val="002E0487"/>
    <w:rsid w:val="002E0DC0"/>
    <w:rsid w:val="002E2B78"/>
    <w:rsid w:val="00307BF3"/>
    <w:rsid w:val="00314B74"/>
    <w:rsid w:val="003238D4"/>
    <w:rsid w:val="0034278A"/>
    <w:rsid w:val="00342E40"/>
    <w:rsid w:val="003474B3"/>
    <w:rsid w:val="00352AE1"/>
    <w:rsid w:val="00360040"/>
    <w:rsid w:val="00365292"/>
    <w:rsid w:val="00370975"/>
    <w:rsid w:val="00371374"/>
    <w:rsid w:val="00374D2B"/>
    <w:rsid w:val="003760AA"/>
    <w:rsid w:val="00382F62"/>
    <w:rsid w:val="003866AC"/>
    <w:rsid w:val="00386E46"/>
    <w:rsid w:val="0038723F"/>
    <w:rsid w:val="00395F5F"/>
    <w:rsid w:val="003A1763"/>
    <w:rsid w:val="003A2BE9"/>
    <w:rsid w:val="003A3D6F"/>
    <w:rsid w:val="003B2D54"/>
    <w:rsid w:val="003B3B37"/>
    <w:rsid w:val="003B5426"/>
    <w:rsid w:val="003D5512"/>
    <w:rsid w:val="003F34E6"/>
    <w:rsid w:val="003F3801"/>
    <w:rsid w:val="003F53F4"/>
    <w:rsid w:val="004065EF"/>
    <w:rsid w:val="00413BD5"/>
    <w:rsid w:val="004154A7"/>
    <w:rsid w:val="00417641"/>
    <w:rsid w:val="00422677"/>
    <w:rsid w:val="00440CBB"/>
    <w:rsid w:val="00443070"/>
    <w:rsid w:val="00462E73"/>
    <w:rsid w:val="00463821"/>
    <w:rsid w:val="00472660"/>
    <w:rsid w:val="00472778"/>
    <w:rsid w:val="00473246"/>
    <w:rsid w:val="00482360"/>
    <w:rsid w:val="0049392F"/>
    <w:rsid w:val="0049492C"/>
    <w:rsid w:val="004A2994"/>
    <w:rsid w:val="004A2FE4"/>
    <w:rsid w:val="004B2F60"/>
    <w:rsid w:val="004B52A0"/>
    <w:rsid w:val="004D24B3"/>
    <w:rsid w:val="004E0B04"/>
    <w:rsid w:val="004E550F"/>
    <w:rsid w:val="004E6F52"/>
    <w:rsid w:val="004F1644"/>
    <w:rsid w:val="00523BBB"/>
    <w:rsid w:val="00530711"/>
    <w:rsid w:val="005361F8"/>
    <w:rsid w:val="00537C09"/>
    <w:rsid w:val="005442F6"/>
    <w:rsid w:val="0056313C"/>
    <w:rsid w:val="005667E1"/>
    <w:rsid w:val="00575DEA"/>
    <w:rsid w:val="00594AF6"/>
    <w:rsid w:val="005B364B"/>
    <w:rsid w:val="005B4D7A"/>
    <w:rsid w:val="005C237E"/>
    <w:rsid w:val="005D428E"/>
    <w:rsid w:val="005D5AA3"/>
    <w:rsid w:val="005D7C23"/>
    <w:rsid w:val="005D7FBB"/>
    <w:rsid w:val="005E1044"/>
    <w:rsid w:val="005F324C"/>
    <w:rsid w:val="005F5A09"/>
    <w:rsid w:val="006234F1"/>
    <w:rsid w:val="00641BA2"/>
    <w:rsid w:val="00645ECB"/>
    <w:rsid w:val="0065317D"/>
    <w:rsid w:val="00657423"/>
    <w:rsid w:val="006716D4"/>
    <w:rsid w:val="006804F9"/>
    <w:rsid w:val="006851F4"/>
    <w:rsid w:val="006A574A"/>
    <w:rsid w:val="006B14F8"/>
    <w:rsid w:val="006B1681"/>
    <w:rsid w:val="006E3A49"/>
    <w:rsid w:val="006E6C62"/>
    <w:rsid w:val="006F2256"/>
    <w:rsid w:val="006F2AD4"/>
    <w:rsid w:val="007217ED"/>
    <w:rsid w:val="007223AE"/>
    <w:rsid w:val="00727B97"/>
    <w:rsid w:val="00737CF5"/>
    <w:rsid w:val="00740E40"/>
    <w:rsid w:val="00775323"/>
    <w:rsid w:val="00784F95"/>
    <w:rsid w:val="00794050"/>
    <w:rsid w:val="007A645B"/>
    <w:rsid w:val="007C5CF3"/>
    <w:rsid w:val="007C78C8"/>
    <w:rsid w:val="007D0048"/>
    <w:rsid w:val="007D3441"/>
    <w:rsid w:val="007E652E"/>
    <w:rsid w:val="007F63FD"/>
    <w:rsid w:val="007F793A"/>
    <w:rsid w:val="00802D7B"/>
    <w:rsid w:val="008036A4"/>
    <w:rsid w:val="00804AB4"/>
    <w:rsid w:val="00806A91"/>
    <w:rsid w:val="00806AA7"/>
    <w:rsid w:val="0081263E"/>
    <w:rsid w:val="00816698"/>
    <w:rsid w:val="008314CE"/>
    <w:rsid w:val="00840D06"/>
    <w:rsid w:val="00847E50"/>
    <w:rsid w:val="0085247E"/>
    <w:rsid w:val="008551A6"/>
    <w:rsid w:val="00860FE2"/>
    <w:rsid w:val="00873007"/>
    <w:rsid w:val="00876344"/>
    <w:rsid w:val="00880754"/>
    <w:rsid w:val="00881CB3"/>
    <w:rsid w:val="008820D7"/>
    <w:rsid w:val="008845D7"/>
    <w:rsid w:val="008921F9"/>
    <w:rsid w:val="008A7097"/>
    <w:rsid w:val="008B031D"/>
    <w:rsid w:val="008B05BD"/>
    <w:rsid w:val="008B596E"/>
    <w:rsid w:val="008C7191"/>
    <w:rsid w:val="008C7DDE"/>
    <w:rsid w:val="008F02F1"/>
    <w:rsid w:val="008F57F9"/>
    <w:rsid w:val="0091597E"/>
    <w:rsid w:val="00916084"/>
    <w:rsid w:val="00920865"/>
    <w:rsid w:val="0093631C"/>
    <w:rsid w:val="00945651"/>
    <w:rsid w:val="00955267"/>
    <w:rsid w:val="00960438"/>
    <w:rsid w:val="00972C33"/>
    <w:rsid w:val="00982027"/>
    <w:rsid w:val="00985EF2"/>
    <w:rsid w:val="00990490"/>
    <w:rsid w:val="0099311F"/>
    <w:rsid w:val="00995418"/>
    <w:rsid w:val="009A5BB7"/>
    <w:rsid w:val="009B265E"/>
    <w:rsid w:val="009B2DCB"/>
    <w:rsid w:val="009B4A05"/>
    <w:rsid w:val="009B52FE"/>
    <w:rsid w:val="009C3414"/>
    <w:rsid w:val="009D52FC"/>
    <w:rsid w:val="009E5C08"/>
    <w:rsid w:val="009E75AD"/>
    <w:rsid w:val="009F0125"/>
    <w:rsid w:val="00A00278"/>
    <w:rsid w:val="00A0403E"/>
    <w:rsid w:val="00A130C6"/>
    <w:rsid w:val="00A14C2A"/>
    <w:rsid w:val="00A267D8"/>
    <w:rsid w:val="00A33D4C"/>
    <w:rsid w:val="00A40E26"/>
    <w:rsid w:val="00A42D92"/>
    <w:rsid w:val="00A436DF"/>
    <w:rsid w:val="00A57922"/>
    <w:rsid w:val="00A635CC"/>
    <w:rsid w:val="00A82A18"/>
    <w:rsid w:val="00A858C5"/>
    <w:rsid w:val="00A9229E"/>
    <w:rsid w:val="00A93438"/>
    <w:rsid w:val="00A97907"/>
    <w:rsid w:val="00AB452B"/>
    <w:rsid w:val="00AB6D5A"/>
    <w:rsid w:val="00AB6D68"/>
    <w:rsid w:val="00AC1178"/>
    <w:rsid w:val="00AE045D"/>
    <w:rsid w:val="00AE4887"/>
    <w:rsid w:val="00AE6C03"/>
    <w:rsid w:val="00AE7865"/>
    <w:rsid w:val="00AF3828"/>
    <w:rsid w:val="00AF44AC"/>
    <w:rsid w:val="00B0003F"/>
    <w:rsid w:val="00B0063B"/>
    <w:rsid w:val="00B20D18"/>
    <w:rsid w:val="00B5260A"/>
    <w:rsid w:val="00B55E7D"/>
    <w:rsid w:val="00B57C4C"/>
    <w:rsid w:val="00B83E05"/>
    <w:rsid w:val="00B85552"/>
    <w:rsid w:val="00B86AEF"/>
    <w:rsid w:val="00B93B6C"/>
    <w:rsid w:val="00BA2012"/>
    <w:rsid w:val="00BA3F52"/>
    <w:rsid w:val="00BB4F03"/>
    <w:rsid w:val="00BC0A45"/>
    <w:rsid w:val="00BC6C91"/>
    <w:rsid w:val="00BC6F6C"/>
    <w:rsid w:val="00C02C1F"/>
    <w:rsid w:val="00C037BD"/>
    <w:rsid w:val="00C17CDC"/>
    <w:rsid w:val="00C33644"/>
    <w:rsid w:val="00C43EC4"/>
    <w:rsid w:val="00C471E5"/>
    <w:rsid w:val="00C520AB"/>
    <w:rsid w:val="00C54D9A"/>
    <w:rsid w:val="00C5544B"/>
    <w:rsid w:val="00C60CDB"/>
    <w:rsid w:val="00C700C0"/>
    <w:rsid w:val="00C72A2E"/>
    <w:rsid w:val="00C85831"/>
    <w:rsid w:val="00CA4BC8"/>
    <w:rsid w:val="00CB113C"/>
    <w:rsid w:val="00CB6ED1"/>
    <w:rsid w:val="00CD1022"/>
    <w:rsid w:val="00CD1B59"/>
    <w:rsid w:val="00CD6C61"/>
    <w:rsid w:val="00CF32D9"/>
    <w:rsid w:val="00CF5687"/>
    <w:rsid w:val="00D04FC2"/>
    <w:rsid w:val="00D06852"/>
    <w:rsid w:val="00D1021A"/>
    <w:rsid w:val="00D45E51"/>
    <w:rsid w:val="00D60EF4"/>
    <w:rsid w:val="00D74BB9"/>
    <w:rsid w:val="00D806C9"/>
    <w:rsid w:val="00D82203"/>
    <w:rsid w:val="00D94DDB"/>
    <w:rsid w:val="00DB7192"/>
    <w:rsid w:val="00DC151F"/>
    <w:rsid w:val="00DD731A"/>
    <w:rsid w:val="00DF273E"/>
    <w:rsid w:val="00DF5A46"/>
    <w:rsid w:val="00E05E49"/>
    <w:rsid w:val="00E11CF5"/>
    <w:rsid w:val="00E220F8"/>
    <w:rsid w:val="00E304B9"/>
    <w:rsid w:val="00E3298B"/>
    <w:rsid w:val="00E33A4B"/>
    <w:rsid w:val="00E345DC"/>
    <w:rsid w:val="00E35E70"/>
    <w:rsid w:val="00E3604D"/>
    <w:rsid w:val="00E36E0F"/>
    <w:rsid w:val="00E414F2"/>
    <w:rsid w:val="00E5184F"/>
    <w:rsid w:val="00E677A6"/>
    <w:rsid w:val="00E82159"/>
    <w:rsid w:val="00E82403"/>
    <w:rsid w:val="00E83857"/>
    <w:rsid w:val="00E853AC"/>
    <w:rsid w:val="00E85EC5"/>
    <w:rsid w:val="00E962DB"/>
    <w:rsid w:val="00E96B4C"/>
    <w:rsid w:val="00EA0878"/>
    <w:rsid w:val="00EA53D3"/>
    <w:rsid w:val="00EA7D3B"/>
    <w:rsid w:val="00ED1381"/>
    <w:rsid w:val="00ED1A95"/>
    <w:rsid w:val="00ED422E"/>
    <w:rsid w:val="00ED5AF6"/>
    <w:rsid w:val="00EE4CEE"/>
    <w:rsid w:val="00EF1E98"/>
    <w:rsid w:val="00EF6B1D"/>
    <w:rsid w:val="00F10B25"/>
    <w:rsid w:val="00F13DDF"/>
    <w:rsid w:val="00F14605"/>
    <w:rsid w:val="00F16388"/>
    <w:rsid w:val="00F241CB"/>
    <w:rsid w:val="00F24A66"/>
    <w:rsid w:val="00F32C73"/>
    <w:rsid w:val="00F35DF6"/>
    <w:rsid w:val="00F40BD2"/>
    <w:rsid w:val="00F574AF"/>
    <w:rsid w:val="00F74A69"/>
    <w:rsid w:val="00F8282B"/>
    <w:rsid w:val="00FA54AB"/>
    <w:rsid w:val="00FA7509"/>
    <w:rsid w:val="00FB01CD"/>
    <w:rsid w:val="00FB3D10"/>
    <w:rsid w:val="00FD6D09"/>
    <w:rsid w:val="00FE6D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DEE562"/>
  <w15:chartTrackingRefBased/>
  <w15:docId w15:val="{BD6A04C0-46EA-41A0-88AA-FB9BE4B22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6D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6D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6D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6D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6D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6D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6D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6D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6D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6D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6D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6D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6D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6D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6D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6D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6D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6D68"/>
    <w:rPr>
      <w:rFonts w:eastAsiaTheme="majorEastAsia" w:cstheme="majorBidi"/>
      <w:color w:val="272727" w:themeColor="text1" w:themeTint="D8"/>
    </w:rPr>
  </w:style>
  <w:style w:type="paragraph" w:styleId="Title">
    <w:name w:val="Title"/>
    <w:basedOn w:val="Normal"/>
    <w:next w:val="Normal"/>
    <w:link w:val="TitleChar"/>
    <w:uiPriority w:val="10"/>
    <w:qFormat/>
    <w:rsid w:val="00AB6D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6D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6D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6D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6D68"/>
    <w:pPr>
      <w:spacing w:before="160"/>
      <w:jc w:val="center"/>
    </w:pPr>
    <w:rPr>
      <w:i/>
      <w:iCs/>
      <w:color w:val="404040" w:themeColor="text1" w:themeTint="BF"/>
    </w:rPr>
  </w:style>
  <w:style w:type="character" w:customStyle="1" w:styleId="QuoteChar">
    <w:name w:val="Quote Char"/>
    <w:basedOn w:val="DefaultParagraphFont"/>
    <w:link w:val="Quote"/>
    <w:uiPriority w:val="29"/>
    <w:rsid w:val="00AB6D68"/>
    <w:rPr>
      <w:i/>
      <w:iCs/>
      <w:color w:val="404040" w:themeColor="text1" w:themeTint="BF"/>
    </w:rPr>
  </w:style>
  <w:style w:type="paragraph" w:styleId="ListParagraph">
    <w:name w:val="List Paragraph"/>
    <w:basedOn w:val="Normal"/>
    <w:uiPriority w:val="34"/>
    <w:qFormat/>
    <w:rsid w:val="00AB6D68"/>
    <w:pPr>
      <w:ind w:left="720"/>
      <w:contextualSpacing/>
    </w:pPr>
  </w:style>
  <w:style w:type="character" w:styleId="IntenseEmphasis">
    <w:name w:val="Intense Emphasis"/>
    <w:basedOn w:val="DefaultParagraphFont"/>
    <w:uiPriority w:val="21"/>
    <w:qFormat/>
    <w:rsid w:val="00AB6D68"/>
    <w:rPr>
      <w:i/>
      <w:iCs/>
      <w:color w:val="0F4761" w:themeColor="accent1" w:themeShade="BF"/>
    </w:rPr>
  </w:style>
  <w:style w:type="paragraph" w:styleId="IntenseQuote">
    <w:name w:val="Intense Quote"/>
    <w:basedOn w:val="Normal"/>
    <w:next w:val="Normal"/>
    <w:link w:val="IntenseQuoteChar"/>
    <w:uiPriority w:val="30"/>
    <w:qFormat/>
    <w:rsid w:val="00AB6D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6D68"/>
    <w:rPr>
      <w:i/>
      <w:iCs/>
      <w:color w:val="0F4761" w:themeColor="accent1" w:themeShade="BF"/>
    </w:rPr>
  </w:style>
  <w:style w:type="character" w:styleId="IntenseReference">
    <w:name w:val="Intense Reference"/>
    <w:basedOn w:val="DefaultParagraphFont"/>
    <w:uiPriority w:val="32"/>
    <w:qFormat/>
    <w:rsid w:val="00AB6D68"/>
    <w:rPr>
      <w:b/>
      <w:bCs/>
      <w:smallCaps/>
      <w:color w:val="0F4761" w:themeColor="accent1" w:themeShade="BF"/>
      <w:spacing w:val="5"/>
    </w:rPr>
  </w:style>
  <w:style w:type="table" w:styleId="TableGrid">
    <w:name w:val="Table Grid"/>
    <w:basedOn w:val="TableNormal"/>
    <w:uiPriority w:val="39"/>
    <w:rsid w:val="006716D4"/>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716D4"/>
    <w:rPr>
      <w:sz w:val="16"/>
      <w:szCs w:val="16"/>
    </w:rPr>
  </w:style>
  <w:style w:type="paragraph" w:styleId="CommentText">
    <w:name w:val="annotation text"/>
    <w:basedOn w:val="Normal"/>
    <w:link w:val="CommentTextChar"/>
    <w:uiPriority w:val="99"/>
    <w:unhideWhenUsed/>
    <w:rsid w:val="006716D4"/>
    <w:pPr>
      <w:spacing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6716D4"/>
    <w:rPr>
      <w:kern w:val="0"/>
      <w:sz w:val="20"/>
      <w:szCs w:val="20"/>
      <w14:ligatures w14:val="none"/>
    </w:rPr>
  </w:style>
  <w:style w:type="paragraph" w:styleId="Header">
    <w:name w:val="header"/>
    <w:basedOn w:val="Normal"/>
    <w:link w:val="HeaderChar"/>
    <w:uiPriority w:val="99"/>
    <w:unhideWhenUsed/>
    <w:rsid w:val="00A14C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4C2A"/>
  </w:style>
  <w:style w:type="paragraph" w:styleId="Footer">
    <w:name w:val="footer"/>
    <w:basedOn w:val="Normal"/>
    <w:link w:val="FooterChar"/>
    <w:uiPriority w:val="99"/>
    <w:unhideWhenUsed/>
    <w:rsid w:val="00A14C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4C2A"/>
  </w:style>
  <w:style w:type="table" w:styleId="PlainTable5">
    <w:name w:val="Plain Table 5"/>
    <w:basedOn w:val="TableNormal"/>
    <w:uiPriority w:val="45"/>
    <w:rsid w:val="00A267D8"/>
    <w:pPr>
      <w:spacing w:after="0" w:line="240" w:lineRule="auto"/>
    </w:pPr>
    <w:rPr>
      <w:kern w:val="0"/>
      <w:sz w:val="22"/>
      <w:szCs w:val="22"/>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Hyperlink">
    <w:name w:val="Hyperlink"/>
    <w:basedOn w:val="DefaultParagraphFont"/>
    <w:uiPriority w:val="99"/>
    <w:unhideWhenUsed/>
    <w:rsid w:val="00A42D92"/>
    <w:rPr>
      <w:color w:val="467886" w:themeColor="hyperlink"/>
      <w:u w:val="single"/>
    </w:rPr>
  </w:style>
  <w:style w:type="character" w:styleId="UnresolvedMention">
    <w:name w:val="Unresolved Mention"/>
    <w:basedOn w:val="DefaultParagraphFont"/>
    <w:uiPriority w:val="99"/>
    <w:semiHidden/>
    <w:unhideWhenUsed/>
    <w:rsid w:val="00A42D92"/>
    <w:rPr>
      <w:color w:val="605E5C"/>
      <w:shd w:val="clear" w:color="auto" w:fill="E1DFDD"/>
    </w:rPr>
  </w:style>
  <w:style w:type="paragraph" w:customStyle="1" w:styleId="EndNoteBibliographyTitle">
    <w:name w:val="EndNote Bibliography Title"/>
    <w:basedOn w:val="Normal"/>
    <w:link w:val="EndNoteBibliographyTitleChar"/>
    <w:rsid w:val="007217ED"/>
    <w:pPr>
      <w:spacing w:after="0"/>
      <w:jc w:val="center"/>
    </w:pPr>
    <w:rPr>
      <w:rFonts w:ascii="Aptos" w:hAnsi="Aptos"/>
      <w:noProof/>
    </w:rPr>
  </w:style>
  <w:style w:type="character" w:customStyle="1" w:styleId="EndNoteBibliographyTitleChar">
    <w:name w:val="EndNote Bibliography Title Char"/>
    <w:basedOn w:val="DefaultParagraphFont"/>
    <w:link w:val="EndNoteBibliographyTitle"/>
    <w:rsid w:val="007217ED"/>
    <w:rPr>
      <w:rFonts w:ascii="Aptos" w:hAnsi="Aptos"/>
      <w:noProof/>
    </w:rPr>
  </w:style>
  <w:style w:type="paragraph" w:customStyle="1" w:styleId="EndNoteBibliography">
    <w:name w:val="EndNote Bibliography"/>
    <w:basedOn w:val="Normal"/>
    <w:link w:val="EndNoteBibliographyChar"/>
    <w:rsid w:val="007217ED"/>
    <w:pPr>
      <w:spacing w:line="240" w:lineRule="auto"/>
    </w:pPr>
    <w:rPr>
      <w:rFonts w:ascii="Aptos" w:hAnsi="Aptos"/>
      <w:noProof/>
    </w:rPr>
  </w:style>
  <w:style w:type="character" w:customStyle="1" w:styleId="EndNoteBibliographyChar">
    <w:name w:val="EndNote Bibliography Char"/>
    <w:basedOn w:val="DefaultParagraphFont"/>
    <w:link w:val="EndNoteBibliography"/>
    <w:rsid w:val="007217ED"/>
    <w:rPr>
      <w:rFonts w:ascii="Aptos" w:hAnsi="Aptos"/>
      <w:noProof/>
    </w:rPr>
  </w:style>
  <w:style w:type="paragraph" w:styleId="Revision">
    <w:name w:val="Revision"/>
    <w:hidden/>
    <w:uiPriority w:val="99"/>
    <w:semiHidden/>
    <w:rsid w:val="0095526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0568309">
      <w:bodyDiv w:val="1"/>
      <w:marLeft w:val="0"/>
      <w:marRight w:val="0"/>
      <w:marTop w:val="0"/>
      <w:marBottom w:val="0"/>
      <w:divBdr>
        <w:top w:val="none" w:sz="0" w:space="0" w:color="auto"/>
        <w:left w:val="none" w:sz="0" w:space="0" w:color="auto"/>
        <w:bottom w:val="none" w:sz="0" w:space="0" w:color="auto"/>
        <w:right w:val="none" w:sz="0" w:space="0" w:color="auto"/>
      </w:divBdr>
    </w:div>
    <w:div w:id="1019624802">
      <w:bodyDiv w:val="1"/>
      <w:marLeft w:val="0"/>
      <w:marRight w:val="0"/>
      <w:marTop w:val="0"/>
      <w:marBottom w:val="0"/>
      <w:divBdr>
        <w:top w:val="none" w:sz="0" w:space="0" w:color="auto"/>
        <w:left w:val="none" w:sz="0" w:space="0" w:color="auto"/>
        <w:bottom w:val="none" w:sz="0" w:space="0" w:color="auto"/>
        <w:right w:val="none" w:sz="0" w:space="0" w:color="auto"/>
      </w:divBdr>
    </w:div>
    <w:div w:id="1449156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hmed.attia3@outlook.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hmed.attia@ag.tamu.edu"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s://orcid.org/0000-0002-6751-6584"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9</Pages>
  <Words>3026</Words>
  <Characters>17253</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Attia</dc:creator>
  <cp:keywords/>
  <dc:description/>
  <cp:lastModifiedBy>Reviewer</cp:lastModifiedBy>
  <cp:revision>8</cp:revision>
  <dcterms:created xsi:type="dcterms:W3CDTF">2025-08-04T16:53:00Z</dcterms:created>
  <dcterms:modified xsi:type="dcterms:W3CDTF">2025-09-08T13:23:00Z</dcterms:modified>
</cp:coreProperties>
</file>