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B68F7" w14:textId="4391E7DC" w:rsidR="00294070" w:rsidRDefault="00156B06" w:rsidP="001A0FE1">
      <w:pPr>
        <w:spacing w:afterLines="100" w:after="312" w:line="360" w:lineRule="auto"/>
        <w:jc w:val="center"/>
        <w:rPr>
          <w:rFonts w:ascii="Times New Roman" w:eastAsia="宋体" w:hAnsi="Times New Roman" w:cs="Arial"/>
          <w:b/>
          <w:bCs/>
          <w:sz w:val="36"/>
          <w:szCs w:val="36"/>
        </w:rPr>
      </w:pPr>
      <w:r>
        <w:rPr>
          <w:rFonts w:ascii="Times New Roman" w:eastAsia="宋体" w:hAnsi="Times New Roman" w:cs="Arial"/>
          <w:b/>
          <w:bCs/>
          <w:sz w:val="36"/>
          <w:szCs w:val="36"/>
        </w:rPr>
        <w:t>S</w:t>
      </w:r>
      <w:r w:rsidRPr="00156B06">
        <w:rPr>
          <w:rFonts w:ascii="Times New Roman" w:eastAsia="宋体" w:hAnsi="Times New Roman" w:cs="Arial"/>
          <w:b/>
          <w:bCs/>
          <w:sz w:val="36"/>
          <w:szCs w:val="36"/>
        </w:rPr>
        <w:t xml:space="preserve">upporting </w:t>
      </w:r>
      <w:r>
        <w:rPr>
          <w:rFonts w:ascii="Times New Roman" w:eastAsia="宋体" w:hAnsi="Times New Roman" w:cs="Arial"/>
          <w:b/>
          <w:bCs/>
          <w:sz w:val="36"/>
          <w:szCs w:val="36"/>
        </w:rPr>
        <w:t>I</w:t>
      </w:r>
      <w:r w:rsidRPr="00156B06">
        <w:rPr>
          <w:rFonts w:ascii="Times New Roman" w:eastAsia="宋体" w:hAnsi="Times New Roman" w:cs="Arial"/>
          <w:b/>
          <w:bCs/>
          <w:sz w:val="36"/>
          <w:szCs w:val="36"/>
        </w:rPr>
        <w:t>nformation</w:t>
      </w:r>
    </w:p>
    <w:p w14:paraId="68C879E8" w14:textId="5C49D392" w:rsidR="001A0FE1" w:rsidRPr="00156B06" w:rsidRDefault="001A0FE1" w:rsidP="00156B06">
      <w:pPr>
        <w:snapToGrid w:val="0"/>
        <w:spacing w:afterLines="100" w:after="312" w:line="360" w:lineRule="auto"/>
        <w:jc w:val="left"/>
        <w:rPr>
          <w:rFonts w:ascii="Times New Roman" w:eastAsia="等线 Light" w:hAnsi="Times New Roman"/>
          <w:b/>
          <w:bCs/>
          <w:sz w:val="28"/>
          <w:szCs w:val="28"/>
        </w:rPr>
      </w:pPr>
      <w:r w:rsidRPr="00156B06">
        <w:rPr>
          <w:rFonts w:ascii="Times New Roman" w:eastAsia="等线 Light" w:hAnsi="Times New Roman"/>
          <w:b/>
          <w:bCs/>
          <w:sz w:val="28"/>
          <w:szCs w:val="28"/>
        </w:rPr>
        <w:t>Fully Fabric-Based Triboelectric Nanogenerators as Self-Powered Human-Machine Interactive Keyboards</w:t>
      </w:r>
    </w:p>
    <w:p w14:paraId="374D59E8" w14:textId="575B0D9F" w:rsidR="006A1F24" w:rsidRPr="00156B06" w:rsidRDefault="001A0FE1" w:rsidP="00156B06">
      <w:pPr>
        <w:widowControl/>
        <w:snapToGrid w:val="0"/>
        <w:spacing w:afterLines="100" w:after="312" w:line="360" w:lineRule="auto"/>
        <w:jc w:val="center"/>
        <w:rPr>
          <w:rFonts w:ascii="Times New Roman" w:hAnsi="Times New Roman"/>
          <w:color w:val="000000"/>
          <w:kern w:val="0"/>
          <w:sz w:val="28"/>
          <w:lang w:eastAsia="en-US"/>
        </w:rPr>
      </w:pPr>
      <w:r w:rsidRPr="001A0FE1">
        <w:rPr>
          <w:rFonts w:ascii="Times New Roman" w:hAnsi="Times New Roman"/>
          <w:color w:val="000000"/>
          <w:kern w:val="0"/>
          <w:sz w:val="28"/>
          <w:lang w:eastAsia="en-US"/>
        </w:rPr>
        <w:t xml:space="preserve">Jia Yi </w:t>
      </w:r>
      <w:r w:rsidRPr="001A0FE1">
        <w:rPr>
          <w:rFonts w:ascii="Times New Roman" w:hAnsi="Times New Roman"/>
          <w:color w:val="000000"/>
          <w:kern w:val="0"/>
          <w:sz w:val="28"/>
          <w:vertAlign w:val="superscript"/>
          <w:lang w:eastAsia="en-US"/>
        </w:rPr>
        <w:t>1,2,</w:t>
      </w:r>
      <w:r w:rsidRPr="001A0FE1">
        <w:rPr>
          <w:rFonts w:ascii="Times New Roman" w:hAnsi="Times New Roman"/>
          <w:color w:val="000000"/>
          <w:kern w:val="0"/>
          <w:sz w:val="28"/>
          <w:vertAlign w:val="superscript"/>
        </w:rPr>
        <w:t>#</w:t>
      </w:r>
      <w:r w:rsidRPr="001A0FE1">
        <w:rPr>
          <w:rFonts w:ascii="Times New Roman" w:hAnsi="Times New Roman"/>
          <w:color w:val="000000"/>
          <w:kern w:val="0"/>
          <w:sz w:val="28"/>
          <w:lang w:eastAsia="en-US"/>
        </w:rPr>
        <w:t xml:space="preserve">, Kai Dong </w:t>
      </w:r>
      <w:r w:rsidR="006A1F24">
        <w:rPr>
          <w:rFonts w:ascii="Times New Roman" w:hAnsi="Times New Roman"/>
          <w:color w:val="000000"/>
          <w:kern w:val="0"/>
          <w:sz w:val="28"/>
          <w:vertAlign w:val="superscript"/>
          <w:lang w:eastAsia="en-US"/>
        </w:rPr>
        <w:t>2</w:t>
      </w:r>
      <w:r w:rsidRPr="001A0FE1">
        <w:rPr>
          <w:rFonts w:ascii="Times New Roman" w:hAnsi="Times New Roman" w:hint="eastAsia"/>
          <w:color w:val="000000"/>
          <w:kern w:val="0"/>
          <w:sz w:val="28"/>
          <w:vertAlign w:val="superscript"/>
        </w:rPr>
        <w:t>,</w:t>
      </w:r>
      <w:r w:rsidRPr="001A0FE1">
        <w:rPr>
          <w:rFonts w:ascii="Times New Roman" w:hAnsi="Times New Roman"/>
          <w:color w:val="000000"/>
          <w:kern w:val="0"/>
          <w:sz w:val="28"/>
          <w:vertAlign w:val="superscript"/>
        </w:rPr>
        <w:t>3</w:t>
      </w:r>
      <w:r w:rsidRPr="001A0FE1">
        <w:rPr>
          <w:rFonts w:ascii="Times New Roman" w:hAnsi="Times New Roman" w:hint="eastAsia"/>
          <w:color w:val="000000"/>
          <w:kern w:val="0"/>
          <w:sz w:val="28"/>
          <w:vertAlign w:val="superscript"/>
        </w:rPr>
        <w:t>,</w:t>
      </w:r>
      <w:r w:rsidRPr="001A0FE1">
        <w:rPr>
          <w:rFonts w:ascii="Times New Roman" w:hAnsi="Times New Roman"/>
          <w:color w:val="000000"/>
          <w:kern w:val="0"/>
          <w:sz w:val="28"/>
          <w:vertAlign w:val="superscript"/>
        </w:rPr>
        <w:t>#</w:t>
      </w:r>
      <w:r w:rsidRPr="001A0FE1">
        <w:rPr>
          <w:rFonts w:ascii="Times New Roman" w:hAnsi="Times New Roman"/>
          <w:color w:val="000000"/>
          <w:kern w:val="0"/>
          <w:sz w:val="28"/>
        </w:rPr>
        <w:t xml:space="preserve">, </w:t>
      </w:r>
      <w:r w:rsidRPr="001A0FE1">
        <w:rPr>
          <w:rFonts w:ascii="Times New Roman" w:hAnsi="Times New Roman"/>
          <w:color w:val="000000"/>
          <w:kern w:val="0"/>
          <w:sz w:val="28"/>
          <w:lang w:eastAsia="en-US"/>
        </w:rPr>
        <w:t xml:space="preserve">Shen Shen </w:t>
      </w:r>
      <w:r w:rsidR="006A1F24">
        <w:rPr>
          <w:rFonts w:ascii="Times New Roman" w:hAnsi="Times New Roman"/>
          <w:color w:val="000000"/>
          <w:kern w:val="0"/>
          <w:sz w:val="28"/>
          <w:vertAlign w:val="superscript"/>
          <w:lang w:eastAsia="en-US"/>
        </w:rPr>
        <w:t>2</w:t>
      </w:r>
      <w:r w:rsidRPr="001A0FE1">
        <w:rPr>
          <w:rFonts w:ascii="Times New Roman" w:hAnsi="Times New Roman"/>
          <w:color w:val="000000"/>
          <w:kern w:val="0"/>
          <w:sz w:val="28"/>
          <w:lang w:eastAsia="en-US"/>
        </w:rPr>
        <w:t xml:space="preserve">, Yang Jiang </w:t>
      </w:r>
      <w:r w:rsidR="006A1F24">
        <w:rPr>
          <w:rFonts w:ascii="Times New Roman" w:hAnsi="Times New Roman"/>
          <w:color w:val="000000"/>
          <w:kern w:val="0"/>
          <w:sz w:val="28"/>
          <w:vertAlign w:val="superscript"/>
          <w:lang w:eastAsia="en-US"/>
        </w:rPr>
        <w:t>2</w:t>
      </w:r>
      <w:r w:rsidRPr="001A0FE1">
        <w:rPr>
          <w:rFonts w:ascii="Times New Roman" w:hAnsi="Times New Roman" w:hint="eastAsia"/>
          <w:color w:val="000000"/>
          <w:kern w:val="0"/>
          <w:sz w:val="28"/>
          <w:vertAlign w:val="superscript"/>
        </w:rPr>
        <w:t>,</w:t>
      </w:r>
      <w:r w:rsidRPr="001A0FE1">
        <w:rPr>
          <w:rFonts w:ascii="Times New Roman" w:hAnsi="Times New Roman"/>
          <w:color w:val="000000"/>
          <w:kern w:val="0"/>
          <w:sz w:val="28"/>
          <w:vertAlign w:val="superscript"/>
        </w:rPr>
        <w:t>3</w:t>
      </w:r>
      <w:r w:rsidRPr="001A0FE1">
        <w:rPr>
          <w:rFonts w:ascii="Times New Roman" w:hAnsi="Times New Roman"/>
          <w:color w:val="000000"/>
          <w:kern w:val="0"/>
          <w:sz w:val="28"/>
          <w:lang w:eastAsia="en-US"/>
        </w:rPr>
        <w:t xml:space="preserve">, Xiao Peng </w:t>
      </w:r>
      <w:r w:rsidR="006A1F24">
        <w:rPr>
          <w:rFonts w:ascii="Times New Roman" w:hAnsi="Times New Roman"/>
          <w:color w:val="000000"/>
          <w:kern w:val="0"/>
          <w:sz w:val="28"/>
          <w:vertAlign w:val="superscript"/>
          <w:lang w:eastAsia="en-US"/>
        </w:rPr>
        <w:t>2</w:t>
      </w:r>
      <w:r w:rsidRPr="001A0FE1">
        <w:rPr>
          <w:rFonts w:ascii="Times New Roman" w:hAnsi="Times New Roman" w:hint="eastAsia"/>
          <w:color w:val="000000"/>
          <w:kern w:val="0"/>
          <w:sz w:val="28"/>
          <w:vertAlign w:val="superscript"/>
        </w:rPr>
        <w:t>,</w:t>
      </w:r>
      <w:r w:rsidRPr="001A0FE1">
        <w:rPr>
          <w:rFonts w:ascii="Times New Roman" w:hAnsi="Times New Roman"/>
          <w:color w:val="000000"/>
          <w:kern w:val="0"/>
          <w:sz w:val="28"/>
          <w:vertAlign w:val="superscript"/>
        </w:rPr>
        <w:t>3</w:t>
      </w:r>
      <w:r w:rsidRPr="001A0FE1">
        <w:rPr>
          <w:rFonts w:ascii="Times New Roman" w:hAnsi="Times New Roman"/>
          <w:color w:val="000000"/>
          <w:kern w:val="0"/>
          <w:sz w:val="28"/>
          <w:lang w:eastAsia="en-US"/>
        </w:rPr>
        <w:t xml:space="preserve"> , Cuiying Ye </w:t>
      </w:r>
      <w:r w:rsidR="006A1F24">
        <w:rPr>
          <w:rFonts w:ascii="Times New Roman" w:hAnsi="Times New Roman"/>
          <w:color w:val="000000"/>
          <w:kern w:val="0"/>
          <w:sz w:val="28"/>
          <w:vertAlign w:val="superscript"/>
          <w:lang w:eastAsia="en-US"/>
        </w:rPr>
        <w:t>2</w:t>
      </w:r>
      <w:r w:rsidRPr="001A0FE1">
        <w:rPr>
          <w:rFonts w:ascii="Times New Roman" w:hAnsi="Times New Roman" w:hint="eastAsia"/>
          <w:color w:val="000000"/>
          <w:kern w:val="0"/>
          <w:sz w:val="28"/>
          <w:vertAlign w:val="superscript"/>
        </w:rPr>
        <w:t>,</w:t>
      </w:r>
      <w:r w:rsidRPr="001A0FE1">
        <w:rPr>
          <w:rFonts w:ascii="Times New Roman" w:hAnsi="Times New Roman"/>
          <w:color w:val="000000"/>
          <w:kern w:val="0"/>
          <w:sz w:val="28"/>
          <w:vertAlign w:val="superscript"/>
        </w:rPr>
        <w:t>3</w:t>
      </w:r>
      <w:r w:rsidRPr="001A0FE1">
        <w:rPr>
          <w:rFonts w:ascii="Times New Roman" w:hAnsi="Times New Roman"/>
          <w:color w:val="000000"/>
          <w:kern w:val="0"/>
          <w:sz w:val="28"/>
          <w:lang w:eastAsia="en-US"/>
        </w:rPr>
        <w:t>, Zhong</w:t>
      </w:r>
      <w:r w:rsidRPr="001A0FE1">
        <w:rPr>
          <w:rFonts w:ascii="Times New Roman" w:hAnsi="Times New Roman" w:hint="eastAsia"/>
          <w:color w:val="000000"/>
          <w:kern w:val="0"/>
          <w:sz w:val="28"/>
        </w:rPr>
        <w:t xml:space="preserve"> L</w:t>
      </w:r>
      <w:r w:rsidRPr="001A0FE1">
        <w:rPr>
          <w:rFonts w:ascii="Times New Roman" w:hAnsi="Times New Roman"/>
          <w:color w:val="000000"/>
          <w:kern w:val="0"/>
          <w:sz w:val="28"/>
          <w:lang w:eastAsia="en-US"/>
        </w:rPr>
        <w:t xml:space="preserve">in Wang </w:t>
      </w:r>
      <w:r w:rsidR="006A1F24">
        <w:rPr>
          <w:rFonts w:ascii="Times New Roman" w:hAnsi="Times New Roman"/>
          <w:color w:val="000000"/>
          <w:kern w:val="0"/>
          <w:sz w:val="28"/>
          <w:vertAlign w:val="superscript"/>
        </w:rPr>
        <w:t>2</w:t>
      </w:r>
      <w:r w:rsidRPr="001A0FE1">
        <w:rPr>
          <w:rFonts w:ascii="Times New Roman" w:hAnsi="Times New Roman"/>
          <w:color w:val="000000"/>
          <w:kern w:val="0"/>
          <w:sz w:val="28"/>
          <w:vertAlign w:val="superscript"/>
        </w:rPr>
        <w:t>,</w:t>
      </w:r>
      <w:r w:rsidRPr="001A0FE1">
        <w:rPr>
          <w:rFonts w:ascii="Times New Roman" w:hAnsi="Times New Roman"/>
          <w:color w:val="000000"/>
          <w:kern w:val="0"/>
          <w:sz w:val="28"/>
          <w:vertAlign w:val="superscript"/>
          <w:lang w:eastAsia="en-US"/>
        </w:rPr>
        <w:t>3</w:t>
      </w:r>
      <w:r w:rsidRPr="001A0FE1">
        <w:rPr>
          <w:rFonts w:ascii="Times New Roman" w:hAnsi="Times New Roman" w:hint="eastAsia"/>
          <w:color w:val="000000"/>
          <w:kern w:val="0"/>
          <w:sz w:val="28"/>
          <w:vertAlign w:val="superscript"/>
        </w:rPr>
        <w:t>,</w:t>
      </w:r>
      <w:r w:rsidRPr="001A0FE1">
        <w:rPr>
          <w:rFonts w:ascii="Times New Roman" w:hAnsi="Times New Roman"/>
          <w:color w:val="000000"/>
          <w:kern w:val="0"/>
          <w:sz w:val="28"/>
          <w:vertAlign w:val="superscript"/>
        </w:rPr>
        <w:t>4</w:t>
      </w:r>
      <w:r w:rsidRPr="001A0FE1">
        <w:rPr>
          <w:rFonts w:ascii="Times New Roman" w:hAnsi="Times New Roman" w:hint="eastAsia"/>
          <w:color w:val="000000"/>
          <w:kern w:val="0"/>
          <w:sz w:val="28"/>
          <w:vertAlign w:val="superscript"/>
        </w:rPr>
        <w:t>,</w:t>
      </w:r>
      <w:r w:rsidRPr="001A0FE1">
        <w:rPr>
          <w:rFonts w:ascii="Times New Roman" w:hAnsi="Times New Roman"/>
          <w:color w:val="000000"/>
          <w:kern w:val="0"/>
          <w:sz w:val="28"/>
          <w:vertAlign w:val="superscript"/>
          <w:lang w:eastAsia="en-US"/>
        </w:rPr>
        <w:sym w:font="Symbol" w:char="F02A"/>
      </w:r>
    </w:p>
    <w:p w14:paraId="3B2CCA7A" w14:textId="5B266B8B" w:rsidR="001A0FE1" w:rsidRDefault="006A1F24" w:rsidP="001A0FE1">
      <w:pPr>
        <w:widowControl/>
        <w:spacing w:afterLines="100" w:after="312" w:line="360" w:lineRule="auto"/>
        <w:jc w:val="left"/>
        <w:rPr>
          <w:rFonts w:ascii="Times New Roman" w:hAnsi="Times New Roman"/>
          <w:color w:val="000000"/>
          <w:kern w:val="0"/>
          <w:sz w:val="24"/>
          <w:szCs w:val="24"/>
          <w:lang w:eastAsia="en-US"/>
        </w:rPr>
      </w:pPr>
      <w:r>
        <w:rPr>
          <w:rFonts w:ascii="Times New Roman" w:hAnsi="Times New Roman"/>
          <w:color w:val="000000"/>
          <w:kern w:val="0"/>
          <w:sz w:val="24"/>
          <w:szCs w:val="24"/>
          <w:vertAlign w:val="superscript"/>
          <w:lang w:eastAsia="en-US"/>
        </w:rPr>
        <w:t>1</w:t>
      </w:r>
      <w:r w:rsidR="001A0FE1" w:rsidRPr="00156B06">
        <w:rPr>
          <w:rFonts w:ascii="Times New Roman" w:hAnsi="Times New Roman"/>
          <w:color w:val="000000"/>
          <w:kern w:val="0"/>
          <w:sz w:val="24"/>
          <w:szCs w:val="24"/>
          <w:vertAlign w:val="superscript"/>
          <w:lang w:eastAsia="en-US"/>
        </w:rPr>
        <w:t xml:space="preserve"> </w:t>
      </w:r>
      <w:r w:rsidR="001A0FE1" w:rsidRPr="00156B06">
        <w:rPr>
          <w:rFonts w:ascii="Times New Roman" w:hAnsi="Times New Roman"/>
          <w:color w:val="000000"/>
          <w:kern w:val="0"/>
          <w:sz w:val="24"/>
          <w:szCs w:val="24"/>
          <w:lang w:eastAsia="en-US"/>
        </w:rPr>
        <w:t>Sch</w:t>
      </w:r>
      <w:r w:rsidR="001A0FE1" w:rsidRPr="00156B06">
        <w:rPr>
          <w:rFonts w:ascii="Times New Roman" w:hAnsi="Times New Roman"/>
          <w:color w:val="000000"/>
          <w:kern w:val="0"/>
          <w:sz w:val="24"/>
          <w:szCs w:val="24"/>
        </w:rPr>
        <w:t>ool</w:t>
      </w:r>
      <w:r w:rsidR="001A0FE1" w:rsidRPr="00156B06">
        <w:rPr>
          <w:rFonts w:ascii="Times New Roman" w:hAnsi="Times New Roman"/>
          <w:color w:val="000000"/>
          <w:kern w:val="0"/>
          <w:sz w:val="24"/>
          <w:szCs w:val="24"/>
          <w:lang w:eastAsia="en-US"/>
        </w:rPr>
        <w:t xml:space="preserve"> </w:t>
      </w:r>
      <w:r w:rsidR="001A0FE1" w:rsidRPr="00156B06">
        <w:rPr>
          <w:rFonts w:ascii="Times New Roman" w:hAnsi="Times New Roman"/>
          <w:color w:val="000000"/>
          <w:kern w:val="0"/>
          <w:sz w:val="24"/>
          <w:szCs w:val="24"/>
        </w:rPr>
        <w:t xml:space="preserve">of </w:t>
      </w:r>
      <w:r w:rsidR="001A0FE1" w:rsidRPr="00156B06">
        <w:rPr>
          <w:rFonts w:ascii="Times New Roman" w:hAnsi="Times New Roman"/>
          <w:color w:val="000000"/>
          <w:kern w:val="0"/>
          <w:sz w:val="24"/>
          <w:szCs w:val="24"/>
          <w:lang w:eastAsia="en-US"/>
        </w:rPr>
        <w:t>Phys</w:t>
      </w:r>
      <w:r w:rsidR="001A0FE1" w:rsidRPr="00156B06">
        <w:rPr>
          <w:rFonts w:ascii="Times New Roman" w:hAnsi="Times New Roman"/>
          <w:color w:val="000000"/>
          <w:kern w:val="0"/>
          <w:sz w:val="24"/>
          <w:szCs w:val="24"/>
        </w:rPr>
        <w:t>ical</w:t>
      </w:r>
      <w:r w:rsidR="001A0FE1" w:rsidRPr="00156B06">
        <w:rPr>
          <w:rFonts w:ascii="Times New Roman" w:hAnsi="Times New Roman"/>
          <w:color w:val="000000"/>
          <w:kern w:val="0"/>
          <w:sz w:val="24"/>
          <w:szCs w:val="24"/>
          <w:lang w:eastAsia="en-US"/>
        </w:rPr>
        <w:t xml:space="preserve"> Sci</w:t>
      </w:r>
      <w:r w:rsidR="001A0FE1" w:rsidRPr="00156B06">
        <w:rPr>
          <w:rFonts w:ascii="Times New Roman" w:hAnsi="Times New Roman"/>
          <w:color w:val="000000"/>
          <w:kern w:val="0"/>
          <w:sz w:val="24"/>
          <w:szCs w:val="24"/>
        </w:rPr>
        <w:t>ence</w:t>
      </w:r>
      <w:r w:rsidR="001A0FE1" w:rsidRPr="00156B06">
        <w:rPr>
          <w:rFonts w:ascii="Times New Roman" w:hAnsi="Times New Roman"/>
          <w:color w:val="000000"/>
          <w:kern w:val="0"/>
          <w:sz w:val="24"/>
          <w:szCs w:val="24"/>
          <w:lang w:eastAsia="en-US"/>
        </w:rPr>
        <w:t xml:space="preserve"> </w:t>
      </w:r>
      <w:r w:rsidR="001A0FE1" w:rsidRPr="00156B06">
        <w:rPr>
          <w:rFonts w:ascii="Times New Roman" w:hAnsi="Times New Roman"/>
          <w:color w:val="000000"/>
          <w:kern w:val="0"/>
          <w:sz w:val="24"/>
          <w:szCs w:val="24"/>
        </w:rPr>
        <w:t>and</w:t>
      </w:r>
      <w:r w:rsidR="001A0FE1" w:rsidRPr="00156B06">
        <w:rPr>
          <w:rFonts w:ascii="Times New Roman" w:hAnsi="Times New Roman"/>
          <w:color w:val="000000"/>
          <w:kern w:val="0"/>
          <w:sz w:val="24"/>
          <w:szCs w:val="24"/>
          <w:lang w:eastAsia="en-US"/>
        </w:rPr>
        <w:t xml:space="preserve"> Technol</w:t>
      </w:r>
      <w:r w:rsidR="001A0FE1" w:rsidRPr="00156B06">
        <w:rPr>
          <w:rFonts w:ascii="Times New Roman" w:hAnsi="Times New Roman"/>
          <w:color w:val="000000"/>
          <w:kern w:val="0"/>
          <w:sz w:val="24"/>
          <w:szCs w:val="24"/>
        </w:rPr>
        <w:t>ogy,</w:t>
      </w:r>
      <w:r w:rsidR="001A0FE1" w:rsidRPr="00156B06">
        <w:rPr>
          <w:rFonts w:ascii="Times New Roman" w:hAnsi="Times New Roman"/>
          <w:color w:val="000000"/>
          <w:kern w:val="0"/>
          <w:sz w:val="24"/>
          <w:szCs w:val="24"/>
          <w:lang w:eastAsia="en-US"/>
        </w:rPr>
        <w:t xml:space="preserve"> Guangxi Univ</w:t>
      </w:r>
      <w:r w:rsidR="001A0FE1" w:rsidRPr="00156B06">
        <w:rPr>
          <w:rFonts w:ascii="Times New Roman" w:hAnsi="Times New Roman"/>
          <w:color w:val="000000"/>
          <w:kern w:val="0"/>
          <w:sz w:val="24"/>
          <w:szCs w:val="24"/>
        </w:rPr>
        <w:t>ersity</w:t>
      </w:r>
      <w:r w:rsidR="001A0FE1" w:rsidRPr="00156B06">
        <w:rPr>
          <w:rFonts w:ascii="Times New Roman" w:hAnsi="Times New Roman"/>
          <w:color w:val="000000"/>
          <w:kern w:val="0"/>
          <w:sz w:val="24"/>
          <w:szCs w:val="24"/>
          <w:lang w:eastAsia="en-US"/>
        </w:rPr>
        <w:t>,</w:t>
      </w:r>
      <w:r w:rsidR="001A0FE1" w:rsidRPr="00156B06">
        <w:rPr>
          <w:rFonts w:ascii="Times New Roman" w:hAnsi="Times New Roman"/>
          <w:color w:val="000000"/>
          <w:kern w:val="0"/>
          <w:sz w:val="24"/>
          <w:szCs w:val="24"/>
        </w:rPr>
        <w:t xml:space="preserve"> </w:t>
      </w:r>
      <w:r w:rsidR="001A0FE1" w:rsidRPr="00156B06">
        <w:rPr>
          <w:rFonts w:ascii="Times New Roman" w:hAnsi="Times New Roman"/>
          <w:color w:val="000000"/>
          <w:kern w:val="0"/>
          <w:sz w:val="24"/>
          <w:szCs w:val="24"/>
          <w:lang w:eastAsia="en-US"/>
        </w:rPr>
        <w:t>Nanning</w:t>
      </w:r>
      <w:r w:rsidR="001A0FE1" w:rsidRPr="00156B06">
        <w:rPr>
          <w:rFonts w:ascii="Times New Roman" w:hAnsi="Times New Roman"/>
          <w:color w:val="000000"/>
          <w:kern w:val="0"/>
          <w:sz w:val="24"/>
          <w:szCs w:val="24"/>
        </w:rPr>
        <w:t xml:space="preserve"> 530004</w:t>
      </w:r>
      <w:r w:rsidR="001A0FE1" w:rsidRPr="00156B06">
        <w:rPr>
          <w:rFonts w:ascii="Times New Roman" w:hAnsi="Times New Roman"/>
          <w:color w:val="000000"/>
          <w:kern w:val="0"/>
          <w:sz w:val="24"/>
          <w:szCs w:val="24"/>
          <w:lang w:eastAsia="en-US"/>
        </w:rPr>
        <w:t>, P</w:t>
      </w:r>
      <w:r w:rsidR="001A0FE1" w:rsidRPr="00156B06">
        <w:rPr>
          <w:rFonts w:ascii="Times New Roman" w:hAnsi="Times New Roman"/>
          <w:color w:val="000000"/>
          <w:kern w:val="0"/>
          <w:sz w:val="24"/>
          <w:szCs w:val="24"/>
        </w:rPr>
        <w:t>.</w:t>
      </w:r>
      <w:r w:rsidR="001A0FE1" w:rsidRPr="00156B06">
        <w:rPr>
          <w:rFonts w:ascii="Times New Roman" w:hAnsi="Times New Roman"/>
          <w:color w:val="000000"/>
          <w:kern w:val="0"/>
          <w:sz w:val="24"/>
          <w:szCs w:val="24"/>
          <w:lang w:eastAsia="en-US"/>
        </w:rPr>
        <w:t xml:space="preserve"> R</w:t>
      </w:r>
      <w:r w:rsidR="001A0FE1" w:rsidRPr="00156B06">
        <w:rPr>
          <w:rFonts w:ascii="Times New Roman" w:hAnsi="Times New Roman"/>
          <w:color w:val="000000"/>
          <w:kern w:val="0"/>
          <w:sz w:val="24"/>
          <w:szCs w:val="24"/>
        </w:rPr>
        <w:t>.</w:t>
      </w:r>
      <w:r w:rsidR="001A0FE1" w:rsidRPr="00156B06">
        <w:rPr>
          <w:rFonts w:ascii="Times New Roman" w:hAnsi="Times New Roman"/>
          <w:color w:val="000000"/>
          <w:kern w:val="0"/>
          <w:sz w:val="24"/>
          <w:szCs w:val="24"/>
          <w:lang w:eastAsia="en-US"/>
        </w:rPr>
        <w:t xml:space="preserve"> China</w:t>
      </w:r>
    </w:p>
    <w:p w14:paraId="7BB76D1E" w14:textId="1CF667F4" w:rsidR="006A1F24" w:rsidRPr="00156B06" w:rsidRDefault="006A1F24" w:rsidP="00156B06">
      <w:pPr>
        <w:autoSpaceDE w:val="0"/>
        <w:autoSpaceDN w:val="0"/>
        <w:adjustRightInd w:val="0"/>
        <w:spacing w:afterLines="100" w:after="312" w:line="360" w:lineRule="auto"/>
        <w:jc w:val="left"/>
        <w:rPr>
          <w:rFonts w:ascii="Times New Roman" w:eastAsia="宋体" w:hAnsi="Times New Roman"/>
          <w:sz w:val="28"/>
          <w:szCs w:val="24"/>
        </w:rPr>
      </w:pPr>
      <w:r>
        <w:rPr>
          <w:rFonts w:ascii="Times New Roman" w:eastAsia="宋体" w:hAnsi="Times New Roman"/>
          <w:bCs/>
          <w:iCs/>
          <w:sz w:val="24"/>
          <w:szCs w:val="28"/>
          <w:vertAlign w:val="superscript"/>
        </w:rPr>
        <w:t>2</w:t>
      </w:r>
      <w:r w:rsidRPr="005E4185">
        <w:rPr>
          <w:rFonts w:ascii="Times New Roman" w:eastAsia="宋体" w:hAnsi="Times New Roman"/>
          <w:b/>
          <w:iCs/>
          <w:sz w:val="28"/>
          <w:szCs w:val="24"/>
          <w:vertAlign w:val="superscript"/>
        </w:rPr>
        <w:t xml:space="preserve"> </w:t>
      </w:r>
      <w:bookmarkStart w:id="0" w:name="_Hlk47522149"/>
      <w:r w:rsidRPr="005E4185">
        <w:rPr>
          <w:rFonts w:ascii="Times New Roman" w:eastAsia="宋体" w:hAnsi="Times New Roman"/>
          <w:kern w:val="0"/>
          <w:sz w:val="24"/>
          <w:szCs w:val="24"/>
        </w:rPr>
        <w:t xml:space="preserve">CAS Center for Excellence in Nanoscience, Beijing Key Laboratory of Micro-Nano Energy and Sensor, </w:t>
      </w:r>
      <w:bookmarkEnd w:id="0"/>
      <w:r w:rsidRPr="005E4185">
        <w:rPr>
          <w:rFonts w:ascii="Times New Roman" w:eastAsia="宋体" w:hAnsi="Times New Roman"/>
          <w:kern w:val="0"/>
          <w:sz w:val="24"/>
          <w:szCs w:val="24"/>
        </w:rPr>
        <w:t>Beijing Institute of Nanoenergy and Nanosystems, Chinese Academy of Sciences, Beijing 100083, P. R. China</w:t>
      </w:r>
    </w:p>
    <w:p w14:paraId="40606B0F" w14:textId="6291B34A" w:rsidR="001A0FE1" w:rsidRPr="00156B06" w:rsidRDefault="001A0FE1" w:rsidP="00156B06">
      <w:pPr>
        <w:widowControl/>
        <w:spacing w:afterLines="100" w:after="312" w:line="360" w:lineRule="auto"/>
        <w:jc w:val="left"/>
        <w:rPr>
          <w:rFonts w:ascii="Times New Roman" w:hAnsi="Times New Roman"/>
          <w:color w:val="000000"/>
          <w:kern w:val="0"/>
          <w:sz w:val="24"/>
          <w:szCs w:val="24"/>
        </w:rPr>
      </w:pPr>
      <w:r w:rsidRPr="00156B06">
        <w:rPr>
          <w:rFonts w:ascii="Times New Roman" w:hAnsi="Times New Roman"/>
          <w:color w:val="000000"/>
          <w:kern w:val="0"/>
          <w:sz w:val="24"/>
          <w:szCs w:val="24"/>
          <w:vertAlign w:val="superscript"/>
        </w:rPr>
        <w:t xml:space="preserve">3 </w:t>
      </w:r>
      <w:r w:rsidRPr="00156B06">
        <w:rPr>
          <w:rFonts w:ascii="Times New Roman" w:hAnsi="Times New Roman"/>
          <w:color w:val="000000"/>
          <w:kern w:val="0"/>
          <w:sz w:val="24"/>
          <w:szCs w:val="24"/>
        </w:rPr>
        <w:t>School of Nanoscience and Technology, University of Chinese Academy of Sciences, Beijing 100049, P. R. China</w:t>
      </w:r>
    </w:p>
    <w:p w14:paraId="4DF7F5E4" w14:textId="0A9807AF" w:rsidR="001A0FE1" w:rsidRPr="00156B06" w:rsidRDefault="001A0FE1" w:rsidP="00156B06">
      <w:pPr>
        <w:widowControl/>
        <w:spacing w:afterLines="100" w:after="312" w:line="360" w:lineRule="auto"/>
        <w:jc w:val="left"/>
        <w:rPr>
          <w:rFonts w:ascii="Times New Roman" w:hAnsi="Times New Roman"/>
          <w:color w:val="000000"/>
          <w:kern w:val="0"/>
          <w:sz w:val="24"/>
          <w:szCs w:val="24"/>
          <w:lang w:eastAsia="en-US"/>
        </w:rPr>
      </w:pPr>
      <w:r w:rsidRPr="00156B06">
        <w:rPr>
          <w:rFonts w:ascii="Times New Roman" w:hAnsi="Times New Roman"/>
          <w:color w:val="000000"/>
          <w:kern w:val="0"/>
          <w:sz w:val="24"/>
          <w:szCs w:val="24"/>
          <w:vertAlign w:val="superscript"/>
        </w:rPr>
        <w:t xml:space="preserve">4 </w:t>
      </w:r>
      <w:r w:rsidRPr="00156B06">
        <w:rPr>
          <w:rFonts w:ascii="Times New Roman" w:hAnsi="Times New Roman"/>
          <w:color w:val="000000"/>
          <w:kern w:val="0"/>
          <w:sz w:val="24"/>
          <w:szCs w:val="24"/>
          <w:lang w:eastAsia="en-US"/>
        </w:rPr>
        <w:t>School of Material Science and Engineering</w:t>
      </w:r>
      <w:r w:rsidRPr="00156B06">
        <w:rPr>
          <w:rFonts w:ascii="Times New Roman" w:hAnsi="Times New Roman"/>
          <w:color w:val="000000"/>
          <w:kern w:val="0"/>
          <w:sz w:val="24"/>
          <w:szCs w:val="24"/>
        </w:rPr>
        <w:t xml:space="preserve">, </w:t>
      </w:r>
      <w:r w:rsidRPr="00156B06">
        <w:rPr>
          <w:rFonts w:ascii="Times New Roman" w:hAnsi="Times New Roman"/>
          <w:color w:val="000000"/>
          <w:kern w:val="0"/>
          <w:sz w:val="24"/>
          <w:szCs w:val="24"/>
          <w:lang w:eastAsia="en-US"/>
        </w:rPr>
        <w:t>Georgia Institute of Technology,</w:t>
      </w:r>
      <w:r w:rsidRPr="00156B06">
        <w:rPr>
          <w:rFonts w:ascii="Times New Roman" w:hAnsi="Times New Roman"/>
          <w:color w:val="000000"/>
          <w:kern w:val="0"/>
          <w:sz w:val="24"/>
          <w:szCs w:val="24"/>
        </w:rPr>
        <w:t xml:space="preserve"> </w:t>
      </w:r>
      <w:r w:rsidRPr="00156B06">
        <w:rPr>
          <w:rFonts w:ascii="Times New Roman" w:hAnsi="Times New Roman"/>
          <w:color w:val="000000"/>
          <w:kern w:val="0"/>
          <w:sz w:val="24"/>
          <w:szCs w:val="24"/>
          <w:lang w:eastAsia="en-US"/>
        </w:rPr>
        <w:t>Atlanta, GA 30332-0245, USA</w:t>
      </w:r>
    </w:p>
    <w:p w14:paraId="3CA104B2" w14:textId="77777777" w:rsidR="001A0FE1" w:rsidRPr="00156B06" w:rsidRDefault="001A0FE1" w:rsidP="00156B06">
      <w:pPr>
        <w:widowControl/>
        <w:spacing w:afterLines="100" w:after="312" w:line="360" w:lineRule="auto"/>
        <w:jc w:val="left"/>
        <w:rPr>
          <w:rFonts w:ascii="Times New Roman" w:hAnsi="Times New Roman"/>
          <w:color w:val="000000"/>
          <w:kern w:val="0"/>
          <w:sz w:val="24"/>
          <w:szCs w:val="24"/>
        </w:rPr>
      </w:pPr>
      <w:r w:rsidRPr="00156B06">
        <w:rPr>
          <w:rFonts w:ascii="Times New Roman" w:hAnsi="Times New Roman"/>
          <w:color w:val="000000"/>
          <w:kern w:val="0"/>
          <w:sz w:val="24"/>
          <w:szCs w:val="24"/>
          <w:vertAlign w:val="superscript"/>
        </w:rPr>
        <w:t>#</w:t>
      </w:r>
      <w:r w:rsidRPr="00156B06">
        <w:rPr>
          <w:rFonts w:ascii="Times New Roman" w:hAnsi="Times New Roman"/>
          <w:color w:val="000000"/>
          <w:kern w:val="0"/>
          <w:sz w:val="24"/>
          <w:szCs w:val="24"/>
        </w:rPr>
        <w:t xml:space="preserve"> These authors contributed equally to this work.</w:t>
      </w:r>
    </w:p>
    <w:p w14:paraId="083DE47A" w14:textId="41C62EB9" w:rsidR="001A0FE1" w:rsidRPr="00156B06" w:rsidRDefault="001A0FE1" w:rsidP="00156B06">
      <w:pPr>
        <w:widowControl/>
        <w:spacing w:afterLines="100" w:after="312" w:line="360" w:lineRule="auto"/>
        <w:jc w:val="left"/>
        <w:rPr>
          <w:rFonts w:ascii="Times New Roman" w:eastAsia="宋体" w:hAnsi="Times New Roman"/>
          <w:color w:val="000000"/>
          <w:kern w:val="0"/>
          <w:sz w:val="24"/>
          <w:szCs w:val="24"/>
        </w:rPr>
      </w:pPr>
      <w:r w:rsidRPr="00156B06">
        <w:rPr>
          <w:rFonts w:ascii="Times New Roman" w:eastAsia="宋体" w:hAnsi="Times New Roman"/>
          <w:color w:val="000000"/>
          <w:kern w:val="0"/>
          <w:sz w:val="24"/>
          <w:szCs w:val="24"/>
          <w:vertAlign w:val="superscript"/>
        </w:rPr>
        <w:t xml:space="preserve">* </w:t>
      </w:r>
      <w:r w:rsidRPr="00156B06">
        <w:rPr>
          <w:rFonts w:ascii="Times New Roman" w:eastAsia="宋体" w:hAnsi="Times New Roman"/>
          <w:color w:val="000000"/>
          <w:kern w:val="0"/>
          <w:sz w:val="24"/>
          <w:szCs w:val="24"/>
        </w:rPr>
        <w:t xml:space="preserve">Corresponding author: </w:t>
      </w:r>
      <w:r w:rsidR="00156B06">
        <w:rPr>
          <w:rFonts w:ascii="Times New Roman" w:eastAsia="宋体" w:hAnsi="Times New Roman"/>
          <w:color w:val="000000"/>
          <w:kern w:val="0"/>
          <w:sz w:val="24"/>
          <w:szCs w:val="24"/>
        </w:rPr>
        <w:t xml:space="preserve">Zhong Lin Wang. </w:t>
      </w:r>
      <w:r w:rsidRPr="00156B06">
        <w:rPr>
          <w:rFonts w:ascii="Times New Roman" w:eastAsia="宋体" w:hAnsi="Times New Roman"/>
          <w:color w:val="000000"/>
          <w:kern w:val="0"/>
          <w:sz w:val="24"/>
          <w:szCs w:val="24"/>
        </w:rPr>
        <w:t xml:space="preserve">E-mail: </w:t>
      </w:r>
      <w:r w:rsidR="00156B06">
        <w:rPr>
          <w:rFonts w:ascii="Times New Roman" w:eastAsia="宋体" w:hAnsi="Times New Roman"/>
          <w:color w:val="000000"/>
          <w:kern w:val="0"/>
          <w:sz w:val="24"/>
          <w:szCs w:val="24"/>
        </w:rPr>
        <w:t>zhong.wang</w:t>
      </w:r>
      <w:r w:rsidRPr="00156B06">
        <w:rPr>
          <w:rFonts w:ascii="Times New Roman" w:eastAsia="宋体" w:hAnsi="Times New Roman"/>
          <w:color w:val="000000"/>
          <w:kern w:val="0"/>
          <w:sz w:val="24"/>
          <w:szCs w:val="24"/>
        </w:rPr>
        <w:t>@</w:t>
      </w:r>
      <w:r w:rsidR="00156B06">
        <w:rPr>
          <w:rFonts w:ascii="Times New Roman" w:eastAsia="宋体" w:hAnsi="Times New Roman"/>
          <w:color w:val="000000"/>
          <w:kern w:val="0"/>
          <w:sz w:val="24"/>
          <w:szCs w:val="24"/>
        </w:rPr>
        <w:t>mse.</w:t>
      </w:r>
      <w:r w:rsidRPr="00156B06">
        <w:rPr>
          <w:rFonts w:ascii="Times New Roman" w:eastAsia="宋体" w:hAnsi="Times New Roman"/>
          <w:color w:val="000000"/>
          <w:kern w:val="0"/>
          <w:sz w:val="24"/>
          <w:szCs w:val="24"/>
        </w:rPr>
        <w:t>gatech.edu</w:t>
      </w:r>
    </w:p>
    <w:p w14:paraId="1C1165E0" w14:textId="77777777" w:rsidR="001A0FE1" w:rsidRPr="00156B06" w:rsidRDefault="001A0FE1" w:rsidP="00156B06">
      <w:pPr>
        <w:spacing w:afterLines="100" w:after="312" w:line="360" w:lineRule="auto"/>
        <w:jc w:val="center"/>
        <w:rPr>
          <w:rFonts w:ascii="Times New Roman" w:eastAsia="宋体" w:hAnsi="Times New Roman" w:cs="Arial"/>
          <w:b/>
          <w:bCs/>
          <w:sz w:val="36"/>
          <w:szCs w:val="36"/>
        </w:rPr>
      </w:pPr>
    </w:p>
    <w:p w14:paraId="16866B94" w14:textId="77777777" w:rsidR="00294070" w:rsidRDefault="00E17059">
      <w:pPr>
        <w:jc w:val="center"/>
        <w:rPr>
          <w:rFonts w:ascii="Times New Roman" w:eastAsia="宋体" w:hAnsi="Times New Roman" w:cs="Arial"/>
          <w:color w:val="333333"/>
          <w:szCs w:val="21"/>
          <w:shd w:val="clear" w:color="auto" w:fill="F7F8FA"/>
        </w:rPr>
      </w:pPr>
      <w:r>
        <w:rPr>
          <w:rFonts w:ascii="Times New Roman" w:eastAsia="宋体" w:hAnsi="Times New Roman" w:cs="Arial"/>
          <w:noProof/>
          <w:szCs w:val="24"/>
        </w:rPr>
        <w:lastRenderedPageBreak/>
        <w:drawing>
          <wp:inline distT="0" distB="0" distL="114300" distR="114300" wp14:anchorId="4420502E" wp14:editId="26B0C82F">
            <wp:extent cx="2252345" cy="1800225"/>
            <wp:effectExtent l="0" t="0" r="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2252345" cy="1800225"/>
                    </a:xfrm>
                    <a:prstGeom prst="rect">
                      <a:avLst/>
                    </a:prstGeom>
                    <a:noFill/>
                    <a:ln>
                      <a:noFill/>
                    </a:ln>
                  </pic:spPr>
                </pic:pic>
              </a:graphicData>
            </a:graphic>
          </wp:inline>
        </w:drawing>
      </w:r>
    </w:p>
    <w:p w14:paraId="3DD9C7D0" w14:textId="77777777" w:rsidR="00294070" w:rsidRPr="00156B06" w:rsidRDefault="00E17059" w:rsidP="00156B06">
      <w:pPr>
        <w:spacing w:afterLines="100" w:after="312" w:line="360" w:lineRule="auto"/>
        <w:rPr>
          <w:rFonts w:ascii="Times New Roman" w:eastAsia="宋体" w:hAnsi="Times New Roman" w:cs="Arial"/>
          <w:sz w:val="24"/>
          <w:szCs w:val="24"/>
        </w:rPr>
      </w:pPr>
      <w:bookmarkStart w:id="1" w:name="OLE_LINK29"/>
      <w:r w:rsidRPr="00156B06">
        <w:rPr>
          <w:rFonts w:ascii="Times New Roman" w:eastAsia="宋体" w:hAnsi="Times New Roman" w:cs="Arial"/>
          <w:b/>
          <w:bCs/>
          <w:sz w:val="24"/>
          <w:szCs w:val="24"/>
        </w:rPr>
        <w:t xml:space="preserve">Figure S1. </w:t>
      </w:r>
      <w:bookmarkEnd w:id="1"/>
      <w:r w:rsidRPr="00156B06">
        <w:rPr>
          <w:rFonts w:ascii="Times New Roman" w:eastAsia="宋体" w:hAnsi="Times New Roman" w:cs="Arial"/>
          <w:sz w:val="24"/>
          <w:szCs w:val="24"/>
        </w:rPr>
        <w:t>The resistivity of CNT/Cotton immersion with different concentrations of CNT solution varied with the number of immersion times.</w:t>
      </w:r>
    </w:p>
    <w:p w14:paraId="66D33AA2" w14:textId="77777777" w:rsidR="00294070" w:rsidRDefault="00294070">
      <w:pPr>
        <w:rPr>
          <w:rFonts w:ascii="Times New Roman" w:eastAsia="宋体" w:hAnsi="Times New Roman" w:cs="Arial"/>
          <w:szCs w:val="24"/>
        </w:rPr>
      </w:pPr>
    </w:p>
    <w:p w14:paraId="507D46B2" w14:textId="77777777" w:rsidR="00294070" w:rsidRDefault="00E17059">
      <w:pPr>
        <w:jc w:val="center"/>
        <w:rPr>
          <w:rFonts w:ascii="Times New Roman" w:eastAsia="宋体" w:hAnsi="Times New Roman" w:cs="Arial"/>
          <w:color w:val="333333"/>
          <w:szCs w:val="21"/>
          <w:shd w:val="clear" w:color="auto" w:fill="F7F8FA"/>
        </w:rPr>
      </w:pPr>
      <w:r>
        <w:rPr>
          <w:rFonts w:ascii="Times New Roman" w:eastAsia="宋体" w:hAnsi="Times New Roman" w:cs="Arial"/>
          <w:noProof/>
          <w:szCs w:val="24"/>
        </w:rPr>
        <w:drawing>
          <wp:inline distT="0" distB="0" distL="114300" distR="114300" wp14:anchorId="66FC73E3" wp14:editId="7DF6A9DF">
            <wp:extent cx="4121150" cy="2880360"/>
            <wp:effectExtent l="0" t="0" r="889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4121150" cy="2880360"/>
                    </a:xfrm>
                    <a:prstGeom prst="rect">
                      <a:avLst/>
                    </a:prstGeom>
                    <a:noFill/>
                    <a:ln>
                      <a:noFill/>
                    </a:ln>
                  </pic:spPr>
                </pic:pic>
              </a:graphicData>
            </a:graphic>
          </wp:inline>
        </w:drawing>
      </w:r>
    </w:p>
    <w:p w14:paraId="710DFF71" w14:textId="77777777" w:rsidR="00294070" w:rsidRPr="00156B06" w:rsidRDefault="00E17059" w:rsidP="00156B06">
      <w:pPr>
        <w:spacing w:afterLines="100" w:after="312" w:line="360" w:lineRule="auto"/>
        <w:rPr>
          <w:rFonts w:ascii="Times New Roman" w:eastAsia="宋体" w:hAnsi="Times New Roman" w:cs="Arial"/>
          <w:sz w:val="24"/>
          <w:szCs w:val="24"/>
        </w:rPr>
      </w:pPr>
      <w:bookmarkStart w:id="2" w:name="_Hlk44602718"/>
      <w:r w:rsidRPr="00156B06">
        <w:rPr>
          <w:rFonts w:ascii="Times New Roman" w:eastAsia="宋体" w:hAnsi="Times New Roman" w:cs="Arial"/>
          <w:b/>
          <w:bCs/>
          <w:sz w:val="24"/>
          <w:szCs w:val="24"/>
        </w:rPr>
        <w:t>Figure S2.</w:t>
      </w:r>
      <w:bookmarkEnd w:id="2"/>
      <w:r w:rsidRPr="00156B06">
        <w:rPr>
          <w:rFonts w:ascii="Times New Roman" w:eastAsia="宋体" w:hAnsi="Times New Roman" w:cs="Arial"/>
          <w:sz w:val="24"/>
          <w:szCs w:val="24"/>
        </w:rPr>
        <w:t xml:space="preserve"> Elemental mapping (EDS) of the surface of the Silver-coated fabric. The elements C and O are from the polyester fabric. Ag microparticles are regularly embedded in the polyester textile.</w:t>
      </w:r>
    </w:p>
    <w:p w14:paraId="410D77A7" w14:textId="77777777" w:rsidR="00294070" w:rsidRDefault="00294070">
      <w:pPr>
        <w:rPr>
          <w:rFonts w:ascii="Times New Roman" w:eastAsia="宋体" w:hAnsi="Times New Roman" w:cs="Arial"/>
          <w:szCs w:val="21"/>
        </w:rPr>
      </w:pPr>
    </w:p>
    <w:p w14:paraId="3CB42732" w14:textId="77777777" w:rsidR="00294070" w:rsidRDefault="00E17059">
      <w:pPr>
        <w:jc w:val="center"/>
        <w:rPr>
          <w:rFonts w:ascii="Times New Roman" w:eastAsia="宋体" w:hAnsi="Times New Roman" w:cs="Arial"/>
          <w:color w:val="333333"/>
          <w:szCs w:val="21"/>
          <w:shd w:val="clear" w:color="auto" w:fill="F7F8FA"/>
        </w:rPr>
      </w:pPr>
      <w:r>
        <w:rPr>
          <w:rFonts w:ascii="Times New Roman" w:eastAsia="宋体" w:hAnsi="Times New Roman" w:cs="Arial"/>
          <w:noProof/>
          <w:szCs w:val="24"/>
        </w:rPr>
        <w:lastRenderedPageBreak/>
        <w:drawing>
          <wp:inline distT="0" distB="0" distL="114300" distR="114300" wp14:anchorId="7ADFCB1E" wp14:editId="76802885">
            <wp:extent cx="3046730" cy="1583690"/>
            <wp:effectExtent l="0" t="0" r="127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3046730" cy="1583690"/>
                    </a:xfrm>
                    <a:prstGeom prst="rect">
                      <a:avLst/>
                    </a:prstGeom>
                    <a:noFill/>
                    <a:ln>
                      <a:noFill/>
                    </a:ln>
                  </pic:spPr>
                </pic:pic>
              </a:graphicData>
            </a:graphic>
          </wp:inline>
        </w:drawing>
      </w:r>
    </w:p>
    <w:p w14:paraId="665087B9" w14:textId="77777777" w:rsidR="00294070" w:rsidRPr="00156B06" w:rsidRDefault="00E17059" w:rsidP="00156B06">
      <w:pPr>
        <w:spacing w:afterLines="100" w:after="312" w:line="360" w:lineRule="auto"/>
        <w:rPr>
          <w:rFonts w:ascii="Times New Roman" w:eastAsia="宋体" w:hAnsi="Times New Roman" w:cs="Arial"/>
          <w:sz w:val="24"/>
          <w:szCs w:val="24"/>
        </w:rPr>
      </w:pPr>
      <w:r w:rsidRPr="00156B06">
        <w:rPr>
          <w:rFonts w:ascii="Times New Roman" w:eastAsia="宋体" w:hAnsi="Times New Roman" w:cs="Arial"/>
          <w:b/>
          <w:bCs/>
          <w:sz w:val="24"/>
          <w:szCs w:val="24"/>
        </w:rPr>
        <w:t>Figure S3.</w:t>
      </w:r>
      <w:r w:rsidRPr="00156B06">
        <w:rPr>
          <w:rFonts w:ascii="Times New Roman" w:eastAsia="宋体" w:hAnsi="Times New Roman" w:cs="Arial"/>
          <w:sz w:val="24"/>
          <w:szCs w:val="24"/>
        </w:rPr>
        <w:t xml:space="preserve"> Dimension drawing and optical picture of the fork-shaped electrode. The coated silver paste is designed into a </w:t>
      </w:r>
      <w:bookmarkStart w:id="3" w:name="_Hlk57708987"/>
      <w:r w:rsidRPr="00156B06">
        <w:rPr>
          <w:rFonts w:ascii="Times New Roman" w:eastAsia="宋体" w:hAnsi="Times New Roman" w:cs="Arial"/>
          <w:sz w:val="24"/>
          <w:szCs w:val="24"/>
        </w:rPr>
        <w:t>fork-shaped</w:t>
      </w:r>
      <w:bookmarkEnd w:id="3"/>
      <w:r w:rsidRPr="00156B06">
        <w:rPr>
          <w:rFonts w:ascii="Times New Roman" w:eastAsia="宋体" w:hAnsi="Times New Roman" w:cs="Arial"/>
          <w:sz w:val="24"/>
          <w:szCs w:val="24"/>
        </w:rPr>
        <w:t xml:space="preserve"> electrode pattern with a size of 2×2 cm2. The width of the forked electrode is 0.8 mm, and the distance between their insulation gaps is 0.8 mm</w:t>
      </w:r>
    </w:p>
    <w:p w14:paraId="3A73A6E3" w14:textId="77777777" w:rsidR="00294070" w:rsidRDefault="00E17059">
      <w:pPr>
        <w:jc w:val="center"/>
        <w:rPr>
          <w:rFonts w:ascii="Times New Roman" w:eastAsia="宋体" w:hAnsi="Times New Roman"/>
          <w:szCs w:val="24"/>
        </w:rPr>
      </w:pPr>
      <w:r>
        <w:rPr>
          <w:rFonts w:ascii="Times New Roman" w:eastAsia="宋体" w:hAnsi="Times New Roman" w:cs="Arial"/>
          <w:noProof/>
          <w:szCs w:val="24"/>
        </w:rPr>
        <w:drawing>
          <wp:inline distT="0" distB="0" distL="114300" distR="114300" wp14:anchorId="2D9F6270" wp14:editId="569040B9">
            <wp:extent cx="3530600" cy="1619250"/>
            <wp:effectExtent l="0" t="0" r="5080" b="1143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3530600" cy="1619250"/>
                    </a:xfrm>
                    <a:prstGeom prst="rect">
                      <a:avLst/>
                    </a:prstGeom>
                    <a:noFill/>
                    <a:ln>
                      <a:noFill/>
                    </a:ln>
                  </pic:spPr>
                </pic:pic>
              </a:graphicData>
            </a:graphic>
          </wp:inline>
        </w:drawing>
      </w:r>
    </w:p>
    <w:p w14:paraId="01D634C6" w14:textId="6B8ABBEC" w:rsidR="00294070" w:rsidRPr="00156B06" w:rsidRDefault="00E17059" w:rsidP="00156B06">
      <w:pPr>
        <w:spacing w:afterLines="100" w:after="312" w:line="360" w:lineRule="auto"/>
        <w:rPr>
          <w:rFonts w:ascii="Times New Roman" w:eastAsia="宋体" w:hAnsi="Times New Roman" w:cs="Arial"/>
          <w:sz w:val="24"/>
          <w:szCs w:val="24"/>
        </w:rPr>
      </w:pPr>
      <w:r w:rsidRPr="00156B06">
        <w:rPr>
          <w:rFonts w:ascii="Times New Roman" w:eastAsia="宋体" w:hAnsi="Times New Roman" w:cs="Arial"/>
          <w:b/>
          <w:bCs/>
          <w:sz w:val="24"/>
          <w:szCs w:val="24"/>
        </w:rPr>
        <w:t xml:space="preserve">Figure S4. </w:t>
      </w:r>
      <w:r w:rsidR="00156B06">
        <w:rPr>
          <w:rFonts w:ascii="Times New Roman" w:eastAsia="宋体" w:hAnsi="Times New Roman" w:cs="Arial"/>
          <w:b/>
          <w:bCs/>
          <w:sz w:val="24"/>
          <w:szCs w:val="24"/>
        </w:rPr>
        <w:t>(a)</w:t>
      </w:r>
      <w:r w:rsidR="00156B06" w:rsidRPr="00156B06">
        <w:rPr>
          <w:rFonts w:ascii="Times New Roman" w:eastAsia="宋体" w:hAnsi="Times New Roman" w:cs="Arial"/>
          <w:sz w:val="24"/>
          <w:szCs w:val="24"/>
        </w:rPr>
        <w:t xml:space="preserve"> </w:t>
      </w:r>
      <w:r w:rsidRPr="00156B06">
        <w:rPr>
          <w:rFonts w:ascii="Times New Roman" w:eastAsia="宋体" w:hAnsi="Times New Roman" w:cs="Arial"/>
          <w:sz w:val="24"/>
          <w:szCs w:val="24"/>
        </w:rPr>
        <w:t xml:space="preserve">Operating principle and circuit schematic of the F-TENG with and without applied pressure. </w:t>
      </w:r>
      <w:r w:rsidR="00156B06">
        <w:rPr>
          <w:rFonts w:ascii="Times New Roman" w:eastAsia="宋体" w:hAnsi="Times New Roman" w:cs="Arial"/>
          <w:b/>
          <w:bCs/>
          <w:sz w:val="24"/>
          <w:szCs w:val="24"/>
        </w:rPr>
        <w:t>(b)</w:t>
      </w:r>
      <w:r w:rsidR="00156B06" w:rsidRPr="00156B06">
        <w:rPr>
          <w:rFonts w:ascii="Times New Roman" w:eastAsia="宋体" w:hAnsi="Times New Roman" w:cs="Arial"/>
          <w:sz w:val="24"/>
          <w:szCs w:val="24"/>
        </w:rPr>
        <w:t xml:space="preserve"> CNT fabric to be connected in series as conductor trace line in a circuit and maintain good connectivity.</w:t>
      </w:r>
      <w:r w:rsidR="00156B06">
        <w:rPr>
          <w:rFonts w:ascii="Times New Roman" w:eastAsia="宋体" w:hAnsi="Times New Roman" w:cs="Arial" w:hint="eastAsia"/>
          <w:sz w:val="24"/>
          <w:szCs w:val="24"/>
        </w:rPr>
        <w:t xml:space="preserve"> </w:t>
      </w:r>
      <w:r w:rsidRPr="00156B06">
        <w:rPr>
          <w:rFonts w:ascii="Times New Roman" w:eastAsia="宋体" w:hAnsi="Times New Roman" w:cs="Arial"/>
          <w:sz w:val="24"/>
          <w:szCs w:val="24"/>
        </w:rPr>
        <w:t>The resultant resistance of the device is the sum of three components: namely, the resistances of the bottom interdigitated electrode (R</w:t>
      </w:r>
      <w:r w:rsidRPr="00156B06">
        <w:rPr>
          <w:rFonts w:ascii="Times New Roman" w:eastAsia="宋体" w:hAnsi="Times New Roman" w:cs="Arial"/>
          <w:sz w:val="24"/>
          <w:szCs w:val="24"/>
          <w:vertAlign w:val="subscript"/>
        </w:rPr>
        <w:t>electrode</w:t>
      </w:r>
      <w:r w:rsidRPr="00156B06">
        <w:rPr>
          <w:rFonts w:ascii="Times New Roman" w:eastAsia="宋体" w:hAnsi="Times New Roman" w:cs="Arial"/>
          <w:sz w:val="24"/>
          <w:szCs w:val="24"/>
        </w:rPr>
        <w:t>), contact interface (R</w:t>
      </w:r>
      <w:r w:rsidRPr="00156B06">
        <w:rPr>
          <w:rFonts w:ascii="Times New Roman" w:eastAsia="宋体" w:hAnsi="Times New Roman" w:cs="Arial"/>
          <w:sz w:val="24"/>
          <w:szCs w:val="24"/>
          <w:vertAlign w:val="subscript"/>
        </w:rPr>
        <w:t>contact</w:t>
      </w:r>
      <w:r w:rsidRPr="00156B06">
        <w:rPr>
          <w:rFonts w:ascii="Times New Roman" w:eastAsia="宋体" w:hAnsi="Times New Roman" w:cs="Arial"/>
          <w:sz w:val="24"/>
          <w:szCs w:val="24"/>
        </w:rPr>
        <w:t>), and top CNT fabric film electrode (R</w:t>
      </w:r>
      <w:r w:rsidRPr="00156B06">
        <w:rPr>
          <w:rFonts w:ascii="Times New Roman" w:eastAsia="宋体" w:hAnsi="Times New Roman" w:cs="Arial"/>
          <w:sz w:val="24"/>
          <w:szCs w:val="24"/>
          <w:vertAlign w:val="subscript"/>
        </w:rPr>
        <w:t>film</w:t>
      </w:r>
      <w:r w:rsidRPr="00156B06">
        <w:rPr>
          <w:rFonts w:ascii="Times New Roman" w:eastAsia="宋体" w:hAnsi="Times New Roman" w:cs="Arial"/>
          <w:sz w:val="24"/>
          <w:szCs w:val="24"/>
        </w:rPr>
        <w:t xml:space="preserve">) as given in Equation </w:t>
      </w:r>
      <w:r w:rsidR="00463F51" w:rsidRPr="00156B06">
        <w:rPr>
          <w:rFonts w:ascii="Times New Roman" w:eastAsia="宋体" w:hAnsi="Times New Roman" w:cs="Arial"/>
          <w:sz w:val="24"/>
          <w:szCs w:val="24"/>
        </w:rPr>
        <w:t>(</w:t>
      </w:r>
      <w:r w:rsidRPr="00156B06">
        <w:rPr>
          <w:rFonts w:ascii="Times New Roman" w:eastAsia="宋体" w:hAnsi="Times New Roman" w:cs="Arial"/>
          <w:sz w:val="24"/>
          <w:szCs w:val="24"/>
        </w:rPr>
        <w:t>1</w:t>
      </w:r>
      <w:r w:rsidR="00463F51" w:rsidRPr="00156B06">
        <w:rPr>
          <w:rFonts w:ascii="Times New Roman" w:eastAsia="宋体" w:hAnsi="Times New Roman" w:cs="Arial"/>
          <w:sz w:val="24"/>
          <w:szCs w:val="24"/>
        </w:rPr>
        <w:t>)</w:t>
      </w:r>
      <w:r w:rsidRPr="00156B06">
        <w:rPr>
          <w:rFonts w:ascii="Times New Roman" w:eastAsia="宋体" w:hAnsi="Times New Roman" w:cs="Arial"/>
          <w:sz w:val="24"/>
          <w:szCs w:val="24"/>
        </w:rPr>
        <w:t>:</w:t>
      </w:r>
    </w:p>
    <w:p w14:paraId="11B34F66" w14:textId="2B835DC5" w:rsidR="00294070" w:rsidRPr="001A0FE1" w:rsidRDefault="004F4A3A" w:rsidP="00156B06">
      <w:pPr>
        <w:spacing w:afterLines="100" w:after="312" w:line="360" w:lineRule="auto"/>
        <w:rPr>
          <w:rFonts w:ascii="Times New Roman" w:eastAsia="宋体" w:hAnsi="Times New Roman" w:cs="Arial"/>
          <w:sz w:val="24"/>
          <w:szCs w:val="24"/>
        </w:rPr>
      </w:pPr>
      <m:oMath>
        <m:sSub>
          <m:sSubPr>
            <m:ctrlPr>
              <w:rPr>
                <w:rFonts w:ascii="Cambria Math" w:eastAsia="宋体" w:hAnsi="Cambria Math" w:cs="Arial"/>
                <w:sz w:val="24"/>
                <w:szCs w:val="24"/>
              </w:rPr>
            </m:ctrlPr>
          </m:sSubPr>
          <m:e>
            <m:r>
              <w:rPr>
                <w:rFonts w:ascii="Cambria Math" w:eastAsia="宋体" w:hAnsi="Cambria Math" w:cs="Arial"/>
                <w:sz w:val="24"/>
                <w:szCs w:val="24"/>
              </w:rPr>
              <m:t>R</m:t>
            </m:r>
          </m:e>
          <m:sub>
            <m:r>
              <w:rPr>
                <w:rFonts w:ascii="Cambria Math" w:eastAsia="宋体" w:hAnsi="Cambria Math" w:cs="Arial"/>
                <w:sz w:val="24"/>
                <w:szCs w:val="24"/>
              </w:rPr>
              <m:t>total</m:t>
            </m:r>
            <m:r>
              <m:rPr>
                <m:sty m:val="p"/>
              </m:rPr>
              <w:rPr>
                <w:rFonts w:ascii="Cambria Math" w:eastAsia="宋体" w:hAnsi="Cambria Math" w:cs="Arial"/>
                <w:sz w:val="24"/>
                <w:szCs w:val="24"/>
              </w:rPr>
              <m:t xml:space="preserve"> </m:t>
            </m:r>
          </m:sub>
        </m:sSub>
        <m:r>
          <m:rPr>
            <m:sty m:val="p"/>
          </m:rPr>
          <w:rPr>
            <w:rFonts w:ascii="Cambria Math" w:eastAsia="宋体" w:hAnsi="Cambria Math" w:cs="Arial" w:hint="eastAsia"/>
            <w:sz w:val="24"/>
            <w:szCs w:val="24"/>
          </w:rPr>
          <m:t>≈</m:t>
        </m:r>
        <m:r>
          <m:rPr>
            <m:sty m:val="p"/>
          </m:rPr>
          <w:rPr>
            <w:rFonts w:ascii="Cambria Math" w:eastAsia="宋体" w:hAnsi="Cambria Math" w:cs="Arial"/>
            <w:sz w:val="24"/>
            <w:szCs w:val="24"/>
          </w:rPr>
          <m:t xml:space="preserve"> </m:t>
        </m:r>
        <m:sSub>
          <m:sSubPr>
            <m:ctrlPr>
              <w:rPr>
                <w:rFonts w:ascii="Cambria Math" w:eastAsia="宋体" w:hAnsi="Cambria Math" w:cs="Arial"/>
                <w:sz w:val="24"/>
                <w:szCs w:val="24"/>
              </w:rPr>
            </m:ctrlPr>
          </m:sSubPr>
          <m:e>
            <m:r>
              <w:rPr>
                <w:rFonts w:ascii="Cambria Math" w:eastAsia="宋体" w:hAnsi="Cambria Math" w:cs="Arial"/>
                <w:sz w:val="24"/>
                <w:szCs w:val="24"/>
              </w:rPr>
              <m:t>R</m:t>
            </m:r>
          </m:e>
          <m:sub>
            <m:r>
              <w:rPr>
                <w:rFonts w:ascii="Cambria Math" w:eastAsia="宋体" w:hAnsi="Cambria Math" w:cs="Arial"/>
                <w:sz w:val="24"/>
                <w:szCs w:val="24"/>
              </w:rPr>
              <m:t>electrode</m:t>
            </m:r>
            <m:r>
              <m:rPr>
                <m:sty m:val="p"/>
              </m:rPr>
              <w:rPr>
                <w:rFonts w:ascii="Cambria Math" w:eastAsia="宋体" w:hAnsi="Cambria Math" w:cs="Arial"/>
                <w:sz w:val="24"/>
                <w:szCs w:val="24"/>
              </w:rPr>
              <m:t xml:space="preserve"> </m:t>
            </m:r>
          </m:sub>
        </m:sSub>
        <m:r>
          <m:rPr>
            <m:sty m:val="p"/>
          </m:rPr>
          <w:rPr>
            <w:rFonts w:ascii="Cambria Math" w:eastAsia="宋体" w:hAnsi="Cambria Math" w:cs="Arial"/>
            <w:sz w:val="24"/>
            <w:szCs w:val="24"/>
          </w:rPr>
          <m:t xml:space="preserve">+ </m:t>
        </m:r>
        <m:sSub>
          <m:sSubPr>
            <m:ctrlPr>
              <w:rPr>
                <w:rFonts w:ascii="Cambria Math" w:eastAsia="宋体" w:hAnsi="Cambria Math" w:cs="Arial"/>
                <w:sz w:val="24"/>
                <w:szCs w:val="24"/>
              </w:rPr>
            </m:ctrlPr>
          </m:sSubPr>
          <m:e>
            <m:r>
              <w:rPr>
                <w:rFonts w:ascii="Cambria Math" w:eastAsia="宋体" w:hAnsi="Cambria Math" w:cs="Arial"/>
                <w:sz w:val="24"/>
                <w:szCs w:val="24"/>
              </w:rPr>
              <m:t>R</m:t>
            </m:r>
          </m:e>
          <m:sub>
            <m:r>
              <w:rPr>
                <w:rFonts w:ascii="Cambria Math" w:eastAsia="宋体" w:hAnsi="Cambria Math" w:cs="Arial"/>
                <w:sz w:val="24"/>
                <w:szCs w:val="24"/>
              </w:rPr>
              <m:t>contact</m:t>
            </m:r>
            <m:r>
              <m:rPr>
                <m:sty m:val="p"/>
              </m:rPr>
              <w:rPr>
                <w:rFonts w:ascii="Cambria Math" w:eastAsia="宋体" w:hAnsi="Cambria Math" w:cs="Arial"/>
                <w:sz w:val="24"/>
                <w:szCs w:val="24"/>
              </w:rPr>
              <m:t xml:space="preserve"> </m:t>
            </m:r>
          </m:sub>
        </m:sSub>
        <m:r>
          <m:rPr>
            <m:sty m:val="p"/>
          </m:rPr>
          <w:rPr>
            <w:rFonts w:ascii="Cambria Math" w:eastAsia="宋体" w:hAnsi="Cambria Math" w:cs="Arial"/>
            <w:sz w:val="24"/>
            <w:szCs w:val="24"/>
          </w:rPr>
          <m:t xml:space="preserve">+ </m:t>
        </m:r>
        <m:sSub>
          <m:sSubPr>
            <m:ctrlPr>
              <w:rPr>
                <w:rFonts w:ascii="Cambria Math" w:eastAsia="宋体" w:hAnsi="Cambria Math" w:cs="Arial"/>
                <w:sz w:val="24"/>
                <w:szCs w:val="24"/>
              </w:rPr>
            </m:ctrlPr>
          </m:sSubPr>
          <m:e>
            <m:r>
              <w:rPr>
                <w:rFonts w:ascii="Cambria Math" w:eastAsia="宋体" w:hAnsi="Cambria Math" w:cs="Arial"/>
                <w:sz w:val="24"/>
                <w:szCs w:val="24"/>
              </w:rPr>
              <m:t>R</m:t>
            </m:r>
          </m:e>
          <m:sub>
            <m:r>
              <w:rPr>
                <w:rFonts w:ascii="Cambria Math" w:eastAsia="宋体" w:hAnsi="Cambria Math" w:cs="Arial"/>
                <w:sz w:val="24"/>
                <w:szCs w:val="24"/>
              </w:rPr>
              <m:t>film</m:t>
            </m:r>
          </m:sub>
        </m:sSub>
      </m:oMath>
      <w:r w:rsidR="001A0FE1">
        <w:rPr>
          <w:rFonts w:ascii="Times New Roman" w:eastAsia="宋体" w:hAnsi="Times New Roman" w:cs="Arial"/>
          <w:sz w:val="24"/>
          <w:szCs w:val="24"/>
        </w:rPr>
        <w:t xml:space="preserve">                                 </w:t>
      </w:r>
      <w:r w:rsidR="00463F51" w:rsidRPr="001A0FE1">
        <w:rPr>
          <w:rFonts w:ascii="Times New Roman" w:eastAsia="宋体" w:hAnsi="Times New Roman" w:cs="Arial"/>
          <w:sz w:val="24"/>
          <w:szCs w:val="24"/>
        </w:rPr>
        <w:t>(1)</w:t>
      </w:r>
    </w:p>
    <w:p w14:paraId="6B2EA9E2" w14:textId="63C0F55C" w:rsidR="00463F51" w:rsidRPr="00156B06" w:rsidRDefault="00E17059" w:rsidP="00156B06">
      <w:pPr>
        <w:spacing w:afterLines="100" w:after="312" w:line="360" w:lineRule="auto"/>
        <w:rPr>
          <w:rFonts w:ascii="Times New Roman" w:eastAsia="宋体" w:hAnsi="Times New Roman" w:cs="Arial"/>
          <w:sz w:val="24"/>
          <w:szCs w:val="24"/>
        </w:rPr>
      </w:pPr>
      <w:r w:rsidRPr="00156B06">
        <w:rPr>
          <w:rFonts w:ascii="Times New Roman" w:eastAsia="宋体" w:hAnsi="Times New Roman" w:cs="Arial"/>
          <w:sz w:val="24"/>
          <w:szCs w:val="24"/>
        </w:rPr>
        <w:t xml:space="preserve">As the Ag electrodes employed in this work are highly conductive, Equation </w:t>
      </w:r>
      <w:r w:rsidR="00463F51" w:rsidRPr="00156B06">
        <w:rPr>
          <w:rFonts w:ascii="Times New Roman" w:eastAsia="宋体" w:hAnsi="Times New Roman" w:cs="Arial"/>
          <w:sz w:val="24"/>
          <w:szCs w:val="24"/>
        </w:rPr>
        <w:t>(</w:t>
      </w:r>
      <w:r w:rsidRPr="00156B06">
        <w:rPr>
          <w:rFonts w:ascii="Times New Roman" w:eastAsia="宋体" w:hAnsi="Times New Roman" w:cs="Arial"/>
          <w:sz w:val="24"/>
          <w:szCs w:val="24"/>
        </w:rPr>
        <w:t>1</w:t>
      </w:r>
      <w:r w:rsidR="00463F51" w:rsidRPr="00156B06">
        <w:rPr>
          <w:rFonts w:ascii="Times New Roman" w:eastAsia="宋体" w:hAnsi="Times New Roman" w:cs="Arial"/>
          <w:sz w:val="24"/>
          <w:szCs w:val="24"/>
        </w:rPr>
        <w:t>)</w:t>
      </w:r>
      <w:r w:rsidRPr="00156B06">
        <w:rPr>
          <w:rFonts w:ascii="Times New Roman" w:eastAsia="宋体" w:hAnsi="Times New Roman" w:cs="Arial"/>
          <w:sz w:val="24"/>
          <w:szCs w:val="24"/>
        </w:rPr>
        <w:t xml:space="preserve"> can be reduced to </w:t>
      </w:r>
    </w:p>
    <w:p w14:paraId="2E19D0AB" w14:textId="0FF1D9F1" w:rsidR="001A0FE1" w:rsidRPr="00156B06" w:rsidRDefault="004F4A3A" w:rsidP="00156B06">
      <w:pPr>
        <w:spacing w:afterLines="100" w:after="312" w:line="360" w:lineRule="auto"/>
        <w:jc w:val="left"/>
        <w:rPr>
          <w:rFonts w:ascii="Times New Roman" w:eastAsia="宋体" w:hAnsi="Times New Roman" w:cs="Arial"/>
          <w:sz w:val="24"/>
          <w:szCs w:val="24"/>
        </w:rPr>
      </w:pPr>
      <m:oMath>
        <m:sSub>
          <m:sSubPr>
            <m:ctrlPr>
              <w:rPr>
                <w:rFonts w:ascii="Cambria Math" w:eastAsia="宋体" w:hAnsi="Cambria Math" w:cs="Arial"/>
                <w:sz w:val="24"/>
                <w:szCs w:val="24"/>
              </w:rPr>
            </m:ctrlPr>
          </m:sSubPr>
          <m:e>
            <m:r>
              <w:rPr>
                <w:rFonts w:ascii="Cambria Math" w:eastAsia="宋体" w:hAnsi="Cambria Math" w:cs="Arial"/>
                <w:sz w:val="24"/>
                <w:szCs w:val="24"/>
              </w:rPr>
              <m:t>R</m:t>
            </m:r>
          </m:e>
          <m:sub>
            <m:r>
              <w:rPr>
                <w:rFonts w:ascii="Cambria Math" w:eastAsia="宋体" w:hAnsi="Cambria Math" w:cs="Arial"/>
                <w:sz w:val="24"/>
                <w:szCs w:val="24"/>
              </w:rPr>
              <m:t>total</m:t>
            </m:r>
            <m:r>
              <m:rPr>
                <m:sty m:val="p"/>
              </m:rPr>
              <w:rPr>
                <w:rFonts w:ascii="Cambria Math" w:eastAsia="宋体" w:hAnsi="Cambria Math" w:cs="Arial"/>
                <w:sz w:val="24"/>
                <w:szCs w:val="24"/>
              </w:rPr>
              <m:t xml:space="preserve"> </m:t>
            </m:r>
          </m:sub>
        </m:sSub>
        <m:r>
          <m:rPr>
            <m:sty m:val="p"/>
          </m:rPr>
          <w:rPr>
            <w:rFonts w:ascii="Cambria Math" w:eastAsia="宋体" w:hAnsi="Cambria Math" w:cs="Arial" w:hint="eastAsia"/>
            <w:sz w:val="24"/>
            <w:szCs w:val="24"/>
          </w:rPr>
          <m:t>≈</m:t>
        </m:r>
        <m:r>
          <m:rPr>
            <m:sty m:val="p"/>
          </m:rPr>
          <w:rPr>
            <w:rFonts w:ascii="Cambria Math" w:eastAsia="宋体" w:hAnsi="Cambria Math" w:cs="Arial"/>
            <w:sz w:val="24"/>
            <w:szCs w:val="24"/>
          </w:rPr>
          <m:t xml:space="preserve"> </m:t>
        </m:r>
        <m:sSub>
          <m:sSubPr>
            <m:ctrlPr>
              <w:rPr>
                <w:rFonts w:ascii="Cambria Math" w:eastAsia="宋体" w:hAnsi="Cambria Math" w:cs="Arial"/>
                <w:sz w:val="24"/>
                <w:szCs w:val="24"/>
              </w:rPr>
            </m:ctrlPr>
          </m:sSubPr>
          <m:e>
            <m:r>
              <w:rPr>
                <w:rFonts w:ascii="Cambria Math" w:eastAsia="宋体" w:hAnsi="Cambria Math" w:cs="Arial"/>
                <w:sz w:val="24"/>
                <w:szCs w:val="24"/>
              </w:rPr>
              <m:t>R</m:t>
            </m:r>
          </m:e>
          <m:sub>
            <m:r>
              <w:rPr>
                <w:rFonts w:ascii="Cambria Math" w:eastAsia="宋体" w:hAnsi="Cambria Math" w:cs="Arial"/>
                <w:sz w:val="24"/>
                <w:szCs w:val="24"/>
              </w:rPr>
              <m:t>contact</m:t>
            </m:r>
            <m:r>
              <m:rPr>
                <m:sty m:val="p"/>
              </m:rPr>
              <w:rPr>
                <w:rFonts w:ascii="Cambria Math" w:eastAsia="宋体" w:hAnsi="Cambria Math" w:cs="Arial"/>
                <w:sz w:val="24"/>
                <w:szCs w:val="24"/>
              </w:rPr>
              <m:t xml:space="preserve"> </m:t>
            </m:r>
          </m:sub>
        </m:sSub>
        <m:r>
          <m:rPr>
            <m:sty m:val="p"/>
          </m:rPr>
          <w:rPr>
            <w:rFonts w:ascii="Cambria Math" w:eastAsia="宋体" w:hAnsi="Cambria Math" w:cs="Arial"/>
            <w:sz w:val="24"/>
            <w:szCs w:val="24"/>
          </w:rPr>
          <m:t xml:space="preserve">+ </m:t>
        </m:r>
        <m:sSub>
          <m:sSubPr>
            <m:ctrlPr>
              <w:rPr>
                <w:rFonts w:ascii="Cambria Math" w:eastAsia="宋体" w:hAnsi="Cambria Math" w:cs="Arial"/>
                <w:sz w:val="24"/>
                <w:szCs w:val="24"/>
              </w:rPr>
            </m:ctrlPr>
          </m:sSubPr>
          <m:e>
            <m:r>
              <w:rPr>
                <w:rFonts w:ascii="Cambria Math" w:eastAsia="宋体" w:hAnsi="Cambria Math" w:cs="Arial"/>
                <w:sz w:val="24"/>
                <w:szCs w:val="24"/>
              </w:rPr>
              <m:t>R</m:t>
            </m:r>
          </m:e>
          <m:sub>
            <m:r>
              <w:rPr>
                <w:rFonts w:ascii="Cambria Math" w:eastAsia="宋体" w:hAnsi="Cambria Math" w:cs="Arial"/>
                <w:sz w:val="24"/>
                <w:szCs w:val="24"/>
              </w:rPr>
              <m:t>film</m:t>
            </m:r>
          </m:sub>
        </m:sSub>
      </m:oMath>
      <w:r w:rsidR="001A0FE1" w:rsidRPr="00156B06">
        <w:rPr>
          <w:rFonts w:ascii="Times New Roman" w:eastAsia="宋体" w:hAnsi="Times New Roman" w:cs="Arial"/>
          <w:sz w:val="24"/>
          <w:szCs w:val="24"/>
        </w:rPr>
        <w:t xml:space="preserve">                                            </w:t>
      </w:r>
      <w:r w:rsidR="001A0FE1" w:rsidRPr="00156B06">
        <w:rPr>
          <w:rFonts w:ascii="Times New Roman" w:eastAsia="宋体" w:hAnsi="Times New Roman" w:cs="Arial"/>
          <w:sz w:val="24"/>
          <w:szCs w:val="24"/>
        </w:rPr>
        <w:lastRenderedPageBreak/>
        <w:t>(2)</w:t>
      </w:r>
    </w:p>
    <w:p w14:paraId="26F9A9C4" w14:textId="5CF6716A" w:rsidR="00294070" w:rsidRPr="001A0FE1" w:rsidRDefault="00E17059" w:rsidP="00156B06">
      <w:pPr>
        <w:spacing w:afterLines="100" w:after="312" w:line="360" w:lineRule="auto"/>
        <w:rPr>
          <w:rFonts w:ascii="Times New Roman" w:eastAsia="宋体" w:hAnsi="Times New Roman" w:cs="Arial"/>
          <w:sz w:val="24"/>
          <w:szCs w:val="24"/>
        </w:rPr>
      </w:pPr>
      <w:r w:rsidRPr="00156B06">
        <w:rPr>
          <w:rFonts w:ascii="Times New Roman" w:eastAsia="宋体" w:hAnsi="Times New Roman" w:cs="Arial"/>
          <w:sz w:val="24"/>
          <w:szCs w:val="24"/>
        </w:rPr>
        <w:t>It is found that in general, and R</w:t>
      </w:r>
      <w:r w:rsidRPr="00156B06">
        <w:rPr>
          <w:rFonts w:ascii="Times New Roman" w:eastAsia="宋体" w:hAnsi="Times New Roman" w:cs="Arial"/>
          <w:sz w:val="24"/>
          <w:szCs w:val="24"/>
          <w:vertAlign w:val="subscript"/>
        </w:rPr>
        <w:t>contact</w:t>
      </w:r>
      <w:r w:rsidRPr="00156B06">
        <w:rPr>
          <w:rFonts w:ascii="Times New Roman" w:eastAsia="宋体" w:hAnsi="Times New Roman" w:cs="Arial"/>
          <w:sz w:val="24"/>
          <w:szCs w:val="24"/>
        </w:rPr>
        <w:t xml:space="preserve"> is more than an order higher than R</w:t>
      </w:r>
      <w:r w:rsidRPr="00156B06">
        <w:rPr>
          <w:rFonts w:ascii="Times New Roman" w:eastAsia="宋体" w:hAnsi="Times New Roman" w:cs="Arial"/>
          <w:sz w:val="24"/>
          <w:szCs w:val="24"/>
          <w:vertAlign w:val="subscript"/>
        </w:rPr>
        <w:t>film</w:t>
      </w:r>
      <w:r w:rsidRPr="00156B06">
        <w:rPr>
          <w:rFonts w:ascii="Times New Roman" w:eastAsia="宋体" w:hAnsi="Times New Roman" w:cs="Arial"/>
          <w:sz w:val="24"/>
          <w:szCs w:val="24"/>
        </w:rPr>
        <w:t>. While both R</w:t>
      </w:r>
      <w:r w:rsidRPr="00156B06">
        <w:rPr>
          <w:rFonts w:ascii="Times New Roman" w:eastAsia="宋体" w:hAnsi="Times New Roman" w:cs="Arial"/>
          <w:sz w:val="24"/>
          <w:szCs w:val="24"/>
          <w:vertAlign w:val="subscript"/>
        </w:rPr>
        <w:t>contact</w:t>
      </w:r>
      <w:r w:rsidRPr="00156B06">
        <w:rPr>
          <w:rFonts w:ascii="Times New Roman" w:eastAsia="宋体" w:hAnsi="Times New Roman" w:cs="Arial"/>
          <w:sz w:val="24"/>
          <w:szCs w:val="24"/>
        </w:rPr>
        <w:t xml:space="preserve"> and R</w:t>
      </w:r>
      <w:r w:rsidRPr="00156B06">
        <w:rPr>
          <w:rFonts w:ascii="Times New Roman" w:eastAsia="宋体" w:hAnsi="Times New Roman" w:cs="Arial"/>
          <w:sz w:val="24"/>
          <w:szCs w:val="24"/>
          <w:vertAlign w:val="subscript"/>
        </w:rPr>
        <w:t>film</w:t>
      </w:r>
      <w:r w:rsidRPr="00156B06">
        <w:rPr>
          <w:rFonts w:ascii="Times New Roman" w:eastAsia="宋体" w:hAnsi="Times New Roman" w:cs="Arial"/>
          <w:sz w:val="24"/>
          <w:szCs w:val="24"/>
        </w:rPr>
        <w:t xml:space="preserve"> reduce with increased pressure applied to the device, the variation in</w:t>
      </w:r>
      <w:r w:rsidR="00463F51" w:rsidRPr="00156B06">
        <w:rPr>
          <w:rFonts w:ascii="Times New Roman" w:eastAsia="宋体" w:hAnsi="Times New Roman" w:cs="Arial"/>
          <w:sz w:val="24"/>
          <w:szCs w:val="24"/>
        </w:rPr>
        <w:t xml:space="preserve"> R</w:t>
      </w:r>
      <w:r w:rsidR="00463F51" w:rsidRPr="00156B06">
        <w:rPr>
          <w:rFonts w:ascii="Times New Roman" w:eastAsia="宋体" w:hAnsi="Times New Roman" w:cs="Arial"/>
          <w:sz w:val="24"/>
          <w:szCs w:val="24"/>
          <w:vertAlign w:val="subscript"/>
        </w:rPr>
        <w:t>contact</w:t>
      </w:r>
      <w:r w:rsidR="00463F51" w:rsidRPr="00156B06" w:rsidDel="00463F51">
        <w:rPr>
          <w:rFonts w:ascii="Times New Roman" w:eastAsia="宋体" w:hAnsi="Times New Roman" w:cs="Arial"/>
          <w:sz w:val="24"/>
          <w:szCs w:val="24"/>
        </w:rPr>
        <w:t xml:space="preserve"> </w:t>
      </w:r>
      <w:r w:rsidRPr="00156B06">
        <w:rPr>
          <w:rFonts w:ascii="Times New Roman" w:eastAsia="宋体" w:hAnsi="Times New Roman" w:cs="Arial"/>
          <w:sz w:val="24"/>
          <w:szCs w:val="24"/>
        </w:rPr>
        <w:t>is much more significant than that in R</w:t>
      </w:r>
      <w:r w:rsidRPr="00156B06">
        <w:rPr>
          <w:rFonts w:ascii="Times New Roman" w:eastAsia="宋体" w:hAnsi="Times New Roman" w:cs="Arial"/>
          <w:sz w:val="24"/>
          <w:szCs w:val="24"/>
          <w:vertAlign w:val="subscript"/>
        </w:rPr>
        <w:t>film</w:t>
      </w:r>
      <w:r w:rsidRPr="00156B06">
        <w:rPr>
          <w:rFonts w:ascii="Times New Roman" w:eastAsia="宋体" w:hAnsi="Times New Roman" w:cs="Arial"/>
          <w:sz w:val="24"/>
          <w:szCs w:val="24"/>
        </w:rPr>
        <w:t>. The F-TENG response is dominated by R</w:t>
      </w:r>
      <w:r w:rsidRPr="00156B06">
        <w:rPr>
          <w:rFonts w:ascii="Times New Roman" w:eastAsia="宋体" w:hAnsi="Times New Roman" w:cs="Arial"/>
          <w:sz w:val="24"/>
          <w:szCs w:val="24"/>
          <w:vertAlign w:val="subscript"/>
        </w:rPr>
        <w:t>contact</w:t>
      </w:r>
      <w:r w:rsidRPr="00156B06">
        <w:rPr>
          <w:rFonts w:ascii="Times New Roman" w:eastAsia="宋体" w:hAnsi="Times New Roman" w:cs="Arial"/>
          <w:sz w:val="24"/>
          <w:szCs w:val="24"/>
        </w:rPr>
        <w:t>, i.e., the resistance formed between the rough contact area of CNT fabric and the Ag interdigitated textile.</w:t>
      </w:r>
    </w:p>
    <w:p w14:paraId="3D33655F" w14:textId="77777777" w:rsidR="00294070" w:rsidRDefault="00294070">
      <w:pPr>
        <w:rPr>
          <w:rFonts w:ascii="Times New Roman" w:eastAsia="宋体" w:hAnsi="Times New Roman" w:cs="Arial"/>
          <w:szCs w:val="21"/>
        </w:rPr>
      </w:pPr>
    </w:p>
    <w:p w14:paraId="77C4C613" w14:textId="77777777" w:rsidR="00294070" w:rsidRDefault="00E17059">
      <w:pPr>
        <w:jc w:val="center"/>
        <w:rPr>
          <w:rFonts w:ascii="Times New Roman" w:eastAsia="宋体" w:hAnsi="Times New Roman" w:cs="Arial"/>
          <w:color w:val="333333"/>
          <w:szCs w:val="21"/>
          <w:shd w:val="clear" w:color="auto" w:fill="F7F8FA"/>
        </w:rPr>
      </w:pPr>
      <w:r>
        <w:rPr>
          <w:rFonts w:ascii="Times New Roman" w:eastAsia="宋体" w:hAnsi="Times New Roman" w:cs="Arial"/>
          <w:noProof/>
          <w:szCs w:val="24"/>
        </w:rPr>
        <w:drawing>
          <wp:inline distT="0" distB="0" distL="114300" distR="114300" wp14:anchorId="65A01754" wp14:editId="49ABE3EE">
            <wp:extent cx="4361180" cy="1728470"/>
            <wp:effectExtent l="0" t="0" r="0" b="9525"/>
            <wp:docPr id="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pic:cNvPicPr>
                      <a:picLocks noChangeAspect="1"/>
                    </pic:cNvPicPr>
                  </pic:nvPicPr>
                  <pic:blipFill>
                    <a:blip r:embed="rId11"/>
                    <a:stretch>
                      <a:fillRect/>
                    </a:stretch>
                  </pic:blipFill>
                  <pic:spPr>
                    <a:xfrm>
                      <a:off x="0" y="0"/>
                      <a:ext cx="4361180" cy="1728470"/>
                    </a:xfrm>
                    <a:prstGeom prst="rect">
                      <a:avLst/>
                    </a:prstGeom>
                    <a:noFill/>
                    <a:ln>
                      <a:noFill/>
                    </a:ln>
                  </pic:spPr>
                </pic:pic>
              </a:graphicData>
            </a:graphic>
          </wp:inline>
        </w:drawing>
      </w:r>
    </w:p>
    <w:p w14:paraId="52EFBB91" w14:textId="158AF45F" w:rsidR="00294070" w:rsidRPr="00156B06" w:rsidRDefault="00E17059" w:rsidP="00156B06">
      <w:pPr>
        <w:spacing w:afterLines="100" w:after="312" w:line="360" w:lineRule="auto"/>
        <w:rPr>
          <w:rFonts w:ascii="Times New Roman" w:eastAsia="宋体" w:hAnsi="Times New Roman" w:cs="Arial"/>
          <w:sz w:val="24"/>
          <w:szCs w:val="24"/>
        </w:rPr>
      </w:pPr>
      <w:r w:rsidRPr="00156B06">
        <w:rPr>
          <w:rFonts w:ascii="Times New Roman" w:eastAsia="宋体" w:hAnsi="Times New Roman" w:cs="Arial"/>
          <w:b/>
          <w:bCs/>
          <w:sz w:val="24"/>
          <w:szCs w:val="24"/>
        </w:rPr>
        <w:t xml:space="preserve">Figure S5. a-b </w:t>
      </w:r>
      <w:r w:rsidRPr="00156B06">
        <w:rPr>
          <w:rFonts w:ascii="Times New Roman" w:eastAsia="宋体" w:hAnsi="Times New Roman" w:cs="Arial"/>
          <w:sz w:val="24"/>
          <w:szCs w:val="24"/>
        </w:rPr>
        <w:t>Change curve of the VOC, ISC under different pressures.</w:t>
      </w:r>
    </w:p>
    <w:p w14:paraId="51FB7C79" w14:textId="77777777" w:rsidR="00294070" w:rsidRDefault="00294070">
      <w:pPr>
        <w:rPr>
          <w:rFonts w:ascii="Times New Roman" w:eastAsia="宋体" w:hAnsi="Times New Roman" w:cs="Arial"/>
          <w:szCs w:val="24"/>
        </w:rPr>
      </w:pPr>
    </w:p>
    <w:p w14:paraId="37E2FCC8" w14:textId="77777777" w:rsidR="00294070" w:rsidRDefault="00E17059">
      <w:pPr>
        <w:tabs>
          <w:tab w:val="center" w:pos="4409"/>
          <w:tab w:val="left" w:pos="8091"/>
        </w:tabs>
        <w:jc w:val="left"/>
        <w:rPr>
          <w:rFonts w:ascii="Times New Roman" w:eastAsia="宋体" w:hAnsi="Times New Roman" w:cs="Arial"/>
          <w:color w:val="333333"/>
          <w:szCs w:val="21"/>
        </w:rPr>
      </w:pPr>
      <w:r>
        <w:rPr>
          <w:rFonts w:ascii="Times New Roman" w:eastAsia="宋体" w:hAnsi="Times New Roman" w:cs="Arial" w:hint="eastAsia"/>
          <w:color w:val="333333"/>
          <w:szCs w:val="21"/>
        </w:rPr>
        <w:tab/>
      </w:r>
      <w:r>
        <w:rPr>
          <w:rFonts w:ascii="Times New Roman" w:eastAsia="宋体" w:hAnsi="Times New Roman" w:cs="Arial"/>
          <w:noProof/>
          <w:color w:val="333333"/>
          <w:szCs w:val="21"/>
        </w:rPr>
        <w:drawing>
          <wp:inline distT="0" distB="0" distL="114300" distR="114300" wp14:anchorId="6254094F" wp14:editId="4CF61276">
            <wp:extent cx="2160905" cy="1717040"/>
            <wp:effectExtent l="0" t="0" r="0" b="5080"/>
            <wp:docPr id="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8"/>
                    <pic:cNvPicPr>
                      <a:picLocks noChangeAspect="1"/>
                    </pic:cNvPicPr>
                  </pic:nvPicPr>
                  <pic:blipFill>
                    <a:blip r:embed="rId12"/>
                    <a:srcRect t="587"/>
                    <a:stretch>
                      <a:fillRect/>
                    </a:stretch>
                  </pic:blipFill>
                  <pic:spPr>
                    <a:xfrm>
                      <a:off x="0" y="0"/>
                      <a:ext cx="2160905" cy="1717040"/>
                    </a:xfrm>
                    <a:prstGeom prst="rect">
                      <a:avLst/>
                    </a:prstGeom>
                    <a:noFill/>
                    <a:ln>
                      <a:noFill/>
                    </a:ln>
                  </pic:spPr>
                </pic:pic>
              </a:graphicData>
            </a:graphic>
          </wp:inline>
        </w:drawing>
      </w:r>
      <w:r>
        <w:rPr>
          <w:rFonts w:ascii="Times New Roman" w:eastAsia="宋体" w:hAnsi="Times New Roman" w:cs="Arial" w:hint="eastAsia"/>
          <w:color w:val="333333"/>
          <w:szCs w:val="21"/>
        </w:rPr>
        <w:tab/>
      </w:r>
    </w:p>
    <w:p w14:paraId="4E9C7A1E" w14:textId="0ECD9557" w:rsidR="00294070" w:rsidRDefault="00E17059" w:rsidP="00156B06">
      <w:pPr>
        <w:spacing w:afterLines="100" w:after="312" w:line="360" w:lineRule="auto"/>
        <w:rPr>
          <w:rFonts w:ascii="Times New Roman" w:eastAsia="宋体" w:hAnsi="Times New Roman" w:cs="Arial"/>
          <w:szCs w:val="24"/>
        </w:rPr>
      </w:pPr>
      <w:r w:rsidRPr="00156B06">
        <w:rPr>
          <w:rFonts w:ascii="Times New Roman" w:eastAsia="宋体" w:hAnsi="Times New Roman" w:cs="Arial"/>
          <w:b/>
          <w:bCs/>
          <w:sz w:val="24"/>
          <w:szCs w:val="24"/>
        </w:rPr>
        <w:t>Figure S6.</w:t>
      </w:r>
      <w:r w:rsidRPr="00156B06">
        <w:rPr>
          <w:rFonts w:ascii="Times New Roman" w:eastAsia="宋体" w:hAnsi="Times New Roman" w:cs="Arial"/>
          <w:sz w:val="24"/>
          <w:szCs w:val="24"/>
        </w:rPr>
        <w:t xml:space="preserve"> The response time of the F-TENG under pressure of 50 Pa.</w:t>
      </w:r>
    </w:p>
    <w:p w14:paraId="6405B4C7" w14:textId="77777777" w:rsidR="00294070" w:rsidRDefault="00E17059">
      <w:pPr>
        <w:jc w:val="center"/>
        <w:rPr>
          <w:rFonts w:ascii="Times New Roman" w:eastAsia="宋体" w:hAnsi="Times New Roman"/>
          <w:szCs w:val="24"/>
        </w:rPr>
      </w:pPr>
      <w:r>
        <w:rPr>
          <w:rFonts w:ascii="Times New Roman" w:eastAsia="宋体" w:hAnsi="Times New Roman"/>
          <w:noProof/>
          <w:szCs w:val="24"/>
        </w:rPr>
        <w:lastRenderedPageBreak/>
        <w:drawing>
          <wp:inline distT="0" distB="0" distL="114300" distR="114300" wp14:anchorId="172F0EE3" wp14:editId="035AE207">
            <wp:extent cx="5525770" cy="2498725"/>
            <wp:effectExtent l="0" t="0" r="6350" b="635"/>
            <wp:docPr id="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pic:cNvPicPr>
                      <a:picLocks noChangeAspect="1"/>
                    </pic:cNvPicPr>
                  </pic:nvPicPr>
                  <pic:blipFill>
                    <a:blip r:embed="rId13"/>
                    <a:stretch>
                      <a:fillRect/>
                    </a:stretch>
                  </pic:blipFill>
                  <pic:spPr>
                    <a:xfrm>
                      <a:off x="0" y="0"/>
                      <a:ext cx="5525770" cy="2498725"/>
                    </a:xfrm>
                    <a:prstGeom prst="rect">
                      <a:avLst/>
                    </a:prstGeom>
                    <a:noFill/>
                    <a:ln>
                      <a:noFill/>
                    </a:ln>
                  </pic:spPr>
                </pic:pic>
              </a:graphicData>
            </a:graphic>
          </wp:inline>
        </w:drawing>
      </w:r>
    </w:p>
    <w:p w14:paraId="5A33919E" w14:textId="7FE6E040" w:rsidR="00294070" w:rsidRDefault="00E17059" w:rsidP="00156B06">
      <w:pPr>
        <w:spacing w:afterLines="100" w:after="312" w:line="360" w:lineRule="auto"/>
        <w:rPr>
          <w:rFonts w:ascii="Times New Roman" w:eastAsia="宋体" w:hAnsi="Times New Roman" w:cs="Arial"/>
          <w:szCs w:val="24"/>
        </w:rPr>
      </w:pPr>
      <w:r w:rsidRPr="00156B06">
        <w:rPr>
          <w:rFonts w:ascii="Times New Roman" w:eastAsia="宋体" w:hAnsi="Times New Roman" w:cs="Arial"/>
          <w:b/>
          <w:bCs/>
          <w:sz w:val="24"/>
          <w:szCs w:val="24"/>
        </w:rPr>
        <w:t xml:space="preserve">Figure S7. </w:t>
      </w:r>
      <w:r w:rsidRPr="00156B06">
        <w:rPr>
          <w:rFonts w:ascii="Times New Roman" w:eastAsia="宋体" w:hAnsi="Times New Roman" w:cs="Arial"/>
          <w:sz w:val="24"/>
          <w:szCs w:val="24"/>
        </w:rPr>
        <w:t>Optical image and underlying electrode circuit diagram of the SPWK at the left. A comparison of SPWK and a “Logitech” commercial keyboard.</w:t>
      </w:r>
    </w:p>
    <w:p w14:paraId="07663477" w14:textId="77777777" w:rsidR="00294070" w:rsidRDefault="00E17059">
      <w:pPr>
        <w:rPr>
          <w:rFonts w:ascii="Times New Roman" w:eastAsia="宋体" w:hAnsi="Times New Roman"/>
          <w:szCs w:val="24"/>
        </w:rPr>
      </w:pPr>
      <w:r>
        <w:rPr>
          <w:noProof/>
        </w:rPr>
        <w:drawing>
          <wp:inline distT="0" distB="0" distL="114300" distR="114300" wp14:anchorId="509DC590" wp14:editId="4FB106CB">
            <wp:extent cx="5402580" cy="1442085"/>
            <wp:effectExtent l="0" t="0" r="0" b="0"/>
            <wp:docPr id="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0"/>
                    <pic:cNvPicPr>
                      <a:picLocks noChangeAspect="1"/>
                    </pic:cNvPicPr>
                  </pic:nvPicPr>
                  <pic:blipFill>
                    <a:blip r:embed="rId14"/>
                    <a:stretch>
                      <a:fillRect/>
                    </a:stretch>
                  </pic:blipFill>
                  <pic:spPr>
                    <a:xfrm>
                      <a:off x="0" y="0"/>
                      <a:ext cx="5402580" cy="1442085"/>
                    </a:xfrm>
                    <a:prstGeom prst="rect">
                      <a:avLst/>
                    </a:prstGeom>
                    <a:noFill/>
                    <a:ln>
                      <a:noFill/>
                    </a:ln>
                  </pic:spPr>
                </pic:pic>
              </a:graphicData>
            </a:graphic>
          </wp:inline>
        </w:drawing>
      </w:r>
    </w:p>
    <w:p w14:paraId="76F77971" w14:textId="5E8AAC1F" w:rsidR="00294070" w:rsidRDefault="00E17059" w:rsidP="00156B06">
      <w:pPr>
        <w:spacing w:afterLines="100" w:after="312" w:line="360" w:lineRule="auto"/>
        <w:rPr>
          <w:rFonts w:ascii="Times New Roman" w:eastAsia="宋体" w:hAnsi="Times New Roman" w:cs="Arial"/>
          <w:sz w:val="24"/>
          <w:szCs w:val="24"/>
        </w:rPr>
      </w:pPr>
      <w:r w:rsidRPr="00156B06">
        <w:rPr>
          <w:rFonts w:ascii="Times New Roman" w:eastAsia="宋体" w:hAnsi="Times New Roman" w:cs="Arial"/>
          <w:b/>
          <w:bCs/>
          <w:sz w:val="24"/>
          <w:szCs w:val="24"/>
        </w:rPr>
        <w:t>Figure S8.</w:t>
      </w:r>
      <w:r w:rsidRPr="00156B06">
        <w:rPr>
          <w:rFonts w:ascii="Times New Roman" w:eastAsia="宋体" w:hAnsi="Times New Roman" w:cs="Arial"/>
          <w:sz w:val="24"/>
          <w:szCs w:val="24"/>
        </w:rPr>
        <w:t xml:space="preserve"> Error range of the peak voltage and peak current signals, which was obtained when (a) Charles, (b) Kevin, (c) Jenny, was continuously tying the word touch more than four times into the computer via the SPWK.</w:t>
      </w:r>
    </w:p>
    <w:p w14:paraId="44B1C5AB" w14:textId="30BE13C5" w:rsidR="00731242" w:rsidRDefault="00731242" w:rsidP="00731242">
      <w:pPr>
        <w:spacing w:line="360" w:lineRule="auto"/>
        <w:jc w:val="center"/>
        <w:rPr>
          <w:rFonts w:ascii="Times New Roman" w:eastAsia="宋体" w:hAnsi="Times New Roman"/>
          <w:sz w:val="24"/>
          <w:szCs w:val="32"/>
        </w:rPr>
      </w:pPr>
      <w:r>
        <w:rPr>
          <w:rFonts w:ascii="Times New Roman" w:eastAsia="宋体" w:hAnsi="Times New Roman"/>
          <w:noProof/>
          <w:sz w:val="24"/>
          <w:szCs w:val="32"/>
        </w:rPr>
        <w:drawing>
          <wp:inline distT="0" distB="0" distL="0" distR="0" wp14:anchorId="7AD7D275" wp14:editId="09DE505F">
            <wp:extent cx="2820670" cy="216154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0670" cy="2161540"/>
                    </a:xfrm>
                    <a:prstGeom prst="rect">
                      <a:avLst/>
                    </a:prstGeom>
                    <a:noFill/>
                    <a:ln>
                      <a:noFill/>
                    </a:ln>
                  </pic:spPr>
                </pic:pic>
              </a:graphicData>
            </a:graphic>
          </wp:inline>
        </w:drawing>
      </w:r>
    </w:p>
    <w:p w14:paraId="72F91200" w14:textId="77777777" w:rsidR="00731242" w:rsidRDefault="00731242" w:rsidP="00731242">
      <w:pPr>
        <w:spacing w:line="360" w:lineRule="auto"/>
        <w:jc w:val="left"/>
        <w:rPr>
          <w:rFonts w:ascii="Times New Roman" w:eastAsia="宋体" w:hAnsi="Times New Roman"/>
          <w:sz w:val="24"/>
          <w:szCs w:val="32"/>
        </w:rPr>
      </w:pPr>
      <w:r w:rsidRPr="00731242">
        <w:rPr>
          <w:rFonts w:ascii="Times New Roman" w:eastAsia="宋体" w:hAnsi="Times New Roman" w:cs="Arial"/>
          <w:b/>
          <w:bCs/>
          <w:sz w:val="24"/>
          <w:szCs w:val="24"/>
        </w:rPr>
        <w:t xml:space="preserve">Figure S9. </w:t>
      </w:r>
      <w:r w:rsidRPr="00731242">
        <w:rPr>
          <w:rFonts w:ascii="Times New Roman" w:eastAsia="宋体" w:hAnsi="Times New Roman" w:cs="Arial"/>
          <w:sz w:val="24"/>
          <w:szCs w:val="24"/>
        </w:rPr>
        <w:t xml:space="preserve">The reaction time required for Charles, Kevin and Jenny pressing </w:t>
      </w:r>
      <w:r w:rsidRPr="00731242">
        <w:rPr>
          <w:rFonts w:ascii="Times New Roman" w:eastAsia="宋体" w:hAnsi="Times New Roman" w:cs="Arial" w:hint="eastAsia"/>
          <w:sz w:val="24"/>
          <w:szCs w:val="24"/>
        </w:rPr>
        <w:t xml:space="preserve">word </w:t>
      </w:r>
      <w:r w:rsidRPr="00731242">
        <w:rPr>
          <w:rFonts w:ascii="Times New Roman" w:eastAsia="宋体" w:hAnsi="Times New Roman" w:cs="Arial"/>
          <w:sz w:val="24"/>
          <w:szCs w:val="24"/>
        </w:rPr>
        <w:t>“</w:t>
      </w:r>
      <w:r w:rsidRPr="00731242">
        <w:rPr>
          <w:rFonts w:ascii="Times New Roman" w:eastAsia="宋体" w:hAnsi="Times New Roman" w:cs="Arial" w:hint="eastAsia"/>
          <w:sz w:val="24"/>
          <w:szCs w:val="24"/>
        </w:rPr>
        <w:t>TENG</w:t>
      </w:r>
      <w:r w:rsidRPr="00731242">
        <w:rPr>
          <w:rFonts w:ascii="Times New Roman" w:eastAsia="宋体" w:hAnsi="Times New Roman" w:cs="Arial"/>
          <w:sz w:val="24"/>
          <w:szCs w:val="24"/>
        </w:rPr>
        <w:t xml:space="preserve">” and pressing </w:t>
      </w:r>
      <w:r w:rsidRPr="00731242">
        <w:rPr>
          <w:rFonts w:ascii="Times New Roman" w:eastAsia="宋体" w:hAnsi="Times New Roman" w:cs="Arial" w:hint="eastAsia"/>
          <w:sz w:val="24"/>
          <w:szCs w:val="24"/>
        </w:rPr>
        <w:t>alphabet</w:t>
      </w:r>
      <w:r w:rsidRPr="00731242">
        <w:rPr>
          <w:rFonts w:ascii="Times New Roman" w:eastAsia="宋体" w:hAnsi="Times New Roman" w:cs="Arial"/>
          <w:sz w:val="24"/>
          <w:szCs w:val="24"/>
        </w:rPr>
        <w:t xml:space="preserve"> “</w:t>
      </w:r>
      <w:r w:rsidRPr="00731242">
        <w:rPr>
          <w:rFonts w:ascii="Times New Roman" w:eastAsia="宋体" w:hAnsi="Times New Roman" w:cs="Arial" w:hint="eastAsia"/>
          <w:sz w:val="24"/>
          <w:szCs w:val="24"/>
        </w:rPr>
        <w:t>T</w:t>
      </w:r>
      <w:r w:rsidRPr="00731242">
        <w:rPr>
          <w:rFonts w:ascii="Times New Roman" w:eastAsia="宋体" w:hAnsi="Times New Roman" w:cs="Arial"/>
          <w:sz w:val="24"/>
          <w:szCs w:val="24"/>
        </w:rPr>
        <w:t>”, “</w:t>
      </w:r>
      <w:r w:rsidRPr="00731242">
        <w:rPr>
          <w:rFonts w:ascii="Times New Roman" w:eastAsia="宋体" w:hAnsi="Times New Roman" w:cs="Arial" w:hint="eastAsia"/>
          <w:sz w:val="24"/>
          <w:szCs w:val="24"/>
        </w:rPr>
        <w:t>E</w:t>
      </w:r>
      <w:r w:rsidRPr="00731242">
        <w:rPr>
          <w:rFonts w:ascii="Times New Roman" w:eastAsia="宋体" w:hAnsi="Times New Roman" w:cs="Arial"/>
          <w:sz w:val="24"/>
          <w:szCs w:val="24"/>
        </w:rPr>
        <w:t>”, “</w:t>
      </w:r>
      <w:r w:rsidRPr="00731242">
        <w:rPr>
          <w:rFonts w:ascii="Times New Roman" w:eastAsia="宋体" w:hAnsi="Times New Roman" w:cs="Arial" w:hint="eastAsia"/>
          <w:sz w:val="24"/>
          <w:szCs w:val="24"/>
        </w:rPr>
        <w:t>N</w:t>
      </w:r>
      <w:r w:rsidRPr="00731242">
        <w:rPr>
          <w:rFonts w:ascii="Times New Roman" w:eastAsia="宋体" w:hAnsi="Times New Roman" w:cs="Arial"/>
          <w:sz w:val="24"/>
          <w:szCs w:val="24"/>
        </w:rPr>
        <w:t>”, “</w:t>
      </w:r>
      <w:r w:rsidRPr="00731242">
        <w:rPr>
          <w:rFonts w:ascii="Times New Roman" w:eastAsia="宋体" w:hAnsi="Times New Roman" w:cs="Arial" w:hint="eastAsia"/>
          <w:sz w:val="24"/>
          <w:szCs w:val="24"/>
        </w:rPr>
        <w:t>G</w:t>
      </w:r>
      <w:r w:rsidRPr="00731242">
        <w:rPr>
          <w:rFonts w:ascii="Times New Roman" w:eastAsia="宋体" w:hAnsi="Times New Roman" w:cs="Arial"/>
          <w:sz w:val="24"/>
          <w:szCs w:val="24"/>
        </w:rPr>
        <w:t>”.</w:t>
      </w:r>
    </w:p>
    <w:p w14:paraId="08FA067E" w14:textId="77777777" w:rsidR="00731242" w:rsidRPr="00731242" w:rsidRDefault="00731242" w:rsidP="00156B06">
      <w:pPr>
        <w:spacing w:afterLines="100" w:after="312" w:line="360" w:lineRule="auto"/>
        <w:rPr>
          <w:rFonts w:ascii="Times New Roman" w:eastAsia="宋体" w:hAnsi="Times New Roman" w:cs="Arial"/>
          <w:sz w:val="24"/>
          <w:szCs w:val="24"/>
        </w:rPr>
      </w:pPr>
    </w:p>
    <w:p w14:paraId="0EFAD772" w14:textId="77777777" w:rsidR="00294070" w:rsidRDefault="00E17059">
      <w:pPr>
        <w:jc w:val="center"/>
        <w:rPr>
          <w:rFonts w:ascii="Times New Roman" w:eastAsia="宋体" w:hAnsi="Times New Roman"/>
          <w:szCs w:val="24"/>
        </w:rPr>
      </w:pPr>
      <w:r>
        <w:rPr>
          <w:rFonts w:ascii="Times New Roman" w:eastAsia="宋体" w:hAnsi="Times New Roman" w:cs="Arial"/>
          <w:noProof/>
          <w:szCs w:val="24"/>
        </w:rPr>
        <w:drawing>
          <wp:inline distT="0" distB="0" distL="114300" distR="114300" wp14:anchorId="555E7FA6" wp14:editId="2553DE58">
            <wp:extent cx="4338955" cy="2160270"/>
            <wp:effectExtent l="0" t="0" r="0" b="0"/>
            <wp:docPr id="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pic:cNvPicPr>
                      <a:picLocks noChangeAspect="1"/>
                    </pic:cNvPicPr>
                  </pic:nvPicPr>
                  <pic:blipFill>
                    <a:blip r:embed="rId16"/>
                    <a:stretch>
                      <a:fillRect/>
                    </a:stretch>
                  </pic:blipFill>
                  <pic:spPr>
                    <a:xfrm>
                      <a:off x="0" y="0"/>
                      <a:ext cx="4338955" cy="2160270"/>
                    </a:xfrm>
                    <a:prstGeom prst="rect">
                      <a:avLst/>
                    </a:prstGeom>
                    <a:noFill/>
                    <a:ln>
                      <a:noFill/>
                    </a:ln>
                  </pic:spPr>
                </pic:pic>
              </a:graphicData>
            </a:graphic>
          </wp:inline>
        </w:drawing>
      </w:r>
    </w:p>
    <w:p w14:paraId="4827D966" w14:textId="506D65D4" w:rsidR="00294070" w:rsidRPr="00156B06" w:rsidRDefault="00731242" w:rsidP="00156B06">
      <w:pPr>
        <w:spacing w:afterLines="100" w:after="312" w:line="360" w:lineRule="auto"/>
        <w:rPr>
          <w:rFonts w:ascii="Times New Roman" w:eastAsia="宋体" w:hAnsi="Times New Roman" w:cs="Arial"/>
          <w:sz w:val="24"/>
          <w:szCs w:val="24"/>
        </w:rPr>
      </w:pPr>
      <w:r>
        <w:rPr>
          <w:rFonts w:ascii="Times New Roman" w:eastAsia="宋体" w:hAnsi="Times New Roman" w:cs="Arial"/>
          <w:b/>
          <w:bCs/>
          <w:sz w:val="24"/>
          <w:szCs w:val="24"/>
        </w:rPr>
        <w:t>Figure S10</w:t>
      </w:r>
      <w:r w:rsidR="00E17059" w:rsidRPr="00156B06">
        <w:rPr>
          <w:rFonts w:ascii="Times New Roman" w:eastAsia="宋体" w:hAnsi="Times New Roman" w:cs="Arial"/>
          <w:b/>
          <w:bCs/>
          <w:sz w:val="24"/>
          <w:szCs w:val="24"/>
        </w:rPr>
        <w:t>.</w:t>
      </w:r>
      <w:r w:rsidR="00E17059" w:rsidRPr="00156B06">
        <w:rPr>
          <w:rFonts w:ascii="Times New Roman" w:eastAsia="宋体" w:hAnsi="Times New Roman" w:cs="Arial"/>
          <w:sz w:val="24"/>
          <w:szCs w:val="24"/>
        </w:rPr>
        <w:t xml:space="preserve"> The higher resolution terms (a) ψ1 and (b) ψ2 of original typing patterns after DWT, respectively for Charles, Kevin and Jenny. As shown, these higher resolution wavelet components of the typing patterns are significantly different from each other.</w:t>
      </w:r>
    </w:p>
    <w:p w14:paraId="3BCC059B" w14:textId="77777777" w:rsidR="00294070" w:rsidRDefault="00294070">
      <w:pPr>
        <w:rPr>
          <w:rFonts w:ascii="Times New Roman" w:eastAsia="宋体" w:hAnsi="Times New Roman"/>
          <w:szCs w:val="24"/>
        </w:rPr>
      </w:pPr>
    </w:p>
    <w:p w14:paraId="1CFFE633" w14:textId="77777777" w:rsidR="00294070" w:rsidRDefault="00E17059">
      <w:pPr>
        <w:jc w:val="center"/>
        <w:rPr>
          <w:rFonts w:ascii="Times New Roman" w:eastAsia="宋体" w:hAnsi="Times New Roman"/>
          <w:szCs w:val="24"/>
        </w:rPr>
      </w:pPr>
      <w:r>
        <w:rPr>
          <w:rFonts w:ascii="Times New Roman" w:eastAsia="宋体" w:hAnsi="Times New Roman"/>
          <w:noProof/>
          <w:szCs w:val="24"/>
        </w:rPr>
        <w:drawing>
          <wp:inline distT="0" distB="0" distL="114300" distR="114300" wp14:anchorId="1D85A40C" wp14:editId="2AF31E2D">
            <wp:extent cx="2164080" cy="1731645"/>
            <wp:effectExtent l="0" t="0" r="0" b="5715"/>
            <wp:docPr id="1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2"/>
                    <pic:cNvPicPr>
                      <a:picLocks noChangeAspect="1"/>
                    </pic:cNvPicPr>
                  </pic:nvPicPr>
                  <pic:blipFill>
                    <a:blip r:embed="rId17"/>
                    <a:stretch>
                      <a:fillRect/>
                    </a:stretch>
                  </pic:blipFill>
                  <pic:spPr>
                    <a:xfrm>
                      <a:off x="0" y="0"/>
                      <a:ext cx="2164080" cy="1731645"/>
                    </a:xfrm>
                    <a:prstGeom prst="rect">
                      <a:avLst/>
                    </a:prstGeom>
                    <a:noFill/>
                    <a:ln>
                      <a:noFill/>
                    </a:ln>
                  </pic:spPr>
                </pic:pic>
              </a:graphicData>
            </a:graphic>
          </wp:inline>
        </w:drawing>
      </w:r>
      <w:r>
        <w:rPr>
          <w:rFonts w:ascii="Times New Roman" w:eastAsia="宋体" w:hAnsi="Times New Roman"/>
          <w:noProof/>
          <w:szCs w:val="24"/>
        </w:rPr>
        <w:drawing>
          <wp:inline distT="0" distB="0" distL="114300" distR="114300" wp14:anchorId="4BD97891" wp14:editId="70F332CE">
            <wp:extent cx="2164080" cy="1731645"/>
            <wp:effectExtent l="0" t="0" r="0" b="5715"/>
            <wp:docPr id="1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3"/>
                    <pic:cNvPicPr>
                      <a:picLocks noChangeAspect="1"/>
                    </pic:cNvPicPr>
                  </pic:nvPicPr>
                  <pic:blipFill>
                    <a:blip r:embed="rId18"/>
                    <a:stretch>
                      <a:fillRect/>
                    </a:stretch>
                  </pic:blipFill>
                  <pic:spPr>
                    <a:xfrm>
                      <a:off x="0" y="0"/>
                      <a:ext cx="2164080" cy="1731645"/>
                    </a:xfrm>
                    <a:prstGeom prst="rect">
                      <a:avLst/>
                    </a:prstGeom>
                    <a:noFill/>
                    <a:ln>
                      <a:noFill/>
                    </a:ln>
                  </pic:spPr>
                </pic:pic>
              </a:graphicData>
            </a:graphic>
          </wp:inline>
        </w:drawing>
      </w:r>
    </w:p>
    <w:p w14:paraId="202EF2AB" w14:textId="2145C85A" w:rsidR="00294070" w:rsidRPr="00156B06" w:rsidRDefault="00E17059" w:rsidP="00156B06">
      <w:pPr>
        <w:spacing w:afterLines="100" w:after="312" w:line="360" w:lineRule="auto"/>
        <w:rPr>
          <w:rFonts w:ascii="Times New Roman" w:eastAsia="宋体" w:hAnsi="Times New Roman" w:cs="Arial"/>
          <w:sz w:val="24"/>
          <w:szCs w:val="24"/>
        </w:rPr>
      </w:pPr>
      <w:r w:rsidRPr="00156B06">
        <w:rPr>
          <w:rFonts w:ascii="Times New Roman" w:eastAsia="宋体" w:hAnsi="Times New Roman" w:cs="Arial"/>
          <w:b/>
          <w:bCs/>
          <w:sz w:val="24"/>
          <w:szCs w:val="24"/>
        </w:rPr>
        <w:t>Fi</w:t>
      </w:r>
      <w:r w:rsidR="00731242">
        <w:rPr>
          <w:rFonts w:ascii="Times New Roman" w:eastAsia="宋体" w:hAnsi="Times New Roman" w:cs="Arial"/>
          <w:b/>
          <w:bCs/>
          <w:sz w:val="24"/>
          <w:szCs w:val="24"/>
        </w:rPr>
        <w:t>gure S11</w:t>
      </w:r>
      <w:r w:rsidRPr="00156B06">
        <w:rPr>
          <w:rFonts w:ascii="Times New Roman" w:eastAsia="宋体" w:hAnsi="Times New Roman" w:cs="Arial"/>
          <w:b/>
          <w:bCs/>
          <w:sz w:val="24"/>
          <w:szCs w:val="24"/>
        </w:rPr>
        <w:t>.</w:t>
      </w:r>
      <w:r w:rsidRPr="00156B06">
        <w:rPr>
          <w:rFonts w:ascii="Times New Roman" w:eastAsia="宋体" w:hAnsi="Times New Roman" w:cs="Arial"/>
          <w:sz w:val="24"/>
          <w:szCs w:val="24"/>
        </w:rPr>
        <w:t xml:space="preserve"> The signal output of sPE Gloves, Nitrile Gloves and </w:t>
      </w:r>
      <w:bookmarkStart w:id="4" w:name="OLE_LINK25"/>
      <w:bookmarkStart w:id="5" w:name="OLE_LINK26"/>
      <w:r w:rsidRPr="00156B06">
        <w:rPr>
          <w:rFonts w:ascii="Times New Roman" w:eastAsia="宋体" w:hAnsi="Times New Roman" w:cs="Arial"/>
          <w:sz w:val="24"/>
          <w:szCs w:val="24"/>
        </w:rPr>
        <w:t>Bare Fingers</w:t>
      </w:r>
      <w:bookmarkEnd w:id="4"/>
      <w:bookmarkEnd w:id="5"/>
      <w:r w:rsidRPr="00156B06">
        <w:rPr>
          <w:rFonts w:ascii="Times New Roman" w:eastAsia="宋体" w:hAnsi="Times New Roman" w:cs="Arial"/>
          <w:sz w:val="24"/>
          <w:szCs w:val="24"/>
        </w:rPr>
        <w:t>.</w:t>
      </w:r>
    </w:p>
    <w:p w14:paraId="77E2299A" w14:textId="381750D1" w:rsidR="00463F51" w:rsidRPr="00156B06" w:rsidRDefault="00463F51" w:rsidP="00156B06">
      <w:pPr>
        <w:spacing w:afterLines="100" w:after="312" w:line="360" w:lineRule="auto"/>
        <w:rPr>
          <w:rFonts w:ascii="Times New Roman" w:eastAsia="宋体" w:hAnsi="Times New Roman"/>
          <w:sz w:val="24"/>
          <w:szCs w:val="24"/>
        </w:rPr>
      </w:pPr>
    </w:p>
    <w:p w14:paraId="71843FF5" w14:textId="48B52BD9" w:rsidR="00463F51" w:rsidRPr="00156B06" w:rsidRDefault="00463F51" w:rsidP="00156B06">
      <w:pPr>
        <w:spacing w:afterLines="100" w:after="312" w:line="360" w:lineRule="auto"/>
        <w:rPr>
          <w:rFonts w:ascii="Times New Roman" w:eastAsia="宋体" w:hAnsi="Times New Roman"/>
          <w:sz w:val="24"/>
          <w:szCs w:val="24"/>
        </w:rPr>
      </w:pPr>
      <w:r w:rsidRPr="00156B06">
        <w:rPr>
          <w:rFonts w:ascii="Times New Roman" w:eastAsia="宋体" w:hAnsi="Times New Roman" w:cs="Arial"/>
          <w:b/>
          <w:bCs/>
          <w:sz w:val="24"/>
          <w:szCs w:val="24"/>
        </w:rPr>
        <w:t xml:space="preserve">Table </w:t>
      </w:r>
      <w:r w:rsidR="001A0FE1">
        <w:rPr>
          <w:rFonts w:ascii="Times New Roman" w:eastAsia="宋体" w:hAnsi="Times New Roman" w:cs="Arial"/>
          <w:b/>
          <w:bCs/>
          <w:sz w:val="24"/>
          <w:szCs w:val="24"/>
        </w:rPr>
        <w:t>S</w:t>
      </w:r>
      <w:r w:rsidRPr="00156B06">
        <w:rPr>
          <w:rFonts w:ascii="Times New Roman" w:eastAsia="宋体" w:hAnsi="Times New Roman" w:cs="Arial"/>
          <w:b/>
          <w:bCs/>
          <w:sz w:val="24"/>
          <w:szCs w:val="24"/>
        </w:rPr>
        <w:t>1.</w:t>
      </w:r>
      <w:r w:rsidRPr="00156B06">
        <w:rPr>
          <w:rFonts w:ascii="Times New Roman" w:eastAsia="宋体" w:hAnsi="Times New Roman" w:cs="Arial"/>
          <w:sz w:val="24"/>
          <w:szCs w:val="24"/>
        </w:rPr>
        <w:t xml:space="preserve"> </w:t>
      </w:r>
      <w:r w:rsidRPr="00463F51">
        <w:rPr>
          <w:rFonts w:ascii="Times New Roman" w:eastAsia="宋体" w:hAnsi="Times New Roman"/>
          <w:sz w:val="24"/>
          <w:szCs w:val="24"/>
        </w:rPr>
        <w:t>The characteristics of different human-computer interaction devices</w:t>
      </w:r>
    </w:p>
    <w:tbl>
      <w:tblPr>
        <w:tblStyle w:val="3"/>
        <w:tblW w:w="0" w:type="auto"/>
        <w:tblLook w:val="04A0" w:firstRow="1" w:lastRow="0" w:firstColumn="1" w:lastColumn="0" w:noHBand="0" w:noVBand="1"/>
      </w:tblPr>
      <w:tblGrid>
        <w:gridCol w:w="2399"/>
        <w:gridCol w:w="1617"/>
        <w:gridCol w:w="1887"/>
        <w:gridCol w:w="1879"/>
      </w:tblGrid>
      <w:tr w:rsidR="00463F51" w:rsidRPr="00463F51" w14:paraId="4115C15C" w14:textId="77777777" w:rsidTr="00156B06">
        <w:trPr>
          <w:cnfStyle w:val="100000000000" w:firstRow="1" w:lastRow="0" w:firstColumn="0" w:lastColumn="0" w:oddVBand="0" w:evenVBand="0" w:oddHBand="0" w:evenHBand="0" w:firstRowFirstColumn="0" w:firstRowLastColumn="0" w:lastRowFirstColumn="0" w:lastRowLastColumn="0"/>
          <w:trHeight w:val="661"/>
        </w:trPr>
        <w:tc>
          <w:tcPr>
            <w:cnfStyle w:val="001000000100" w:firstRow="0" w:lastRow="0" w:firstColumn="1" w:lastColumn="0" w:oddVBand="0" w:evenVBand="0" w:oddHBand="0" w:evenHBand="0" w:firstRowFirstColumn="1" w:firstRowLastColumn="0" w:lastRowFirstColumn="0" w:lastRowLastColumn="0"/>
            <w:tcW w:w="0" w:type="dxa"/>
          </w:tcPr>
          <w:p w14:paraId="07B6D19A" w14:textId="77777777" w:rsidR="00463F51" w:rsidRPr="00156B06" w:rsidRDefault="00463F51" w:rsidP="005E4185">
            <w:pPr>
              <w:rPr>
                <w:rFonts w:ascii="Times New Roman" w:hAnsi="Times New Roman"/>
                <w:sz w:val="24"/>
                <w:szCs w:val="24"/>
              </w:rPr>
            </w:pPr>
            <w:r w:rsidRPr="00156B06">
              <w:rPr>
                <w:rFonts w:ascii="Times New Roman" w:hAnsi="Times New Roman"/>
                <w:sz w:val="24"/>
                <w:szCs w:val="24"/>
              </w:rPr>
              <w:t>Device</w:t>
            </w:r>
          </w:p>
        </w:tc>
        <w:tc>
          <w:tcPr>
            <w:tcW w:w="0" w:type="dxa"/>
          </w:tcPr>
          <w:p w14:paraId="0B93C608" w14:textId="77777777" w:rsidR="00463F51" w:rsidRPr="00156B06" w:rsidRDefault="00463F51" w:rsidP="005E4185">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Wearable mode</w:t>
            </w:r>
          </w:p>
        </w:tc>
        <w:tc>
          <w:tcPr>
            <w:tcW w:w="0" w:type="dxa"/>
          </w:tcPr>
          <w:p w14:paraId="3F20E684" w14:textId="77777777" w:rsidR="00463F51" w:rsidRPr="00156B06" w:rsidRDefault="00463F51" w:rsidP="005E4185">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Signal source</w:t>
            </w:r>
          </w:p>
        </w:tc>
        <w:tc>
          <w:tcPr>
            <w:tcW w:w="0" w:type="dxa"/>
          </w:tcPr>
          <w:p w14:paraId="6C3825F9" w14:textId="77777777" w:rsidR="00463F51" w:rsidRPr="00156B06" w:rsidRDefault="00463F51" w:rsidP="005E4185">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Application</w:t>
            </w:r>
          </w:p>
        </w:tc>
      </w:tr>
      <w:tr w:rsidR="00463F51" w:rsidRPr="00463F51" w14:paraId="642AF9FC" w14:textId="77777777" w:rsidTr="00156B0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dxa"/>
          </w:tcPr>
          <w:p w14:paraId="7AA7C2A8" w14:textId="77777777" w:rsidR="00463F51" w:rsidRPr="00156B06" w:rsidRDefault="00463F51" w:rsidP="005E4185">
            <w:pPr>
              <w:rPr>
                <w:rFonts w:ascii="Times New Roman" w:hAnsi="Times New Roman"/>
                <w:b w:val="0"/>
                <w:bCs w:val="0"/>
                <w:sz w:val="24"/>
                <w:szCs w:val="24"/>
              </w:rPr>
            </w:pPr>
            <w:r w:rsidRPr="00156B06">
              <w:rPr>
                <w:rFonts w:ascii="Times New Roman" w:hAnsi="Times New Roman"/>
                <w:sz w:val="24"/>
                <w:szCs w:val="24"/>
              </w:rPr>
              <w:t xml:space="preserve">Textile glove </w:t>
            </w:r>
            <w:r w:rsidRPr="00156B06">
              <w:rPr>
                <w:rFonts w:ascii="Times New Roman" w:hAnsi="Times New Roman"/>
                <w:noProof/>
                <w:sz w:val="24"/>
                <w:szCs w:val="24"/>
              </w:rPr>
              <w:t>[1]</w:t>
            </w:r>
          </w:p>
        </w:tc>
        <w:tc>
          <w:tcPr>
            <w:tcW w:w="0" w:type="dxa"/>
          </w:tcPr>
          <w:p w14:paraId="10E397E0"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Sewing</w:t>
            </w:r>
          </w:p>
        </w:tc>
        <w:tc>
          <w:tcPr>
            <w:tcW w:w="0" w:type="dxa"/>
          </w:tcPr>
          <w:p w14:paraId="06463522"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Triboelectricity</w:t>
            </w:r>
          </w:p>
        </w:tc>
        <w:tc>
          <w:tcPr>
            <w:tcW w:w="0" w:type="dxa"/>
          </w:tcPr>
          <w:p w14:paraId="4E711B23"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Gesture recognition</w:t>
            </w:r>
          </w:p>
        </w:tc>
      </w:tr>
      <w:tr w:rsidR="00463F51" w:rsidRPr="00463F51" w14:paraId="1DE8E687" w14:textId="77777777" w:rsidTr="00156B06">
        <w:trPr>
          <w:trHeight w:val="330"/>
        </w:trPr>
        <w:tc>
          <w:tcPr>
            <w:cnfStyle w:val="001000000000" w:firstRow="0" w:lastRow="0" w:firstColumn="1" w:lastColumn="0" w:oddVBand="0" w:evenVBand="0" w:oddHBand="0" w:evenHBand="0" w:firstRowFirstColumn="0" w:firstRowLastColumn="0" w:lastRowFirstColumn="0" w:lastRowLastColumn="0"/>
            <w:tcW w:w="0" w:type="dxa"/>
          </w:tcPr>
          <w:p w14:paraId="5FC52471" w14:textId="77777777" w:rsidR="00463F51" w:rsidRPr="00156B06" w:rsidRDefault="00463F51" w:rsidP="005E4185">
            <w:pPr>
              <w:rPr>
                <w:rFonts w:ascii="Times New Roman" w:hAnsi="Times New Roman"/>
                <w:b w:val="0"/>
                <w:bCs w:val="0"/>
                <w:sz w:val="24"/>
                <w:szCs w:val="24"/>
              </w:rPr>
            </w:pPr>
            <w:bookmarkStart w:id="6" w:name="OLE_LINK109"/>
            <w:r w:rsidRPr="00156B06">
              <w:rPr>
                <w:rFonts w:ascii="Times New Roman" w:hAnsi="Times New Roman"/>
                <w:sz w:val="24"/>
                <w:szCs w:val="24"/>
              </w:rPr>
              <w:t xml:space="preserve">Polymer </w:t>
            </w:r>
            <w:bookmarkEnd w:id="6"/>
            <w:r w:rsidRPr="00156B06">
              <w:rPr>
                <w:rFonts w:ascii="Times New Roman" w:hAnsi="Times New Roman"/>
                <w:sz w:val="24"/>
                <w:szCs w:val="24"/>
              </w:rPr>
              <w:t xml:space="preserve">glove </w:t>
            </w:r>
            <w:r w:rsidRPr="00156B06">
              <w:rPr>
                <w:rFonts w:ascii="Times New Roman" w:hAnsi="Times New Roman"/>
                <w:noProof/>
                <w:sz w:val="24"/>
                <w:szCs w:val="24"/>
              </w:rPr>
              <w:t>[2]</w:t>
            </w:r>
          </w:p>
        </w:tc>
        <w:tc>
          <w:tcPr>
            <w:tcW w:w="0" w:type="dxa"/>
          </w:tcPr>
          <w:p w14:paraId="2913F279"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Integration</w:t>
            </w:r>
          </w:p>
        </w:tc>
        <w:tc>
          <w:tcPr>
            <w:tcW w:w="0" w:type="dxa"/>
          </w:tcPr>
          <w:p w14:paraId="7D49C340"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Capacitance</w:t>
            </w:r>
          </w:p>
        </w:tc>
        <w:tc>
          <w:tcPr>
            <w:tcW w:w="0" w:type="dxa"/>
          </w:tcPr>
          <w:p w14:paraId="11D47067"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Pressure measurement</w:t>
            </w:r>
          </w:p>
        </w:tc>
      </w:tr>
      <w:tr w:rsidR="00463F51" w:rsidRPr="00463F51" w14:paraId="1E15D880" w14:textId="77777777" w:rsidTr="00156B0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dxa"/>
          </w:tcPr>
          <w:p w14:paraId="0AE08AFC" w14:textId="77777777" w:rsidR="00463F51" w:rsidRPr="00156B06" w:rsidRDefault="00463F51" w:rsidP="005E4185">
            <w:pPr>
              <w:rPr>
                <w:rFonts w:ascii="Times New Roman" w:hAnsi="Times New Roman"/>
                <w:b w:val="0"/>
                <w:bCs w:val="0"/>
                <w:sz w:val="24"/>
                <w:szCs w:val="24"/>
              </w:rPr>
            </w:pPr>
            <w:r w:rsidRPr="00156B06">
              <w:rPr>
                <w:rFonts w:ascii="Times New Roman" w:hAnsi="Times New Roman"/>
                <w:sz w:val="24"/>
                <w:szCs w:val="24"/>
              </w:rPr>
              <w:lastRenderedPageBreak/>
              <w:t xml:space="preserve">Handwriting pad </w:t>
            </w:r>
            <w:r w:rsidRPr="00156B06">
              <w:rPr>
                <w:rFonts w:ascii="Times New Roman" w:hAnsi="Times New Roman"/>
                <w:noProof/>
                <w:sz w:val="24"/>
                <w:szCs w:val="24"/>
              </w:rPr>
              <w:t>[3]</w:t>
            </w:r>
          </w:p>
        </w:tc>
        <w:tc>
          <w:tcPr>
            <w:tcW w:w="0" w:type="dxa"/>
          </w:tcPr>
          <w:p w14:paraId="63409307"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w:t>
            </w:r>
          </w:p>
        </w:tc>
        <w:tc>
          <w:tcPr>
            <w:tcW w:w="0" w:type="dxa"/>
          </w:tcPr>
          <w:p w14:paraId="3F555733"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Triboelectricity</w:t>
            </w:r>
          </w:p>
        </w:tc>
        <w:tc>
          <w:tcPr>
            <w:tcW w:w="0" w:type="dxa"/>
          </w:tcPr>
          <w:p w14:paraId="47FF0955"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bookmarkStart w:id="7" w:name="OLE_LINK105"/>
            <w:r w:rsidRPr="00156B06">
              <w:rPr>
                <w:rFonts w:ascii="Times New Roman" w:hAnsi="Times New Roman"/>
                <w:sz w:val="24"/>
                <w:szCs w:val="24"/>
              </w:rPr>
              <w:t>Biometric</w:t>
            </w:r>
            <w:bookmarkEnd w:id="7"/>
          </w:p>
        </w:tc>
      </w:tr>
      <w:tr w:rsidR="00463F51" w:rsidRPr="00463F51" w14:paraId="2AD64160" w14:textId="77777777" w:rsidTr="00156B06">
        <w:trPr>
          <w:trHeight w:val="330"/>
        </w:trPr>
        <w:tc>
          <w:tcPr>
            <w:cnfStyle w:val="001000000000" w:firstRow="0" w:lastRow="0" w:firstColumn="1" w:lastColumn="0" w:oddVBand="0" w:evenVBand="0" w:oddHBand="0" w:evenHBand="0" w:firstRowFirstColumn="0" w:firstRowLastColumn="0" w:lastRowFirstColumn="0" w:lastRowLastColumn="0"/>
            <w:tcW w:w="0" w:type="dxa"/>
          </w:tcPr>
          <w:p w14:paraId="471F5914" w14:textId="77777777" w:rsidR="00463F51" w:rsidRPr="00156B06" w:rsidRDefault="00463F51" w:rsidP="005E4185">
            <w:pPr>
              <w:rPr>
                <w:rFonts w:ascii="Times New Roman" w:hAnsi="Times New Roman"/>
                <w:b w:val="0"/>
                <w:bCs w:val="0"/>
                <w:sz w:val="24"/>
                <w:szCs w:val="24"/>
              </w:rPr>
            </w:pPr>
            <w:r w:rsidRPr="00156B06">
              <w:rPr>
                <w:rFonts w:ascii="Times New Roman" w:hAnsi="Times New Roman"/>
                <w:sz w:val="24"/>
                <w:szCs w:val="24"/>
              </w:rPr>
              <w:t xml:space="preserve">Interacting patch </w:t>
            </w:r>
            <w:r w:rsidRPr="00156B06">
              <w:rPr>
                <w:rFonts w:ascii="Times New Roman" w:hAnsi="Times New Roman"/>
                <w:noProof/>
                <w:sz w:val="24"/>
                <w:szCs w:val="24"/>
              </w:rPr>
              <w:t>[4]</w:t>
            </w:r>
          </w:p>
        </w:tc>
        <w:tc>
          <w:tcPr>
            <w:tcW w:w="0" w:type="dxa"/>
          </w:tcPr>
          <w:p w14:paraId="18A91F0C"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Cover</w:t>
            </w:r>
          </w:p>
        </w:tc>
        <w:tc>
          <w:tcPr>
            <w:tcW w:w="0" w:type="dxa"/>
          </w:tcPr>
          <w:p w14:paraId="2B18CD7A"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Triboelectricity</w:t>
            </w:r>
          </w:p>
        </w:tc>
        <w:tc>
          <w:tcPr>
            <w:tcW w:w="0" w:type="dxa"/>
          </w:tcPr>
          <w:p w14:paraId="718F8B0C"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Pressure measurement</w:t>
            </w:r>
          </w:p>
        </w:tc>
      </w:tr>
      <w:tr w:rsidR="00463F51" w:rsidRPr="00463F51" w14:paraId="3DF7C931" w14:textId="77777777" w:rsidTr="00156B0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dxa"/>
          </w:tcPr>
          <w:p w14:paraId="7896B6A5" w14:textId="77777777" w:rsidR="00463F51" w:rsidRPr="00156B06" w:rsidRDefault="00463F51" w:rsidP="005E4185">
            <w:pPr>
              <w:rPr>
                <w:rFonts w:ascii="Times New Roman" w:hAnsi="Times New Roman"/>
                <w:b w:val="0"/>
                <w:bCs w:val="0"/>
                <w:sz w:val="24"/>
                <w:szCs w:val="24"/>
              </w:rPr>
            </w:pPr>
            <w:r w:rsidRPr="00156B06">
              <w:rPr>
                <w:rFonts w:ascii="Times New Roman" w:hAnsi="Times New Roman"/>
                <w:sz w:val="24"/>
                <w:szCs w:val="24"/>
              </w:rPr>
              <w:t xml:space="preserve">Textile keyboard </w:t>
            </w:r>
            <w:r w:rsidRPr="00156B06">
              <w:rPr>
                <w:rFonts w:ascii="Times New Roman" w:hAnsi="Times New Roman"/>
                <w:noProof/>
                <w:sz w:val="24"/>
                <w:szCs w:val="24"/>
              </w:rPr>
              <w:t>[5]</w:t>
            </w:r>
          </w:p>
        </w:tc>
        <w:tc>
          <w:tcPr>
            <w:tcW w:w="0" w:type="dxa"/>
          </w:tcPr>
          <w:p w14:paraId="48E9CFAD"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Sewing</w:t>
            </w:r>
          </w:p>
        </w:tc>
        <w:tc>
          <w:tcPr>
            <w:tcW w:w="0" w:type="dxa"/>
          </w:tcPr>
          <w:p w14:paraId="4CD103E0"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Triboelectricity</w:t>
            </w:r>
          </w:p>
        </w:tc>
        <w:tc>
          <w:tcPr>
            <w:tcW w:w="0" w:type="dxa"/>
          </w:tcPr>
          <w:p w14:paraId="098E9506"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Signal input</w:t>
            </w:r>
          </w:p>
        </w:tc>
      </w:tr>
      <w:tr w:rsidR="00463F51" w:rsidRPr="00463F51" w14:paraId="0C7B9621" w14:textId="77777777" w:rsidTr="00156B06">
        <w:trPr>
          <w:trHeight w:val="330"/>
        </w:trPr>
        <w:tc>
          <w:tcPr>
            <w:cnfStyle w:val="001000000000" w:firstRow="0" w:lastRow="0" w:firstColumn="1" w:lastColumn="0" w:oddVBand="0" w:evenVBand="0" w:oddHBand="0" w:evenHBand="0" w:firstRowFirstColumn="0" w:firstRowLastColumn="0" w:lastRowFirstColumn="0" w:lastRowLastColumn="0"/>
            <w:tcW w:w="0" w:type="dxa"/>
          </w:tcPr>
          <w:p w14:paraId="65EE379D" w14:textId="77777777" w:rsidR="00463F51" w:rsidRPr="00156B06" w:rsidRDefault="00463F51" w:rsidP="005E4185">
            <w:pPr>
              <w:rPr>
                <w:rFonts w:ascii="Times New Roman" w:hAnsi="Times New Roman"/>
                <w:b w:val="0"/>
                <w:bCs w:val="0"/>
                <w:sz w:val="24"/>
                <w:szCs w:val="24"/>
              </w:rPr>
            </w:pPr>
            <w:r w:rsidRPr="00156B06">
              <w:rPr>
                <w:rFonts w:ascii="Times New Roman" w:hAnsi="Times New Roman"/>
                <w:sz w:val="24"/>
                <w:szCs w:val="24"/>
              </w:rPr>
              <w:t xml:space="preserve">Polymer keyboard </w:t>
            </w:r>
            <w:r w:rsidRPr="00156B06">
              <w:rPr>
                <w:rFonts w:ascii="Times New Roman" w:hAnsi="Times New Roman"/>
                <w:noProof/>
                <w:sz w:val="24"/>
                <w:szCs w:val="24"/>
              </w:rPr>
              <w:t>[6]</w:t>
            </w:r>
          </w:p>
        </w:tc>
        <w:tc>
          <w:tcPr>
            <w:tcW w:w="0" w:type="dxa"/>
          </w:tcPr>
          <w:p w14:paraId="7ED86191"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w:t>
            </w:r>
          </w:p>
        </w:tc>
        <w:tc>
          <w:tcPr>
            <w:tcW w:w="0" w:type="dxa"/>
          </w:tcPr>
          <w:p w14:paraId="4E23E838"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Triboelectricity</w:t>
            </w:r>
          </w:p>
        </w:tc>
        <w:tc>
          <w:tcPr>
            <w:tcW w:w="0" w:type="dxa"/>
          </w:tcPr>
          <w:p w14:paraId="52907F97"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Biometric</w:t>
            </w:r>
          </w:p>
        </w:tc>
      </w:tr>
      <w:tr w:rsidR="00463F51" w:rsidRPr="00463F51" w14:paraId="043F453F" w14:textId="77777777" w:rsidTr="00156B0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dxa"/>
          </w:tcPr>
          <w:p w14:paraId="7C3B3465" w14:textId="77777777" w:rsidR="00463F51" w:rsidRPr="00156B06" w:rsidRDefault="00463F51" w:rsidP="005E4185">
            <w:pPr>
              <w:rPr>
                <w:rFonts w:ascii="Times New Roman" w:hAnsi="Times New Roman"/>
                <w:b w:val="0"/>
                <w:bCs w:val="0"/>
                <w:sz w:val="24"/>
                <w:szCs w:val="24"/>
              </w:rPr>
            </w:pPr>
            <w:r w:rsidRPr="00156B06">
              <w:rPr>
                <w:rFonts w:ascii="Times New Roman" w:hAnsi="Times New Roman"/>
                <w:sz w:val="24"/>
                <w:szCs w:val="24"/>
              </w:rPr>
              <w:t xml:space="preserve">Semiconductor patch </w:t>
            </w:r>
            <w:r w:rsidRPr="00156B06">
              <w:rPr>
                <w:rFonts w:ascii="Times New Roman" w:hAnsi="Times New Roman"/>
                <w:noProof/>
                <w:sz w:val="24"/>
                <w:szCs w:val="24"/>
              </w:rPr>
              <w:t>[7]</w:t>
            </w:r>
          </w:p>
        </w:tc>
        <w:tc>
          <w:tcPr>
            <w:tcW w:w="0" w:type="dxa"/>
          </w:tcPr>
          <w:p w14:paraId="065600AE"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Cover</w:t>
            </w:r>
          </w:p>
        </w:tc>
        <w:tc>
          <w:tcPr>
            <w:tcW w:w="0" w:type="dxa"/>
          </w:tcPr>
          <w:p w14:paraId="2C64BB99"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Field Effect Transistor</w:t>
            </w:r>
          </w:p>
        </w:tc>
        <w:tc>
          <w:tcPr>
            <w:tcW w:w="0" w:type="dxa"/>
          </w:tcPr>
          <w:p w14:paraId="2F7DB2C0"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Movement monitoring</w:t>
            </w:r>
          </w:p>
        </w:tc>
      </w:tr>
      <w:tr w:rsidR="00463F51" w:rsidRPr="00463F51" w14:paraId="3A74D13A" w14:textId="77777777" w:rsidTr="00156B06">
        <w:trPr>
          <w:trHeight w:val="330"/>
        </w:trPr>
        <w:tc>
          <w:tcPr>
            <w:cnfStyle w:val="001000000000" w:firstRow="0" w:lastRow="0" w:firstColumn="1" w:lastColumn="0" w:oddVBand="0" w:evenVBand="0" w:oddHBand="0" w:evenHBand="0" w:firstRowFirstColumn="0" w:firstRowLastColumn="0" w:lastRowFirstColumn="0" w:lastRowLastColumn="0"/>
            <w:tcW w:w="0" w:type="dxa"/>
          </w:tcPr>
          <w:p w14:paraId="0A503F08" w14:textId="77777777" w:rsidR="00463F51" w:rsidRPr="00156B06" w:rsidRDefault="00463F51" w:rsidP="005E4185">
            <w:pPr>
              <w:rPr>
                <w:rFonts w:ascii="Times New Roman" w:hAnsi="Times New Roman"/>
                <w:b w:val="0"/>
                <w:bCs w:val="0"/>
                <w:sz w:val="24"/>
                <w:szCs w:val="24"/>
              </w:rPr>
            </w:pPr>
            <w:r w:rsidRPr="00156B06">
              <w:rPr>
                <w:rFonts w:ascii="Times New Roman" w:hAnsi="Times New Roman"/>
                <w:sz w:val="24"/>
                <w:szCs w:val="24"/>
              </w:rPr>
              <w:t xml:space="preserve">Textile touchpad </w:t>
            </w:r>
            <w:r w:rsidRPr="00156B06">
              <w:rPr>
                <w:rFonts w:ascii="Times New Roman" w:hAnsi="Times New Roman"/>
                <w:noProof/>
                <w:sz w:val="24"/>
                <w:szCs w:val="24"/>
              </w:rPr>
              <w:t>[8]</w:t>
            </w:r>
          </w:p>
        </w:tc>
        <w:tc>
          <w:tcPr>
            <w:tcW w:w="0" w:type="dxa"/>
          </w:tcPr>
          <w:p w14:paraId="438ED1C6"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Integration</w:t>
            </w:r>
          </w:p>
        </w:tc>
        <w:tc>
          <w:tcPr>
            <w:tcW w:w="0" w:type="dxa"/>
          </w:tcPr>
          <w:p w14:paraId="591277CA"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bookmarkStart w:id="8" w:name="OLE_LINK111"/>
            <w:r w:rsidRPr="00156B06">
              <w:rPr>
                <w:rFonts w:ascii="Times New Roman" w:hAnsi="Times New Roman"/>
                <w:sz w:val="24"/>
                <w:szCs w:val="24"/>
              </w:rPr>
              <w:t>Triboelectricity</w:t>
            </w:r>
            <w:bookmarkEnd w:id="8"/>
          </w:p>
        </w:tc>
        <w:tc>
          <w:tcPr>
            <w:tcW w:w="0" w:type="dxa"/>
          </w:tcPr>
          <w:p w14:paraId="348A5893"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pressure distribution</w:t>
            </w:r>
          </w:p>
        </w:tc>
      </w:tr>
      <w:tr w:rsidR="00463F51" w:rsidRPr="00463F51" w14:paraId="6E78A469" w14:textId="77777777" w:rsidTr="00156B0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dxa"/>
          </w:tcPr>
          <w:p w14:paraId="2E8B5F09" w14:textId="77777777" w:rsidR="00463F51" w:rsidRPr="00156B06" w:rsidRDefault="00463F51" w:rsidP="005E4185">
            <w:pPr>
              <w:rPr>
                <w:rFonts w:ascii="Times New Roman" w:hAnsi="Times New Roman"/>
                <w:b w:val="0"/>
                <w:bCs w:val="0"/>
                <w:sz w:val="24"/>
                <w:szCs w:val="24"/>
              </w:rPr>
            </w:pPr>
            <w:bookmarkStart w:id="9" w:name="OLE_LINK110"/>
            <w:r w:rsidRPr="00156B06">
              <w:rPr>
                <w:rFonts w:ascii="Times New Roman" w:hAnsi="Times New Roman"/>
                <w:sz w:val="24"/>
                <w:szCs w:val="24"/>
              </w:rPr>
              <w:t xml:space="preserve">Polymer </w:t>
            </w:r>
            <w:bookmarkEnd w:id="9"/>
            <w:r w:rsidRPr="00156B06">
              <w:rPr>
                <w:rFonts w:ascii="Times New Roman" w:hAnsi="Times New Roman"/>
                <w:sz w:val="24"/>
                <w:szCs w:val="24"/>
              </w:rPr>
              <w:t xml:space="preserve">microphone </w:t>
            </w:r>
            <w:r w:rsidRPr="00156B06">
              <w:rPr>
                <w:rFonts w:ascii="Times New Roman" w:hAnsi="Times New Roman"/>
                <w:noProof/>
                <w:sz w:val="24"/>
                <w:szCs w:val="24"/>
              </w:rPr>
              <w:t>[9]</w:t>
            </w:r>
          </w:p>
        </w:tc>
        <w:tc>
          <w:tcPr>
            <w:tcW w:w="0" w:type="dxa"/>
          </w:tcPr>
          <w:p w14:paraId="33C9A241"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w:t>
            </w:r>
          </w:p>
        </w:tc>
        <w:tc>
          <w:tcPr>
            <w:tcW w:w="0" w:type="dxa"/>
          </w:tcPr>
          <w:p w14:paraId="5962641D"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Soft Resistive</w:t>
            </w:r>
          </w:p>
        </w:tc>
        <w:tc>
          <w:tcPr>
            <w:tcW w:w="0" w:type="dxa"/>
          </w:tcPr>
          <w:p w14:paraId="2EA797D5" w14:textId="77777777" w:rsidR="00463F51" w:rsidRPr="00156B06" w:rsidRDefault="00463F51" w:rsidP="005E4185">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Voice recognition</w:t>
            </w:r>
          </w:p>
        </w:tc>
      </w:tr>
      <w:tr w:rsidR="00463F51" w:rsidRPr="00463F51" w14:paraId="33B8AC04" w14:textId="77777777" w:rsidTr="00156B06">
        <w:trPr>
          <w:trHeight w:val="330"/>
        </w:trPr>
        <w:tc>
          <w:tcPr>
            <w:cnfStyle w:val="001000000000" w:firstRow="0" w:lastRow="0" w:firstColumn="1" w:lastColumn="0" w:oddVBand="0" w:evenVBand="0" w:oddHBand="0" w:evenHBand="0" w:firstRowFirstColumn="0" w:firstRowLastColumn="0" w:lastRowFirstColumn="0" w:lastRowLastColumn="0"/>
            <w:tcW w:w="0" w:type="dxa"/>
          </w:tcPr>
          <w:p w14:paraId="25484EC6" w14:textId="77777777" w:rsidR="00463F51" w:rsidRPr="00156B06" w:rsidRDefault="00463F51" w:rsidP="005E4185">
            <w:pPr>
              <w:rPr>
                <w:rFonts w:ascii="Times New Roman" w:hAnsi="Times New Roman"/>
                <w:b w:val="0"/>
                <w:bCs w:val="0"/>
                <w:sz w:val="24"/>
                <w:szCs w:val="24"/>
              </w:rPr>
            </w:pPr>
            <w:r w:rsidRPr="00156B06">
              <w:rPr>
                <w:rFonts w:ascii="Times New Roman" w:hAnsi="Times New Roman"/>
                <w:sz w:val="24"/>
                <w:szCs w:val="24"/>
              </w:rPr>
              <w:t xml:space="preserve">Polymer braille screen </w:t>
            </w:r>
            <w:r w:rsidRPr="00156B06">
              <w:rPr>
                <w:rFonts w:ascii="Times New Roman" w:hAnsi="Times New Roman"/>
                <w:noProof/>
                <w:sz w:val="24"/>
                <w:szCs w:val="24"/>
              </w:rPr>
              <w:t>[10]</w:t>
            </w:r>
          </w:p>
        </w:tc>
        <w:tc>
          <w:tcPr>
            <w:tcW w:w="0" w:type="dxa"/>
          </w:tcPr>
          <w:p w14:paraId="6202DADE"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w:t>
            </w:r>
          </w:p>
        </w:tc>
        <w:tc>
          <w:tcPr>
            <w:tcW w:w="0" w:type="dxa"/>
          </w:tcPr>
          <w:p w14:paraId="229367CB"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Triboelectricity&amp; Elastomer</w:t>
            </w:r>
          </w:p>
        </w:tc>
        <w:tc>
          <w:tcPr>
            <w:tcW w:w="0" w:type="dxa"/>
          </w:tcPr>
          <w:p w14:paraId="0C0194DD" w14:textId="77777777" w:rsidR="00463F51" w:rsidRPr="00156B06" w:rsidRDefault="00463F51" w:rsidP="005E418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56B06">
              <w:rPr>
                <w:rFonts w:ascii="Times New Roman" w:hAnsi="Times New Roman"/>
                <w:sz w:val="24"/>
                <w:szCs w:val="24"/>
              </w:rPr>
              <w:t>Signal output</w:t>
            </w:r>
          </w:p>
        </w:tc>
      </w:tr>
    </w:tbl>
    <w:p w14:paraId="1C5EB590" w14:textId="77777777" w:rsidR="006516CE" w:rsidRDefault="006516CE" w:rsidP="00463F51">
      <w:pPr>
        <w:autoSpaceDE w:val="0"/>
        <w:spacing w:afterLines="100" w:after="312" w:line="360" w:lineRule="auto"/>
        <w:rPr>
          <w:rFonts w:ascii="Times New Roman" w:hAnsi="Times New Roman"/>
          <w:b/>
          <w:bCs/>
          <w:sz w:val="28"/>
          <w:szCs w:val="28"/>
        </w:rPr>
      </w:pPr>
    </w:p>
    <w:p w14:paraId="1A2FFB5C" w14:textId="03E8FDD6" w:rsidR="00463F51" w:rsidRDefault="00463F51" w:rsidP="00463F51">
      <w:pPr>
        <w:autoSpaceDE w:val="0"/>
        <w:spacing w:afterLines="100" w:after="312" w:line="360" w:lineRule="auto"/>
        <w:rPr>
          <w:rFonts w:ascii="Times New Roman" w:hAnsi="Times New Roman"/>
          <w:b/>
          <w:bCs/>
          <w:sz w:val="28"/>
          <w:szCs w:val="28"/>
        </w:rPr>
      </w:pPr>
      <w:r>
        <w:rPr>
          <w:rFonts w:ascii="Times New Roman" w:hAnsi="Times New Roman"/>
          <w:b/>
          <w:bCs/>
          <w:sz w:val="28"/>
          <w:szCs w:val="28"/>
        </w:rPr>
        <w:t>Reference</w:t>
      </w:r>
    </w:p>
    <w:p w14:paraId="3DCAB9B0" w14:textId="63AAEF60" w:rsidR="00463F51" w:rsidRDefault="00463F51" w:rsidP="00156B06">
      <w:pPr>
        <w:pStyle w:val="EndNoteBibliography"/>
        <w:widowControl/>
        <w:autoSpaceDE w:val="0"/>
        <w:spacing w:afterLines="100" w:after="312" w:line="360" w:lineRule="auto"/>
        <w:jc w:val="left"/>
        <w:rPr>
          <w:rFonts w:ascii="Times New Roman" w:hAnsi="Times New Roman"/>
          <w:sz w:val="22"/>
          <w:szCs w:val="22"/>
        </w:rPr>
      </w:pPr>
      <w:r>
        <w:rPr>
          <w:rFonts w:ascii="Times New Roman" w:hAnsi="Times New Roman"/>
          <w:sz w:val="22"/>
          <w:szCs w:val="22"/>
        </w:rPr>
        <w:t>1.</w:t>
      </w:r>
      <w:r>
        <w:rPr>
          <w:rFonts w:ascii="Times New Roman" w:eastAsia="Segoe UI" w:hAnsi="Times New Roman"/>
          <w:sz w:val="22"/>
          <w:szCs w:val="22"/>
        </w:rPr>
        <w:t xml:space="preserve"> </w:t>
      </w:r>
      <w:r>
        <w:rPr>
          <w:rFonts w:ascii="Times New Roman" w:hAnsi="Times New Roman"/>
          <w:sz w:val="22"/>
          <w:szCs w:val="22"/>
        </w:rPr>
        <w:t>B. Dong, Y. Yang, Q. Shi, S. Xu, Z. Sun, S. Zhu, Z. Zhang, D.-L. Kwong, G. Zhou, K.-W. Ang, C. Lee. Wearable triboelectric–human–machine interface (thmi) using robust nanophotonic readout. A</w:t>
      </w:r>
      <w:r w:rsidR="00AE1FBA">
        <w:rPr>
          <w:rFonts w:ascii="Times New Roman" w:hAnsi="Times New Roman"/>
          <w:sz w:val="22"/>
          <w:szCs w:val="22"/>
        </w:rPr>
        <w:t>CS</w:t>
      </w:r>
      <w:r>
        <w:rPr>
          <w:rFonts w:ascii="Times New Roman" w:hAnsi="Times New Roman"/>
          <w:sz w:val="22"/>
          <w:szCs w:val="22"/>
        </w:rPr>
        <w:t xml:space="preserve"> Nano. </w:t>
      </w:r>
      <w:r>
        <w:rPr>
          <w:rFonts w:ascii="Times New Roman" w:hAnsi="Times New Roman"/>
          <w:b/>
          <w:bCs/>
          <w:sz w:val="22"/>
          <w:szCs w:val="22"/>
        </w:rPr>
        <w:t>14</w:t>
      </w:r>
      <w:r>
        <w:rPr>
          <w:rFonts w:ascii="Times New Roman" w:hAnsi="Times New Roman"/>
          <w:sz w:val="22"/>
          <w:szCs w:val="22"/>
        </w:rPr>
        <w:t>(7), 8915-8930 (2020). https://doi.org/10.1021/acsnano.0c03728</w:t>
      </w:r>
    </w:p>
    <w:p w14:paraId="25425BEF" w14:textId="419FDA81" w:rsidR="00463F51" w:rsidRDefault="00463F51" w:rsidP="00156B06">
      <w:pPr>
        <w:pStyle w:val="EndNoteBibliography"/>
        <w:widowControl/>
        <w:autoSpaceDE w:val="0"/>
        <w:spacing w:afterLines="100" w:after="312" w:line="360" w:lineRule="auto"/>
        <w:jc w:val="left"/>
        <w:rPr>
          <w:rFonts w:ascii="Times New Roman" w:hAnsi="Times New Roman"/>
          <w:sz w:val="22"/>
          <w:szCs w:val="22"/>
        </w:rPr>
      </w:pPr>
      <w:r>
        <w:rPr>
          <w:rFonts w:ascii="Times New Roman" w:hAnsi="Times New Roman"/>
          <w:sz w:val="22"/>
          <w:szCs w:val="22"/>
        </w:rPr>
        <w:t>2.</w:t>
      </w:r>
      <w:r>
        <w:rPr>
          <w:rFonts w:ascii="Times New Roman" w:eastAsia="Segoe UI" w:hAnsi="Times New Roman"/>
          <w:sz w:val="22"/>
          <w:szCs w:val="22"/>
        </w:rPr>
        <w:t xml:space="preserve"> </w:t>
      </w:r>
      <w:r>
        <w:rPr>
          <w:rFonts w:ascii="Times New Roman" w:hAnsi="Times New Roman"/>
          <w:sz w:val="22"/>
          <w:szCs w:val="22"/>
        </w:rPr>
        <w:t>S. Zhao, W. Ran, D. Wang, R. Yin,</w:t>
      </w:r>
      <w:bookmarkStart w:id="10" w:name="_GoBack"/>
      <w:bookmarkEnd w:id="10"/>
      <w:r>
        <w:rPr>
          <w:rFonts w:ascii="Times New Roman" w:hAnsi="Times New Roman"/>
          <w:sz w:val="22"/>
          <w:szCs w:val="22"/>
        </w:rPr>
        <w:t xml:space="preserve"> Y. Yan, K. Jiang, Z. Lou, G. Shen. 3d dielectric layer enabled highly sensitive capacitive pressure sensors for wearable electronics. A</w:t>
      </w:r>
      <w:r w:rsidR="00AE1FBA">
        <w:rPr>
          <w:rFonts w:ascii="Times New Roman" w:hAnsi="Times New Roman"/>
          <w:sz w:val="22"/>
          <w:szCs w:val="22"/>
        </w:rPr>
        <w:t>CS</w:t>
      </w:r>
      <w:r>
        <w:rPr>
          <w:rFonts w:ascii="Times New Roman" w:hAnsi="Times New Roman"/>
          <w:sz w:val="22"/>
          <w:szCs w:val="22"/>
        </w:rPr>
        <w:t xml:space="preserve"> Appl</w:t>
      </w:r>
      <w:r w:rsidR="00AE1FBA">
        <w:rPr>
          <w:rFonts w:ascii="Times New Roman" w:hAnsi="Times New Roman"/>
          <w:sz w:val="22"/>
          <w:szCs w:val="22"/>
        </w:rPr>
        <w:t>.</w:t>
      </w:r>
      <w:r>
        <w:rPr>
          <w:rFonts w:ascii="Times New Roman" w:hAnsi="Times New Roman"/>
          <w:sz w:val="22"/>
          <w:szCs w:val="22"/>
        </w:rPr>
        <w:t xml:space="preserve"> Mater</w:t>
      </w:r>
      <w:r w:rsidR="00AE1FBA">
        <w:rPr>
          <w:rFonts w:ascii="Times New Roman" w:hAnsi="Times New Roman"/>
          <w:sz w:val="22"/>
          <w:szCs w:val="22"/>
        </w:rPr>
        <w:t>.</w:t>
      </w:r>
      <w:r>
        <w:rPr>
          <w:rFonts w:ascii="Times New Roman" w:hAnsi="Times New Roman"/>
          <w:sz w:val="22"/>
          <w:szCs w:val="22"/>
        </w:rPr>
        <w:t xml:space="preserve"> Inter. </w:t>
      </w:r>
      <w:r>
        <w:rPr>
          <w:rFonts w:ascii="Times New Roman" w:hAnsi="Times New Roman"/>
          <w:b/>
          <w:bCs/>
          <w:sz w:val="22"/>
          <w:szCs w:val="22"/>
        </w:rPr>
        <w:t>12</w:t>
      </w:r>
      <w:r>
        <w:rPr>
          <w:rFonts w:ascii="Times New Roman" w:hAnsi="Times New Roman"/>
          <w:sz w:val="22"/>
          <w:szCs w:val="22"/>
        </w:rPr>
        <w:t>(28), 32023-32030 (2020). https://doi.org/10.1021/acsami.0c09893</w:t>
      </w:r>
    </w:p>
    <w:p w14:paraId="7DCDAA73" w14:textId="77777777" w:rsidR="00463F51" w:rsidRDefault="00463F51" w:rsidP="00156B06">
      <w:pPr>
        <w:pStyle w:val="EndNoteBibliography"/>
        <w:widowControl/>
        <w:autoSpaceDE w:val="0"/>
        <w:spacing w:afterLines="100" w:after="312" w:line="360" w:lineRule="auto"/>
        <w:jc w:val="left"/>
        <w:rPr>
          <w:rFonts w:ascii="Times New Roman" w:hAnsi="Times New Roman"/>
          <w:sz w:val="22"/>
          <w:szCs w:val="22"/>
        </w:rPr>
      </w:pPr>
      <w:r>
        <w:rPr>
          <w:rFonts w:ascii="Times New Roman" w:hAnsi="Times New Roman"/>
          <w:sz w:val="22"/>
          <w:szCs w:val="22"/>
        </w:rPr>
        <w:t>3.</w:t>
      </w:r>
      <w:r>
        <w:rPr>
          <w:rFonts w:ascii="Times New Roman" w:eastAsia="Segoe UI" w:hAnsi="Times New Roman"/>
          <w:sz w:val="22"/>
          <w:szCs w:val="22"/>
        </w:rPr>
        <w:t xml:space="preserve"> </w:t>
      </w:r>
      <w:r>
        <w:rPr>
          <w:rFonts w:ascii="Times New Roman" w:hAnsi="Times New Roman"/>
          <w:sz w:val="22"/>
          <w:szCs w:val="22"/>
        </w:rPr>
        <w:t xml:space="preserve">W. Zhang, L. Deng, L. Yang, P. Yang, D. Diao, P. Wang, Z. L. Wang. Multilanguage-handwriting self-powered recognition based on triboelectric nanogenerator enabled machine learning. Nano Energy. </w:t>
      </w:r>
      <w:r>
        <w:rPr>
          <w:rFonts w:ascii="Times New Roman" w:hAnsi="Times New Roman"/>
          <w:b/>
          <w:bCs/>
          <w:sz w:val="22"/>
          <w:szCs w:val="22"/>
        </w:rPr>
        <w:t xml:space="preserve">77, </w:t>
      </w:r>
      <w:r>
        <w:rPr>
          <w:rFonts w:ascii="Times New Roman" w:hAnsi="Times New Roman"/>
          <w:sz w:val="22"/>
          <w:szCs w:val="22"/>
        </w:rPr>
        <w:t>(2020). https://doi.org/10.1016/j.nanoen.2020.105174</w:t>
      </w:r>
    </w:p>
    <w:p w14:paraId="5610FAAF" w14:textId="77777777" w:rsidR="00463F51" w:rsidRDefault="00463F51" w:rsidP="00156B06">
      <w:pPr>
        <w:pStyle w:val="EndNoteBibliography"/>
        <w:widowControl/>
        <w:autoSpaceDE w:val="0"/>
        <w:spacing w:afterLines="100" w:after="312" w:line="360" w:lineRule="auto"/>
        <w:jc w:val="left"/>
        <w:rPr>
          <w:rFonts w:ascii="Times New Roman" w:hAnsi="Times New Roman"/>
          <w:sz w:val="22"/>
          <w:szCs w:val="22"/>
        </w:rPr>
      </w:pPr>
      <w:r>
        <w:rPr>
          <w:rFonts w:ascii="Times New Roman" w:hAnsi="Times New Roman"/>
          <w:sz w:val="22"/>
          <w:szCs w:val="22"/>
        </w:rPr>
        <w:lastRenderedPageBreak/>
        <w:t>4.</w:t>
      </w:r>
      <w:r>
        <w:rPr>
          <w:rFonts w:ascii="Times New Roman" w:eastAsia="Segoe UI" w:hAnsi="Times New Roman"/>
          <w:sz w:val="22"/>
          <w:szCs w:val="22"/>
        </w:rPr>
        <w:t xml:space="preserve"> </w:t>
      </w:r>
      <w:r>
        <w:rPr>
          <w:rFonts w:ascii="Times New Roman" w:hAnsi="Times New Roman"/>
          <w:sz w:val="22"/>
          <w:szCs w:val="22"/>
        </w:rPr>
        <w:t xml:space="preserve">G. Tang, Q. Shi, Z. Zhang, T. He, Z. Sun, C. Lee. Hybridized wearable patch as a multi-parameter and multi-functional human-machine interface. Nano Energy. </w:t>
      </w:r>
      <w:r>
        <w:rPr>
          <w:rFonts w:ascii="Times New Roman" w:hAnsi="Times New Roman"/>
          <w:b/>
          <w:bCs/>
          <w:sz w:val="22"/>
          <w:szCs w:val="22"/>
        </w:rPr>
        <w:t xml:space="preserve">81, </w:t>
      </w:r>
      <w:r>
        <w:rPr>
          <w:rFonts w:ascii="Times New Roman" w:hAnsi="Times New Roman"/>
          <w:sz w:val="22"/>
          <w:szCs w:val="22"/>
        </w:rPr>
        <w:t>(2021). https://doi.org/10.1016/j.nanoen.2020.105582</w:t>
      </w:r>
    </w:p>
    <w:p w14:paraId="646DDD9E" w14:textId="77777777" w:rsidR="00463F51" w:rsidRDefault="00463F51" w:rsidP="00156B06">
      <w:pPr>
        <w:pStyle w:val="EndNoteBibliography"/>
        <w:widowControl/>
        <w:autoSpaceDE w:val="0"/>
        <w:spacing w:afterLines="100" w:after="312" w:line="360" w:lineRule="auto"/>
        <w:jc w:val="left"/>
        <w:rPr>
          <w:rFonts w:ascii="Times New Roman" w:hAnsi="Times New Roman"/>
          <w:sz w:val="22"/>
          <w:szCs w:val="22"/>
        </w:rPr>
      </w:pPr>
      <w:r>
        <w:rPr>
          <w:rFonts w:ascii="Times New Roman" w:hAnsi="Times New Roman"/>
          <w:sz w:val="22"/>
          <w:szCs w:val="22"/>
        </w:rPr>
        <w:t>5.</w:t>
      </w:r>
      <w:r>
        <w:rPr>
          <w:rFonts w:ascii="Times New Roman" w:eastAsia="Segoe UI" w:hAnsi="Times New Roman"/>
          <w:sz w:val="22"/>
          <w:szCs w:val="22"/>
        </w:rPr>
        <w:t xml:space="preserve"> </w:t>
      </w:r>
      <w:r>
        <w:rPr>
          <w:rFonts w:ascii="Times New Roman" w:hAnsi="Times New Roman"/>
          <w:sz w:val="22"/>
          <w:szCs w:val="22"/>
        </w:rPr>
        <w:t xml:space="preserve">S.-B. Jeon, S.-J. Park, W.-G. Kim, I.-W. Tcho, I.-K. Jin, J.-K. Han, D. Kim, Y.-K. Choi. Self-powered wearable keyboard with fabric based triboelectric nanogenerator. Nano Energy. </w:t>
      </w:r>
      <w:r>
        <w:rPr>
          <w:rFonts w:ascii="Times New Roman" w:hAnsi="Times New Roman"/>
          <w:b/>
          <w:bCs/>
          <w:sz w:val="22"/>
          <w:szCs w:val="22"/>
        </w:rPr>
        <w:t xml:space="preserve">53, </w:t>
      </w:r>
      <w:r>
        <w:rPr>
          <w:rFonts w:ascii="Times New Roman" w:hAnsi="Times New Roman"/>
          <w:sz w:val="22"/>
          <w:szCs w:val="22"/>
        </w:rPr>
        <w:t>596-603 (2018). https://doi.org/10.1016/j.nanoen.2018.09.024</w:t>
      </w:r>
    </w:p>
    <w:p w14:paraId="65DBF2A1" w14:textId="52840E6A" w:rsidR="00463F51" w:rsidRDefault="00463F51" w:rsidP="00156B06">
      <w:pPr>
        <w:pStyle w:val="EndNoteBibliography"/>
        <w:widowControl/>
        <w:autoSpaceDE w:val="0"/>
        <w:spacing w:afterLines="100" w:after="312" w:line="360" w:lineRule="auto"/>
        <w:jc w:val="left"/>
        <w:rPr>
          <w:rFonts w:ascii="Times New Roman" w:hAnsi="Times New Roman"/>
          <w:sz w:val="22"/>
          <w:szCs w:val="22"/>
        </w:rPr>
      </w:pPr>
      <w:r>
        <w:rPr>
          <w:rFonts w:ascii="Times New Roman" w:hAnsi="Times New Roman"/>
          <w:sz w:val="22"/>
          <w:szCs w:val="22"/>
        </w:rPr>
        <w:t>6.</w:t>
      </w:r>
      <w:r>
        <w:rPr>
          <w:rFonts w:ascii="Times New Roman" w:eastAsia="Segoe UI" w:hAnsi="Times New Roman"/>
          <w:sz w:val="22"/>
          <w:szCs w:val="22"/>
        </w:rPr>
        <w:t xml:space="preserve"> </w:t>
      </w:r>
      <w:r>
        <w:rPr>
          <w:rFonts w:ascii="Times New Roman" w:hAnsi="Times New Roman"/>
          <w:sz w:val="22"/>
          <w:szCs w:val="22"/>
        </w:rPr>
        <w:t>J. Chen, G. Zhu, J. Yang, Q. S. Jing, P. Bai, W. Q. Yang, X. W. Qi, Y. J. Su, Z. L. Wang. Personalized keystroke dynamics for self-powered human-machine interfacing. A</w:t>
      </w:r>
      <w:r w:rsidR="00AE1FBA">
        <w:rPr>
          <w:rFonts w:ascii="Times New Roman" w:hAnsi="Times New Roman"/>
          <w:sz w:val="22"/>
          <w:szCs w:val="22"/>
        </w:rPr>
        <w:t>CS</w:t>
      </w:r>
      <w:r>
        <w:rPr>
          <w:rFonts w:ascii="Times New Roman" w:hAnsi="Times New Roman"/>
          <w:sz w:val="22"/>
          <w:szCs w:val="22"/>
        </w:rPr>
        <w:t xml:space="preserve"> Nano. </w:t>
      </w:r>
      <w:r>
        <w:rPr>
          <w:rFonts w:ascii="Times New Roman" w:hAnsi="Times New Roman"/>
          <w:b/>
          <w:bCs/>
          <w:sz w:val="22"/>
          <w:szCs w:val="22"/>
        </w:rPr>
        <w:t>9</w:t>
      </w:r>
      <w:r>
        <w:rPr>
          <w:rFonts w:ascii="Times New Roman" w:hAnsi="Times New Roman"/>
          <w:sz w:val="22"/>
          <w:szCs w:val="22"/>
        </w:rPr>
        <w:t>(1), 105-116 (2015).</w:t>
      </w:r>
    </w:p>
    <w:p w14:paraId="41F7EA79" w14:textId="41F9C665" w:rsidR="00463F51" w:rsidRDefault="00463F51" w:rsidP="00156B06">
      <w:pPr>
        <w:pStyle w:val="EndNoteBibliography"/>
        <w:widowControl/>
        <w:autoSpaceDE w:val="0"/>
        <w:spacing w:afterLines="100" w:after="312" w:line="360" w:lineRule="auto"/>
        <w:jc w:val="left"/>
        <w:rPr>
          <w:rFonts w:ascii="Times New Roman" w:hAnsi="Times New Roman"/>
          <w:sz w:val="22"/>
          <w:szCs w:val="22"/>
        </w:rPr>
      </w:pPr>
      <w:r>
        <w:rPr>
          <w:rFonts w:ascii="Times New Roman" w:hAnsi="Times New Roman"/>
          <w:sz w:val="22"/>
          <w:szCs w:val="22"/>
        </w:rPr>
        <w:t>7.</w:t>
      </w:r>
      <w:r>
        <w:rPr>
          <w:rFonts w:ascii="Times New Roman" w:eastAsia="Segoe UI" w:hAnsi="Times New Roman"/>
          <w:sz w:val="22"/>
          <w:szCs w:val="22"/>
        </w:rPr>
        <w:t xml:space="preserve"> </w:t>
      </w:r>
      <w:r>
        <w:rPr>
          <w:rFonts w:ascii="Times New Roman" w:hAnsi="Times New Roman"/>
          <w:sz w:val="22"/>
          <w:szCs w:val="22"/>
        </w:rPr>
        <w:t>Z. R. Kyoseung Sim, Zhanan Zou, Faheem Ershad, Jianming Lei, Anish Thukral, Jie Chen, Qing-An Huang, Jianliang Xiao, Cunjiang Yu. Metal oxide semiconductor nanomembrane–based soft unnoticeable multifunctional electronics for wearable human-machine interfaces. Sci</w:t>
      </w:r>
      <w:r w:rsidR="00AE1FBA">
        <w:rPr>
          <w:rFonts w:ascii="Times New Roman" w:hAnsi="Times New Roman" w:hint="eastAsia"/>
          <w:sz w:val="22"/>
          <w:szCs w:val="22"/>
        </w:rPr>
        <w:t>.</w:t>
      </w:r>
      <w:r>
        <w:rPr>
          <w:rFonts w:ascii="Times New Roman" w:hAnsi="Times New Roman"/>
          <w:sz w:val="22"/>
          <w:szCs w:val="22"/>
        </w:rPr>
        <w:t xml:space="preserve"> Adv. </w:t>
      </w:r>
      <w:r>
        <w:rPr>
          <w:rFonts w:ascii="Times New Roman" w:hAnsi="Times New Roman"/>
          <w:b/>
          <w:bCs/>
          <w:sz w:val="22"/>
          <w:szCs w:val="22"/>
        </w:rPr>
        <w:t>5</w:t>
      </w:r>
      <w:r>
        <w:rPr>
          <w:rFonts w:ascii="Times New Roman" w:hAnsi="Times New Roman"/>
          <w:sz w:val="22"/>
          <w:szCs w:val="22"/>
        </w:rPr>
        <w:t>(8), (2019). https://doi.org/10.1126/sciadv.aav9653</w:t>
      </w:r>
    </w:p>
    <w:p w14:paraId="5EEAF195" w14:textId="09070034" w:rsidR="00463F51" w:rsidRDefault="00463F51" w:rsidP="00156B06">
      <w:pPr>
        <w:pStyle w:val="EndNoteBibliography"/>
        <w:widowControl/>
        <w:autoSpaceDE w:val="0"/>
        <w:spacing w:afterLines="100" w:after="312" w:line="360" w:lineRule="auto"/>
        <w:jc w:val="left"/>
        <w:rPr>
          <w:rFonts w:ascii="Times New Roman" w:hAnsi="Times New Roman"/>
          <w:sz w:val="22"/>
          <w:szCs w:val="22"/>
        </w:rPr>
      </w:pPr>
      <w:r>
        <w:rPr>
          <w:rFonts w:ascii="Times New Roman" w:hAnsi="Times New Roman"/>
          <w:sz w:val="22"/>
          <w:szCs w:val="22"/>
        </w:rPr>
        <w:t>8.</w:t>
      </w:r>
      <w:r>
        <w:rPr>
          <w:rFonts w:ascii="Times New Roman" w:eastAsia="Segoe UI" w:hAnsi="Times New Roman"/>
          <w:sz w:val="22"/>
          <w:szCs w:val="22"/>
        </w:rPr>
        <w:t xml:space="preserve"> </w:t>
      </w:r>
      <w:r>
        <w:rPr>
          <w:rFonts w:ascii="Times New Roman" w:hAnsi="Times New Roman"/>
          <w:sz w:val="22"/>
          <w:szCs w:val="22"/>
        </w:rPr>
        <w:t>C. Ning, K. Dong, R. Cheng, J. Yi, C. Ye, X. Peng, F. Sheng, Y. Jiang, Z. L. Wang. Flexible and stretchable fiber‐shaped triboelectric nanogenerators for biomechanical monitoring and human‐interactive sensing. Adv</w:t>
      </w:r>
      <w:r w:rsidR="00AE1FBA">
        <w:rPr>
          <w:rFonts w:ascii="Times New Roman" w:hAnsi="Times New Roman"/>
          <w:sz w:val="22"/>
          <w:szCs w:val="22"/>
        </w:rPr>
        <w:t>.</w:t>
      </w:r>
      <w:r>
        <w:rPr>
          <w:rFonts w:ascii="Times New Roman" w:hAnsi="Times New Roman"/>
          <w:sz w:val="22"/>
          <w:szCs w:val="22"/>
        </w:rPr>
        <w:t xml:space="preserve"> Funct</w:t>
      </w:r>
      <w:r w:rsidR="00AE1FBA">
        <w:rPr>
          <w:rFonts w:ascii="Times New Roman" w:hAnsi="Times New Roman"/>
          <w:sz w:val="22"/>
          <w:szCs w:val="22"/>
        </w:rPr>
        <w:t>.</w:t>
      </w:r>
      <w:r>
        <w:rPr>
          <w:rFonts w:ascii="Times New Roman" w:hAnsi="Times New Roman"/>
          <w:sz w:val="22"/>
          <w:szCs w:val="22"/>
        </w:rPr>
        <w:t xml:space="preserve"> Mater. (2020). https://doi.org/10.1002/adfm.202006679</w:t>
      </w:r>
    </w:p>
    <w:p w14:paraId="7642C1DC" w14:textId="3F0D1ED2" w:rsidR="00463F51" w:rsidRDefault="00463F51" w:rsidP="00156B06">
      <w:pPr>
        <w:pStyle w:val="EndNoteBibliography"/>
        <w:widowControl/>
        <w:autoSpaceDE w:val="0"/>
        <w:spacing w:afterLines="100" w:after="312" w:line="360" w:lineRule="auto"/>
        <w:jc w:val="left"/>
        <w:rPr>
          <w:rFonts w:ascii="Times New Roman" w:hAnsi="Times New Roman"/>
          <w:sz w:val="22"/>
          <w:szCs w:val="22"/>
        </w:rPr>
      </w:pPr>
      <w:r>
        <w:rPr>
          <w:rFonts w:ascii="Times New Roman" w:hAnsi="Times New Roman"/>
          <w:sz w:val="22"/>
          <w:szCs w:val="22"/>
        </w:rPr>
        <w:t>9.</w:t>
      </w:r>
      <w:r>
        <w:rPr>
          <w:rFonts w:ascii="Times New Roman" w:eastAsia="Segoe UI" w:hAnsi="Times New Roman"/>
          <w:sz w:val="22"/>
          <w:szCs w:val="22"/>
        </w:rPr>
        <w:t xml:space="preserve"> </w:t>
      </w:r>
      <w:r>
        <w:rPr>
          <w:rFonts w:ascii="Times New Roman" w:hAnsi="Times New Roman"/>
          <w:sz w:val="22"/>
          <w:szCs w:val="22"/>
        </w:rPr>
        <w:t>S. Gong, L. W. Yap, Y. Zhu, B. Zhu, Y. Wang, Y. Ling, Y. Zhao, T. An, Y. Lu, W. Cheng. A soft resistive acoustic sensor based on suspended standing nanowire membranes with point crack design. Adv</w:t>
      </w:r>
      <w:r w:rsidR="00AE1FBA">
        <w:rPr>
          <w:rFonts w:ascii="Times New Roman" w:hAnsi="Times New Roman"/>
          <w:sz w:val="22"/>
          <w:szCs w:val="22"/>
        </w:rPr>
        <w:t>.</w:t>
      </w:r>
      <w:r>
        <w:rPr>
          <w:rFonts w:ascii="Times New Roman" w:hAnsi="Times New Roman"/>
          <w:sz w:val="22"/>
          <w:szCs w:val="22"/>
        </w:rPr>
        <w:t xml:space="preserve"> Funct</w:t>
      </w:r>
      <w:r w:rsidR="00AE1FBA">
        <w:rPr>
          <w:rFonts w:ascii="Times New Roman" w:hAnsi="Times New Roman"/>
          <w:sz w:val="22"/>
          <w:szCs w:val="22"/>
        </w:rPr>
        <w:t>.</w:t>
      </w:r>
      <w:r>
        <w:rPr>
          <w:rFonts w:ascii="Times New Roman" w:hAnsi="Times New Roman"/>
          <w:sz w:val="22"/>
          <w:szCs w:val="22"/>
        </w:rPr>
        <w:t xml:space="preserve"> Mater. </w:t>
      </w:r>
      <w:r>
        <w:rPr>
          <w:rFonts w:ascii="Times New Roman" w:hAnsi="Times New Roman"/>
          <w:b/>
          <w:bCs/>
          <w:sz w:val="22"/>
          <w:szCs w:val="22"/>
        </w:rPr>
        <w:t>30</w:t>
      </w:r>
      <w:r>
        <w:rPr>
          <w:rFonts w:ascii="Times New Roman" w:hAnsi="Times New Roman"/>
          <w:sz w:val="22"/>
          <w:szCs w:val="22"/>
        </w:rPr>
        <w:t>(25), (2020). https://doi.org/10.1002/adfm.201910717</w:t>
      </w:r>
    </w:p>
    <w:p w14:paraId="7A1401DD" w14:textId="1E183AB3" w:rsidR="00463F51" w:rsidRDefault="00463F51" w:rsidP="00156B06">
      <w:pPr>
        <w:pStyle w:val="EndNoteBibliography"/>
        <w:widowControl/>
        <w:autoSpaceDE w:val="0"/>
        <w:spacing w:afterLines="100" w:after="312" w:line="360" w:lineRule="auto"/>
        <w:jc w:val="left"/>
        <w:rPr>
          <w:rFonts w:ascii="Times New Roman" w:hAnsi="Times New Roman"/>
          <w:sz w:val="22"/>
          <w:szCs w:val="22"/>
        </w:rPr>
      </w:pPr>
      <w:r>
        <w:rPr>
          <w:rFonts w:ascii="Times New Roman" w:hAnsi="Times New Roman"/>
          <w:sz w:val="22"/>
          <w:szCs w:val="22"/>
        </w:rPr>
        <w:t>10.</w:t>
      </w:r>
      <w:r>
        <w:rPr>
          <w:rFonts w:ascii="Times New Roman" w:eastAsia="Segoe UI" w:hAnsi="Times New Roman"/>
          <w:sz w:val="22"/>
          <w:szCs w:val="22"/>
        </w:rPr>
        <w:t xml:space="preserve"> </w:t>
      </w:r>
      <w:r>
        <w:rPr>
          <w:rFonts w:ascii="Times New Roman" w:hAnsi="Times New Roman"/>
          <w:sz w:val="22"/>
          <w:szCs w:val="22"/>
        </w:rPr>
        <w:t>X. Qu, X. Ma, B. Shi, H. Li, L. Zheng, C. Wang, Z. Liu, Y. Fan, X. Chen, Z. Li, Z. L. Wang. Refreshable braille display system based on triboelectric nanogenerator and dielectric elastomer. Adv</w:t>
      </w:r>
      <w:r w:rsidR="00AE1FBA">
        <w:rPr>
          <w:rFonts w:ascii="Times New Roman" w:hAnsi="Times New Roman"/>
          <w:sz w:val="22"/>
          <w:szCs w:val="22"/>
        </w:rPr>
        <w:t>.</w:t>
      </w:r>
      <w:r>
        <w:rPr>
          <w:rFonts w:ascii="Times New Roman" w:hAnsi="Times New Roman"/>
          <w:sz w:val="22"/>
          <w:szCs w:val="22"/>
        </w:rPr>
        <w:t xml:space="preserve"> Funct</w:t>
      </w:r>
      <w:r w:rsidR="00AE1FBA">
        <w:rPr>
          <w:rFonts w:ascii="Times New Roman" w:hAnsi="Times New Roman"/>
          <w:sz w:val="22"/>
          <w:szCs w:val="22"/>
        </w:rPr>
        <w:t>.</w:t>
      </w:r>
      <w:r>
        <w:rPr>
          <w:rFonts w:ascii="Times New Roman" w:hAnsi="Times New Roman"/>
          <w:sz w:val="22"/>
          <w:szCs w:val="22"/>
        </w:rPr>
        <w:t xml:space="preserve"> Mater. (2020). https://doi.org/10.1002/adfm.202006612</w:t>
      </w:r>
    </w:p>
    <w:p w14:paraId="0092C8DA" w14:textId="77777777" w:rsidR="00463F51" w:rsidRDefault="00463F51"/>
    <w:sectPr w:rsidR="00463F5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5DF04" w14:textId="77777777" w:rsidR="004F4A3A" w:rsidRDefault="004F4A3A" w:rsidP="00463F51">
      <w:r>
        <w:separator/>
      </w:r>
    </w:p>
  </w:endnote>
  <w:endnote w:type="continuationSeparator" w:id="0">
    <w:p w14:paraId="7C7E20A5" w14:textId="77777777" w:rsidR="004F4A3A" w:rsidRDefault="004F4A3A" w:rsidP="00463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B5897" w14:textId="77777777" w:rsidR="004F4A3A" w:rsidRDefault="004F4A3A" w:rsidP="00463F51">
      <w:r>
        <w:separator/>
      </w:r>
    </w:p>
  </w:footnote>
  <w:footnote w:type="continuationSeparator" w:id="0">
    <w:p w14:paraId="2D5385F0" w14:textId="77777777" w:rsidR="004F4A3A" w:rsidRDefault="004F4A3A" w:rsidP="00463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59483B"/>
    <w:rsid w:val="000A2645"/>
    <w:rsid w:val="000D2EB5"/>
    <w:rsid w:val="00156B06"/>
    <w:rsid w:val="001A0FE1"/>
    <w:rsid w:val="0026661F"/>
    <w:rsid w:val="00294070"/>
    <w:rsid w:val="002D0114"/>
    <w:rsid w:val="00463F51"/>
    <w:rsid w:val="004F4A3A"/>
    <w:rsid w:val="00527E6E"/>
    <w:rsid w:val="00635738"/>
    <w:rsid w:val="006516CE"/>
    <w:rsid w:val="006777D5"/>
    <w:rsid w:val="006A1F24"/>
    <w:rsid w:val="006F22F5"/>
    <w:rsid w:val="006F3485"/>
    <w:rsid w:val="00731242"/>
    <w:rsid w:val="00AE1FBA"/>
    <w:rsid w:val="00B82F10"/>
    <w:rsid w:val="00D071AC"/>
    <w:rsid w:val="00D95855"/>
    <w:rsid w:val="00E17059"/>
    <w:rsid w:val="00E93560"/>
    <w:rsid w:val="0CB1053C"/>
    <w:rsid w:val="17305675"/>
    <w:rsid w:val="2559483B"/>
    <w:rsid w:val="614F4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6DD62F"/>
  <w15:docId w15:val="{511FDB22-BFC7-4975-BF3A-AA975DEA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等线" w:eastAsia="等线" w:hAnsi="等线"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63F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63F51"/>
    <w:rPr>
      <w:rFonts w:ascii="等线" w:eastAsia="等线" w:hAnsi="等线" w:cs="Times New Roman"/>
      <w:kern w:val="2"/>
      <w:sz w:val="18"/>
      <w:szCs w:val="18"/>
    </w:rPr>
  </w:style>
  <w:style w:type="paragraph" w:styleId="a5">
    <w:name w:val="footer"/>
    <w:basedOn w:val="a"/>
    <w:link w:val="a6"/>
    <w:rsid w:val="00463F51"/>
    <w:pPr>
      <w:tabs>
        <w:tab w:val="center" w:pos="4153"/>
        <w:tab w:val="right" w:pos="8306"/>
      </w:tabs>
      <w:snapToGrid w:val="0"/>
      <w:jc w:val="left"/>
    </w:pPr>
    <w:rPr>
      <w:sz w:val="18"/>
      <w:szCs w:val="18"/>
    </w:rPr>
  </w:style>
  <w:style w:type="character" w:customStyle="1" w:styleId="a6">
    <w:name w:val="页脚 字符"/>
    <w:basedOn w:val="a0"/>
    <w:link w:val="a5"/>
    <w:rsid w:val="00463F51"/>
    <w:rPr>
      <w:rFonts w:ascii="等线" w:eastAsia="等线" w:hAnsi="等线" w:cs="Times New Roman"/>
      <w:kern w:val="2"/>
      <w:sz w:val="18"/>
      <w:szCs w:val="18"/>
    </w:rPr>
  </w:style>
  <w:style w:type="paragraph" w:customStyle="1" w:styleId="EndNoteBibliography">
    <w:name w:val="EndNote Bibliography"/>
    <w:basedOn w:val="a"/>
    <w:rsid w:val="00463F51"/>
    <w:rPr>
      <w:sz w:val="20"/>
      <w:szCs w:val="20"/>
    </w:rPr>
  </w:style>
  <w:style w:type="table" w:styleId="3">
    <w:name w:val="Plain Table 3"/>
    <w:basedOn w:val="a1"/>
    <w:uiPriority w:val="43"/>
    <w:rsid w:val="00463F51"/>
    <w:rPr>
      <w:rFonts w:asciiTheme="minorHAnsi" w:eastAsiaTheme="minorEastAsia" w:hAnsiTheme="minorHAnsi" w:cstheme="minorBidi"/>
      <w:kern w:val="2"/>
      <w:sz w:val="21"/>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
    <w:name w:val="Plain Table 5"/>
    <w:basedOn w:val="a1"/>
    <w:uiPriority w:val="45"/>
    <w:rsid w:val="00463F5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
    <w:name w:val="Plain Table 4"/>
    <w:basedOn w:val="a1"/>
    <w:uiPriority w:val="44"/>
    <w:rsid w:val="00463F5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7">
    <w:name w:val="Balloon Text"/>
    <w:basedOn w:val="a"/>
    <w:link w:val="a8"/>
    <w:rsid w:val="00D95855"/>
    <w:rPr>
      <w:sz w:val="18"/>
      <w:szCs w:val="18"/>
    </w:rPr>
  </w:style>
  <w:style w:type="character" w:customStyle="1" w:styleId="a8">
    <w:name w:val="批注框文本 字符"/>
    <w:basedOn w:val="a0"/>
    <w:link w:val="a7"/>
    <w:rsid w:val="00D95855"/>
    <w:rPr>
      <w:rFonts w:ascii="等线" w:eastAsia="等线" w:hAnsi="等线"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913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8</Pages>
  <Words>1048</Words>
  <Characters>5979</Characters>
  <Application>Microsoft Office Word</Application>
  <DocSecurity>0</DocSecurity>
  <Lines>49</Lines>
  <Paragraphs>14</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残雪</dc:creator>
  <cp:lastModifiedBy>Windows User</cp:lastModifiedBy>
  <cp:revision>10</cp:revision>
  <dcterms:created xsi:type="dcterms:W3CDTF">2020-12-01T01:52:00Z</dcterms:created>
  <dcterms:modified xsi:type="dcterms:W3CDTF">2021-03-06T01:30:00Z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