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A79DC" w14:textId="48FBD56F" w:rsidR="005C39B0" w:rsidRPr="00226D9E" w:rsidRDefault="005C39B0" w:rsidP="005C39B0">
      <w:pPr>
        <w:spacing w:line="480" w:lineRule="auto"/>
        <w:jc w:val="center"/>
        <w:rPr>
          <w:b/>
        </w:rPr>
      </w:pPr>
      <w:bookmarkStart w:id="0" w:name="OLE_LINK8"/>
      <w:bookmarkStart w:id="1" w:name="OLE_LINK9"/>
      <w:r w:rsidRPr="00226D9E">
        <w:rPr>
          <w:b/>
        </w:rPr>
        <w:t>Supporting information</w:t>
      </w:r>
    </w:p>
    <w:bookmarkEnd w:id="0"/>
    <w:bookmarkEnd w:id="1"/>
    <w:p w14:paraId="2EA891C3" w14:textId="6678C532" w:rsidR="00D623E2" w:rsidRPr="00226D9E" w:rsidRDefault="00B369D7" w:rsidP="00D623E2">
      <w:pPr>
        <w:spacing w:line="480" w:lineRule="auto"/>
        <w:rPr>
          <w:b/>
        </w:rPr>
      </w:pPr>
      <w:r w:rsidRPr="00B369D7">
        <w:rPr>
          <w:b/>
        </w:rPr>
        <w:t xml:space="preserve">Bioinspired Injectable Self-Healing Hydrogel Sealant with Fault-Tolerant and Repeated Thermo-Responsive Adhesion for </w:t>
      </w:r>
      <w:proofErr w:type="spellStart"/>
      <w:r w:rsidRPr="00B369D7">
        <w:rPr>
          <w:b/>
        </w:rPr>
        <w:t>Sutureless</w:t>
      </w:r>
      <w:proofErr w:type="spellEnd"/>
      <w:r w:rsidRPr="00B369D7">
        <w:rPr>
          <w:b/>
        </w:rPr>
        <w:t xml:space="preserve"> Post-Wound-Closure and Wound Healing</w:t>
      </w:r>
    </w:p>
    <w:p w14:paraId="13ECB185" w14:textId="77777777" w:rsidR="00D623E2" w:rsidRPr="00226D9E" w:rsidRDefault="00D623E2" w:rsidP="00D623E2">
      <w:pPr>
        <w:spacing w:line="480" w:lineRule="auto"/>
      </w:pPr>
      <w:proofErr w:type="spellStart"/>
      <w:r w:rsidRPr="00226D9E">
        <w:t>Yuqing</w:t>
      </w:r>
      <w:proofErr w:type="spellEnd"/>
      <w:r w:rsidRPr="00226D9E">
        <w:t xml:space="preserve"> Liang </w:t>
      </w:r>
      <w:r w:rsidRPr="00226D9E">
        <w:rPr>
          <w:vertAlign w:val="superscript"/>
        </w:rPr>
        <w:t>a</w:t>
      </w:r>
      <w:r w:rsidRPr="00226D9E">
        <w:t xml:space="preserve">, </w:t>
      </w:r>
      <w:proofErr w:type="spellStart"/>
      <w:r w:rsidRPr="00226D9E">
        <w:t>Huiru</w:t>
      </w:r>
      <w:proofErr w:type="spellEnd"/>
      <w:r w:rsidRPr="00226D9E">
        <w:t xml:space="preserve"> Xu </w:t>
      </w:r>
      <w:r w:rsidRPr="00226D9E">
        <w:rPr>
          <w:vertAlign w:val="superscript"/>
        </w:rPr>
        <w:t>a</w:t>
      </w:r>
      <w:r w:rsidRPr="00226D9E">
        <w:t xml:space="preserve">, </w:t>
      </w:r>
      <w:proofErr w:type="spellStart"/>
      <w:r w:rsidRPr="00226D9E">
        <w:t>Zhenlong</w:t>
      </w:r>
      <w:proofErr w:type="spellEnd"/>
      <w:r w:rsidRPr="00226D9E">
        <w:t xml:space="preserve"> Li </w:t>
      </w:r>
      <w:r w:rsidRPr="00226D9E">
        <w:rPr>
          <w:vertAlign w:val="superscript"/>
        </w:rPr>
        <w:t>a</w:t>
      </w:r>
      <w:r w:rsidRPr="00226D9E">
        <w:t xml:space="preserve">, </w:t>
      </w:r>
      <w:proofErr w:type="spellStart"/>
      <w:r w:rsidRPr="00226D9E">
        <w:t>Aodi</w:t>
      </w:r>
      <w:proofErr w:type="spellEnd"/>
      <w:r w:rsidRPr="00226D9E">
        <w:t xml:space="preserve"> </w:t>
      </w:r>
      <w:proofErr w:type="spellStart"/>
      <w:r w:rsidRPr="00226D9E">
        <w:t>Zhangji</w:t>
      </w:r>
      <w:proofErr w:type="spellEnd"/>
      <w:r w:rsidRPr="00226D9E">
        <w:t xml:space="preserve"> </w:t>
      </w:r>
      <w:r w:rsidRPr="00226D9E">
        <w:rPr>
          <w:vertAlign w:val="superscript"/>
        </w:rPr>
        <w:t>a</w:t>
      </w:r>
      <w:r w:rsidRPr="00226D9E">
        <w:t xml:space="preserve">, </w:t>
      </w:r>
      <w:proofErr w:type="spellStart"/>
      <w:r w:rsidRPr="00226D9E">
        <w:t>Baolin</w:t>
      </w:r>
      <w:proofErr w:type="spellEnd"/>
      <w:r w:rsidRPr="00226D9E">
        <w:t xml:space="preserve"> Guo </w:t>
      </w:r>
      <w:r w:rsidRPr="00226D9E">
        <w:rPr>
          <w:vertAlign w:val="superscript"/>
        </w:rPr>
        <w:t>a, b*</w:t>
      </w:r>
    </w:p>
    <w:p w14:paraId="7A630052" w14:textId="77777777" w:rsidR="00D623E2" w:rsidRPr="00226D9E" w:rsidRDefault="00D623E2" w:rsidP="00D623E2">
      <w:pPr>
        <w:spacing w:line="480" w:lineRule="auto"/>
      </w:pPr>
      <w:r w:rsidRPr="00226D9E">
        <w:rPr>
          <w:vertAlign w:val="superscript"/>
        </w:rPr>
        <w:t xml:space="preserve">a </w:t>
      </w:r>
      <w:r w:rsidRPr="00226D9E">
        <w:t>State Key Laboratory for Mechanical Behavior of Materials, and Frontier Institute of Science and Technology, Xi’an Jiaotong University, Xi’an, 710049, China</w:t>
      </w:r>
    </w:p>
    <w:p w14:paraId="43105528" w14:textId="77777777" w:rsidR="00D623E2" w:rsidRPr="00226D9E" w:rsidRDefault="00D623E2" w:rsidP="00D623E2">
      <w:pPr>
        <w:spacing w:line="480" w:lineRule="auto"/>
      </w:pPr>
      <w:r w:rsidRPr="00226D9E">
        <w:rPr>
          <w:vertAlign w:val="superscript"/>
        </w:rPr>
        <w:t xml:space="preserve">b </w:t>
      </w:r>
      <w:r w:rsidRPr="00226D9E">
        <w:t>Key Laboratory of Shaanxi Province for Craniofacial Precision Medicine Research, College of Stomatology, Xi'an Jiaotong University, Xi'an, 710049, China</w:t>
      </w:r>
    </w:p>
    <w:p w14:paraId="649FB3AC" w14:textId="77777777" w:rsidR="00D623E2" w:rsidRPr="00226D9E" w:rsidRDefault="00D623E2" w:rsidP="00D623E2">
      <w:pPr>
        <w:spacing w:line="480" w:lineRule="auto"/>
      </w:pPr>
      <w:r w:rsidRPr="00226D9E">
        <w:t>* To whom correspondence should be addressed. Tel: +86-29-83395340. Fax: +86-29-83395131. E-mail: baoling@mail.xjtu.edu.cn</w:t>
      </w:r>
    </w:p>
    <w:p w14:paraId="7BD639BA" w14:textId="67CA94FB" w:rsidR="005C39B0" w:rsidRPr="00226D9E" w:rsidRDefault="005C39B0" w:rsidP="008747A2">
      <w:pPr>
        <w:spacing w:line="480" w:lineRule="auto"/>
      </w:pPr>
    </w:p>
    <w:p w14:paraId="61C23E35" w14:textId="73D95151" w:rsidR="004E3217" w:rsidRPr="00226D9E" w:rsidRDefault="004E3217" w:rsidP="008747A2">
      <w:pPr>
        <w:spacing w:line="480" w:lineRule="auto"/>
      </w:pPr>
    </w:p>
    <w:p w14:paraId="73117700" w14:textId="000F2E78" w:rsidR="004E3217" w:rsidRPr="00226D9E" w:rsidRDefault="004E3217" w:rsidP="008747A2">
      <w:pPr>
        <w:spacing w:line="480" w:lineRule="auto"/>
      </w:pPr>
    </w:p>
    <w:p w14:paraId="6176619F" w14:textId="466C645F" w:rsidR="004E3217" w:rsidRPr="00226D9E" w:rsidRDefault="004E3217" w:rsidP="008747A2">
      <w:pPr>
        <w:spacing w:line="480" w:lineRule="auto"/>
      </w:pPr>
    </w:p>
    <w:p w14:paraId="4753584B" w14:textId="636F0F88" w:rsidR="006F7B35" w:rsidRPr="00226D9E" w:rsidRDefault="006F7B35" w:rsidP="008747A2">
      <w:pPr>
        <w:spacing w:line="480" w:lineRule="auto"/>
      </w:pPr>
    </w:p>
    <w:p w14:paraId="36B3CFE4" w14:textId="2B3B1E7E" w:rsidR="006F7B35" w:rsidRPr="00226D9E" w:rsidRDefault="006F7B35" w:rsidP="008747A2">
      <w:pPr>
        <w:spacing w:line="480" w:lineRule="auto"/>
      </w:pPr>
    </w:p>
    <w:p w14:paraId="160D9840" w14:textId="229685E0" w:rsidR="006F7B35" w:rsidRPr="00226D9E" w:rsidRDefault="006F7B35" w:rsidP="008747A2">
      <w:pPr>
        <w:spacing w:line="480" w:lineRule="auto"/>
      </w:pPr>
    </w:p>
    <w:p w14:paraId="039AA5D1" w14:textId="5ED7E252" w:rsidR="006F7B35" w:rsidRPr="00226D9E" w:rsidRDefault="006F7B35" w:rsidP="008747A2">
      <w:pPr>
        <w:spacing w:line="480" w:lineRule="auto"/>
      </w:pPr>
    </w:p>
    <w:p w14:paraId="1B1241C0" w14:textId="2671340D" w:rsidR="006F7B35" w:rsidRPr="00226D9E" w:rsidRDefault="006F7B35" w:rsidP="008747A2">
      <w:pPr>
        <w:spacing w:line="480" w:lineRule="auto"/>
      </w:pPr>
    </w:p>
    <w:p w14:paraId="5FE68D45" w14:textId="2AC672E6" w:rsidR="006F7B35" w:rsidRPr="00226D9E" w:rsidRDefault="006F7B35" w:rsidP="008747A2">
      <w:pPr>
        <w:spacing w:line="480" w:lineRule="auto"/>
      </w:pPr>
    </w:p>
    <w:p w14:paraId="1A32AB70" w14:textId="24E79EE9" w:rsidR="006F7B35" w:rsidRPr="00226D9E" w:rsidRDefault="006F7B35" w:rsidP="008747A2">
      <w:pPr>
        <w:spacing w:line="480" w:lineRule="auto"/>
      </w:pPr>
    </w:p>
    <w:p w14:paraId="2A7EAD2B" w14:textId="33205E81" w:rsidR="00381FA0" w:rsidRPr="00226D9E" w:rsidRDefault="00A41428" w:rsidP="008747A2">
      <w:pPr>
        <w:spacing w:line="480" w:lineRule="auto"/>
        <w:rPr>
          <w:b/>
        </w:rPr>
      </w:pPr>
      <w:r w:rsidRPr="00226D9E">
        <w:rPr>
          <w:b/>
        </w:rPr>
        <w:lastRenderedPageBreak/>
        <w:t>Methods and Experimental Section</w:t>
      </w:r>
    </w:p>
    <w:p w14:paraId="58C607E9" w14:textId="77777777" w:rsidR="00A41428" w:rsidRPr="00226D9E" w:rsidRDefault="00A41428" w:rsidP="008747A2">
      <w:pPr>
        <w:spacing w:line="480" w:lineRule="auto"/>
        <w:rPr>
          <w:b/>
        </w:rPr>
      </w:pPr>
      <w:r w:rsidRPr="00226D9E">
        <w:rPr>
          <w:b/>
        </w:rPr>
        <w:t>1.</w:t>
      </w:r>
      <w:r w:rsidR="00032728" w:rsidRPr="00226D9E">
        <w:rPr>
          <w:b/>
        </w:rPr>
        <w:t xml:space="preserve"> </w:t>
      </w:r>
      <w:r w:rsidRPr="00226D9E">
        <w:rPr>
          <w:b/>
        </w:rPr>
        <w:t>Materials</w:t>
      </w:r>
    </w:p>
    <w:p w14:paraId="402A65D0" w14:textId="112A732E" w:rsidR="00A41428" w:rsidRPr="00226D9E" w:rsidRDefault="00A41428" w:rsidP="008747A2">
      <w:pPr>
        <w:spacing w:line="480" w:lineRule="auto"/>
      </w:pPr>
      <w:r w:rsidRPr="00226D9E">
        <w:t>Gelatin (</w:t>
      </w:r>
      <w:r w:rsidR="00AA111B" w:rsidRPr="00226D9E">
        <w:t xml:space="preserve">GT, </w:t>
      </w:r>
      <w:r w:rsidRPr="00226D9E">
        <w:t>~300g bloom) is obtained from Sigma-Aldrich. Alginate sodium</w:t>
      </w:r>
      <w:r w:rsidR="00F531A3" w:rsidRPr="00226D9E">
        <w:t xml:space="preserve"> (SA)</w:t>
      </w:r>
      <w:r w:rsidRPr="00226D9E">
        <w:t xml:space="preserve"> is purchased from Aladdin. </w:t>
      </w:r>
      <w:r w:rsidR="00032728" w:rsidRPr="00226D9E">
        <w:t>P</w:t>
      </w:r>
      <w:r w:rsidRPr="00226D9E">
        <w:t>rotocatechualdehyde</w:t>
      </w:r>
      <w:r w:rsidR="00032728" w:rsidRPr="00226D9E">
        <w:t xml:space="preserve"> (PA) is</w:t>
      </w:r>
      <w:r w:rsidRPr="00226D9E">
        <w:t xml:space="preserve"> </w:t>
      </w:r>
      <w:r w:rsidR="00032728" w:rsidRPr="00226D9E">
        <w:t>acquired</w:t>
      </w:r>
      <w:r w:rsidRPr="00226D9E">
        <w:t xml:space="preserve"> from J&amp;K Chemical.</w:t>
      </w:r>
      <w:r w:rsidR="00476909" w:rsidRPr="00226D9E">
        <w:t xml:space="preserve"> tris(hydroxymethyl) aminomethane (Tris)</w:t>
      </w:r>
      <w:r w:rsidR="00032728" w:rsidRPr="00226D9E">
        <w:t xml:space="preserve"> is obtained from </w:t>
      </w:r>
      <w:r w:rsidR="00541273" w:rsidRPr="00226D9E">
        <w:t>Energy Chemical</w:t>
      </w:r>
      <w:r w:rsidR="00032728" w:rsidRPr="00226D9E">
        <w:t xml:space="preserve">. Anhydrous ferric chloride is obtained from Alfa </w:t>
      </w:r>
      <w:proofErr w:type="spellStart"/>
      <w:r w:rsidR="00032728" w:rsidRPr="00226D9E">
        <w:t>Aesar</w:t>
      </w:r>
      <w:proofErr w:type="spellEnd"/>
      <w:r w:rsidR="00032728" w:rsidRPr="00226D9E">
        <w:t xml:space="preserve">. All the materials and chemical reagents were used without further purification unless otherwise stated. </w:t>
      </w:r>
    </w:p>
    <w:p w14:paraId="3590B32E" w14:textId="77777777" w:rsidR="003A3785" w:rsidRPr="00226D9E" w:rsidRDefault="009C4B76" w:rsidP="008747A2">
      <w:pPr>
        <w:spacing w:line="480" w:lineRule="auto"/>
        <w:rPr>
          <w:b/>
        </w:rPr>
      </w:pPr>
      <w:r w:rsidRPr="00226D9E">
        <w:rPr>
          <w:b/>
        </w:rPr>
        <w:t>2</w:t>
      </w:r>
      <w:r w:rsidR="003A3785" w:rsidRPr="00226D9E">
        <w:rPr>
          <w:b/>
        </w:rPr>
        <w:t>.</w:t>
      </w:r>
      <w:r w:rsidR="000D47A5" w:rsidRPr="00226D9E">
        <w:rPr>
          <w:b/>
        </w:rPr>
        <w:t xml:space="preserve"> </w:t>
      </w:r>
      <w:r w:rsidR="003A3785" w:rsidRPr="00226D9E">
        <w:rPr>
          <w:b/>
        </w:rPr>
        <w:t xml:space="preserve">Chemical characterization of the adhesive hydrogel </w:t>
      </w:r>
    </w:p>
    <w:p w14:paraId="0B36C4A8" w14:textId="2CA452B8" w:rsidR="003A3785" w:rsidRPr="00226D9E" w:rsidRDefault="003A3785" w:rsidP="008747A2">
      <w:pPr>
        <w:spacing w:line="480" w:lineRule="auto"/>
      </w:pPr>
      <w:r w:rsidRPr="00226D9E">
        <w:t xml:space="preserve">To confirm the formation of the coordinate bonds between PA and ferric ion (Fe (III)), </w:t>
      </w:r>
      <w:r w:rsidR="008F3D9A" w:rsidRPr="00226D9E">
        <w:t>the</w:t>
      </w:r>
      <w:r w:rsidRPr="00226D9E">
        <w:t xml:space="preserve"> surface of the lyophilized adhesive hydrogel was applied to collect Raman spectrum (Horiba, </w:t>
      </w:r>
      <w:proofErr w:type="spellStart"/>
      <w:r w:rsidRPr="00226D9E">
        <w:t>LabRAM</w:t>
      </w:r>
      <w:proofErr w:type="spellEnd"/>
      <w:r w:rsidRPr="00226D9E">
        <w:t xml:space="preserve"> Aramis spectrometer with confocal microscope) </w:t>
      </w:r>
      <w:r w:rsidRPr="00226D9E">
        <w:rPr>
          <w:sz w:val="23"/>
          <w:szCs w:val="23"/>
        </w:rPr>
        <w:t xml:space="preserve">with a </w:t>
      </w:r>
      <w:r w:rsidR="00C32ED0" w:rsidRPr="00226D9E">
        <w:rPr>
          <w:sz w:val="23"/>
          <w:szCs w:val="23"/>
        </w:rPr>
        <w:t xml:space="preserve">785 </w:t>
      </w:r>
      <w:r w:rsidRPr="00226D9E">
        <w:rPr>
          <w:sz w:val="23"/>
          <w:szCs w:val="23"/>
        </w:rPr>
        <w:t>nm laser line with the spectrometer pinhole.</w:t>
      </w:r>
      <w:r w:rsidRPr="00226D9E">
        <w:t xml:space="preserve"> And the spectrum is collected with</w:t>
      </w:r>
      <w:r w:rsidR="00BB6F51">
        <w:rPr>
          <w:rFonts w:hint="eastAsia"/>
        </w:rPr>
        <w:t>in</w:t>
      </w:r>
      <w:r w:rsidRPr="00226D9E">
        <w:t xml:space="preserve"> the range between 400 and 2000 cm</w:t>
      </w:r>
      <w:r w:rsidRPr="00226D9E">
        <w:rPr>
          <w:vertAlign w:val="superscript"/>
        </w:rPr>
        <w:t>-1</w:t>
      </w:r>
      <w:r w:rsidRPr="00226D9E">
        <w:t xml:space="preserve">. Besides, to </w:t>
      </w:r>
      <w:r w:rsidR="006B7FEB" w:rsidRPr="00226D9E">
        <w:t xml:space="preserve">further </w:t>
      </w:r>
      <w:r w:rsidRPr="00226D9E">
        <w:t>investigate the chemical composition of the hydrogels, the lyophilized adhesive hydrogel</w:t>
      </w:r>
      <w:r w:rsidR="00BA1D75" w:rsidRPr="00226D9E">
        <w:t xml:space="preserve"> </w:t>
      </w:r>
      <w:r w:rsidRPr="00226D9E">
        <w:t>GT-SA-TPF</w:t>
      </w:r>
      <w:r w:rsidRPr="00226D9E">
        <w:rPr>
          <w:vertAlign w:val="subscript"/>
        </w:rPr>
        <w:t>20</w:t>
      </w:r>
      <w:r w:rsidRPr="00226D9E">
        <w:t>, GT-SA</w:t>
      </w:r>
      <w:r w:rsidR="00BB6F51">
        <w:t>-TPF</w:t>
      </w:r>
      <w:r w:rsidR="00BB6F51" w:rsidRPr="00BB6F51">
        <w:rPr>
          <w:vertAlign w:val="subscript"/>
        </w:rPr>
        <w:t>0</w:t>
      </w:r>
      <w:r w:rsidRPr="00226D9E">
        <w:t>, GT and SA were compressed into a plate, and the total reflection FT-IR spectra of those sample were measured in the range of 4000–400 cm</w:t>
      </w:r>
      <w:r w:rsidRPr="00226D9E">
        <w:rPr>
          <w:vertAlign w:val="superscript"/>
        </w:rPr>
        <w:t>−1</w:t>
      </w:r>
      <w:r w:rsidRPr="00226D9E">
        <w:t xml:space="preserve"> by employing a Nicolet 6700 FT</w:t>
      </w:r>
      <w:r w:rsidR="00BB6F51">
        <w:t>-</w:t>
      </w:r>
      <w:r w:rsidRPr="00226D9E">
        <w:t>IR spectrometer (Thermo Scientific Instrument).</w:t>
      </w:r>
      <w:r w:rsidR="00435BC6" w:rsidRPr="00226D9E">
        <w:t xml:space="preserve"> </w:t>
      </w:r>
      <w:r w:rsidRPr="00226D9E">
        <w:t>And the XPS spectrum is collected by employing a spectrometer (Thermo Fisher ESCALAB Xi</w:t>
      </w:r>
      <w:r w:rsidRPr="00226D9E">
        <w:rPr>
          <w:vertAlign w:val="superscript"/>
        </w:rPr>
        <w:t>+</w:t>
      </w:r>
      <w:r w:rsidRPr="00226D9E">
        <w:t xml:space="preserve">) with an Al Kα X-ray source (1486.6 eV). The spectrum was processed through </w:t>
      </w:r>
      <w:proofErr w:type="spellStart"/>
      <w:r w:rsidRPr="00226D9E">
        <w:t>Avantage</w:t>
      </w:r>
      <w:proofErr w:type="spellEnd"/>
      <w:r w:rsidRPr="00226D9E">
        <w:t xml:space="preserve"> software. </w:t>
      </w:r>
    </w:p>
    <w:p w14:paraId="4F230572" w14:textId="77777777" w:rsidR="00140584" w:rsidRPr="00226D9E" w:rsidRDefault="009C4B76" w:rsidP="008747A2">
      <w:pPr>
        <w:spacing w:line="480" w:lineRule="auto"/>
        <w:rPr>
          <w:b/>
        </w:rPr>
      </w:pPr>
      <w:r w:rsidRPr="00226D9E">
        <w:rPr>
          <w:b/>
        </w:rPr>
        <w:t>3</w:t>
      </w:r>
      <w:r w:rsidR="00140584" w:rsidRPr="00226D9E">
        <w:rPr>
          <w:b/>
        </w:rPr>
        <w:t xml:space="preserve">. Rheological test </w:t>
      </w:r>
    </w:p>
    <w:p w14:paraId="0D94CAE5" w14:textId="055C0E8B" w:rsidR="00EC0E01" w:rsidRPr="00226D9E" w:rsidRDefault="00140584" w:rsidP="008747A2">
      <w:pPr>
        <w:spacing w:line="480" w:lineRule="auto"/>
      </w:pPr>
      <w:r w:rsidRPr="00226D9E">
        <w:t xml:space="preserve">The rheological test of the hydrogels </w:t>
      </w:r>
      <w:r w:rsidR="00E95DD0" w:rsidRPr="00226D9E">
        <w:t>was</w:t>
      </w:r>
      <w:r w:rsidRPr="00226D9E">
        <w:t xml:space="preserve"> carried out by employing </w:t>
      </w:r>
      <w:r w:rsidRPr="00226D9E">
        <w:rPr>
          <w:sz w:val="23"/>
          <w:szCs w:val="23"/>
        </w:rPr>
        <w:t>a TA rheometer (DHR-2)</w:t>
      </w:r>
      <w:r w:rsidR="00E95DD0" w:rsidRPr="00226D9E">
        <w:rPr>
          <w:sz w:val="23"/>
          <w:szCs w:val="23"/>
        </w:rPr>
        <w:t xml:space="preserve">. </w:t>
      </w:r>
      <w:r w:rsidR="001E4941" w:rsidRPr="00226D9E">
        <w:rPr>
          <w:sz w:val="23"/>
          <w:szCs w:val="23"/>
        </w:rPr>
        <w:t xml:space="preserve">500 </w:t>
      </w:r>
      <w:r w:rsidR="001E4941" w:rsidRPr="00226D9E">
        <w:t xml:space="preserve">μL hydrogel precursor solution was </w:t>
      </w:r>
      <w:r w:rsidR="006C4E35" w:rsidRPr="00226D9E">
        <w:t xml:space="preserve">placed on the temperature control </w:t>
      </w:r>
      <w:r w:rsidR="006C4E35" w:rsidRPr="00226D9E">
        <w:lastRenderedPageBreak/>
        <w:t>platform, and then the flat-</w:t>
      </w:r>
      <w:r w:rsidR="00BB6F51" w:rsidRPr="00226D9E">
        <w:t>panel</w:t>
      </w:r>
      <w:r w:rsidR="006C4E35" w:rsidRPr="00226D9E">
        <w:t xml:space="preserve"> detector with a dimeter of 20 mm approached the temperature control platform according to certain program until the gap is </w:t>
      </w:r>
      <w:r w:rsidR="006C4E35" w:rsidRPr="00226D9E">
        <w:rPr>
          <w:sz w:val="23"/>
          <w:szCs w:val="23"/>
        </w:rPr>
        <w:t xml:space="preserve">1000 μm. </w:t>
      </w:r>
      <w:r w:rsidR="007224F2" w:rsidRPr="00226D9E">
        <w:rPr>
          <w:sz w:val="23"/>
          <w:szCs w:val="23"/>
        </w:rPr>
        <w:t>Unless other stated, the frequency and strain were set as 10 rad/s and 1%</w:t>
      </w:r>
      <w:r w:rsidR="00BA1D75" w:rsidRPr="00226D9E">
        <w:rPr>
          <w:sz w:val="23"/>
          <w:szCs w:val="23"/>
        </w:rPr>
        <w:t>,</w:t>
      </w:r>
      <w:r w:rsidR="007224F2" w:rsidRPr="00226D9E">
        <w:rPr>
          <w:sz w:val="23"/>
          <w:szCs w:val="23"/>
        </w:rPr>
        <w:t xml:space="preserve"> respectively</w:t>
      </w:r>
      <w:r w:rsidR="00611893" w:rsidRPr="00226D9E">
        <w:rPr>
          <w:sz w:val="23"/>
          <w:szCs w:val="23"/>
        </w:rPr>
        <w:t xml:space="preserve">, </w:t>
      </w:r>
      <w:r w:rsidR="008F3D9A" w:rsidRPr="00226D9E">
        <w:rPr>
          <w:sz w:val="23"/>
          <w:szCs w:val="23"/>
        </w:rPr>
        <w:t>and</w:t>
      </w:r>
      <w:r w:rsidR="00611893" w:rsidRPr="00226D9E">
        <w:rPr>
          <w:sz w:val="23"/>
          <w:szCs w:val="23"/>
        </w:rPr>
        <w:t xml:space="preserve"> the test temperature is set at 37</w:t>
      </w:r>
      <w:r w:rsidR="00611893" w:rsidRPr="00226D9E">
        <w:rPr>
          <w:sz w:val="23"/>
          <w:szCs w:val="23"/>
          <w:vertAlign w:val="superscript"/>
        </w:rPr>
        <w:t>o</w:t>
      </w:r>
      <w:r w:rsidR="00611893" w:rsidRPr="00226D9E">
        <w:rPr>
          <w:sz w:val="23"/>
          <w:szCs w:val="23"/>
        </w:rPr>
        <w:t>C.</w:t>
      </w:r>
      <w:r w:rsidR="007224F2" w:rsidRPr="00226D9E">
        <w:rPr>
          <w:sz w:val="23"/>
          <w:szCs w:val="23"/>
        </w:rPr>
        <w:t xml:space="preserve"> </w:t>
      </w:r>
      <w:r w:rsidR="005150B0" w:rsidRPr="00226D9E">
        <w:rPr>
          <w:sz w:val="23"/>
          <w:szCs w:val="23"/>
        </w:rPr>
        <w:t xml:space="preserve">Moreover, to avoid water evaporation, the samples were sealed with silicone oil. </w:t>
      </w:r>
      <w:r w:rsidR="00837B52" w:rsidRPr="00226D9E">
        <w:rPr>
          <w:sz w:val="23"/>
          <w:szCs w:val="23"/>
        </w:rPr>
        <w:t>Briefly,</w:t>
      </w:r>
      <w:r w:rsidR="00B51E52" w:rsidRPr="00226D9E">
        <w:t xml:space="preserve"> the strain sweep test was performed to uncover the linear viscoelastic region and the fracture strain of the adhesive hydrogel</w:t>
      </w:r>
      <w:r w:rsidR="000510BD" w:rsidRPr="00226D9E">
        <w:t xml:space="preserve"> in the range of 0.01%</w:t>
      </w:r>
      <w:r w:rsidR="00D41C62" w:rsidRPr="00226D9E">
        <w:t xml:space="preserve"> </w:t>
      </w:r>
      <w:r w:rsidR="000510BD" w:rsidRPr="00226D9E">
        <w:t>~</w:t>
      </w:r>
      <w:r w:rsidR="00D41C62" w:rsidRPr="00226D9E">
        <w:t xml:space="preserve"> </w:t>
      </w:r>
      <w:r w:rsidR="000510BD" w:rsidRPr="00226D9E">
        <w:t>500%</w:t>
      </w:r>
      <w:r w:rsidR="00B51E52" w:rsidRPr="00226D9E">
        <w:t>.</w:t>
      </w:r>
      <w:r w:rsidR="00AD3399" w:rsidRPr="00226D9E">
        <w:rPr>
          <w:sz w:val="23"/>
          <w:szCs w:val="23"/>
        </w:rPr>
        <w:t xml:space="preserve"> </w:t>
      </w:r>
      <w:r w:rsidR="001305C0" w:rsidRPr="00226D9E">
        <w:rPr>
          <w:sz w:val="23"/>
          <w:szCs w:val="23"/>
        </w:rPr>
        <w:t xml:space="preserve">The angular frequency sweep test was conducted in the range of </w:t>
      </w:r>
      <w:r w:rsidR="001305C0" w:rsidRPr="00226D9E">
        <w:t>0.1~100 rad/s.</w:t>
      </w:r>
      <w:r w:rsidR="00B51E52" w:rsidRPr="00226D9E">
        <w:rPr>
          <w:sz w:val="23"/>
          <w:szCs w:val="23"/>
        </w:rPr>
        <w:t xml:space="preserve"> The time sweep test was carried out to evaluate the storage and loss modulus.</w:t>
      </w:r>
      <w:r w:rsidR="00B51E52" w:rsidRPr="00226D9E">
        <w:t xml:space="preserve"> The rheological self-healing propert</w:t>
      </w:r>
      <w:r w:rsidR="002E6BFA">
        <w:rPr>
          <w:rFonts w:hint="eastAsia"/>
        </w:rPr>
        <w:t>y</w:t>
      </w:r>
      <w:r w:rsidR="00B51E52" w:rsidRPr="00226D9E">
        <w:t xml:space="preserve"> of the hydrogel was </w:t>
      </w:r>
      <w:r w:rsidR="001A2E1F" w:rsidRPr="00226D9E">
        <w:t>evaluated</w:t>
      </w:r>
      <w:r w:rsidR="006141F0" w:rsidRPr="00226D9E">
        <w:t xml:space="preserve"> through</w:t>
      </w:r>
      <w:r w:rsidR="008A795E" w:rsidRPr="00226D9E">
        <w:t xml:space="preserve"> </w:t>
      </w:r>
      <w:r w:rsidR="00FB23D1" w:rsidRPr="00226D9E">
        <w:rPr>
          <w:sz w:val="23"/>
          <w:szCs w:val="23"/>
        </w:rPr>
        <w:t>alternate strain sweep test with the strain switched from a small strain (1%, 60</w:t>
      </w:r>
      <w:r w:rsidR="000510BD" w:rsidRPr="00226D9E">
        <w:rPr>
          <w:sz w:val="23"/>
          <w:szCs w:val="23"/>
        </w:rPr>
        <w:t xml:space="preserve"> </w:t>
      </w:r>
      <w:r w:rsidR="00FB23D1" w:rsidRPr="00226D9E">
        <w:rPr>
          <w:sz w:val="23"/>
          <w:szCs w:val="23"/>
        </w:rPr>
        <w:t>s)</w:t>
      </w:r>
      <w:r w:rsidR="000510BD" w:rsidRPr="00226D9E">
        <w:rPr>
          <w:sz w:val="23"/>
          <w:szCs w:val="23"/>
        </w:rPr>
        <w:t xml:space="preserve"> to a large strain (400%, 60 s) for 5 cycles.</w:t>
      </w:r>
      <w:r w:rsidR="008A795E" w:rsidRPr="00226D9E">
        <w:rPr>
          <w:sz w:val="23"/>
          <w:szCs w:val="23"/>
        </w:rPr>
        <w:t xml:space="preserve"> </w:t>
      </w:r>
      <w:r w:rsidR="00E6152A" w:rsidRPr="00226D9E">
        <w:rPr>
          <w:sz w:val="23"/>
          <w:szCs w:val="23"/>
        </w:rPr>
        <w:t xml:space="preserve">The </w:t>
      </w:r>
      <w:r w:rsidR="00E42D16" w:rsidRPr="00226D9E">
        <w:rPr>
          <w:sz w:val="23"/>
          <w:szCs w:val="23"/>
        </w:rPr>
        <w:t>shear-thin</w:t>
      </w:r>
      <w:r w:rsidR="00E22399" w:rsidRPr="00226D9E">
        <w:rPr>
          <w:sz w:val="23"/>
          <w:szCs w:val="23"/>
        </w:rPr>
        <w:t>n</w:t>
      </w:r>
      <w:r w:rsidR="00E42D16" w:rsidRPr="00226D9E">
        <w:rPr>
          <w:sz w:val="23"/>
          <w:szCs w:val="23"/>
        </w:rPr>
        <w:t xml:space="preserve">ing </w:t>
      </w:r>
      <w:r w:rsidR="00E22399" w:rsidRPr="00226D9E">
        <w:rPr>
          <w:sz w:val="23"/>
          <w:szCs w:val="23"/>
        </w:rPr>
        <w:t xml:space="preserve">property of the adhesive hydrogel was evaluated </w:t>
      </w:r>
      <w:r w:rsidR="007C2C1A">
        <w:rPr>
          <w:sz w:val="23"/>
          <w:szCs w:val="23"/>
        </w:rPr>
        <w:t xml:space="preserve">to uncover </w:t>
      </w:r>
      <w:r w:rsidR="00E22399" w:rsidRPr="00226D9E">
        <w:rPr>
          <w:sz w:val="23"/>
          <w:szCs w:val="23"/>
        </w:rPr>
        <w:t>the influence of shear rate to the viscosity of the hydrogel</w:t>
      </w:r>
      <w:r w:rsidR="00992919" w:rsidRPr="00226D9E">
        <w:rPr>
          <w:sz w:val="23"/>
          <w:szCs w:val="23"/>
        </w:rPr>
        <w:t>.</w:t>
      </w:r>
      <w:r w:rsidR="00E22399" w:rsidRPr="00226D9E">
        <w:rPr>
          <w:sz w:val="23"/>
          <w:szCs w:val="23"/>
        </w:rPr>
        <w:t xml:space="preserve"> </w:t>
      </w:r>
      <w:r w:rsidR="00992919" w:rsidRPr="00226D9E">
        <w:rPr>
          <w:sz w:val="23"/>
          <w:szCs w:val="23"/>
        </w:rPr>
        <w:t xml:space="preserve">The viscosity of the hydrogel was tested </w:t>
      </w:r>
      <w:r w:rsidR="00EE757B" w:rsidRPr="00226D9E">
        <w:rPr>
          <w:sz w:val="23"/>
          <w:szCs w:val="23"/>
        </w:rPr>
        <w:t>while the shear rate varied from 0 to 100 s</w:t>
      </w:r>
      <w:r w:rsidR="00EE757B" w:rsidRPr="00226D9E">
        <w:rPr>
          <w:sz w:val="23"/>
          <w:szCs w:val="23"/>
          <w:vertAlign w:val="superscript"/>
        </w:rPr>
        <w:t>-1</w:t>
      </w:r>
      <w:r w:rsidR="00EE757B" w:rsidRPr="00226D9E">
        <w:rPr>
          <w:sz w:val="23"/>
          <w:szCs w:val="23"/>
        </w:rPr>
        <w:t xml:space="preserve"> and varied from 100 to 0 s</w:t>
      </w:r>
      <w:r w:rsidR="00EE757B" w:rsidRPr="00226D9E">
        <w:rPr>
          <w:sz w:val="23"/>
          <w:szCs w:val="23"/>
          <w:vertAlign w:val="superscript"/>
        </w:rPr>
        <w:t>-1</w:t>
      </w:r>
      <w:r w:rsidR="00EE757B" w:rsidRPr="00226D9E">
        <w:rPr>
          <w:sz w:val="23"/>
          <w:szCs w:val="23"/>
        </w:rPr>
        <w:t xml:space="preserve"> immediately.</w:t>
      </w:r>
      <w:r w:rsidR="00EE757B" w:rsidRPr="00226D9E">
        <w:t xml:space="preserve"> </w:t>
      </w:r>
      <w:r w:rsidR="004A2F43" w:rsidRPr="00226D9E">
        <w:t>The temperature sweep test was performed in the range of 4</w:t>
      </w:r>
      <w:r w:rsidR="00D41C62" w:rsidRPr="00226D9E">
        <w:t xml:space="preserve"> </w:t>
      </w:r>
      <w:r w:rsidR="004A2F43" w:rsidRPr="00226D9E">
        <w:t>~</w:t>
      </w:r>
      <w:r w:rsidR="00D41C62" w:rsidRPr="00226D9E">
        <w:t xml:space="preserve"> </w:t>
      </w:r>
      <w:r w:rsidR="004A2F43" w:rsidRPr="00226D9E">
        <w:t>60</w:t>
      </w:r>
      <w:r w:rsidR="004A2F43" w:rsidRPr="00226D9E">
        <w:rPr>
          <w:vertAlign w:val="superscript"/>
        </w:rPr>
        <w:t>o</w:t>
      </w:r>
      <w:r w:rsidR="004A2F43" w:rsidRPr="00226D9E">
        <w:t>C.</w:t>
      </w:r>
      <w:r w:rsidR="0003441C" w:rsidRPr="00226D9E">
        <w:t xml:space="preserve"> </w:t>
      </w:r>
      <w:r w:rsidR="00D41C62" w:rsidRPr="00226D9E">
        <w:t>The temperature-viscosity curve was recorded in the range of 4 ~ 60</w:t>
      </w:r>
      <w:r w:rsidR="00D41C62" w:rsidRPr="00226D9E">
        <w:rPr>
          <w:vertAlign w:val="superscript"/>
        </w:rPr>
        <w:t>o</w:t>
      </w:r>
      <w:r w:rsidR="00D41C62" w:rsidRPr="00226D9E">
        <w:t xml:space="preserve">C, </w:t>
      </w:r>
      <w:r w:rsidR="0003441C" w:rsidRPr="00226D9E">
        <w:t xml:space="preserve">and the temperature-dependent viscosity of the hydrogel </w:t>
      </w:r>
      <w:r w:rsidR="00E00019" w:rsidRPr="00226D9E">
        <w:t>was recorded while the temperature switched from 25 to 37</w:t>
      </w:r>
      <w:r w:rsidR="00E00019" w:rsidRPr="00226D9E">
        <w:rPr>
          <w:vertAlign w:val="superscript"/>
        </w:rPr>
        <w:t>o</w:t>
      </w:r>
      <w:r w:rsidR="00E00019" w:rsidRPr="00226D9E">
        <w:t xml:space="preserve">C. </w:t>
      </w:r>
    </w:p>
    <w:p w14:paraId="20387CEC" w14:textId="77777777" w:rsidR="00EC0E01" w:rsidRPr="00226D9E" w:rsidRDefault="009C4B76" w:rsidP="008747A2">
      <w:pPr>
        <w:spacing w:line="480" w:lineRule="auto"/>
        <w:rPr>
          <w:b/>
        </w:rPr>
      </w:pPr>
      <w:r w:rsidRPr="00226D9E">
        <w:rPr>
          <w:b/>
        </w:rPr>
        <w:t>4</w:t>
      </w:r>
      <w:r w:rsidR="00EC0E01" w:rsidRPr="00226D9E">
        <w:rPr>
          <w:b/>
        </w:rPr>
        <w:t xml:space="preserve">. </w:t>
      </w:r>
      <w:r w:rsidR="00EC0E01" w:rsidRPr="00E85AAC">
        <w:rPr>
          <w:b/>
        </w:rPr>
        <w:t>In vitro</w:t>
      </w:r>
      <w:r w:rsidR="00EC0E01" w:rsidRPr="00226D9E">
        <w:rPr>
          <w:b/>
        </w:rPr>
        <w:t xml:space="preserve"> swelling test</w:t>
      </w:r>
    </w:p>
    <w:p w14:paraId="321D3962" w14:textId="373CCD55" w:rsidR="00A929CF" w:rsidRPr="00226D9E" w:rsidRDefault="000F767B" w:rsidP="008747A2">
      <w:pPr>
        <w:spacing w:line="480" w:lineRule="auto"/>
      </w:pPr>
      <w:r w:rsidRPr="00E85AAC">
        <w:t>In vitro</w:t>
      </w:r>
      <w:r w:rsidRPr="00226D9E">
        <w:t xml:space="preserve"> swelling test was carried out to </w:t>
      </w:r>
      <w:r w:rsidR="000F5AC3" w:rsidRPr="00226D9E">
        <w:t>determine the stability and swelling ratio of the prepared hydrogel</w:t>
      </w:r>
      <w:r w:rsidR="00240526" w:rsidRPr="00226D9E">
        <w:t>. Briefly, the prepared hydrogel (200 μL) was immersed into 2 mL PBS (0.01 M pH 7.4) in PE tubes at 37</w:t>
      </w:r>
      <w:r w:rsidR="00240526" w:rsidRPr="00226D9E">
        <w:rPr>
          <w:vertAlign w:val="superscript"/>
        </w:rPr>
        <w:t>o</w:t>
      </w:r>
      <w:r w:rsidR="00240526" w:rsidRPr="00226D9E">
        <w:t>C, and the samples were taken out</w:t>
      </w:r>
      <w:r w:rsidR="00930FA0" w:rsidRPr="00226D9E">
        <w:t xml:space="preserve"> at determined time</w:t>
      </w:r>
      <w:r w:rsidR="00240526" w:rsidRPr="00226D9E">
        <w:t xml:space="preserve"> </w:t>
      </w:r>
      <w:r w:rsidR="007E08CE" w:rsidRPr="00226D9E">
        <w:t>from the tube</w:t>
      </w:r>
      <w:r w:rsidR="00930FA0" w:rsidRPr="00226D9E">
        <w:t xml:space="preserve"> and weighed after</w:t>
      </w:r>
      <w:r w:rsidR="007E08CE" w:rsidRPr="00226D9E">
        <w:t xml:space="preserve"> the </w:t>
      </w:r>
      <w:r w:rsidR="00930FA0" w:rsidRPr="00226D9E">
        <w:t xml:space="preserve">removal of the </w:t>
      </w:r>
      <w:r w:rsidR="007E08CE" w:rsidRPr="00226D9E">
        <w:t>superficial water</w:t>
      </w:r>
      <w:r w:rsidR="00930FA0" w:rsidRPr="00226D9E">
        <w:t>.</w:t>
      </w:r>
      <w:r w:rsidR="007E08CE" w:rsidRPr="00226D9E">
        <w:t xml:space="preserve"> </w:t>
      </w:r>
      <w:r w:rsidR="00930FA0" w:rsidRPr="00226D9E">
        <w:t xml:space="preserve">The test is </w:t>
      </w:r>
      <w:r w:rsidR="00930FA0" w:rsidRPr="00226D9E">
        <w:lastRenderedPageBreak/>
        <w:t xml:space="preserve">finished until the weight of the samples </w:t>
      </w:r>
      <w:r w:rsidR="002D35C0" w:rsidRPr="00226D9E">
        <w:t>stops increasing. The swelling ratio (SR) of the samples is calculated by the following formula: SR= (</w:t>
      </w:r>
      <w:proofErr w:type="spellStart"/>
      <w:r w:rsidR="002D35C0" w:rsidRPr="00226D9E">
        <w:t>W</w:t>
      </w:r>
      <w:r w:rsidR="002D35C0" w:rsidRPr="00226D9E">
        <w:rPr>
          <w:vertAlign w:val="subscript"/>
        </w:rPr>
        <w:t>t</w:t>
      </w:r>
      <w:proofErr w:type="spellEnd"/>
      <w:r w:rsidR="002D35C0" w:rsidRPr="00226D9E">
        <w:t xml:space="preserve"> –W</w:t>
      </w:r>
      <w:r w:rsidR="002D35C0" w:rsidRPr="00226D9E">
        <w:rPr>
          <w:vertAlign w:val="subscript"/>
        </w:rPr>
        <w:t>0</w:t>
      </w:r>
      <w:r w:rsidR="002D35C0" w:rsidRPr="00226D9E">
        <w:t>)/W</w:t>
      </w:r>
      <w:r w:rsidR="002D35C0" w:rsidRPr="00226D9E">
        <w:rPr>
          <w:vertAlign w:val="subscript"/>
        </w:rPr>
        <w:t>0</w:t>
      </w:r>
      <w:r w:rsidR="00B411FF" w:rsidRPr="00226D9E">
        <w:rPr>
          <w:vertAlign w:val="subscript"/>
        </w:rPr>
        <w:t xml:space="preserve"> </w:t>
      </w:r>
      <w:r w:rsidR="002D35C0" w:rsidRPr="00226D9E">
        <w:t>×</w:t>
      </w:r>
      <w:r w:rsidR="00B411FF" w:rsidRPr="00226D9E">
        <w:t xml:space="preserve"> </w:t>
      </w:r>
      <w:r w:rsidR="002D35C0" w:rsidRPr="00226D9E">
        <w:t>100%, in which W</w:t>
      </w:r>
      <w:r w:rsidR="002D35C0" w:rsidRPr="00226D9E">
        <w:rPr>
          <w:vertAlign w:val="subscript"/>
        </w:rPr>
        <w:t>0</w:t>
      </w:r>
      <w:r w:rsidR="002D35C0" w:rsidRPr="00226D9E">
        <w:t xml:space="preserve"> is the original weight of the hydrogel, and </w:t>
      </w:r>
      <w:proofErr w:type="spellStart"/>
      <w:r w:rsidR="002D35C0" w:rsidRPr="00226D9E">
        <w:t>W</w:t>
      </w:r>
      <w:r w:rsidR="002D35C0" w:rsidRPr="00226D9E">
        <w:rPr>
          <w:vertAlign w:val="subscript"/>
        </w:rPr>
        <w:t>t</w:t>
      </w:r>
      <w:proofErr w:type="spellEnd"/>
      <w:r w:rsidR="002D35C0" w:rsidRPr="00226D9E">
        <w:t xml:space="preserve"> is the weight of the samples </w:t>
      </w:r>
      <w:r w:rsidR="00F71B50">
        <w:t>at determined time</w:t>
      </w:r>
      <w:r w:rsidR="002D35C0" w:rsidRPr="00226D9E">
        <w:t>.</w:t>
      </w:r>
    </w:p>
    <w:p w14:paraId="262F41AA" w14:textId="77777777" w:rsidR="00140584" w:rsidRPr="00226D9E" w:rsidRDefault="009C4B76" w:rsidP="008747A2">
      <w:pPr>
        <w:spacing w:line="480" w:lineRule="auto"/>
        <w:rPr>
          <w:b/>
        </w:rPr>
      </w:pPr>
      <w:r w:rsidRPr="00226D9E">
        <w:rPr>
          <w:b/>
        </w:rPr>
        <w:t>5</w:t>
      </w:r>
      <w:r w:rsidR="00A929CF" w:rsidRPr="00226D9E">
        <w:rPr>
          <w:b/>
        </w:rPr>
        <w:t xml:space="preserve">. </w:t>
      </w:r>
      <w:r w:rsidR="00A929CF" w:rsidRPr="00E85AAC">
        <w:rPr>
          <w:b/>
        </w:rPr>
        <w:t>In vitro</w:t>
      </w:r>
      <w:r w:rsidR="00A929CF" w:rsidRPr="00226D9E">
        <w:rPr>
          <w:b/>
        </w:rPr>
        <w:t xml:space="preserve"> degradation test</w:t>
      </w:r>
      <w:r w:rsidR="002D35C0" w:rsidRPr="00226D9E">
        <w:rPr>
          <w:b/>
        </w:rPr>
        <w:t xml:space="preserve"> </w:t>
      </w:r>
    </w:p>
    <w:p w14:paraId="7DF6E128" w14:textId="43887E87" w:rsidR="00AB2313" w:rsidRPr="00226D9E" w:rsidRDefault="00B411FF" w:rsidP="008747A2">
      <w:pPr>
        <w:spacing w:line="480" w:lineRule="auto"/>
        <w:rPr>
          <w:sz w:val="23"/>
          <w:szCs w:val="23"/>
        </w:rPr>
      </w:pPr>
      <w:r w:rsidRPr="00226D9E">
        <w:t>To investigate the in vi</w:t>
      </w:r>
      <w:r w:rsidR="00E85AAC">
        <w:t>tr</w:t>
      </w:r>
      <w:r w:rsidRPr="00226D9E">
        <w:t>o degradation behavior of the hydrogels, t</w:t>
      </w:r>
      <w:r w:rsidR="005B0DF7" w:rsidRPr="00226D9E">
        <w:t xml:space="preserve">he </w:t>
      </w:r>
      <w:r w:rsidR="005B0DF7" w:rsidRPr="00226D9E">
        <w:rPr>
          <w:sz w:val="23"/>
          <w:szCs w:val="23"/>
        </w:rPr>
        <w:t>lyophilized samples (</w:t>
      </w:r>
      <w:r w:rsidR="002C0A58" w:rsidRPr="00226D9E">
        <w:rPr>
          <w:sz w:val="23"/>
          <w:szCs w:val="23"/>
        </w:rPr>
        <w:t xml:space="preserve">~100 mg, </w:t>
      </w:r>
      <w:r w:rsidR="005B0DF7" w:rsidRPr="00226D9E">
        <w:rPr>
          <w:sz w:val="23"/>
          <w:szCs w:val="23"/>
        </w:rPr>
        <w:t>n = 3)</w:t>
      </w:r>
      <w:r w:rsidR="002C22D6" w:rsidRPr="00226D9E">
        <w:rPr>
          <w:sz w:val="23"/>
          <w:szCs w:val="23"/>
        </w:rPr>
        <w:t xml:space="preserve"> were immersed into PBS</w:t>
      </w:r>
      <w:r w:rsidR="00516EC0" w:rsidRPr="00226D9E">
        <w:rPr>
          <w:sz w:val="23"/>
          <w:szCs w:val="23"/>
        </w:rPr>
        <w:t xml:space="preserve"> (</w:t>
      </w:r>
      <w:r w:rsidR="002C0A58" w:rsidRPr="00226D9E">
        <w:rPr>
          <w:sz w:val="23"/>
          <w:szCs w:val="23"/>
        </w:rPr>
        <w:t>3</w:t>
      </w:r>
      <w:r w:rsidR="00BA1D75" w:rsidRPr="00226D9E">
        <w:rPr>
          <w:sz w:val="23"/>
          <w:szCs w:val="23"/>
        </w:rPr>
        <w:t xml:space="preserve"> </w:t>
      </w:r>
      <w:r w:rsidR="00516EC0" w:rsidRPr="00226D9E">
        <w:rPr>
          <w:sz w:val="23"/>
          <w:szCs w:val="23"/>
        </w:rPr>
        <w:t>mL)</w:t>
      </w:r>
      <w:r w:rsidR="00382BE3" w:rsidRPr="00226D9E">
        <w:rPr>
          <w:sz w:val="23"/>
          <w:szCs w:val="23"/>
        </w:rPr>
        <w:t xml:space="preserve"> at 37</w:t>
      </w:r>
      <w:r w:rsidR="00382BE3" w:rsidRPr="00226D9E">
        <w:rPr>
          <w:sz w:val="23"/>
          <w:szCs w:val="23"/>
          <w:vertAlign w:val="superscript"/>
        </w:rPr>
        <w:t>o</w:t>
      </w:r>
      <w:r w:rsidR="00382BE3" w:rsidRPr="00226D9E">
        <w:rPr>
          <w:sz w:val="23"/>
          <w:szCs w:val="23"/>
        </w:rPr>
        <w:t>C</w:t>
      </w:r>
      <w:r w:rsidRPr="00226D9E">
        <w:rPr>
          <w:sz w:val="23"/>
          <w:szCs w:val="23"/>
        </w:rPr>
        <w:t xml:space="preserve"> </w:t>
      </w:r>
      <w:r w:rsidR="00F44D79" w:rsidRPr="00226D9E">
        <w:rPr>
          <w:sz w:val="23"/>
          <w:szCs w:val="23"/>
        </w:rPr>
        <w:t>(</w:t>
      </w:r>
      <w:r w:rsidR="00382BE3" w:rsidRPr="00226D9E">
        <w:rPr>
          <w:sz w:val="23"/>
          <w:szCs w:val="23"/>
        </w:rPr>
        <w:t>shaking at 100 rpm</w:t>
      </w:r>
      <w:r w:rsidR="00F44D79" w:rsidRPr="00226D9E">
        <w:rPr>
          <w:sz w:val="23"/>
          <w:szCs w:val="23"/>
        </w:rPr>
        <w:t>).</w:t>
      </w:r>
      <w:r w:rsidRPr="00226D9E">
        <w:rPr>
          <w:sz w:val="23"/>
          <w:szCs w:val="23"/>
        </w:rPr>
        <w:t xml:space="preserve"> At determined time, the samples were taken out from the PBS and rinsed with DI water to remove excess salinity. The samples were weighed after drying, and the degradation rate (DR) was calculated by the following formula: DR = (W</w:t>
      </w:r>
      <w:r w:rsidRPr="00226D9E">
        <w:rPr>
          <w:sz w:val="23"/>
          <w:szCs w:val="23"/>
          <w:vertAlign w:val="subscript"/>
        </w:rPr>
        <w:t>0</w:t>
      </w:r>
      <w:r w:rsidRPr="00226D9E">
        <w:rPr>
          <w:sz w:val="23"/>
          <w:szCs w:val="23"/>
        </w:rPr>
        <w:t xml:space="preserve"> – </w:t>
      </w:r>
      <w:proofErr w:type="spellStart"/>
      <w:r w:rsidRPr="00226D9E">
        <w:rPr>
          <w:sz w:val="23"/>
          <w:szCs w:val="23"/>
        </w:rPr>
        <w:t>W</w:t>
      </w:r>
      <w:r w:rsidRPr="00226D9E">
        <w:rPr>
          <w:sz w:val="23"/>
          <w:szCs w:val="23"/>
          <w:vertAlign w:val="subscript"/>
        </w:rPr>
        <w:t>t</w:t>
      </w:r>
      <w:proofErr w:type="spellEnd"/>
      <w:r w:rsidRPr="00226D9E">
        <w:rPr>
          <w:sz w:val="23"/>
          <w:szCs w:val="23"/>
        </w:rPr>
        <w:t>)/W</w:t>
      </w:r>
      <w:r w:rsidRPr="00226D9E">
        <w:rPr>
          <w:sz w:val="23"/>
          <w:szCs w:val="23"/>
          <w:vertAlign w:val="subscript"/>
        </w:rPr>
        <w:t>0</w:t>
      </w:r>
      <w:r w:rsidRPr="00226D9E">
        <w:rPr>
          <w:sz w:val="23"/>
          <w:szCs w:val="23"/>
        </w:rPr>
        <w:t xml:space="preserve"> × 100%, in which W</w:t>
      </w:r>
      <w:r w:rsidRPr="00226D9E">
        <w:rPr>
          <w:sz w:val="23"/>
          <w:szCs w:val="23"/>
          <w:vertAlign w:val="subscript"/>
        </w:rPr>
        <w:t>0</w:t>
      </w:r>
      <w:r w:rsidRPr="00226D9E">
        <w:rPr>
          <w:sz w:val="23"/>
          <w:szCs w:val="23"/>
        </w:rPr>
        <w:t xml:space="preserve"> is the original weight of the hydrogels and </w:t>
      </w:r>
      <w:proofErr w:type="spellStart"/>
      <w:r w:rsidRPr="00226D9E">
        <w:rPr>
          <w:sz w:val="23"/>
          <w:szCs w:val="23"/>
        </w:rPr>
        <w:t>W</w:t>
      </w:r>
      <w:r w:rsidRPr="00226D9E">
        <w:rPr>
          <w:sz w:val="23"/>
          <w:szCs w:val="23"/>
          <w:vertAlign w:val="subscript"/>
        </w:rPr>
        <w:t>t</w:t>
      </w:r>
      <w:proofErr w:type="spellEnd"/>
      <w:r w:rsidRPr="00226D9E">
        <w:rPr>
          <w:sz w:val="23"/>
          <w:szCs w:val="23"/>
        </w:rPr>
        <w:t xml:space="preserve"> is the weight of the samples at determined time. </w:t>
      </w:r>
      <w:r w:rsidR="00382BE3" w:rsidRPr="00226D9E">
        <w:rPr>
          <w:sz w:val="23"/>
          <w:szCs w:val="23"/>
        </w:rPr>
        <w:t xml:space="preserve">  </w:t>
      </w:r>
    </w:p>
    <w:p w14:paraId="0328C9E6" w14:textId="77777777" w:rsidR="006C3B57" w:rsidRPr="00226D9E" w:rsidRDefault="009C4B76" w:rsidP="008747A2">
      <w:pPr>
        <w:spacing w:line="480" w:lineRule="auto"/>
        <w:rPr>
          <w:b/>
        </w:rPr>
      </w:pPr>
      <w:r w:rsidRPr="00226D9E">
        <w:rPr>
          <w:b/>
        </w:rPr>
        <w:t>6</w:t>
      </w:r>
      <w:r w:rsidR="006C3B57" w:rsidRPr="00226D9E">
        <w:rPr>
          <w:b/>
        </w:rPr>
        <w:t xml:space="preserve">. Cytocompatibility test </w:t>
      </w:r>
    </w:p>
    <w:p w14:paraId="4ED63487" w14:textId="44C7AED5" w:rsidR="007B6BC4" w:rsidRPr="00226D9E" w:rsidRDefault="003F5E36" w:rsidP="008747A2">
      <w:pPr>
        <w:spacing w:line="480" w:lineRule="auto"/>
        <w:rPr>
          <w:sz w:val="23"/>
          <w:szCs w:val="23"/>
        </w:rPr>
      </w:pPr>
      <w:r w:rsidRPr="00226D9E">
        <w:t>The cytocompatibility of the adhesive hydrogel was evaluated through a leaching pattern test. Briefly, the lyophilized adhesive hydrogels, GT-SA-</w:t>
      </w:r>
      <w:proofErr w:type="spellStart"/>
      <w:r w:rsidRPr="00226D9E">
        <w:t>TPF</w:t>
      </w:r>
      <w:r w:rsidRPr="00226D9E">
        <w:rPr>
          <w:vertAlign w:val="subscript"/>
        </w:rPr>
        <w:t>x</w:t>
      </w:r>
      <w:proofErr w:type="spellEnd"/>
      <w:r w:rsidRPr="00226D9E">
        <w:t xml:space="preserve"> (x = 5, 10, 15, 20, 25, 30) were sterilized at 55°C for </w:t>
      </w:r>
      <w:r w:rsidR="00E1429F" w:rsidRPr="00226D9E">
        <w:t xml:space="preserve">at least </w:t>
      </w:r>
      <w:r w:rsidRPr="00226D9E">
        <w:t>24 h</w:t>
      </w:r>
      <w:r w:rsidR="00E1429F" w:rsidRPr="00226D9E">
        <w:t>.</w:t>
      </w:r>
      <w:r w:rsidRPr="00226D9E">
        <w:t xml:space="preserve"> </w:t>
      </w:r>
      <w:r w:rsidR="00C258D9" w:rsidRPr="00226D9E">
        <w:rPr>
          <w:sz w:val="23"/>
          <w:szCs w:val="23"/>
        </w:rPr>
        <w:t xml:space="preserve">The </w:t>
      </w:r>
      <w:proofErr w:type="spellStart"/>
      <w:r w:rsidR="00C258D9" w:rsidRPr="00226D9E">
        <w:rPr>
          <w:sz w:val="23"/>
          <w:szCs w:val="23"/>
        </w:rPr>
        <w:t>dulbecco’s</w:t>
      </w:r>
      <w:proofErr w:type="spellEnd"/>
      <w:r w:rsidR="00C258D9" w:rsidRPr="00226D9E">
        <w:rPr>
          <w:sz w:val="23"/>
          <w:szCs w:val="23"/>
        </w:rPr>
        <w:t xml:space="preserve"> modified eagle medium (DMEM) (Gibco) containing 10% fetal bovine serum (FBS) (Gibco), 1.0 × 10</w:t>
      </w:r>
      <w:r w:rsidR="00C258D9" w:rsidRPr="00226D9E">
        <w:rPr>
          <w:sz w:val="23"/>
          <w:szCs w:val="23"/>
          <w:vertAlign w:val="superscript"/>
        </w:rPr>
        <w:t>5</w:t>
      </w:r>
      <w:r w:rsidR="00C258D9" w:rsidRPr="00226D9E">
        <w:rPr>
          <w:sz w:val="16"/>
          <w:szCs w:val="16"/>
        </w:rPr>
        <w:t xml:space="preserve"> </w:t>
      </w:r>
      <w:r w:rsidR="00C258D9" w:rsidRPr="00226D9E">
        <w:rPr>
          <w:sz w:val="23"/>
          <w:szCs w:val="23"/>
        </w:rPr>
        <w:t>U/L penicillin (</w:t>
      </w:r>
      <w:proofErr w:type="spellStart"/>
      <w:r w:rsidR="00C258D9" w:rsidRPr="00226D9E">
        <w:rPr>
          <w:sz w:val="23"/>
          <w:szCs w:val="23"/>
        </w:rPr>
        <w:t>Hyclone</w:t>
      </w:r>
      <w:proofErr w:type="spellEnd"/>
      <w:r w:rsidR="00C258D9" w:rsidRPr="00226D9E">
        <w:rPr>
          <w:sz w:val="23"/>
          <w:szCs w:val="23"/>
        </w:rPr>
        <w:t>) and 100 mg/L streptomycin (</w:t>
      </w:r>
      <w:proofErr w:type="spellStart"/>
      <w:r w:rsidR="00C258D9" w:rsidRPr="00226D9E">
        <w:rPr>
          <w:sz w:val="23"/>
          <w:szCs w:val="23"/>
        </w:rPr>
        <w:t>Hyclone</w:t>
      </w:r>
      <w:proofErr w:type="spellEnd"/>
      <w:r w:rsidR="00C258D9" w:rsidRPr="00226D9E">
        <w:rPr>
          <w:sz w:val="23"/>
          <w:szCs w:val="23"/>
        </w:rPr>
        <w:t>) was used as the complete growth medium.</w:t>
      </w:r>
      <w:r w:rsidR="00EC31A2" w:rsidRPr="00226D9E">
        <w:rPr>
          <w:sz w:val="23"/>
          <w:szCs w:val="23"/>
        </w:rPr>
        <w:t xml:space="preserve"> </w:t>
      </w:r>
      <w:r w:rsidR="00931392" w:rsidRPr="00226D9E">
        <w:rPr>
          <w:sz w:val="23"/>
          <w:szCs w:val="23"/>
        </w:rPr>
        <w:t>T</w:t>
      </w:r>
      <w:r w:rsidR="00EC31A2" w:rsidRPr="00226D9E">
        <w:rPr>
          <w:sz w:val="23"/>
          <w:szCs w:val="23"/>
        </w:rPr>
        <w:t>he sterilized samples (20 mg/mL) were immersed into complete growth medium without FBS</w:t>
      </w:r>
      <w:r w:rsidR="006211BA" w:rsidRPr="00226D9E">
        <w:rPr>
          <w:sz w:val="23"/>
          <w:szCs w:val="23"/>
        </w:rPr>
        <w:t xml:space="preserve"> for 24 hours at 37</w:t>
      </w:r>
      <w:r w:rsidR="006211BA" w:rsidRPr="00226D9E">
        <w:rPr>
          <w:sz w:val="23"/>
          <w:szCs w:val="23"/>
          <w:vertAlign w:val="superscript"/>
        </w:rPr>
        <w:t>o</w:t>
      </w:r>
      <w:r w:rsidR="006211BA" w:rsidRPr="00226D9E">
        <w:rPr>
          <w:sz w:val="23"/>
          <w:szCs w:val="23"/>
        </w:rPr>
        <w:t>C</w:t>
      </w:r>
      <w:r w:rsidR="00931392" w:rsidRPr="00226D9E">
        <w:rPr>
          <w:sz w:val="23"/>
          <w:szCs w:val="23"/>
        </w:rPr>
        <w:t xml:space="preserve">, and the leaching solution was </w:t>
      </w:r>
      <w:r w:rsidR="00495F74" w:rsidRPr="00226D9E">
        <w:rPr>
          <w:sz w:val="23"/>
          <w:szCs w:val="23"/>
        </w:rPr>
        <w:t xml:space="preserve">prepared after the </w:t>
      </w:r>
      <w:r w:rsidR="00931392" w:rsidRPr="00226D9E">
        <w:rPr>
          <w:sz w:val="23"/>
          <w:szCs w:val="23"/>
        </w:rPr>
        <w:t>centrifug</w:t>
      </w:r>
      <w:r w:rsidR="00495F74" w:rsidRPr="00226D9E">
        <w:rPr>
          <w:sz w:val="23"/>
          <w:szCs w:val="23"/>
        </w:rPr>
        <w:t xml:space="preserve">ation </w:t>
      </w:r>
      <w:r w:rsidR="00931392" w:rsidRPr="00226D9E">
        <w:rPr>
          <w:sz w:val="23"/>
          <w:szCs w:val="23"/>
        </w:rPr>
        <w:t>and filtrat</w:t>
      </w:r>
      <w:r w:rsidR="00495F74" w:rsidRPr="00226D9E">
        <w:rPr>
          <w:sz w:val="23"/>
          <w:szCs w:val="23"/>
        </w:rPr>
        <w:t>ion</w:t>
      </w:r>
      <w:r w:rsidR="00931392" w:rsidRPr="00226D9E">
        <w:rPr>
          <w:sz w:val="23"/>
          <w:szCs w:val="23"/>
        </w:rPr>
        <w:t xml:space="preserve"> to remove the solid substances and </w:t>
      </w:r>
      <w:r w:rsidR="00167351" w:rsidRPr="00226D9E">
        <w:rPr>
          <w:sz w:val="23"/>
          <w:szCs w:val="23"/>
        </w:rPr>
        <w:t>bacteria.</w:t>
      </w:r>
      <w:r w:rsidR="00495F74" w:rsidRPr="00226D9E">
        <w:rPr>
          <w:sz w:val="23"/>
          <w:szCs w:val="23"/>
        </w:rPr>
        <w:t xml:space="preserve"> L929 cells were seeded in 96-well plate at a density of 10000 cells/well</w:t>
      </w:r>
      <w:r w:rsidR="00751B3F" w:rsidRPr="00226D9E">
        <w:rPr>
          <w:sz w:val="23"/>
          <w:szCs w:val="23"/>
        </w:rPr>
        <w:t>.</w:t>
      </w:r>
      <w:r w:rsidR="00495F74" w:rsidRPr="00226D9E">
        <w:rPr>
          <w:sz w:val="23"/>
          <w:szCs w:val="23"/>
        </w:rPr>
        <w:t xml:space="preserve"> </w:t>
      </w:r>
      <w:r w:rsidR="00751B3F" w:rsidRPr="00226D9E">
        <w:rPr>
          <w:sz w:val="23"/>
          <w:szCs w:val="23"/>
        </w:rPr>
        <w:t>A</w:t>
      </w:r>
      <w:r w:rsidR="0008202B" w:rsidRPr="00226D9E">
        <w:rPr>
          <w:sz w:val="23"/>
          <w:szCs w:val="23"/>
        </w:rPr>
        <w:t xml:space="preserve">fter the adherence of the cells, </w:t>
      </w:r>
      <w:r w:rsidR="0008202B" w:rsidRPr="00226D9E">
        <w:rPr>
          <w:sz w:val="23"/>
          <w:szCs w:val="23"/>
        </w:rPr>
        <w:lastRenderedPageBreak/>
        <w:t xml:space="preserve">the culture media was replaced with </w:t>
      </w:r>
      <w:r w:rsidR="00E5289B">
        <w:rPr>
          <w:sz w:val="23"/>
          <w:szCs w:val="23"/>
        </w:rPr>
        <w:t>different</w:t>
      </w:r>
      <w:r w:rsidR="00751B3F" w:rsidRPr="00226D9E">
        <w:rPr>
          <w:sz w:val="23"/>
          <w:szCs w:val="23"/>
        </w:rPr>
        <w:t xml:space="preserve"> concentrations of leaching solution with FBS added. The cell viability and morphology was uncovered by </w:t>
      </w:r>
      <w:proofErr w:type="spellStart"/>
      <w:r w:rsidR="00751B3F" w:rsidRPr="00226D9E">
        <w:rPr>
          <w:sz w:val="23"/>
          <w:szCs w:val="23"/>
        </w:rPr>
        <w:t>alamarBlue</w:t>
      </w:r>
      <w:proofErr w:type="spellEnd"/>
      <w:r w:rsidR="00751B3F" w:rsidRPr="00226D9E">
        <w:rPr>
          <w:sz w:val="23"/>
          <w:szCs w:val="23"/>
        </w:rPr>
        <w:t>® assay and LIVE/DEAD® Viability/Cytotoxicity Kit assay, respectively. After incubation for 24 hours,</w:t>
      </w:r>
      <w:r w:rsidR="000C78BC" w:rsidRPr="00226D9E">
        <w:rPr>
          <w:sz w:val="23"/>
          <w:szCs w:val="23"/>
        </w:rPr>
        <w:t xml:space="preserve"> the leaching solution w</w:t>
      </w:r>
      <w:r w:rsidR="00BA1D75" w:rsidRPr="00226D9E">
        <w:rPr>
          <w:sz w:val="23"/>
          <w:szCs w:val="23"/>
        </w:rPr>
        <w:t>as</w:t>
      </w:r>
      <w:r w:rsidR="000C78BC" w:rsidRPr="00226D9E">
        <w:rPr>
          <w:sz w:val="23"/>
          <w:szCs w:val="23"/>
        </w:rPr>
        <w:t xml:space="preserve"> replaced with complete culture medium with </w:t>
      </w:r>
      <w:proofErr w:type="spellStart"/>
      <w:r w:rsidR="000C78BC" w:rsidRPr="00226D9E">
        <w:rPr>
          <w:sz w:val="23"/>
          <w:szCs w:val="23"/>
        </w:rPr>
        <w:t>alamarBlue</w:t>
      </w:r>
      <w:proofErr w:type="spellEnd"/>
      <w:r w:rsidR="000C78BC" w:rsidRPr="00226D9E">
        <w:rPr>
          <w:sz w:val="23"/>
          <w:szCs w:val="23"/>
        </w:rPr>
        <w:t>® reagent added (10%, v/v)</w:t>
      </w:r>
      <w:r w:rsidR="000E20F5" w:rsidRPr="00226D9E">
        <w:rPr>
          <w:sz w:val="23"/>
          <w:szCs w:val="23"/>
        </w:rPr>
        <w:t>. After incubation for another 4 hours in a humidified incubator containing 5% CO</w:t>
      </w:r>
      <w:r w:rsidR="000E20F5" w:rsidRPr="00226D9E">
        <w:rPr>
          <w:sz w:val="23"/>
          <w:szCs w:val="23"/>
          <w:vertAlign w:val="subscript"/>
        </w:rPr>
        <w:t>2</w:t>
      </w:r>
      <w:r w:rsidR="000E20F5" w:rsidRPr="00226D9E">
        <w:rPr>
          <w:sz w:val="23"/>
          <w:szCs w:val="23"/>
        </w:rPr>
        <w:t xml:space="preserve"> at 37 °C, 100 μL of the culture medium with </w:t>
      </w:r>
      <w:proofErr w:type="spellStart"/>
      <w:r w:rsidR="000E20F5" w:rsidRPr="00226D9E">
        <w:rPr>
          <w:sz w:val="23"/>
          <w:szCs w:val="23"/>
        </w:rPr>
        <w:t>alamarBlue</w:t>
      </w:r>
      <w:proofErr w:type="spellEnd"/>
      <w:r w:rsidR="000E20F5" w:rsidRPr="00226D9E">
        <w:rPr>
          <w:sz w:val="23"/>
          <w:szCs w:val="23"/>
        </w:rPr>
        <w:t xml:space="preserve">® reagent added in each well was transferred into a 96-well black plate (Costar), and the fluorescence </w:t>
      </w:r>
      <w:r w:rsidR="00715713" w:rsidRPr="00226D9E">
        <w:rPr>
          <w:sz w:val="23"/>
          <w:szCs w:val="23"/>
        </w:rPr>
        <w:t xml:space="preserve">(560 nm as the excitation wavelength and 600 nm as the emission wavelength) </w:t>
      </w:r>
      <w:r w:rsidR="000E20F5" w:rsidRPr="00226D9E">
        <w:rPr>
          <w:sz w:val="23"/>
          <w:szCs w:val="23"/>
        </w:rPr>
        <w:t>was recorded by a microplate reader (Molecular Devices)</w:t>
      </w:r>
      <w:r w:rsidR="00A41376" w:rsidRPr="00226D9E">
        <w:rPr>
          <w:sz w:val="23"/>
          <w:szCs w:val="23"/>
        </w:rPr>
        <w:t>.</w:t>
      </w:r>
      <w:r w:rsidR="000C78BC" w:rsidRPr="00226D9E">
        <w:rPr>
          <w:sz w:val="23"/>
          <w:szCs w:val="23"/>
        </w:rPr>
        <w:t xml:space="preserve"> </w:t>
      </w:r>
      <w:r w:rsidR="00DA4215" w:rsidRPr="00226D9E">
        <w:rPr>
          <w:sz w:val="23"/>
          <w:szCs w:val="23"/>
        </w:rPr>
        <w:t>Moreover, cell seeded in tissue culture plate (TCP) without intervention was set as control group</w:t>
      </w:r>
      <w:r w:rsidR="00C27D12" w:rsidRPr="00226D9E">
        <w:rPr>
          <w:sz w:val="23"/>
          <w:szCs w:val="23"/>
        </w:rPr>
        <w:t>, and tests were repeated five times for each group</w:t>
      </w:r>
      <w:r w:rsidR="00742C53" w:rsidRPr="00226D9E">
        <w:rPr>
          <w:sz w:val="23"/>
          <w:szCs w:val="23"/>
        </w:rPr>
        <w:t xml:space="preserve">. For the observation of the cell morphology, after incubation with leaching solution with FBS added for 24 hours, the culture media was replaced with complete culture medium (no FBS), with LIVE/DEAD® reagent added according to the instruction book. After incubated for another 30 min, the culture medium was removed gently </w:t>
      </w:r>
      <w:r w:rsidR="00855399" w:rsidRPr="00226D9E">
        <w:rPr>
          <w:sz w:val="23"/>
          <w:szCs w:val="23"/>
        </w:rPr>
        <w:t xml:space="preserve">and rinsed with sterilized PBS for three times. Finally, the cell morphology was uncovered on an inverted fluorescence microscope (IX53, Olympus). </w:t>
      </w:r>
      <w:r w:rsidR="00742C53" w:rsidRPr="00226D9E">
        <w:rPr>
          <w:sz w:val="23"/>
          <w:szCs w:val="23"/>
        </w:rPr>
        <w:t xml:space="preserve"> </w:t>
      </w:r>
      <w:r w:rsidR="0008202B" w:rsidRPr="00226D9E">
        <w:rPr>
          <w:sz w:val="23"/>
          <w:szCs w:val="23"/>
        </w:rPr>
        <w:t xml:space="preserve">  </w:t>
      </w:r>
      <w:r w:rsidR="00EC31A2" w:rsidRPr="00226D9E">
        <w:rPr>
          <w:sz w:val="23"/>
          <w:szCs w:val="23"/>
        </w:rPr>
        <w:t xml:space="preserve">  </w:t>
      </w:r>
      <w:r w:rsidRPr="00226D9E">
        <w:t xml:space="preserve"> </w:t>
      </w:r>
    </w:p>
    <w:p w14:paraId="0AA9ECD3" w14:textId="77777777" w:rsidR="006C3B57" w:rsidRPr="00226D9E" w:rsidRDefault="009C4B76" w:rsidP="008747A2">
      <w:pPr>
        <w:spacing w:line="480" w:lineRule="auto"/>
        <w:rPr>
          <w:b/>
        </w:rPr>
      </w:pPr>
      <w:r w:rsidRPr="00226D9E">
        <w:rPr>
          <w:b/>
        </w:rPr>
        <w:t>7</w:t>
      </w:r>
      <w:r w:rsidR="006C3B57" w:rsidRPr="00226D9E">
        <w:rPr>
          <w:b/>
        </w:rPr>
        <w:t>.</w:t>
      </w:r>
      <w:r w:rsidR="006C3B57" w:rsidRPr="00BE250B">
        <w:rPr>
          <w:b/>
        </w:rPr>
        <w:t xml:space="preserve"> In vivo</w:t>
      </w:r>
      <w:r w:rsidR="006C3B57" w:rsidRPr="00226D9E">
        <w:rPr>
          <w:b/>
        </w:rPr>
        <w:t xml:space="preserve"> biocompatibility evaluation </w:t>
      </w:r>
    </w:p>
    <w:p w14:paraId="33EF1399" w14:textId="77777777" w:rsidR="00AB276C" w:rsidRPr="00226D9E" w:rsidRDefault="00194097" w:rsidP="008747A2">
      <w:pPr>
        <w:spacing w:line="480" w:lineRule="auto"/>
      </w:pPr>
      <w:bookmarkStart w:id="2" w:name="OLE_LINK1"/>
      <w:bookmarkStart w:id="3" w:name="OLE_LINK2"/>
      <w:r w:rsidRPr="00226D9E">
        <w:t xml:space="preserve">All the animal experiments were performed according to the guidelines established by the committee on animal research at Xi’an Jiaotong University. </w:t>
      </w:r>
      <w:bookmarkEnd w:id="2"/>
      <w:bookmarkEnd w:id="3"/>
      <w:r w:rsidRPr="00226D9E">
        <w:t>Rats (female, Sprague Dawley, ~200 g) were anesthetized by injecting 10% chloral hydrate, and then 150 μL hydrogel samples were implanted subcutaneously under the skin tissue of the rats. Each rat was implanted with four different hydrogels samples, including GT-SA-TPF</w:t>
      </w:r>
      <w:r w:rsidRPr="00226D9E">
        <w:rPr>
          <w:vertAlign w:val="subscript"/>
        </w:rPr>
        <w:t>0</w:t>
      </w:r>
      <w:r w:rsidRPr="00226D9E">
        <w:t>, GT-</w:t>
      </w:r>
      <w:r w:rsidRPr="00226D9E">
        <w:lastRenderedPageBreak/>
        <w:t>SA-TPF</w:t>
      </w:r>
      <w:r w:rsidRPr="00226D9E">
        <w:rPr>
          <w:vertAlign w:val="subscript"/>
        </w:rPr>
        <w:t>15</w:t>
      </w:r>
      <w:r w:rsidRPr="00226D9E">
        <w:t>, GT-SA-TPF</w:t>
      </w:r>
      <w:r w:rsidRPr="00226D9E">
        <w:rPr>
          <w:vertAlign w:val="subscript"/>
        </w:rPr>
        <w:t>20</w:t>
      </w:r>
      <w:r w:rsidRPr="00226D9E">
        <w:t xml:space="preserve">, </w:t>
      </w:r>
      <w:r w:rsidR="00BA1D75" w:rsidRPr="00226D9E">
        <w:t xml:space="preserve">and </w:t>
      </w:r>
      <w:r w:rsidRPr="00226D9E">
        <w:t>GT-SA-TPF</w:t>
      </w:r>
      <w:r w:rsidRPr="00226D9E">
        <w:rPr>
          <w:vertAlign w:val="subscript"/>
        </w:rPr>
        <w:t>25</w:t>
      </w:r>
      <w:r w:rsidRPr="00226D9E">
        <w:t>. As GT and SA were widely accepted with good biocompatibility, GT-SA-TPF</w:t>
      </w:r>
      <w:r w:rsidRPr="00226D9E">
        <w:rPr>
          <w:vertAlign w:val="subscript"/>
        </w:rPr>
        <w:t>0</w:t>
      </w:r>
      <w:r w:rsidRPr="00226D9E">
        <w:t xml:space="preserve"> was selected as control group. After implanted for 7 and 21 days, the rats were sacrificed and the skin tissues with hydrogel implanted were h</w:t>
      </w:r>
      <w:r w:rsidR="00A60B88" w:rsidRPr="00226D9E">
        <w:t>arvest, which was embedded in paraffin, sectioned and mounted onto slides.</w:t>
      </w:r>
      <w:r w:rsidRPr="00226D9E">
        <w:t xml:space="preserve"> </w:t>
      </w:r>
      <w:r w:rsidR="008D6370" w:rsidRPr="00226D9E">
        <w:t>And then hematoxylin and eosin (H&amp;E) staining was performed to investigate the inflammatory response.</w:t>
      </w:r>
      <w:r w:rsidR="003E0A15" w:rsidRPr="00226D9E">
        <w:t xml:space="preserve"> The stained tissues were observed and analyzed by microscope (n = 3).</w:t>
      </w:r>
    </w:p>
    <w:p w14:paraId="75CFB037" w14:textId="77777777" w:rsidR="002436FA" w:rsidRPr="00226D9E" w:rsidRDefault="009C4B76" w:rsidP="008747A2">
      <w:pPr>
        <w:spacing w:line="480" w:lineRule="auto"/>
        <w:rPr>
          <w:b/>
        </w:rPr>
      </w:pPr>
      <w:r w:rsidRPr="00226D9E">
        <w:rPr>
          <w:b/>
        </w:rPr>
        <w:t>8</w:t>
      </w:r>
      <w:r w:rsidR="00AB276C" w:rsidRPr="00226D9E">
        <w:rPr>
          <w:b/>
        </w:rPr>
        <w:t>. Antioxidant efficiency evaluation</w:t>
      </w:r>
    </w:p>
    <w:p w14:paraId="3BA833CE" w14:textId="325D25CF" w:rsidR="00CC1750" w:rsidRPr="00226D9E" w:rsidRDefault="004C6B02" w:rsidP="008747A2">
      <w:pPr>
        <w:spacing w:line="480" w:lineRule="auto"/>
      </w:pPr>
      <w:r w:rsidRPr="00226D9E">
        <w:t>A stable 1, 1-diphenyl-2-picrylhydrazyl (DPPH•) free radical was selected to evaluate the antioxidant efficiency of hydrogels. Briefly, 100 μL</w:t>
      </w:r>
      <w:r w:rsidR="00194097" w:rsidRPr="00226D9E">
        <w:t xml:space="preserve"> </w:t>
      </w:r>
      <w:r w:rsidRPr="00226D9E">
        <w:t>hydrogels were pulverized by a tissue grinder in ethanol</w:t>
      </w:r>
      <w:r w:rsidR="004D2C7C" w:rsidRPr="00226D9E">
        <w:t xml:space="preserve"> </w:t>
      </w:r>
      <w:r w:rsidRPr="00226D9E">
        <w:t>(2.7</w:t>
      </w:r>
      <w:r w:rsidR="004D2C7C" w:rsidRPr="00226D9E">
        <w:t xml:space="preserve"> mL), and then 300 </w:t>
      </w:r>
      <w:proofErr w:type="spellStart"/>
      <w:r w:rsidR="004D2C7C" w:rsidRPr="00226D9E">
        <w:t>μL</w:t>
      </w:r>
      <w:proofErr w:type="spellEnd"/>
      <w:r w:rsidR="004D2C7C" w:rsidRPr="00226D9E">
        <w:t xml:space="preserve"> DPPH• (1 mM) in ethanol was added.</w:t>
      </w:r>
      <w:r w:rsidR="005206CD" w:rsidRPr="00226D9E">
        <w:t xml:space="preserve"> And then the mixture was placed in a constant temperature shaker (37</w:t>
      </w:r>
      <w:r w:rsidR="005206CD" w:rsidRPr="00226D9E">
        <w:rPr>
          <w:vertAlign w:val="superscript"/>
        </w:rPr>
        <w:t>o</w:t>
      </w:r>
      <w:r w:rsidR="005206CD" w:rsidRPr="00226D9E">
        <w:t>C, 100 rpm) in dark. After half an hour, the mixture was centrifuged and the absorbance of supernatant was recorded</w:t>
      </w:r>
      <w:r w:rsidR="005206CD" w:rsidRPr="00226D9E">
        <w:rPr>
          <w:sz w:val="23"/>
          <w:szCs w:val="23"/>
        </w:rPr>
        <w:t xml:space="preserve"> </w:t>
      </w:r>
      <w:r w:rsidR="005206CD" w:rsidRPr="00226D9E">
        <w:t>by a UV–</w:t>
      </w:r>
      <w:r w:rsidR="00BE250B">
        <w:t>V</w:t>
      </w:r>
      <w:r w:rsidR="005206CD" w:rsidRPr="00226D9E">
        <w:t>is spectrophotometer</w:t>
      </w:r>
      <w:r w:rsidR="001473FC" w:rsidRPr="00226D9E">
        <w:t xml:space="preserve"> (n = 3)</w:t>
      </w:r>
      <w:r w:rsidR="000137BB" w:rsidRPr="00226D9E">
        <w:t>. The DPPH•</w:t>
      </w:r>
      <w:r w:rsidR="005206CD" w:rsidRPr="00226D9E">
        <w:t xml:space="preserve"> </w:t>
      </w:r>
      <w:r w:rsidR="000137BB" w:rsidRPr="00226D9E">
        <w:t xml:space="preserve">scavenging was calculated </w:t>
      </w:r>
      <w:r w:rsidR="00CC1750" w:rsidRPr="00226D9E">
        <w:t>by the following formula: DPPH• scavenging = (A</w:t>
      </w:r>
      <w:r w:rsidR="00CC1750" w:rsidRPr="00226D9E">
        <w:rPr>
          <w:vertAlign w:val="subscript"/>
        </w:rPr>
        <w:t>b</w:t>
      </w:r>
      <w:r w:rsidR="00CC1750" w:rsidRPr="00226D9E">
        <w:t xml:space="preserve"> –A</w:t>
      </w:r>
      <w:r w:rsidR="00CC1750" w:rsidRPr="00226D9E">
        <w:rPr>
          <w:vertAlign w:val="subscript"/>
        </w:rPr>
        <w:t>h</w:t>
      </w:r>
      <w:r w:rsidR="00CC1750" w:rsidRPr="00226D9E">
        <w:t>)/A</w:t>
      </w:r>
      <w:r w:rsidR="00CC1750" w:rsidRPr="00226D9E">
        <w:rPr>
          <w:vertAlign w:val="subscript"/>
        </w:rPr>
        <w:t>b</w:t>
      </w:r>
      <w:r w:rsidR="00CC1750" w:rsidRPr="00226D9E">
        <w:t xml:space="preserve"> × 100%, in which A</w:t>
      </w:r>
      <w:r w:rsidR="00CC1750" w:rsidRPr="000C0F4A">
        <w:rPr>
          <w:vertAlign w:val="subscript"/>
        </w:rPr>
        <w:t>b</w:t>
      </w:r>
      <w:r w:rsidR="00CC1750" w:rsidRPr="00226D9E">
        <w:t xml:space="preserve"> is the absorption of blank group (DPPH• in ethanol) and A</w:t>
      </w:r>
      <w:r w:rsidR="00CC1750" w:rsidRPr="00BE250B">
        <w:rPr>
          <w:vertAlign w:val="subscript"/>
        </w:rPr>
        <w:t>h</w:t>
      </w:r>
      <w:r w:rsidR="00CC1750" w:rsidRPr="00226D9E">
        <w:t xml:space="preserve"> is the absorption of experimental group (DPPH• in ethanol treated with different samples)</w:t>
      </w:r>
      <w:r w:rsidR="00B17080" w:rsidRPr="00226D9E">
        <w:t>.</w:t>
      </w:r>
    </w:p>
    <w:p w14:paraId="3ED82932" w14:textId="77777777" w:rsidR="00191EFA" w:rsidRPr="00226D9E" w:rsidRDefault="009C4B76" w:rsidP="008747A2">
      <w:pPr>
        <w:spacing w:line="480" w:lineRule="auto"/>
        <w:rPr>
          <w:b/>
        </w:rPr>
      </w:pPr>
      <w:r w:rsidRPr="00226D9E">
        <w:rPr>
          <w:b/>
        </w:rPr>
        <w:t>9</w:t>
      </w:r>
      <w:r w:rsidR="00665A37" w:rsidRPr="00226D9E">
        <w:rPr>
          <w:b/>
        </w:rPr>
        <w:t xml:space="preserve">. </w:t>
      </w:r>
      <w:r w:rsidR="00665A37" w:rsidRPr="00BE250B">
        <w:rPr>
          <w:b/>
        </w:rPr>
        <w:t>In vitro</w:t>
      </w:r>
      <w:r w:rsidR="00665A37" w:rsidRPr="00226D9E">
        <w:rPr>
          <w:b/>
          <w:i/>
        </w:rPr>
        <w:t xml:space="preserve"> </w:t>
      </w:r>
      <w:r w:rsidR="00665A37" w:rsidRPr="00226D9E">
        <w:rPr>
          <w:b/>
        </w:rPr>
        <w:t>hemocompatibility evaluation</w:t>
      </w:r>
    </w:p>
    <w:p w14:paraId="05B14852" w14:textId="77777777" w:rsidR="00191EFA" w:rsidRPr="00226D9E" w:rsidRDefault="00004E2C" w:rsidP="008747A2">
      <w:pPr>
        <w:spacing w:line="480" w:lineRule="auto"/>
      </w:pPr>
      <w:r w:rsidRPr="00226D9E">
        <w:t>Mouse blood, with heparin sodium added, was centrifuged (1000 rpm) for 10 min to concentrate erythrocytes</w:t>
      </w:r>
      <w:r w:rsidR="000F4FE9" w:rsidRPr="00226D9E">
        <w:t xml:space="preserve">, with PBS (1x) as the medium. And the erythrocytes were washed with PBS for </w:t>
      </w:r>
      <w:r w:rsidR="005C3ECC" w:rsidRPr="00226D9E">
        <w:t>three times. The pure erythrocytes were diluted with PBS with a final concentration of 5% (v/v).</w:t>
      </w:r>
      <w:r w:rsidR="00786C1A" w:rsidRPr="00226D9E">
        <w:t xml:space="preserve"> Hydrogels (500 μL) were added into 24-well microplate, </w:t>
      </w:r>
      <w:r w:rsidR="00786C1A" w:rsidRPr="00226D9E">
        <w:lastRenderedPageBreak/>
        <w:t>and the wells replenished with PBS and 1‰ Triton x-100 were set as negative and positive control groups</w:t>
      </w:r>
      <w:r w:rsidR="00BA1D75" w:rsidRPr="00226D9E">
        <w:t>,</w:t>
      </w:r>
      <w:r w:rsidR="00786C1A" w:rsidRPr="00226D9E">
        <w:t xml:space="preserve"> respectively</w:t>
      </w:r>
      <w:r w:rsidR="007B3B74" w:rsidRPr="00226D9E">
        <w:t>, and then 500 μL erythrocytes solution (5%) was added to the wells with samples. After incubation at 37</w:t>
      </w:r>
      <w:r w:rsidR="007B3B74" w:rsidRPr="00226D9E">
        <w:rPr>
          <w:vertAlign w:val="superscript"/>
        </w:rPr>
        <w:t>o</w:t>
      </w:r>
      <w:r w:rsidR="007B3B74" w:rsidRPr="00226D9E">
        <w:t xml:space="preserve">C for 1 hour, the </w:t>
      </w:r>
      <w:r w:rsidR="005C488A" w:rsidRPr="00226D9E">
        <w:t xml:space="preserve">erythrocytes on the samples were </w:t>
      </w:r>
      <w:r w:rsidR="00146CC0" w:rsidRPr="00226D9E">
        <w:t xml:space="preserve">dispersed and the solutions were centrifuged </w:t>
      </w:r>
      <w:r w:rsidR="00F35546" w:rsidRPr="00226D9E">
        <w:t>(1000 rpm) for 10 min</w:t>
      </w:r>
      <w:r w:rsidR="00F67384" w:rsidRPr="00226D9E">
        <w:t xml:space="preserve">. Next, the supernatant (100 μL) was added into a 96-well plate, and the absorbance at 540 nm was recorded by a microplate reader (Molecular Devices). </w:t>
      </w:r>
      <w:r w:rsidR="00446629" w:rsidRPr="00226D9E">
        <w:t>The hemolysis</w:t>
      </w:r>
      <w:r w:rsidR="00146CC0" w:rsidRPr="00226D9E">
        <w:t xml:space="preserve"> </w:t>
      </w:r>
      <w:r w:rsidR="00446629" w:rsidRPr="00226D9E">
        <w:t>ratio (%) was calculated by the following formula: hemolysis ratio (%) = = [(A</w:t>
      </w:r>
      <w:r w:rsidR="00446629" w:rsidRPr="00226D9E">
        <w:rPr>
          <w:vertAlign w:val="subscript"/>
        </w:rPr>
        <w:t>h</w:t>
      </w:r>
      <w:r w:rsidR="00446629" w:rsidRPr="00226D9E">
        <w:t>-A</w:t>
      </w:r>
      <w:r w:rsidR="00446629" w:rsidRPr="00226D9E">
        <w:rPr>
          <w:vertAlign w:val="subscript"/>
        </w:rPr>
        <w:t>l</w:t>
      </w:r>
      <w:r w:rsidR="00446629" w:rsidRPr="00226D9E">
        <w:t>-A</w:t>
      </w:r>
      <w:r w:rsidR="00446629" w:rsidRPr="00226D9E">
        <w:rPr>
          <w:vertAlign w:val="subscript"/>
        </w:rPr>
        <w:t>b</w:t>
      </w:r>
      <w:r w:rsidR="00446629" w:rsidRPr="00226D9E">
        <w:t>)/(A</w:t>
      </w:r>
      <w:r w:rsidR="00446629" w:rsidRPr="00226D9E">
        <w:rPr>
          <w:vertAlign w:val="subscript"/>
        </w:rPr>
        <w:t>t</w:t>
      </w:r>
      <w:r w:rsidR="00446629" w:rsidRPr="00226D9E">
        <w:t>-A</w:t>
      </w:r>
      <w:r w:rsidR="00446629" w:rsidRPr="00226D9E">
        <w:rPr>
          <w:vertAlign w:val="subscript"/>
        </w:rPr>
        <w:t>b</w:t>
      </w:r>
      <w:r w:rsidR="00446629" w:rsidRPr="00226D9E">
        <w:t>)] × 100%, in which A</w:t>
      </w:r>
      <w:r w:rsidR="00446629" w:rsidRPr="00226D9E">
        <w:rPr>
          <w:vertAlign w:val="subscript"/>
        </w:rPr>
        <w:t>h</w:t>
      </w:r>
      <w:r w:rsidR="00446629" w:rsidRPr="00226D9E">
        <w:t xml:space="preserve"> is the absorbance of the</w:t>
      </w:r>
      <w:r w:rsidR="006B6D78" w:rsidRPr="00226D9E">
        <w:t xml:space="preserve"> supernatant treated with</w:t>
      </w:r>
      <w:r w:rsidR="00446629" w:rsidRPr="00226D9E">
        <w:t xml:space="preserve"> hydrogel samples, A</w:t>
      </w:r>
      <w:r w:rsidR="00446629" w:rsidRPr="00226D9E">
        <w:rPr>
          <w:vertAlign w:val="subscript"/>
        </w:rPr>
        <w:t>l</w:t>
      </w:r>
      <w:r w:rsidR="00446629" w:rsidRPr="00226D9E">
        <w:t xml:space="preserve"> is the absorbance of leaching solution of the hydrogels, A</w:t>
      </w:r>
      <w:r w:rsidR="006B6D78" w:rsidRPr="00226D9E">
        <w:rPr>
          <w:vertAlign w:val="subscript"/>
        </w:rPr>
        <w:t>b</w:t>
      </w:r>
      <w:r w:rsidR="006B6D78" w:rsidRPr="00226D9E">
        <w:t xml:space="preserve"> is the absorbance of supernatant treated with PBS, and A</w:t>
      </w:r>
      <w:r w:rsidR="006B6D78" w:rsidRPr="00226D9E">
        <w:rPr>
          <w:vertAlign w:val="subscript"/>
        </w:rPr>
        <w:t>t</w:t>
      </w:r>
      <w:r w:rsidR="006B6D78" w:rsidRPr="00226D9E">
        <w:t xml:space="preserve"> is the absorbance of the supernatant treated with Triton. </w:t>
      </w:r>
      <w:r w:rsidR="008F4C6A" w:rsidRPr="00226D9E">
        <w:t xml:space="preserve">And the image of the hemolysis results </w:t>
      </w:r>
      <w:r w:rsidR="00946B0D" w:rsidRPr="00226D9E">
        <w:t>is</w:t>
      </w:r>
      <w:r w:rsidR="008F4C6A" w:rsidRPr="00226D9E">
        <w:t xml:space="preserve"> captured.</w:t>
      </w:r>
    </w:p>
    <w:p w14:paraId="7D302D81" w14:textId="77777777" w:rsidR="003A44EC" w:rsidRPr="00226D9E" w:rsidRDefault="003A44EC" w:rsidP="008747A2">
      <w:pPr>
        <w:spacing w:line="480" w:lineRule="auto"/>
        <w:rPr>
          <w:b/>
        </w:rPr>
      </w:pPr>
      <w:r w:rsidRPr="00226D9E">
        <w:rPr>
          <w:b/>
        </w:rPr>
        <w:t>1</w:t>
      </w:r>
      <w:r w:rsidR="009C4B76" w:rsidRPr="00226D9E">
        <w:rPr>
          <w:b/>
        </w:rPr>
        <w:t>0</w:t>
      </w:r>
      <w:r w:rsidRPr="00226D9E">
        <w:rPr>
          <w:b/>
        </w:rPr>
        <w:t xml:space="preserve">. </w:t>
      </w:r>
      <w:r w:rsidR="00E16485" w:rsidRPr="00226D9E">
        <w:rPr>
          <w:b/>
        </w:rPr>
        <w:t>P</w:t>
      </w:r>
      <w:r w:rsidRPr="00226D9E">
        <w:rPr>
          <w:b/>
        </w:rPr>
        <w:t>hotothermal and photothermal-</w:t>
      </w:r>
      <w:r w:rsidR="008F3D9A" w:rsidRPr="00226D9E">
        <w:rPr>
          <w:b/>
        </w:rPr>
        <w:t>assisted</w:t>
      </w:r>
      <w:r w:rsidRPr="00226D9E">
        <w:rPr>
          <w:b/>
        </w:rPr>
        <w:t xml:space="preserve"> antibacterial effect evaluation</w:t>
      </w:r>
    </w:p>
    <w:p w14:paraId="3C4EA526" w14:textId="690AB297" w:rsidR="003A44EC" w:rsidRPr="00226D9E" w:rsidRDefault="00733B66" w:rsidP="008747A2">
      <w:pPr>
        <w:spacing w:line="480" w:lineRule="auto"/>
      </w:pPr>
      <w:r w:rsidRPr="00226D9E">
        <w:t>The photothermal effect of the prepared hydrogels was evaluated according to a previous literature</w:t>
      </w:r>
      <w:r w:rsidR="009A6955" w:rsidRPr="00226D9E">
        <w:t xml:space="preserve"> </w:t>
      </w:r>
      <w:r w:rsidR="009A6955" w:rsidRPr="00226D9E">
        <w:fldChar w:fldCharType="begin"/>
      </w:r>
      <w:r w:rsidR="009A6955" w:rsidRPr="00226D9E">
        <w:instrText xml:space="preserve"> ADDIN EN.CITE &lt;EndNote&gt;&lt;Cite&gt;&lt;Author&gt;Liang&lt;/Author&gt;&lt;Year&gt;2021&lt;/Year&gt;&lt;RecNum&gt;331&lt;/RecNum&gt;&lt;DisplayText&gt;[1]&lt;/DisplayText&gt;&lt;record&gt;&lt;rec-number&gt;331&lt;/rec-number&gt;&lt;foreign-keys&gt;&lt;key app="EN" db-id="dwvt9xva4azwt8ezspc52wrd0xrwte2xrtvw" timestamp="1640784586"&gt;331&lt;/key&gt;&lt;/foreign-keys&gt;&lt;ref-type name="Journal Article"&gt;17&lt;/ref-type&gt;&lt;contributors&gt;&lt;authors&gt;&lt;author&gt;Liang, Yuqing&lt;/author&gt;&lt;author&gt;Li, Zhenlong&lt;/author&gt;&lt;author&gt;Huang, Ying&lt;/author&gt;&lt;author&gt;Yu, Rui&lt;/author&gt;&lt;author&gt;Guo, Baolin&lt;/author&gt;&lt;/authors&gt;&lt;/contributors&gt;&lt;titles&gt;&lt;title&gt;Dual-Dynamic-Bond Cross-Linked Antibacterial Adhesive Hydrogel Sealants with On-Demand Removability for Post-Wound-Closure and Infected Wound Healing&lt;/title&gt;&lt;secondary-title&gt;ACS Nano&lt;/secondary-title&gt;&lt;/titles&gt;&lt;periodical&gt;&lt;full-title&gt;ACS nano&lt;/full-title&gt;&lt;/periodical&gt;&lt;pages&gt;7078-7093&lt;/pages&gt;&lt;volume&gt;15&lt;/volume&gt;&lt;number&gt;4&lt;/number&gt;&lt;dates&gt;&lt;year&gt;2021&lt;/year&gt;&lt;pub-dates&gt;&lt;date&gt;Apr 27&lt;/date&gt;&lt;/pub-dates&gt;&lt;/dates&gt;&lt;isbn&gt;1936-0851&lt;/isbn&gt;&lt;accession-num&gt;WOS:000645436800097&lt;/accession-num&gt;&lt;urls&gt;&lt;related-urls&gt;&lt;url&gt;&lt;style face="underline" font="default" size="100%"&gt;&amp;lt;Go to ISI&amp;gt;://WOS:000645436800097&lt;/style&gt;&lt;/url&gt;&lt;url&gt;https://pubs.acs.org/doi/pdf/10.1021/acsnano.1c00204&lt;/url&gt;&lt;/related-urls&gt;&lt;/urls&gt;&lt;electronic-resource-num&gt;https://doi.org/10.1021/acsnano.1c00204&lt;/electronic-resource-num&gt;&lt;/record&gt;&lt;/Cite&gt;&lt;/EndNote&gt;</w:instrText>
      </w:r>
      <w:r w:rsidR="009A6955" w:rsidRPr="00226D9E">
        <w:fldChar w:fldCharType="separate"/>
      </w:r>
      <w:r w:rsidR="009A6955" w:rsidRPr="00226D9E">
        <w:rPr>
          <w:noProof/>
        </w:rPr>
        <w:t>[1]</w:t>
      </w:r>
      <w:r w:rsidR="009A6955" w:rsidRPr="00226D9E">
        <w:fldChar w:fldCharType="end"/>
      </w:r>
      <w:r w:rsidRPr="00226D9E">
        <w:t>. Briefly, hydrogel samples (200 μL) were irradiated with near-infrared (NIR) light (1.0 W/cm</w:t>
      </w:r>
      <w:r w:rsidRPr="00226D9E">
        <w:rPr>
          <w:vertAlign w:val="superscript"/>
        </w:rPr>
        <w:t>2</w:t>
      </w:r>
      <w:r w:rsidRPr="00226D9E">
        <w:t xml:space="preserve">), and the temperature enhancement was recorded through a thermal infrared imager. </w:t>
      </w:r>
    </w:p>
    <w:p w14:paraId="3022833D" w14:textId="67CB167D" w:rsidR="003A44EC" w:rsidRPr="00226D9E" w:rsidRDefault="009539D0" w:rsidP="008747A2">
      <w:pPr>
        <w:spacing w:line="480" w:lineRule="auto"/>
      </w:pPr>
      <w:r w:rsidRPr="00226D9E">
        <w:t>T</w:t>
      </w:r>
      <w:r w:rsidR="00733B66" w:rsidRPr="00226D9E">
        <w:t>he NIR-assisted antibacterial effect</w:t>
      </w:r>
      <w:r w:rsidRPr="00226D9E">
        <w:t xml:space="preserve"> against </w:t>
      </w:r>
      <w:r w:rsidRPr="00226D9E">
        <w:rPr>
          <w:i/>
          <w:iCs/>
        </w:rPr>
        <w:t xml:space="preserve">Escherichia coli </w:t>
      </w:r>
      <w:r w:rsidRPr="00226D9E">
        <w:rPr>
          <w:iCs/>
        </w:rPr>
        <w:t>(</w:t>
      </w:r>
      <w:bookmarkStart w:id="4" w:name="OLE_LINK3"/>
      <w:r w:rsidRPr="00226D9E">
        <w:rPr>
          <w:i/>
          <w:iCs/>
        </w:rPr>
        <w:t>E. coli</w:t>
      </w:r>
      <w:bookmarkEnd w:id="4"/>
      <w:r w:rsidRPr="00226D9E">
        <w:rPr>
          <w:iCs/>
        </w:rPr>
        <w:t>)</w:t>
      </w:r>
      <w:r w:rsidRPr="00226D9E">
        <w:t xml:space="preserve"> and </w:t>
      </w:r>
      <w:r w:rsidR="008B7CC6" w:rsidRPr="00226D9E">
        <w:t xml:space="preserve">methicillin-resistant </w:t>
      </w:r>
      <w:r w:rsidR="008B7CC6" w:rsidRPr="00226D9E">
        <w:rPr>
          <w:i/>
          <w:iCs/>
        </w:rPr>
        <w:t>Staphylococcus aureus</w:t>
      </w:r>
      <w:r w:rsidRPr="00226D9E">
        <w:t xml:space="preserve"> (</w:t>
      </w:r>
      <w:r w:rsidR="008B7CC6" w:rsidRPr="00226D9E">
        <w:t>MRSA</w:t>
      </w:r>
      <w:r w:rsidRPr="00226D9E">
        <w:t>) was investigated. Briefly,</w:t>
      </w:r>
      <w:r w:rsidR="00733B66" w:rsidRPr="00226D9E">
        <w:t xml:space="preserve"> </w:t>
      </w:r>
      <w:r w:rsidR="00653AEB" w:rsidRPr="00226D9E">
        <w:t>the sterilized hydrogels were placed into 48-well plate, and the 10</w:t>
      </w:r>
      <w:r w:rsidRPr="00226D9E">
        <w:t xml:space="preserve"> μL bacterial suspension in sterilized PBS (10</w:t>
      </w:r>
      <w:r w:rsidRPr="00226D9E">
        <w:rPr>
          <w:vertAlign w:val="superscript"/>
        </w:rPr>
        <w:t>8</w:t>
      </w:r>
      <w:r w:rsidRPr="00226D9E">
        <w:t xml:space="preserve"> CFU/mL) was added onto the surface of the samples. Then the bacteria on the samples were irradiated with NIR light (1.0 W/cm</w:t>
      </w:r>
      <w:r w:rsidRPr="00226D9E">
        <w:rPr>
          <w:vertAlign w:val="superscript"/>
        </w:rPr>
        <w:t>2</w:t>
      </w:r>
      <w:r w:rsidRPr="00226D9E">
        <w:t>) for 0, 1, 3, 5, 10 min</w:t>
      </w:r>
      <w:r w:rsidR="00B777D0" w:rsidRPr="00226D9E">
        <w:t>,</w:t>
      </w:r>
      <w:r w:rsidRPr="00226D9E">
        <w:t xml:space="preserve"> respectively. During the irradiation, the contact time between bacteria and </w:t>
      </w:r>
      <w:r w:rsidRPr="00226D9E">
        <w:lastRenderedPageBreak/>
        <w:t xml:space="preserve">hydrogel </w:t>
      </w:r>
      <w:r w:rsidR="00BF156E" w:rsidRPr="00226D9E">
        <w:t xml:space="preserve">is controlled at 10 min. </w:t>
      </w:r>
      <w:r w:rsidRPr="00226D9E">
        <w:t xml:space="preserve">After irradiation, the bacteria were dispersed </w:t>
      </w:r>
      <w:r w:rsidR="00A20EA8" w:rsidRPr="00226D9E">
        <w:t xml:space="preserve">with PBS </w:t>
      </w:r>
      <w:r w:rsidRPr="00226D9E">
        <w:t xml:space="preserve">and </w:t>
      </w:r>
      <w:r w:rsidR="00F130FD" w:rsidRPr="00226D9E">
        <w:t xml:space="preserve">seeded onto agar plate to </w:t>
      </w:r>
      <w:r w:rsidR="004F5C7B" w:rsidRPr="00226D9E">
        <w:t>allow the proliferation of the living bacteria.</w:t>
      </w:r>
      <w:r w:rsidR="00F47767" w:rsidRPr="00226D9E">
        <w:t xml:space="preserve"> </w:t>
      </w:r>
      <w:r w:rsidR="004F5C7B" w:rsidRPr="00226D9E">
        <w:t xml:space="preserve">The colony-forming units were counted </w:t>
      </w:r>
      <w:r w:rsidR="00834E60" w:rsidRPr="00226D9E">
        <w:t xml:space="preserve">after </w:t>
      </w:r>
      <w:r w:rsidR="00F47767" w:rsidRPr="00226D9E">
        <w:t xml:space="preserve">cultured for 18 to 24 h at 37 °C. </w:t>
      </w:r>
      <w:r w:rsidR="002032B6" w:rsidRPr="00226D9E">
        <w:t>10 μL of bacterial suspension (10</w:t>
      </w:r>
      <w:r w:rsidR="002032B6" w:rsidRPr="00226D9E">
        <w:rPr>
          <w:vertAlign w:val="superscript"/>
        </w:rPr>
        <w:t>8</w:t>
      </w:r>
      <w:r w:rsidR="002032B6" w:rsidRPr="00226D9E">
        <w:t xml:space="preserve"> CFU/mL) in PBS with different irradiation time was </w:t>
      </w:r>
      <w:r w:rsidR="00FB155F" w:rsidRPr="00226D9E">
        <w:t xml:space="preserve">set as negative control group. </w:t>
      </w:r>
      <w:r w:rsidR="00D67773" w:rsidRPr="00226D9E">
        <w:t xml:space="preserve">The tests were repeated for three times for each groups. The </w:t>
      </w:r>
      <w:r w:rsidR="00252F42" w:rsidRPr="00226D9E">
        <w:t>antibacterial efficiency (%) was expressed as log 10 CFU according to the following formula: Log Reduction=Log cell count of control - Log survivor count on hydrogel.</w:t>
      </w:r>
    </w:p>
    <w:p w14:paraId="37118C3C" w14:textId="77777777" w:rsidR="00843F1F" w:rsidRPr="00226D9E" w:rsidRDefault="002436FA" w:rsidP="008747A2">
      <w:pPr>
        <w:spacing w:line="480" w:lineRule="auto"/>
        <w:rPr>
          <w:b/>
        </w:rPr>
      </w:pPr>
      <w:r w:rsidRPr="00226D9E">
        <w:rPr>
          <w:b/>
        </w:rPr>
        <w:t>1</w:t>
      </w:r>
      <w:r w:rsidR="009C4B76" w:rsidRPr="00226D9E">
        <w:rPr>
          <w:b/>
        </w:rPr>
        <w:t>1</w:t>
      </w:r>
      <w:r w:rsidR="00843F1F" w:rsidRPr="00226D9E">
        <w:rPr>
          <w:b/>
        </w:rPr>
        <w:t xml:space="preserve">. Scanning </w:t>
      </w:r>
      <w:r w:rsidR="00AB276C" w:rsidRPr="00226D9E">
        <w:rPr>
          <w:b/>
        </w:rPr>
        <w:t>e</w:t>
      </w:r>
      <w:r w:rsidR="00843F1F" w:rsidRPr="00226D9E">
        <w:rPr>
          <w:b/>
        </w:rPr>
        <w:t xml:space="preserve">lectron </w:t>
      </w:r>
      <w:r w:rsidR="00AB276C" w:rsidRPr="00226D9E">
        <w:rPr>
          <w:b/>
        </w:rPr>
        <w:t>m</w:t>
      </w:r>
      <w:r w:rsidR="00843F1F" w:rsidRPr="00226D9E">
        <w:rPr>
          <w:b/>
        </w:rPr>
        <w:t xml:space="preserve">icroscope (SEM) </w:t>
      </w:r>
    </w:p>
    <w:p w14:paraId="373DA1CE" w14:textId="23D93C89" w:rsidR="00843F1F" w:rsidRPr="00226D9E" w:rsidRDefault="00843F1F" w:rsidP="008747A2">
      <w:pPr>
        <w:spacing w:line="480" w:lineRule="auto"/>
      </w:pPr>
      <w:r w:rsidRPr="00226D9E">
        <w:t xml:space="preserve">To uncover the morphology of the adhesive hydrogel, after sprayed the lyophilized samples with a thin gold layer, the scanning </w:t>
      </w:r>
      <w:r w:rsidR="005B67A0">
        <w:t>e</w:t>
      </w:r>
      <w:r w:rsidRPr="00226D9E">
        <w:t>lectron microscope (SEM) images of the original and swollen adhesive hydrogels were acquired by a field emission scanning electron microscope (FESEM; QUTAN FEG 250, FEI).</w:t>
      </w:r>
    </w:p>
    <w:p w14:paraId="527524AA" w14:textId="77777777" w:rsidR="00AE72A1" w:rsidRPr="00226D9E" w:rsidRDefault="009B1DD3" w:rsidP="008747A2">
      <w:pPr>
        <w:spacing w:line="480" w:lineRule="auto"/>
        <w:rPr>
          <w:b/>
        </w:rPr>
      </w:pPr>
      <w:r w:rsidRPr="00226D9E">
        <w:rPr>
          <w:b/>
        </w:rPr>
        <w:t>1</w:t>
      </w:r>
      <w:r w:rsidR="009C4B76" w:rsidRPr="00226D9E">
        <w:rPr>
          <w:b/>
        </w:rPr>
        <w:t>2</w:t>
      </w:r>
      <w:r w:rsidRPr="00226D9E">
        <w:rPr>
          <w:b/>
        </w:rPr>
        <w:t xml:space="preserve">. </w:t>
      </w:r>
      <w:r w:rsidR="00D65102" w:rsidRPr="00226D9E">
        <w:rPr>
          <w:b/>
        </w:rPr>
        <w:t>Self-healing properties evalu</w:t>
      </w:r>
      <w:r w:rsidR="00843F1F" w:rsidRPr="00226D9E">
        <w:rPr>
          <w:b/>
        </w:rPr>
        <w:t>ation</w:t>
      </w:r>
    </w:p>
    <w:p w14:paraId="730C7CE0" w14:textId="2988BD79" w:rsidR="003C3B77" w:rsidRPr="00226D9E" w:rsidRDefault="00DB3D32" w:rsidP="008747A2">
      <w:pPr>
        <w:spacing w:line="480" w:lineRule="auto"/>
      </w:pPr>
      <w:r w:rsidRPr="00226D9E">
        <w:t xml:space="preserve">Rheological recovery test and macroscopic autonomous healing test were conducted to </w:t>
      </w:r>
      <w:r w:rsidR="008F3D9A" w:rsidRPr="00226D9E">
        <w:t>investigate</w:t>
      </w:r>
      <w:r w:rsidRPr="00226D9E">
        <w:t xml:space="preserve"> the self-healing behavior of the hydrogels.</w:t>
      </w:r>
      <w:r w:rsidR="00E830BB" w:rsidRPr="00226D9E">
        <w:t xml:space="preserve"> The rheological recovery of the samples was uncovered through an alternative strain sweep test as mentioned in the </w:t>
      </w:r>
      <w:r w:rsidR="00B777D0" w:rsidRPr="00226D9E">
        <w:t>r</w:t>
      </w:r>
      <w:r w:rsidR="00E830BB" w:rsidRPr="00226D9E">
        <w:t>heological test section.</w:t>
      </w:r>
      <w:r w:rsidR="00D61344" w:rsidRPr="00226D9E">
        <w:t xml:space="preserve"> As for the macroscopic autonomous healing test, the hydrogels were made into strips and cut in the middle, </w:t>
      </w:r>
      <w:r w:rsidR="00DB2D4D" w:rsidRPr="00226D9E">
        <w:t>and then the two pieces of samples were put into the mold to ensure the contact of the broken parts. After placed at 37</w:t>
      </w:r>
      <w:r w:rsidR="00DB2D4D" w:rsidRPr="00226D9E">
        <w:rPr>
          <w:vertAlign w:val="superscript"/>
        </w:rPr>
        <w:t>o</w:t>
      </w:r>
      <w:r w:rsidR="00DB2D4D" w:rsidRPr="00226D9E">
        <w:t xml:space="preserve">C for 1 hour, the healing efficiency of the hydrogel was evaluated through a tension test. </w:t>
      </w:r>
      <w:r w:rsidR="008479C5" w:rsidRPr="00226D9E">
        <w:t>Besides, a circular hydrogel sample was cut into pieces and placed into the mold at 37</w:t>
      </w:r>
      <w:r w:rsidR="008479C5" w:rsidRPr="00226D9E">
        <w:rPr>
          <w:vertAlign w:val="superscript"/>
        </w:rPr>
        <w:t>o</w:t>
      </w:r>
      <w:r w:rsidR="008479C5" w:rsidRPr="00226D9E">
        <w:t>C for 3 hours, and then the healed sample was stretched.</w:t>
      </w:r>
    </w:p>
    <w:p w14:paraId="411F8587" w14:textId="77777777" w:rsidR="00BE388F" w:rsidRPr="00226D9E" w:rsidRDefault="003C3B77" w:rsidP="008747A2">
      <w:pPr>
        <w:spacing w:line="480" w:lineRule="auto"/>
        <w:rPr>
          <w:b/>
        </w:rPr>
      </w:pPr>
      <w:r w:rsidRPr="00226D9E">
        <w:rPr>
          <w:b/>
        </w:rPr>
        <w:lastRenderedPageBreak/>
        <w:t>1</w:t>
      </w:r>
      <w:r w:rsidR="009C4B76" w:rsidRPr="00226D9E">
        <w:rPr>
          <w:b/>
        </w:rPr>
        <w:t>3</w:t>
      </w:r>
      <w:r w:rsidRPr="00226D9E">
        <w:rPr>
          <w:b/>
        </w:rPr>
        <w:t>. Adhesive capacity evaluation</w:t>
      </w:r>
    </w:p>
    <w:p w14:paraId="71525219" w14:textId="5D780660" w:rsidR="00843F1F" w:rsidRPr="00226D9E" w:rsidRDefault="00B15AB1" w:rsidP="008747A2">
      <w:pPr>
        <w:spacing w:line="480" w:lineRule="auto"/>
      </w:pPr>
      <w:r w:rsidRPr="00226D9E">
        <w:t>The adhesive capacity of the hydrogels on fresh porcine skin tissues were evaluated according to a previous literature</w:t>
      </w:r>
      <w:r w:rsidR="009A6955" w:rsidRPr="00226D9E">
        <w:t xml:space="preserve"> </w:t>
      </w:r>
      <w:r w:rsidR="009A6955" w:rsidRPr="00226D9E">
        <w:fldChar w:fldCharType="begin">
          <w:fldData xml:space="preserve">PEVuZE5vdGU+PENpdGU+PEF1dGhvcj5MaWFuZzwvQXV0aG9yPjxZZWFyPjIwMTk8L1llYXI+PFJl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==
</w:fldData>
        </w:fldChar>
      </w:r>
      <w:r w:rsidR="009A6955" w:rsidRPr="00226D9E">
        <w:instrText xml:space="preserve"> ADDIN EN.CITE </w:instrText>
      </w:r>
      <w:r w:rsidR="009A6955" w:rsidRPr="00226D9E">
        <w:fldChar w:fldCharType="begin">
          <w:fldData xml:space="preserve">PEVuZE5vdGU+PENpdGU+PEF1dGhvcj5MaWFuZzwvQXV0aG9yPjxZZWFyPjIwMTk8L1llYXI+PFJl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==
</w:fldData>
        </w:fldChar>
      </w:r>
      <w:r w:rsidR="009A6955" w:rsidRPr="00226D9E">
        <w:instrText xml:space="preserve"> ADDIN EN.CITE.DATA </w:instrText>
      </w:r>
      <w:r w:rsidR="009A6955" w:rsidRPr="00226D9E">
        <w:fldChar w:fldCharType="end"/>
      </w:r>
      <w:r w:rsidR="009A6955" w:rsidRPr="00226D9E">
        <w:fldChar w:fldCharType="separate"/>
      </w:r>
      <w:r w:rsidR="009A6955" w:rsidRPr="00226D9E">
        <w:rPr>
          <w:noProof/>
        </w:rPr>
        <w:t>[2, 3]</w:t>
      </w:r>
      <w:r w:rsidR="009A6955" w:rsidRPr="00226D9E">
        <w:fldChar w:fldCharType="end"/>
      </w:r>
      <w:r w:rsidRPr="00226D9E">
        <w:t>.</w:t>
      </w:r>
      <w:r w:rsidR="00B7442C" w:rsidRPr="00226D9E">
        <w:t xml:space="preserve"> Briefly, </w:t>
      </w:r>
      <w:r w:rsidR="00C0750A" w:rsidRPr="00226D9E">
        <w:t xml:space="preserve">porcine skin tissues were purchased from the market and scrape off the excess fat. The processed skin tissues were cut into </w:t>
      </w:r>
      <w:r w:rsidR="00665596" w:rsidRPr="00226D9E">
        <w:t>rectangle (1 x 2 cm). 200 μL hydrogel precursor with different composition were added onto the surface of the porcine skin, and then another piece of skin tissue was pla</w:t>
      </w:r>
      <w:r w:rsidR="00E52C8E" w:rsidRPr="00226D9E">
        <w:t>ced onto the hydrogel precursor and press it gently. Next, the porcine skin tissues with hydrogel were placed at 25 and 37</w:t>
      </w:r>
      <w:r w:rsidR="00E52C8E" w:rsidRPr="00226D9E">
        <w:rPr>
          <w:vertAlign w:val="superscript"/>
        </w:rPr>
        <w:t>o</w:t>
      </w:r>
      <w:r w:rsidR="00861EBA" w:rsidRPr="00226D9E">
        <w:t>C</w:t>
      </w:r>
      <w:r w:rsidR="00E52C8E" w:rsidRPr="00226D9E">
        <w:t xml:space="preserve"> for 3 hours</w:t>
      </w:r>
      <w:r w:rsidR="00B777D0" w:rsidRPr="00226D9E">
        <w:t>,</w:t>
      </w:r>
      <w:r w:rsidR="00E52C8E" w:rsidRPr="00226D9E">
        <w:t xml:space="preserve"> respectively.</w:t>
      </w:r>
      <w:r w:rsidR="00C0750A" w:rsidRPr="00226D9E">
        <w:t xml:space="preserve"> </w:t>
      </w:r>
      <w:r w:rsidR="00861EBA" w:rsidRPr="00226D9E">
        <w:t>The adhesive capacity of the hydrogel on porcin</w:t>
      </w:r>
      <w:r w:rsidR="00D41C62" w:rsidRPr="00226D9E">
        <w:t>e</w:t>
      </w:r>
      <w:r w:rsidR="00861EBA" w:rsidRPr="00226D9E">
        <w:t xml:space="preserve"> skin tissues were evaluated by using a lap shear test on a Materials Test system (MTS Criterion 43, MTS Criterion) equipped with a 50 N load cell at a rate of 2 mm/min.</w:t>
      </w:r>
      <w:r w:rsidR="00C32636" w:rsidRPr="00226D9E">
        <w:t xml:space="preserve"> All these tests were employed more than 5 times.</w:t>
      </w:r>
      <w:r w:rsidR="00D61344" w:rsidRPr="00226D9E">
        <w:t xml:space="preserve"> </w:t>
      </w:r>
    </w:p>
    <w:p w14:paraId="7E2482E9" w14:textId="77777777" w:rsidR="00C32636" w:rsidRPr="00226D9E" w:rsidRDefault="00C32636" w:rsidP="008747A2">
      <w:pPr>
        <w:spacing w:line="480" w:lineRule="auto"/>
        <w:rPr>
          <w:b/>
        </w:rPr>
      </w:pPr>
      <w:r w:rsidRPr="00226D9E">
        <w:rPr>
          <w:b/>
        </w:rPr>
        <w:t>1</w:t>
      </w:r>
      <w:r w:rsidR="009C4B76" w:rsidRPr="00226D9E">
        <w:rPr>
          <w:b/>
        </w:rPr>
        <w:t>4</w:t>
      </w:r>
      <w:r w:rsidRPr="00226D9E">
        <w:rPr>
          <w:b/>
        </w:rPr>
        <w:t xml:space="preserve">. Repeated </w:t>
      </w:r>
      <w:r w:rsidR="00CD07FA" w:rsidRPr="00226D9E">
        <w:rPr>
          <w:b/>
        </w:rPr>
        <w:t>bonding</w:t>
      </w:r>
      <w:r w:rsidRPr="00226D9E">
        <w:rPr>
          <w:b/>
        </w:rPr>
        <w:t xml:space="preserve"> capacity evaluation</w:t>
      </w:r>
    </w:p>
    <w:p w14:paraId="59BF3255" w14:textId="5C5592D7" w:rsidR="00C32636" w:rsidRPr="00226D9E" w:rsidRDefault="00F95798" w:rsidP="008747A2">
      <w:pPr>
        <w:spacing w:line="480" w:lineRule="auto"/>
      </w:pPr>
      <w:r w:rsidRPr="00226D9E">
        <w:t>The adhesive capacity of the hydrogels on fresh porcine skin tissues were evaluated according to a previous literature</w:t>
      </w:r>
      <w:r w:rsidR="00AC4B34" w:rsidRPr="00226D9E">
        <w:t xml:space="preserve"> with some modification</w:t>
      </w:r>
      <w:r w:rsidR="009A6955" w:rsidRPr="00226D9E">
        <w:t xml:space="preserve"> </w:t>
      </w:r>
      <w:r w:rsidR="009A6955" w:rsidRPr="00226D9E">
        <w:fldChar w:fldCharType="begin">
          <w:fldData xml:space="preserve">PEVuZE5vdGU+PENpdGU+PEF1dGhvcj5MaTwvQXV0aG9yPjxZZWFyPjIwMjA8L1llYXI+PFJlY051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</w:fldData>
        </w:fldChar>
      </w:r>
      <w:r w:rsidR="009A6955" w:rsidRPr="00226D9E">
        <w:instrText xml:space="preserve"> ADDIN EN.CITE </w:instrText>
      </w:r>
      <w:r w:rsidR="009A6955" w:rsidRPr="00226D9E">
        <w:fldChar w:fldCharType="begin">
          <w:fldData xml:space="preserve">PEVuZE5vdGU+PENpdGU+PEF1dGhvcj5MaTwvQXV0aG9yPjxZZWFyPjIwMjA8L1llYXI+PFJlY051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</w:fldData>
        </w:fldChar>
      </w:r>
      <w:r w:rsidR="009A6955" w:rsidRPr="00226D9E">
        <w:instrText xml:space="preserve"> ADDIN EN.CITE.DATA </w:instrText>
      </w:r>
      <w:r w:rsidR="009A6955" w:rsidRPr="00226D9E">
        <w:fldChar w:fldCharType="end"/>
      </w:r>
      <w:r w:rsidR="009A6955" w:rsidRPr="00226D9E">
        <w:fldChar w:fldCharType="separate"/>
      </w:r>
      <w:r w:rsidR="009A6955" w:rsidRPr="00226D9E">
        <w:rPr>
          <w:noProof/>
        </w:rPr>
        <w:t>[4]</w:t>
      </w:r>
      <w:r w:rsidR="009A6955" w:rsidRPr="00226D9E">
        <w:fldChar w:fldCharType="end"/>
      </w:r>
      <w:r w:rsidRPr="00226D9E">
        <w:t>. Briefly, porcine skin tissues were purchased from the market and scrape off the excess fat. The processed skin tissues were cut into rectangle (2 x 2 cm). 200 μL hydrogel precursor with different composition w</w:t>
      </w:r>
      <w:r w:rsidR="00B777D0" w:rsidRPr="00226D9E">
        <w:t>as</w:t>
      </w:r>
      <w:r w:rsidRPr="00226D9E">
        <w:t xml:space="preserve"> added onto the edge of the skin tissues, and the bonding strength w</w:t>
      </w:r>
      <w:r w:rsidR="00B777D0" w:rsidRPr="00226D9E">
        <w:t>as</w:t>
      </w:r>
      <w:r w:rsidRPr="00226D9E">
        <w:t xml:space="preserve"> evaluated through tension test after placed about half an hour at 37</w:t>
      </w:r>
      <w:r w:rsidRPr="00226D9E">
        <w:rPr>
          <w:vertAlign w:val="superscript"/>
        </w:rPr>
        <w:t>o</w:t>
      </w:r>
      <w:r w:rsidR="00CD07FA" w:rsidRPr="00226D9E">
        <w:t xml:space="preserve">C. And for the following </w:t>
      </w:r>
      <w:r w:rsidR="00743E56" w:rsidRPr="00226D9E">
        <w:t xml:space="preserve">three times </w:t>
      </w:r>
      <w:r w:rsidR="00CD07FA" w:rsidRPr="00226D9E">
        <w:t xml:space="preserve">repeated bonding strength evaluation, the hydrogel was placed at </w:t>
      </w:r>
      <w:r w:rsidR="005B67A0">
        <w:t>45</w:t>
      </w:r>
      <w:r w:rsidR="00CD07FA" w:rsidRPr="00226D9E">
        <w:rPr>
          <w:vertAlign w:val="superscript"/>
        </w:rPr>
        <w:t>o</w:t>
      </w:r>
      <w:r w:rsidR="00CD07FA" w:rsidRPr="00226D9E">
        <w:t>C</w:t>
      </w:r>
      <w:r w:rsidRPr="00226D9E">
        <w:t xml:space="preserve"> </w:t>
      </w:r>
      <w:r w:rsidR="00CD07FA" w:rsidRPr="00226D9E">
        <w:t xml:space="preserve">for </w:t>
      </w:r>
      <w:r w:rsidR="00082EE3" w:rsidRPr="00226D9E">
        <w:t>5</w:t>
      </w:r>
      <w:r w:rsidR="00CD07FA" w:rsidRPr="00226D9E">
        <w:t xml:space="preserve"> min, and then the gels were placed onto the edge of the porcine skin tissue again. And the bonding strength was evaluated by the same method</w:t>
      </w:r>
      <w:r w:rsidR="00321307" w:rsidRPr="00226D9E">
        <w:t xml:space="preserve"> almost immediately</w:t>
      </w:r>
      <w:r w:rsidR="00CD07FA" w:rsidRPr="00226D9E">
        <w:t>.</w:t>
      </w:r>
    </w:p>
    <w:p w14:paraId="16FAD34E" w14:textId="77777777" w:rsidR="00665A37" w:rsidRPr="00226D9E" w:rsidRDefault="00665A37" w:rsidP="008747A2">
      <w:pPr>
        <w:spacing w:line="480" w:lineRule="auto"/>
        <w:rPr>
          <w:b/>
        </w:rPr>
      </w:pPr>
      <w:r w:rsidRPr="00226D9E">
        <w:rPr>
          <w:b/>
        </w:rPr>
        <w:t>1</w:t>
      </w:r>
      <w:r w:rsidR="009C4B76" w:rsidRPr="00226D9E">
        <w:rPr>
          <w:b/>
        </w:rPr>
        <w:t>5</w:t>
      </w:r>
      <w:r w:rsidRPr="00226D9E">
        <w:rPr>
          <w:b/>
        </w:rPr>
        <w:t>. Burst pressure evaluation</w:t>
      </w:r>
    </w:p>
    <w:p w14:paraId="2F890472" w14:textId="32C522E4" w:rsidR="00665A37" w:rsidRPr="00226D9E" w:rsidRDefault="00E45181" w:rsidP="008747A2">
      <w:pPr>
        <w:spacing w:line="480" w:lineRule="auto"/>
      </w:pPr>
      <w:r w:rsidRPr="00226D9E">
        <w:lastRenderedPageBreak/>
        <w:t xml:space="preserve">To evaluate the capacity of the adhesive hydrogel as tissue sealant, </w:t>
      </w:r>
      <w:r w:rsidR="00064147" w:rsidRPr="00226D9E">
        <w:t xml:space="preserve">the burst pressure test was carried out </w:t>
      </w:r>
      <w:r w:rsidR="00831E1B" w:rsidRPr="00226D9E">
        <w:t>through a designed apparatus according to a previous literature with some modification</w:t>
      </w:r>
      <w:r w:rsidR="009A6955" w:rsidRPr="00226D9E">
        <w:t xml:space="preserve"> </w:t>
      </w:r>
      <w:r w:rsidR="009A6955" w:rsidRPr="00226D9E">
        <w:fldChar w:fldCharType="begin"/>
      </w:r>
      <w:r w:rsidR="009A6955" w:rsidRPr="00226D9E">
        <w:instrText xml:space="preserve"> ADDIN EN.CITE &lt;EndNote&gt;&lt;Cite&gt;&lt;Author&gt;Zhou&lt;/Author&gt;&lt;Year&gt;2021&lt;/Year&gt;&lt;RecNum&gt;20&lt;/RecNum&gt;&lt;DisplayText&gt;[5]&lt;/DisplayText&gt;&lt;record&gt;&lt;rec-number&gt;20&lt;/rec-number&gt;&lt;foreign-keys&gt;&lt;key app="EN" db-id="dwvt9xva4azwt8ezspc52wrd0xrwte2xrtvw" timestamp="1625668278"&gt;20&lt;/key&gt;&lt;/foreign-keys&gt;&lt;ref-type name="Journal Article"&gt;17&lt;/ref-type&gt;&lt;contributors&gt;&lt;authors&gt;&lt;author&gt;Zhou, Lei&lt;/author&gt;&lt;author&gt;Dai, Cong&lt;/author&gt;&lt;author&gt;Fan, Lei&lt;/author&gt;&lt;author&gt;Jiang, Yuhe&lt;/author&gt;&lt;author&gt;Liu, Can&lt;/author&gt;&lt;author&gt;Zhou, Zhengnan&lt;/author&gt;&lt;author&gt;Guan, Pengfei&lt;/author&gt;&lt;author&gt;Tian, Yu&lt;/author&gt;&lt;author&gt;Xing, Jun&lt;/author&gt;&lt;author&gt;Li, Xiaojun&lt;/author&gt;&lt;author&gt;Luo, Yian&lt;/author&gt;&lt;author&gt;Yu, Peng&lt;/author&gt;&lt;author&gt;Ning, Chengyun&lt;/author&gt;&lt;author&gt;Tan, Guoxin&lt;/author&gt;&lt;/authors&gt;&lt;/contributors&gt;&lt;titles&gt;&lt;title&gt;Injectable Self-Healing Natural Biopolymer-Based Hydrogel Adhesive with Thermoresponsive Reversible Adhesion for Minimally Invasive Surgery&lt;/title&gt;&lt;secondary-title&gt;Advanced Functional Materials&lt;/secondary-title&gt;&lt;/titles&gt;&lt;periodical&gt;&lt;full-title&gt;Advanced Functional Materials&lt;/full-title&gt;&lt;abbr-1&gt;Adv. Funct. Mater.&lt;/abbr-1&gt;&lt;/periodical&gt;&lt;pages&gt;2007457&lt;/pages&gt;&lt;volume&gt;31&lt;/volume&gt;&lt;number&gt;14&lt;/number&gt;&lt;dates&gt;&lt;year&gt;2021&lt;/year&gt;&lt;pub-dates&gt;&lt;date&gt;Apr&lt;/date&gt;&lt;/pub-dates&gt;&lt;/dates&gt;&lt;isbn&gt;1616-301X&lt;/isbn&gt;&lt;accession-num&gt;WOS:000608923200001&lt;/accession-num&gt;&lt;urls&gt;&lt;related-urls&gt;&lt;url&gt;&lt;style face="underline" font="default" size="100%"&gt;&amp;lt;Go to ISI&amp;gt;://WOS:000608923200001&lt;/style&gt;&lt;/url&gt;&lt;url&gt;https://onlinelibrary.wiley.com/doi/pdfdirect/10.1002/adfm.202007457?download=true&lt;/url&gt;&lt;/related-urls&gt;&lt;/urls&gt;&lt;custom7&gt;2007457&lt;/custom7&gt;&lt;electronic-resource-num&gt;https://doi.org/10.1002/adfm.202007457&lt;/electronic-resource-num&gt;&lt;/record&gt;&lt;/Cite&gt;&lt;/EndNote&gt;</w:instrText>
      </w:r>
      <w:r w:rsidR="009A6955" w:rsidRPr="00226D9E">
        <w:fldChar w:fldCharType="separate"/>
      </w:r>
      <w:r w:rsidR="009A6955" w:rsidRPr="00226D9E">
        <w:rPr>
          <w:noProof/>
        </w:rPr>
        <w:t>[5]</w:t>
      </w:r>
      <w:r w:rsidR="009A6955" w:rsidRPr="00226D9E">
        <w:fldChar w:fldCharType="end"/>
      </w:r>
      <w:r w:rsidR="00831E1B" w:rsidRPr="00226D9E">
        <w:t>. Briefly, fresh porcine skin</w:t>
      </w:r>
      <w:r w:rsidR="00826C94" w:rsidRPr="00226D9E">
        <w:t xml:space="preserve"> tissues were cut into rectangle (2 x 2 cm), with a 2 mm-diameter hole created in the center of it. Then the skin tissue</w:t>
      </w:r>
      <w:r w:rsidR="00831E1B" w:rsidRPr="00226D9E">
        <w:t xml:space="preserve"> was fixed on </w:t>
      </w:r>
      <w:r w:rsidR="00826C94" w:rsidRPr="00226D9E">
        <w:t>a hole (diameter: 5 mm</w:t>
      </w:r>
      <w:r w:rsidR="00E96A71" w:rsidRPr="00226D9E">
        <w:t>)</w:t>
      </w:r>
      <w:r w:rsidR="00831E1B" w:rsidRPr="00226D9E">
        <w:t xml:space="preserve"> </w:t>
      </w:r>
      <w:r w:rsidR="00E96A71" w:rsidRPr="00226D9E">
        <w:t xml:space="preserve">in the </w:t>
      </w:r>
      <w:r w:rsidR="00831E1B" w:rsidRPr="00226D9E">
        <w:t>upper surface of a</w:t>
      </w:r>
      <w:r w:rsidR="00E96A71" w:rsidRPr="00226D9E">
        <w:t xml:space="preserve"> custom-made cubic box</w:t>
      </w:r>
      <w:r w:rsidR="00826C94" w:rsidRPr="00226D9E">
        <w:t>, and ~ 200 μL hydrogel precursor was added onto the center of the skin tissue and placed at 37</w:t>
      </w:r>
      <w:r w:rsidR="00826C94" w:rsidRPr="00226D9E">
        <w:rPr>
          <w:vertAlign w:val="superscript"/>
        </w:rPr>
        <w:t>o</w:t>
      </w:r>
      <w:r w:rsidR="00826C94" w:rsidRPr="00226D9E">
        <w:t>C for 30 min to allow the crosslinking of the network.</w:t>
      </w:r>
      <w:r w:rsidR="000678F0" w:rsidRPr="00226D9E">
        <w:t xml:space="preserve"> A digital pressure gauge</w:t>
      </w:r>
      <w:r w:rsidR="00826C94" w:rsidRPr="00226D9E">
        <w:t xml:space="preserve"> </w:t>
      </w:r>
      <w:r w:rsidR="005652BB" w:rsidRPr="00226D9E">
        <w:t xml:space="preserve">(MIK-Y290, </w:t>
      </w:r>
      <w:proofErr w:type="spellStart"/>
      <w:r w:rsidR="005652BB" w:rsidRPr="00226D9E">
        <w:t>Asmik</w:t>
      </w:r>
      <w:proofErr w:type="spellEnd"/>
      <w:r w:rsidR="005652BB" w:rsidRPr="00226D9E">
        <w:t xml:space="preserve">, China) </w:t>
      </w:r>
      <w:r w:rsidR="000678F0" w:rsidRPr="00226D9E">
        <w:t xml:space="preserve">and a syringe pump </w:t>
      </w:r>
      <w:r w:rsidR="005652BB" w:rsidRPr="00226D9E">
        <w:t xml:space="preserve">(20 mL) </w:t>
      </w:r>
      <w:r w:rsidR="000678F0" w:rsidRPr="00226D9E">
        <w:t>was connected onto the cubic box,</w:t>
      </w:r>
      <w:r w:rsidR="003C1923" w:rsidRPr="00226D9E">
        <w:t xml:space="preserve"> and the cubic box and the tubes were filled with PBS before test. </w:t>
      </w:r>
      <w:r w:rsidR="005652BB" w:rsidRPr="00226D9E">
        <w:t xml:space="preserve">During the test, PBS </w:t>
      </w:r>
      <w:r w:rsidR="000460CC">
        <w:rPr>
          <w:rFonts w:hint="eastAsia"/>
        </w:rPr>
        <w:t>was</w:t>
      </w:r>
      <w:bookmarkStart w:id="5" w:name="_GoBack"/>
      <w:bookmarkEnd w:id="5"/>
      <w:r w:rsidR="005652BB" w:rsidRPr="00226D9E">
        <w:t xml:space="preserve"> injected into the apparatus gently and the maximum burst pressure was recorded</w:t>
      </w:r>
      <w:r w:rsidR="00BB3211" w:rsidRPr="00226D9E">
        <w:t>.</w:t>
      </w:r>
      <w:r w:rsidR="00EA7DBD" w:rsidRPr="00226D9E">
        <w:t xml:space="preserve"> The test w</w:t>
      </w:r>
      <w:r w:rsidR="00750543" w:rsidRPr="00226D9E">
        <w:t>as</w:t>
      </w:r>
      <w:r w:rsidR="00EA7DBD" w:rsidRPr="00226D9E">
        <w:t xml:space="preserve"> repeated for three times.</w:t>
      </w:r>
      <w:r w:rsidR="005652BB" w:rsidRPr="00226D9E">
        <w:t xml:space="preserve"> </w:t>
      </w:r>
      <w:r w:rsidR="00E96A71" w:rsidRPr="00226D9E">
        <w:t xml:space="preserve"> </w:t>
      </w:r>
      <w:r w:rsidR="00831E1B" w:rsidRPr="00226D9E">
        <w:t xml:space="preserve"> </w:t>
      </w:r>
    </w:p>
    <w:p w14:paraId="367C4A3A" w14:textId="77777777" w:rsidR="003A44EC" w:rsidRPr="00226D9E" w:rsidRDefault="003A44EC" w:rsidP="008747A2">
      <w:pPr>
        <w:spacing w:line="480" w:lineRule="auto"/>
        <w:rPr>
          <w:b/>
        </w:rPr>
      </w:pPr>
      <w:r w:rsidRPr="00226D9E">
        <w:rPr>
          <w:b/>
        </w:rPr>
        <w:t>1</w:t>
      </w:r>
      <w:r w:rsidR="009C4B76" w:rsidRPr="00226D9E">
        <w:rPr>
          <w:b/>
        </w:rPr>
        <w:t>6</w:t>
      </w:r>
      <w:r w:rsidRPr="00226D9E">
        <w:rPr>
          <w:b/>
        </w:rPr>
        <w:t>.</w:t>
      </w:r>
      <w:r w:rsidRPr="007A4FF0">
        <w:rPr>
          <w:b/>
        </w:rPr>
        <w:t xml:space="preserve"> In vitro</w:t>
      </w:r>
      <w:r w:rsidRPr="00226D9E">
        <w:rPr>
          <w:b/>
        </w:rPr>
        <w:t xml:space="preserve"> blood clotting index evaluation</w:t>
      </w:r>
    </w:p>
    <w:p w14:paraId="5938717B" w14:textId="1A0B41C4" w:rsidR="003A44EC" w:rsidRPr="00226D9E" w:rsidRDefault="00DF39B4" w:rsidP="008747A2">
      <w:pPr>
        <w:spacing w:line="480" w:lineRule="auto"/>
      </w:pPr>
      <w:r w:rsidRPr="00226D9E">
        <w:t>The blood clotting index test was performed according to a previous literature</w:t>
      </w:r>
      <w:r w:rsidR="002A6432" w:rsidRPr="00226D9E">
        <w:t xml:space="preserve"> with some modifications</w:t>
      </w:r>
      <w:r w:rsidR="009A6955" w:rsidRPr="00226D9E">
        <w:t xml:space="preserve"> </w:t>
      </w:r>
      <w:r w:rsidR="009A6955" w:rsidRPr="00226D9E">
        <w:fldChar w:fldCharType="begin">
          <w:fldData xml:space="preserve">PEVuZE5vdGU+PENpdGU+PEF1dGhvcj5QZW5nPC9BdXRob3I+PFllYXI+MjAyMTwvWWVhcj48UmVj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</w:fldData>
        </w:fldChar>
      </w:r>
      <w:r w:rsidR="009A6955" w:rsidRPr="00226D9E">
        <w:instrText xml:space="preserve"> ADDIN EN.CITE </w:instrText>
      </w:r>
      <w:r w:rsidR="009A6955" w:rsidRPr="00226D9E">
        <w:fldChar w:fldCharType="begin">
          <w:fldData xml:space="preserve">PEVuZE5vdGU+PENpdGU+PEF1dGhvcj5QZW5nPC9BdXRob3I+PFllYXI+MjAyMTwvWWVhcj48UmVj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</w:fldData>
        </w:fldChar>
      </w:r>
      <w:r w:rsidR="009A6955" w:rsidRPr="00226D9E">
        <w:instrText xml:space="preserve"> ADDIN EN.CITE.DATA </w:instrText>
      </w:r>
      <w:r w:rsidR="009A6955" w:rsidRPr="00226D9E">
        <w:fldChar w:fldCharType="end"/>
      </w:r>
      <w:r w:rsidR="009A6955" w:rsidRPr="00226D9E">
        <w:fldChar w:fldCharType="separate"/>
      </w:r>
      <w:r w:rsidR="009A6955" w:rsidRPr="00226D9E">
        <w:rPr>
          <w:noProof/>
        </w:rPr>
        <w:t>[6]</w:t>
      </w:r>
      <w:r w:rsidR="009A6955" w:rsidRPr="00226D9E">
        <w:fldChar w:fldCharType="end"/>
      </w:r>
      <w:r w:rsidRPr="00226D9E">
        <w:t>. Briefly, calcium chloride (0.01 mol/L) contained citrated blood (50 μL) was added onto the surface of hydrogel samples</w:t>
      </w:r>
      <w:r w:rsidR="00AF3CAB" w:rsidRPr="00226D9E">
        <w:t xml:space="preserve"> (200 </w:t>
      </w:r>
      <w:proofErr w:type="spellStart"/>
      <w:r w:rsidR="00AF3CAB" w:rsidRPr="00226D9E">
        <w:t>μL</w:t>
      </w:r>
      <w:proofErr w:type="spellEnd"/>
      <w:r w:rsidR="00AF3CAB" w:rsidRPr="00226D9E">
        <w:t>)</w:t>
      </w:r>
      <w:r w:rsidR="009B7F7E" w:rsidRPr="00226D9E">
        <w:t xml:space="preserve"> or cottons</w:t>
      </w:r>
      <w:r w:rsidR="00AF3CAB">
        <w:t xml:space="preserve"> </w:t>
      </w:r>
      <w:r w:rsidRPr="00226D9E">
        <w:t>in the tubes, which is incubated at 37</w:t>
      </w:r>
      <w:r w:rsidRPr="00226D9E">
        <w:rPr>
          <w:vertAlign w:val="superscript"/>
        </w:rPr>
        <w:t>o</w:t>
      </w:r>
      <w:r w:rsidRPr="00226D9E">
        <w:t>C for 2 min. And then deionized water</w:t>
      </w:r>
      <w:r w:rsidR="00825487" w:rsidRPr="00226D9E">
        <w:t xml:space="preserve"> with equal volume was added into the tubes to destroy the blood cells</w:t>
      </w:r>
      <w:r w:rsidR="009B7F7E" w:rsidRPr="00226D9E">
        <w:t>. The group of citrated blood with calcium chloride placed directly on the bottom of the tube (treated as mentioned) is set as control. And the absorbance of the solutions at 540 nm is recorded by a microplate reader (Molecular Devices).</w:t>
      </w:r>
      <w:r w:rsidR="00B777D0" w:rsidRPr="00226D9E">
        <w:t xml:space="preserve"> T</w:t>
      </w:r>
      <w:r w:rsidR="00566E71" w:rsidRPr="00226D9E">
        <w:t>he blood clotting index was calculated by the following formula: blood clotting index = (A</w:t>
      </w:r>
      <w:r w:rsidR="008C5A73" w:rsidRPr="00226D9E">
        <w:rPr>
          <w:vertAlign w:val="subscript"/>
        </w:rPr>
        <w:t>s</w:t>
      </w:r>
      <w:r w:rsidR="00566E71" w:rsidRPr="00226D9E">
        <w:t xml:space="preserve"> – A</w:t>
      </w:r>
      <w:r w:rsidR="00566E71" w:rsidRPr="00226D9E">
        <w:rPr>
          <w:vertAlign w:val="subscript"/>
        </w:rPr>
        <w:t>b</w:t>
      </w:r>
      <w:r w:rsidR="00566E71" w:rsidRPr="00226D9E">
        <w:t>)/(A</w:t>
      </w:r>
      <w:r w:rsidR="00566E71" w:rsidRPr="00226D9E">
        <w:rPr>
          <w:vertAlign w:val="subscript"/>
        </w:rPr>
        <w:t>c</w:t>
      </w:r>
      <w:r w:rsidR="00566E71" w:rsidRPr="00226D9E">
        <w:t>-A</w:t>
      </w:r>
      <w:r w:rsidR="00566E71" w:rsidRPr="00226D9E">
        <w:rPr>
          <w:vertAlign w:val="subscript"/>
        </w:rPr>
        <w:t>b</w:t>
      </w:r>
      <w:r w:rsidR="00566E71" w:rsidRPr="00226D9E">
        <w:t xml:space="preserve">) × 100%, in which </w:t>
      </w:r>
      <w:r w:rsidR="008C5A73" w:rsidRPr="00226D9E">
        <w:t>A</w:t>
      </w:r>
      <w:r w:rsidR="008C5A73" w:rsidRPr="00226D9E">
        <w:rPr>
          <w:vertAlign w:val="subscript"/>
        </w:rPr>
        <w:t>s</w:t>
      </w:r>
      <w:r w:rsidR="008C5A73" w:rsidRPr="00226D9E">
        <w:t xml:space="preserve"> is the absorbance of blood solution treated with samples, A</w:t>
      </w:r>
      <w:r w:rsidR="008C5A73" w:rsidRPr="00226D9E">
        <w:rPr>
          <w:vertAlign w:val="subscript"/>
        </w:rPr>
        <w:t>c</w:t>
      </w:r>
      <w:r w:rsidR="008C5A73" w:rsidRPr="00226D9E">
        <w:t xml:space="preserve"> is the absorbance of blood solution in control group, </w:t>
      </w:r>
      <w:r w:rsidR="008C5A73" w:rsidRPr="00226D9E">
        <w:lastRenderedPageBreak/>
        <w:t>and A</w:t>
      </w:r>
      <w:r w:rsidR="008C5A73" w:rsidRPr="00226D9E">
        <w:rPr>
          <w:vertAlign w:val="subscript"/>
        </w:rPr>
        <w:t>b</w:t>
      </w:r>
      <w:r w:rsidR="008C5A73" w:rsidRPr="00226D9E">
        <w:t xml:space="preserve"> is the absorbance of blank value. </w:t>
      </w:r>
      <w:r w:rsidR="009B7F7E" w:rsidRPr="00226D9E">
        <w:t xml:space="preserve">The test is repeated for three times. </w:t>
      </w:r>
    </w:p>
    <w:p w14:paraId="6566506D" w14:textId="77777777" w:rsidR="00665A37" w:rsidRPr="00226D9E" w:rsidRDefault="00665A37" w:rsidP="008747A2">
      <w:pPr>
        <w:spacing w:line="480" w:lineRule="auto"/>
        <w:rPr>
          <w:b/>
        </w:rPr>
      </w:pPr>
      <w:r w:rsidRPr="00226D9E">
        <w:rPr>
          <w:b/>
        </w:rPr>
        <w:t>1</w:t>
      </w:r>
      <w:r w:rsidR="009C4B76" w:rsidRPr="00226D9E">
        <w:rPr>
          <w:b/>
        </w:rPr>
        <w:t>7</w:t>
      </w:r>
      <w:r w:rsidR="008F3D9A" w:rsidRPr="00226D9E">
        <w:rPr>
          <w:b/>
        </w:rPr>
        <w:t>. Hemostasis</w:t>
      </w:r>
      <w:r w:rsidRPr="00226D9E">
        <w:rPr>
          <w:b/>
        </w:rPr>
        <w:t xml:space="preserve"> evaluation </w:t>
      </w:r>
    </w:p>
    <w:p w14:paraId="21285026" w14:textId="20E3A7D8" w:rsidR="00665A37" w:rsidRPr="00226D9E" w:rsidRDefault="0098602A" w:rsidP="008747A2">
      <w:pPr>
        <w:spacing w:line="480" w:lineRule="auto"/>
      </w:pPr>
      <w:r w:rsidRPr="00226D9E">
        <w:t>All the animal experiments were performed according to the guidelines established by the committee on animal research at Xi’an Jiaotong University.</w:t>
      </w:r>
      <w:r w:rsidR="003741C0" w:rsidRPr="00226D9E">
        <w:t xml:space="preserve"> </w:t>
      </w:r>
      <w:r w:rsidR="00AA05A3" w:rsidRPr="00226D9E">
        <w:t xml:space="preserve">A hemorrhaging mouse liver bleeding model (Kunming mice, ~30 g, female) was applied to evaluate the superficial hemostatic effect of the gels. The liver of the mouse was exposed through abdominal incision after anesthetized, </w:t>
      </w:r>
      <w:r w:rsidR="00AC6CDB" w:rsidRPr="00226D9E">
        <w:t>and pre-weighted filter papers on a paraffin film were placed beneath the liver tissue. T</w:t>
      </w:r>
      <w:r w:rsidR="00AA05A3" w:rsidRPr="00226D9E">
        <w:t xml:space="preserve">hen a </w:t>
      </w:r>
      <w:r w:rsidR="00AC6CDB" w:rsidRPr="00226D9E">
        <w:t>syringe needle (18G) was used to create the bleeding model in the surface of the liver</w:t>
      </w:r>
      <w:r w:rsidR="009B3E86" w:rsidRPr="00226D9E">
        <w:t xml:space="preserve">, after which the hydrogels was </w:t>
      </w:r>
      <w:r w:rsidR="00F01126" w:rsidRPr="00226D9E">
        <w:t>positioned</w:t>
      </w:r>
      <w:r w:rsidR="009B3E86" w:rsidRPr="00226D9E">
        <w:t xml:space="preserve"> onto the bleeding site</w:t>
      </w:r>
      <w:r w:rsidR="00F01126" w:rsidRPr="00226D9E">
        <w:t xml:space="preserve">. </w:t>
      </w:r>
      <w:r w:rsidR="000B6579" w:rsidRPr="00226D9E">
        <w:t>T</w:t>
      </w:r>
      <w:r w:rsidR="00F01126" w:rsidRPr="00226D9E">
        <w:t xml:space="preserve">he weight of the filter papers was weighed until the bleeding is stopped. </w:t>
      </w:r>
      <w:r w:rsidR="000B6579" w:rsidRPr="00226D9E">
        <w:t xml:space="preserve">Besides, </w:t>
      </w:r>
      <w:r w:rsidR="003741C0" w:rsidRPr="00226D9E">
        <w:t xml:space="preserve">New Zealand rabbits (~5 kg) were anesthetized by injecting 10% chloral hydrate. </w:t>
      </w:r>
      <w:r w:rsidR="00DE7793" w:rsidRPr="00226D9E">
        <w:t>After</w:t>
      </w:r>
      <w:r w:rsidR="003741C0" w:rsidRPr="00226D9E">
        <w:t xml:space="preserve"> the femoral vein was exposed, </w:t>
      </w:r>
      <w:r w:rsidR="00727D05" w:rsidRPr="00226D9E">
        <w:t>incision</w:t>
      </w:r>
      <w:r w:rsidR="00E34B94" w:rsidRPr="00226D9E">
        <w:t>s</w:t>
      </w:r>
      <w:r w:rsidR="00727D05" w:rsidRPr="00226D9E">
        <w:t xml:space="preserve"> w</w:t>
      </w:r>
      <w:r w:rsidR="00E34B94" w:rsidRPr="00226D9E">
        <w:t>ere</w:t>
      </w:r>
      <w:r w:rsidR="00727D05" w:rsidRPr="00226D9E">
        <w:t xml:space="preserve"> made on </w:t>
      </w:r>
      <w:r w:rsidR="00DE7793" w:rsidRPr="00226D9E">
        <w:t>the vein</w:t>
      </w:r>
      <w:r w:rsidR="00727D05" w:rsidRPr="00226D9E">
        <w:t xml:space="preserve"> </w:t>
      </w:r>
      <w:r w:rsidR="00DE7793" w:rsidRPr="00226D9E">
        <w:t>with surgical scissors</w:t>
      </w:r>
      <w:r w:rsidR="00727D05" w:rsidRPr="00226D9E">
        <w:t xml:space="preserve"> and intravenous clips were applied to stop bleeding, then 500 μL hydrogel precursor was injected around the incision</w:t>
      </w:r>
      <w:r w:rsidR="00B777D0" w:rsidRPr="00226D9E">
        <w:t>.</w:t>
      </w:r>
      <w:r w:rsidR="00727D05" w:rsidRPr="00226D9E">
        <w:t xml:space="preserve"> </w:t>
      </w:r>
      <w:r w:rsidR="00B777D0" w:rsidRPr="00226D9E">
        <w:t>A</w:t>
      </w:r>
      <w:r w:rsidR="00727D05" w:rsidRPr="00226D9E">
        <w:t>fter ~5 min</w:t>
      </w:r>
      <w:r w:rsidR="002B4A75" w:rsidRPr="00226D9E">
        <w:t xml:space="preserve">, the clips were removed. The blood loss during the process was dipped with pre-weighted gauze. The incisions on the veins treated with gauze and press gently is set as a control group. Finally, the weight of the gauze absorbed with blood is measured. </w:t>
      </w:r>
      <w:r w:rsidR="00727D05" w:rsidRPr="00226D9E">
        <w:t xml:space="preserve">   </w:t>
      </w:r>
    </w:p>
    <w:p w14:paraId="22978086" w14:textId="77777777" w:rsidR="00665A37" w:rsidRPr="00226D9E" w:rsidRDefault="00665A37" w:rsidP="008747A2">
      <w:pPr>
        <w:spacing w:line="480" w:lineRule="auto"/>
        <w:rPr>
          <w:b/>
        </w:rPr>
      </w:pPr>
      <w:r w:rsidRPr="00226D9E">
        <w:rPr>
          <w:b/>
        </w:rPr>
        <w:t>1</w:t>
      </w:r>
      <w:r w:rsidR="009C4B76" w:rsidRPr="00226D9E">
        <w:rPr>
          <w:b/>
        </w:rPr>
        <w:t>8</w:t>
      </w:r>
      <w:r w:rsidR="003A44EC" w:rsidRPr="00226D9E">
        <w:rPr>
          <w:b/>
        </w:rPr>
        <w:t xml:space="preserve">. </w:t>
      </w:r>
      <w:r w:rsidR="003A44EC" w:rsidRPr="00337A1A">
        <w:rPr>
          <w:b/>
        </w:rPr>
        <w:t>In vivo</w:t>
      </w:r>
      <w:r w:rsidR="003A44EC" w:rsidRPr="00226D9E">
        <w:rPr>
          <w:b/>
        </w:rPr>
        <w:t xml:space="preserve"> wound closure evaluation</w:t>
      </w:r>
      <w:r w:rsidRPr="00226D9E">
        <w:rPr>
          <w:b/>
        </w:rPr>
        <w:t xml:space="preserve"> </w:t>
      </w:r>
    </w:p>
    <w:p w14:paraId="292A496E" w14:textId="23B970F0" w:rsidR="00880B05" w:rsidRPr="00226D9E" w:rsidRDefault="0005094F" w:rsidP="008747A2">
      <w:pPr>
        <w:spacing w:line="480" w:lineRule="auto"/>
      </w:pPr>
      <w:r w:rsidRPr="00226D9E">
        <w:t>The wound closure effect of the adhesive hydrogels was evaluated according to a previous literature with some modification</w:t>
      </w:r>
      <w:r w:rsidR="009A6955" w:rsidRPr="00226D9E">
        <w:t xml:space="preserve"> </w:t>
      </w:r>
      <w:r w:rsidR="009A6955" w:rsidRPr="00226D9E">
        <w:fldChar w:fldCharType="begin"/>
      </w:r>
      <w:r w:rsidR="009A6955" w:rsidRPr="00226D9E">
        <w:instrText xml:space="preserve"> ADDIN EN.CITE &lt;EndNote&gt;&lt;Cite&gt;&lt;Author&gt;Liang&lt;/Author&gt;&lt;Year&gt;2021&lt;/Year&gt;&lt;RecNum&gt;331&lt;/RecNum&gt;&lt;DisplayText&gt;[1]&lt;/DisplayText&gt;&lt;record&gt;&lt;rec-number&gt;331&lt;/rec-number&gt;&lt;foreign-keys&gt;&lt;key app="EN" db-id="dwvt9xva4azwt8ezspc52wrd0xrwte2xrtvw" timestamp="1640784586"&gt;331&lt;/key&gt;&lt;/foreign-keys&gt;&lt;ref-type name="Journal Article"&gt;17&lt;/ref-type&gt;&lt;contributors&gt;&lt;authors&gt;&lt;author&gt;Liang, Yuqing&lt;/author&gt;&lt;author&gt;Li, Zhenlong&lt;/author&gt;&lt;author&gt;Huang, Ying&lt;/author&gt;&lt;author&gt;Yu, Rui&lt;/author&gt;&lt;author&gt;Guo, Baolin&lt;/author&gt;&lt;/authors&gt;&lt;/contributors&gt;&lt;titles&gt;&lt;title&gt;Dual-Dynamic-Bond Cross-Linked Antibacterial Adhesive Hydrogel Sealants with On-Demand Removability for Post-Wound-Closure and Infected Wound Healing&lt;/title&gt;&lt;secondary-title&gt;ACS Nano&lt;/secondary-title&gt;&lt;/titles&gt;&lt;periodical&gt;&lt;full-title&gt;ACS nano&lt;/full-title&gt;&lt;/periodical&gt;&lt;pages&gt;7078-7093&lt;/pages&gt;&lt;volume&gt;15&lt;/volume&gt;&lt;number&gt;4&lt;/number&gt;&lt;dates&gt;&lt;year&gt;2021&lt;/year&gt;&lt;pub-dates&gt;&lt;date&gt;Apr 27&lt;/date&gt;&lt;/pub-dates&gt;&lt;/dates&gt;&lt;isbn&gt;1936-0851&lt;/isbn&gt;&lt;accession-num&gt;WOS:000645436800097&lt;/accession-num&gt;&lt;urls&gt;&lt;related-urls&gt;&lt;url&gt;&lt;style face="underline" font="default" size="100%"&gt;&amp;lt;Go to ISI&amp;gt;://WOS:000645436800097&lt;/style&gt;&lt;/url&gt;&lt;url&gt;https://pubs.acs.org/doi/pdf/10.1021/acsnano.1c00204&lt;/url&gt;&lt;/related-urls&gt;&lt;/urls&gt;&lt;electronic-resource-num&gt;https://doi.org/10.1021/acsnano.1c00204&lt;/electronic-resource-num&gt;&lt;/record&gt;&lt;/Cite&gt;&lt;/EndNote&gt;</w:instrText>
      </w:r>
      <w:r w:rsidR="009A6955" w:rsidRPr="00226D9E">
        <w:fldChar w:fldCharType="separate"/>
      </w:r>
      <w:r w:rsidR="009A6955" w:rsidRPr="00226D9E">
        <w:rPr>
          <w:noProof/>
        </w:rPr>
        <w:t>[1]</w:t>
      </w:r>
      <w:r w:rsidR="009A6955" w:rsidRPr="00226D9E">
        <w:fldChar w:fldCharType="end"/>
      </w:r>
      <w:r w:rsidRPr="00226D9E">
        <w:t xml:space="preserve">. </w:t>
      </w:r>
      <w:r w:rsidR="000B14FA" w:rsidRPr="00226D9E">
        <w:t>All the animal experiments were performed according to the guidelines established by the committee on animal research at Xi’an Jiaotong University.</w:t>
      </w:r>
      <w:r w:rsidRPr="00226D9E">
        <w:t xml:space="preserve"> Rats (~200</w:t>
      </w:r>
      <w:r w:rsidR="00B777D0" w:rsidRPr="00226D9E">
        <w:t xml:space="preserve"> </w:t>
      </w:r>
      <w:r w:rsidRPr="00226D9E">
        <w:t xml:space="preserve">g) were fed for one week to acclimatize before </w:t>
      </w:r>
      <w:r w:rsidRPr="00226D9E">
        <w:lastRenderedPageBreak/>
        <w:t xml:space="preserve">experiment. The rats were </w:t>
      </w:r>
      <w:r w:rsidR="00FF715D" w:rsidRPr="00226D9E">
        <w:t xml:space="preserve">anesthetized by injecting 10% chloral hydrate and their backs were shaved and sterilized with iodine. </w:t>
      </w:r>
      <w:r w:rsidR="00B233D7" w:rsidRPr="00226D9E">
        <w:t>T</w:t>
      </w:r>
      <w:r w:rsidR="00FF715D" w:rsidRPr="00226D9E">
        <w:t>hen four incisions (2 cm</w:t>
      </w:r>
      <w:r w:rsidR="00B233D7" w:rsidRPr="00226D9E">
        <w:t xml:space="preserve"> in length</w:t>
      </w:r>
      <w:r w:rsidR="00FF715D" w:rsidRPr="00226D9E">
        <w:t>) were made on the back of the rats,</w:t>
      </w:r>
      <w:r w:rsidR="00B233D7" w:rsidRPr="00226D9E">
        <w:t xml:space="preserve"> and the incisions were sealed </w:t>
      </w:r>
      <w:r w:rsidR="00B777D0" w:rsidRPr="00226D9E">
        <w:t xml:space="preserve">by </w:t>
      </w:r>
      <w:r w:rsidR="00B233D7" w:rsidRPr="00226D9E">
        <w:t>GT-SA-TPF</w:t>
      </w:r>
      <w:r w:rsidR="00B233D7" w:rsidRPr="00226D9E">
        <w:rPr>
          <w:vertAlign w:val="subscript"/>
        </w:rPr>
        <w:t>20</w:t>
      </w:r>
      <w:r w:rsidR="00153B73" w:rsidRPr="00226D9E">
        <w:t>,</w:t>
      </w:r>
      <w:r w:rsidR="00FF715D" w:rsidRPr="00226D9E">
        <w:t xml:space="preserve"> </w:t>
      </w:r>
      <w:r w:rsidR="00153B73" w:rsidRPr="00226D9E">
        <w:t>and incisions sealed with suture, biomedical glue (</w:t>
      </w:r>
      <w:proofErr w:type="spellStart"/>
      <w:r w:rsidR="00153B73" w:rsidRPr="00226D9E">
        <w:t>Fuaile</w:t>
      </w:r>
      <w:proofErr w:type="spellEnd"/>
      <w:r w:rsidR="00153B73" w:rsidRPr="00226D9E">
        <w:t xml:space="preserve"> medical glue, consist of α-cyanoacrylate and n-octyl-α-cyanoacrylate) and no treatment were set as three control groups</w:t>
      </w:r>
      <w:r w:rsidR="003D0565" w:rsidRPr="00226D9E">
        <w:t>. Each group w</w:t>
      </w:r>
      <w:r w:rsidR="00B777D0" w:rsidRPr="00226D9E">
        <w:t>as</w:t>
      </w:r>
      <w:r w:rsidR="003D0565" w:rsidRPr="00226D9E">
        <w:t xml:space="preserve"> repeated six times. The images of the wound were captured on day 0, 3</w:t>
      </w:r>
      <w:r w:rsidR="007A5B1B" w:rsidRPr="00226D9E">
        <w:rPr>
          <w:vertAlign w:val="superscript"/>
        </w:rPr>
        <w:t>rd</w:t>
      </w:r>
      <w:r w:rsidR="003D0565" w:rsidRPr="00226D9E">
        <w:t>, 5</w:t>
      </w:r>
      <w:r w:rsidR="007A5B1B" w:rsidRPr="00226D9E">
        <w:rPr>
          <w:vertAlign w:val="superscript"/>
        </w:rPr>
        <w:t>th</w:t>
      </w:r>
      <w:r w:rsidR="003D0565" w:rsidRPr="00226D9E">
        <w:t>, 7</w:t>
      </w:r>
      <w:r w:rsidR="007A5B1B" w:rsidRPr="00226D9E">
        <w:rPr>
          <w:vertAlign w:val="superscript"/>
        </w:rPr>
        <w:t>th</w:t>
      </w:r>
      <w:r w:rsidR="003D0565" w:rsidRPr="00226D9E">
        <w:t>, 10</w:t>
      </w:r>
      <w:r w:rsidR="007A5B1B" w:rsidRPr="00226D9E">
        <w:rPr>
          <w:vertAlign w:val="superscript"/>
        </w:rPr>
        <w:t>th</w:t>
      </w:r>
      <w:r w:rsidR="003D0565" w:rsidRPr="00226D9E">
        <w:t>, 14</w:t>
      </w:r>
      <w:r w:rsidR="007A5B1B" w:rsidRPr="00226D9E">
        <w:rPr>
          <w:vertAlign w:val="superscript"/>
        </w:rPr>
        <w:t>th</w:t>
      </w:r>
      <w:r w:rsidR="007A5B1B" w:rsidRPr="00226D9E">
        <w:t xml:space="preserve"> and</w:t>
      </w:r>
      <w:r w:rsidR="003D0565" w:rsidRPr="00226D9E">
        <w:t xml:space="preserve"> 21</w:t>
      </w:r>
      <w:r w:rsidR="007A5B1B" w:rsidRPr="00226D9E">
        <w:rPr>
          <w:vertAlign w:val="superscript"/>
        </w:rPr>
        <w:t>st</w:t>
      </w:r>
      <w:r w:rsidR="007A5B1B" w:rsidRPr="00226D9E">
        <w:t xml:space="preserve"> day.</w:t>
      </w:r>
      <w:r w:rsidR="000757DE" w:rsidRPr="00226D9E">
        <w:t xml:space="preserve"> The sealed skin tissues were harvest</w:t>
      </w:r>
      <w:r w:rsidR="00174CC5" w:rsidRPr="00226D9E">
        <w:t>ed</w:t>
      </w:r>
      <w:r w:rsidR="000757DE" w:rsidRPr="00226D9E">
        <w:t xml:space="preserve"> at 7</w:t>
      </w:r>
      <w:r w:rsidR="000757DE" w:rsidRPr="00226D9E">
        <w:rPr>
          <w:vertAlign w:val="superscript"/>
        </w:rPr>
        <w:t>th</w:t>
      </w:r>
      <w:r w:rsidR="000757DE" w:rsidRPr="00226D9E">
        <w:t xml:space="preserve"> and 21</w:t>
      </w:r>
      <w:r w:rsidR="000757DE" w:rsidRPr="00226D9E">
        <w:rPr>
          <w:vertAlign w:val="superscript"/>
        </w:rPr>
        <w:t>st</w:t>
      </w:r>
      <w:r w:rsidR="000757DE" w:rsidRPr="00226D9E">
        <w:t xml:space="preserve"> day,</w:t>
      </w:r>
      <w:r w:rsidR="000757DE" w:rsidRPr="00226D9E">
        <w:rPr>
          <w:sz w:val="23"/>
          <w:szCs w:val="23"/>
        </w:rPr>
        <w:t xml:space="preserve"> </w:t>
      </w:r>
      <w:r w:rsidR="000757DE" w:rsidRPr="00226D9E">
        <w:t>which is fixed with 4% paraformaldehyde for 1 h, embedded in paraffin, and then cross sectioned to 4 μm thickness slices. The obtained slices were then stained by Hematoxylin-Eosin (</w:t>
      </w:r>
      <w:proofErr w:type="spellStart"/>
      <w:r w:rsidR="000757DE" w:rsidRPr="00226D9E">
        <w:t>Beyotime</w:t>
      </w:r>
      <w:proofErr w:type="spellEnd"/>
      <w:r w:rsidR="000757DE" w:rsidRPr="00226D9E">
        <w:t xml:space="preserve">, China) and Masson trichrome. </w:t>
      </w:r>
    </w:p>
    <w:p w14:paraId="564FD601" w14:textId="7019AFEC" w:rsidR="00817F80" w:rsidRPr="00226D9E" w:rsidRDefault="00817F80" w:rsidP="008747A2">
      <w:pPr>
        <w:spacing w:line="480" w:lineRule="auto"/>
      </w:pPr>
    </w:p>
    <w:p w14:paraId="247EEBD8" w14:textId="342A81BB" w:rsidR="00A42CF3" w:rsidRPr="00226D9E" w:rsidRDefault="00A42CF3" w:rsidP="008747A2">
      <w:pPr>
        <w:spacing w:line="480" w:lineRule="auto"/>
      </w:pPr>
    </w:p>
    <w:p w14:paraId="557AADBF" w14:textId="5E6854EC" w:rsidR="00A42CF3" w:rsidRPr="00226D9E" w:rsidRDefault="00A42CF3" w:rsidP="008747A2">
      <w:pPr>
        <w:spacing w:line="480" w:lineRule="auto"/>
      </w:pPr>
    </w:p>
    <w:p w14:paraId="638EC816" w14:textId="21C42B42" w:rsidR="00A42CF3" w:rsidRPr="00226D9E" w:rsidRDefault="00A42CF3" w:rsidP="008747A2">
      <w:pPr>
        <w:spacing w:line="480" w:lineRule="auto"/>
      </w:pPr>
    </w:p>
    <w:p w14:paraId="7DBC4A28" w14:textId="77A424B8" w:rsidR="00F8593C" w:rsidRPr="00226D9E" w:rsidRDefault="00F8593C" w:rsidP="008747A2">
      <w:pPr>
        <w:spacing w:line="480" w:lineRule="auto"/>
      </w:pPr>
    </w:p>
    <w:p w14:paraId="6F21AFF6" w14:textId="47222EB2" w:rsidR="00F8593C" w:rsidRPr="00226D9E" w:rsidRDefault="00F8593C" w:rsidP="008747A2">
      <w:pPr>
        <w:spacing w:line="480" w:lineRule="auto"/>
      </w:pPr>
    </w:p>
    <w:p w14:paraId="05662BDF" w14:textId="726994BD" w:rsidR="00F8593C" w:rsidRPr="00226D9E" w:rsidRDefault="00F8593C" w:rsidP="008747A2">
      <w:pPr>
        <w:spacing w:line="480" w:lineRule="auto"/>
      </w:pPr>
    </w:p>
    <w:p w14:paraId="577C04BB" w14:textId="05526737" w:rsidR="00F8593C" w:rsidRPr="00226D9E" w:rsidRDefault="00F8593C" w:rsidP="008747A2">
      <w:pPr>
        <w:spacing w:line="480" w:lineRule="auto"/>
      </w:pPr>
    </w:p>
    <w:p w14:paraId="454E55A3" w14:textId="274EA217" w:rsidR="00F8593C" w:rsidRPr="00226D9E" w:rsidRDefault="00F8593C" w:rsidP="008747A2">
      <w:pPr>
        <w:spacing w:line="480" w:lineRule="auto"/>
      </w:pPr>
    </w:p>
    <w:p w14:paraId="0EAD02D5" w14:textId="3BDAE9DC" w:rsidR="00F8593C" w:rsidRPr="00226D9E" w:rsidRDefault="00F8593C" w:rsidP="008747A2">
      <w:pPr>
        <w:spacing w:line="480" w:lineRule="auto"/>
      </w:pPr>
    </w:p>
    <w:p w14:paraId="584A76AF" w14:textId="32D220D6" w:rsidR="00F8593C" w:rsidRPr="00226D9E" w:rsidRDefault="00F8593C" w:rsidP="008747A2">
      <w:pPr>
        <w:spacing w:line="480" w:lineRule="auto"/>
      </w:pPr>
    </w:p>
    <w:p w14:paraId="424282E4" w14:textId="77777777" w:rsidR="00F8593C" w:rsidRPr="00226D9E" w:rsidRDefault="00F8593C" w:rsidP="008747A2">
      <w:pPr>
        <w:spacing w:line="480" w:lineRule="auto"/>
      </w:pPr>
    </w:p>
    <w:p w14:paraId="4FD1C46C" w14:textId="153C6E27" w:rsidR="006D4C90" w:rsidRPr="00226D9E" w:rsidRDefault="00174CC5" w:rsidP="008747A2">
      <w:pPr>
        <w:spacing w:line="480" w:lineRule="auto"/>
        <w:rPr>
          <w:b/>
        </w:rPr>
      </w:pPr>
      <w:r w:rsidRPr="00226D9E">
        <w:rPr>
          <w:b/>
        </w:rPr>
        <w:lastRenderedPageBreak/>
        <w:t>Results</w:t>
      </w:r>
    </w:p>
    <w:p w14:paraId="3D6937D4" w14:textId="3BF04F1E" w:rsidR="00FF522F" w:rsidRPr="00226D9E" w:rsidRDefault="00FF522F" w:rsidP="008747A2">
      <w:pPr>
        <w:spacing w:line="480" w:lineRule="auto"/>
        <w:jc w:val="center"/>
      </w:pPr>
      <w:r w:rsidRPr="00226D9E">
        <w:t>Table S1: The composition of the hydrogel samples</w:t>
      </w:r>
    </w:p>
    <w:tbl>
      <w:tblPr>
        <w:tblStyle w:val="a3"/>
        <w:tblW w:w="0" w:type="auto"/>
        <w:jc w:val="center"/>
        <w:tblLook w:val="04A0" w:firstRow="1" w:lastRow="0" w:firstColumn="1" w:lastColumn="0" w:noHBand="0" w:noVBand="1"/>
      </w:tblPr>
      <w:tblGrid>
        <w:gridCol w:w="2663"/>
        <w:gridCol w:w="2157"/>
        <w:gridCol w:w="1985"/>
      </w:tblGrid>
      <w:tr w:rsidR="00FF522F" w:rsidRPr="00226D9E" w14:paraId="3EB6EC61" w14:textId="77777777" w:rsidTr="007506F7">
        <w:trPr>
          <w:jc w:val="center"/>
        </w:trPr>
        <w:tc>
          <w:tcPr>
            <w:tcW w:w="2663" w:type="dxa"/>
            <w:tcBorders>
              <w:left w:val="nil"/>
              <w:bottom w:val="single" w:sz="4" w:space="0" w:color="auto"/>
              <w:right w:val="nil"/>
            </w:tcBorders>
            <w:vAlign w:val="center"/>
          </w:tcPr>
          <w:p w14:paraId="088F9CA1" w14:textId="77777777" w:rsidR="00FF522F" w:rsidRPr="00226D9E" w:rsidRDefault="00FF522F" w:rsidP="00A42CF3">
            <w:r w:rsidRPr="00226D9E">
              <w:t>Sample</w:t>
            </w:r>
          </w:p>
        </w:tc>
        <w:tc>
          <w:tcPr>
            <w:tcW w:w="2157" w:type="dxa"/>
            <w:tcBorders>
              <w:left w:val="nil"/>
              <w:bottom w:val="single" w:sz="4" w:space="0" w:color="auto"/>
              <w:right w:val="nil"/>
            </w:tcBorders>
            <w:vAlign w:val="center"/>
          </w:tcPr>
          <w:p w14:paraId="08789373" w14:textId="77777777" w:rsidR="00FF522F" w:rsidRPr="00226D9E" w:rsidRDefault="00FF522F" w:rsidP="00A42CF3">
            <w:r w:rsidRPr="00226D9E">
              <w:t>Solution A (μL)</w:t>
            </w:r>
          </w:p>
        </w:tc>
        <w:tc>
          <w:tcPr>
            <w:tcW w:w="1985" w:type="dxa"/>
            <w:tcBorders>
              <w:left w:val="nil"/>
              <w:bottom w:val="single" w:sz="4" w:space="0" w:color="auto"/>
              <w:right w:val="nil"/>
            </w:tcBorders>
            <w:vAlign w:val="center"/>
          </w:tcPr>
          <w:p w14:paraId="14BD56C8" w14:textId="77777777" w:rsidR="00FF522F" w:rsidRPr="00226D9E" w:rsidRDefault="00FF522F" w:rsidP="00A42CF3">
            <w:r w:rsidRPr="00226D9E">
              <w:t>Solution B (μL)</w:t>
            </w:r>
          </w:p>
        </w:tc>
      </w:tr>
      <w:tr w:rsidR="00FF522F" w:rsidRPr="00226D9E" w14:paraId="37F65F87" w14:textId="77777777" w:rsidTr="007506F7">
        <w:trPr>
          <w:jc w:val="center"/>
        </w:trPr>
        <w:tc>
          <w:tcPr>
            <w:tcW w:w="2663" w:type="dxa"/>
            <w:tcBorders>
              <w:left w:val="nil"/>
              <w:bottom w:val="nil"/>
              <w:right w:val="nil"/>
            </w:tcBorders>
            <w:vAlign w:val="center"/>
          </w:tcPr>
          <w:p w14:paraId="0A972826" w14:textId="77777777" w:rsidR="00FF522F" w:rsidRPr="00226D9E" w:rsidRDefault="00FF522F" w:rsidP="00A42CF3">
            <w:r w:rsidRPr="00226D9E">
              <w:t>GT-SA-TPF</w:t>
            </w:r>
            <w:r w:rsidRPr="00226D9E">
              <w:rPr>
                <w:vertAlign w:val="subscript"/>
              </w:rPr>
              <w:t>5</w:t>
            </w:r>
          </w:p>
        </w:tc>
        <w:tc>
          <w:tcPr>
            <w:tcW w:w="2157" w:type="dxa"/>
            <w:tcBorders>
              <w:left w:val="nil"/>
              <w:bottom w:val="nil"/>
              <w:right w:val="nil"/>
            </w:tcBorders>
            <w:vAlign w:val="center"/>
          </w:tcPr>
          <w:p w14:paraId="63EBE44A" w14:textId="77777777" w:rsidR="00FF522F" w:rsidRPr="00226D9E" w:rsidRDefault="00FF522F" w:rsidP="00A42CF3">
            <w:r w:rsidRPr="00226D9E">
              <w:t>5</w:t>
            </w:r>
          </w:p>
        </w:tc>
        <w:tc>
          <w:tcPr>
            <w:tcW w:w="1985" w:type="dxa"/>
            <w:tcBorders>
              <w:left w:val="nil"/>
              <w:bottom w:val="nil"/>
              <w:right w:val="nil"/>
            </w:tcBorders>
            <w:vAlign w:val="center"/>
          </w:tcPr>
          <w:p w14:paraId="6BA1C458" w14:textId="77777777" w:rsidR="00FF522F" w:rsidRPr="00226D9E" w:rsidRDefault="00FF522F" w:rsidP="00A42CF3">
            <w:r w:rsidRPr="00226D9E">
              <w:t>500</w:t>
            </w:r>
          </w:p>
        </w:tc>
      </w:tr>
      <w:tr w:rsidR="00FF522F" w:rsidRPr="00226D9E" w14:paraId="16A208F3" w14:textId="77777777" w:rsidTr="007506F7">
        <w:trPr>
          <w:jc w:val="center"/>
        </w:trPr>
        <w:tc>
          <w:tcPr>
            <w:tcW w:w="2663" w:type="dxa"/>
            <w:tcBorders>
              <w:top w:val="nil"/>
              <w:left w:val="nil"/>
              <w:bottom w:val="nil"/>
              <w:right w:val="nil"/>
            </w:tcBorders>
            <w:vAlign w:val="center"/>
          </w:tcPr>
          <w:p w14:paraId="01BB85C1" w14:textId="77777777" w:rsidR="00FF522F" w:rsidRPr="00226D9E" w:rsidRDefault="00FF522F" w:rsidP="00A42CF3">
            <w:r w:rsidRPr="00226D9E">
              <w:t>GT-SA-TPF</w:t>
            </w:r>
            <w:r w:rsidRPr="00226D9E">
              <w:rPr>
                <w:vertAlign w:val="subscript"/>
              </w:rPr>
              <w:t>10</w:t>
            </w:r>
          </w:p>
        </w:tc>
        <w:tc>
          <w:tcPr>
            <w:tcW w:w="2157" w:type="dxa"/>
            <w:tcBorders>
              <w:top w:val="nil"/>
              <w:left w:val="nil"/>
              <w:bottom w:val="nil"/>
              <w:right w:val="nil"/>
            </w:tcBorders>
            <w:vAlign w:val="center"/>
          </w:tcPr>
          <w:p w14:paraId="1206EA13" w14:textId="77777777" w:rsidR="00FF522F" w:rsidRPr="00226D9E" w:rsidRDefault="00FF522F" w:rsidP="00A42CF3">
            <w:r w:rsidRPr="00226D9E">
              <w:t>10</w:t>
            </w:r>
          </w:p>
        </w:tc>
        <w:tc>
          <w:tcPr>
            <w:tcW w:w="1985" w:type="dxa"/>
            <w:tcBorders>
              <w:top w:val="nil"/>
              <w:left w:val="nil"/>
              <w:bottom w:val="nil"/>
              <w:right w:val="nil"/>
            </w:tcBorders>
            <w:vAlign w:val="center"/>
          </w:tcPr>
          <w:p w14:paraId="2E4E8DC8" w14:textId="77777777" w:rsidR="00FF522F" w:rsidRPr="00226D9E" w:rsidRDefault="00FF522F" w:rsidP="00A42CF3">
            <w:r w:rsidRPr="00226D9E">
              <w:t>500</w:t>
            </w:r>
          </w:p>
        </w:tc>
      </w:tr>
      <w:tr w:rsidR="00FF522F" w:rsidRPr="00226D9E" w14:paraId="03432FD7" w14:textId="77777777" w:rsidTr="007506F7">
        <w:trPr>
          <w:jc w:val="center"/>
        </w:trPr>
        <w:tc>
          <w:tcPr>
            <w:tcW w:w="2663" w:type="dxa"/>
            <w:tcBorders>
              <w:top w:val="nil"/>
              <w:left w:val="nil"/>
              <w:bottom w:val="nil"/>
              <w:right w:val="nil"/>
            </w:tcBorders>
            <w:vAlign w:val="center"/>
          </w:tcPr>
          <w:p w14:paraId="613E1D34" w14:textId="77777777" w:rsidR="00FF522F" w:rsidRPr="00226D9E" w:rsidRDefault="00FF522F" w:rsidP="00A42CF3">
            <w:r w:rsidRPr="00226D9E">
              <w:t>GT-SA-TPF</w:t>
            </w:r>
            <w:r w:rsidRPr="00226D9E">
              <w:rPr>
                <w:vertAlign w:val="subscript"/>
              </w:rPr>
              <w:t>15</w:t>
            </w:r>
          </w:p>
        </w:tc>
        <w:tc>
          <w:tcPr>
            <w:tcW w:w="2157" w:type="dxa"/>
            <w:tcBorders>
              <w:top w:val="nil"/>
              <w:left w:val="nil"/>
              <w:bottom w:val="nil"/>
              <w:right w:val="nil"/>
            </w:tcBorders>
            <w:vAlign w:val="center"/>
          </w:tcPr>
          <w:p w14:paraId="26F3464F" w14:textId="77777777" w:rsidR="00FF522F" w:rsidRPr="00226D9E" w:rsidRDefault="00FF522F" w:rsidP="00A42CF3">
            <w:r w:rsidRPr="00226D9E">
              <w:t>15</w:t>
            </w:r>
          </w:p>
        </w:tc>
        <w:tc>
          <w:tcPr>
            <w:tcW w:w="1985" w:type="dxa"/>
            <w:tcBorders>
              <w:top w:val="nil"/>
              <w:left w:val="nil"/>
              <w:bottom w:val="nil"/>
              <w:right w:val="nil"/>
            </w:tcBorders>
            <w:vAlign w:val="center"/>
          </w:tcPr>
          <w:p w14:paraId="5DDD062F" w14:textId="77777777" w:rsidR="00FF522F" w:rsidRPr="00226D9E" w:rsidRDefault="00FF522F" w:rsidP="00A42CF3">
            <w:r w:rsidRPr="00226D9E">
              <w:t>500</w:t>
            </w:r>
          </w:p>
        </w:tc>
      </w:tr>
      <w:tr w:rsidR="00FF522F" w:rsidRPr="00226D9E" w14:paraId="0AEA1A78" w14:textId="77777777" w:rsidTr="007506F7">
        <w:trPr>
          <w:jc w:val="center"/>
        </w:trPr>
        <w:tc>
          <w:tcPr>
            <w:tcW w:w="2663" w:type="dxa"/>
            <w:tcBorders>
              <w:top w:val="nil"/>
              <w:left w:val="nil"/>
              <w:bottom w:val="nil"/>
              <w:right w:val="nil"/>
            </w:tcBorders>
            <w:vAlign w:val="center"/>
          </w:tcPr>
          <w:p w14:paraId="438EFAC3" w14:textId="77777777" w:rsidR="00FF522F" w:rsidRPr="00226D9E" w:rsidRDefault="00FF522F" w:rsidP="00A42CF3">
            <w:r w:rsidRPr="00226D9E">
              <w:t>GT-SA-TPF</w:t>
            </w:r>
            <w:r w:rsidRPr="00226D9E">
              <w:rPr>
                <w:vertAlign w:val="subscript"/>
              </w:rPr>
              <w:t>20</w:t>
            </w:r>
          </w:p>
        </w:tc>
        <w:tc>
          <w:tcPr>
            <w:tcW w:w="2157" w:type="dxa"/>
            <w:tcBorders>
              <w:top w:val="nil"/>
              <w:left w:val="nil"/>
              <w:bottom w:val="nil"/>
              <w:right w:val="nil"/>
            </w:tcBorders>
            <w:vAlign w:val="center"/>
          </w:tcPr>
          <w:p w14:paraId="5F36D266" w14:textId="77777777" w:rsidR="00FF522F" w:rsidRPr="00226D9E" w:rsidRDefault="00FF522F" w:rsidP="00A42CF3">
            <w:r w:rsidRPr="00226D9E">
              <w:t>20</w:t>
            </w:r>
          </w:p>
        </w:tc>
        <w:tc>
          <w:tcPr>
            <w:tcW w:w="1985" w:type="dxa"/>
            <w:tcBorders>
              <w:top w:val="nil"/>
              <w:left w:val="nil"/>
              <w:bottom w:val="nil"/>
              <w:right w:val="nil"/>
            </w:tcBorders>
            <w:vAlign w:val="center"/>
          </w:tcPr>
          <w:p w14:paraId="55326F71" w14:textId="77777777" w:rsidR="00FF522F" w:rsidRPr="00226D9E" w:rsidRDefault="00FF522F" w:rsidP="00A42CF3">
            <w:r w:rsidRPr="00226D9E">
              <w:t>500</w:t>
            </w:r>
          </w:p>
        </w:tc>
      </w:tr>
      <w:tr w:rsidR="00FF522F" w:rsidRPr="00226D9E" w14:paraId="0B3DD3D5" w14:textId="77777777" w:rsidTr="007506F7">
        <w:trPr>
          <w:jc w:val="center"/>
        </w:trPr>
        <w:tc>
          <w:tcPr>
            <w:tcW w:w="2663" w:type="dxa"/>
            <w:tcBorders>
              <w:top w:val="nil"/>
              <w:left w:val="nil"/>
              <w:bottom w:val="nil"/>
              <w:right w:val="nil"/>
            </w:tcBorders>
            <w:vAlign w:val="center"/>
          </w:tcPr>
          <w:p w14:paraId="52062DF5" w14:textId="77777777" w:rsidR="00FF522F" w:rsidRPr="00226D9E" w:rsidRDefault="00FF522F" w:rsidP="00A42CF3">
            <w:r w:rsidRPr="00226D9E">
              <w:t>GT-SA-TPF</w:t>
            </w:r>
            <w:r w:rsidRPr="00226D9E">
              <w:rPr>
                <w:vertAlign w:val="subscript"/>
              </w:rPr>
              <w:t>25</w:t>
            </w:r>
          </w:p>
        </w:tc>
        <w:tc>
          <w:tcPr>
            <w:tcW w:w="2157" w:type="dxa"/>
            <w:tcBorders>
              <w:top w:val="nil"/>
              <w:left w:val="nil"/>
              <w:bottom w:val="nil"/>
              <w:right w:val="nil"/>
            </w:tcBorders>
            <w:vAlign w:val="center"/>
          </w:tcPr>
          <w:p w14:paraId="521DEAF7" w14:textId="77777777" w:rsidR="00FF522F" w:rsidRPr="00226D9E" w:rsidRDefault="00FF522F" w:rsidP="00A42CF3">
            <w:r w:rsidRPr="00226D9E">
              <w:t>25</w:t>
            </w:r>
          </w:p>
        </w:tc>
        <w:tc>
          <w:tcPr>
            <w:tcW w:w="1985" w:type="dxa"/>
            <w:tcBorders>
              <w:top w:val="nil"/>
              <w:left w:val="nil"/>
              <w:bottom w:val="nil"/>
              <w:right w:val="nil"/>
            </w:tcBorders>
            <w:vAlign w:val="center"/>
          </w:tcPr>
          <w:p w14:paraId="60CBF333" w14:textId="77777777" w:rsidR="00FF522F" w:rsidRPr="00226D9E" w:rsidRDefault="00FF522F" w:rsidP="00A42CF3">
            <w:r w:rsidRPr="00226D9E">
              <w:t>500</w:t>
            </w:r>
          </w:p>
        </w:tc>
      </w:tr>
      <w:tr w:rsidR="00FF522F" w:rsidRPr="00226D9E" w14:paraId="522DA0BB" w14:textId="77777777" w:rsidTr="007506F7">
        <w:trPr>
          <w:jc w:val="center"/>
        </w:trPr>
        <w:tc>
          <w:tcPr>
            <w:tcW w:w="2663" w:type="dxa"/>
            <w:tcBorders>
              <w:top w:val="nil"/>
              <w:left w:val="nil"/>
              <w:bottom w:val="single" w:sz="4" w:space="0" w:color="auto"/>
              <w:right w:val="nil"/>
            </w:tcBorders>
            <w:vAlign w:val="center"/>
          </w:tcPr>
          <w:p w14:paraId="5DF43FDC" w14:textId="77777777" w:rsidR="00FF522F" w:rsidRPr="00226D9E" w:rsidRDefault="00FF522F" w:rsidP="00A42CF3">
            <w:r w:rsidRPr="00226D9E">
              <w:t>GT-SA-TPF</w:t>
            </w:r>
            <w:r w:rsidRPr="00226D9E">
              <w:rPr>
                <w:vertAlign w:val="subscript"/>
              </w:rPr>
              <w:t>30</w:t>
            </w:r>
          </w:p>
        </w:tc>
        <w:tc>
          <w:tcPr>
            <w:tcW w:w="2157" w:type="dxa"/>
            <w:tcBorders>
              <w:top w:val="nil"/>
              <w:left w:val="nil"/>
              <w:bottom w:val="single" w:sz="4" w:space="0" w:color="auto"/>
              <w:right w:val="nil"/>
            </w:tcBorders>
            <w:vAlign w:val="center"/>
          </w:tcPr>
          <w:p w14:paraId="7E42BE93" w14:textId="77777777" w:rsidR="00FF522F" w:rsidRPr="00226D9E" w:rsidRDefault="00FF522F" w:rsidP="00A42CF3">
            <w:r w:rsidRPr="00226D9E">
              <w:t>30</w:t>
            </w:r>
          </w:p>
        </w:tc>
        <w:tc>
          <w:tcPr>
            <w:tcW w:w="1985" w:type="dxa"/>
            <w:tcBorders>
              <w:top w:val="nil"/>
              <w:left w:val="nil"/>
              <w:bottom w:val="single" w:sz="4" w:space="0" w:color="auto"/>
              <w:right w:val="nil"/>
            </w:tcBorders>
            <w:vAlign w:val="center"/>
          </w:tcPr>
          <w:p w14:paraId="6195FD91" w14:textId="77777777" w:rsidR="00FF522F" w:rsidRPr="00226D9E" w:rsidRDefault="00FF522F" w:rsidP="00A42CF3">
            <w:r w:rsidRPr="00226D9E">
              <w:t>500</w:t>
            </w:r>
          </w:p>
        </w:tc>
      </w:tr>
    </w:tbl>
    <w:p w14:paraId="0CC48230" w14:textId="77777777" w:rsidR="00226D9E" w:rsidRDefault="00226D9E" w:rsidP="008747A2">
      <w:pPr>
        <w:spacing w:line="480" w:lineRule="auto"/>
      </w:pPr>
    </w:p>
    <w:p w14:paraId="05EC52BD" w14:textId="59D2F316" w:rsidR="00B05820" w:rsidRPr="00226D9E" w:rsidRDefault="00AD7308" w:rsidP="008747A2">
      <w:pPr>
        <w:spacing w:line="480" w:lineRule="auto"/>
      </w:pPr>
      <w:r w:rsidRPr="00226D9E">
        <w:rPr>
          <w:noProof/>
        </w:rPr>
        <w:drawing>
          <wp:inline distT="0" distB="0" distL="0" distR="0" wp14:anchorId="4355B246" wp14:editId="1D6B43E8">
            <wp:extent cx="5274310" cy="2357120"/>
            <wp:effectExtent l="0" t="0" r="254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357120"/>
                    </a:xfrm>
                    <a:prstGeom prst="rect">
                      <a:avLst/>
                    </a:prstGeom>
                    <a:noFill/>
                  </pic:spPr>
                </pic:pic>
              </a:graphicData>
            </a:graphic>
          </wp:inline>
        </w:drawing>
      </w:r>
    </w:p>
    <w:p w14:paraId="1C3F722B" w14:textId="5F1B1A1C" w:rsidR="00AD7308" w:rsidRPr="00226D9E" w:rsidRDefault="00AD7308" w:rsidP="00AD7308">
      <w:pPr>
        <w:spacing w:line="480" w:lineRule="auto"/>
      </w:pPr>
      <w:r w:rsidRPr="00226D9E">
        <w:rPr>
          <w:b/>
        </w:rPr>
        <w:t xml:space="preserve">Figure S1. </w:t>
      </w:r>
      <w:r w:rsidRPr="00226D9E">
        <w:t>Presentation of temperature-dependent adhesive properties of the hydrogel. Scale bar: 1 cm.</w:t>
      </w:r>
    </w:p>
    <w:p w14:paraId="5F29D012" w14:textId="77777777" w:rsidR="00AD7308" w:rsidRPr="00226D9E" w:rsidRDefault="00AD7308" w:rsidP="008747A2">
      <w:pPr>
        <w:spacing w:line="480" w:lineRule="auto"/>
      </w:pPr>
    </w:p>
    <w:p w14:paraId="562EC618" w14:textId="77777777" w:rsidR="00030190" w:rsidRPr="00226D9E" w:rsidRDefault="00030190" w:rsidP="008747A2">
      <w:pPr>
        <w:spacing w:line="480" w:lineRule="auto"/>
        <w:jc w:val="center"/>
      </w:pPr>
      <w:r w:rsidRPr="00226D9E">
        <w:rPr>
          <w:noProof/>
        </w:rPr>
        <w:drawing>
          <wp:inline distT="0" distB="0" distL="0" distR="0" wp14:anchorId="1BAB9778" wp14:editId="20DE8547">
            <wp:extent cx="3600000" cy="1717200"/>
            <wp:effectExtent l="0" t="0" r="63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000" cy="1717200"/>
                    </a:xfrm>
                    <a:prstGeom prst="rect">
                      <a:avLst/>
                    </a:prstGeom>
                    <a:noFill/>
                  </pic:spPr>
                </pic:pic>
              </a:graphicData>
            </a:graphic>
          </wp:inline>
        </w:drawing>
      </w:r>
    </w:p>
    <w:p w14:paraId="5B7271B7" w14:textId="360B5593" w:rsidR="00030190" w:rsidRPr="00226D9E" w:rsidRDefault="00030190" w:rsidP="008747A2">
      <w:pPr>
        <w:spacing w:line="480" w:lineRule="auto"/>
        <w:jc w:val="center"/>
      </w:pPr>
      <w:r w:rsidRPr="00226D9E">
        <w:rPr>
          <w:b/>
        </w:rPr>
        <w:t>Figure S</w:t>
      </w:r>
      <w:r w:rsidR="00AD7308" w:rsidRPr="00226D9E">
        <w:rPr>
          <w:b/>
        </w:rPr>
        <w:t>2</w:t>
      </w:r>
      <w:r w:rsidRPr="00226D9E">
        <w:rPr>
          <w:b/>
        </w:rPr>
        <w:t>.</w:t>
      </w:r>
      <w:r w:rsidRPr="00226D9E">
        <w:t xml:space="preserve"> Presentation of the vacuum-dried TPF samples.</w:t>
      </w:r>
      <w:r w:rsidR="00337A1A" w:rsidRPr="00337A1A">
        <w:t xml:space="preserve"> </w:t>
      </w:r>
      <w:r w:rsidR="00337A1A" w:rsidRPr="00226D9E">
        <w:t>Scale bar: 1 cm.</w:t>
      </w:r>
    </w:p>
    <w:p w14:paraId="50816201" w14:textId="77777777" w:rsidR="00C23A5F" w:rsidRPr="00226D9E" w:rsidRDefault="00C23A5F" w:rsidP="008747A2">
      <w:pPr>
        <w:spacing w:line="480" w:lineRule="auto"/>
        <w:jc w:val="center"/>
      </w:pPr>
      <w:r w:rsidRPr="00226D9E">
        <w:rPr>
          <w:noProof/>
        </w:rPr>
        <w:lastRenderedPageBreak/>
        <w:drawing>
          <wp:inline distT="0" distB="0" distL="0" distR="0" wp14:anchorId="13ABAE7E" wp14:editId="3C51C601">
            <wp:extent cx="2807198" cy="2471420"/>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495" t="10219" r="12491"/>
                    <a:stretch/>
                  </pic:blipFill>
                  <pic:spPr bwMode="auto">
                    <a:xfrm>
                      <a:off x="0" y="0"/>
                      <a:ext cx="2808517" cy="2472581"/>
                    </a:xfrm>
                    <a:prstGeom prst="rect">
                      <a:avLst/>
                    </a:prstGeom>
                    <a:noFill/>
                    <a:ln>
                      <a:noFill/>
                    </a:ln>
                    <a:extLst>
                      <a:ext uri="{53640926-AAD7-44D8-BBD7-CCE9431645EC}">
                        <a14:shadowObscured xmlns:a14="http://schemas.microsoft.com/office/drawing/2010/main"/>
                      </a:ext>
                    </a:extLst>
                  </pic:spPr>
                </pic:pic>
              </a:graphicData>
            </a:graphic>
          </wp:inline>
        </w:drawing>
      </w:r>
    </w:p>
    <w:p w14:paraId="0E99A91E" w14:textId="26C3F306" w:rsidR="00FF522F" w:rsidRPr="00226D9E" w:rsidRDefault="00C23A5F" w:rsidP="008747A2">
      <w:pPr>
        <w:spacing w:line="480" w:lineRule="auto"/>
        <w:jc w:val="center"/>
      </w:pPr>
      <w:r w:rsidRPr="00226D9E">
        <w:rPr>
          <w:b/>
        </w:rPr>
        <w:t>Figure S</w:t>
      </w:r>
      <w:r w:rsidR="00AD7308" w:rsidRPr="00226D9E">
        <w:rPr>
          <w:b/>
        </w:rPr>
        <w:t>3</w:t>
      </w:r>
      <w:r w:rsidRPr="00226D9E">
        <w:rPr>
          <w:b/>
        </w:rPr>
        <w:t>.</w:t>
      </w:r>
      <w:r w:rsidR="007F0025" w:rsidRPr="00226D9E">
        <w:rPr>
          <w:b/>
        </w:rPr>
        <w:t xml:space="preserve"> </w:t>
      </w:r>
      <w:r w:rsidR="007F0025" w:rsidRPr="00226D9E">
        <w:t>XPS spectrum of O 1s of the lyophilized GT-SA-TPF</w:t>
      </w:r>
      <w:r w:rsidR="007F0025" w:rsidRPr="00226D9E">
        <w:rPr>
          <w:vertAlign w:val="subscript"/>
        </w:rPr>
        <w:t>20</w:t>
      </w:r>
      <w:r w:rsidR="007F0025" w:rsidRPr="00226D9E">
        <w:t>.</w:t>
      </w:r>
    </w:p>
    <w:p w14:paraId="37F994D4" w14:textId="77777777" w:rsidR="007B6152" w:rsidRPr="00226D9E" w:rsidRDefault="005B47FA" w:rsidP="008747A2">
      <w:pPr>
        <w:spacing w:line="480" w:lineRule="auto"/>
        <w:jc w:val="center"/>
      </w:pPr>
      <w:r w:rsidRPr="00226D9E">
        <w:rPr>
          <w:noProof/>
        </w:rPr>
        <w:drawing>
          <wp:inline distT="0" distB="0" distL="0" distR="0" wp14:anchorId="2825F0FA" wp14:editId="529A6DC7">
            <wp:extent cx="2827511" cy="224218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7624"/>
                    <a:stretch/>
                  </pic:blipFill>
                  <pic:spPr bwMode="auto">
                    <a:xfrm>
                      <a:off x="0" y="0"/>
                      <a:ext cx="2828287" cy="2242800"/>
                    </a:xfrm>
                    <a:prstGeom prst="rect">
                      <a:avLst/>
                    </a:prstGeom>
                    <a:noFill/>
                    <a:ln>
                      <a:noFill/>
                    </a:ln>
                    <a:extLst>
                      <a:ext uri="{53640926-AAD7-44D8-BBD7-CCE9431645EC}">
                        <a14:shadowObscured xmlns:a14="http://schemas.microsoft.com/office/drawing/2010/main"/>
                      </a:ext>
                    </a:extLst>
                  </pic:spPr>
                </pic:pic>
              </a:graphicData>
            </a:graphic>
          </wp:inline>
        </w:drawing>
      </w:r>
    </w:p>
    <w:p w14:paraId="7CCF53F1" w14:textId="604322B2" w:rsidR="007B6152" w:rsidRPr="00226D9E" w:rsidRDefault="007B6152" w:rsidP="008747A2">
      <w:pPr>
        <w:spacing w:line="480" w:lineRule="auto"/>
        <w:jc w:val="center"/>
      </w:pPr>
      <w:r w:rsidRPr="00226D9E">
        <w:rPr>
          <w:b/>
        </w:rPr>
        <w:t>Figure S</w:t>
      </w:r>
      <w:r w:rsidR="00AD7308" w:rsidRPr="00226D9E">
        <w:rPr>
          <w:b/>
        </w:rPr>
        <w:t>4</w:t>
      </w:r>
      <w:r w:rsidRPr="00226D9E">
        <w:rPr>
          <w:b/>
        </w:rPr>
        <w:t>.</w:t>
      </w:r>
      <w:r w:rsidRPr="00226D9E">
        <w:t xml:space="preserve"> Time sweep of GT-SA-TPF</w:t>
      </w:r>
      <w:r w:rsidRPr="00226D9E">
        <w:rPr>
          <w:vertAlign w:val="subscript"/>
        </w:rPr>
        <w:t>20</w:t>
      </w:r>
      <w:r w:rsidRPr="00226D9E">
        <w:t xml:space="preserve"> hydrogel.</w:t>
      </w:r>
    </w:p>
    <w:p w14:paraId="38D436F8" w14:textId="09008F21" w:rsidR="00F0033C" w:rsidRPr="00226D9E" w:rsidRDefault="008F40BB" w:rsidP="008747A2">
      <w:pPr>
        <w:spacing w:line="480" w:lineRule="auto"/>
      </w:pPr>
      <w:r>
        <w:rPr>
          <w:noProof/>
        </w:rPr>
        <w:drawing>
          <wp:inline distT="0" distB="0" distL="0" distR="0" wp14:anchorId="7834281F" wp14:editId="2325F386">
            <wp:extent cx="5400000" cy="25560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00" cy="2556000"/>
                    </a:xfrm>
                    <a:prstGeom prst="rect">
                      <a:avLst/>
                    </a:prstGeom>
                    <a:noFill/>
                  </pic:spPr>
                </pic:pic>
              </a:graphicData>
            </a:graphic>
          </wp:inline>
        </w:drawing>
      </w:r>
    </w:p>
    <w:p w14:paraId="404D89A8" w14:textId="68A58FE8" w:rsidR="00F438A3" w:rsidRPr="00226D9E" w:rsidRDefault="00F0033C" w:rsidP="008747A2">
      <w:pPr>
        <w:spacing w:line="480" w:lineRule="auto"/>
      </w:pPr>
      <w:r w:rsidRPr="00226D9E">
        <w:rPr>
          <w:b/>
        </w:rPr>
        <w:t>Figure S</w:t>
      </w:r>
      <w:r w:rsidR="00AD7308" w:rsidRPr="00226D9E">
        <w:rPr>
          <w:b/>
        </w:rPr>
        <w:t>5</w:t>
      </w:r>
      <w:r w:rsidRPr="00226D9E">
        <w:rPr>
          <w:b/>
        </w:rPr>
        <w:t>.</w:t>
      </w:r>
      <w:r w:rsidRPr="00226D9E">
        <w:t xml:space="preserve"> Photothermal effect of the hydrogel</w:t>
      </w:r>
      <w:r w:rsidR="00D9792A">
        <w:t>s</w:t>
      </w:r>
      <w:r w:rsidRPr="00226D9E">
        <w:t xml:space="preserve">. </w:t>
      </w:r>
      <w:r w:rsidR="00BC19B6" w:rsidRPr="00052C9C">
        <w:rPr>
          <w:b/>
        </w:rPr>
        <w:t>a</w:t>
      </w:r>
      <w:r w:rsidR="00BC19B6" w:rsidRPr="00226D9E">
        <w:t xml:space="preserve"> </w:t>
      </w:r>
      <w:r w:rsidRPr="00226D9E">
        <w:t xml:space="preserve">Temperature enhancement </w:t>
      </w:r>
      <w:r w:rsidR="00D15362" w:rsidRPr="00226D9E">
        <w:t xml:space="preserve">and </w:t>
      </w:r>
      <w:r w:rsidR="00BC19B6" w:rsidRPr="00052C9C">
        <w:rPr>
          <w:b/>
        </w:rPr>
        <w:t>b</w:t>
      </w:r>
      <w:r w:rsidR="00BC19B6" w:rsidRPr="00226D9E">
        <w:t xml:space="preserve"> </w:t>
      </w:r>
      <w:r w:rsidR="00D15362" w:rsidRPr="00226D9E">
        <w:lastRenderedPageBreak/>
        <w:t xml:space="preserve">infrared thermal images </w:t>
      </w:r>
      <w:r w:rsidRPr="00226D9E">
        <w:t>of the samples under irradiation of NIR light (power density: 1 W/cm</w:t>
      </w:r>
      <w:r w:rsidRPr="00226D9E">
        <w:rPr>
          <w:vertAlign w:val="superscript"/>
        </w:rPr>
        <w:t>2</w:t>
      </w:r>
      <w:r w:rsidRPr="00226D9E">
        <w:t>)</w:t>
      </w:r>
      <w:r w:rsidR="000119B5" w:rsidRPr="00226D9E">
        <w:t xml:space="preserve">. </w:t>
      </w:r>
    </w:p>
    <w:p w14:paraId="73EFEDB4" w14:textId="77777777" w:rsidR="007C0656" w:rsidRPr="00226D9E" w:rsidRDefault="007C0656" w:rsidP="008747A2">
      <w:pPr>
        <w:spacing w:line="480" w:lineRule="auto"/>
      </w:pPr>
    </w:p>
    <w:p w14:paraId="07536454" w14:textId="766459F6" w:rsidR="00AD6C02" w:rsidRPr="00226D9E" w:rsidRDefault="00BA6D3F" w:rsidP="008747A2">
      <w:pPr>
        <w:spacing w:line="480" w:lineRule="auto"/>
      </w:pPr>
      <w:r w:rsidRPr="00226D9E">
        <w:rPr>
          <w:noProof/>
        </w:rPr>
        <w:drawing>
          <wp:inline distT="0" distB="0" distL="0" distR="0" wp14:anchorId="49395EFA" wp14:editId="02DC2889">
            <wp:extent cx="5400000" cy="2034000"/>
            <wp:effectExtent l="0" t="0" r="0" b="444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0" cy="2034000"/>
                    </a:xfrm>
                    <a:prstGeom prst="rect">
                      <a:avLst/>
                    </a:prstGeom>
                    <a:noFill/>
                  </pic:spPr>
                </pic:pic>
              </a:graphicData>
            </a:graphic>
          </wp:inline>
        </w:drawing>
      </w:r>
    </w:p>
    <w:p w14:paraId="2E23AEED" w14:textId="74E6951F" w:rsidR="00AD6C02" w:rsidRPr="00226D9E" w:rsidRDefault="00AD6C02" w:rsidP="00AD6C02">
      <w:pPr>
        <w:spacing w:line="480" w:lineRule="auto"/>
      </w:pPr>
      <w:r w:rsidRPr="00226D9E">
        <w:rPr>
          <w:b/>
        </w:rPr>
        <w:t>Figure S</w:t>
      </w:r>
      <w:r w:rsidR="00AD7308" w:rsidRPr="00226D9E">
        <w:rPr>
          <w:b/>
        </w:rPr>
        <w:t>6</w:t>
      </w:r>
      <w:r w:rsidRPr="00226D9E">
        <w:rPr>
          <w:b/>
        </w:rPr>
        <w:t xml:space="preserve">. </w:t>
      </w:r>
      <w:r w:rsidRPr="00226D9E">
        <w:t>Live/dead staining images of L929 cells after incubated in leaching solutions of different samples with concentration at 20 mg/mL.</w:t>
      </w:r>
    </w:p>
    <w:p w14:paraId="7E984FC8" w14:textId="2BFA38CA" w:rsidR="00C866B1" w:rsidRPr="00226D9E" w:rsidRDefault="00C866B1" w:rsidP="00850302">
      <w:pPr>
        <w:spacing w:line="480" w:lineRule="auto"/>
        <w:jc w:val="center"/>
        <w:rPr>
          <w:b/>
        </w:rPr>
      </w:pPr>
      <w:r w:rsidRPr="00226D9E">
        <w:rPr>
          <w:b/>
          <w:noProof/>
        </w:rPr>
        <w:drawing>
          <wp:inline distT="0" distB="0" distL="0" distR="0" wp14:anchorId="3D0E17DE" wp14:editId="5BFA4A1E">
            <wp:extent cx="3381375" cy="2879725"/>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1.png"/>
                    <pic:cNvPicPr/>
                  </pic:nvPicPr>
                  <pic:blipFill rotWithShape="1">
                    <a:blip r:embed="rId13" cstate="print">
                      <a:extLst>
                        <a:ext uri="{28A0092B-C50C-407E-A947-70E740481C1C}">
                          <a14:useLocalDpi xmlns:a14="http://schemas.microsoft.com/office/drawing/2010/main" val="0"/>
                        </a:ext>
                      </a:extLst>
                    </a:blip>
                    <a:srcRect r="10109"/>
                    <a:stretch/>
                  </pic:blipFill>
                  <pic:spPr bwMode="auto">
                    <a:xfrm>
                      <a:off x="0" y="0"/>
                      <a:ext cx="3381698" cy="2880000"/>
                    </a:xfrm>
                    <a:prstGeom prst="rect">
                      <a:avLst/>
                    </a:prstGeom>
                    <a:ln>
                      <a:noFill/>
                    </a:ln>
                    <a:extLst>
                      <a:ext uri="{53640926-AAD7-44D8-BBD7-CCE9431645EC}">
                        <a14:shadowObscured xmlns:a14="http://schemas.microsoft.com/office/drawing/2010/main"/>
                      </a:ext>
                    </a:extLst>
                  </pic:spPr>
                </pic:pic>
              </a:graphicData>
            </a:graphic>
          </wp:inline>
        </w:drawing>
      </w:r>
    </w:p>
    <w:p w14:paraId="396179B2" w14:textId="23580407" w:rsidR="00C866B1" w:rsidRPr="00226D9E" w:rsidRDefault="00C866B1" w:rsidP="00AD6C02">
      <w:pPr>
        <w:spacing w:line="480" w:lineRule="auto"/>
      </w:pPr>
      <w:r w:rsidRPr="00226D9E">
        <w:rPr>
          <w:b/>
        </w:rPr>
        <w:t>Figure S</w:t>
      </w:r>
      <w:r w:rsidR="008B587E" w:rsidRPr="00226D9E">
        <w:rPr>
          <w:b/>
        </w:rPr>
        <w:t>7</w:t>
      </w:r>
      <w:r w:rsidRPr="00226D9E">
        <w:rPr>
          <w:b/>
        </w:rPr>
        <w:t xml:space="preserve">. </w:t>
      </w:r>
      <w:r w:rsidRPr="00226D9E">
        <w:t>The thickness of the fiber zone of the skin tissues after implanted with hydrogels.</w:t>
      </w:r>
    </w:p>
    <w:p w14:paraId="79A6C965" w14:textId="77777777" w:rsidR="00F0033C" w:rsidRPr="00226D9E" w:rsidRDefault="00F438A3" w:rsidP="008747A2">
      <w:pPr>
        <w:spacing w:line="480" w:lineRule="auto"/>
        <w:jc w:val="center"/>
      </w:pPr>
      <w:r w:rsidRPr="00226D9E">
        <w:rPr>
          <w:noProof/>
        </w:rPr>
        <w:lastRenderedPageBreak/>
        <w:drawing>
          <wp:inline distT="0" distB="0" distL="0" distR="0" wp14:anchorId="5FE1D3CD" wp14:editId="758756AE">
            <wp:extent cx="2880000" cy="2689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000" cy="2689200"/>
                    </a:xfrm>
                    <a:prstGeom prst="rect">
                      <a:avLst/>
                    </a:prstGeom>
                    <a:noFill/>
                  </pic:spPr>
                </pic:pic>
              </a:graphicData>
            </a:graphic>
          </wp:inline>
        </w:drawing>
      </w:r>
    </w:p>
    <w:p w14:paraId="0E891FF4" w14:textId="34DCE47A" w:rsidR="00F438A3" w:rsidRPr="00226D9E" w:rsidRDefault="00F438A3" w:rsidP="008747A2">
      <w:pPr>
        <w:spacing w:line="480" w:lineRule="auto"/>
        <w:jc w:val="center"/>
      </w:pPr>
      <w:r w:rsidRPr="00226D9E">
        <w:rPr>
          <w:b/>
        </w:rPr>
        <w:t>Figure S</w:t>
      </w:r>
      <w:r w:rsidR="008B587E" w:rsidRPr="00226D9E">
        <w:rPr>
          <w:b/>
        </w:rPr>
        <w:t>8</w:t>
      </w:r>
      <w:r w:rsidRPr="00226D9E">
        <w:rPr>
          <w:b/>
        </w:rPr>
        <w:t>.</w:t>
      </w:r>
      <w:r w:rsidRPr="00226D9E">
        <w:t xml:space="preserve"> </w:t>
      </w:r>
      <w:bookmarkStart w:id="6" w:name="_Hlk109029401"/>
      <w:r w:rsidRPr="00226D9E">
        <w:t>Illustration for the lap shear test.</w:t>
      </w:r>
    </w:p>
    <w:p w14:paraId="613899C5" w14:textId="77777777" w:rsidR="00B9796D" w:rsidRPr="00226D9E" w:rsidRDefault="00B9796D" w:rsidP="00AD7308">
      <w:pPr>
        <w:spacing w:line="480" w:lineRule="auto"/>
      </w:pPr>
    </w:p>
    <w:bookmarkEnd w:id="6"/>
    <w:p w14:paraId="15AEF823" w14:textId="373B1F6E" w:rsidR="0011217B" w:rsidRPr="00226D9E" w:rsidRDefault="000545AD" w:rsidP="008747A2">
      <w:pPr>
        <w:spacing w:line="480" w:lineRule="auto"/>
      </w:pPr>
      <w:r>
        <w:rPr>
          <w:noProof/>
        </w:rPr>
        <w:drawing>
          <wp:inline distT="0" distB="0" distL="0" distR="0" wp14:anchorId="77DA5B99" wp14:editId="72317E1F">
            <wp:extent cx="5400000" cy="24624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00" cy="2462400"/>
                    </a:xfrm>
                    <a:prstGeom prst="rect">
                      <a:avLst/>
                    </a:prstGeom>
                    <a:noFill/>
                  </pic:spPr>
                </pic:pic>
              </a:graphicData>
            </a:graphic>
          </wp:inline>
        </w:drawing>
      </w:r>
    </w:p>
    <w:p w14:paraId="74721F78" w14:textId="4D36EBDE" w:rsidR="0011217B" w:rsidRPr="00226D9E" w:rsidRDefault="0011217B" w:rsidP="008747A2">
      <w:pPr>
        <w:spacing w:line="480" w:lineRule="auto"/>
      </w:pPr>
      <w:r w:rsidRPr="00226D9E">
        <w:rPr>
          <w:b/>
        </w:rPr>
        <w:t>Figure S</w:t>
      </w:r>
      <w:r w:rsidR="00850302" w:rsidRPr="00226D9E">
        <w:rPr>
          <w:b/>
        </w:rPr>
        <w:t>9</w:t>
      </w:r>
      <w:r w:rsidRPr="00226D9E">
        <w:rPr>
          <w:b/>
        </w:rPr>
        <w:t>.</w:t>
      </w:r>
      <w:r w:rsidRPr="00226D9E">
        <w:t xml:space="preserve"> The blood clotting capacity evaluation.</w:t>
      </w:r>
      <w:r w:rsidR="00FA5D9E" w:rsidRPr="00226D9E">
        <w:t xml:space="preserve"> </w:t>
      </w:r>
      <w:r w:rsidR="00BC19B6" w:rsidRPr="00BC19B6">
        <w:rPr>
          <w:b/>
        </w:rPr>
        <w:t>a</w:t>
      </w:r>
      <w:r w:rsidR="00BC19B6" w:rsidRPr="00226D9E">
        <w:t xml:space="preserve"> </w:t>
      </w:r>
      <w:r w:rsidR="00FA5D9E" w:rsidRPr="00226D9E">
        <w:t xml:space="preserve">Blood clotting index and </w:t>
      </w:r>
      <w:r w:rsidR="00BC19B6" w:rsidRPr="00BC19B6">
        <w:rPr>
          <w:b/>
        </w:rPr>
        <w:t>b</w:t>
      </w:r>
      <w:r w:rsidR="00BC19B6">
        <w:t xml:space="preserve"> </w:t>
      </w:r>
      <w:r w:rsidR="00FA5D9E" w:rsidRPr="00226D9E">
        <w:t xml:space="preserve">the images </w:t>
      </w:r>
      <w:r w:rsidR="008D76DE" w:rsidRPr="00226D9E">
        <w:t xml:space="preserve">of the samples. </w:t>
      </w:r>
    </w:p>
    <w:p w14:paraId="698FA8A8" w14:textId="3131F5B1" w:rsidR="008F15CF" w:rsidRPr="00226D9E" w:rsidRDefault="00F647CB" w:rsidP="00773A20">
      <w:pPr>
        <w:spacing w:line="480" w:lineRule="auto"/>
        <w:jc w:val="center"/>
      </w:pPr>
      <w:r w:rsidRPr="00226D9E">
        <w:rPr>
          <w:noProof/>
        </w:rPr>
        <w:lastRenderedPageBreak/>
        <w:drawing>
          <wp:inline distT="0" distB="0" distL="0" distR="0" wp14:anchorId="50652236" wp14:editId="3A64342A">
            <wp:extent cx="3381374" cy="24384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止血时间.png"/>
                    <pic:cNvPicPr/>
                  </pic:nvPicPr>
                  <pic:blipFill rotWithShape="1">
                    <a:blip r:embed="rId16" cstate="print">
                      <a:extLst>
                        <a:ext uri="{28A0092B-C50C-407E-A947-70E740481C1C}">
                          <a14:useLocalDpi xmlns:a14="http://schemas.microsoft.com/office/drawing/2010/main" val="0"/>
                        </a:ext>
                      </a:extLst>
                    </a:blip>
                    <a:srcRect t="9261" r="10109" b="6064"/>
                    <a:stretch/>
                  </pic:blipFill>
                  <pic:spPr bwMode="auto">
                    <a:xfrm>
                      <a:off x="0" y="0"/>
                      <a:ext cx="3381698" cy="2438633"/>
                    </a:xfrm>
                    <a:prstGeom prst="rect">
                      <a:avLst/>
                    </a:prstGeom>
                    <a:ln>
                      <a:noFill/>
                    </a:ln>
                    <a:extLst>
                      <a:ext uri="{53640926-AAD7-44D8-BBD7-CCE9431645EC}">
                        <a14:shadowObscured xmlns:a14="http://schemas.microsoft.com/office/drawing/2010/main"/>
                      </a:ext>
                    </a:extLst>
                  </pic:spPr>
                </pic:pic>
              </a:graphicData>
            </a:graphic>
          </wp:inline>
        </w:drawing>
      </w:r>
    </w:p>
    <w:p w14:paraId="64AB573F" w14:textId="5F30B4A4" w:rsidR="00F647CB" w:rsidRDefault="00F647CB" w:rsidP="008747A2">
      <w:pPr>
        <w:spacing w:line="480" w:lineRule="auto"/>
      </w:pPr>
      <w:bookmarkStart w:id="7" w:name="_Hlk109047701"/>
      <w:r w:rsidRPr="00226D9E">
        <w:rPr>
          <w:b/>
        </w:rPr>
        <w:t>Figure S10.</w:t>
      </w:r>
      <w:r w:rsidRPr="00226D9E">
        <w:t xml:space="preserve"> The hemostasis time in the liver in the mouse liver hemostasis test</w:t>
      </w:r>
      <w:bookmarkEnd w:id="7"/>
      <w:r w:rsidR="0078220A" w:rsidRPr="00226D9E">
        <w:t>.</w:t>
      </w:r>
      <w:r w:rsidRPr="00226D9E">
        <w:t xml:space="preserve"> </w:t>
      </w:r>
    </w:p>
    <w:p w14:paraId="6A8EDBAE" w14:textId="77777777" w:rsidR="00226D9E" w:rsidRPr="00226D9E" w:rsidRDefault="00226D9E" w:rsidP="008747A2">
      <w:pPr>
        <w:spacing w:line="480" w:lineRule="auto"/>
      </w:pPr>
    </w:p>
    <w:p w14:paraId="0B6441F5" w14:textId="53AD2496" w:rsidR="00776D53" w:rsidRPr="00226D9E" w:rsidRDefault="008F15CF" w:rsidP="008747A2">
      <w:pPr>
        <w:spacing w:line="480" w:lineRule="auto"/>
      </w:pPr>
      <w:r w:rsidRPr="00226D9E">
        <w:rPr>
          <w:noProof/>
        </w:rPr>
        <w:drawing>
          <wp:inline distT="0" distB="0" distL="0" distR="0" wp14:anchorId="3A546D01" wp14:editId="19FA5EE3">
            <wp:extent cx="5400000" cy="20448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00" cy="2044800"/>
                    </a:xfrm>
                    <a:prstGeom prst="rect">
                      <a:avLst/>
                    </a:prstGeom>
                    <a:noFill/>
                  </pic:spPr>
                </pic:pic>
              </a:graphicData>
            </a:graphic>
          </wp:inline>
        </w:drawing>
      </w:r>
    </w:p>
    <w:p w14:paraId="1211C362" w14:textId="14A444F5" w:rsidR="008F15CF" w:rsidRPr="00226D9E" w:rsidRDefault="008F15CF" w:rsidP="008F15CF">
      <w:pPr>
        <w:spacing w:line="480" w:lineRule="auto"/>
      </w:pPr>
      <w:r w:rsidRPr="00226D9E">
        <w:rPr>
          <w:b/>
        </w:rPr>
        <w:t>Figure S</w:t>
      </w:r>
      <w:r w:rsidR="00850302" w:rsidRPr="00226D9E">
        <w:rPr>
          <w:b/>
        </w:rPr>
        <w:t>1</w:t>
      </w:r>
      <w:r w:rsidR="00EC432E" w:rsidRPr="00226D9E">
        <w:rPr>
          <w:b/>
        </w:rPr>
        <w:t>1</w:t>
      </w:r>
      <w:r w:rsidRPr="00226D9E">
        <w:rPr>
          <w:b/>
        </w:rPr>
        <w:t>.</w:t>
      </w:r>
      <w:r w:rsidRPr="00226D9E">
        <w:t xml:space="preserve"> The illustration of the experimental equipment for the detection of burst pressure of the samples. </w:t>
      </w:r>
    </w:p>
    <w:p w14:paraId="5FA43624" w14:textId="548C04D6" w:rsidR="004E3217" w:rsidRPr="00226D9E" w:rsidRDefault="004E3217" w:rsidP="008747A2">
      <w:pPr>
        <w:spacing w:line="480" w:lineRule="auto"/>
      </w:pPr>
    </w:p>
    <w:p w14:paraId="1BD0CF29" w14:textId="265E6F8C" w:rsidR="004E3217" w:rsidRPr="00226D9E" w:rsidRDefault="004E3217" w:rsidP="004C492E">
      <w:pPr>
        <w:spacing w:line="480" w:lineRule="auto"/>
      </w:pPr>
    </w:p>
    <w:p w14:paraId="0FEA229B" w14:textId="6605D581" w:rsidR="00F8593C" w:rsidRPr="00226D9E" w:rsidRDefault="00F8593C" w:rsidP="004C492E">
      <w:pPr>
        <w:spacing w:line="480" w:lineRule="auto"/>
      </w:pPr>
    </w:p>
    <w:p w14:paraId="08DC9CE5" w14:textId="09657D9C" w:rsidR="00F8593C" w:rsidRPr="00226D9E" w:rsidRDefault="00F8593C" w:rsidP="004C492E">
      <w:pPr>
        <w:spacing w:line="480" w:lineRule="auto"/>
      </w:pPr>
    </w:p>
    <w:p w14:paraId="1590774E" w14:textId="4A743AF2" w:rsidR="00F8593C" w:rsidRPr="00226D9E" w:rsidRDefault="00F8593C" w:rsidP="004C492E">
      <w:pPr>
        <w:spacing w:line="480" w:lineRule="auto"/>
      </w:pPr>
    </w:p>
    <w:p w14:paraId="680624E3" w14:textId="77777777" w:rsidR="00F8593C" w:rsidRPr="00226D9E" w:rsidRDefault="00F8593C" w:rsidP="004C492E">
      <w:pPr>
        <w:spacing w:line="480" w:lineRule="auto"/>
      </w:pPr>
    </w:p>
    <w:p w14:paraId="45BC7447" w14:textId="3366BCA1" w:rsidR="00776D53" w:rsidRPr="00226D9E" w:rsidRDefault="00776D53" w:rsidP="00226D9E">
      <w:pPr>
        <w:spacing w:line="360" w:lineRule="auto"/>
        <w:rPr>
          <w:b/>
        </w:rPr>
      </w:pPr>
      <w:r w:rsidRPr="00226D9E">
        <w:rPr>
          <w:b/>
        </w:rPr>
        <w:lastRenderedPageBreak/>
        <w:t>Reference</w:t>
      </w:r>
    </w:p>
    <w:p w14:paraId="7BC4E9C3" w14:textId="51C01DD9" w:rsidR="005322CF" w:rsidRPr="00226D9E" w:rsidRDefault="00726659" w:rsidP="00226D9E">
      <w:pPr>
        <w:pStyle w:val="EndNoteBibliography"/>
        <w:spacing w:line="360" w:lineRule="auto"/>
        <w:ind w:left="720" w:hanging="720"/>
      </w:pPr>
      <w:r w:rsidRPr="00226D9E">
        <w:fldChar w:fldCharType="begin"/>
      </w:r>
      <w:r w:rsidRPr="00226D9E">
        <w:instrText xml:space="preserve"> ADDIN EN.REFLIST </w:instrText>
      </w:r>
      <w:r w:rsidRPr="00226D9E">
        <w:fldChar w:fldCharType="separate"/>
      </w:r>
      <w:r w:rsidR="005322CF" w:rsidRPr="00226D9E">
        <w:t>1.</w:t>
      </w:r>
      <w:r w:rsidR="005322CF" w:rsidRPr="00226D9E">
        <w:tab/>
        <w:t>Liang, Y.; Li, Z.; Huang, Y.; Yu, R.; Guo, B., Dual-Dynamic-Bond Cross-Linked Antibacterial Adhesive Hydrogel Sealants with On-Demand Removability for Post-Wound-Closure and Infected Wound Healing. ACS Nano</w:t>
      </w:r>
      <w:r w:rsidR="005322CF" w:rsidRPr="00226D9E">
        <w:rPr>
          <w:i/>
        </w:rPr>
        <w:t xml:space="preserve"> </w:t>
      </w:r>
      <w:r w:rsidR="005322CF" w:rsidRPr="00226D9E">
        <w:rPr>
          <w:b/>
        </w:rPr>
        <w:t>15</w:t>
      </w:r>
      <w:r w:rsidR="005322CF" w:rsidRPr="00226D9E">
        <w:t xml:space="preserve"> (4), 7078-7093 (2021).  </w:t>
      </w:r>
      <w:hyperlink r:id="rId18" w:history="1">
        <w:r w:rsidR="005322CF" w:rsidRPr="00226D9E">
          <w:rPr>
            <w:rStyle w:val="af0"/>
          </w:rPr>
          <w:t>https://doi.org/10.1021/acsnano.1c00204</w:t>
        </w:r>
      </w:hyperlink>
    </w:p>
    <w:p w14:paraId="152682EC" w14:textId="4B6F54A8" w:rsidR="005322CF" w:rsidRPr="00226D9E" w:rsidRDefault="005322CF" w:rsidP="00226D9E">
      <w:pPr>
        <w:pStyle w:val="EndNoteBibliography"/>
        <w:spacing w:line="360" w:lineRule="auto"/>
        <w:ind w:left="720" w:hanging="720"/>
      </w:pPr>
      <w:r w:rsidRPr="00226D9E">
        <w:t>2.</w:t>
      </w:r>
      <w:r w:rsidRPr="00226D9E">
        <w:tab/>
        <w:t>Liang, Y.; Zhao, X.; Hu, T.; Chen, B.; Yin, Z., et al., Adhesive Hemostatic Conducting Injectable Composite Hydrogels with Sustained Drug Release and Photothermal Antibacterial Activity to Promote Full-Thickness Skin Regeneration During Wound Healing. Small</w:t>
      </w:r>
      <w:r w:rsidRPr="00226D9E">
        <w:rPr>
          <w:i/>
        </w:rPr>
        <w:t xml:space="preserve"> </w:t>
      </w:r>
      <w:r w:rsidRPr="00226D9E">
        <w:rPr>
          <w:b/>
        </w:rPr>
        <w:t>15</w:t>
      </w:r>
      <w:r w:rsidRPr="00226D9E">
        <w:t xml:space="preserve"> (12), 1900046 (2019).  </w:t>
      </w:r>
      <w:hyperlink r:id="rId19" w:history="1">
        <w:r w:rsidRPr="00226D9E">
          <w:rPr>
            <w:rStyle w:val="af0"/>
          </w:rPr>
          <w:t>https://doi.org/10.1002/smll.201900046</w:t>
        </w:r>
      </w:hyperlink>
    </w:p>
    <w:p w14:paraId="1416F5E8" w14:textId="5EB96736" w:rsidR="005322CF" w:rsidRPr="00226D9E" w:rsidRDefault="005322CF" w:rsidP="00226D9E">
      <w:pPr>
        <w:pStyle w:val="EndNoteBibliography"/>
        <w:spacing w:line="360" w:lineRule="auto"/>
        <w:ind w:left="720" w:hanging="720"/>
      </w:pPr>
      <w:r w:rsidRPr="00226D9E">
        <w:t>3.</w:t>
      </w:r>
      <w:r w:rsidRPr="00226D9E">
        <w:tab/>
        <w:t>Zhao, X.; Liang, Y.; Huang, Y.; He, J.; Han, Y., et al., Physical Double-Network Hydrogel Adhesives with Rapid Shape Adaptability, Fast Self-Healing, Antioxidant and NIR/pH Stimulus-Responsiveness for Multidrug-Resistant Bacterial Infection and Removable Wound Dressing. Adv. Funct. Mater.</w:t>
      </w:r>
      <w:r w:rsidRPr="00226D9E">
        <w:rPr>
          <w:i/>
        </w:rPr>
        <w:t xml:space="preserve"> </w:t>
      </w:r>
      <w:r w:rsidRPr="00226D9E">
        <w:rPr>
          <w:b/>
        </w:rPr>
        <w:t>30</w:t>
      </w:r>
      <w:r w:rsidRPr="00226D9E">
        <w:t xml:space="preserve"> (17), 1910748 (2020).  </w:t>
      </w:r>
      <w:hyperlink r:id="rId20" w:history="1">
        <w:r w:rsidRPr="00226D9E">
          <w:rPr>
            <w:rStyle w:val="af0"/>
          </w:rPr>
          <w:t>https://doi.org/10.1002/adfm.201910748</w:t>
        </w:r>
      </w:hyperlink>
    </w:p>
    <w:p w14:paraId="44EAA488" w14:textId="31C04F8A" w:rsidR="005322CF" w:rsidRPr="00226D9E" w:rsidRDefault="005322CF" w:rsidP="00226D9E">
      <w:pPr>
        <w:pStyle w:val="EndNoteBibliography"/>
        <w:spacing w:line="360" w:lineRule="auto"/>
        <w:ind w:left="720" w:hanging="720"/>
      </w:pPr>
      <w:r w:rsidRPr="00226D9E">
        <w:t>4.</w:t>
      </w:r>
      <w:r w:rsidRPr="00226D9E">
        <w:tab/>
        <w:t>Li, S.; Chen, N.; Li, X.; Li, Y.; Xie, Z., et al., Bioinspired Double-Dynamic-Bond Crosslinked Bioadhesive Enables Post-Wound Closure Care. Adv. Funct. Mater.</w:t>
      </w:r>
      <w:r w:rsidRPr="00226D9E">
        <w:rPr>
          <w:i/>
        </w:rPr>
        <w:t xml:space="preserve"> </w:t>
      </w:r>
      <w:r w:rsidRPr="00226D9E">
        <w:rPr>
          <w:b/>
        </w:rPr>
        <w:t>30</w:t>
      </w:r>
      <w:r w:rsidRPr="00226D9E">
        <w:t xml:space="preserve"> (17), 2000130 (2020).  </w:t>
      </w:r>
      <w:hyperlink r:id="rId21" w:history="1">
        <w:r w:rsidRPr="00226D9E">
          <w:rPr>
            <w:rStyle w:val="af0"/>
          </w:rPr>
          <w:t>https://doi.org/10.1002/adfm.202000130</w:t>
        </w:r>
      </w:hyperlink>
    </w:p>
    <w:p w14:paraId="0A7CB5D0" w14:textId="5B5953BE" w:rsidR="005322CF" w:rsidRPr="00226D9E" w:rsidRDefault="005322CF" w:rsidP="00226D9E">
      <w:pPr>
        <w:pStyle w:val="EndNoteBibliography"/>
        <w:spacing w:line="360" w:lineRule="auto"/>
        <w:ind w:left="720" w:hanging="720"/>
      </w:pPr>
      <w:r w:rsidRPr="00226D9E">
        <w:t>5.</w:t>
      </w:r>
      <w:r w:rsidRPr="00226D9E">
        <w:tab/>
        <w:t>Zhou, L.; Dai, C.; Fan, L.; Jiang, Y.; Liu, C., et al., Injectable Self-Healing Natural Biopolymer-Based Hydrogel Adhesive with Thermoresponsive Reversible Adhesion for Minimally Invasive Surgery. Adv. Funct. Mater.</w:t>
      </w:r>
      <w:r w:rsidRPr="00226D9E">
        <w:rPr>
          <w:i/>
        </w:rPr>
        <w:t xml:space="preserve"> </w:t>
      </w:r>
      <w:r w:rsidRPr="00226D9E">
        <w:rPr>
          <w:b/>
        </w:rPr>
        <w:t>31</w:t>
      </w:r>
      <w:r w:rsidRPr="00226D9E">
        <w:t xml:space="preserve"> (14), 2007457 (2021).  </w:t>
      </w:r>
      <w:hyperlink r:id="rId22" w:history="1">
        <w:r w:rsidRPr="00226D9E">
          <w:rPr>
            <w:rStyle w:val="af0"/>
          </w:rPr>
          <w:t>https://doi.org/10.1002/adfm.202007457</w:t>
        </w:r>
      </w:hyperlink>
    </w:p>
    <w:p w14:paraId="42AE7BFB" w14:textId="230484A7" w:rsidR="005322CF" w:rsidRPr="00226D9E" w:rsidRDefault="005322CF" w:rsidP="00226D9E">
      <w:pPr>
        <w:pStyle w:val="EndNoteBibliography"/>
        <w:spacing w:line="360" w:lineRule="auto"/>
        <w:ind w:left="720" w:hanging="720"/>
      </w:pPr>
      <w:r w:rsidRPr="00226D9E">
        <w:t>6.</w:t>
      </w:r>
      <w:r w:rsidRPr="00226D9E">
        <w:tab/>
        <w:t>Peng, X.; Xu, X.; Deng, Y.; Xie, X.; Xu, L., et al., Ultrafast Self-Gelling and Wet Adhesive Powder for Acute Hemostasis and Wound Healing. Adv. Funct. Mater.</w:t>
      </w:r>
      <w:r w:rsidRPr="00226D9E">
        <w:rPr>
          <w:i/>
        </w:rPr>
        <w:t xml:space="preserve"> </w:t>
      </w:r>
      <w:r w:rsidRPr="00226D9E">
        <w:rPr>
          <w:b/>
        </w:rPr>
        <w:t>31</w:t>
      </w:r>
      <w:r w:rsidRPr="00226D9E">
        <w:t xml:space="preserve"> (33), 2102583 (2021). </w:t>
      </w:r>
      <w:hyperlink r:id="rId23" w:history="1">
        <w:r w:rsidRPr="00226D9E">
          <w:rPr>
            <w:rStyle w:val="af0"/>
          </w:rPr>
          <w:t>https://doi.org/10.1002/adfm.202102583</w:t>
        </w:r>
      </w:hyperlink>
    </w:p>
    <w:p w14:paraId="41241847" w14:textId="311E470A" w:rsidR="00A41428" w:rsidRPr="00226D9E" w:rsidRDefault="00726659" w:rsidP="00226D9E">
      <w:pPr>
        <w:spacing w:line="360" w:lineRule="auto"/>
      </w:pPr>
      <w:r w:rsidRPr="00226D9E">
        <w:fldChar w:fldCharType="end"/>
      </w:r>
    </w:p>
    <w:sectPr w:rsidR="00A41428" w:rsidRPr="00226D9E">
      <w:foot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1562A" w14:textId="77777777" w:rsidR="00A71D72" w:rsidRDefault="00A71D72" w:rsidP="00126968">
      <w:r>
        <w:separator/>
      </w:r>
    </w:p>
  </w:endnote>
  <w:endnote w:type="continuationSeparator" w:id="0">
    <w:p w14:paraId="2DDBE0F5" w14:textId="77777777" w:rsidR="00A71D72" w:rsidRDefault="00A71D72" w:rsidP="00126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4113911"/>
      <w:docPartObj>
        <w:docPartGallery w:val="Page Numbers (Bottom of Page)"/>
        <w:docPartUnique/>
      </w:docPartObj>
    </w:sdtPr>
    <w:sdtEndPr/>
    <w:sdtContent>
      <w:p w14:paraId="03723C41" w14:textId="593912A2" w:rsidR="00F8593C" w:rsidRDefault="00F8593C">
        <w:pPr>
          <w:pStyle w:val="a6"/>
          <w:jc w:val="center"/>
        </w:pPr>
        <w:r>
          <w:fldChar w:fldCharType="begin"/>
        </w:r>
        <w:r>
          <w:instrText>PAGE   \* MERGEFORMAT</w:instrText>
        </w:r>
        <w:r>
          <w:fldChar w:fldCharType="separate"/>
        </w:r>
        <w:r w:rsidR="00124D79" w:rsidRPr="00124D79">
          <w:rPr>
            <w:noProof/>
            <w:lang w:val="zh-CN"/>
          </w:rPr>
          <w:t>16</w:t>
        </w:r>
        <w:r>
          <w:fldChar w:fldCharType="end"/>
        </w:r>
      </w:p>
    </w:sdtContent>
  </w:sdt>
  <w:p w14:paraId="558BD4FA" w14:textId="77777777" w:rsidR="00F8593C" w:rsidRDefault="00F8593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3892E" w14:textId="77777777" w:rsidR="00A71D72" w:rsidRDefault="00A71D72" w:rsidP="00126968">
      <w:r>
        <w:separator/>
      </w:r>
    </w:p>
  </w:footnote>
  <w:footnote w:type="continuationSeparator" w:id="0">
    <w:p w14:paraId="6D124AB9" w14:textId="77777777" w:rsidR="00A71D72" w:rsidRDefault="00A71D72" w:rsidP="001269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no Micro letter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wvt9xva4azwt8ezspc52wrd0xrwte2xrtvw&quot;&gt;adhesive gels&lt;record-ids&gt;&lt;item&gt;4&lt;/item&gt;&lt;item&gt;20&lt;/item&gt;&lt;item&gt;331&lt;/item&gt;&lt;item&gt;338&lt;/item&gt;&lt;item&gt;341&lt;/item&gt;&lt;item&gt;374&lt;/item&gt;&lt;/record-ids&gt;&lt;/item&gt;&lt;/Libraries&gt;"/>
  </w:docVars>
  <w:rsids>
    <w:rsidRoot w:val="00A41428"/>
    <w:rsid w:val="0000051B"/>
    <w:rsid w:val="00004E2C"/>
    <w:rsid w:val="000119B5"/>
    <w:rsid w:val="000137BB"/>
    <w:rsid w:val="000253C8"/>
    <w:rsid w:val="00030190"/>
    <w:rsid w:val="00032728"/>
    <w:rsid w:val="0003441C"/>
    <w:rsid w:val="000460CC"/>
    <w:rsid w:val="0005094F"/>
    <w:rsid w:val="000510BD"/>
    <w:rsid w:val="00052C9C"/>
    <w:rsid w:val="0005392E"/>
    <w:rsid w:val="000545AD"/>
    <w:rsid w:val="00056331"/>
    <w:rsid w:val="00064147"/>
    <w:rsid w:val="000678F0"/>
    <w:rsid w:val="000757DE"/>
    <w:rsid w:val="0008202B"/>
    <w:rsid w:val="00082EE3"/>
    <w:rsid w:val="00091884"/>
    <w:rsid w:val="000A7A3B"/>
    <w:rsid w:val="000B14FA"/>
    <w:rsid w:val="000B6579"/>
    <w:rsid w:val="000C0F4A"/>
    <w:rsid w:val="000C78BC"/>
    <w:rsid w:val="000D2B38"/>
    <w:rsid w:val="000D47A5"/>
    <w:rsid w:val="000E20F5"/>
    <w:rsid w:val="000F4FE9"/>
    <w:rsid w:val="000F5AC3"/>
    <w:rsid w:val="000F767B"/>
    <w:rsid w:val="00107AA8"/>
    <w:rsid w:val="0011217B"/>
    <w:rsid w:val="001121C3"/>
    <w:rsid w:val="00117CA2"/>
    <w:rsid w:val="001245EE"/>
    <w:rsid w:val="00124D79"/>
    <w:rsid w:val="00126968"/>
    <w:rsid w:val="001305C0"/>
    <w:rsid w:val="00133876"/>
    <w:rsid w:val="00135A8C"/>
    <w:rsid w:val="00140584"/>
    <w:rsid w:val="00142E54"/>
    <w:rsid w:val="00146CC0"/>
    <w:rsid w:val="001473FC"/>
    <w:rsid w:val="00153B73"/>
    <w:rsid w:val="00167351"/>
    <w:rsid w:val="00174CC5"/>
    <w:rsid w:val="00191EFA"/>
    <w:rsid w:val="00194097"/>
    <w:rsid w:val="001A2E1F"/>
    <w:rsid w:val="001C0E0C"/>
    <w:rsid w:val="001D15D3"/>
    <w:rsid w:val="001D7DEA"/>
    <w:rsid w:val="001E4941"/>
    <w:rsid w:val="002032B6"/>
    <w:rsid w:val="00215F96"/>
    <w:rsid w:val="00226D9E"/>
    <w:rsid w:val="00240526"/>
    <w:rsid w:val="002436FA"/>
    <w:rsid w:val="00252F42"/>
    <w:rsid w:val="00270940"/>
    <w:rsid w:val="00275A5D"/>
    <w:rsid w:val="00276168"/>
    <w:rsid w:val="00293883"/>
    <w:rsid w:val="002A0A44"/>
    <w:rsid w:val="002A5612"/>
    <w:rsid w:val="002A6432"/>
    <w:rsid w:val="002B4A75"/>
    <w:rsid w:val="002C0A58"/>
    <w:rsid w:val="002C22D6"/>
    <w:rsid w:val="002D35C0"/>
    <w:rsid w:val="002E548A"/>
    <w:rsid w:val="002E6BFA"/>
    <w:rsid w:val="002E7ED5"/>
    <w:rsid w:val="00310232"/>
    <w:rsid w:val="00321307"/>
    <w:rsid w:val="00337A1A"/>
    <w:rsid w:val="00352636"/>
    <w:rsid w:val="003741C0"/>
    <w:rsid w:val="00381390"/>
    <w:rsid w:val="00381FA0"/>
    <w:rsid w:val="00382BE3"/>
    <w:rsid w:val="0038614C"/>
    <w:rsid w:val="0039270C"/>
    <w:rsid w:val="003A3785"/>
    <w:rsid w:val="003A44EC"/>
    <w:rsid w:val="003B0CAA"/>
    <w:rsid w:val="003B3BF1"/>
    <w:rsid w:val="003C17B1"/>
    <w:rsid w:val="003C1923"/>
    <w:rsid w:val="003C3B77"/>
    <w:rsid w:val="003D0565"/>
    <w:rsid w:val="003E0A15"/>
    <w:rsid w:val="003F5E36"/>
    <w:rsid w:val="004350D4"/>
    <w:rsid w:val="00435BC6"/>
    <w:rsid w:val="00442728"/>
    <w:rsid w:val="00446629"/>
    <w:rsid w:val="00446955"/>
    <w:rsid w:val="00461C22"/>
    <w:rsid w:val="00462061"/>
    <w:rsid w:val="00476909"/>
    <w:rsid w:val="00495F74"/>
    <w:rsid w:val="004A2F43"/>
    <w:rsid w:val="004B2FB0"/>
    <w:rsid w:val="004C492E"/>
    <w:rsid w:val="004C6B02"/>
    <w:rsid w:val="004D2C7C"/>
    <w:rsid w:val="004E3217"/>
    <w:rsid w:val="004F5C7B"/>
    <w:rsid w:val="00503B6E"/>
    <w:rsid w:val="005150B0"/>
    <w:rsid w:val="00516EC0"/>
    <w:rsid w:val="005206CD"/>
    <w:rsid w:val="005303BB"/>
    <w:rsid w:val="00532185"/>
    <w:rsid w:val="005322CF"/>
    <w:rsid w:val="00541273"/>
    <w:rsid w:val="005652BB"/>
    <w:rsid w:val="00566E71"/>
    <w:rsid w:val="005A0C34"/>
    <w:rsid w:val="005B0DF7"/>
    <w:rsid w:val="005B47FA"/>
    <w:rsid w:val="005B67A0"/>
    <w:rsid w:val="005C39B0"/>
    <w:rsid w:val="005C3ECC"/>
    <w:rsid w:val="005C488A"/>
    <w:rsid w:val="00611893"/>
    <w:rsid w:val="006141F0"/>
    <w:rsid w:val="00615055"/>
    <w:rsid w:val="006211BA"/>
    <w:rsid w:val="00645CAC"/>
    <w:rsid w:val="00652B29"/>
    <w:rsid w:val="00653AEB"/>
    <w:rsid w:val="00657988"/>
    <w:rsid w:val="006600B4"/>
    <w:rsid w:val="00665596"/>
    <w:rsid w:val="00665A37"/>
    <w:rsid w:val="006A0E04"/>
    <w:rsid w:val="006B6D78"/>
    <w:rsid w:val="006B7FEB"/>
    <w:rsid w:val="006C3B57"/>
    <w:rsid w:val="006C4E35"/>
    <w:rsid w:val="006C684D"/>
    <w:rsid w:val="006D2A53"/>
    <w:rsid w:val="006D3D8E"/>
    <w:rsid w:val="006D4C90"/>
    <w:rsid w:val="006E201D"/>
    <w:rsid w:val="006E689F"/>
    <w:rsid w:val="006F4AAD"/>
    <w:rsid w:val="006F7B35"/>
    <w:rsid w:val="007145DB"/>
    <w:rsid w:val="00715713"/>
    <w:rsid w:val="007224F2"/>
    <w:rsid w:val="00726659"/>
    <w:rsid w:val="00727D05"/>
    <w:rsid w:val="00733B66"/>
    <w:rsid w:val="00742C53"/>
    <w:rsid w:val="00743E56"/>
    <w:rsid w:val="00750543"/>
    <w:rsid w:val="00751B3F"/>
    <w:rsid w:val="00753D74"/>
    <w:rsid w:val="007736A2"/>
    <w:rsid w:val="00773A20"/>
    <w:rsid w:val="00776D53"/>
    <w:rsid w:val="0078220A"/>
    <w:rsid w:val="007842D4"/>
    <w:rsid w:val="00786C1A"/>
    <w:rsid w:val="007A4FF0"/>
    <w:rsid w:val="007A5B1B"/>
    <w:rsid w:val="007A69B8"/>
    <w:rsid w:val="007B0B47"/>
    <w:rsid w:val="007B3B74"/>
    <w:rsid w:val="007B6152"/>
    <w:rsid w:val="007B6BC4"/>
    <w:rsid w:val="007C0656"/>
    <w:rsid w:val="007C2C1A"/>
    <w:rsid w:val="007C4504"/>
    <w:rsid w:val="007D2008"/>
    <w:rsid w:val="007E08CE"/>
    <w:rsid w:val="007E6202"/>
    <w:rsid w:val="007F0025"/>
    <w:rsid w:val="00802D24"/>
    <w:rsid w:val="008039C3"/>
    <w:rsid w:val="00813860"/>
    <w:rsid w:val="00817F80"/>
    <w:rsid w:val="00825487"/>
    <w:rsid w:val="00826C94"/>
    <w:rsid w:val="00831E1B"/>
    <w:rsid w:val="00834E60"/>
    <w:rsid w:val="00837B52"/>
    <w:rsid w:val="00843F1F"/>
    <w:rsid w:val="008479C5"/>
    <w:rsid w:val="00850302"/>
    <w:rsid w:val="00855399"/>
    <w:rsid w:val="00855991"/>
    <w:rsid w:val="00861EBA"/>
    <w:rsid w:val="008747A2"/>
    <w:rsid w:val="008779FA"/>
    <w:rsid w:val="00880B05"/>
    <w:rsid w:val="00890802"/>
    <w:rsid w:val="00897E2B"/>
    <w:rsid w:val="008A795E"/>
    <w:rsid w:val="008B587E"/>
    <w:rsid w:val="008B7CC6"/>
    <w:rsid w:val="008C4707"/>
    <w:rsid w:val="008C5A73"/>
    <w:rsid w:val="008D6370"/>
    <w:rsid w:val="008D76DE"/>
    <w:rsid w:val="008F15CF"/>
    <w:rsid w:val="008F3D9A"/>
    <w:rsid w:val="008F40BB"/>
    <w:rsid w:val="008F4C6A"/>
    <w:rsid w:val="009200B3"/>
    <w:rsid w:val="00930FA0"/>
    <w:rsid w:val="00931392"/>
    <w:rsid w:val="00943D0A"/>
    <w:rsid w:val="00946B0D"/>
    <w:rsid w:val="009539D0"/>
    <w:rsid w:val="0097249F"/>
    <w:rsid w:val="00975B8B"/>
    <w:rsid w:val="0098602A"/>
    <w:rsid w:val="00992919"/>
    <w:rsid w:val="009A6955"/>
    <w:rsid w:val="009B1DD3"/>
    <w:rsid w:val="009B3E86"/>
    <w:rsid w:val="009B7E9A"/>
    <w:rsid w:val="009B7F7E"/>
    <w:rsid w:val="009C0BDF"/>
    <w:rsid w:val="009C2402"/>
    <w:rsid w:val="009C4B76"/>
    <w:rsid w:val="009F7F43"/>
    <w:rsid w:val="00A20EA8"/>
    <w:rsid w:val="00A41376"/>
    <w:rsid w:val="00A41428"/>
    <w:rsid w:val="00A42CF3"/>
    <w:rsid w:val="00A5706C"/>
    <w:rsid w:val="00A60B88"/>
    <w:rsid w:val="00A71D72"/>
    <w:rsid w:val="00A929CF"/>
    <w:rsid w:val="00A97AAC"/>
    <w:rsid w:val="00AA05A3"/>
    <w:rsid w:val="00AA111B"/>
    <w:rsid w:val="00AA3B4F"/>
    <w:rsid w:val="00AA77B3"/>
    <w:rsid w:val="00AB2313"/>
    <w:rsid w:val="00AB276C"/>
    <w:rsid w:val="00AC4B34"/>
    <w:rsid w:val="00AC6CDB"/>
    <w:rsid w:val="00AD3399"/>
    <w:rsid w:val="00AD6C02"/>
    <w:rsid w:val="00AD7308"/>
    <w:rsid w:val="00AE72A1"/>
    <w:rsid w:val="00AF1DCD"/>
    <w:rsid w:val="00AF3CAB"/>
    <w:rsid w:val="00AF7F21"/>
    <w:rsid w:val="00B05820"/>
    <w:rsid w:val="00B133F9"/>
    <w:rsid w:val="00B15AB1"/>
    <w:rsid w:val="00B17080"/>
    <w:rsid w:val="00B233D7"/>
    <w:rsid w:val="00B300DF"/>
    <w:rsid w:val="00B369D7"/>
    <w:rsid w:val="00B37E7D"/>
    <w:rsid w:val="00B40415"/>
    <w:rsid w:val="00B411FF"/>
    <w:rsid w:val="00B51E52"/>
    <w:rsid w:val="00B7442C"/>
    <w:rsid w:val="00B777D0"/>
    <w:rsid w:val="00B9796D"/>
    <w:rsid w:val="00BA1D75"/>
    <w:rsid w:val="00BA25C3"/>
    <w:rsid w:val="00BA6D3F"/>
    <w:rsid w:val="00BB3211"/>
    <w:rsid w:val="00BB6F51"/>
    <w:rsid w:val="00BC19B6"/>
    <w:rsid w:val="00BC5E7A"/>
    <w:rsid w:val="00BE250B"/>
    <w:rsid w:val="00BE388F"/>
    <w:rsid w:val="00BE7512"/>
    <w:rsid w:val="00BF156E"/>
    <w:rsid w:val="00BF2B84"/>
    <w:rsid w:val="00C0750A"/>
    <w:rsid w:val="00C23A5F"/>
    <w:rsid w:val="00C258D9"/>
    <w:rsid w:val="00C27D12"/>
    <w:rsid w:val="00C32636"/>
    <w:rsid w:val="00C32ED0"/>
    <w:rsid w:val="00C456FF"/>
    <w:rsid w:val="00C4702D"/>
    <w:rsid w:val="00C7111F"/>
    <w:rsid w:val="00C866B1"/>
    <w:rsid w:val="00C927F8"/>
    <w:rsid w:val="00CA50D8"/>
    <w:rsid w:val="00CB4A03"/>
    <w:rsid w:val="00CC1750"/>
    <w:rsid w:val="00CD07FA"/>
    <w:rsid w:val="00CD0D13"/>
    <w:rsid w:val="00CD5E9A"/>
    <w:rsid w:val="00D07E6C"/>
    <w:rsid w:val="00D15362"/>
    <w:rsid w:val="00D335AF"/>
    <w:rsid w:val="00D415B6"/>
    <w:rsid w:val="00D41C62"/>
    <w:rsid w:val="00D60409"/>
    <w:rsid w:val="00D61344"/>
    <w:rsid w:val="00D61BF1"/>
    <w:rsid w:val="00D623E2"/>
    <w:rsid w:val="00D65102"/>
    <w:rsid w:val="00D67773"/>
    <w:rsid w:val="00D70AF9"/>
    <w:rsid w:val="00D70C85"/>
    <w:rsid w:val="00D7634D"/>
    <w:rsid w:val="00D857DE"/>
    <w:rsid w:val="00D94134"/>
    <w:rsid w:val="00D9792A"/>
    <w:rsid w:val="00DA4215"/>
    <w:rsid w:val="00DB2D4D"/>
    <w:rsid w:val="00DB3D32"/>
    <w:rsid w:val="00DE7793"/>
    <w:rsid w:val="00DF39B4"/>
    <w:rsid w:val="00E00019"/>
    <w:rsid w:val="00E11E5A"/>
    <w:rsid w:val="00E1242E"/>
    <w:rsid w:val="00E1429F"/>
    <w:rsid w:val="00E16485"/>
    <w:rsid w:val="00E17753"/>
    <w:rsid w:val="00E22399"/>
    <w:rsid w:val="00E34B94"/>
    <w:rsid w:val="00E3778B"/>
    <w:rsid w:val="00E42D16"/>
    <w:rsid w:val="00E44B7E"/>
    <w:rsid w:val="00E45181"/>
    <w:rsid w:val="00E52526"/>
    <w:rsid w:val="00E5289B"/>
    <w:rsid w:val="00E52C8E"/>
    <w:rsid w:val="00E53F95"/>
    <w:rsid w:val="00E6152A"/>
    <w:rsid w:val="00E830BB"/>
    <w:rsid w:val="00E85AAC"/>
    <w:rsid w:val="00E95DD0"/>
    <w:rsid w:val="00E96A71"/>
    <w:rsid w:val="00EA7DBD"/>
    <w:rsid w:val="00EB64D4"/>
    <w:rsid w:val="00EC0E01"/>
    <w:rsid w:val="00EC31A2"/>
    <w:rsid w:val="00EC3DB4"/>
    <w:rsid w:val="00EC432E"/>
    <w:rsid w:val="00EE3D06"/>
    <w:rsid w:val="00EE455F"/>
    <w:rsid w:val="00EE757B"/>
    <w:rsid w:val="00EF306D"/>
    <w:rsid w:val="00F0033C"/>
    <w:rsid w:val="00F01126"/>
    <w:rsid w:val="00F01CAA"/>
    <w:rsid w:val="00F130FD"/>
    <w:rsid w:val="00F35546"/>
    <w:rsid w:val="00F438A3"/>
    <w:rsid w:val="00F44D79"/>
    <w:rsid w:val="00F47767"/>
    <w:rsid w:val="00F52821"/>
    <w:rsid w:val="00F531A3"/>
    <w:rsid w:val="00F647CB"/>
    <w:rsid w:val="00F67384"/>
    <w:rsid w:val="00F71B50"/>
    <w:rsid w:val="00F8593C"/>
    <w:rsid w:val="00F95798"/>
    <w:rsid w:val="00FA5D9E"/>
    <w:rsid w:val="00FA6F73"/>
    <w:rsid w:val="00FB155F"/>
    <w:rsid w:val="00FB23D1"/>
    <w:rsid w:val="00FC1079"/>
    <w:rsid w:val="00FC37FB"/>
    <w:rsid w:val="00FD329F"/>
    <w:rsid w:val="00FD724B"/>
    <w:rsid w:val="00FE66B7"/>
    <w:rsid w:val="00FF522F"/>
    <w:rsid w:val="00FF7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74C60"/>
  <w15:chartTrackingRefBased/>
  <w15:docId w15:val="{D4F98F44-C637-4550-BB6A-4B9508CD4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kern w:val="2"/>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726659"/>
    <w:pPr>
      <w:jc w:val="center"/>
    </w:pPr>
    <w:rPr>
      <w:noProof/>
    </w:rPr>
  </w:style>
  <w:style w:type="character" w:customStyle="1" w:styleId="EndNoteBibliographyTitle0">
    <w:name w:val="EndNote Bibliography Title 字符"/>
    <w:basedOn w:val="a0"/>
    <w:link w:val="EndNoteBibliographyTitle"/>
    <w:rsid w:val="00726659"/>
    <w:rPr>
      <w:noProof/>
    </w:rPr>
  </w:style>
  <w:style w:type="paragraph" w:customStyle="1" w:styleId="EndNoteBibliography">
    <w:name w:val="EndNote Bibliography"/>
    <w:basedOn w:val="a"/>
    <w:link w:val="EndNoteBibliography0"/>
    <w:rsid w:val="00726659"/>
    <w:rPr>
      <w:noProof/>
    </w:rPr>
  </w:style>
  <w:style w:type="character" w:customStyle="1" w:styleId="EndNoteBibliography0">
    <w:name w:val="EndNote Bibliography 字符"/>
    <w:basedOn w:val="a0"/>
    <w:link w:val="EndNoteBibliography"/>
    <w:rsid w:val="00726659"/>
    <w:rPr>
      <w:noProof/>
    </w:rPr>
  </w:style>
  <w:style w:type="table" w:styleId="a3">
    <w:name w:val="Table Grid"/>
    <w:basedOn w:val="a1"/>
    <w:uiPriority w:val="39"/>
    <w:rsid w:val="00D61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2696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26968"/>
    <w:rPr>
      <w:sz w:val="18"/>
      <w:szCs w:val="18"/>
    </w:rPr>
  </w:style>
  <w:style w:type="paragraph" w:styleId="a6">
    <w:name w:val="footer"/>
    <w:basedOn w:val="a"/>
    <w:link w:val="a7"/>
    <w:uiPriority w:val="99"/>
    <w:unhideWhenUsed/>
    <w:rsid w:val="00126968"/>
    <w:pPr>
      <w:tabs>
        <w:tab w:val="center" w:pos="4153"/>
        <w:tab w:val="right" w:pos="8306"/>
      </w:tabs>
      <w:snapToGrid w:val="0"/>
      <w:jc w:val="left"/>
    </w:pPr>
    <w:rPr>
      <w:sz w:val="18"/>
      <w:szCs w:val="18"/>
    </w:rPr>
  </w:style>
  <w:style w:type="character" w:customStyle="1" w:styleId="a7">
    <w:name w:val="页脚 字符"/>
    <w:basedOn w:val="a0"/>
    <w:link w:val="a6"/>
    <w:uiPriority w:val="99"/>
    <w:rsid w:val="00126968"/>
    <w:rPr>
      <w:sz w:val="18"/>
      <w:szCs w:val="18"/>
    </w:rPr>
  </w:style>
  <w:style w:type="character" w:styleId="a8">
    <w:name w:val="annotation reference"/>
    <w:basedOn w:val="a0"/>
    <w:uiPriority w:val="99"/>
    <w:semiHidden/>
    <w:unhideWhenUsed/>
    <w:rsid w:val="00BA1D75"/>
    <w:rPr>
      <w:sz w:val="21"/>
      <w:szCs w:val="21"/>
    </w:rPr>
  </w:style>
  <w:style w:type="paragraph" w:styleId="a9">
    <w:name w:val="annotation text"/>
    <w:basedOn w:val="a"/>
    <w:link w:val="aa"/>
    <w:uiPriority w:val="99"/>
    <w:semiHidden/>
    <w:unhideWhenUsed/>
    <w:rsid w:val="00BA1D75"/>
    <w:pPr>
      <w:jc w:val="left"/>
    </w:pPr>
  </w:style>
  <w:style w:type="character" w:customStyle="1" w:styleId="aa">
    <w:name w:val="批注文字 字符"/>
    <w:basedOn w:val="a0"/>
    <w:link w:val="a9"/>
    <w:uiPriority w:val="99"/>
    <w:semiHidden/>
    <w:rsid w:val="00BA1D75"/>
  </w:style>
  <w:style w:type="paragraph" w:styleId="ab">
    <w:name w:val="annotation subject"/>
    <w:basedOn w:val="a9"/>
    <w:next w:val="a9"/>
    <w:link w:val="ac"/>
    <w:uiPriority w:val="99"/>
    <w:semiHidden/>
    <w:unhideWhenUsed/>
    <w:rsid w:val="00BA1D75"/>
    <w:rPr>
      <w:b/>
      <w:bCs/>
    </w:rPr>
  </w:style>
  <w:style w:type="character" w:customStyle="1" w:styleId="ac">
    <w:name w:val="批注主题 字符"/>
    <w:basedOn w:val="aa"/>
    <w:link w:val="ab"/>
    <w:uiPriority w:val="99"/>
    <w:semiHidden/>
    <w:rsid w:val="00BA1D75"/>
    <w:rPr>
      <w:b/>
      <w:bCs/>
    </w:rPr>
  </w:style>
  <w:style w:type="paragraph" w:styleId="ad">
    <w:name w:val="Balloon Text"/>
    <w:basedOn w:val="a"/>
    <w:link w:val="ae"/>
    <w:uiPriority w:val="99"/>
    <w:semiHidden/>
    <w:unhideWhenUsed/>
    <w:rsid w:val="00BA1D75"/>
    <w:rPr>
      <w:sz w:val="18"/>
      <w:szCs w:val="18"/>
    </w:rPr>
  </w:style>
  <w:style w:type="character" w:customStyle="1" w:styleId="ae">
    <w:name w:val="批注框文本 字符"/>
    <w:basedOn w:val="a0"/>
    <w:link w:val="ad"/>
    <w:uiPriority w:val="99"/>
    <w:semiHidden/>
    <w:rsid w:val="00BA1D75"/>
    <w:rPr>
      <w:sz w:val="18"/>
      <w:szCs w:val="18"/>
    </w:rPr>
  </w:style>
  <w:style w:type="paragraph" w:styleId="af">
    <w:name w:val="Revision"/>
    <w:hidden/>
    <w:uiPriority w:val="99"/>
    <w:semiHidden/>
    <w:rsid w:val="00B777D0"/>
  </w:style>
  <w:style w:type="character" w:styleId="af0">
    <w:name w:val="Hyperlink"/>
    <w:basedOn w:val="a0"/>
    <w:uiPriority w:val="99"/>
    <w:unhideWhenUsed/>
    <w:rsid w:val="007D2008"/>
    <w:rPr>
      <w:color w:val="0563C1" w:themeColor="hyperlink"/>
      <w:u w:val="single"/>
    </w:rPr>
  </w:style>
  <w:style w:type="character" w:customStyle="1" w:styleId="1">
    <w:name w:val="未处理的提及1"/>
    <w:basedOn w:val="a0"/>
    <w:uiPriority w:val="99"/>
    <w:semiHidden/>
    <w:unhideWhenUsed/>
    <w:rsid w:val="007D2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52701">
      <w:bodyDiv w:val="1"/>
      <w:marLeft w:val="0"/>
      <w:marRight w:val="0"/>
      <w:marTop w:val="0"/>
      <w:marBottom w:val="0"/>
      <w:divBdr>
        <w:top w:val="none" w:sz="0" w:space="0" w:color="auto"/>
        <w:left w:val="none" w:sz="0" w:space="0" w:color="auto"/>
        <w:bottom w:val="none" w:sz="0" w:space="0" w:color="auto"/>
        <w:right w:val="none" w:sz="0" w:space="0" w:color="auto"/>
      </w:divBdr>
    </w:div>
    <w:div w:id="1527598243">
      <w:bodyDiv w:val="1"/>
      <w:marLeft w:val="0"/>
      <w:marRight w:val="0"/>
      <w:marTop w:val="0"/>
      <w:marBottom w:val="0"/>
      <w:divBdr>
        <w:top w:val="none" w:sz="0" w:space="0" w:color="auto"/>
        <w:left w:val="none" w:sz="0" w:space="0" w:color="auto"/>
        <w:bottom w:val="none" w:sz="0" w:space="0" w:color="auto"/>
        <w:right w:val="none" w:sz="0" w:space="0" w:color="auto"/>
      </w:divBdr>
    </w:div>
    <w:div w:id="1530606337">
      <w:bodyDiv w:val="1"/>
      <w:marLeft w:val="0"/>
      <w:marRight w:val="0"/>
      <w:marTop w:val="0"/>
      <w:marBottom w:val="0"/>
      <w:divBdr>
        <w:top w:val="none" w:sz="0" w:space="0" w:color="auto"/>
        <w:left w:val="none" w:sz="0" w:space="0" w:color="auto"/>
        <w:bottom w:val="none" w:sz="0" w:space="0" w:color="auto"/>
        <w:right w:val="none" w:sz="0" w:space="0" w:color="auto"/>
      </w:divBdr>
    </w:div>
    <w:div w:id="214299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doi.org/10.1021/acsnano.1c0020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002/adfm.202000130"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doi.org/10.1002/adfm.20191074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doi.org/10.1002/adfm.202102583" TargetMode="External"/><Relationship Id="rId10" Type="http://schemas.openxmlformats.org/officeDocument/2006/relationships/image" Target="media/image4.png"/><Relationship Id="rId19" Type="http://schemas.openxmlformats.org/officeDocument/2006/relationships/hyperlink" Target="https://doi.org/10.1002/smll.201900046"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1002/adfm.20200745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1851D-648D-474A-864D-40A743BE2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18</Pages>
  <Words>3980</Words>
  <Characters>22690</Characters>
  <Application>Microsoft Office Word</Application>
  <DocSecurity>0</DocSecurity>
  <Lines>189</Lines>
  <Paragraphs>53</Paragraphs>
  <ScaleCrop>false</ScaleCrop>
  <Company/>
  <LinksUpToDate>false</LinksUpToDate>
  <CharactersWithSpaces>26617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LYQ</dc:creator>
  <cp:keywords/>
  <dc:description/>
  <cp:lastModifiedBy>LYQ</cp:lastModifiedBy>
  <cp:revision>61</cp:revision>
  <dcterms:created xsi:type="dcterms:W3CDTF">2022-02-18T06:54:00Z</dcterms:created>
  <dcterms:modified xsi:type="dcterms:W3CDTF">2022-09-03T09:25:00Z</dcterms:modified>
</cp:coreProperties>
</file>