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BEE1B1" w14:textId="77777777" w:rsidR="00CB61F3" w:rsidRDefault="00CB61F3" w:rsidP="00B23A5C">
      <w:pPr>
        <w:ind w:firstLine="0"/>
        <w:rPr>
          <w:rFonts w:cs="Times New Roman"/>
          <w:b/>
          <w:shd w:val="clear" w:color="auto" w:fill="FFFFFF"/>
        </w:rPr>
      </w:pPr>
      <w:bookmarkStart w:id="0" w:name="_Hlk112831936"/>
      <w:bookmarkEnd w:id="0"/>
      <w:r w:rsidRPr="00B92664">
        <w:rPr>
          <w:rFonts w:cs="Times New Roman"/>
          <w:b/>
          <w:shd w:val="clear" w:color="auto" w:fill="FFFFFF"/>
        </w:rPr>
        <w:t xml:space="preserve">Supplementary </w:t>
      </w:r>
      <w:r>
        <w:rPr>
          <w:rFonts w:cs="Times New Roman"/>
          <w:b/>
          <w:shd w:val="clear" w:color="auto" w:fill="FFFFFF"/>
        </w:rPr>
        <w:t>I</w:t>
      </w:r>
      <w:r w:rsidRPr="007E2370">
        <w:rPr>
          <w:rFonts w:cs="Times New Roman"/>
          <w:b/>
          <w:shd w:val="clear" w:color="auto" w:fill="FFFFFF"/>
        </w:rPr>
        <w:t>nformation</w:t>
      </w:r>
    </w:p>
    <w:p w14:paraId="2BF6BF57" w14:textId="24D6E4DA" w:rsidR="002E409F" w:rsidRPr="00D16668" w:rsidRDefault="002E409F" w:rsidP="00326AFD">
      <w:pPr>
        <w:ind w:firstLine="0"/>
        <w:rPr>
          <w:b/>
          <w:color w:val="000000" w:themeColor="text1"/>
        </w:rPr>
      </w:pPr>
      <w:bookmarkStart w:id="1" w:name="_Hlk100271635"/>
      <w:r w:rsidRPr="002E5FAB">
        <w:rPr>
          <w:b/>
          <w:color w:val="000000" w:themeColor="text1"/>
        </w:rPr>
        <w:t xml:space="preserve">Split-Ring Structured All-Inorganic Perovskite Photodetector Arrays for </w:t>
      </w:r>
      <w:r w:rsidRPr="00831CAB">
        <w:rPr>
          <w:b/>
          <w:color w:val="000000" w:themeColor="text1"/>
        </w:rPr>
        <w:t>M</w:t>
      </w:r>
      <w:r w:rsidRPr="00831CAB">
        <w:rPr>
          <w:rFonts w:hint="eastAsia"/>
          <w:b/>
          <w:color w:val="000000" w:themeColor="text1"/>
        </w:rPr>
        <w:t>a</w:t>
      </w:r>
      <w:r w:rsidRPr="00831CAB">
        <w:rPr>
          <w:b/>
          <w:color w:val="000000" w:themeColor="text1"/>
        </w:rPr>
        <w:t>sterly Internet of Things</w:t>
      </w:r>
    </w:p>
    <w:bookmarkEnd w:id="1"/>
    <w:p w14:paraId="069999D1" w14:textId="77777777" w:rsidR="00E9211E" w:rsidRPr="00E9211E" w:rsidRDefault="00E9211E" w:rsidP="00E9211E">
      <w:pPr>
        <w:ind w:firstLine="0"/>
        <w:rPr>
          <w:rFonts w:eastAsia="DengXian"/>
          <w:color w:val="000000" w:themeColor="text1"/>
          <w:sz w:val="22"/>
          <w:szCs w:val="20"/>
        </w:rPr>
      </w:pPr>
      <w:r w:rsidRPr="00E9211E">
        <w:rPr>
          <w:rFonts w:eastAsia="DengXian"/>
          <w:color w:val="000000" w:themeColor="text1"/>
          <w:sz w:val="22"/>
          <w:szCs w:val="20"/>
          <w:lang w:val="de-DE"/>
        </w:rPr>
        <w:t>Bori Shi</w:t>
      </w:r>
      <w:r w:rsidRPr="00E9211E">
        <w:rPr>
          <w:rFonts w:eastAsia="DengXian"/>
          <w:color w:val="000000" w:themeColor="text1"/>
          <w:sz w:val="22"/>
          <w:szCs w:val="20"/>
          <w:vertAlign w:val="superscript"/>
          <w:lang w:val="de-DE"/>
        </w:rPr>
        <w:t>1</w:t>
      </w:r>
      <w:r w:rsidRPr="00E9211E">
        <w:rPr>
          <w:rFonts w:eastAsia="DengXian"/>
          <w:color w:val="000000" w:themeColor="text1"/>
          <w:sz w:val="22"/>
          <w:szCs w:val="20"/>
          <w:lang w:val="de-DE"/>
        </w:rPr>
        <w:t xml:space="preserve">, </w:t>
      </w:r>
      <w:r w:rsidRPr="00E9211E">
        <w:rPr>
          <w:rFonts w:eastAsia="DengXian" w:hint="eastAsia"/>
          <w:color w:val="000000" w:themeColor="text1"/>
          <w:sz w:val="22"/>
          <w:szCs w:val="20"/>
          <w:lang w:val="de-DE"/>
        </w:rPr>
        <w:t xml:space="preserve">Pingyang </w:t>
      </w:r>
      <w:r w:rsidRPr="00E9211E">
        <w:rPr>
          <w:rFonts w:eastAsia="DengXian"/>
          <w:color w:val="000000" w:themeColor="text1"/>
          <w:sz w:val="22"/>
          <w:szCs w:val="20"/>
          <w:lang w:val="de-DE"/>
        </w:rPr>
        <w:t>W</w:t>
      </w:r>
      <w:r w:rsidRPr="00E9211E">
        <w:rPr>
          <w:rFonts w:eastAsia="DengXian" w:hint="eastAsia"/>
          <w:color w:val="000000" w:themeColor="text1"/>
          <w:sz w:val="22"/>
          <w:szCs w:val="20"/>
          <w:lang w:val="de-DE"/>
        </w:rPr>
        <w:t>ang</w:t>
      </w:r>
      <w:r w:rsidRPr="00E9211E">
        <w:rPr>
          <w:rFonts w:eastAsia="DengXian"/>
          <w:color w:val="000000" w:themeColor="text1"/>
          <w:sz w:val="22"/>
          <w:szCs w:val="20"/>
          <w:vertAlign w:val="superscript"/>
          <w:lang w:val="de-DE"/>
        </w:rPr>
        <w:t>1</w:t>
      </w:r>
      <w:r w:rsidRPr="00E9211E">
        <w:rPr>
          <w:rFonts w:eastAsia="DengXian"/>
          <w:color w:val="000000" w:themeColor="text1"/>
          <w:sz w:val="22"/>
          <w:szCs w:val="20"/>
          <w:lang w:val="de-DE"/>
        </w:rPr>
        <w:t>, Jingyun Feng</w:t>
      </w:r>
      <w:r w:rsidRPr="00E9211E">
        <w:rPr>
          <w:rFonts w:eastAsia="DengXian"/>
          <w:color w:val="000000" w:themeColor="text1"/>
          <w:sz w:val="22"/>
          <w:szCs w:val="20"/>
          <w:vertAlign w:val="superscript"/>
          <w:lang w:val="de-DE"/>
        </w:rPr>
        <w:t>1</w:t>
      </w:r>
      <w:r w:rsidRPr="00E9211E">
        <w:rPr>
          <w:rFonts w:eastAsia="DengXian"/>
          <w:color w:val="000000" w:themeColor="text1"/>
          <w:sz w:val="22"/>
          <w:szCs w:val="20"/>
          <w:lang w:val="de-DE"/>
        </w:rPr>
        <w:t>, Chang Xue</w:t>
      </w:r>
      <w:r w:rsidRPr="00E9211E">
        <w:rPr>
          <w:rFonts w:eastAsia="DengXian"/>
          <w:color w:val="000000" w:themeColor="text1"/>
          <w:sz w:val="22"/>
          <w:szCs w:val="20"/>
          <w:vertAlign w:val="superscript"/>
          <w:lang w:val="de-DE"/>
        </w:rPr>
        <w:t>1, 2, 3</w:t>
      </w:r>
      <w:r w:rsidRPr="00E9211E">
        <w:rPr>
          <w:rFonts w:eastAsia="DengXian"/>
          <w:color w:val="000000" w:themeColor="text1"/>
          <w:sz w:val="22"/>
          <w:szCs w:val="20"/>
          <w:lang w:val="de-DE"/>
        </w:rPr>
        <w:t>, Gaojie Yang</w:t>
      </w:r>
      <w:r w:rsidRPr="00E9211E">
        <w:rPr>
          <w:rFonts w:eastAsia="DengXian"/>
          <w:color w:val="000000" w:themeColor="text1"/>
          <w:sz w:val="22"/>
          <w:szCs w:val="20"/>
          <w:vertAlign w:val="superscript"/>
          <w:lang w:val="de-DE"/>
        </w:rPr>
        <w:t>4</w:t>
      </w:r>
      <w:r w:rsidRPr="00E9211E">
        <w:rPr>
          <w:rFonts w:eastAsia="DengXian"/>
          <w:color w:val="000000" w:themeColor="text1"/>
          <w:sz w:val="22"/>
          <w:szCs w:val="20"/>
          <w:lang w:val="de-DE"/>
        </w:rPr>
        <w:t>, Qingwei Liao</w:t>
      </w:r>
      <w:r w:rsidRPr="00E9211E">
        <w:rPr>
          <w:rFonts w:eastAsia="DengXian"/>
          <w:color w:val="000000" w:themeColor="text1"/>
          <w:sz w:val="22"/>
          <w:szCs w:val="20"/>
          <w:vertAlign w:val="superscript"/>
          <w:lang w:val="de-DE"/>
        </w:rPr>
        <w:t>5</w:t>
      </w:r>
      <w:r w:rsidRPr="00E9211E">
        <w:rPr>
          <w:rFonts w:eastAsia="DengXian"/>
          <w:color w:val="000000" w:themeColor="text1"/>
          <w:sz w:val="22"/>
          <w:szCs w:val="20"/>
          <w:lang w:val="de-DE"/>
        </w:rPr>
        <w:t xml:space="preserve"> M</w:t>
      </w:r>
      <w:r w:rsidRPr="00E9211E">
        <w:rPr>
          <w:rFonts w:eastAsia="DengXian" w:hint="eastAsia"/>
          <w:color w:val="000000" w:themeColor="text1"/>
          <w:sz w:val="22"/>
          <w:szCs w:val="20"/>
          <w:lang w:val="de-DE"/>
        </w:rPr>
        <w:t>eng</w:t>
      </w:r>
      <w:r w:rsidRPr="00E9211E">
        <w:rPr>
          <w:rFonts w:eastAsia="DengXian"/>
          <w:color w:val="000000" w:themeColor="text1"/>
          <w:sz w:val="22"/>
          <w:szCs w:val="20"/>
          <w:lang w:val="de-DE"/>
        </w:rPr>
        <w:t>ying Zhang</w:t>
      </w:r>
      <w:r w:rsidRPr="00E9211E">
        <w:rPr>
          <w:rFonts w:eastAsia="DengXian"/>
          <w:color w:val="000000" w:themeColor="text1"/>
          <w:sz w:val="22"/>
          <w:szCs w:val="20"/>
          <w:vertAlign w:val="superscript"/>
          <w:lang w:val="de-DE"/>
        </w:rPr>
        <w:t>6</w:t>
      </w:r>
      <w:r w:rsidRPr="00E9211E">
        <w:rPr>
          <w:rFonts w:eastAsia="DengXian"/>
          <w:color w:val="000000" w:themeColor="text1"/>
          <w:sz w:val="22"/>
          <w:szCs w:val="20"/>
          <w:lang w:val="de-DE"/>
        </w:rPr>
        <w:t xml:space="preserve">, </w:t>
      </w:r>
      <w:bookmarkStart w:id="2" w:name="_Hlk112658360"/>
      <w:r w:rsidRPr="00E9211E">
        <w:rPr>
          <w:rFonts w:eastAsia="DengXian"/>
          <w:color w:val="000000" w:themeColor="text1"/>
          <w:sz w:val="22"/>
          <w:szCs w:val="20"/>
          <w:lang w:val="de-DE"/>
        </w:rPr>
        <w:t>Xingcai Zhang</w:t>
      </w:r>
      <w:bookmarkEnd w:id="2"/>
      <w:r w:rsidRPr="00E9211E">
        <w:rPr>
          <w:rFonts w:eastAsia="DengXian"/>
          <w:color w:val="000000" w:themeColor="text1"/>
          <w:sz w:val="22"/>
          <w:szCs w:val="20"/>
          <w:vertAlign w:val="superscript"/>
          <w:lang w:val="de-DE"/>
        </w:rPr>
        <w:t>4, 5, 7*</w:t>
      </w:r>
      <w:r w:rsidRPr="00E9211E">
        <w:rPr>
          <w:rFonts w:eastAsia="DengXian" w:hint="eastAsia"/>
          <w:color w:val="000000" w:themeColor="text1"/>
          <w:sz w:val="22"/>
          <w:szCs w:val="20"/>
          <w:lang w:val="de-DE"/>
        </w:rPr>
        <w:t>,</w:t>
      </w:r>
      <w:r w:rsidRPr="00E9211E">
        <w:rPr>
          <w:rFonts w:eastAsia="DengXian"/>
          <w:color w:val="000000" w:themeColor="text1"/>
          <w:sz w:val="22"/>
          <w:szCs w:val="20"/>
          <w:lang w:val="de-DE"/>
        </w:rPr>
        <w:t xml:space="preserve"> Weijia Wen</w:t>
      </w:r>
      <w:r w:rsidRPr="00E9211E">
        <w:rPr>
          <w:rFonts w:eastAsia="DengXian"/>
          <w:color w:val="000000" w:themeColor="text1"/>
          <w:sz w:val="22"/>
          <w:szCs w:val="20"/>
          <w:vertAlign w:val="superscript"/>
          <w:lang w:val="de-DE"/>
        </w:rPr>
        <w:t>3, 8</w:t>
      </w:r>
      <w:r w:rsidRPr="00E9211E">
        <w:rPr>
          <w:rFonts w:eastAsia="DengXian"/>
          <w:color w:val="000000" w:themeColor="text1"/>
          <w:sz w:val="22"/>
          <w:szCs w:val="20"/>
          <w:lang w:val="de-DE"/>
        </w:rPr>
        <w:t>, Jinbo Wu</w:t>
      </w:r>
      <w:r w:rsidRPr="00E9211E">
        <w:rPr>
          <w:rFonts w:eastAsia="DengXian"/>
          <w:color w:val="000000" w:themeColor="text1"/>
          <w:sz w:val="22"/>
          <w:szCs w:val="20"/>
          <w:vertAlign w:val="superscript"/>
          <w:lang w:val="de-DE"/>
        </w:rPr>
        <w:t>1, 2, 3</w:t>
      </w:r>
      <w:r w:rsidRPr="00E9211E">
        <w:rPr>
          <w:rFonts w:eastAsia="DengXian" w:hint="eastAsia"/>
          <w:color w:val="000000" w:themeColor="text1"/>
          <w:sz w:val="22"/>
          <w:szCs w:val="20"/>
          <w:vertAlign w:val="superscript"/>
          <w:lang w:val="de-DE"/>
        </w:rPr>
        <w:t>*</w:t>
      </w:r>
    </w:p>
    <w:p w14:paraId="4DAEABDC" w14:textId="77777777" w:rsidR="00E9211E" w:rsidRPr="00E9211E" w:rsidRDefault="00E9211E" w:rsidP="00E9211E">
      <w:pPr>
        <w:ind w:firstLine="0"/>
        <w:rPr>
          <w:rFonts w:eastAsia="DengXian"/>
          <w:color w:val="000000" w:themeColor="text1"/>
          <w:sz w:val="22"/>
          <w:szCs w:val="20"/>
        </w:rPr>
      </w:pPr>
      <w:r w:rsidRPr="00E9211E">
        <w:rPr>
          <w:rFonts w:eastAsia="DengXian"/>
          <w:color w:val="000000" w:themeColor="text1"/>
          <w:sz w:val="22"/>
          <w:szCs w:val="20"/>
          <w:vertAlign w:val="superscript"/>
        </w:rPr>
        <w:t>1</w:t>
      </w:r>
      <w:r w:rsidRPr="00E9211E">
        <w:rPr>
          <w:rFonts w:eastAsia="DengXian"/>
          <w:color w:val="000000" w:themeColor="text1"/>
          <w:sz w:val="22"/>
          <w:szCs w:val="20"/>
        </w:rPr>
        <w:t xml:space="preserve">Materials Genome Institute, Shanghai University, Shanghai 200444, China. </w:t>
      </w:r>
    </w:p>
    <w:p w14:paraId="4103F4F5" w14:textId="77777777" w:rsidR="00E9211E" w:rsidRPr="00E9211E" w:rsidRDefault="00E9211E" w:rsidP="00E9211E">
      <w:pPr>
        <w:ind w:firstLine="0"/>
        <w:rPr>
          <w:rFonts w:eastAsia="DengXian"/>
          <w:color w:val="000000" w:themeColor="text1"/>
          <w:sz w:val="22"/>
          <w:szCs w:val="20"/>
        </w:rPr>
      </w:pPr>
      <w:r w:rsidRPr="00E9211E">
        <w:rPr>
          <w:rFonts w:eastAsia="DengXian"/>
          <w:color w:val="000000" w:themeColor="text1"/>
          <w:sz w:val="22"/>
          <w:szCs w:val="20"/>
          <w:vertAlign w:val="superscript"/>
        </w:rPr>
        <w:t>2</w:t>
      </w:r>
      <w:r w:rsidRPr="00E9211E">
        <w:rPr>
          <w:rFonts w:eastAsia="DengXian"/>
          <w:color w:val="000000" w:themeColor="text1"/>
          <w:sz w:val="22"/>
          <w:szCs w:val="20"/>
        </w:rPr>
        <w:t xml:space="preserve">Zhejiang Laboratory, Hangzhou 311100, China. </w:t>
      </w:r>
    </w:p>
    <w:p w14:paraId="4FD93345" w14:textId="77777777" w:rsidR="00E9211E" w:rsidRPr="00E9211E" w:rsidRDefault="00E9211E" w:rsidP="00E9211E">
      <w:pPr>
        <w:ind w:firstLine="0"/>
        <w:rPr>
          <w:rFonts w:eastAsia="DengXian"/>
          <w:color w:val="000000" w:themeColor="text1"/>
          <w:sz w:val="22"/>
          <w:szCs w:val="20"/>
        </w:rPr>
      </w:pPr>
      <w:r w:rsidRPr="00E9211E">
        <w:rPr>
          <w:rFonts w:eastAsia="DengXian"/>
          <w:color w:val="000000" w:themeColor="text1"/>
          <w:sz w:val="22"/>
          <w:szCs w:val="20"/>
          <w:vertAlign w:val="superscript"/>
        </w:rPr>
        <w:t>3</w:t>
      </w:r>
      <w:r w:rsidRPr="00E9211E">
        <w:rPr>
          <w:rFonts w:eastAsia="DengXian"/>
          <w:color w:val="000000" w:themeColor="text1"/>
          <w:sz w:val="22"/>
          <w:szCs w:val="20"/>
        </w:rPr>
        <w:t>HKUST Shenzhen-Hong Kong Collaborative innovation Research institute, Futian, Shenzhen China.</w:t>
      </w:r>
    </w:p>
    <w:p w14:paraId="5A90B6DB" w14:textId="77777777" w:rsidR="00E9211E" w:rsidRPr="00E9211E" w:rsidRDefault="00E9211E" w:rsidP="00E9211E">
      <w:pPr>
        <w:ind w:firstLine="0"/>
        <w:rPr>
          <w:rFonts w:eastAsia="DengXian"/>
          <w:color w:val="000000" w:themeColor="text1"/>
          <w:sz w:val="22"/>
          <w:szCs w:val="20"/>
        </w:rPr>
      </w:pPr>
      <w:r w:rsidRPr="00E9211E">
        <w:rPr>
          <w:rFonts w:eastAsia="DengXian"/>
          <w:color w:val="000000" w:themeColor="text1"/>
          <w:sz w:val="22"/>
          <w:szCs w:val="20"/>
          <w:vertAlign w:val="superscript"/>
        </w:rPr>
        <w:t>4</w:t>
      </w:r>
      <w:r w:rsidRPr="00E9211E">
        <w:rPr>
          <w:rFonts w:eastAsia="DengXian"/>
          <w:color w:val="000000" w:themeColor="text1"/>
          <w:sz w:val="22"/>
          <w:szCs w:val="20"/>
        </w:rPr>
        <w:t xml:space="preserve">School of Engineering, Massachusetts Institute of Technology, Cambridge, MA, 02139, USA. </w:t>
      </w:r>
    </w:p>
    <w:p w14:paraId="7CC3D2C3" w14:textId="77777777" w:rsidR="00E9211E" w:rsidRPr="00E9211E" w:rsidRDefault="00E9211E" w:rsidP="00E9211E">
      <w:pPr>
        <w:ind w:firstLine="0"/>
        <w:rPr>
          <w:rFonts w:eastAsia="DengXian"/>
          <w:color w:val="000000" w:themeColor="text1"/>
          <w:sz w:val="22"/>
          <w:szCs w:val="20"/>
        </w:rPr>
      </w:pPr>
      <w:r w:rsidRPr="00E9211E">
        <w:rPr>
          <w:rFonts w:eastAsia="DengXian"/>
          <w:color w:val="000000" w:themeColor="text1"/>
          <w:sz w:val="22"/>
          <w:szCs w:val="20"/>
          <w:vertAlign w:val="superscript"/>
        </w:rPr>
        <w:t>5</w:t>
      </w:r>
      <w:r w:rsidRPr="00E9211E">
        <w:rPr>
          <w:rFonts w:eastAsia="DengXian"/>
          <w:color w:val="000000" w:themeColor="text1"/>
          <w:sz w:val="22"/>
          <w:szCs w:val="20"/>
        </w:rPr>
        <w:t xml:space="preserve">School of Engineering and Applied Sciences, Harvard University, Cambridge, MA, 02138, USA. </w:t>
      </w:r>
    </w:p>
    <w:p w14:paraId="7F796F8F" w14:textId="77777777" w:rsidR="00E9211E" w:rsidRPr="00E9211E" w:rsidRDefault="00E9211E" w:rsidP="00E9211E">
      <w:pPr>
        <w:ind w:firstLine="0"/>
        <w:rPr>
          <w:rFonts w:eastAsia="DengXian"/>
          <w:color w:val="000000" w:themeColor="text1"/>
          <w:sz w:val="22"/>
          <w:szCs w:val="20"/>
        </w:rPr>
      </w:pPr>
      <w:r w:rsidRPr="00E9211E">
        <w:rPr>
          <w:rFonts w:eastAsia="DengXian"/>
          <w:color w:val="000000" w:themeColor="text1"/>
          <w:sz w:val="22"/>
          <w:szCs w:val="20"/>
          <w:vertAlign w:val="superscript"/>
        </w:rPr>
        <w:t>6</w:t>
      </w:r>
      <w:r w:rsidRPr="00E9211E">
        <w:rPr>
          <w:rFonts w:eastAsia="DengXian"/>
          <w:color w:val="000000" w:themeColor="text1"/>
          <w:sz w:val="22"/>
          <w:szCs w:val="20"/>
        </w:rPr>
        <w:t>Department of Physics, Shanghai University, Shanghai 200444, China.</w:t>
      </w:r>
    </w:p>
    <w:p w14:paraId="70B9B05D" w14:textId="77777777" w:rsidR="00E9211E" w:rsidRPr="00E9211E" w:rsidRDefault="00E9211E" w:rsidP="00E9211E">
      <w:pPr>
        <w:ind w:firstLine="0"/>
        <w:rPr>
          <w:rFonts w:eastAsia="DengXian"/>
          <w:color w:val="000000" w:themeColor="text1"/>
          <w:sz w:val="22"/>
          <w:szCs w:val="20"/>
        </w:rPr>
      </w:pPr>
      <w:r w:rsidRPr="00E9211E">
        <w:rPr>
          <w:rFonts w:eastAsia="DengXian"/>
          <w:color w:val="000000" w:themeColor="text1"/>
          <w:sz w:val="22"/>
          <w:szCs w:val="20"/>
          <w:vertAlign w:val="superscript"/>
        </w:rPr>
        <w:t>7</w:t>
      </w:r>
      <w:r w:rsidRPr="00E9211E">
        <w:rPr>
          <w:rFonts w:eastAsia="DengXian"/>
          <w:color w:val="000000" w:themeColor="text1"/>
          <w:sz w:val="22"/>
          <w:szCs w:val="20"/>
        </w:rPr>
        <w:t>Brigham and Women's Hospital, Harvard Medical School, Boston, MA, 02115, USA.</w:t>
      </w:r>
    </w:p>
    <w:p w14:paraId="1EAFE3E3" w14:textId="64FD72E1" w:rsidR="00E9211E" w:rsidRPr="00E9211E" w:rsidRDefault="00E9211E" w:rsidP="00E9211E">
      <w:pPr>
        <w:ind w:firstLine="0"/>
        <w:rPr>
          <w:rFonts w:eastAsia="DengXian"/>
          <w:color w:val="000000" w:themeColor="text1"/>
          <w:sz w:val="22"/>
          <w:szCs w:val="20"/>
        </w:rPr>
      </w:pPr>
      <w:r w:rsidRPr="00E9211E">
        <w:rPr>
          <w:rFonts w:eastAsia="DengXian"/>
          <w:color w:val="000000" w:themeColor="text1"/>
          <w:sz w:val="22"/>
          <w:szCs w:val="20"/>
          <w:vertAlign w:val="superscript"/>
        </w:rPr>
        <w:t>8</w:t>
      </w:r>
      <w:r w:rsidR="00191DA1" w:rsidRPr="00191DA1">
        <w:rPr>
          <w:rFonts w:eastAsia="DengXian"/>
          <w:color w:val="000000" w:themeColor="text1"/>
          <w:sz w:val="22"/>
          <w:szCs w:val="20"/>
        </w:rPr>
        <w:t>Advanced Material Thrust</w:t>
      </w:r>
      <w:r w:rsidRPr="00E9211E">
        <w:rPr>
          <w:rFonts w:eastAsia="DengXian"/>
          <w:color w:val="000000" w:themeColor="text1"/>
          <w:sz w:val="22"/>
          <w:szCs w:val="20"/>
        </w:rPr>
        <w:t>, The Hong Kong University of Science and Technology</w:t>
      </w:r>
      <w:r w:rsidR="00191DA1">
        <w:rPr>
          <w:rFonts w:eastAsia="DengXian"/>
          <w:color w:val="000000" w:themeColor="text1"/>
          <w:sz w:val="22"/>
          <w:szCs w:val="20"/>
        </w:rPr>
        <w:t xml:space="preserve"> (Guangzhou)</w:t>
      </w:r>
      <w:r w:rsidRPr="00E9211E">
        <w:rPr>
          <w:rFonts w:eastAsia="DengXian"/>
          <w:color w:val="000000" w:themeColor="text1"/>
          <w:sz w:val="22"/>
          <w:szCs w:val="20"/>
        </w:rPr>
        <w:t xml:space="preserve">, </w:t>
      </w:r>
      <w:r w:rsidR="00191DA1">
        <w:rPr>
          <w:rFonts w:eastAsia="DengXian"/>
          <w:color w:val="000000" w:themeColor="text1"/>
          <w:sz w:val="22"/>
          <w:szCs w:val="20"/>
        </w:rPr>
        <w:t>Guangzhou</w:t>
      </w:r>
      <w:r w:rsidRPr="00E9211E">
        <w:rPr>
          <w:rFonts w:eastAsia="DengXian"/>
          <w:color w:val="000000" w:themeColor="text1"/>
          <w:sz w:val="22"/>
          <w:szCs w:val="20"/>
        </w:rPr>
        <w:t>, China.</w:t>
      </w:r>
    </w:p>
    <w:p w14:paraId="1553B77A" w14:textId="3B93E146" w:rsidR="00CB61F3" w:rsidRDefault="00E9211E" w:rsidP="00E9211E">
      <w:pPr>
        <w:ind w:firstLine="0"/>
        <w:rPr>
          <w:rFonts w:eastAsia="DengXian"/>
          <w:color w:val="000000" w:themeColor="text1"/>
          <w:sz w:val="22"/>
          <w:szCs w:val="20"/>
          <w:lang w:val="de-DE"/>
        </w:rPr>
      </w:pPr>
      <w:r w:rsidRPr="00E9211E">
        <w:rPr>
          <w:rFonts w:eastAsia="DengXian"/>
          <w:color w:val="000000" w:themeColor="text1"/>
          <w:sz w:val="22"/>
          <w:szCs w:val="20"/>
          <w:lang w:val="de-DE"/>
        </w:rPr>
        <w:t xml:space="preserve">* Xingcai Zhang. E-mail: xingcai@mit.edu; * Jinbo Wu. E-mail: </w:t>
      </w:r>
      <w:hyperlink r:id="rId7" w:history="1">
        <w:r w:rsidR="0021510A" w:rsidRPr="00EF2FE6">
          <w:rPr>
            <w:rStyle w:val="Hyperlink"/>
            <w:rFonts w:eastAsia="DengXian"/>
            <w:sz w:val="22"/>
            <w:szCs w:val="20"/>
            <w:lang w:val="de-DE"/>
          </w:rPr>
          <w:t>jinbowu@t.shu.edu.cn</w:t>
        </w:r>
      </w:hyperlink>
    </w:p>
    <w:p w14:paraId="0BEE9CEE" w14:textId="77777777" w:rsidR="0021510A" w:rsidRPr="0021510A" w:rsidRDefault="0021510A" w:rsidP="00E9211E">
      <w:pPr>
        <w:ind w:firstLine="0"/>
        <w:rPr>
          <w:rFonts w:cs="Times New Roman"/>
          <w:b/>
          <w:shd w:val="clear" w:color="auto" w:fill="FFFFFF"/>
          <w:lang w:val="de-DE"/>
        </w:rPr>
      </w:pPr>
    </w:p>
    <w:p w14:paraId="47B27B4B" w14:textId="77777777" w:rsidR="00CB61F3" w:rsidRDefault="00CB61F3" w:rsidP="003C4476">
      <w:pPr>
        <w:ind w:firstLine="0"/>
        <w:jc w:val="center"/>
        <w:rPr>
          <w:rFonts w:cs="Times New Roman"/>
          <w:b/>
          <w:bCs/>
          <w:shd w:val="clear" w:color="auto" w:fill="FFFFFF"/>
        </w:rPr>
      </w:pPr>
      <w:r>
        <w:rPr>
          <w:noProof/>
          <w:lang w:eastAsia="en-US"/>
        </w:rPr>
        <w:drawing>
          <wp:inline distT="0" distB="0" distL="0" distR="0" wp14:anchorId="353B97B3" wp14:editId="4A378804">
            <wp:extent cx="5274310" cy="1734803"/>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1734803"/>
                    </a:xfrm>
                    <a:prstGeom prst="rect">
                      <a:avLst/>
                    </a:prstGeom>
                    <a:noFill/>
                    <a:ln>
                      <a:noFill/>
                    </a:ln>
                  </pic:spPr>
                </pic:pic>
              </a:graphicData>
            </a:graphic>
          </wp:inline>
        </w:drawing>
      </w:r>
    </w:p>
    <w:p w14:paraId="2530BA06" w14:textId="56D8F123" w:rsidR="00CB61F3" w:rsidRPr="00FF0C59" w:rsidRDefault="00CB61F3" w:rsidP="00F40F64">
      <w:pPr>
        <w:ind w:firstLine="0"/>
        <w:rPr>
          <w:rFonts w:cs="Times New Roman"/>
          <w:bCs/>
          <w:shd w:val="clear" w:color="auto" w:fill="FFFFFF"/>
        </w:rPr>
      </w:pPr>
      <w:r w:rsidRPr="00FA312B">
        <w:rPr>
          <w:rFonts w:cs="Times New Roman"/>
          <w:b/>
          <w:shd w:val="clear" w:color="auto" w:fill="FFFFFF"/>
        </w:rPr>
        <w:t>Fig</w:t>
      </w:r>
      <w:r w:rsidR="0021510A">
        <w:rPr>
          <w:rFonts w:cs="Times New Roman" w:hint="eastAsia"/>
          <w:b/>
          <w:shd w:val="clear" w:color="auto" w:fill="FFFFFF"/>
        </w:rPr>
        <w:t>.</w:t>
      </w:r>
      <w:r w:rsidRPr="00FA312B">
        <w:rPr>
          <w:rFonts w:cs="Times New Roman"/>
          <w:b/>
          <w:shd w:val="clear" w:color="auto" w:fill="FFFFFF"/>
        </w:rPr>
        <w:t xml:space="preserve"> </w:t>
      </w:r>
      <w:r>
        <w:rPr>
          <w:rFonts w:cs="Times New Roman"/>
          <w:b/>
          <w:shd w:val="clear" w:color="auto" w:fill="FFFFFF"/>
        </w:rPr>
        <w:t>S</w:t>
      </w:r>
      <w:r w:rsidRPr="00FA312B">
        <w:rPr>
          <w:rFonts w:cs="Times New Roman"/>
          <w:b/>
          <w:shd w:val="clear" w:color="auto" w:fill="FFFFFF"/>
        </w:rPr>
        <w:t>1</w:t>
      </w:r>
      <w:r>
        <w:rPr>
          <w:rFonts w:cs="Times New Roman"/>
          <w:b/>
          <w:shd w:val="clear" w:color="auto" w:fill="FFFFFF"/>
        </w:rPr>
        <w:t xml:space="preserve"> </w:t>
      </w:r>
      <w:r w:rsidRPr="0021510A">
        <w:rPr>
          <w:rFonts w:cs="Times New Roman"/>
          <w:shd w:val="clear" w:color="auto" w:fill="FFFFFF"/>
        </w:rPr>
        <w:t>Contact angles of different substrates to perovskite precursors.</w:t>
      </w:r>
      <w:r w:rsidRPr="00FF0C59">
        <w:rPr>
          <w:rFonts w:cs="Times New Roman" w:hint="eastAsia"/>
          <w:bCs/>
          <w:shd w:val="clear" w:color="auto" w:fill="FFFFFF"/>
        </w:rPr>
        <w:t xml:space="preserve"> </w:t>
      </w:r>
      <w:r w:rsidRPr="0021510A">
        <w:rPr>
          <w:rFonts w:cs="Times New Roman"/>
          <w:b/>
          <w:bCs/>
          <w:shd w:val="clear" w:color="auto" w:fill="FFFFFF"/>
        </w:rPr>
        <w:t>a</w:t>
      </w:r>
      <w:r w:rsidRPr="00FF0C59">
        <w:t xml:space="preserve"> </w:t>
      </w:r>
      <w:r>
        <w:rPr>
          <w:rFonts w:cs="Times New Roman"/>
          <w:bCs/>
          <w:shd w:val="clear" w:color="auto" w:fill="FFFFFF"/>
        </w:rPr>
        <w:t>ITO-</w:t>
      </w:r>
      <w:r w:rsidRPr="00FF0C59">
        <w:rPr>
          <w:rFonts w:cs="Times New Roman"/>
          <w:bCs/>
          <w:shd w:val="clear" w:color="auto" w:fill="FFFFFF"/>
        </w:rPr>
        <w:t>glass</w:t>
      </w:r>
      <w:r w:rsidR="0021510A">
        <w:rPr>
          <w:rFonts w:cs="Times New Roman"/>
          <w:bCs/>
          <w:shd w:val="clear" w:color="auto" w:fill="FFFFFF"/>
        </w:rPr>
        <w:t>.</w:t>
      </w:r>
      <w:r>
        <w:rPr>
          <w:rFonts w:cs="Times New Roman"/>
          <w:bCs/>
          <w:shd w:val="clear" w:color="auto" w:fill="FFFFFF"/>
        </w:rPr>
        <w:t xml:space="preserve"> </w:t>
      </w:r>
      <w:r w:rsidRPr="0021510A">
        <w:rPr>
          <w:rFonts w:cs="Times New Roman"/>
          <w:b/>
          <w:bCs/>
          <w:shd w:val="clear" w:color="auto" w:fill="FFFFFF"/>
        </w:rPr>
        <w:t>b</w:t>
      </w:r>
      <w:r>
        <w:rPr>
          <w:rFonts w:cs="Times New Roman"/>
          <w:bCs/>
          <w:shd w:val="clear" w:color="auto" w:fill="FFFFFF"/>
        </w:rPr>
        <w:t xml:space="preserve"> </w:t>
      </w:r>
      <w:r w:rsidRPr="00FF0C59">
        <w:rPr>
          <w:rFonts w:cs="Times New Roman"/>
          <w:bCs/>
          <w:shd w:val="clear" w:color="auto" w:fill="FFFFFF"/>
        </w:rPr>
        <w:t>lyophobic substrate</w:t>
      </w:r>
      <w:r w:rsidRPr="00892636">
        <w:rPr>
          <w:rFonts w:cs="Times New Roman"/>
          <w:bCs/>
          <w:shd w:val="clear" w:color="auto" w:fill="FFFFFF"/>
        </w:rPr>
        <w:t xml:space="preserve"> </w:t>
      </w:r>
      <w:r w:rsidRPr="00FF0C59">
        <w:rPr>
          <w:rFonts w:cs="Times New Roman"/>
          <w:bCs/>
          <w:shd w:val="clear" w:color="auto" w:fill="FFFFFF"/>
        </w:rPr>
        <w:t>treated</w:t>
      </w:r>
      <w:r>
        <w:rPr>
          <w:rFonts w:cs="Times New Roman"/>
          <w:bCs/>
          <w:shd w:val="clear" w:color="auto" w:fill="FFFFFF"/>
        </w:rPr>
        <w:t xml:space="preserve"> by </w:t>
      </w:r>
      <w:r w:rsidRPr="00FF0C59">
        <w:rPr>
          <w:rFonts w:cs="Times New Roman"/>
          <w:bCs/>
          <w:shd w:val="clear" w:color="auto" w:fill="FFFFFF"/>
        </w:rPr>
        <w:t>POTS</w:t>
      </w:r>
      <w:r w:rsidR="0021510A">
        <w:rPr>
          <w:rFonts w:cs="Times New Roman"/>
          <w:bCs/>
          <w:shd w:val="clear" w:color="auto" w:fill="FFFFFF"/>
        </w:rPr>
        <w:t>.</w:t>
      </w:r>
      <w:r>
        <w:rPr>
          <w:rFonts w:cs="Times New Roman"/>
          <w:bCs/>
          <w:shd w:val="clear" w:color="auto" w:fill="FFFFFF"/>
        </w:rPr>
        <w:t xml:space="preserve"> </w:t>
      </w:r>
      <w:r w:rsidRPr="0021510A">
        <w:rPr>
          <w:rFonts w:cs="Times New Roman"/>
          <w:b/>
          <w:bCs/>
          <w:shd w:val="clear" w:color="auto" w:fill="FFFFFF"/>
        </w:rPr>
        <w:t>c</w:t>
      </w:r>
      <w:r>
        <w:rPr>
          <w:rFonts w:cs="Times New Roman"/>
          <w:bCs/>
          <w:shd w:val="clear" w:color="auto" w:fill="FFFFFF"/>
        </w:rPr>
        <w:t xml:space="preserve"> </w:t>
      </w:r>
      <w:r w:rsidRPr="00FF0C59">
        <w:rPr>
          <w:rFonts w:cs="Times New Roman"/>
          <w:bCs/>
          <w:shd w:val="clear" w:color="auto" w:fill="FFFFFF"/>
        </w:rPr>
        <w:t xml:space="preserve">Laser-etched </w:t>
      </w:r>
      <w:r>
        <w:rPr>
          <w:rFonts w:cs="Times New Roman"/>
          <w:bCs/>
          <w:shd w:val="clear" w:color="auto" w:fill="FFFFFF"/>
        </w:rPr>
        <w:t>ITO-</w:t>
      </w:r>
      <w:r w:rsidRPr="00FF0C59">
        <w:rPr>
          <w:rFonts w:cs="Times New Roman"/>
          <w:bCs/>
          <w:shd w:val="clear" w:color="auto" w:fill="FFFFFF"/>
        </w:rPr>
        <w:t>glass</w:t>
      </w:r>
    </w:p>
    <w:p w14:paraId="595D407C" w14:textId="77777777" w:rsidR="00CB61F3" w:rsidRDefault="00CB61F3" w:rsidP="00C9021D">
      <w:pPr>
        <w:ind w:firstLineChars="200" w:firstLine="482"/>
        <w:rPr>
          <w:rFonts w:cs="Times New Roman"/>
          <w:b/>
          <w:bCs/>
          <w:shd w:val="clear" w:color="auto" w:fill="FFFFFF"/>
        </w:rPr>
      </w:pPr>
    </w:p>
    <w:p w14:paraId="697FB9C0" w14:textId="4D6BCE93" w:rsidR="00CB61F3" w:rsidRPr="007E2370" w:rsidRDefault="00CB61F3" w:rsidP="00870221">
      <w:pPr>
        <w:ind w:firstLine="0"/>
        <w:rPr>
          <w:rFonts w:cs="Times New Roman"/>
          <w:shd w:val="clear" w:color="auto" w:fill="FFFFFF"/>
        </w:rPr>
      </w:pPr>
    </w:p>
    <w:p w14:paraId="6405D962" w14:textId="1F64C2AF" w:rsidR="00CB61F3" w:rsidRDefault="00CB61F3" w:rsidP="00870221">
      <w:pPr>
        <w:ind w:firstLine="0"/>
        <w:rPr>
          <w:rFonts w:cs="Times New Roman"/>
          <w:b/>
          <w:shd w:val="clear" w:color="auto" w:fill="FFFFFF"/>
        </w:rPr>
      </w:pPr>
      <w:r w:rsidRPr="004D538C">
        <w:rPr>
          <w:rFonts w:cs="Times New Roman"/>
          <w:b/>
          <w:bCs/>
          <w:shd w:val="clear" w:color="auto" w:fill="FFFFFF"/>
        </w:rPr>
        <w:t xml:space="preserve">Table </w:t>
      </w:r>
      <w:r>
        <w:rPr>
          <w:rFonts w:cs="Times New Roman"/>
          <w:b/>
          <w:bCs/>
          <w:shd w:val="clear" w:color="auto" w:fill="FFFFFF"/>
        </w:rPr>
        <w:t>S</w:t>
      </w:r>
      <w:r w:rsidRPr="004D538C">
        <w:rPr>
          <w:rFonts w:cs="Times New Roman"/>
          <w:b/>
          <w:bCs/>
          <w:shd w:val="clear" w:color="auto" w:fill="FFFFFF"/>
        </w:rPr>
        <w:t>1</w:t>
      </w:r>
      <w:r w:rsidRPr="00283C87">
        <w:rPr>
          <w:rFonts w:cs="Times New Roman"/>
          <w:bCs/>
          <w:shd w:val="clear" w:color="auto" w:fill="FFFFFF"/>
        </w:rPr>
        <w:t xml:space="preserve"> </w:t>
      </w:r>
      <w:r w:rsidRPr="00283C87">
        <w:rPr>
          <w:rFonts w:cs="Times New Roman"/>
          <w:shd w:val="clear" w:color="auto" w:fill="FFFFFF"/>
        </w:rPr>
        <w:t xml:space="preserve">The adhesion energy of different surfaces. </w:t>
      </w:r>
      <m:oMath>
        <m:r>
          <w:rPr>
            <w:rFonts w:ascii="Cambria Math" w:hAnsi="Cambria Math" w:cs="Times New Roman"/>
            <w:shd w:val="clear" w:color="auto" w:fill="FFFFFF"/>
          </w:rPr>
          <m:t>θ</m:t>
        </m:r>
      </m:oMath>
      <w:r w:rsidRPr="00283C87">
        <w:rPr>
          <w:rFonts w:cs="Times New Roman"/>
          <w:shd w:val="clear" w:color="auto" w:fill="FFFFFF"/>
        </w:rPr>
        <w:t xml:space="preserve"> is the contact angle between diiodomethane and the surfaces, </w:t>
      </w:r>
      <m:oMath>
        <m:sSubSup>
          <m:sSubSupPr>
            <m:ctrlPr>
              <w:rPr>
                <w:rFonts w:ascii="Cambria Math" w:hAnsi="Cambria Math" w:cs="Times New Roman"/>
                <w:i/>
                <w:shd w:val="clear" w:color="auto" w:fill="FFFFFF"/>
              </w:rPr>
            </m:ctrlPr>
          </m:sSubSupPr>
          <m:e>
            <m:r>
              <w:rPr>
                <w:rFonts w:ascii="Cambria Math" w:hAnsi="Cambria Math" w:cs="Times New Roman"/>
                <w:shd w:val="clear" w:color="auto" w:fill="FFFFFF"/>
              </w:rPr>
              <m:t>σ</m:t>
            </m:r>
          </m:e>
          <m:sub>
            <m:r>
              <w:rPr>
                <w:rFonts w:ascii="Cambria Math" w:hAnsi="Cambria Math" w:cs="Times New Roman"/>
                <w:shd w:val="clear" w:color="auto" w:fill="FFFFFF"/>
              </w:rPr>
              <m:t>S</m:t>
            </m:r>
          </m:sub>
          <m:sup>
            <m:r>
              <w:rPr>
                <w:rFonts w:ascii="Cambria Math" w:hAnsi="Cambria Math" w:cs="Times New Roman"/>
                <w:shd w:val="clear" w:color="auto" w:fill="FFFFFF"/>
              </w:rPr>
              <m:t>D</m:t>
            </m:r>
          </m:sup>
        </m:sSubSup>
      </m:oMath>
      <w:r w:rsidRPr="00283C87">
        <w:rPr>
          <w:rFonts w:cs="Times New Roman" w:hint="eastAsia"/>
          <w:shd w:val="clear" w:color="auto" w:fill="FFFFFF"/>
        </w:rPr>
        <w:t xml:space="preserve"> </w:t>
      </w:r>
      <w:r w:rsidRPr="00283C87">
        <w:rPr>
          <w:rFonts w:cs="Times New Roman"/>
          <w:shd w:val="clear" w:color="auto" w:fill="FFFFFF"/>
        </w:rPr>
        <w:t xml:space="preserve">is the dispersive component of the surface energy </w:t>
      </w:r>
      <w:r w:rsidRPr="00283C87">
        <w:rPr>
          <w:rFonts w:cs="Times New Roman"/>
          <w:shd w:val="clear" w:color="auto" w:fill="FFFFFF"/>
        </w:rPr>
        <w:lastRenderedPageBreak/>
        <w:t xml:space="preserve">of the surface, </w:t>
      </w:r>
      <m:oMath>
        <m:sSub>
          <m:sSubPr>
            <m:ctrlPr>
              <w:rPr>
                <w:rFonts w:ascii="Cambria Math" w:hAnsi="Cambria Math" w:cs="Times New Roman"/>
                <w:i/>
                <w:shd w:val="clear" w:color="auto" w:fill="FFFFFF"/>
              </w:rPr>
            </m:ctrlPr>
          </m:sSubPr>
          <m:e>
            <m:r>
              <w:rPr>
                <w:rFonts w:ascii="Cambria Math" w:hAnsi="Cambria Math" w:cs="Times New Roman"/>
                <w:shd w:val="clear" w:color="auto" w:fill="FFFFFF"/>
              </w:rPr>
              <m:t>σ</m:t>
            </m:r>
          </m:e>
          <m:sub>
            <m:r>
              <w:rPr>
                <w:rFonts w:ascii="Cambria Math" w:hAnsi="Cambria Math" w:cs="Times New Roman"/>
                <w:shd w:val="clear" w:color="auto" w:fill="FFFFFF"/>
              </w:rPr>
              <m:t>S</m:t>
            </m:r>
          </m:sub>
        </m:sSub>
        <m:r>
          <w:rPr>
            <w:rFonts w:ascii="Cambria Math" w:hAnsi="Cambria Math" w:cs="Times New Roman"/>
            <w:shd w:val="clear" w:color="auto" w:fill="FFFFFF"/>
          </w:rPr>
          <m:t xml:space="preserve"> </m:t>
        </m:r>
      </m:oMath>
      <w:r w:rsidRPr="00283C87">
        <w:rPr>
          <w:rFonts w:cs="Times New Roman"/>
          <w:shd w:val="clear" w:color="auto" w:fill="FFFFFF"/>
        </w:rPr>
        <w:t xml:space="preserve">is the total surface energy of the solid. </w:t>
      </w:r>
      <m:oMath>
        <m:sSub>
          <m:sSubPr>
            <m:ctrlPr>
              <w:rPr>
                <w:rFonts w:ascii="Cambria Math" w:hAnsi="Cambria Math" w:cs="Times New Roman"/>
                <w:i/>
                <w:shd w:val="clear" w:color="auto" w:fill="FFFFFF"/>
              </w:rPr>
            </m:ctrlPr>
          </m:sSubPr>
          <m:e>
            <m:r>
              <w:rPr>
                <w:rFonts w:ascii="Cambria Math" w:cs="Times New Roman"/>
                <w:shd w:val="clear" w:color="auto" w:fill="FFFFFF"/>
              </w:rPr>
              <m:t>I</m:t>
            </m:r>
          </m:e>
          <m:sub>
            <m:r>
              <w:rPr>
                <w:rFonts w:ascii="Cambria Math" w:cs="Times New Roman"/>
                <w:shd w:val="clear" w:color="auto" w:fill="FFFFFF"/>
              </w:rPr>
              <m:t>SL</m:t>
            </m:r>
          </m:sub>
        </m:sSub>
      </m:oMath>
      <w:r w:rsidRPr="00283C87">
        <w:rPr>
          <w:rFonts w:cs="Times New Roman"/>
          <w:shd w:val="clear" w:color="auto" w:fill="FFFFFF"/>
        </w:rPr>
        <w:t xml:space="preserve"> is the adhesion energy between DMSO and solid surface in unit area</w:t>
      </w:r>
    </w:p>
    <w:p w14:paraId="4F716E40" w14:textId="7DFBEED9" w:rsidR="00CB61F3" w:rsidRDefault="00283C87" w:rsidP="00870221">
      <w:pPr>
        <w:ind w:firstLine="0"/>
        <w:rPr>
          <w:rFonts w:cs="Times New Roman"/>
          <w:b/>
          <w:shd w:val="clear" w:color="auto" w:fill="FFFFFF"/>
        </w:rPr>
      </w:pPr>
      <w:r w:rsidRPr="00455447">
        <w:rPr>
          <w:noProof/>
          <w:lang w:eastAsia="en-US"/>
        </w:rPr>
        <w:drawing>
          <wp:inline distT="0" distB="0" distL="0" distR="0" wp14:anchorId="450707EC" wp14:editId="7F04E3B6">
            <wp:extent cx="5274310" cy="1172069"/>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961" r="2649" b="11005"/>
                    <a:stretch/>
                  </pic:blipFill>
                  <pic:spPr bwMode="auto">
                    <a:xfrm>
                      <a:off x="0" y="0"/>
                      <a:ext cx="5274310" cy="1172069"/>
                    </a:xfrm>
                    <a:prstGeom prst="rect">
                      <a:avLst/>
                    </a:prstGeom>
                    <a:noFill/>
                    <a:ln>
                      <a:noFill/>
                    </a:ln>
                    <a:extLst>
                      <a:ext uri="{53640926-AAD7-44D8-BBD7-CCE9431645EC}">
                        <a14:shadowObscured xmlns:a14="http://schemas.microsoft.com/office/drawing/2010/main"/>
                      </a:ext>
                    </a:extLst>
                  </pic:spPr>
                </pic:pic>
              </a:graphicData>
            </a:graphic>
          </wp:inline>
        </w:drawing>
      </w:r>
    </w:p>
    <w:p w14:paraId="4CDD1C77" w14:textId="77777777" w:rsidR="00283C87" w:rsidRPr="004D538C" w:rsidRDefault="00283C87" w:rsidP="00870221">
      <w:pPr>
        <w:ind w:firstLine="0"/>
        <w:rPr>
          <w:rFonts w:cs="Times New Roman"/>
          <w:b/>
          <w:shd w:val="clear" w:color="auto" w:fill="FFFFFF"/>
        </w:rPr>
      </w:pPr>
    </w:p>
    <w:p w14:paraId="4D9F6B6F" w14:textId="77777777" w:rsidR="00CB61F3" w:rsidRPr="0005694E" w:rsidRDefault="00CB61F3" w:rsidP="002843BD">
      <w:pPr>
        <w:ind w:firstLine="0"/>
        <w:rPr>
          <w:rFonts w:cs="Times New Roman"/>
          <w:b/>
          <w:bCs/>
          <w:shd w:val="clear" w:color="auto" w:fill="FFFFFF"/>
        </w:rPr>
      </w:pPr>
      <w:r w:rsidRPr="0005694E">
        <w:rPr>
          <w:rFonts w:cs="Times New Roman"/>
          <w:b/>
          <w:bCs/>
          <w:shd w:val="clear" w:color="auto" w:fill="FFFFFF"/>
        </w:rPr>
        <w:t xml:space="preserve">Calculation of the </w:t>
      </w:r>
      <w:r w:rsidRPr="00CC5F2B">
        <w:rPr>
          <w:rFonts w:cs="Times New Roman"/>
          <w:b/>
          <w:bCs/>
          <w:shd w:val="clear" w:color="auto" w:fill="FFFFFF"/>
        </w:rPr>
        <w:t xml:space="preserve">adhesion energy </w:t>
      </w:r>
      <w:r>
        <w:rPr>
          <w:rFonts w:cs="Times New Roman"/>
          <w:b/>
          <w:bCs/>
          <w:shd w:val="clear" w:color="auto" w:fill="FFFFFF"/>
        </w:rPr>
        <w:t>of DMSO</w:t>
      </w:r>
    </w:p>
    <w:p w14:paraId="77E96786" w14:textId="77777777" w:rsidR="00CB61F3" w:rsidRPr="007E2370" w:rsidRDefault="00CB61F3" w:rsidP="00EC72C4">
      <w:pPr>
        <w:ind w:firstLineChars="100" w:firstLine="240"/>
        <w:rPr>
          <w:rFonts w:cs="Times New Roman"/>
          <w:shd w:val="clear" w:color="auto" w:fill="FFFFFF"/>
        </w:rPr>
      </w:pPr>
      <w:r w:rsidRPr="007E2370">
        <w:rPr>
          <w:rFonts w:cs="Times New Roman"/>
          <w:shd w:val="clear" w:color="auto" w:fill="FFFFFF"/>
        </w:rPr>
        <w:t xml:space="preserve">Theoretically, the Fowkes Theory describes </w:t>
      </w:r>
      <w:bookmarkStart w:id="3" w:name="_Hlk104493135"/>
      <w:r>
        <w:rPr>
          <w:rFonts w:cs="Times New Roman" w:hint="eastAsia"/>
          <w:shd w:val="clear" w:color="auto" w:fill="FFFFFF"/>
        </w:rPr>
        <w:t>the surface energy of a solid as having two components (a dispersive component and a polar component)</w:t>
      </w:r>
      <w:bookmarkEnd w:id="3"/>
      <w:r>
        <w:rPr>
          <w:rFonts w:cs="Times New Roman"/>
          <w:shd w:val="clear" w:color="auto" w:fill="FFFFFF"/>
        </w:rPr>
        <w:t xml:space="preserve">. </w:t>
      </w:r>
      <w:r w:rsidRPr="007E2370">
        <w:rPr>
          <w:rFonts w:cs="Times New Roman"/>
          <w:shd w:val="clear" w:color="auto" w:fill="FFFFFF"/>
        </w:rPr>
        <w:t>Mathematically, Fowkes Theory is based on three fundamental equations which describe the interactions between a solid surface and liquids. These equations are as follows:</w:t>
      </w:r>
    </w:p>
    <w:p w14:paraId="50357697" w14:textId="77777777" w:rsidR="00CB61F3" w:rsidRPr="007E2370" w:rsidRDefault="00CB61F3" w:rsidP="00465FC8">
      <w:pPr>
        <w:ind w:firstLineChars="200" w:firstLine="480"/>
        <w:jc w:val="right"/>
        <w:rPr>
          <w:rFonts w:cs="Times New Roman"/>
          <w:shd w:val="clear" w:color="auto" w:fill="FFFFFF"/>
        </w:rPr>
      </w:pPr>
      <w:r w:rsidRPr="007E2370">
        <w:rPr>
          <w:rFonts w:cs="Times New Roman"/>
          <w:shd w:val="clear" w:color="auto" w:fill="FFFFFF"/>
        </w:rPr>
        <w:t xml:space="preserve">Young’s Equation: </w:t>
      </w:r>
      <m:oMath>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S</m:t>
            </m:r>
          </m:sub>
        </m:sSub>
        <m:r>
          <w:rPr>
            <w:rFonts w:ascii="Cambria Math" w:cs="Times New Roman"/>
            <w:shd w:val="clear" w:color="auto" w:fill="FFFFFF"/>
          </w:rPr>
          <m:t>=</m:t>
        </m:r>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SL</m:t>
            </m:r>
          </m:sub>
        </m:sSub>
        <m:r>
          <w:rPr>
            <w:rFonts w:ascii="Cambria Math" w:cs="Times New Roman"/>
            <w:shd w:val="clear" w:color="auto" w:fill="FFFFFF"/>
          </w:rPr>
          <m:t>+</m:t>
        </m:r>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L</m:t>
            </m:r>
          </m:sub>
        </m:sSub>
        <m:r>
          <m:rPr>
            <m:nor/>
          </m:rPr>
          <w:rPr>
            <w:rFonts w:ascii="Cambria Math" w:cs="Times New Roman"/>
            <w:shd w:val="clear" w:color="auto" w:fill="FFFFFF"/>
          </w:rPr>
          <m:t>cos</m:t>
        </m:r>
        <m:r>
          <w:rPr>
            <w:rFonts w:ascii="Cambria Math" w:cs="Times New Roman"/>
            <w:shd w:val="clear" w:color="auto" w:fill="FFFFFF"/>
          </w:rPr>
          <m:t>θ</m:t>
        </m:r>
      </m:oMath>
      <w:r w:rsidRPr="007E2370">
        <w:rPr>
          <w:rFonts w:cs="Times New Roman"/>
          <w:shd w:val="clear" w:color="auto" w:fill="FFFFFF"/>
        </w:rPr>
        <w:t xml:space="preserve">                 (1)</w:t>
      </w:r>
    </w:p>
    <w:p w14:paraId="2E1362E3" w14:textId="77777777" w:rsidR="00CB61F3" w:rsidRPr="007E2370" w:rsidRDefault="00CB61F3" w:rsidP="00EF4625">
      <w:pPr>
        <w:ind w:firstLine="0"/>
        <w:rPr>
          <w:rFonts w:cs="Times New Roman"/>
          <w:shd w:val="clear" w:color="auto" w:fill="FFFFFF"/>
        </w:rPr>
      </w:pPr>
      <w:r w:rsidRPr="007E2370">
        <w:rPr>
          <w:rFonts w:cs="Times New Roman"/>
          <w:shd w:val="clear" w:color="auto" w:fill="FFFFFF"/>
        </w:rPr>
        <w:t xml:space="preserve">wherein: </w:t>
      </w:r>
      <m:oMath>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L</m:t>
            </m:r>
          </m:sub>
        </m:sSub>
      </m:oMath>
      <w:r>
        <w:rPr>
          <w:rFonts w:cs="Times New Roman" w:hint="eastAsia"/>
          <w:shd w:val="clear" w:color="auto" w:fill="FFFFFF"/>
        </w:rPr>
        <w:t xml:space="preserve"> </w:t>
      </w:r>
      <w:r w:rsidRPr="007E2370">
        <w:rPr>
          <w:rFonts w:cs="Times New Roman"/>
          <w:shd w:val="clear" w:color="auto" w:fill="FFFFFF"/>
        </w:rPr>
        <w:t xml:space="preserve">is the total surface tension of the wetting liquid, </w:t>
      </w:r>
      <m:oMath>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S</m:t>
            </m:r>
          </m:sub>
        </m:sSub>
      </m:oMath>
      <w:r>
        <w:rPr>
          <w:rFonts w:cs="Times New Roman" w:hint="eastAsia"/>
          <w:shd w:val="clear" w:color="auto" w:fill="FFFFFF"/>
        </w:rPr>
        <w:t xml:space="preserve"> </w:t>
      </w:r>
      <w:r w:rsidRPr="007E2370">
        <w:rPr>
          <w:rFonts w:cs="Times New Roman"/>
          <w:shd w:val="clear" w:color="auto" w:fill="FFFFFF"/>
        </w:rPr>
        <w:t>is the total surface energy of the solid,</w:t>
      </w:r>
      <w:bookmarkStart w:id="4" w:name="OLE_LINK2"/>
      <w:r w:rsidRPr="007E2370">
        <w:rPr>
          <w:rFonts w:cs="Times New Roman"/>
          <w:shd w:val="clear" w:color="auto" w:fill="FFFFFF"/>
        </w:rPr>
        <w:t xml:space="preserve"> </w:t>
      </w:r>
      <w:bookmarkEnd w:id="4"/>
      <m:oMath>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SL</m:t>
            </m:r>
          </m:sub>
        </m:sSub>
      </m:oMath>
      <w:r>
        <w:rPr>
          <w:rFonts w:cs="Times New Roman" w:hint="eastAsia"/>
          <w:shd w:val="clear" w:color="auto" w:fill="FFFFFF"/>
        </w:rPr>
        <w:t xml:space="preserve"> </w:t>
      </w:r>
      <w:r w:rsidRPr="007E2370">
        <w:rPr>
          <w:rFonts w:cs="Times New Roman"/>
          <w:shd w:val="clear" w:color="auto" w:fill="FFFFFF"/>
        </w:rPr>
        <w:t xml:space="preserve">is the interfacial tension between the solid and liquid, and </w:t>
      </w:r>
      <m:oMath>
        <m:r>
          <w:rPr>
            <w:rFonts w:ascii="Cambria Math" w:cs="Times New Roman"/>
            <w:shd w:val="clear" w:color="auto" w:fill="FFFFFF"/>
          </w:rPr>
          <m:t>θ</m:t>
        </m:r>
      </m:oMath>
      <w:r>
        <w:rPr>
          <w:rFonts w:cs="Times New Roman" w:hint="eastAsia"/>
          <w:shd w:val="clear" w:color="auto" w:fill="FFFFFF"/>
        </w:rPr>
        <w:t xml:space="preserve"> </w:t>
      </w:r>
      <w:r w:rsidRPr="007E2370">
        <w:rPr>
          <w:rFonts w:cs="Times New Roman"/>
          <w:shd w:val="clear" w:color="auto" w:fill="FFFFFF"/>
        </w:rPr>
        <w:t>is the contact angle between the liquid and solid,</w:t>
      </w:r>
    </w:p>
    <w:p w14:paraId="38C564C0" w14:textId="77777777" w:rsidR="00CB61F3" w:rsidRPr="007E2370" w:rsidRDefault="00CB61F3" w:rsidP="00EC72C4">
      <w:pPr>
        <w:ind w:firstLineChars="100" w:firstLine="240"/>
        <w:rPr>
          <w:rFonts w:cs="Times New Roman"/>
          <w:shd w:val="clear" w:color="auto" w:fill="FFFFFF"/>
        </w:rPr>
      </w:pPr>
      <w:r w:rsidRPr="007E2370">
        <w:rPr>
          <w:rFonts w:cs="Times New Roman"/>
          <w:shd w:val="clear" w:color="auto" w:fill="FFFFFF"/>
        </w:rPr>
        <w:t xml:space="preserve">Dupre’s Definition of Adhesion Energy: </w:t>
      </w:r>
      <m:oMath>
        <m:sSub>
          <m:sSubPr>
            <m:ctrlPr>
              <w:rPr>
                <w:rFonts w:ascii="Cambria Math" w:hAnsi="Cambria Math" w:cs="Times New Roman"/>
                <w:i/>
                <w:shd w:val="clear" w:color="auto" w:fill="FFFFFF"/>
              </w:rPr>
            </m:ctrlPr>
          </m:sSubPr>
          <m:e>
            <m:r>
              <w:rPr>
                <w:rFonts w:ascii="Cambria Math" w:cs="Times New Roman"/>
                <w:shd w:val="clear" w:color="auto" w:fill="FFFFFF"/>
              </w:rPr>
              <m:t>I</m:t>
            </m:r>
          </m:e>
          <m:sub>
            <m:r>
              <w:rPr>
                <w:rFonts w:ascii="Cambria Math" w:cs="Times New Roman"/>
                <w:shd w:val="clear" w:color="auto" w:fill="FFFFFF"/>
              </w:rPr>
              <m:t>SL</m:t>
            </m:r>
          </m:sub>
        </m:sSub>
        <m:r>
          <w:rPr>
            <w:rFonts w:ascii="Cambria Math" w:cs="Times New Roman"/>
            <w:shd w:val="clear" w:color="auto" w:fill="FFFFFF"/>
          </w:rPr>
          <m:t>=</m:t>
        </m:r>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S</m:t>
            </m:r>
          </m:sub>
        </m:sSub>
        <m:r>
          <w:rPr>
            <w:rFonts w:ascii="Cambria Math" w:cs="Times New Roman"/>
            <w:shd w:val="clear" w:color="auto" w:fill="FFFFFF"/>
          </w:rPr>
          <m:t>+</m:t>
        </m:r>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L</m:t>
            </m:r>
          </m:sub>
        </m:sSub>
        <m:r>
          <w:rPr>
            <w:rFonts w:ascii="Cambria Math" w:cs="Times New Roman"/>
            <w:shd w:val="clear" w:color="auto" w:fill="FFFFFF"/>
          </w:rPr>
          <m:t>-</m:t>
        </m:r>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SL</m:t>
            </m:r>
          </m:sub>
        </m:sSub>
      </m:oMath>
      <w:r w:rsidRPr="007E2370">
        <w:rPr>
          <w:rFonts w:cs="Times New Roman"/>
          <w:shd w:val="clear" w:color="auto" w:fill="FFFFFF"/>
        </w:rPr>
        <w:t xml:space="preserve">            (2)</w:t>
      </w:r>
    </w:p>
    <w:p w14:paraId="07B6DBC4" w14:textId="77777777" w:rsidR="00CB61F3" w:rsidRPr="007E2370" w:rsidRDefault="00CB61F3" w:rsidP="00EF4625">
      <w:pPr>
        <w:ind w:firstLine="0"/>
        <w:rPr>
          <w:rFonts w:cs="Times New Roman"/>
          <w:shd w:val="clear" w:color="auto" w:fill="FFFFFF"/>
        </w:rPr>
      </w:pPr>
      <w:r w:rsidRPr="007E2370">
        <w:rPr>
          <w:rFonts w:cs="Times New Roman"/>
          <w:shd w:val="clear" w:color="auto" w:fill="FFFFFF"/>
        </w:rPr>
        <w:t xml:space="preserve">wherein: </w:t>
      </w:r>
      <m:oMath>
        <m:sSub>
          <m:sSubPr>
            <m:ctrlPr>
              <w:rPr>
                <w:rFonts w:ascii="Cambria Math" w:hAnsi="Cambria Math" w:cs="Times New Roman"/>
                <w:i/>
                <w:shd w:val="clear" w:color="auto" w:fill="FFFFFF"/>
              </w:rPr>
            </m:ctrlPr>
          </m:sSubPr>
          <m:e>
            <m:r>
              <w:rPr>
                <w:rFonts w:ascii="Cambria Math" w:cs="Times New Roman"/>
                <w:shd w:val="clear" w:color="auto" w:fill="FFFFFF"/>
              </w:rPr>
              <m:t>I</m:t>
            </m:r>
          </m:e>
          <m:sub>
            <m:r>
              <w:rPr>
                <w:rFonts w:ascii="Cambria Math" w:cs="Times New Roman"/>
                <w:shd w:val="clear" w:color="auto" w:fill="FFFFFF"/>
              </w:rPr>
              <m:t>SL</m:t>
            </m:r>
          </m:sub>
        </m:sSub>
        <m:r>
          <w:rPr>
            <w:rFonts w:ascii="Cambria Math" w:cs="Times New Roman"/>
            <w:shd w:val="clear" w:color="auto" w:fill="FFFFFF"/>
          </w:rPr>
          <m:t xml:space="preserve"> </m:t>
        </m:r>
      </m:oMath>
      <w:r w:rsidRPr="007E2370">
        <w:rPr>
          <w:rFonts w:cs="Times New Roman"/>
          <w:shd w:val="clear" w:color="auto" w:fill="FFFFFF"/>
        </w:rPr>
        <w:t>is the adhesion energy between a liquid and a solid surface in per unit area .</w:t>
      </w:r>
    </w:p>
    <w:p w14:paraId="0D19A2A8" w14:textId="77777777" w:rsidR="00CB61F3" w:rsidRPr="007E2370" w:rsidRDefault="00CB61F3" w:rsidP="00EC72C4">
      <w:pPr>
        <w:ind w:firstLineChars="100" w:firstLine="240"/>
        <w:rPr>
          <w:rFonts w:cs="Times New Roman"/>
          <w:shd w:val="clear" w:color="auto" w:fill="FFFFFF"/>
        </w:rPr>
      </w:pPr>
      <w:r w:rsidRPr="007E2370">
        <w:rPr>
          <w:rFonts w:cs="Times New Roman"/>
          <w:shd w:val="clear" w:color="auto" w:fill="FFFFFF"/>
        </w:rPr>
        <w:t>Fowkes’ Theory’s Definition of Adhesive Energy:</w:t>
      </w:r>
    </w:p>
    <w:p w14:paraId="2B81C034" w14:textId="77777777" w:rsidR="00CB61F3" w:rsidRPr="007E2370" w:rsidRDefault="009742B1" w:rsidP="00465FC8">
      <w:pPr>
        <w:ind w:firstLineChars="200" w:firstLine="480"/>
        <w:jc w:val="right"/>
        <w:rPr>
          <w:rFonts w:cs="Times New Roman"/>
          <w:shd w:val="clear" w:color="auto" w:fill="FFFFFF"/>
        </w:rPr>
      </w:pPr>
      <m:oMath>
        <m:sSub>
          <m:sSubPr>
            <m:ctrlPr>
              <w:rPr>
                <w:rFonts w:ascii="Cambria Math" w:hAnsi="Cambria Math" w:cs="Times New Roman"/>
                <w:i/>
                <w:shd w:val="clear" w:color="auto" w:fill="FFFFFF"/>
              </w:rPr>
            </m:ctrlPr>
          </m:sSubPr>
          <m:e>
            <m:r>
              <w:rPr>
                <w:rFonts w:ascii="Cambria Math" w:cs="Times New Roman"/>
                <w:shd w:val="clear" w:color="auto" w:fill="FFFFFF"/>
              </w:rPr>
              <m:t>I</m:t>
            </m:r>
          </m:e>
          <m:sub>
            <m:r>
              <w:rPr>
                <w:rFonts w:ascii="Cambria Math" w:cs="Times New Roman"/>
                <w:shd w:val="clear" w:color="auto" w:fill="FFFFFF"/>
              </w:rPr>
              <m:t>SL</m:t>
            </m:r>
          </m:sub>
        </m:sSub>
        <m:r>
          <w:rPr>
            <w:rFonts w:ascii="Cambria Math" w:cs="Times New Roman"/>
            <w:shd w:val="clear" w:color="auto" w:fill="FFFFFF"/>
          </w:rPr>
          <m:t>=2[(</m:t>
        </m:r>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L</m:t>
            </m:r>
          </m:sub>
          <m:sup>
            <m:r>
              <w:rPr>
                <w:rFonts w:ascii="Cambria Math" w:cs="Times New Roman"/>
                <w:shd w:val="clear" w:color="auto" w:fill="FFFFFF"/>
              </w:rPr>
              <m:t>D</m:t>
            </m:r>
          </m:sup>
        </m:sSubSup>
        <m:sSup>
          <m:sSupPr>
            <m:ctrlPr>
              <w:rPr>
                <w:rFonts w:ascii="Cambria Math" w:hAnsi="Cambria Math" w:cs="Times New Roman"/>
                <w:i/>
                <w:shd w:val="clear" w:color="auto" w:fill="FFFFFF"/>
              </w:rPr>
            </m:ctrlPr>
          </m:sSupPr>
          <m:e>
            <m:r>
              <w:rPr>
                <w:rFonts w:ascii="Cambria Math" w:cs="Times New Roman"/>
                <w:shd w:val="clear" w:color="auto" w:fill="FFFFFF"/>
              </w:rPr>
              <m:t>)</m:t>
            </m:r>
          </m:e>
          <m:sup>
            <m:r>
              <w:rPr>
                <w:rFonts w:ascii="Cambria Math" w:cs="Times New Roman"/>
                <w:shd w:val="clear" w:color="auto" w:fill="FFFFFF"/>
              </w:rPr>
              <m:t>1/2</m:t>
            </m:r>
          </m:sup>
        </m:sSup>
        <m:r>
          <w:rPr>
            <w:rFonts w:ascii="Cambria Math" w:cs="Times New Roman"/>
            <w:shd w:val="clear" w:color="auto" w:fill="FFFFFF"/>
          </w:rPr>
          <m:t>(</m:t>
        </m:r>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D</m:t>
            </m:r>
          </m:sup>
        </m:sSubSup>
        <m:sSup>
          <m:sSupPr>
            <m:ctrlPr>
              <w:rPr>
                <w:rFonts w:ascii="Cambria Math" w:hAnsi="Cambria Math" w:cs="Times New Roman"/>
                <w:i/>
                <w:shd w:val="clear" w:color="auto" w:fill="FFFFFF"/>
              </w:rPr>
            </m:ctrlPr>
          </m:sSupPr>
          <m:e>
            <m:r>
              <w:rPr>
                <w:rFonts w:ascii="Cambria Math" w:cs="Times New Roman"/>
                <w:shd w:val="clear" w:color="auto" w:fill="FFFFFF"/>
              </w:rPr>
              <m:t>)</m:t>
            </m:r>
          </m:e>
          <m:sup>
            <m:r>
              <w:rPr>
                <w:rFonts w:ascii="Cambria Math" w:cs="Times New Roman"/>
                <w:shd w:val="clear" w:color="auto" w:fill="FFFFFF"/>
              </w:rPr>
              <m:t>1/2</m:t>
            </m:r>
          </m:sup>
        </m:sSup>
        <m:r>
          <w:rPr>
            <w:rFonts w:ascii="Cambria Math" w:cs="Times New Roman"/>
            <w:shd w:val="clear" w:color="auto" w:fill="FFFFFF"/>
          </w:rPr>
          <m:t>+(</m:t>
        </m:r>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L</m:t>
            </m:r>
          </m:sub>
          <m:sup>
            <m:r>
              <w:rPr>
                <w:rFonts w:ascii="Cambria Math" w:cs="Times New Roman"/>
                <w:shd w:val="clear" w:color="auto" w:fill="FFFFFF"/>
              </w:rPr>
              <m:t>P</m:t>
            </m:r>
          </m:sup>
        </m:sSubSup>
        <m:sSup>
          <m:sSupPr>
            <m:ctrlPr>
              <w:rPr>
                <w:rFonts w:ascii="Cambria Math" w:hAnsi="Cambria Math" w:cs="Times New Roman"/>
                <w:i/>
                <w:shd w:val="clear" w:color="auto" w:fill="FFFFFF"/>
              </w:rPr>
            </m:ctrlPr>
          </m:sSupPr>
          <m:e>
            <m:r>
              <w:rPr>
                <w:rFonts w:ascii="Cambria Math" w:cs="Times New Roman"/>
                <w:shd w:val="clear" w:color="auto" w:fill="FFFFFF"/>
              </w:rPr>
              <m:t>)</m:t>
            </m:r>
          </m:e>
          <m:sup>
            <m:r>
              <w:rPr>
                <w:rFonts w:ascii="Cambria Math" w:cs="Times New Roman"/>
                <w:shd w:val="clear" w:color="auto" w:fill="FFFFFF"/>
              </w:rPr>
              <m:t>1/2</m:t>
            </m:r>
          </m:sup>
        </m:sSup>
        <m:r>
          <w:rPr>
            <w:rFonts w:ascii="Cambria Math" w:cs="Times New Roman"/>
            <w:shd w:val="clear" w:color="auto" w:fill="FFFFFF"/>
          </w:rPr>
          <m:t>(</m:t>
        </m:r>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P</m:t>
            </m:r>
          </m:sup>
        </m:sSubSup>
        <m:sSup>
          <m:sSupPr>
            <m:ctrlPr>
              <w:rPr>
                <w:rFonts w:ascii="Cambria Math" w:hAnsi="Cambria Math" w:cs="Times New Roman"/>
                <w:i/>
                <w:shd w:val="clear" w:color="auto" w:fill="FFFFFF"/>
              </w:rPr>
            </m:ctrlPr>
          </m:sSupPr>
          <m:e>
            <m:r>
              <w:rPr>
                <w:rFonts w:ascii="Cambria Math" w:cs="Times New Roman"/>
                <w:shd w:val="clear" w:color="auto" w:fill="FFFFFF"/>
              </w:rPr>
              <m:t>)</m:t>
            </m:r>
          </m:e>
          <m:sup>
            <m:r>
              <w:rPr>
                <w:rFonts w:ascii="Cambria Math" w:cs="Times New Roman"/>
                <w:shd w:val="clear" w:color="auto" w:fill="FFFFFF"/>
              </w:rPr>
              <m:t>1/2</m:t>
            </m:r>
          </m:sup>
        </m:sSup>
        <m:r>
          <w:rPr>
            <w:rFonts w:ascii="Cambria Math" w:cs="Times New Roman"/>
            <w:shd w:val="clear" w:color="auto" w:fill="FFFFFF"/>
          </w:rPr>
          <m:t>]</m:t>
        </m:r>
      </m:oMath>
      <w:r w:rsidR="00CB61F3" w:rsidRPr="007E2370">
        <w:rPr>
          <w:rFonts w:cs="Times New Roman"/>
          <w:shd w:val="clear" w:color="auto" w:fill="FFFFFF"/>
        </w:rPr>
        <w:t xml:space="preserve">                (3)</w:t>
      </w:r>
    </w:p>
    <w:p w14:paraId="2BB75512" w14:textId="77777777" w:rsidR="00CB61F3" w:rsidRPr="007E2370" w:rsidRDefault="00CB61F3" w:rsidP="00EF4625">
      <w:pPr>
        <w:ind w:firstLine="0"/>
        <w:rPr>
          <w:rFonts w:cs="Times New Roman"/>
          <w:shd w:val="clear" w:color="auto" w:fill="FFFFFF"/>
        </w:rPr>
      </w:pPr>
      <w:r w:rsidRPr="007E2370">
        <w:rPr>
          <w:rFonts w:cs="Times New Roman"/>
          <w:shd w:val="clear" w:color="auto" w:fill="FFFFFF"/>
        </w:rPr>
        <w:t xml:space="preserve">wherein: </w:t>
      </w: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L</m:t>
            </m:r>
          </m:sub>
          <m:sup>
            <m:r>
              <w:rPr>
                <w:rFonts w:ascii="Cambria Math" w:cs="Times New Roman"/>
                <w:shd w:val="clear" w:color="auto" w:fill="FFFFFF"/>
              </w:rPr>
              <m:t>D</m:t>
            </m:r>
          </m:sup>
        </m:sSubSup>
      </m:oMath>
      <w:r>
        <w:rPr>
          <w:rFonts w:cs="Times New Roman" w:hint="eastAsia"/>
          <w:shd w:val="clear" w:color="auto" w:fill="FFFFFF"/>
        </w:rPr>
        <w:t xml:space="preserve"> </w:t>
      </w:r>
      <w:r w:rsidRPr="007E2370">
        <w:rPr>
          <w:rFonts w:cs="Times New Roman"/>
          <w:shd w:val="clear" w:color="auto" w:fill="FFFFFF"/>
        </w:rPr>
        <w:t xml:space="preserve">is the dispersive component of the surface tension of the wetting liquid, </w:t>
      </w: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L</m:t>
            </m:r>
          </m:sub>
          <m:sup>
            <m:r>
              <w:rPr>
                <w:rFonts w:ascii="Cambria Math" w:cs="Times New Roman"/>
                <w:shd w:val="clear" w:color="auto" w:fill="FFFFFF"/>
              </w:rPr>
              <m:t>P</m:t>
            </m:r>
          </m:sup>
        </m:sSubSup>
      </m:oMath>
      <w:r>
        <w:rPr>
          <w:rFonts w:cs="Times New Roman" w:hint="eastAsia"/>
          <w:shd w:val="clear" w:color="auto" w:fill="FFFFFF"/>
        </w:rPr>
        <w:t xml:space="preserve"> </w:t>
      </w:r>
      <w:r w:rsidRPr="007E2370">
        <w:rPr>
          <w:rFonts w:cs="Times New Roman"/>
          <w:shd w:val="clear" w:color="auto" w:fill="FFFFFF"/>
        </w:rPr>
        <w:t xml:space="preserve">is the polar component of the surface tension of the wetting liquid, </w:t>
      </w: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D</m:t>
            </m:r>
          </m:sup>
        </m:sSubSup>
        <m:r>
          <w:rPr>
            <w:rFonts w:ascii="Cambria Math" w:cs="Times New Roman"/>
            <w:shd w:val="clear" w:color="auto" w:fill="FFFFFF"/>
          </w:rPr>
          <m:t xml:space="preserve"> </m:t>
        </m:r>
      </m:oMath>
      <w:r w:rsidRPr="007E2370">
        <w:rPr>
          <w:rFonts w:cs="Times New Roman"/>
          <w:shd w:val="clear" w:color="auto" w:fill="FFFFFF"/>
        </w:rPr>
        <w:t xml:space="preserve">is the dispersive component of the surface energy of the solid, </w:t>
      </w: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P</m:t>
            </m:r>
          </m:sup>
        </m:sSubSup>
      </m:oMath>
      <w:r>
        <w:rPr>
          <w:rFonts w:cs="Times New Roman" w:hint="eastAsia"/>
          <w:shd w:val="clear" w:color="auto" w:fill="FFFFFF"/>
        </w:rPr>
        <w:t xml:space="preserve"> </w:t>
      </w:r>
      <w:r w:rsidRPr="007E2370">
        <w:rPr>
          <w:rFonts w:cs="Times New Roman"/>
          <w:shd w:val="clear" w:color="auto" w:fill="FFFFFF"/>
        </w:rPr>
        <w:t xml:space="preserve">is the polar component of the surface energy of the solid. </w:t>
      </w:r>
    </w:p>
    <w:p w14:paraId="334766A3" w14:textId="77777777" w:rsidR="00CB61F3" w:rsidRPr="007E2370" w:rsidRDefault="00CB61F3" w:rsidP="00EC72C4">
      <w:pPr>
        <w:ind w:firstLineChars="100" w:firstLine="240"/>
        <w:rPr>
          <w:rFonts w:cs="Times New Roman"/>
          <w:shd w:val="clear" w:color="auto" w:fill="FFFFFF"/>
        </w:rPr>
      </w:pPr>
      <w:r w:rsidRPr="007E2370">
        <w:rPr>
          <w:rFonts w:cs="Times New Roman"/>
          <w:shd w:val="clear" w:color="auto" w:fill="FFFFFF"/>
        </w:rPr>
        <w:t>By combining these three equations, the primary equation of the Fowkes' surface energy theory is obtained :</w:t>
      </w:r>
    </w:p>
    <w:p w14:paraId="55393F8C" w14:textId="77777777" w:rsidR="00CB61F3" w:rsidRPr="007E2370" w:rsidRDefault="00CB61F3" w:rsidP="00465FC8">
      <w:pPr>
        <w:ind w:firstLineChars="200" w:firstLine="480"/>
        <w:jc w:val="right"/>
        <w:rPr>
          <w:rFonts w:cs="Times New Roman"/>
          <w:shd w:val="clear" w:color="auto" w:fill="FFFFFF"/>
        </w:rPr>
      </w:pPr>
      <w:r w:rsidRPr="007E2370">
        <w:rPr>
          <w:rFonts w:cs="Times New Roman"/>
          <w:shd w:val="clear" w:color="auto" w:fill="FFFFFF"/>
        </w:rPr>
        <w:t xml:space="preserve"> </w:t>
      </w:r>
      <m:oMath>
        <m:sSup>
          <m:sSupPr>
            <m:ctrlPr>
              <w:rPr>
                <w:rFonts w:ascii="Cambria Math" w:hAnsi="Cambria Math" w:cs="Times New Roman"/>
                <w:i/>
                <w:shd w:val="clear" w:color="auto" w:fill="FFFFFF"/>
              </w:rPr>
            </m:ctrlPr>
          </m:sSupPr>
          <m:e>
            <m:d>
              <m:dPr>
                <m:ctrlPr>
                  <w:rPr>
                    <w:rFonts w:ascii="Cambria Math" w:hAnsi="Cambria Math" w:cs="Times New Roman"/>
                    <w:i/>
                    <w:shd w:val="clear" w:color="auto" w:fill="FFFFFF"/>
                  </w:rPr>
                </m:ctrlPr>
              </m:dPr>
              <m:e>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L</m:t>
                    </m:r>
                  </m:sub>
                  <m:sup>
                    <m:r>
                      <w:rPr>
                        <w:rFonts w:ascii="Cambria Math" w:cs="Times New Roman"/>
                        <w:shd w:val="clear" w:color="auto" w:fill="FFFFFF"/>
                      </w:rPr>
                      <m:t>D</m:t>
                    </m:r>
                  </m:sup>
                </m:sSubSup>
              </m:e>
            </m:d>
          </m:e>
          <m:sup>
            <m:r>
              <w:rPr>
                <w:rFonts w:ascii="Cambria Math" w:cs="Times New Roman"/>
                <w:shd w:val="clear" w:color="auto" w:fill="FFFFFF"/>
              </w:rPr>
              <m:t>1/2</m:t>
            </m:r>
          </m:sup>
        </m:sSup>
        <m:sSup>
          <m:sSupPr>
            <m:ctrlPr>
              <w:rPr>
                <w:rFonts w:ascii="Cambria Math" w:hAnsi="Cambria Math" w:cs="Times New Roman"/>
                <w:i/>
                <w:shd w:val="clear" w:color="auto" w:fill="FFFFFF"/>
              </w:rPr>
            </m:ctrlPr>
          </m:sSupPr>
          <m:e>
            <m:d>
              <m:dPr>
                <m:ctrlPr>
                  <w:rPr>
                    <w:rFonts w:ascii="Cambria Math" w:hAnsi="Cambria Math" w:cs="Times New Roman"/>
                    <w:i/>
                    <w:shd w:val="clear" w:color="auto" w:fill="FFFFFF"/>
                  </w:rPr>
                </m:ctrlPr>
              </m:dPr>
              <m:e>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D</m:t>
                    </m:r>
                  </m:sup>
                </m:sSubSup>
              </m:e>
            </m:d>
          </m:e>
          <m:sup>
            <m:r>
              <w:rPr>
                <w:rFonts w:ascii="Cambria Math" w:cs="Times New Roman"/>
                <w:shd w:val="clear" w:color="auto" w:fill="FFFFFF"/>
              </w:rPr>
              <m:t>1/2</m:t>
            </m:r>
          </m:sup>
        </m:sSup>
        <m:r>
          <w:rPr>
            <w:rFonts w:ascii="Cambria Math" w:cs="Times New Roman"/>
            <w:shd w:val="clear" w:color="auto" w:fill="FFFFFF"/>
          </w:rPr>
          <m:t>+</m:t>
        </m:r>
        <m:sSup>
          <m:sSupPr>
            <m:ctrlPr>
              <w:rPr>
                <w:rFonts w:ascii="Cambria Math" w:hAnsi="Cambria Math" w:cs="Times New Roman"/>
                <w:i/>
                <w:shd w:val="clear" w:color="auto" w:fill="FFFFFF"/>
              </w:rPr>
            </m:ctrlPr>
          </m:sSupPr>
          <m:e>
            <m:d>
              <m:dPr>
                <m:ctrlPr>
                  <w:rPr>
                    <w:rFonts w:ascii="Cambria Math" w:hAnsi="Cambria Math" w:cs="Times New Roman"/>
                    <w:i/>
                    <w:shd w:val="clear" w:color="auto" w:fill="FFFFFF"/>
                  </w:rPr>
                </m:ctrlPr>
              </m:dPr>
              <m:e>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L</m:t>
                    </m:r>
                  </m:sub>
                  <m:sup>
                    <m:r>
                      <w:rPr>
                        <w:rFonts w:ascii="Cambria Math" w:cs="Times New Roman"/>
                        <w:shd w:val="clear" w:color="auto" w:fill="FFFFFF"/>
                      </w:rPr>
                      <m:t>P</m:t>
                    </m:r>
                  </m:sup>
                </m:sSubSup>
              </m:e>
            </m:d>
          </m:e>
          <m:sup>
            <m:r>
              <w:rPr>
                <w:rFonts w:ascii="Cambria Math" w:cs="Times New Roman"/>
                <w:shd w:val="clear" w:color="auto" w:fill="FFFFFF"/>
              </w:rPr>
              <m:t>1/2</m:t>
            </m:r>
          </m:sup>
        </m:sSup>
        <m:sSup>
          <m:sSupPr>
            <m:ctrlPr>
              <w:rPr>
                <w:rFonts w:ascii="Cambria Math" w:hAnsi="Cambria Math" w:cs="Times New Roman"/>
                <w:i/>
                <w:shd w:val="clear" w:color="auto" w:fill="FFFFFF"/>
              </w:rPr>
            </m:ctrlPr>
          </m:sSupPr>
          <m:e>
            <m:d>
              <m:dPr>
                <m:ctrlPr>
                  <w:rPr>
                    <w:rFonts w:ascii="Cambria Math" w:hAnsi="Cambria Math" w:cs="Times New Roman"/>
                    <w:i/>
                    <w:shd w:val="clear" w:color="auto" w:fill="FFFFFF"/>
                  </w:rPr>
                </m:ctrlPr>
              </m:dPr>
              <m:e>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P</m:t>
                    </m:r>
                  </m:sup>
                </m:sSubSup>
              </m:e>
            </m:d>
          </m:e>
          <m:sup>
            <m:r>
              <w:rPr>
                <w:rFonts w:ascii="Cambria Math" w:cs="Times New Roman"/>
                <w:shd w:val="clear" w:color="auto" w:fill="FFFFFF"/>
              </w:rPr>
              <m:t>1/2</m:t>
            </m:r>
          </m:sup>
        </m:sSup>
        <m:r>
          <w:rPr>
            <w:rFonts w:ascii="Cambria Math" w:cs="Times New Roman"/>
            <w:shd w:val="clear" w:color="auto" w:fill="FFFFFF"/>
          </w:rPr>
          <m:t>=</m:t>
        </m:r>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L</m:t>
            </m:r>
          </m:sub>
        </m:sSub>
        <m:d>
          <m:dPr>
            <m:ctrlPr>
              <w:rPr>
                <w:rFonts w:ascii="Cambria Math" w:hAnsi="Cambria Math" w:cs="Times New Roman"/>
                <w:i/>
                <w:shd w:val="clear" w:color="auto" w:fill="FFFFFF"/>
              </w:rPr>
            </m:ctrlPr>
          </m:dPr>
          <m:e>
            <m:func>
              <m:funcPr>
                <m:ctrlPr>
                  <w:rPr>
                    <w:rFonts w:ascii="Cambria Math" w:hAnsi="Cambria Math" w:cs="Times New Roman"/>
                    <w:i/>
                    <w:shd w:val="clear" w:color="auto" w:fill="FFFFFF"/>
                  </w:rPr>
                </m:ctrlPr>
              </m:funcPr>
              <m:fName>
                <m:r>
                  <w:rPr>
                    <w:rFonts w:ascii="Cambria Math" w:cs="Times New Roman"/>
                    <w:shd w:val="clear" w:color="auto" w:fill="FFFFFF"/>
                  </w:rPr>
                  <m:t>cos</m:t>
                </m:r>
              </m:fName>
              <m:e>
                <m:r>
                  <w:rPr>
                    <w:rFonts w:ascii="Cambria Math" w:cs="Times New Roman"/>
                    <w:shd w:val="clear" w:color="auto" w:fill="FFFFFF"/>
                  </w:rPr>
                  <m:t>θ</m:t>
                </m:r>
              </m:e>
            </m:func>
            <m:r>
              <w:rPr>
                <w:rFonts w:ascii="Cambria Math" w:cs="Times New Roman"/>
                <w:shd w:val="clear" w:color="auto" w:fill="FFFFFF"/>
              </w:rPr>
              <m:t>+1</m:t>
            </m:r>
          </m:e>
        </m:d>
        <m:r>
          <w:rPr>
            <w:rFonts w:ascii="Cambria Math" w:cs="Times New Roman"/>
            <w:shd w:val="clear" w:color="auto" w:fill="FFFFFF"/>
          </w:rPr>
          <m:t>/2</m:t>
        </m:r>
      </m:oMath>
      <w:r w:rsidRPr="007E2370">
        <w:rPr>
          <w:rFonts w:cs="Times New Roman"/>
          <w:shd w:val="clear" w:color="auto" w:fill="FFFFFF"/>
        </w:rPr>
        <w:t xml:space="preserve">     </w:t>
      </w:r>
      <w:r>
        <w:rPr>
          <w:rFonts w:cs="Times New Roman"/>
          <w:shd w:val="clear" w:color="auto" w:fill="FFFFFF"/>
        </w:rPr>
        <w:t xml:space="preserve">    </w:t>
      </w:r>
      <w:r w:rsidRPr="007E2370">
        <w:rPr>
          <w:rFonts w:cs="Times New Roman"/>
          <w:shd w:val="clear" w:color="auto" w:fill="FFFFFF"/>
        </w:rPr>
        <w:t xml:space="preserve">  (4) </w:t>
      </w:r>
    </w:p>
    <w:p w14:paraId="1047D0E1" w14:textId="77777777" w:rsidR="00CB61F3" w:rsidRPr="007E2370" w:rsidRDefault="00CB61F3" w:rsidP="00EC72C4">
      <w:pPr>
        <w:ind w:firstLineChars="100" w:firstLine="240"/>
        <w:rPr>
          <w:rFonts w:cs="Times New Roman"/>
          <w:shd w:val="clear" w:color="auto" w:fill="FFFFFF"/>
        </w:rPr>
      </w:pPr>
      <w:r w:rsidRPr="00465FC8">
        <w:rPr>
          <w:rFonts w:cs="Times New Roman" w:hint="eastAsia"/>
          <w:shd w:val="clear" w:color="auto" w:fill="FFFFFF"/>
        </w:rPr>
        <w:t xml:space="preserve">In equation(4), </w:t>
      </w: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L</m:t>
            </m:r>
          </m:sub>
          <m:sup>
            <m:r>
              <w:rPr>
                <w:rFonts w:ascii="Cambria Math" w:cs="Times New Roman"/>
                <w:shd w:val="clear" w:color="auto" w:fill="FFFFFF"/>
              </w:rPr>
              <m:t>D</m:t>
            </m:r>
          </m:sup>
        </m:sSubSup>
      </m:oMath>
      <w:r w:rsidRPr="00465FC8">
        <w:rPr>
          <w:rFonts w:cs="Times New Roman" w:hint="eastAsia"/>
          <w:shd w:val="clear" w:color="auto" w:fill="FFFFFF"/>
          <w:vertAlign w:val="subscript"/>
        </w:rPr>
        <w:t>DMSO</w:t>
      </w:r>
      <w:r w:rsidRPr="00465FC8">
        <w:rPr>
          <w:rFonts w:cs="Times New Roman"/>
          <w:shd w:val="clear" w:color="auto" w:fill="FFFFFF"/>
        </w:rPr>
        <w:t>= 34.9 mN/m</w:t>
      </w:r>
      <w:r w:rsidRPr="00465FC8">
        <w:rPr>
          <w:rFonts w:cs="Times New Roman"/>
          <w:shd w:val="clear" w:color="auto" w:fill="FFFFFF"/>
        </w:rPr>
        <w:t>，</w:t>
      </w: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L</m:t>
            </m:r>
          </m:sub>
          <m:sup>
            <m:r>
              <w:rPr>
                <w:rFonts w:ascii="Cambria Math" w:cs="Times New Roman"/>
                <w:shd w:val="clear" w:color="auto" w:fill="FFFFFF"/>
              </w:rPr>
              <m:t>P</m:t>
            </m:r>
          </m:sup>
        </m:sSubSup>
      </m:oMath>
      <w:r w:rsidRPr="00465FC8">
        <w:rPr>
          <w:rFonts w:cs="Times New Roman" w:hint="eastAsia"/>
          <w:shd w:val="clear" w:color="auto" w:fill="FFFFFF"/>
          <w:vertAlign w:val="subscript"/>
        </w:rPr>
        <w:t>DMSO</w:t>
      </w:r>
      <w:r w:rsidRPr="00465FC8">
        <w:rPr>
          <w:rFonts w:cs="Times New Roman"/>
          <w:shd w:val="clear" w:color="auto" w:fill="FFFFFF"/>
        </w:rPr>
        <w:t>= 8.6 mN/m</w:t>
      </w:r>
      <w:r w:rsidRPr="00465FC8">
        <w:rPr>
          <w:rFonts w:cs="Times New Roman" w:hint="eastAsia"/>
          <w:shd w:val="clear" w:color="auto" w:fill="FFFFFF"/>
        </w:rPr>
        <w:t xml:space="preserve">, the </w:t>
      </w: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D</m:t>
            </m:r>
          </m:sup>
        </m:sSubSup>
      </m:oMath>
      <w:r w:rsidRPr="00465FC8">
        <w:rPr>
          <w:rFonts w:cs="Times New Roman" w:hint="eastAsia"/>
          <w:shd w:val="clear" w:color="auto" w:fill="FFFFFF"/>
        </w:rPr>
        <w:t xml:space="preserve">and </w:t>
      </w:r>
      <m:oMath>
        <m:sSubSup>
          <m:sSubSupPr>
            <m:ctrlPr>
              <w:rPr>
                <w:rFonts w:ascii="Cambria Math" w:hAnsi="Cambria Math" w:cs="Times New Roman"/>
                <w:i/>
                <w:shd w:val="clear" w:color="auto" w:fill="FFFFFF"/>
              </w:rPr>
            </m:ctrlPr>
          </m:sSubSupPr>
          <m:e>
            <m:r>
              <w:rPr>
                <w:rFonts w:ascii="Cambria Math" w:hAnsi="Cambria Math" w:cs="Times New Roman"/>
                <w:shd w:val="clear" w:color="auto" w:fill="FFFFFF"/>
              </w:rPr>
              <m:t>σ</m:t>
            </m:r>
          </m:e>
          <m:sub>
            <m:r>
              <w:rPr>
                <w:rFonts w:ascii="Cambria Math" w:hAnsi="Cambria Math" w:cs="Times New Roman"/>
                <w:shd w:val="clear" w:color="auto" w:fill="FFFFFF"/>
              </w:rPr>
              <m:t>S</m:t>
            </m:r>
          </m:sub>
          <m:sup>
            <m:r>
              <w:rPr>
                <w:rFonts w:ascii="Cambria Math" w:hAnsi="Cambria Math" w:cs="Times New Roman"/>
                <w:shd w:val="clear" w:color="auto" w:fill="FFFFFF"/>
              </w:rPr>
              <m:t>P</m:t>
            </m:r>
          </m:sup>
        </m:sSubSup>
      </m:oMath>
      <w:r w:rsidRPr="00465FC8">
        <w:rPr>
          <w:rFonts w:cs="Times New Roman" w:hint="eastAsia"/>
          <w:shd w:val="clear" w:color="auto" w:fill="FFFFFF"/>
        </w:rPr>
        <w:t xml:space="preserve"> are unknown. Therefore, </w:t>
      </w:r>
      <w:r w:rsidRPr="007E2370">
        <w:rPr>
          <w:rFonts w:cs="Times New Roman"/>
          <w:shd w:val="clear" w:color="auto" w:fill="FFFFFF"/>
        </w:rPr>
        <w:t xml:space="preserve">to obtain </w:t>
      </w: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D</m:t>
            </m:r>
          </m:sup>
        </m:sSubSup>
      </m:oMath>
      <w:r w:rsidRPr="00465FC8">
        <w:rPr>
          <w:rFonts w:cs="Times New Roman" w:hint="eastAsia"/>
          <w:shd w:val="clear" w:color="auto" w:fill="FFFFFF"/>
        </w:rPr>
        <w:t xml:space="preserve"> and </w:t>
      </w: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P</m:t>
            </m:r>
          </m:sup>
        </m:sSubSup>
      </m:oMath>
      <w:r w:rsidRPr="00465FC8">
        <w:rPr>
          <w:rFonts w:cs="Times New Roman"/>
          <w:shd w:val="clear" w:color="auto" w:fill="FFFFFF"/>
        </w:rPr>
        <w:t>,</w:t>
      </w:r>
      <w:r>
        <w:rPr>
          <w:rFonts w:cs="Times New Roman"/>
          <w:shd w:val="clear" w:color="auto" w:fill="FFFFFF"/>
        </w:rPr>
        <w:t xml:space="preserve"> </w:t>
      </w:r>
      <w:r w:rsidRPr="007E2370">
        <w:rPr>
          <w:rFonts w:cs="Times New Roman"/>
          <w:shd w:val="clear" w:color="auto" w:fill="FFFFFF"/>
        </w:rPr>
        <w:t xml:space="preserve">the test of the adhesion energy is divided </w:t>
      </w:r>
      <w:r w:rsidRPr="007E2370">
        <w:rPr>
          <w:rFonts w:cs="Times New Roman"/>
          <w:shd w:val="clear" w:color="auto" w:fill="FFFFFF"/>
        </w:rPr>
        <w:lastRenderedPageBreak/>
        <w:t xml:space="preserve">into two steps. </w:t>
      </w:r>
    </w:p>
    <w:p w14:paraId="2E24F43F" w14:textId="77777777" w:rsidR="00CB61F3" w:rsidRPr="007E2370" w:rsidRDefault="00CB61F3" w:rsidP="00EC72C4">
      <w:pPr>
        <w:ind w:firstLineChars="100" w:firstLine="240"/>
        <w:rPr>
          <w:rFonts w:cs="Times New Roman"/>
          <w:shd w:val="clear" w:color="auto" w:fill="FFFFFF"/>
        </w:rPr>
      </w:pPr>
      <w:r w:rsidRPr="007E2370">
        <w:rPr>
          <w:rFonts w:cs="Times New Roman"/>
          <w:shd w:val="clear" w:color="auto" w:fill="FFFFFF"/>
        </w:rPr>
        <w:t xml:space="preserve">The first step in determining the solid surface energy is to test the solid for contact angle </w:t>
      </w:r>
      <m:oMath>
        <m:r>
          <w:rPr>
            <w:rFonts w:ascii="Cambria Math" w:cs="Times New Roman"/>
            <w:shd w:val="clear" w:color="auto" w:fill="FFFFFF"/>
          </w:rPr>
          <m:t>θ</m:t>
        </m:r>
      </m:oMath>
      <w:r w:rsidRPr="007E2370">
        <w:rPr>
          <w:rFonts w:cs="Times New Roman"/>
          <w:shd w:val="clear" w:color="auto" w:fill="FFFFFF"/>
        </w:rPr>
        <w:t xml:space="preserve"> with the diiodomethane</w:t>
      </w:r>
      <w:r w:rsidRPr="007E2370">
        <w:rPr>
          <w:rFonts w:cs="Times New Roman"/>
          <w:shd w:val="clear" w:color="auto" w:fill="FFFFFF"/>
        </w:rPr>
        <w:t>，</w:t>
      </w:r>
      <w:r w:rsidRPr="007E2370">
        <w:rPr>
          <w:rFonts w:cs="Times New Roman"/>
          <w:shd w:val="clear" w:color="auto" w:fill="FFFFFF"/>
        </w:rPr>
        <w:t xml:space="preserve">which has only a dispersive component to its surface tension (for the diiodomethane, the </w:t>
      </w:r>
      <m:oMath>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L</m:t>
            </m:r>
          </m:sub>
        </m:sSub>
      </m:oMath>
      <w:r w:rsidRPr="007E2370">
        <w:rPr>
          <w:rFonts w:cs="Times New Roman"/>
          <w:shd w:val="clear" w:color="auto" w:fill="FFFFFF"/>
        </w:rPr>
        <w:t>=</w:t>
      </w: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L</m:t>
            </m:r>
          </m:sub>
          <m:sup>
            <m:r>
              <w:rPr>
                <w:rFonts w:ascii="Cambria Math" w:cs="Times New Roman"/>
                <w:shd w:val="clear" w:color="auto" w:fill="FFFFFF"/>
              </w:rPr>
              <m:t>D</m:t>
            </m:r>
          </m:sup>
        </m:sSubSup>
      </m:oMath>
      <w:r w:rsidRPr="007E2370">
        <w:rPr>
          <w:rFonts w:cs="Times New Roman"/>
          <w:shd w:val="clear" w:color="auto" w:fill="FFFFFF"/>
        </w:rPr>
        <w:t xml:space="preserve">= 50.8 mN/m). In this case, the equation (4) reduces to </w:t>
      </w:r>
    </w:p>
    <w:p w14:paraId="5ABAEAAE" w14:textId="77777777" w:rsidR="00CB61F3" w:rsidRPr="007E2370" w:rsidRDefault="009742B1" w:rsidP="00465FC8">
      <w:pPr>
        <w:ind w:firstLineChars="200" w:firstLine="480"/>
        <w:jc w:val="right"/>
        <w:rPr>
          <w:rFonts w:cs="Times New Roman"/>
          <w:shd w:val="clear" w:color="auto" w:fill="FFFFFF"/>
        </w:rPr>
      </w:pP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D</m:t>
            </m:r>
          </m:sup>
        </m:sSubSup>
        <m:r>
          <w:rPr>
            <w:rFonts w:ascii="Cambria Math" w:cs="Times New Roman"/>
            <w:shd w:val="clear" w:color="auto" w:fill="FFFFFF"/>
          </w:rPr>
          <m:t>=</m:t>
        </m:r>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L</m:t>
            </m:r>
          </m:sub>
        </m:sSub>
        <m:sSup>
          <m:sSupPr>
            <m:ctrlPr>
              <w:rPr>
                <w:rFonts w:ascii="Cambria Math" w:hAnsi="Cambria Math" w:cs="Times New Roman"/>
                <w:i/>
                <w:shd w:val="clear" w:color="auto" w:fill="FFFFFF"/>
              </w:rPr>
            </m:ctrlPr>
          </m:sSupPr>
          <m:e>
            <m:d>
              <m:dPr>
                <m:ctrlPr>
                  <w:rPr>
                    <w:rFonts w:ascii="Cambria Math" w:hAnsi="Cambria Math" w:cs="Times New Roman"/>
                    <w:i/>
                    <w:shd w:val="clear" w:color="auto" w:fill="FFFFFF"/>
                  </w:rPr>
                </m:ctrlPr>
              </m:dPr>
              <m:e>
                <m:func>
                  <m:funcPr>
                    <m:ctrlPr>
                      <w:rPr>
                        <w:rFonts w:ascii="Cambria Math" w:hAnsi="Cambria Math" w:cs="Times New Roman"/>
                        <w:i/>
                        <w:shd w:val="clear" w:color="auto" w:fill="FFFFFF"/>
                      </w:rPr>
                    </m:ctrlPr>
                  </m:funcPr>
                  <m:fName>
                    <m:r>
                      <w:rPr>
                        <w:rFonts w:ascii="Cambria Math" w:cs="Times New Roman"/>
                        <w:shd w:val="clear" w:color="auto" w:fill="FFFFFF"/>
                      </w:rPr>
                      <m:t>cos</m:t>
                    </m:r>
                  </m:fName>
                  <m:e>
                    <m:r>
                      <w:rPr>
                        <w:rFonts w:ascii="Cambria Math" w:cs="Times New Roman"/>
                        <w:shd w:val="clear" w:color="auto" w:fill="FFFFFF"/>
                      </w:rPr>
                      <m:t>θ</m:t>
                    </m:r>
                  </m:e>
                </m:func>
                <m:r>
                  <w:rPr>
                    <w:rFonts w:ascii="Cambria Math" w:cs="Times New Roman"/>
                    <w:shd w:val="clear" w:color="auto" w:fill="FFFFFF"/>
                  </w:rPr>
                  <m:t>+1</m:t>
                </m:r>
              </m:e>
            </m:d>
          </m:e>
          <m:sup>
            <m:r>
              <w:rPr>
                <w:rFonts w:ascii="Cambria Math" w:cs="Times New Roman"/>
                <w:shd w:val="clear" w:color="auto" w:fill="FFFFFF"/>
              </w:rPr>
              <m:t>2</m:t>
            </m:r>
          </m:sup>
        </m:sSup>
        <m:r>
          <w:rPr>
            <w:rFonts w:ascii="Cambria Math" w:cs="Times New Roman"/>
            <w:shd w:val="clear" w:color="auto" w:fill="FFFFFF"/>
          </w:rPr>
          <m:t>/4</m:t>
        </m:r>
      </m:oMath>
      <w:r w:rsidR="00CB61F3" w:rsidRPr="007E2370">
        <w:rPr>
          <w:rFonts w:cs="Times New Roman"/>
          <w:shd w:val="clear" w:color="auto" w:fill="FFFFFF"/>
        </w:rPr>
        <w:t xml:space="preserve">       </w:t>
      </w:r>
      <w:r w:rsidR="00CB61F3">
        <w:rPr>
          <w:rFonts w:cs="Times New Roman"/>
          <w:shd w:val="clear" w:color="auto" w:fill="FFFFFF"/>
        </w:rPr>
        <w:t xml:space="preserve">      </w:t>
      </w:r>
      <w:r w:rsidR="00CB61F3" w:rsidRPr="007E2370">
        <w:rPr>
          <w:rFonts w:cs="Times New Roman"/>
          <w:shd w:val="clear" w:color="auto" w:fill="FFFFFF"/>
        </w:rPr>
        <w:t xml:space="preserve">          (5)</w:t>
      </w:r>
    </w:p>
    <w:p w14:paraId="4FC9EE3A" w14:textId="77777777" w:rsidR="00CB61F3" w:rsidRPr="007E2370" w:rsidRDefault="009742B1" w:rsidP="00EC72C4">
      <w:pPr>
        <w:ind w:firstLineChars="100" w:firstLine="240"/>
        <w:rPr>
          <w:rFonts w:cs="Times New Roman"/>
          <w:shd w:val="clear" w:color="auto" w:fill="FFFFFF"/>
        </w:rPr>
      </w:pP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D</m:t>
            </m:r>
          </m:sup>
        </m:sSubSup>
      </m:oMath>
      <w:r w:rsidR="00CB61F3" w:rsidRPr="007E2370">
        <w:rPr>
          <w:rFonts w:cs="Times New Roman"/>
          <w:shd w:val="clear" w:color="auto" w:fill="FFFFFF"/>
        </w:rPr>
        <w:t xml:space="preserve">can be calculated by substituting the contact angle data into the equation (5). </w:t>
      </w:r>
    </w:p>
    <w:p w14:paraId="10C4F8D2" w14:textId="77777777" w:rsidR="00CB61F3" w:rsidRPr="007E2370" w:rsidRDefault="00CB61F3" w:rsidP="00EC72C4">
      <w:pPr>
        <w:ind w:firstLineChars="100" w:firstLine="240"/>
        <w:rPr>
          <w:rFonts w:cs="Times New Roman"/>
          <w:shd w:val="clear" w:color="auto" w:fill="FFFFFF"/>
        </w:rPr>
      </w:pPr>
      <w:r w:rsidRPr="007E2370">
        <w:rPr>
          <w:rFonts w:cs="Times New Roman"/>
          <w:shd w:val="clear" w:color="auto" w:fill="FFFFFF"/>
        </w:rPr>
        <w:t>The second step is to test the solid for contact angle with the solvent liquid DMSO. Knowing the liquid's surface tension components and the</w:t>
      </w:r>
      <w:r>
        <w:rPr>
          <w:rFonts w:cs="Times New Roman"/>
          <w:shd w:val="clear" w:color="auto" w:fill="FFFFFF"/>
        </w:rPr>
        <w:t xml:space="preserve"> </w:t>
      </w: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D</m:t>
            </m:r>
          </m:sup>
        </m:sSubSup>
      </m:oMath>
      <w:r w:rsidRPr="007E2370">
        <w:rPr>
          <w:rFonts w:cs="Times New Roman"/>
          <w:shd w:val="clear" w:color="auto" w:fill="FFFFFF"/>
        </w:rPr>
        <w:t xml:space="preserve">, </w:t>
      </w: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P</m:t>
            </m:r>
          </m:sup>
        </m:sSubSup>
        <m:r>
          <w:rPr>
            <w:rFonts w:ascii="Cambria Math" w:cs="Times New Roman"/>
            <w:shd w:val="clear" w:color="auto" w:fill="FFFFFF"/>
          </w:rPr>
          <m:t xml:space="preserve"> </m:t>
        </m:r>
      </m:oMath>
      <w:r w:rsidRPr="007E2370">
        <w:rPr>
          <w:rFonts w:cs="Times New Roman"/>
          <w:shd w:val="clear" w:color="auto" w:fill="FFFFFF"/>
        </w:rPr>
        <w:t xml:space="preserve">as the only unknown in the primary equation (3) can be calculated as </w:t>
      </w:r>
    </w:p>
    <w:p w14:paraId="6F8A4A48" w14:textId="77777777" w:rsidR="00CB61F3" w:rsidRDefault="009742B1" w:rsidP="00B21256">
      <w:pPr>
        <w:ind w:firstLineChars="200" w:firstLine="480"/>
        <w:jc w:val="right"/>
        <w:rPr>
          <w:rFonts w:cs="Times New Roman"/>
          <w:shd w:val="clear" w:color="auto" w:fill="FFFFFF"/>
        </w:rPr>
      </w:pPr>
      <m:oMath>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P</m:t>
            </m:r>
          </m:sup>
        </m:sSubSup>
        <m:r>
          <w:rPr>
            <w:rFonts w:ascii="Cambria Math" w:cs="Times New Roman"/>
            <w:shd w:val="clear" w:color="auto" w:fill="FFFFFF"/>
          </w:rPr>
          <m:t>+</m:t>
        </m:r>
        <m:sSubSup>
          <m:sSubSupPr>
            <m:ctrlPr>
              <w:rPr>
                <w:rFonts w:ascii="Cambria Math" w:hAnsi="Cambria Math" w:cs="Times New Roman"/>
                <w:i/>
                <w:shd w:val="clear" w:color="auto" w:fill="FFFFFF"/>
              </w:rPr>
            </m:ctrlPr>
          </m:sSubSupPr>
          <m:e>
            <m:r>
              <w:rPr>
                <w:rFonts w:ascii="Cambria Math" w:cs="Times New Roman"/>
                <w:shd w:val="clear" w:color="auto" w:fill="FFFFFF"/>
              </w:rPr>
              <m:t>σ</m:t>
            </m:r>
          </m:e>
          <m:sub>
            <m:r>
              <w:rPr>
                <w:rFonts w:ascii="Cambria Math" w:cs="Times New Roman"/>
                <w:shd w:val="clear" w:color="auto" w:fill="FFFFFF"/>
              </w:rPr>
              <m:t>S</m:t>
            </m:r>
          </m:sub>
          <m:sup>
            <m:r>
              <w:rPr>
                <w:rFonts w:ascii="Cambria Math" w:cs="Times New Roman"/>
                <w:shd w:val="clear" w:color="auto" w:fill="FFFFFF"/>
              </w:rPr>
              <m:t>D</m:t>
            </m:r>
          </m:sup>
        </m:sSubSup>
        <m:r>
          <w:rPr>
            <w:rFonts w:ascii="Cambria Math" w:cs="Times New Roman"/>
            <w:shd w:val="clear" w:color="auto" w:fill="FFFFFF"/>
          </w:rPr>
          <m:t>=</m:t>
        </m:r>
        <m:sSub>
          <m:sSubPr>
            <m:ctrlPr>
              <w:rPr>
                <w:rFonts w:ascii="Cambria Math" w:hAnsi="Cambria Math" w:cs="Times New Roman"/>
                <w:i/>
                <w:shd w:val="clear" w:color="auto" w:fill="FFFFFF"/>
              </w:rPr>
            </m:ctrlPr>
          </m:sSubPr>
          <m:e>
            <m:r>
              <w:rPr>
                <w:rFonts w:ascii="Cambria Math" w:cs="Times New Roman"/>
                <w:shd w:val="clear" w:color="auto" w:fill="FFFFFF"/>
              </w:rPr>
              <m:t>σ</m:t>
            </m:r>
          </m:e>
          <m:sub>
            <m:r>
              <w:rPr>
                <w:rFonts w:ascii="Cambria Math" w:cs="Times New Roman"/>
                <w:shd w:val="clear" w:color="auto" w:fill="FFFFFF"/>
              </w:rPr>
              <m:t>S</m:t>
            </m:r>
          </m:sub>
        </m:sSub>
      </m:oMath>
      <w:r w:rsidR="00CB61F3" w:rsidRPr="007E2370">
        <w:rPr>
          <w:rFonts w:cs="Times New Roman"/>
          <w:shd w:val="clear" w:color="auto" w:fill="FFFFFF"/>
        </w:rPr>
        <w:t xml:space="preserve">          </w:t>
      </w:r>
      <w:r w:rsidR="00CB61F3">
        <w:rPr>
          <w:rFonts w:cs="Times New Roman"/>
          <w:shd w:val="clear" w:color="auto" w:fill="FFFFFF"/>
        </w:rPr>
        <w:t xml:space="preserve">               </w:t>
      </w:r>
      <w:r w:rsidR="00CB61F3" w:rsidRPr="007E2370">
        <w:rPr>
          <w:rFonts w:cs="Times New Roman"/>
          <w:shd w:val="clear" w:color="auto" w:fill="FFFFFF"/>
        </w:rPr>
        <w:t xml:space="preserve">   (6)</w:t>
      </w:r>
    </w:p>
    <w:p w14:paraId="27509CA0" w14:textId="77777777" w:rsidR="00CB61F3" w:rsidRDefault="00CB61F3" w:rsidP="00EC72C4">
      <w:pPr>
        <w:ind w:firstLineChars="100" w:firstLine="240"/>
        <w:rPr>
          <w:rFonts w:cs="Times New Roman"/>
          <w:shd w:val="clear" w:color="auto" w:fill="FFFFFF"/>
        </w:rPr>
      </w:pPr>
      <w:r>
        <w:rPr>
          <w:rFonts w:cs="Times New Roman" w:hint="eastAsia"/>
          <w:shd w:val="clear" w:color="auto" w:fill="FFFFFF"/>
        </w:rPr>
        <w:t>Combine these date</w:t>
      </w:r>
      <w:r>
        <w:rPr>
          <w:rFonts w:cs="Times New Roman"/>
          <w:shd w:val="clear" w:color="auto" w:fill="FFFFFF"/>
        </w:rPr>
        <w:t>s</w:t>
      </w:r>
      <w:r>
        <w:rPr>
          <w:rFonts w:cs="Times New Roman" w:hint="eastAsia"/>
          <w:shd w:val="clear" w:color="auto" w:fill="FFFFFF"/>
        </w:rPr>
        <w:t xml:space="preserve"> into equation</w:t>
      </w:r>
      <w:r>
        <w:rPr>
          <w:rFonts w:cs="Times New Roman"/>
          <w:shd w:val="clear" w:color="auto" w:fill="FFFFFF"/>
        </w:rPr>
        <w:t xml:space="preserve"> </w:t>
      </w:r>
      <w:r>
        <w:rPr>
          <w:rFonts w:cs="Times New Roman" w:hint="eastAsia"/>
          <w:shd w:val="clear" w:color="auto" w:fill="FFFFFF"/>
        </w:rPr>
        <w:t>(3), the different adhesion energy can be calculated and shown in table S1.</w:t>
      </w:r>
    </w:p>
    <w:p w14:paraId="5A957253" w14:textId="77777777" w:rsidR="00CB61F3" w:rsidRDefault="00CB61F3" w:rsidP="005A03F3">
      <w:pPr>
        <w:ind w:right="960" w:firstLine="0"/>
        <w:rPr>
          <w:rFonts w:cs="Times New Roman"/>
          <w:shd w:val="clear" w:color="auto" w:fill="FFFFFF"/>
        </w:rPr>
      </w:pPr>
    </w:p>
    <w:p w14:paraId="324FCFF1" w14:textId="206E54E8" w:rsidR="00CB61F3" w:rsidRPr="00572BF9" w:rsidRDefault="00572BF9" w:rsidP="00572BF9">
      <w:pPr>
        <w:ind w:firstLine="0"/>
        <w:rPr>
          <w:rFonts w:cs="Times New Roman"/>
          <w:b/>
          <w:shd w:val="clear" w:color="auto" w:fill="FFFFFF"/>
        </w:rPr>
      </w:pPr>
      <w:r w:rsidRPr="004D538C">
        <w:rPr>
          <w:rFonts w:cs="Times New Roman"/>
          <w:b/>
          <w:bCs/>
          <w:shd w:val="clear" w:color="auto" w:fill="FFFFFF"/>
        </w:rPr>
        <w:t xml:space="preserve">Table </w:t>
      </w:r>
      <w:r>
        <w:rPr>
          <w:rFonts w:cs="Times New Roman"/>
          <w:b/>
          <w:bCs/>
          <w:shd w:val="clear" w:color="auto" w:fill="FFFFFF"/>
        </w:rPr>
        <w:t>S2</w:t>
      </w:r>
      <w:r w:rsidRPr="004D538C">
        <w:rPr>
          <w:rFonts w:cs="Times New Roman"/>
          <w:b/>
          <w:bCs/>
          <w:shd w:val="clear" w:color="auto" w:fill="FFFFFF"/>
        </w:rPr>
        <w:t xml:space="preserve"> </w:t>
      </w:r>
      <w:r w:rsidRPr="00572BF9">
        <w:rPr>
          <w:rFonts w:cs="Times New Roman"/>
          <w:shd w:val="clear" w:color="auto" w:fill="FFFFFF"/>
        </w:rPr>
        <w:t>The properties of glycerol (40 wt%) and DMSO. To reduce the viscosity of glycerol, we prepared glycerol-water solutions in 40% mass fractions</w:t>
      </w:r>
    </w:p>
    <w:p w14:paraId="3AE918B5" w14:textId="77777777" w:rsidR="00CB61F3" w:rsidRDefault="00CB61F3" w:rsidP="005A03F3">
      <w:pPr>
        <w:ind w:firstLine="0"/>
        <w:jc w:val="center"/>
        <w:rPr>
          <w:rFonts w:cs="Times New Roman"/>
          <w:b/>
          <w:bCs/>
          <w:shd w:val="clear" w:color="auto" w:fill="FFFFFF"/>
        </w:rPr>
      </w:pPr>
      <w:r w:rsidRPr="00802759">
        <w:rPr>
          <w:noProof/>
          <w:lang w:eastAsia="en-US"/>
        </w:rPr>
        <w:drawing>
          <wp:inline distT="0" distB="0" distL="0" distR="0" wp14:anchorId="15FAF358" wp14:editId="57563BAD">
            <wp:extent cx="4329968" cy="13716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17866" b="13711"/>
                    <a:stretch/>
                  </pic:blipFill>
                  <pic:spPr bwMode="auto">
                    <a:xfrm>
                      <a:off x="0" y="0"/>
                      <a:ext cx="4338398" cy="1374270"/>
                    </a:xfrm>
                    <a:prstGeom prst="rect">
                      <a:avLst/>
                    </a:prstGeom>
                    <a:noFill/>
                    <a:ln>
                      <a:noFill/>
                    </a:ln>
                    <a:extLst>
                      <a:ext uri="{53640926-AAD7-44D8-BBD7-CCE9431645EC}">
                        <a14:shadowObscured xmlns:a14="http://schemas.microsoft.com/office/drawing/2010/main"/>
                      </a:ext>
                    </a:extLst>
                  </pic:spPr>
                </pic:pic>
              </a:graphicData>
            </a:graphic>
          </wp:inline>
        </w:drawing>
      </w:r>
    </w:p>
    <w:p w14:paraId="26E50B32" w14:textId="77777777" w:rsidR="00CB61F3" w:rsidRDefault="00CB61F3" w:rsidP="00C9021D">
      <w:pPr>
        <w:ind w:firstLineChars="200" w:firstLine="480"/>
        <w:rPr>
          <w:rFonts w:cs="Times New Roman"/>
          <w:shd w:val="clear" w:color="auto" w:fill="FFFFFF"/>
        </w:rPr>
      </w:pPr>
    </w:p>
    <w:p w14:paraId="3BEB3FB3" w14:textId="77777777" w:rsidR="00CB61F3" w:rsidRDefault="00CB61F3" w:rsidP="00C9021D">
      <w:pPr>
        <w:ind w:firstLineChars="200" w:firstLine="480"/>
        <w:rPr>
          <w:rFonts w:cs="Times New Roman"/>
          <w:shd w:val="clear" w:color="auto" w:fill="FFFFFF"/>
        </w:rPr>
      </w:pPr>
    </w:p>
    <w:p w14:paraId="4AF79B41" w14:textId="77777777" w:rsidR="00CB61F3" w:rsidRDefault="00CB61F3" w:rsidP="0088411E">
      <w:pPr>
        <w:ind w:firstLine="0"/>
        <w:jc w:val="center"/>
        <w:rPr>
          <w:rFonts w:cs="Times New Roman"/>
          <w:b/>
          <w:shd w:val="clear" w:color="auto" w:fill="FFFFFF"/>
        </w:rPr>
      </w:pPr>
      <w:r w:rsidRPr="007E2370">
        <w:rPr>
          <w:rFonts w:cs="Times New Roman"/>
          <w:noProof/>
          <w:shd w:val="clear" w:color="auto" w:fill="FFFFFF"/>
          <w:lang w:eastAsia="en-US"/>
        </w:rPr>
        <w:lastRenderedPageBreak/>
        <w:drawing>
          <wp:inline distT="0" distB="0" distL="0" distR="0" wp14:anchorId="223C4B58" wp14:editId="7E232D3B">
            <wp:extent cx="3446780" cy="3044825"/>
            <wp:effectExtent l="0" t="0" r="0" b="0"/>
            <wp:docPr id="4" name="图片 4" descr="C:\Users\MR\Desktop\常温和加热对比.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MR\Desktop\常温和加热对比.tif"/>
                    <pic:cNvPicPr>
                      <a:picLocks noChangeAspect="1" noChangeArrowheads="1"/>
                    </pic:cNvPicPr>
                  </pic:nvPicPr>
                  <pic:blipFill>
                    <a:blip r:embed="rId11">
                      <a:extLst>
                        <a:ext uri="{28A0092B-C50C-407E-A947-70E740481C1C}">
                          <a14:useLocalDpi xmlns:a14="http://schemas.microsoft.com/office/drawing/2010/main" val="0"/>
                        </a:ext>
                      </a:extLst>
                    </a:blip>
                    <a:srcRect l="10716" t="16943" r="23842" b="5972"/>
                    <a:stretch>
                      <a:fillRect/>
                    </a:stretch>
                  </pic:blipFill>
                  <pic:spPr>
                    <a:xfrm>
                      <a:off x="0" y="0"/>
                      <a:ext cx="3447503" cy="3045577"/>
                    </a:xfrm>
                    <a:prstGeom prst="rect">
                      <a:avLst/>
                    </a:prstGeom>
                    <a:noFill/>
                    <a:ln>
                      <a:noFill/>
                    </a:ln>
                  </pic:spPr>
                </pic:pic>
              </a:graphicData>
            </a:graphic>
          </wp:inline>
        </w:drawing>
      </w:r>
    </w:p>
    <w:p w14:paraId="180BF5AA" w14:textId="057C0644" w:rsidR="00CB61F3" w:rsidRPr="004B5A11" w:rsidRDefault="00CB61F3" w:rsidP="0088411E">
      <w:pPr>
        <w:ind w:firstLine="0"/>
        <w:rPr>
          <w:rFonts w:cs="Times New Roman"/>
          <w:shd w:val="clear" w:color="auto" w:fill="FFFFFF"/>
        </w:rPr>
      </w:pPr>
      <w:r w:rsidRPr="00735890">
        <w:rPr>
          <w:rFonts w:cs="Times New Roman"/>
          <w:b/>
          <w:shd w:val="clear" w:color="auto" w:fill="FFFFFF"/>
        </w:rPr>
        <w:t>Fig</w:t>
      </w:r>
      <w:r w:rsidR="004B5A11">
        <w:rPr>
          <w:rFonts w:cs="Times New Roman"/>
          <w:b/>
          <w:shd w:val="clear" w:color="auto" w:fill="FFFFFF"/>
        </w:rPr>
        <w:t>.</w:t>
      </w:r>
      <w:r w:rsidRPr="00735890">
        <w:rPr>
          <w:rFonts w:cs="Times New Roman"/>
          <w:b/>
          <w:shd w:val="clear" w:color="auto" w:fill="FFFFFF"/>
        </w:rPr>
        <w:t xml:space="preserve"> </w:t>
      </w:r>
      <w:r>
        <w:rPr>
          <w:rFonts w:cs="Times New Roman"/>
          <w:b/>
          <w:shd w:val="clear" w:color="auto" w:fill="FFFFFF"/>
        </w:rPr>
        <w:t>S2</w:t>
      </w:r>
      <w:r w:rsidRPr="00735890">
        <w:rPr>
          <w:rFonts w:cs="Times New Roman"/>
          <w:b/>
          <w:shd w:val="clear" w:color="auto" w:fill="FFFFFF"/>
        </w:rPr>
        <w:t xml:space="preserve"> </w:t>
      </w:r>
      <w:r w:rsidRPr="004B5A11">
        <w:rPr>
          <w:rFonts w:cs="Times New Roman"/>
          <w:shd w:val="clear" w:color="auto" w:fill="FFFFFF"/>
        </w:rPr>
        <w:t>Evaporation mechanism and crystallization morphology at room temperature and 60</w:t>
      </w:r>
      <w:r w:rsidRPr="004B5A11">
        <w:rPr>
          <w:rFonts w:cs="Times New Roman"/>
          <w:bCs/>
          <w:shd w:val="clear" w:color="auto" w:fill="FFFFFF"/>
        </w:rPr>
        <w:t>℃</w:t>
      </w:r>
      <w:r w:rsidRPr="004B5A11">
        <w:rPr>
          <w:rFonts w:cs="Times New Roman"/>
          <w:shd w:val="clear" w:color="auto" w:fill="FFFFFF"/>
        </w:rPr>
        <w:t xml:space="preserve"> (Scale bar: 100 μm)</w:t>
      </w:r>
    </w:p>
    <w:p w14:paraId="1DDC4790" w14:textId="77777777" w:rsidR="00CB61F3" w:rsidRDefault="00CB61F3" w:rsidP="000F40CD">
      <w:pPr>
        <w:ind w:firstLineChars="100" w:firstLine="240"/>
        <w:rPr>
          <w:noProof/>
        </w:rPr>
      </w:pPr>
      <w:r w:rsidRPr="007E2370">
        <w:rPr>
          <w:rFonts w:cs="Times New Roman"/>
          <w:shd w:val="clear" w:color="auto" w:fill="FFFFFF"/>
        </w:rPr>
        <w:t xml:space="preserve">At room temperature, due to the slow evaporation process, small crystal nuclei have </w:t>
      </w:r>
      <w:r>
        <w:rPr>
          <w:rFonts w:cs="Times New Roman"/>
          <w:shd w:val="clear" w:color="auto" w:fill="FFFFFF"/>
        </w:rPr>
        <w:t xml:space="preserve">enough </w:t>
      </w:r>
      <w:r w:rsidRPr="007E2370">
        <w:rPr>
          <w:rFonts w:cs="Times New Roman"/>
          <w:shd w:val="clear" w:color="auto" w:fill="FFFFFF"/>
        </w:rPr>
        <w:t>time to grow, and the driving force</w:t>
      </w:r>
      <w:r>
        <w:rPr>
          <w:rFonts w:cs="Times New Roman"/>
          <w:shd w:val="clear" w:color="auto" w:fill="FFFFFF"/>
        </w:rPr>
        <w:t xml:space="preserve"> was </w:t>
      </w:r>
      <w:r w:rsidRPr="007E2370">
        <w:rPr>
          <w:rFonts w:cs="Times New Roman"/>
          <w:shd w:val="clear" w:color="auto" w:fill="FFFFFF"/>
        </w:rPr>
        <w:t>dominated by capillary flow</w:t>
      </w:r>
      <w:r>
        <w:rPr>
          <w:rFonts w:cs="Times New Roman"/>
          <w:shd w:val="clear" w:color="auto" w:fill="FFFFFF"/>
        </w:rPr>
        <w:t xml:space="preserve"> that</w:t>
      </w:r>
      <w:r w:rsidRPr="007E2370">
        <w:rPr>
          <w:rFonts w:cs="Times New Roman"/>
          <w:shd w:val="clear" w:color="auto" w:fill="FFFFFF"/>
        </w:rPr>
        <w:t xml:space="preserve"> transport</w:t>
      </w:r>
      <w:r>
        <w:rPr>
          <w:rFonts w:cs="Times New Roman"/>
          <w:shd w:val="clear" w:color="auto" w:fill="FFFFFF"/>
        </w:rPr>
        <w:t>ed</w:t>
      </w:r>
      <w:r w:rsidRPr="007E2370">
        <w:rPr>
          <w:rFonts w:cs="Times New Roman"/>
          <w:shd w:val="clear" w:color="auto" w:fill="FFFFFF"/>
        </w:rPr>
        <w:t xml:space="preserve"> </w:t>
      </w:r>
      <w:r>
        <w:rPr>
          <w:rFonts w:cs="Times New Roman"/>
          <w:shd w:val="clear" w:color="auto" w:fill="FFFFFF"/>
        </w:rPr>
        <w:t>nanocrystals</w:t>
      </w:r>
      <w:r w:rsidRPr="007E2370">
        <w:rPr>
          <w:rFonts w:cs="Times New Roman"/>
          <w:shd w:val="clear" w:color="auto" w:fill="FFFFFF"/>
        </w:rPr>
        <w:t xml:space="preserve"> to the edge of the pattern</w:t>
      </w:r>
      <w:r>
        <w:rPr>
          <w:rFonts w:cs="Times New Roman"/>
          <w:shd w:val="clear" w:color="auto" w:fill="FFFFFF"/>
        </w:rPr>
        <w:t xml:space="preserve">. Therefore, </w:t>
      </w:r>
      <w:r w:rsidRPr="007E2370">
        <w:rPr>
          <w:rFonts w:cs="Times New Roman"/>
          <w:shd w:val="clear" w:color="auto" w:fill="FFFFFF"/>
        </w:rPr>
        <w:t xml:space="preserve">a random distribution phenomenon </w:t>
      </w:r>
      <w:r>
        <w:rPr>
          <w:rFonts w:cs="Times New Roman"/>
          <w:shd w:val="clear" w:color="auto" w:fill="FFFFFF"/>
        </w:rPr>
        <w:t xml:space="preserve">was formed with </w:t>
      </w:r>
      <w:r w:rsidRPr="007E2370">
        <w:rPr>
          <w:rFonts w:cs="Times New Roman"/>
          <w:shd w:val="clear" w:color="auto" w:fill="FFFFFF"/>
        </w:rPr>
        <w:t xml:space="preserve">several large crystals. By comparing the evaporation at 60℃, it can be found that the density of perovskite </w:t>
      </w:r>
      <w:r>
        <w:rPr>
          <w:rFonts w:cs="Times New Roman"/>
          <w:shd w:val="clear" w:color="auto" w:fill="FFFFFF"/>
        </w:rPr>
        <w:t>nanoparticles</w:t>
      </w:r>
      <w:r w:rsidRPr="007E2370">
        <w:rPr>
          <w:rFonts w:cs="Times New Roman"/>
          <w:shd w:val="clear" w:color="auto" w:fill="FFFFFF"/>
        </w:rPr>
        <w:t xml:space="preserve"> is significantly increased under the dominance of surface capture effect. Therefore, in our subsequent experiments, the evaporation temperature of 60℃ was adopted to suppress the coffee ring effect and ultimately avoid the formation of large crystals.</w:t>
      </w:r>
      <w:r w:rsidRPr="000F40CD">
        <w:rPr>
          <w:noProof/>
        </w:rPr>
        <w:t xml:space="preserve"> </w:t>
      </w:r>
    </w:p>
    <w:p w14:paraId="26B219C2" w14:textId="77777777" w:rsidR="00CB61F3" w:rsidRDefault="00CB61F3" w:rsidP="000F40CD">
      <w:pPr>
        <w:ind w:firstLine="0"/>
        <w:jc w:val="center"/>
        <w:rPr>
          <w:noProof/>
        </w:rPr>
      </w:pPr>
    </w:p>
    <w:p w14:paraId="1992F508" w14:textId="77777777" w:rsidR="00CB61F3" w:rsidRDefault="00CB61F3" w:rsidP="000F40CD">
      <w:pPr>
        <w:ind w:firstLine="0"/>
        <w:jc w:val="center"/>
        <w:rPr>
          <w:rFonts w:cs="Times New Roman"/>
          <w:b/>
          <w:shd w:val="clear" w:color="auto" w:fill="FFFFFF"/>
        </w:rPr>
      </w:pPr>
      <w:r>
        <w:rPr>
          <w:noProof/>
          <w:lang w:eastAsia="en-US"/>
        </w:rPr>
        <w:lastRenderedPageBreak/>
        <w:drawing>
          <wp:inline distT="0" distB="0" distL="0" distR="0" wp14:anchorId="268B2E77" wp14:editId="448252C9">
            <wp:extent cx="4777710" cy="5381023"/>
            <wp:effectExtent l="0" t="0" r="444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81740" cy="5385561"/>
                    </a:xfrm>
                    <a:prstGeom prst="rect">
                      <a:avLst/>
                    </a:prstGeom>
                    <a:noFill/>
                    <a:ln>
                      <a:noFill/>
                    </a:ln>
                  </pic:spPr>
                </pic:pic>
              </a:graphicData>
            </a:graphic>
          </wp:inline>
        </w:drawing>
      </w:r>
    </w:p>
    <w:p w14:paraId="35CEE74F" w14:textId="0BC95C16" w:rsidR="00CB61F3" w:rsidRPr="004D538C" w:rsidRDefault="00CB61F3" w:rsidP="000F40CD">
      <w:pPr>
        <w:ind w:firstLine="0"/>
        <w:rPr>
          <w:rFonts w:cs="Times New Roman"/>
          <w:b/>
          <w:shd w:val="clear" w:color="auto" w:fill="FFFFFF"/>
        </w:rPr>
      </w:pPr>
      <w:r w:rsidRPr="004D538C">
        <w:rPr>
          <w:rFonts w:cs="Times New Roman"/>
          <w:b/>
          <w:shd w:val="clear" w:color="auto" w:fill="FFFFFF"/>
        </w:rPr>
        <w:t>Fig</w:t>
      </w:r>
      <w:r w:rsidR="004E7F8F">
        <w:rPr>
          <w:rFonts w:cs="Times New Roman"/>
          <w:b/>
          <w:shd w:val="clear" w:color="auto" w:fill="FFFFFF"/>
        </w:rPr>
        <w:t>.</w:t>
      </w:r>
      <w:r w:rsidRPr="004D538C">
        <w:rPr>
          <w:rFonts w:cs="Times New Roman"/>
          <w:b/>
          <w:shd w:val="clear" w:color="auto" w:fill="FFFFFF"/>
        </w:rPr>
        <w:t xml:space="preserve"> </w:t>
      </w:r>
      <w:r>
        <w:rPr>
          <w:rFonts w:cs="Times New Roman"/>
          <w:b/>
          <w:shd w:val="clear" w:color="auto" w:fill="FFFFFF"/>
        </w:rPr>
        <w:t>S3</w:t>
      </w:r>
      <w:r w:rsidRPr="004D538C">
        <w:rPr>
          <w:rFonts w:cs="Times New Roman"/>
          <w:b/>
          <w:shd w:val="clear" w:color="auto" w:fill="FFFFFF"/>
        </w:rPr>
        <w:t xml:space="preserve"> </w:t>
      </w:r>
      <w:r w:rsidRPr="004E7F8F">
        <w:rPr>
          <w:rFonts w:cs="Times New Roman"/>
          <w:shd w:val="clear" w:color="auto" w:fill="FFFFFF"/>
        </w:rPr>
        <w:t>Comparison of the dewetting process of the four lyophilic patterns (scale bar: 200 μm)</w:t>
      </w:r>
    </w:p>
    <w:p w14:paraId="5D8C8C67" w14:textId="77777777" w:rsidR="00CB61F3" w:rsidRDefault="00CB61F3" w:rsidP="00EC72C4">
      <w:pPr>
        <w:ind w:firstLineChars="100" w:firstLine="240"/>
        <w:rPr>
          <w:rFonts w:cs="Times New Roman"/>
          <w:shd w:val="clear" w:color="auto" w:fill="FFFFFF"/>
        </w:rPr>
      </w:pPr>
      <w:bookmarkStart w:id="5" w:name="OLE_LINK39"/>
      <w:bookmarkStart w:id="6" w:name="OLE_LINK40"/>
      <w:r w:rsidRPr="007E2370">
        <w:rPr>
          <w:rFonts w:cs="Times New Roman"/>
          <w:shd w:val="clear" w:color="auto" w:fill="FFFFFF"/>
        </w:rPr>
        <w:t>Th</w:t>
      </w:r>
      <w:r>
        <w:rPr>
          <w:rFonts w:cs="Times New Roman"/>
          <w:shd w:val="clear" w:color="auto" w:fill="FFFFFF"/>
        </w:rPr>
        <w:t>ese</w:t>
      </w:r>
      <w:r w:rsidRPr="007E2370">
        <w:rPr>
          <w:rFonts w:cs="Times New Roman"/>
          <w:shd w:val="clear" w:color="auto" w:fill="FFFFFF"/>
        </w:rPr>
        <w:t xml:space="preserve"> </w:t>
      </w:r>
      <w:r>
        <w:rPr>
          <w:rFonts w:cs="Times New Roman"/>
          <w:shd w:val="clear" w:color="auto" w:fill="FFFFFF"/>
        </w:rPr>
        <w:t xml:space="preserve">four </w:t>
      </w:r>
      <w:r w:rsidRPr="007E2370">
        <w:rPr>
          <w:rFonts w:cs="Times New Roman"/>
          <w:shd w:val="clear" w:color="auto" w:fill="FFFFFF"/>
        </w:rPr>
        <w:t xml:space="preserve">patterns are </w:t>
      </w:r>
      <w:bookmarkStart w:id="7" w:name="_Hlk103857512"/>
      <w:r w:rsidRPr="009F4ADA">
        <w:rPr>
          <w:rFonts w:cs="Times New Roman"/>
          <w:shd w:val="clear" w:color="auto" w:fill="FFFFFF"/>
        </w:rPr>
        <w:t>fully lyophilic square</w:t>
      </w:r>
      <w:bookmarkEnd w:id="7"/>
      <w:r w:rsidRPr="009F4ADA">
        <w:rPr>
          <w:rFonts w:cs="Times New Roman"/>
          <w:shd w:val="clear" w:color="auto" w:fill="FFFFFF"/>
        </w:rPr>
        <w:t>, square ring without opening, split-ring</w:t>
      </w:r>
      <w:r>
        <w:rPr>
          <w:rFonts w:cs="Times New Roman"/>
          <w:shd w:val="clear" w:color="auto" w:fill="FFFFFF"/>
        </w:rPr>
        <w:t xml:space="preserve"> and </w:t>
      </w:r>
      <w:bookmarkStart w:id="8" w:name="_Hlk104316090"/>
      <w:r w:rsidRPr="00242B8C">
        <w:rPr>
          <w:rFonts w:cs="Times New Roman"/>
          <w:shd w:val="clear" w:color="auto" w:fill="FFFFFF"/>
        </w:rPr>
        <w:t xml:space="preserve">trilateral </w:t>
      </w:r>
      <w:bookmarkEnd w:id="8"/>
      <w:r>
        <w:rPr>
          <w:rFonts w:cs="Times New Roman" w:hint="eastAsia"/>
          <w:shd w:val="clear" w:color="auto" w:fill="FFFFFF"/>
        </w:rPr>
        <w:t>pattern</w:t>
      </w:r>
      <w:r w:rsidRPr="007E2370">
        <w:rPr>
          <w:rFonts w:cs="Times New Roman"/>
          <w:shd w:val="clear" w:color="auto" w:fill="FFFFFF"/>
        </w:rPr>
        <w:t>.</w:t>
      </w:r>
      <w:r w:rsidRPr="00181B9C">
        <w:rPr>
          <w:rFonts w:cs="Times New Roman"/>
          <w:shd w:val="clear" w:color="auto" w:fill="FFFFFF"/>
        </w:rPr>
        <w:t xml:space="preserve"> </w:t>
      </w:r>
      <w:r w:rsidRPr="007E2370">
        <w:rPr>
          <w:rFonts w:cs="Times New Roman"/>
          <w:shd w:val="clear" w:color="auto" w:fill="FFFFFF"/>
        </w:rPr>
        <w:t xml:space="preserve">These patterns have the </w:t>
      </w:r>
      <w:r>
        <w:rPr>
          <w:rFonts w:cs="Times New Roman"/>
          <w:shd w:val="clear" w:color="auto" w:fill="FFFFFF"/>
        </w:rPr>
        <w:t xml:space="preserve">almost </w:t>
      </w:r>
      <w:r w:rsidRPr="007E2370">
        <w:rPr>
          <w:rFonts w:cs="Times New Roman"/>
          <w:shd w:val="clear" w:color="auto" w:fill="FFFFFF"/>
        </w:rPr>
        <w:t>same</w:t>
      </w:r>
      <w:r>
        <w:rPr>
          <w:rFonts w:cs="Times New Roman"/>
          <w:shd w:val="clear" w:color="auto" w:fill="FFFFFF"/>
        </w:rPr>
        <w:t xml:space="preserve"> profile,</w:t>
      </w:r>
      <w:r w:rsidRPr="007E2370">
        <w:rPr>
          <w:rFonts w:cs="Times New Roman"/>
          <w:shd w:val="clear" w:color="auto" w:fill="FFFFFF"/>
        </w:rPr>
        <w:t xml:space="preserve"> but they have</w:t>
      </w:r>
      <w:r>
        <w:rPr>
          <w:rFonts w:cs="Times New Roman"/>
          <w:shd w:val="clear" w:color="auto" w:fill="FFFFFF"/>
        </w:rPr>
        <w:t xml:space="preserve"> </w:t>
      </w:r>
      <w:r w:rsidRPr="007E2370">
        <w:rPr>
          <w:rFonts w:cs="Times New Roman"/>
          <w:shd w:val="clear" w:color="auto" w:fill="FFFFFF"/>
        </w:rPr>
        <w:t xml:space="preserve">different dewetting </w:t>
      </w:r>
      <w:r>
        <w:rPr>
          <w:rFonts w:cs="Times New Roman"/>
          <w:shd w:val="clear" w:color="auto" w:fill="FFFFFF"/>
        </w:rPr>
        <w:t>p</w:t>
      </w:r>
      <w:r w:rsidRPr="005027F3">
        <w:rPr>
          <w:rFonts w:cs="Times New Roman"/>
          <w:shd w:val="clear" w:color="auto" w:fill="FFFFFF"/>
        </w:rPr>
        <w:t>erformance</w:t>
      </w:r>
      <w:r>
        <w:rPr>
          <w:rFonts w:cs="Times New Roman"/>
          <w:shd w:val="clear" w:color="auto" w:fill="FFFFFF"/>
        </w:rPr>
        <w:t>s</w:t>
      </w:r>
      <w:r w:rsidRPr="007E2370">
        <w:rPr>
          <w:rFonts w:cs="Times New Roman"/>
          <w:shd w:val="clear" w:color="auto" w:fill="FFFFFF"/>
        </w:rPr>
        <w:t xml:space="preserve">. </w:t>
      </w:r>
      <w:r>
        <w:rPr>
          <w:rFonts w:cs="Times New Roman"/>
          <w:shd w:val="clear" w:color="auto" w:fill="FFFFFF"/>
        </w:rPr>
        <w:t xml:space="preserve">The </w:t>
      </w:r>
      <w:r w:rsidRPr="009F4ADA">
        <w:rPr>
          <w:rFonts w:cs="Times New Roman"/>
          <w:shd w:val="clear" w:color="auto" w:fill="FFFFFF"/>
        </w:rPr>
        <w:t xml:space="preserve">fully lyophilic </w:t>
      </w:r>
      <w:r>
        <w:rPr>
          <w:rFonts w:cs="Times New Roman"/>
          <w:shd w:val="clear" w:color="auto" w:fill="FFFFFF"/>
        </w:rPr>
        <w:t xml:space="preserve">and </w:t>
      </w:r>
      <w:r w:rsidRPr="009F4ADA">
        <w:rPr>
          <w:rFonts w:cs="Times New Roman"/>
          <w:shd w:val="clear" w:color="auto" w:fill="FFFFFF"/>
        </w:rPr>
        <w:t xml:space="preserve">square ring </w:t>
      </w:r>
      <w:r>
        <w:rPr>
          <w:rFonts w:cs="Times New Roman"/>
          <w:shd w:val="clear" w:color="auto" w:fill="FFFFFF"/>
        </w:rPr>
        <w:t>pattern capture</w:t>
      </w:r>
      <w:r w:rsidRPr="007E2370">
        <w:rPr>
          <w:rFonts w:cs="Times New Roman"/>
          <w:shd w:val="clear" w:color="auto" w:fill="FFFFFF"/>
        </w:rPr>
        <w:t xml:space="preserve"> </w:t>
      </w:r>
      <w:r>
        <w:rPr>
          <w:rFonts w:cs="Times New Roman"/>
          <w:shd w:val="clear" w:color="auto" w:fill="FFFFFF"/>
        </w:rPr>
        <w:t>liquid thin films in the first dewetting because of their closed lyophilic outline. While t</w:t>
      </w:r>
      <w:r w:rsidRPr="007E2370">
        <w:rPr>
          <w:rFonts w:cs="Times New Roman"/>
          <w:shd w:val="clear" w:color="auto" w:fill="FFFFFF"/>
        </w:rPr>
        <w:t xml:space="preserve">he </w:t>
      </w:r>
      <w:r>
        <w:rPr>
          <w:rFonts w:cs="Times New Roman"/>
          <w:shd w:val="clear" w:color="auto" w:fill="FFFFFF"/>
        </w:rPr>
        <w:t>split-</w:t>
      </w:r>
      <w:r w:rsidRPr="007E2370">
        <w:rPr>
          <w:rFonts w:cs="Times New Roman"/>
          <w:shd w:val="clear" w:color="auto" w:fill="FFFFFF"/>
        </w:rPr>
        <w:t>ring</w:t>
      </w:r>
      <w:r>
        <w:rPr>
          <w:rFonts w:cs="Times New Roman"/>
          <w:shd w:val="clear" w:color="auto" w:fill="FFFFFF"/>
        </w:rPr>
        <w:t xml:space="preserve"> pattern can capture</w:t>
      </w:r>
      <w:r w:rsidRPr="007E2370">
        <w:rPr>
          <w:rFonts w:cs="Times New Roman"/>
          <w:shd w:val="clear" w:color="auto" w:fill="FFFFFF"/>
        </w:rPr>
        <w:t xml:space="preserve"> </w:t>
      </w:r>
      <w:r>
        <w:rPr>
          <w:rFonts w:cs="Times New Roman"/>
          <w:shd w:val="clear" w:color="auto" w:fill="FFFFFF"/>
        </w:rPr>
        <w:t xml:space="preserve">a liquid thin film as well, and the liquid film </w:t>
      </w:r>
      <w:r w:rsidRPr="00BD0789">
        <w:rPr>
          <w:rFonts w:cs="Times New Roman"/>
          <w:shd w:val="clear" w:color="auto" w:fill="FFFFFF"/>
        </w:rPr>
        <w:t>immediately</w:t>
      </w:r>
      <w:r>
        <w:rPr>
          <w:rFonts w:cs="Times New Roman"/>
          <w:shd w:val="clear" w:color="auto" w:fill="FFFFFF"/>
        </w:rPr>
        <w:t xml:space="preserve"> </w:t>
      </w:r>
      <w:r w:rsidRPr="00AE2195">
        <w:rPr>
          <w:rFonts w:cs="Times New Roman"/>
          <w:shd w:val="clear" w:color="auto" w:fill="FFFFFF"/>
        </w:rPr>
        <w:t>shr</w:t>
      </w:r>
      <w:r>
        <w:rPr>
          <w:rFonts w:cs="Times New Roman"/>
          <w:shd w:val="clear" w:color="auto" w:fill="FFFFFF"/>
        </w:rPr>
        <w:t>a</w:t>
      </w:r>
      <w:r w:rsidRPr="00AE2195">
        <w:rPr>
          <w:rFonts w:cs="Times New Roman"/>
          <w:shd w:val="clear" w:color="auto" w:fill="FFFFFF"/>
        </w:rPr>
        <w:t>nk</w:t>
      </w:r>
      <w:r>
        <w:rPr>
          <w:rFonts w:cs="Times New Roman"/>
          <w:shd w:val="clear" w:color="auto" w:fill="FFFFFF"/>
        </w:rPr>
        <w:t xml:space="preserve"> to a droplet due to </w:t>
      </w:r>
      <w:r w:rsidRPr="00FC729D">
        <w:rPr>
          <w:rFonts w:cs="Times New Roman"/>
          <w:shd w:val="clear" w:color="auto" w:fill="FFFFFF"/>
        </w:rPr>
        <w:t>imbalance between the pinning force and surface tension</w:t>
      </w:r>
      <w:r w:rsidRPr="00186238">
        <w:rPr>
          <w:rFonts w:cs="Times New Roman"/>
          <w:shd w:val="clear" w:color="auto" w:fill="FFFFFF"/>
        </w:rPr>
        <w:t>.</w:t>
      </w:r>
      <w:r>
        <w:rPr>
          <w:rFonts w:cs="Times New Roman"/>
          <w:shd w:val="clear" w:color="auto" w:fill="FFFFFF"/>
        </w:rPr>
        <w:t xml:space="preserve"> When</w:t>
      </w:r>
      <w:r w:rsidRPr="005C6610">
        <w:rPr>
          <w:rFonts w:cs="Times New Roman"/>
          <w:shd w:val="clear" w:color="auto" w:fill="FFFFFF"/>
        </w:rPr>
        <w:t xml:space="preserve"> lyophobic gap width</w:t>
      </w:r>
      <w:r>
        <w:rPr>
          <w:rFonts w:cs="Times New Roman"/>
          <w:shd w:val="clear" w:color="auto" w:fill="FFFFFF"/>
        </w:rPr>
        <w:t xml:space="preserve"> is equal to side length, </w:t>
      </w:r>
      <w:r w:rsidRPr="005C6610">
        <w:rPr>
          <w:rFonts w:cs="Times New Roman"/>
          <w:shd w:val="clear" w:color="auto" w:fill="FFFFFF"/>
        </w:rPr>
        <w:t xml:space="preserve">the split-ring pattern </w:t>
      </w:r>
      <w:r>
        <w:rPr>
          <w:rFonts w:cs="Times New Roman"/>
          <w:shd w:val="clear" w:color="auto" w:fill="FFFFFF"/>
        </w:rPr>
        <w:t xml:space="preserve">become to be the </w:t>
      </w:r>
      <w:r w:rsidRPr="00242B8C">
        <w:rPr>
          <w:rFonts w:cs="Times New Roman"/>
          <w:shd w:val="clear" w:color="auto" w:fill="FFFFFF"/>
        </w:rPr>
        <w:t xml:space="preserve">trilateral </w:t>
      </w:r>
      <w:r>
        <w:rPr>
          <w:rFonts w:cs="Times New Roman" w:hint="eastAsia"/>
          <w:shd w:val="clear" w:color="auto" w:fill="FFFFFF"/>
        </w:rPr>
        <w:t>pattern</w:t>
      </w:r>
      <w:r>
        <w:rPr>
          <w:rFonts w:cs="Times New Roman"/>
          <w:shd w:val="clear" w:color="auto" w:fill="FFFFFF"/>
        </w:rPr>
        <w:t xml:space="preserve">. </w:t>
      </w:r>
      <w:r w:rsidRPr="00B65901">
        <w:rPr>
          <w:rFonts w:cs="Times New Roman"/>
          <w:shd w:val="clear" w:color="auto" w:fill="FFFFFF"/>
        </w:rPr>
        <w:t>As shown in Figure S3, during dewetting, the</w:t>
      </w:r>
      <w:r w:rsidRPr="00B65901">
        <w:t xml:space="preserve"> </w:t>
      </w:r>
      <w:r w:rsidRPr="00B65901">
        <w:rPr>
          <w:rFonts w:cs="Times New Roman"/>
          <w:shd w:val="clear" w:color="auto" w:fill="FFFFFF"/>
        </w:rPr>
        <w:t xml:space="preserve">three-phase contact line of the liquid bridge shrank along trilateral pattern and left a small droplet </w:t>
      </w:r>
      <w:r w:rsidRPr="00B65901">
        <w:rPr>
          <w:rFonts w:cs="Times New Roman"/>
          <w:shd w:val="clear" w:color="auto" w:fill="FFFFFF"/>
        </w:rPr>
        <w:lastRenderedPageBreak/>
        <w:t>in one corner.</w:t>
      </w:r>
    </w:p>
    <w:p w14:paraId="73F328ED" w14:textId="77777777" w:rsidR="00CB61F3" w:rsidRPr="006603BF" w:rsidRDefault="00CB61F3" w:rsidP="000F40CD">
      <w:pPr>
        <w:ind w:firstLineChars="200" w:firstLine="480"/>
        <w:rPr>
          <w:rFonts w:cs="Times New Roman"/>
          <w:shd w:val="clear" w:color="auto" w:fill="FFFFFF"/>
        </w:rPr>
      </w:pPr>
    </w:p>
    <w:bookmarkEnd w:id="5"/>
    <w:bookmarkEnd w:id="6"/>
    <w:p w14:paraId="52760050" w14:textId="77777777" w:rsidR="00CB61F3" w:rsidRDefault="00CB61F3" w:rsidP="000F40CD">
      <w:pPr>
        <w:ind w:firstLine="0"/>
        <w:jc w:val="center"/>
        <w:rPr>
          <w:rFonts w:cs="Times New Roman"/>
          <w:shd w:val="clear" w:color="auto" w:fill="FFFFFF"/>
        </w:rPr>
      </w:pPr>
      <w:r>
        <w:rPr>
          <w:noProof/>
          <w:lang w:eastAsia="en-US"/>
        </w:rPr>
        <w:drawing>
          <wp:inline distT="0" distB="0" distL="0" distR="0" wp14:anchorId="56AED4C4" wp14:editId="0C2544B0">
            <wp:extent cx="5274310" cy="4372537"/>
            <wp:effectExtent l="0" t="0" r="2540"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4372537"/>
                    </a:xfrm>
                    <a:prstGeom prst="rect">
                      <a:avLst/>
                    </a:prstGeom>
                    <a:noFill/>
                    <a:ln>
                      <a:noFill/>
                    </a:ln>
                  </pic:spPr>
                </pic:pic>
              </a:graphicData>
            </a:graphic>
          </wp:inline>
        </w:drawing>
      </w:r>
    </w:p>
    <w:p w14:paraId="7E0CBFB1" w14:textId="7786FC66" w:rsidR="00CB61F3" w:rsidRPr="006952A3" w:rsidRDefault="00CB61F3" w:rsidP="006952A3">
      <w:pPr>
        <w:ind w:firstLine="0"/>
        <w:rPr>
          <w:rFonts w:cs="Times New Roman"/>
          <w:b/>
          <w:shd w:val="clear" w:color="auto" w:fill="FFFFFF"/>
        </w:rPr>
      </w:pPr>
      <w:r w:rsidRPr="00500210">
        <w:rPr>
          <w:rFonts w:cs="Times New Roman"/>
          <w:b/>
          <w:shd w:val="clear" w:color="auto" w:fill="FFFFFF"/>
        </w:rPr>
        <w:t>Fig</w:t>
      </w:r>
      <w:r w:rsidR="00A75506">
        <w:rPr>
          <w:rFonts w:cs="Times New Roman"/>
          <w:b/>
          <w:shd w:val="clear" w:color="auto" w:fill="FFFFFF"/>
        </w:rPr>
        <w:t>.</w:t>
      </w:r>
      <w:r w:rsidRPr="00500210">
        <w:rPr>
          <w:rFonts w:cs="Times New Roman"/>
          <w:b/>
          <w:shd w:val="clear" w:color="auto" w:fill="FFFFFF"/>
        </w:rPr>
        <w:t xml:space="preserve"> </w:t>
      </w:r>
      <w:r>
        <w:rPr>
          <w:rFonts w:cs="Times New Roman"/>
          <w:b/>
          <w:shd w:val="clear" w:color="auto" w:fill="FFFFFF"/>
        </w:rPr>
        <w:t>S4</w:t>
      </w:r>
      <w:r w:rsidRPr="00500210">
        <w:rPr>
          <w:rFonts w:cs="Times New Roman"/>
          <w:b/>
          <w:shd w:val="clear" w:color="auto" w:fill="FFFFFF"/>
        </w:rPr>
        <w:t xml:space="preserve"> </w:t>
      </w:r>
      <w:r w:rsidRPr="00A75506">
        <w:rPr>
          <w:rFonts w:cs="Times New Roman" w:hint="eastAsia"/>
          <w:shd w:val="clear" w:color="auto" w:fill="FFFFFF"/>
        </w:rPr>
        <w:t>The</w:t>
      </w:r>
      <w:r w:rsidRPr="00A75506">
        <w:rPr>
          <w:rFonts w:cs="Times New Roman"/>
          <w:shd w:val="clear" w:color="auto" w:fill="FFFFFF"/>
        </w:rPr>
        <w:t xml:space="preserve"> confocal micrographs of glycerol droplets with four patterns. </w:t>
      </w:r>
      <w:r w:rsidRPr="00A75506">
        <w:rPr>
          <w:rFonts w:cs="Times New Roman"/>
          <w:b/>
          <w:shd w:val="clear" w:color="auto" w:fill="FFFFFF"/>
        </w:rPr>
        <w:t>a</w:t>
      </w:r>
      <w:r w:rsidRPr="00404CB7">
        <w:t xml:space="preserve"> </w:t>
      </w:r>
      <w:r w:rsidRPr="00404CB7">
        <w:rPr>
          <w:rFonts w:cs="Times New Roman"/>
          <w:shd w:val="clear" w:color="auto" w:fill="FFFFFF"/>
        </w:rPr>
        <w:t>Laser etch</w:t>
      </w:r>
      <w:r>
        <w:rPr>
          <w:rFonts w:cs="Times New Roman"/>
          <w:shd w:val="clear" w:color="auto" w:fill="FFFFFF"/>
        </w:rPr>
        <w:t>ing</w:t>
      </w:r>
      <w:r w:rsidRPr="00404CB7">
        <w:rPr>
          <w:rFonts w:cs="Times New Roman"/>
          <w:shd w:val="clear" w:color="auto" w:fill="FFFFFF"/>
        </w:rPr>
        <w:t xml:space="preserve"> drawings of </w:t>
      </w:r>
      <w:r>
        <w:rPr>
          <w:rFonts w:cs="Times New Roman"/>
          <w:shd w:val="clear" w:color="auto" w:fill="FFFFFF"/>
        </w:rPr>
        <w:t>four</w:t>
      </w:r>
      <w:r w:rsidRPr="00404CB7">
        <w:rPr>
          <w:rFonts w:cs="Times New Roman"/>
          <w:shd w:val="clear" w:color="auto" w:fill="FFFFFF"/>
        </w:rPr>
        <w:t xml:space="preserve"> patterns. </w:t>
      </w:r>
      <w:r w:rsidRPr="00A75506">
        <w:rPr>
          <w:rFonts w:cs="Times New Roman"/>
          <w:b/>
          <w:shd w:val="clear" w:color="auto" w:fill="FFFFFF"/>
        </w:rPr>
        <w:t>b</w:t>
      </w:r>
      <w:r w:rsidRPr="00D758BA">
        <w:t xml:space="preserve"> </w:t>
      </w:r>
      <w:r>
        <w:t xml:space="preserve">The </w:t>
      </w:r>
      <w:r w:rsidRPr="00D758BA">
        <w:rPr>
          <w:rFonts w:cs="Times New Roman"/>
          <w:shd w:val="clear" w:color="auto" w:fill="FFFFFF"/>
        </w:rPr>
        <w:t>3D view of four glycerol droplets</w:t>
      </w:r>
      <w:r>
        <w:rPr>
          <w:rFonts w:cs="Times New Roman"/>
          <w:shd w:val="clear" w:color="auto" w:fill="FFFFFF"/>
        </w:rPr>
        <w:t>.</w:t>
      </w:r>
      <w:r w:rsidRPr="00404CB7">
        <w:rPr>
          <w:rFonts w:cs="Times New Roman"/>
          <w:shd w:val="clear" w:color="auto" w:fill="FFFFFF"/>
        </w:rPr>
        <w:t xml:space="preserve"> </w:t>
      </w:r>
      <w:r w:rsidRPr="00A75506">
        <w:rPr>
          <w:rFonts w:cs="Times New Roman"/>
          <w:b/>
          <w:shd w:val="clear" w:color="auto" w:fill="FFFFFF"/>
        </w:rPr>
        <w:t>c</w:t>
      </w:r>
      <w:r w:rsidRPr="00A75506">
        <w:rPr>
          <w:rFonts w:cs="Times New Roman"/>
          <w:b/>
          <w:shd w:val="clear" w:color="auto" w:fill="FFFFFF"/>
          <w:vertAlign w:val="subscript"/>
        </w:rPr>
        <w:t>1-2</w:t>
      </w:r>
      <w:r>
        <w:rPr>
          <w:rFonts w:cs="Times New Roman"/>
          <w:shd w:val="clear" w:color="auto" w:fill="FFFFFF"/>
        </w:rPr>
        <w:t xml:space="preserve"> The t</w:t>
      </w:r>
      <w:r w:rsidRPr="00221D4B">
        <w:rPr>
          <w:rFonts w:cs="Times New Roman"/>
          <w:shd w:val="clear" w:color="auto" w:fill="FFFFFF"/>
        </w:rPr>
        <w:t>op view and cross-sectional of droplet</w:t>
      </w:r>
      <w:r>
        <w:rPr>
          <w:rFonts w:cs="Times New Roman"/>
          <w:shd w:val="clear" w:color="auto" w:fill="FFFFFF"/>
        </w:rPr>
        <w:t>s</w:t>
      </w:r>
      <w:r w:rsidRPr="00221D4B">
        <w:rPr>
          <w:rFonts w:cs="Times New Roman"/>
          <w:shd w:val="clear" w:color="auto" w:fill="FFFFFF"/>
        </w:rPr>
        <w:t xml:space="preserve"> at different locations</w:t>
      </w:r>
      <w:r>
        <w:rPr>
          <w:rFonts w:cs="Times New Roman"/>
          <w:shd w:val="clear" w:color="auto" w:fill="FFFFFF"/>
        </w:rPr>
        <w:t xml:space="preserve"> </w:t>
      </w:r>
      <w:r w:rsidRPr="00404CB7">
        <w:rPr>
          <w:rFonts w:cs="Times New Roman"/>
          <w:shd w:val="clear" w:color="auto" w:fill="FFFFFF"/>
        </w:rPr>
        <w:t>(</w:t>
      </w:r>
      <w:r w:rsidRPr="00404CB7">
        <w:rPr>
          <w:rStyle w:val="q4iawc"/>
          <w:lang w:val="en"/>
        </w:rPr>
        <w:t>s</w:t>
      </w:r>
      <w:r w:rsidRPr="00404CB7">
        <w:rPr>
          <w:rStyle w:val="q4iawc"/>
          <w:rFonts w:cs="Times New Roman"/>
          <w:lang w:val="en"/>
        </w:rPr>
        <w:t>cale bar:</w:t>
      </w:r>
      <w:r>
        <w:rPr>
          <w:rStyle w:val="q4iawc"/>
          <w:rFonts w:cs="Times New Roman"/>
          <w:lang w:val="en"/>
        </w:rPr>
        <w:t xml:space="preserve"> 100</w:t>
      </w:r>
      <w:r w:rsidRPr="00404CB7">
        <w:rPr>
          <w:rStyle w:val="q4iawc"/>
          <w:rFonts w:cs="Times New Roman"/>
          <w:lang w:val="en"/>
        </w:rPr>
        <w:t xml:space="preserve"> μm</w:t>
      </w:r>
      <w:r w:rsidRPr="00404CB7">
        <w:rPr>
          <w:rFonts w:cs="Times New Roman"/>
          <w:shd w:val="clear" w:color="auto" w:fill="FFFFFF"/>
        </w:rPr>
        <w:t>)</w:t>
      </w:r>
    </w:p>
    <w:p w14:paraId="4A22EA8D" w14:textId="354B721C" w:rsidR="00CB61F3" w:rsidRDefault="00CB61F3" w:rsidP="00EC72C4">
      <w:pPr>
        <w:ind w:firstLineChars="100" w:firstLine="240"/>
        <w:rPr>
          <w:rFonts w:cs="Times New Roman"/>
          <w:shd w:val="clear" w:color="auto" w:fill="FFFFFF"/>
        </w:rPr>
      </w:pPr>
      <w:r w:rsidRPr="00C2298E">
        <w:rPr>
          <w:rFonts w:cs="Times New Roman"/>
          <w:shd w:val="clear" w:color="auto" w:fill="FFFFFF"/>
        </w:rPr>
        <w:t xml:space="preserve">We chose </w:t>
      </w:r>
      <w:r>
        <w:rPr>
          <w:rFonts w:cs="Times New Roman"/>
          <w:shd w:val="clear" w:color="auto" w:fill="FFFFFF"/>
        </w:rPr>
        <w:t xml:space="preserve">40 wt% </w:t>
      </w:r>
      <w:r w:rsidRPr="00DC36DE">
        <w:rPr>
          <w:rFonts w:cs="Times New Roman"/>
          <w:shd w:val="clear" w:color="auto" w:fill="FFFFFF"/>
        </w:rPr>
        <w:t>glycerol-water solutions</w:t>
      </w:r>
      <w:r w:rsidRPr="00351B27">
        <w:rPr>
          <w:rFonts w:cs="Times New Roman"/>
          <w:shd w:val="clear" w:color="auto" w:fill="FFFFFF"/>
        </w:rPr>
        <w:t xml:space="preserve"> with fluorescein sodium salt (</w:t>
      </w:r>
      <w:r w:rsidRPr="00B65901">
        <w:rPr>
          <w:rFonts w:cs="Times New Roman"/>
          <w:shd w:val="clear" w:color="auto" w:fill="FFFFFF"/>
        </w:rPr>
        <w:t>2</w:t>
      </w:r>
      <w:r>
        <w:rPr>
          <w:rFonts w:cs="Times New Roman"/>
          <w:shd w:val="clear" w:color="auto" w:fill="FFFFFF"/>
        </w:rPr>
        <w:t xml:space="preserve"> </w:t>
      </w:r>
      <w:r w:rsidRPr="00B65901">
        <w:rPr>
          <w:rFonts w:cs="Times New Roman"/>
          <w:shd w:val="clear" w:color="auto" w:fill="FFFFFF"/>
        </w:rPr>
        <w:t>mM/L</w:t>
      </w:r>
      <w:r w:rsidRPr="00351B27">
        <w:rPr>
          <w:rFonts w:cs="Times New Roman"/>
          <w:shd w:val="clear" w:color="auto" w:fill="FFFFFF"/>
        </w:rPr>
        <w:t>)</w:t>
      </w:r>
      <w:r w:rsidRPr="00C2298E">
        <w:rPr>
          <w:rFonts w:cs="Times New Roman"/>
          <w:shd w:val="clear" w:color="auto" w:fill="FFFFFF"/>
        </w:rPr>
        <w:t xml:space="preserve"> to take confocal </w:t>
      </w:r>
      <w:r w:rsidRPr="00F4649C">
        <w:rPr>
          <w:rFonts w:cs="Times New Roman"/>
          <w:shd w:val="clear" w:color="auto" w:fill="FFFFFF"/>
        </w:rPr>
        <w:t>micrographs</w:t>
      </w:r>
      <w:r w:rsidRPr="00C2298E">
        <w:rPr>
          <w:rFonts w:cs="Times New Roman"/>
          <w:shd w:val="clear" w:color="auto" w:fill="FFFFFF"/>
        </w:rPr>
        <w:t>, and then simulated the three-dimensional morphology of perovskite precursors with different patterns</w:t>
      </w:r>
      <w:r w:rsidRPr="00F4649C">
        <w:t xml:space="preserve"> </w:t>
      </w:r>
      <w:r>
        <w:rPr>
          <w:rFonts w:cs="Times New Roman"/>
          <w:shd w:val="clear" w:color="auto" w:fill="FFFFFF"/>
        </w:rPr>
        <w:t>a</w:t>
      </w:r>
      <w:r w:rsidRPr="00F4649C">
        <w:rPr>
          <w:rFonts w:cs="Times New Roman"/>
          <w:shd w:val="clear" w:color="auto" w:fill="FFFFFF"/>
        </w:rPr>
        <w:t xml:space="preserve">t the scale of 200 </w:t>
      </w:r>
      <w:r w:rsidRPr="00404CB7">
        <w:rPr>
          <w:rStyle w:val="q4iawc"/>
          <w:rFonts w:cs="Times New Roman"/>
          <w:lang w:val="en"/>
        </w:rPr>
        <w:t>μm</w:t>
      </w:r>
      <w:r w:rsidRPr="00F4649C">
        <w:rPr>
          <w:rFonts w:cs="Times New Roman"/>
          <w:shd w:val="clear" w:color="auto" w:fill="FFFFFF"/>
        </w:rPr>
        <w:t xml:space="preserve"> side length</w:t>
      </w:r>
      <w:r w:rsidRPr="00C2298E">
        <w:rPr>
          <w:rFonts w:cs="Times New Roman"/>
          <w:shd w:val="clear" w:color="auto" w:fill="FFFFFF"/>
        </w:rPr>
        <w:t>.</w:t>
      </w:r>
      <w:r w:rsidRPr="0003107B">
        <w:rPr>
          <w:rFonts w:cs="Times New Roman"/>
          <w:shd w:val="clear" w:color="auto" w:fill="FFFFFF"/>
        </w:rPr>
        <w:t xml:space="preserve"> </w:t>
      </w:r>
      <w:r>
        <w:rPr>
          <w:rFonts w:cs="Times New Roman" w:hint="eastAsia"/>
          <w:shd w:val="clear" w:color="auto" w:fill="FFFFFF"/>
        </w:rPr>
        <w:t>T</w:t>
      </w:r>
      <w:r w:rsidRPr="0048183D">
        <w:rPr>
          <w:rFonts w:cs="Times New Roman"/>
          <w:shd w:val="clear" w:color="auto" w:fill="FFFFFF"/>
        </w:rPr>
        <w:t xml:space="preserve">he width of the </w:t>
      </w:r>
      <w:r>
        <w:rPr>
          <w:rFonts w:cs="Times New Roman"/>
          <w:shd w:val="clear" w:color="auto" w:fill="FFFFFF"/>
        </w:rPr>
        <w:t>ly</w:t>
      </w:r>
      <w:r w:rsidRPr="0048183D">
        <w:rPr>
          <w:rFonts w:cs="Times New Roman"/>
          <w:shd w:val="clear" w:color="auto" w:fill="FFFFFF"/>
        </w:rPr>
        <w:t xml:space="preserve">ophilic </w:t>
      </w:r>
      <w:r>
        <w:rPr>
          <w:rFonts w:cs="Times New Roman"/>
          <w:shd w:val="clear" w:color="auto" w:fill="FFFFFF"/>
        </w:rPr>
        <w:t>side was measured to be</w:t>
      </w:r>
      <w:r w:rsidRPr="0048183D">
        <w:rPr>
          <w:rFonts w:cs="Times New Roman"/>
          <w:shd w:val="clear" w:color="auto" w:fill="FFFFFF"/>
        </w:rPr>
        <w:t xml:space="preserve"> 24 </w:t>
      </w:r>
      <w:r w:rsidRPr="00404CB7">
        <w:rPr>
          <w:rStyle w:val="q4iawc"/>
          <w:rFonts w:cs="Times New Roman"/>
          <w:lang w:val="en"/>
        </w:rPr>
        <w:t>μm</w:t>
      </w:r>
      <w:r>
        <w:rPr>
          <w:rStyle w:val="q4iawc"/>
          <w:rFonts w:cs="Times New Roman"/>
          <w:lang w:val="en"/>
        </w:rPr>
        <w:t xml:space="preserve">. We measured the effective area of each optical section with 1 </w:t>
      </w:r>
      <w:r w:rsidRPr="00404CB7">
        <w:rPr>
          <w:rStyle w:val="q4iawc"/>
          <w:rFonts w:cs="Times New Roman"/>
          <w:lang w:val="en"/>
        </w:rPr>
        <w:t>μm</w:t>
      </w:r>
      <w:r>
        <w:rPr>
          <w:rStyle w:val="q4iawc"/>
          <w:rFonts w:cs="Times New Roman"/>
          <w:lang w:val="en"/>
        </w:rPr>
        <w:t xml:space="preserve"> </w:t>
      </w:r>
      <w:r>
        <w:rPr>
          <w:rStyle w:val="q4iawc"/>
          <w:rFonts w:cs="Times New Roman" w:hint="eastAsia"/>
          <w:lang w:val="en"/>
        </w:rPr>
        <w:t>height</w:t>
      </w:r>
      <w:r>
        <w:rPr>
          <w:rStyle w:val="q4iawc"/>
          <w:rFonts w:cs="Times New Roman"/>
          <w:lang w:val="en"/>
        </w:rPr>
        <w:t xml:space="preserve"> and then the total volume of one droplet was equal to </w:t>
      </w:r>
      <w:r w:rsidRPr="004A7737">
        <w:rPr>
          <w:rStyle w:val="q4iawc"/>
          <w:rFonts w:cs="Times New Roman"/>
          <w:lang w:val="en"/>
        </w:rPr>
        <w:t>the product of</w:t>
      </w:r>
      <w:r>
        <w:rPr>
          <w:rStyle w:val="q4iawc"/>
          <w:rFonts w:cs="Times New Roman"/>
          <w:lang w:val="en"/>
        </w:rPr>
        <w:t xml:space="preserve"> total effective area and 1</w:t>
      </w:r>
      <w:r w:rsidRPr="00404CB7">
        <w:rPr>
          <w:rStyle w:val="q4iawc"/>
          <w:rFonts w:cs="Times New Roman"/>
          <w:lang w:val="en"/>
        </w:rPr>
        <w:t>μm</w:t>
      </w:r>
      <w:r>
        <w:rPr>
          <w:rStyle w:val="q4iawc"/>
          <w:rFonts w:cs="Times New Roman"/>
          <w:lang w:val="en"/>
        </w:rPr>
        <w:t>.</w:t>
      </w:r>
      <w:r w:rsidRPr="00783526">
        <w:t xml:space="preserve"> </w:t>
      </w:r>
      <w:r>
        <w:t>T</w:t>
      </w:r>
      <w:r w:rsidRPr="00783526">
        <w:rPr>
          <w:rFonts w:cs="Times New Roman"/>
          <w:shd w:val="clear" w:color="auto" w:fill="FFFFFF"/>
        </w:rPr>
        <w:t xml:space="preserve">he volume of the </w:t>
      </w:r>
      <w:r w:rsidRPr="005B4DEC">
        <w:rPr>
          <w:rFonts w:cs="Times New Roman"/>
          <w:shd w:val="clear" w:color="auto" w:fill="FFFFFF"/>
        </w:rPr>
        <w:t xml:space="preserve">trilateral </w:t>
      </w:r>
      <w:r>
        <w:rPr>
          <w:rFonts w:cs="Times New Roman" w:hint="eastAsia"/>
          <w:shd w:val="clear" w:color="auto" w:fill="FFFFFF"/>
        </w:rPr>
        <w:t>/</w:t>
      </w:r>
      <w:r>
        <w:rPr>
          <w:rFonts w:cs="Times New Roman"/>
          <w:shd w:val="clear" w:color="auto" w:fill="FFFFFF"/>
        </w:rPr>
        <w:t xml:space="preserve"> </w:t>
      </w:r>
      <w:r w:rsidRPr="00783526">
        <w:rPr>
          <w:rFonts w:cs="Times New Roman"/>
          <w:shd w:val="clear" w:color="auto" w:fill="FFFFFF"/>
        </w:rPr>
        <w:t>split-ring</w:t>
      </w:r>
      <w:r>
        <w:rPr>
          <w:rFonts w:cs="Times New Roman"/>
          <w:shd w:val="clear" w:color="auto" w:fill="FFFFFF"/>
        </w:rPr>
        <w:t xml:space="preserve"> </w:t>
      </w:r>
      <w:r>
        <w:rPr>
          <w:rFonts w:cs="Times New Roman" w:hint="eastAsia"/>
          <w:shd w:val="clear" w:color="auto" w:fill="FFFFFF"/>
        </w:rPr>
        <w:t>/</w:t>
      </w:r>
      <w:r>
        <w:rPr>
          <w:rFonts w:cs="Times New Roman"/>
          <w:shd w:val="clear" w:color="auto" w:fill="FFFFFF"/>
        </w:rPr>
        <w:t xml:space="preserve"> </w:t>
      </w:r>
      <w:r w:rsidRPr="00783526">
        <w:rPr>
          <w:rFonts w:cs="Times New Roman"/>
          <w:shd w:val="clear" w:color="auto" w:fill="FFFFFF"/>
        </w:rPr>
        <w:t>square ring</w:t>
      </w:r>
      <w:r>
        <w:rPr>
          <w:rFonts w:cs="Times New Roman"/>
          <w:shd w:val="clear" w:color="auto" w:fill="FFFFFF"/>
        </w:rPr>
        <w:t xml:space="preserve"> / </w:t>
      </w:r>
      <w:r w:rsidRPr="00783526">
        <w:rPr>
          <w:rFonts w:cs="Times New Roman"/>
          <w:shd w:val="clear" w:color="auto" w:fill="FFFFFF"/>
        </w:rPr>
        <w:t xml:space="preserve">fully lyophilic square of droplets is </w:t>
      </w:r>
      <w:r>
        <w:rPr>
          <w:rFonts w:cs="Times New Roman"/>
          <w:shd w:val="clear" w:color="auto" w:fill="FFFFFF"/>
        </w:rPr>
        <w:t>calculated to be</w:t>
      </w:r>
      <w:r w:rsidRPr="00783526">
        <w:rPr>
          <w:rFonts w:cs="Times New Roman"/>
          <w:shd w:val="clear" w:color="auto" w:fill="FFFFFF"/>
        </w:rPr>
        <w:t xml:space="preserve">: </w:t>
      </w:r>
      <w:r>
        <w:rPr>
          <w:rFonts w:cs="Times New Roman"/>
          <w:shd w:val="clear" w:color="auto" w:fill="FFFFFF"/>
        </w:rPr>
        <w:t>0.9 / 2.8 / 3.4 / 3.4 nL,</w:t>
      </w:r>
      <w:r w:rsidRPr="00F92E19">
        <w:rPr>
          <w:rFonts w:cs="Times New Roman"/>
          <w:shd w:val="clear" w:color="auto" w:fill="FFFFFF"/>
        </w:rPr>
        <w:t xml:space="preserve"> and the effective deposition area is </w:t>
      </w:r>
      <w:r>
        <w:rPr>
          <w:rFonts w:cs="Times New Roman"/>
          <w:shd w:val="clear" w:color="auto" w:fill="FFFFFF"/>
        </w:rPr>
        <w:t xml:space="preserve">14400 </w:t>
      </w:r>
      <w:r>
        <w:rPr>
          <w:rFonts w:cs="Times New Roman" w:hint="eastAsia"/>
          <w:shd w:val="clear" w:color="auto" w:fill="FFFFFF"/>
        </w:rPr>
        <w:t>/</w:t>
      </w:r>
      <w:r>
        <w:rPr>
          <w:rFonts w:cs="Times New Roman"/>
          <w:shd w:val="clear" w:color="auto" w:fill="FFFFFF"/>
        </w:rPr>
        <w:t xml:space="preserve"> 19056 </w:t>
      </w:r>
      <w:r w:rsidRPr="00F92E19">
        <w:rPr>
          <w:rFonts w:cs="Times New Roman"/>
          <w:shd w:val="clear" w:color="auto" w:fill="FFFFFF"/>
        </w:rPr>
        <w:t>/</w:t>
      </w:r>
      <w:r>
        <w:rPr>
          <w:rFonts w:cs="Times New Roman"/>
          <w:shd w:val="clear" w:color="auto" w:fill="FFFFFF"/>
        </w:rPr>
        <w:t xml:space="preserve"> 19056~</w:t>
      </w:r>
      <w:r w:rsidRPr="0077339E">
        <w:rPr>
          <w:rFonts w:cs="Times New Roman"/>
          <w:shd w:val="clear" w:color="auto" w:fill="FFFFFF"/>
        </w:rPr>
        <w:t>50176</w:t>
      </w:r>
      <w:r>
        <w:rPr>
          <w:rFonts w:cs="Times New Roman"/>
          <w:shd w:val="clear" w:color="auto" w:fill="FFFFFF"/>
        </w:rPr>
        <w:t xml:space="preserve"> </w:t>
      </w:r>
      <w:r w:rsidRPr="00F92E19">
        <w:rPr>
          <w:rFonts w:cs="Times New Roman"/>
          <w:shd w:val="clear" w:color="auto" w:fill="FFFFFF"/>
        </w:rPr>
        <w:t>/</w:t>
      </w:r>
      <w:r>
        <w:rPr>
          <w:rFonts w:cs="Times New Roman"/>
          <w:shd w:val="clear" w:color="auto" w:fill="FFFFFF"/>
        </w:rPr>
        <w:t xml:space="preserve"> 50176 </w:t>
      </w:r>
      <w:r w:rsidRPr="00404CB7">
        <w:rPr>
          <w:rStyle w:val="q4iawc"/>
          <w:rFonts w:cs="Times New Roman"/>
          <w:lang w:val="en"/>
        </w:rPr>
        <w:t>μm</w:t>
      </w:r>
      <w:r>
        <w:rPr>
          <w:rStyle w:val="q4iawc"/>
          <w:rFonts w:cs="Times New Roman"/>
          <w:vertAlign w:val="superscript"/>
          <w:lang w:val="en"/>
        </w:rPr>
        <w:t>2</w:t>
      </w:r>
      <w:r>
        <w:rPr>
          <w:rStyle w:val="q4iawc"/>
          <w:rFonts w:cs="Times New Roman"/>
          <w:lang w:val="en"/>
        </w:rPr>
        <w:t>.</w:t>
      </w:r>
      <w:r w:rsidRPr="00F227AF">
        <w:rPr>
          <w:rFonts w:cs="Times New Roman"/>
          <w:shd w:val="clear" w:color="auto" w:fill="FFFFFF"/>
        </w:rPr>
        <w:t xml:space="preserve"> In particular, the droplets of the square ring pattern have a</w:t>
      </w:r>
      <w:r>
        <w:rPr>
          <w:rFonts w:cs="Times New Roman"/>
          <w:shd w:val="clear" w:color="auto" w:fill="FFFFFF"/>
        </w:rPr>
        <w:t xml:space="preserve"> </w:t>
      </w:r>
      <w:r w:rsidRPr="00F227AF">
        <w:rPr>
          <w:rFonts w:cs="Times New Roman"/>
          <w:shd w:val="clear" w:color="auto" w:fill="FFFFFF"/>
        </w:rPr>
        <w:t xml:space="preserve">probability of the liquid film </w:t>
      </w:r>
      <w:r w:rsidRPr="00F227AF">
        <w:rPr>
          <w:rFonts w:cs="Times New Roman"/>
          <w:shd w:val="clear" w:color="auto" w:fill="FFFFFF"/>
        </w:rPr>
        <w:lastRenderedPageBreak/>
        <w:t xml:space="preserve">rupture during the deposition process, due to the lyophobic property inside the pattern. Therefore, it is difficult to control the deposition </w:t>
      </w:r>
      <w:r>
        <w:rPr>
          <w:rFonts w:cs="Times New Roman"/>
          <w:shd w:val="clear" w:color="auto" w:fill="FFFFFF"/>
        </w:rPr>
        <w:t>area</w:t>
      </w:r>
      <w:r w:rsidRPr="00F227AF">
        <w:rPr>
          <w:rFonts w:cs="Times New Roman"/>
          <w:shd w:val="clear" w:color="auto" w:fill="FFFFFF"/>
        </w:rPr>
        <w:t xml:space="preserve"> of the square ring pattern effectively.</w:t>
      </w:r>
      <w:r w:rsidRPr="00C33C78">
        <w:t xml:space="preserve"> </w:t>
      </w:r>
      <w:r w:rsidRPr="00C33C78">
        <w:rPr>
          <w:rFonts w:cs="Times New Roman"/>
          <w:shd w:val="clear" w:color="auto" w:fill="FFFFFF"/>
        </w:rPr>
        <w:t xml:space="preserve">To evaluate the deposition ability of the precursor solution on different patterns, we </w:t>
      </w:r>
      <w:r>
        <w:rPr>
          <w:rFonts w:cs="Times New Roman"/>
          <w:shd w:val="clear" w:color="auto" w:fill="FFFFFF"/>
        </w:rPr>
        <w:t>define</w:t>
      </w:r>
      <w:r w:rsidR="00194B8C">
        <w:rPr>
          <w:rFonts w:cs="Times New Roman"/>
          <w:shd w:val="clear" w:color="auto" w:fill="FFFFFF"/>
        </w:rPr>
        <w:t>d</w:t>
      </w:r>
      <w:r w:rsidRPr="00C33C78">
        <w:rPr>
          <w:rFonts w:cs="Times New Roman"/>
          <w:shd w:val="clear" w:color="auto" w:fill="FFFFFF"/>
        </w:rPr>
        <w:t xml:space="preserve"> deposition efficiency = </w:t>
      </w:r>
      <w:r>
        <w:rPr>
          <w:rFonts w:cs="Times New Roman"/>
          <w:shd w:val="clear" w:color="auto" w:fill="FFFFFF"/>
        </w:rPr>
        <w:t>droplet</w:t>
      </w:r>
      <w:r w:rsidRPr="00C33C78">
        <w:rPr>
          <w:rFonts w:cs="Times New Roman"/>
          <w:shd w:val="clear" w:color="auto" w:fill="FFFFFF"/>
        </w:rPr>
        <w:t xml:space="preserve"> volume/deposition area. For the split-ring pattern, the deposition efficiency is </w:t>
      </w:r>
      <w:r>
        <w:rPr>
          <w:rFonts w:cs="Times New Roman"/>
          <w:shd w:val="clear" w:color="auto" w:fill="FFFFFF"/>
        </w:rPr>
        <w:t>211</w:t>
      </w:r>
      <w:r w:rsidRPr="00C33C78">
        <w:rPr>
          <w:rFonts w:cs="Times New Roman"/>
          <w:shd w:val="clear" w:color="auto" w:fill="FFFFFF"/>
        </w:rPr>
        <w:t>% that of the fully lyophilic pattern, validating the high compactness of the split-ring structured perovskite film</w:t>
      </w:r>
      <w:r>
        <w:rPr>
          <w:rFonts w:cs="Times New Roman"/>
          <w:shd w:val="clear" w:color="auto" w:fill="FFFFFF"/>
        </w:rPr>
        <w:t>.</w:t>
      </w:r>
    </w:p>
    <w:p w14:paraId="388D09CD" w14:textId="77777777" w:rsidR="00CB61F3" w:rsidRPr="007E2370" w:rsidRDefault="00CB61F3" w:rsidP="0088411E">
      <w:pPr>
        <w:ind w:firstLineChars="200" w:firstLine="480"/>
        <w:rPr>
          <w:rFonts w:cs="Times New Roman"/>
          <w:shd w:val="clear" w:color="auto" w:fill="FFFFFF"/>
        </w:rPr>
      </w:pPr>
    </w:p>
    <w:p w14:paraId="15BDCA80" w14:textId="77777777" w:rsidR="00CB61F3" w:rsidRPr="007E2370" w:rsidRDefault="00CB61F3" w:rsidP="00B40B8F">
      <w:pPr>
        <w:ind w:firstLine="0"/>
        <w:jc w:val="center"/>
        <w:rPr>
          <w:rFonts w:cs="Times New Roman"/>
          <w:shd w:val="clear" w:color="auto" w:fill="FFFFFF"/>
        </w:rPr>
      </w:pPr>
      <w:r>
        <w:rPr>
          <w:noProof/>
          <w:lang w:eastAsia="en-US"/>
        </w:rPr>
        <w:drawing>
          <wp:inline distT="0" distB="0" distL="0" distR="0" wp14:anchorId="0CC8D37B" wp14:editId="0F65CA5D">
            <wp:extent cx="5274310" cy="4814447"/>
            <wp:effectExtent l="0" t="0" r="254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4814447"/>
                    </a:xfrm>
                    <a:prstGeom prst="rect">
                      <a:avLst/>
                    </a:prstGeom>
                    <a:noFill/>
                    <a:ln>
                      <a:noFill/>
                    </a:ln>
                  </pic:spPr>
                </pic:pic>
              </a:graphicData>
            </a:graphic>
          </wp:inline>
        </w:drawing>
      </w:r>
    </w:p>
    <w:p w14:paraId="2D0E5FDA" w14:textId="4989B4E5" w:rsidR="00CB61F3" w:rsidRDefault="00CB61F3" w:rsidP="00B40B8F">
      <w:pPr>
        <w:ind w:firstLine="0"/>
        <w:rPr>
          <w:rFonts w:cs="Times New Roman"/>
          <w:b/>
          <w:shd w:val="clear" w:color="auto" w:fill="FFFFFF"/>
        </w:rPr>
      </w:pPr>
      <w:r w:rsidRPr="00B40B8F">
        <w:rPr>
          <w:rFonts w:cs="Times New Roman"/>
          <w:b/>
          <w:shd w:val="clear" w:color="auto" w:fill="FFFFFF"/>
        </w:rPr>
        <w:t>Fig</w:t>
      </w:r>
      <w:r w:rsidR="006952A3">
        <w:rPr>
          <w:rFonts w:cs="Times New Roman"/>
          <w:b/>
          <w:shd w:val="clear" w:color="auto" w:fill="FFFFFF"/>
        </w:rPr>
        <w:t>.</w:t>
      </w:r>
      <w:r w:rsidRPr="00B40B8F">
        <w:rPr>
          <w:rFonts w:cs="Times New Roman"/>
          <w:b/>
          <w:shd w:val="clear" w:color="auto" w:fill="FFFFFF"/>
        </w:rPr>
        <w:t xml:space="preserve"> </w:t>
      </w:r>
      <w:r>
        <w:rPr>
          <w:rFonts w:cs="Times New Roman"/>
          <w:b/>
          <w:shd w:val="clear" w:color="auto" w:fill="FFFFFF"/>
        </w:rPr>
        <w:t>S5</w:t>
      </w:r>
      <w:r w:rsidRPr="00B40B8F">
        <w:rPr>
          <w:rFonts w:cs="Times New Roman"/>
          <w:b/>
          <w:shd w:val="clear" w:color="auto" w:fill="FFFFFF"/>
        </w:rPr>
        <w:t xml:space="preserve"> </w:t>
      </w:r>
      <w:r w:rsidRPr="006952A3">
        <w:rPr>
          <w:rFonts w:cs="Times New Roman"/>
          <w:shd w:val="clear" w:color="auto" w:fill="FFFFFF"/>
        </w:rPr>
        <w:t>Comparison of the evaporation processes of four patterns (scale bar: 200 μm)</w:t>
      </w:r>
    </w:p>
    <w:p w14:paraId="1B7FEF63" w14:textId="77777777" w:rsidR="00CB61F3" w:rsidRDefault="00CB61F3" w:rsidP="00EC72C4">
      <w:pPr>
        <w:ind w:firstLineChars="100" w:firstLine="240"/>
        <w:rPr>
          <w:rFonts w:cs="Times New Roman"/>
          <w:shd w:val="clear" w:color="auto" w:fill="FFFFFF"/>
        </w:rPr>
      </w:pPr>
      <w:r w:rsidRPr="007E2370">
        <w:rPr>
          <w:rFonts w:cs="Times New Roman"/>
          <w:shd w:val="clear" w:color="auto" w:fill="FFFFFF"/>
        </w:rPr>
        <w:t>In the process of transferring the coated substrate to the 60℃ h</w:t>
      </w:r>
      <w:r>
        <w:rPr>
          <w:rFonts w:cs="Times New Roman"/>
          <w:shd w:val="clear" w:color="auto" w:fill="FFFFFF"/>
        </w:rPr>
        <w:t>ot</w:t>
      </w:r>
      <w:r w:rsidRPr="007E2370">
        <w:rPr>
          <w:rFonts w:cs="Times New Roman"/>
          <w:shd w:val="clear" w:color="auto" w:fill="FFFFFF"/>
        </w:rPr>
        <w:t xml:space="preserve"> plate</w:t>
      </w:r>
      <w:r>
        <w:rPr>
          <w:rFonts w:cs="Times New Roman"/>
          <w:shd w:val="clear" w:color="auto" w:fill="FFFFFF"/>
        </w:rPr>
        <w:t xml:space="preserve"> and imaging focusing</w:t>
      </w:r>
      <w:r w:rsidRPr="007E2370">
        <w:rPr>
          <w:rFonts w:cs="Times New Roman"/>
          <w:shd w:val="clear" w:color="auto" w:fill="FFFFFF"/>
        </w:rPr>
        <w:t xml:space="preserve">, there will be inevitable time delay, physical vibration and air disturbance. Therefore, the initial state of droplet </w:t>
      </w:r>
      <w:r>
        <w:rPr>
          <w:rFonts w:cs="Times New Roman"/>
          <w:shd w:val="clear" w:color="auto" w:fill="FFFFFF"/>
        </w:rPr>
        <w:t xml:space="preserve">in this Figure </w:t>
      </w:r>
      <w:r w:rsidRPr="007E2370">
        <w:rPr>
          <w:rFonts w:cs="Times New Roman"/>
          <w:shd w:val="clear" w:color="auto" w:fill="FFFFFF"/>
        </w:rPr>
        <w:t xml:space="preserve">cannot represent the droplet state after coating. </w:t>
      </w:r>
      <w:bookmarkStart w:id="9" w:name="OLE_LINK43"/>
      <w:bookmarkStart w:id="10" w:name="OLE_LINK44"/>
      <w:r>
        <w:rPr>
          <w:rFonts w:cs="Times New Roman" w:hint="eastAsia"/>
          <w:shd w:val="clear" w:color="auto" w:fill="FFFFFF"/>
        </w:rPr>
        <w:t>T</w:t>
      </w:r>
      <w:r w:rsidRPr="007E2370">
        <w:rPr>
          <w:rFonts w:cs="Times New Roman"/>
          <w:shd w:val="clear" w:color="auto" w:fill="FFFFFF"/>
        </w:rPr>
        <w:t xml:space="preserve">he </w:t>
      </w:r>
      <w:r w:rsidRPr="001F00A9">
        <w:rPr>
          <w:rFonts w:cs="Times New Roman"/>
          <w:shd w:val="clear" w:color="auto" w:fill="FFFFFF"/>
        </w:rPr>
        <w:t>fully lyophilic square pattern</w:t>
      </w:r>
      <w:r w:rsidRPr="007E2370">
        <w:rPr>
          <w:rFonts w:cs="Times New Roman"/>
          <w:shd w:val="clear" w:color="auto" w:fill="FFFFFF"/>
        </w:rPr>
        <w:t>, no second dewetting occurs in the evaporation process,</w:t>
      </w:r>
      <w:bookmarkStart w:id="11" w:name="OLE_LINK45"/>
      <w:bookmarkStart w:id="12" w:name="OLE_LINK46"/>
      <w:bookmarkEnd w:id="9"/>
      <w:bookmarkEnd w:id="10"/>
      <w:r w:rsidRPr="00804660">
        <w:rPr>
          <w:rFonts w:cs="Times New Roman"/>
          <w:shd w:val="clear" w:color="auto" w:fill="FFFFFF"/>
        </w:rPr>
        <w:t xml:space="preserve"> has a larger deposition area, and the crystallized film shows poor </w:t>
      </w:r>
      <w:r w:rsidRPr="00804660">
        <w:rPr>
          <w:rFonts w:cs="Times New Roman"/>
          <w:shd w:val="clear" w:color="auto" w:fill="FFFFFF"/>
        </w:rPr>
        <w:lastRenderedPageBreak/>
        <w:t>compactness</w:t>
      </w:r>
      <w:r w:rsidRPr="007E2370">
        <w:rPr>
          <w:rFonts w:cs="Times New Roman"/>
          <w:shd w:val="clear" w:color="auto" w:fill="FFFFFF"/>
        </w:rPr>
        <w:t xml:space="preserve">. </w:t>
      </w:r>
      <w:bookmarkStart w:id="13" w:name="OLE_LINK47"/>
      <w:bookmarkEnd w:id="11"/>
      <w:bookmarkEnd w:id="12"/>
      <w:r w:rsidRPr="007E2370">
        <w:rPr>
          <w:rFonts w:cs="Times New Roman"/>
          <w:shd w:val="clear" w:color="auto" w:fill="FFFFFF"/>
        </w:rPr>
        <w:t xml:space="preserve">As the interior of the </w:t>
      </w:r>
      <w:r w:rsidRPr="00A60A32">
        <w:rPr>
          <w:rFonts w:cs="Times New Roman"/>
          <w:shd w:val="clear" w:color="auto" w:fill="FFFFFF"/>
        </w:rPr>
        <w:t>square ring pattern</w:t>
      </w:r>
      <w:r w:rsidRPr="007E2370">
        <w:rPr>
          <w:rFonts w:cs="Times New Roman"/>
          <w:shd w:val="clear" w:color="auto" w:fill="FFFFFF"/>
        </w:rPr>
        <w:t xml:space="preserve"> is lyophobic</w:t>
      </w:r>
      <w:bookmarkEnd w:id="13"/>
      <w:r w:rsidRPr="007E2370">
        <w:rPr>
          <w:rFonts w:cs="Times New Roman"/>
          <w:shd w:val="clear" w:color="auto" w:fill="FFFFFF"/>
        </w:rPr>
        <w:t xml:space="preserve">, </w:t>
      </w:r>
      <w:bookmarkStart w:id="14" w:name="OLE_LINK48"/>
      <w:bookmarkStart w:id="15" w:name="OLE_LINK49"/>
      <w:r w:rsidRPr="007E2370">
        <w:rPr>
          <w:rFonts w:cs="Times New Roman"/>
          <w:shd w:val="clear" w:color="auto" w:fill="FFFFFF"/>
        </w:rPr>
        <w:t xml:space="preserve">evaporation will </w:t>
      </w:r>
      <w:r>
        <w:rPr>
          <w:rFonts w:cs="Times New Roman"/>
          <w:shd w:val="clear" w:color="auto" w:fill="FFFFFF"/>
        </w:rPr>
        <w:t>in</w:t>
      </w:r>
      <w:r w:rsidRPr="007E2370">
        <w:rPr>
          <w:rFonts w:cs="Times New Roman"/>
          <w:shd w:val="clear" w:color="auto" w:fill="FFFFFF"/>
        </w:rPr>
        <w:t xml:space="preserve">crease </w:t>
      </w:r>
      <w:r>
        <w:rPr>
          <w:rFonts w:cs="Times New Roman"/>
          <w:shd w:val="clear" w:color="auto" w:fill="FFFFFF"/>
        </w:rPr>
        <w:t>the</w:t>
      </w:r>
      <w:r w:rsidRPr="007E2370">
        <w:rPr>
          <w:rFonts w:cs="Times New Roman"/>
          <w:shd w:val="clear" w:color="auto" w:fill="FFFFFF"/>
        </w:rPr>
        <w:t xml:space="preserve"> probability of liquid film rupture, resulting in random surface deposition.</w:t>
      </w:r>
      <w:bookmarkEnd w:id="14"/>
      <w:bookmarkEnd w:id="15"/>
      <w:r w:rsidRPr="007E2370">
        <w:rPr>
          <w:rFonts w:cs="Times New Roman"/>
          <w:shd w:val="clear" w:color="auto" w:fill="FFFFFF"/>
        </w:rPr>
        <w:t xml:space="preserve"> Due to the second dewetting process of the </w:t>
      </w:r>
      <w:r>
        <w:rPr>
          <w:rFonts w:cs="Times New Roman"/>
          <w:shd w:val="clear" w:color="auto" w:fill="FFFFFF"/>
        </w:rPr>
        <w:t>split-</w:t>
      </w:r>
      <w:r w:rsidRPr="007E2370">
        <w:rPr>
          <w:rFonts w:cs="Times New Roman"/>
          <w:shd w:val="clear" w:color="auto" w:fill="FFFFFF"/>
        </w:rPr>
        <w:t xml:space="preserve">ring pattern, </w:t>
      </w:r>
      <w:r>
        <w:rPr>
          <w:rFonts w:cs="Times New Roman"/>
          <w:shd w:val="clear" w:color="auto" w:fill="FFFFFF"/>
        </w:rPr>
        <w:t>p</w:t>
      </w:r>
      <w:r w:rsidRPr="009B356E">
        <w:rPr>
          <w:rFonts w:cs="Times New Roman"/>
          <w:shd w:val="clear" w:color="auto" w:fill="FFFFFF"/>
        </w:rPr>
        <w:t>recursor</w:t>
      </w:r>
      <w:r w:rsidRPr="007E2370">
        <w:rPr>
          <w:rFonts w:cs="Times New Roman"/>
          <w:shd w:val="clear" w:color="auto" w:fill="FFFFFF"/>
        </w:rPr>
        <w:t xml:space="preserve"> solution can be evenly distributed in a relatively small lyophilic region, forming </w:t>
      </w:r>
      <w:r w:rsidRPr="0099560A">
        <w:rPr>
          <w:rFonts w:cs="Times New Roman"/>
          <w:shd w:val="clear" w:color="auto" w:fill="FFFFFF"/>
        </w:rPr>
        <w:t xml:space="preserve">a higher compactness </w:t>
      </w:r>
      <w:r>
        <w:rPr>
          <w:rFonts w:cs="Times New Roman" w:hint="eastAsia"/>
          <w:shd w:val="clear" w:color="auto" w:fill="FFFFFF"/>
        </w:rPr>
        <w:t>of</w:t>
      </w:r>
      <w:r>
        <w:rPr>
          <w:rFonts w:cs="Times New Roman"/>
          <w:shd w:val="clear" w:color="auto" w:fill="FFFFFF"/>
        </w:rPr>
        <w:t xml:space="preserve"> </w:t>
      </w:r>
      <w:r w:rsidRPr="007E2370">
        <w:rPr>
          <w:rFonts w:cs="Times New Roman"/>
          <w:shd w:val="clear" w:color="auto" w:fill="FFFFFF"/>
        </w:rPr>
        <w:t>perovskite film.</w:t>
      </w:r>
      <w:r>
        <w:rPr>
          <w:rFonts w:cs="Times New Roman"/>
          <w:shd w:val="clear" w:color="auto" w:fill="FFFFFF"/>
        </w:rPr>
        <w:t xml:space="preserve"> </w:t>
      </w:r>
    </w:p>
    <w:p w14:paraId="160F5D7E" w14:textId="77777777" w:rsidR="00CB61F3" w:rsidRDefault="00CB61F3" w:rsidP="005F190F">
      <w:pPr>
        <w:ind w:firstLine="0"/>
        <w:jc w:val="center"/>
        <w:rPr>
          <w:rFonts w:cs="Times New Roman"/>
          <w:shd w:val="clear" w:color="auto" w:fill="FFFFFF"/>
        </w:rPr>
      </w:pPr>
      <w:r>
        <w:rPr>
          <w:noProof/>
          <w:lang w:eastAsia="en-US"/>
        </w:rPr>
        <w:drawing>
          <wp:inline distT="0" distB="0" distL="0" distR="0" wp14:anchorId="4F10F97F" wp14:editId="59406151">
            <wp:extent cx="4572000" cy="3179445"/>
            <wp:effectExtent l="0" t="0" r="0" b="190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0" cy="3179445"/>
                    </a:xfrm>
                    <a:prstGeom prst="rect">
                      <a:avLst/>
                    </a:prstGeom>
                    <a:noFill/>
                    <a:ln>
                      <a:noFill/>
                    </a:ln>
                  </pic:spPr>
                </pic:pic>
              </a:graphicData>
            </a:graphic>
          </wp:inline>
        </w:drawing>
      </w:r>
    </w:p>
    <w:p w14:paraId="66826AE9" w14:textId="62F48B23" w:rsidR="00CB61F3" w:rsidRDefault="00CB61F3" w:rsidP="00531909">
      <w:pPr>
        <w:ind w:firstLine="0"/>
        <w:rPr>
          <w:rFonts w:cs="Times New Roman"/>
          <w:b/>
          <w:shd w:val="clear" w:color="auto" w:fill="FFFFFF"/>
        </w:rPr>
      </w:pPr>
      <w:r w:rsidRPr="00B40B8F">
        <w:rPr>
          <w:rFonts w:cs="Times New Roman"/>
          <w:b/>
          <w:shd w:val="clear" w:color="auto" w:fill="FFFFFF"/>
        </w:rPr>
        <w:t>Fig</w:t>
      </w:r>
      <w:r w:rsidR="009E4F1E">
        <w:rPr>
          <w:rFonts w:cs="Times New Roman"/>
          <w:b/>
          <w:shd w:val="clear" w:color="auto" w:fill="FFFFFF"/>
        </w:rPr>
        <w:t>.</w:t>
      </w:r>
      <w:r w:rsidRPr="00B40B8F">
        <w:rPr>
          <w:rFonts w:cs="Times New Roman"/>
          <w:b/>
          <w:shd w:val="clear" w:color="auto" w:fill="FFFFFF"/>
        </w:rPr>
        <w:t xml:space="preserve"> </w:t>
      </w:r>
      <w:r>
        <w:rPr>
          <w:rFonts w:cs="Times New Roman"/>
          <w:b/>
          <w:shd w:val="clear" w:color="auto" w:fill="FFFFFF"/>
        </w:rPr>
        <w:t>S6</w:t>
      </w:r>
      <w:r w:rsidRPr="00B40B8F">
        <w:rPr>
          <w:rFonts w:cs="Times New Roman"/>
          <w:b/>
          <w:shd w:val="clear" w:color="auto" w:fill="FFFFFF"/>
        </w:rPr>
        <w:t xml:space="preserve"> </w:t>
      </w:r>
      <w:r w:rsidRPr="009E4F1E">
        <w:rPr>
          <w:rFonts w:cs="Times New Roman"/>
          <w:shd w:val="clear" w:color="auto" w:fill="FFFFFF"/>
        </w:rPr>
        <w:t>The SEM image of perovskite film of fully lyophilic square pattern (scale bar: 100 μm)</w:t>
      </w:r>
    </w:p>
    <w:p w14:paraId="344C5911" w14:textId="77777777" w:rsidR="00CB61F3" w:rsidRPr="00531909" w:rsidRDefault="00CB61F3" w:rsidP="004B6B4D">
      <w:pPr>
        <w:ind w:firstLine="0"/>
        <w:rPr>
          <w:rFonts w:cs="Times New Roman"/>
          <w:shd w:val="clear" w:color="auto" w:fill="FFFFFF"/>
        </w:rPr>
      </w:pPr>
    </w:p>
    <w:p w14:paraId="7001B4A5" w14:textId="77777777" w:rsidR="00CB61F3" w:rsidRDefault="00CB61F3" w:rsidP="00740636">
      <w:pPr>
        <w:ind w:firstLine="0"/>
        <w:jc w:val="center"/>
        <w:rPr>
          <w:rFonts w:cs="Times New Roman"/>
          <w:shd w:val="clear" w:color="auto" w:fill="FFFFFF"/>
        </w:rPr>
      </w:pPr>
      <w:r>
        <w:rPr>
          <w:noProof/>
          <w:lang w:eastAsia="en-US"/>
        </w:rPr>
        <w:lastRenderedPageBreak/>
        <w:drawing>
          <wp:inline distT="0" distB="0" distL="0" distR="0" wp14:anchorId="15E234A6" wp14:editId="220A7E14">
            <wp:extent cx="5274310" cy="3445179"/>
            <wp:effectExtent l="0" t="0" r="2540" b="317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3445179"/>
                    </a:xfrm>
                    <a:prstGeom prst="rect">
                      <a:avLst/>
                    </a:prstGeom>
                    <a:noFill/>
                    <a:ln>
                      <a:noFill/>
                    </a:ln>
                  </pic:spPr>
                </pic:pic>
              </a:graphicData>
            </a:graphic>
          </wp:inline>
        </w:drawing>
      </w:r>
    </w:p>
    <w:p w14:paraId="0C7C051F" w14:textId="1EEA7EE3" w:rsidR="00CB61F3" w:rsidRPr="00740636" w:rsidRDefault="00CB61F3" w:rsidP="00740636">
      <w:pPr>
        <w:ind w:firstLine="0"/>
        <w:rPr>
          <w:rFonts w:cs="Times New Roman"/>
          <w:b/>
          <w:shd w:val="clear" w:color="auto" w:fill="FFFFFF"/>
        </w:rPr>
      </w:pPr>
      <w:r w:rsidRPr="00740636">
        <w:rPr>
          <w:rFonts w:cs="Times New Roman"/>
          <w:b/>
          <w:shd w:val="clear" w:color="auto" w:fill="FFFFFF"/>
        </w:rPr>
        <w:t>Fig</w:t>
      </w:r>
      <w:r w:rsidR="005E0D15">
        <w:rPr>
          <w:rFonts w:cs="Times New Roman"/>
          <w:b/>
          <w:shd w:val="clear" w:color="auto" w:fill="FFFFFF"/>
        </w:rPr>
        <w:t>.</w:t>
      </w:r>
      <w:r w:rsidRPr="00740636">
        <w:rPr>
          <w:rFonts w:cs="Times New Roman"/>
          <w:b/>
          <w:shd w:val="clear" w:color="auto" w:fill="FFFFFF"/>
        </w:rPr>
        <w:t xml:space="preserve"> </w:t>
      </w:r>
      <w:r>
        <w:rPr>
          <w:rFonts w:cs="Times New Roman"/>
          <w:b/>
          <w:shd w:val="clear" w:color="auto" w:fill="FFFFFF"/>
        </w:rPr>
        <w:t>S7</w:t>
      </w:r>
      <w:r w:rsidRPr="00740636">
        <w:rPr>
          <w:rFonts w:cs="Times New Roman"/>
          <w:b/>
          <w:shd w:val="clear" w:color="auto" w:fill="FFFFFF"/>
        </w:rPr>
        <w:t xml:space="preserve"> </w:t>
      </w:r>
      <w:r w:rsidR="005E0D15">
        <w:rPr>
          <w:rFonts w:cs="Times New Roman"/>
          <w:shd w:val="clear" w:color="auto" w:fill="FFFFFF"/>
        </w:rPr>
        <w:t>C</w:t>
      </w:r>
      <w:r w:rsidRPr="005E0D15">
        <w:rPr>
          <w:rFonts w:cs="Times New Roman"/>
          <w:shd w:val="clear" w:color="auto" w:fill="FFFFFF"/>
        </w:rPr>
        <w:t>omparison of the different gap widths and pattern width on the perovskite film compactness (scale bar in right: 5 μm)</w:t>
      </w:r>
    </w:p>
    <w:p w14:paraId="0CDD2E63" w14:textId="21436400" w:rsidR="00CB61F3" w:rsidRDefault="00CB61F3" w:rsidP="00EC72C4">
      <w:pPr>
        <w:ind w:firstLineChars="100" w:firstLine="240"/>
      </w:pPr>
      <w:r w:rsidRPr="00072A4A">
        <w:rPr>
          <w:rFonts w:cs="Times New Roman"/>
          <w:shd w:val="clear" w:color="auto" w:fill="FFFFFF"/>
        </w:rPr>
        <w:t>We compare</w:t>
      </w:r>
      <w:r>
        <w:rPr>
          <w:rFonts w:cs="Times New Roman"/>
          <w:shd w:val="clear" w:color="auto" w:fill="FFFFFF"/>
        </w:rPr>
        <w:t>d</w:t>
      </w:r>
      <w:r w:rsidRPr="00072A4A">
        <w:rPr>
          <w:rFonts w:cs="Times New Roman"/>
          <w:shd w:val="clear" w:color="auto" w:fill="FFFFFF"/>
        </w:rPr>
        <w:t xml:space="preserve"> the effect of</w:t>
      </w:r>
      <w:r>
        <w:rPr>
          <w:rFonts w:cs="Times New Roman"/>
          <w:shd w:val="clear" w:color="auto" w:fill="FFFFFF"/>
        </w:rPr>
        <w:t xml:space="preserve"> </w:t>
      </w:r>
      <w:r w:rsidRPr="00072A4A">
        <w:rPr>
          <w:rFonts w:cs="Times New Roman"/>
          <w:shd w:val="clear" w:color="auto" w:fill="FFFFFF"/>
        </w:rPr>
        <w:t xml:space="preserve">pattern </w:t>
      </w:r>
      <w:r>
        <w:rPr>
          <w:rFonts w:cs="Times New Roman" w:hint="eastAsia"/>
          <w:shd w:val="clear" w:color="auto" w:fill="FFFFFF"/>
        </w:rPr>
        <w:t>width</w:t>
      </w:r>
      <w:r>
        <w:rPr>
          <w:rFonts w:cs="Times New Roman"/>
          <w:shd w:val="clear" w:color="auto" w:fill="FFFFFF"/>
        </w:rPr>
        <w:t xml:space="preserve"> (</w:t>
      </w:r>
      <w:r>
        <w:rPr>
          <w:rFonts w:cs="Times New Roman" w:hint="eastAsia"/>
          <w:shd w:val="clear" w:color="auto" w:fill="FFFFFF"/>
        </w:rPr>
        <w:t>t</w:t>
      </w:r>
      <w:r w:rsidRPr="00DC6E74">
        <w:rPr>
          <w:rFonts w:cs="Times New Roman"/>
          <w:shd w:val="clear" w:color="auto" w:fill="FFFFFF"/>
        </w:rPr>
        <w:t>he width of the square and circular patterns refers to the side length and diameter, respectively</w:t>
      </w:r>
      <w:r>
        <w:rPr>
          <w:rFonts w:cs="Times New Roman"/>
          <w:shd w:val="clear" w:color="auto" w:fill="FFFFFF"/>
        </w:rPr>
        <w:t xml:space="preserve">) </w:t>
      </w:r>
      <w:r w:rsidRPr="00072A4A">
        <w:rPr>
          <w:rFonts w:cs="Times New Roman"/>
          <w:shd w:val="clear" w:color="auto" w:fill="FFFFFF"/>
        </w:rPr>
        <w:t xml:space="preserve">and split </w:t>
      </w:r>
      <w:r>
        <w:rPr>
          <w:rFonts w:cs="Times New Roman" w:hint="eastAsia"/>
          <w:shd w:val="clear" w:color="auto" w:fill="FFFFFF"/>
        </w:rPr>
        <w:t>gap</w:t>
      </w:r>
      <w:r w:rsidRPr="00072A4A">
        <w:rPr>
          <w:rFonts w:cs="Times New Roman"/>
          <w:shd w:val="clear" w:color="auto" w:fill="FFFFFF"/>
        </w:rPr>
        <w:t xml:space="preserve"> width</w:t>
      </w:r>
      <w:r>
        <w:rPr>
          <w:rFonts w:cs="Times New Roman"/>
          <w:shd w:val="clear" w:color="auto" w:fill="FFFFFF"/>
        </w:rPr>
        <w:t xml:space="preserve"> (</w:t>
      </w:r>
      <w:r>
        <w:rPr>
          <w:rFonts w:cs="Times New Roman" w:hint="eastAsia"/>
          <w:shd w:val="clear" w:color="auto" w:fill="FFFFFF"/>
        </w:rPr>
        <w:t>r</w:t>
      </w:r>
      <w:r w:rsidRPr="00430AD5">
        <w:rPr>
          <w:rFonts w:cs="Times New Roman"/>
          <w:shd w:val="clear" w:color="auto" w:fill="FFFFFF"/>
        </w:rPr>
        <w:t>efers to the gap of the laser-etched drawings, the actual gap is smaller than this value, due to the influence of the heat-affected zone</w:t>
      </w:r>
      <w:r>
        <w:rPr>
          <w:rFonts w:cs="Times New Roman"/>
          <w:shd w:val="clear" w:color="auto" w:fill="FFFFFF"/>
        </w:rPr>
        <w:t>)</w:t>
      </w:r>
      <w:r w:rsidRPr="00072A4A">
        <w:rPr>
          <w:rFonts w:cs="Times New Roman"/>
          <w:shd w:val="clear" w:color="auto" w:fill="FFFFFF"/>
        </w:rPr>
        <w:t xml:space="preserve"> on the </w:t>
      </w:r>
      <w:bookmarkStart w:id="16" w:name="_Hlk104313396"/>
      <w:r w:rsidRPr="00072A4A">
        <w:rPr>
          <w:rFonts w:cs="Times New Roman"/>
          <w:shd w:val="clear" w:color="auto" w:fill="FFFFFF"/>
        </w:rPr>
        <w:t>film compactness</w:t>
      </w:r>
      <w:bookmarkEnd w:id="16"/>
      <w:r w:rsidRPr="00072A4A">
        <w:rPr>
          <w:rFonts w:cs="Times New Roman"/>
          <w:shd w:val="clear" w:color="auto" w:fill="FFFFFF"/>
        </w:rPr>
        <w:t xml:space="preserve"> in detail.</w:t>
      </w:r>
      <w:r w:rsidRPr="00430AD5">
        <w:t xml:space="preserve"> </w:t>
      </w:r>
      <w:r w:rsidRPr="009C6C00">
        <w:rPr>
          <w:rFonts w:cs="Times New Roman"/>
          <w:shd w:val="clear" w:color="auto" w:fill="FFFFFF"/>
        </w:rPr>
        <w:t xml:space="preserve">We found that perovskite films with </w:t>
      </w:r>
      <w:r>
        <w:rPr>
          <w:rFonts w:cs="Times New Roman"/>
          <w:shd w:val="clear" w:color="auto" w:fill="FFFFFF"/>
        </w:rPr>
        <w:t xml:space="preserve">a </w:t>
      </w:r>
      <w:r w:rsidRPr="009C6C00">
        <w:rPr>
          <w:rFonts w:cs="Times New Roman"/>
          <w:shd w:val="clear" w:color="auto" w:fill="FFFFFF"/>
        </w:rPr>
        <w:t xml:space="preserve">side length and gap of 200 and 30 μm had </w:t>
      </w:r>
      <w:r>
        <w:rPr>
          <w:rFonts w:cs="Times New Roman"/>
          <w:shd w:val="clear" w:color="auto" w:fill="FFFFFF"/>
        </w:rPr>
        <w:t>best</w:t>
      </w:r>
      <w:r w:rsidRPr="009C6C00">
        <w:rPr>
          <w:rFonts w:cs="Times New Roman"/>
          <w:shd w:val="clear" w:color="auto" w:fill="FFFFFF"/>
        </w:rPr>
        <w:t xml:space="preserve"> uniformity and compactness</w:t>
      </w:r>
      <w:r>
        <w:rPr>
          <w:rFonts w:cs="Times New Roman"/>
          <w:shd w:val="clear" w:color="auto" w:fill="FFFFFF"/>
        </w:rPr>
        <w:t xml:space="preserve"> in square patterns</w:t>
      </w:r>
      <w:r w:rsidRPr="009C6C00">
        <w:rPr>
          <w:rFonts w:cs="Times New Roman"/>
          <w:shd w:val="clear" w:color="auto" w:fill="FFFFFF"/>
        </w:rPr>
        <w:t>.</w:t>
      </w:r>
      <w:r w:rsidRPr="000168CE">
        <w:t xml:space="preserve"> </w:t>
      </w:r>
      <w:r>
        <w:rPr>
          <w:rFonts w:cs="Times New Roman"/>
          <w:shd w:val="clear" w:color="auto" w:fill="FFFFFF"/>
        </w:rPr>
        <w:t>T</w:t>
      </w:r>
      <w:r w:rsidRPr="000168CE">
        <w:rPr>
          <w:rFonts w:cs="Times New Roman"/>
          <w:shd w:val="clear" w:color="auto" w:fill="FFFFFF"/>
        </w:rPr>
        <w:t>he circular ring pattern</w:t>
      </w:r>
      <w:r>
        <w:rPr>
          <w:rFonts w:cs="Times New Roman"/>
          <w:shd w:val="clear" w:color="auto" w:fill="FFFFFF"/>
        </w:rPr>
        <w:t xml:space="preserve"> with</w:t>
      </w:r>
      <w:r w:rsidRPr="000168CE">
        <w:rPr>
          <w:rFonts w:cs="Times New Roman"/>
          <w:shd w:val="clear" w:color="auto" w:fill="FFFFFF"/>
        </w:rPr>
        <w:t xml:space="preserve"> a diameter</w:t>
      </w:r>
      <w:r>
        <w:rPr>
          <w:rFonts w:cs="Times New Roman"/>
          <w:shd w:val="clear" w:color="auto" w:fill="FFFFFF"/>
        </w:rPr>
        <w:t xml:space="preserve"> </w:t>
      </w:r>
      <w:r w:rsidRPr="009C6C00">
        <w:rPr>
          <w:rFonts w:cs="Times New Roman"/>
          <w:shd w:val="clear" w:color="auto" w:fill="FFFFFF"/>
        </w:rPr>
        <w:t>and gap of</w:t>
      </w:r>
      <w:r w:rsidRPr="000168CE">
        <w:rPr>
          <w:rFonts w:cs="Times New Roman"/>
          <w:shd w:val="clear" w:color="auto" w:fill="FFFFFF"/>
        </w:rPr>
        <w:t xml:space="preserve"> </w:t>
      </w:r>
      <w:r>
        <w:rPr>
          <w:rFonts w:cs="Times New Roman"/>
          <w:shd w:val="clear" w:color="auto" w:fill="FFFFFF"/>
        </w:rPr>
        <w:t xml:space="preserve">226 and 30 </w:t>
      </w:r>
      <w:r w:rsidRPr="009C6C00">
        <w:rPr>
          <w:rFonts w:cs="Times New Roman"/>
          <w:shd w:val="clear" w:color="auto" w:fill="FFFFFF"/>
        </w:rPr>
        <w:t>μm</w:t>
      </w:r>
      <w:r>
        <w:rPr>
          <w:rFonts w:cs="Times New Roman"/>
          <w:shd w:val="clear" w:color="auto" w:fill="FFFFFF"/>
        </w:rPr>
        <w:t xml:space="preserve"> </w:t>
      </w:r>
      <w:r w:rsidRPr="009C6C00">
        <w:rPr>
          <w:rFonts w:cs="Times New Roman"/>
          <w:shd w:val="clear" w:color="auto" w:fill="FFFFFF"/>
        </w:rPr>
        <w:t xml:space="preserve">had </w:t>
      </w:r>
      <w:r>
        <w:rPr>
          <w:rFonts w:cs="Times New Roman"/>
          <w:shd w:val="clear" w:color="auto" w:fill="FFFFFF"/>
        </w:rPr>
        <w:t>best</w:t>
      </w:r>
      <w:r w:rsidRPr="009C6C00">
        <w:rPr>
          <w:rFonts w:cs="Times New Roman"/>
          <w:shd w:val="clear" w:color="auto" w:fill="FFFFFF"/>
        </w:rPr>
        <w:t xml:space="preserve"> uniformity and compactness</w:t>
      </w:r>
      <w:r w:rsidRPr="000168CE">
        <w:rPr>
          <w:rFonts w:cs="Times New Roman"/>
          <w:shd w:val="clear" w:color="auto" w:fill="FFFFFF"/>
        </w:rPr>
        <w:t>.</w:t>
      </w:r>
      <w:r w:rsidRPr="00FB3CEC">
        <w:t xml:space="preserve"> </w:t>
      </w:r>
    </w:p>
    <w:p w14:paraId="31601E8E" w14:textId="2C432F70" w:rsidR="00732458" w:rsidRDefault="00732458" w:rsidP="00732458">
      <w:pPr>
        <w:ind w:firstLine="0"/>
        <w:rPr>
          <w:rFonts w:cs="Times New Roman"/>
          <w:shd w:val="clear" w:color="auto" w:fill="FFFFFF"/>
        </w:rPr>
      </w:pPr>
    </w:p>
    <w:p w14:paraId="287F9CF4" w14:textId="41B1DA32" w:rsidR="00732458" w:rsidRPr="00732458" w:rsidRDefault="00732458" w:rsidP="00732458">
      <w:pPr>
        <w:ind w:firstLine="0"/>
        <w:jc w:val="center"/>
        <w:rPr>
          <w:rFonts w:cs="Times New Roman"/>
          <w:shd w:val="clear" w:color="auto" w:fill="FFFFFF"/>
        </w:rPr>
      </w:pPr>
      <w:r>
        <w:rPr>
          <w:noProof/>
          <w:lang w:eastAsia="en-US"/>
        </w:rPr>
        <w:lastRenderedPageBreak/>
        <w:drawing>
          <wp:inline distT="0" distB="0" distL="0" distR="0" wp14:anchorId="30ECE1E2" wp14:editId="57B123A8">
            <wp:extent cx="4975860" cy="3769995"/>
            <wp:effectExtent l="0" t="0" r="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75860" cy="3769995"/>
                    </a:xfrm>
                    <a:prstGeom prst="rect">
                      <a:avLst/>
                    </a:prstGeom>
                    <a:noFill/>
                    <a:ln>
                      <a:noFill/>
                    </a:ln>
                  </pic:spPr>
                </pic:pic>
              </a:graphicData>
            </a:graphic>
          </wp:inline>
        </w:drawing>
      </w:r>
    </w:p>
    <w:p w14:paraId="49EF0AD4" w14:textId="5C7A81E0" w:rsidR="00732458" w:rsidRPr="00A37EE9" w:rsidRDefault="00732458" w:rsidP="00732458">
      <w:pPr>
        <w:ind w:firstLine="0"/>
        <w:rPr>
          <w:rFonts w:cs="Times New Roman"/>
          <w:b/>
          <w:shd w:val="clear" w:color="auto" w:fill="FFFFFF"/>
        </w:rPr>
      </w:pPr>
      <w:r w:rsidRPr="00740636">
        <w:rPr>
          <w:rFonts w:cs="Times New Roman"/>
          <w:b/>
          <w:shd w:val="clear" w:color="auto" w:fill="FFFFFF"/>
        </w:rPr>
        <w:t>Fig</w:t>
      </w:r>
      <w:r>
        <w:rPr>
          <w:rFonts w:cs="Times New Roman"/>
          <w:b/>
          <w:shd w:val="clear" w:color="auto" w:fill="FFFFFF"/>
        </w:rPr>
        <w:t>.</w:t>
      </w:r>
      <w:r w:rsidRPr="00740636">
        <w:rPr>
          <w:rFonts w:cs="Times New Roman"/>
          <w:b/>
          <w:shd w:val="clear" w:color="auto" w:fill="FFFFFF"/>
        </w:rPr>
        <w:t xml:space="preserve"> </w:t>
      </w:r>
      <w:r>
        <w:rPr>
          <w:rFonts w:cs="Times New Roman"/>
          <w:b/>
          <w:shd w:val="clear" w:color="auto" w:fill="FFFFFF"/>
        </w:rPr>
        <w:t>S8</w:t>
      </w:r>
      <w:r w:rsidRPr="00A37EE9">
        <w:rPr>
          <w:rFonts w:cs="Times New Roman"/>
          <w:b/>
          <w:shd w:val="clear" w:color="auto" w:fill="FFFFFF"/>
        </w:rPr>
        <w:t xml:space="preserve"> </w:t>
      </w:r>
      <w:r w:rsidR="004B495F" w:rsidRPr="00AD55CC">
        <w:rPr>
          <w:rFonts w:cs="Times New Roman"/>
          <w:b/>
          <w:shd w:val="clear" w:color="auto" w:fill="FFFFFF"/>
        </w:rPr>
        <w:t>a</w:t>
      </w:r>
      <w:r w:rsidR="004B495F" w:rsidRPr="004B495F">
        <w:rPr>
          <w:rFonts w:cs="Times New Roman"/>
          <w:shd w:val="clear" w:color="auto" w:fill="FFFFFF"/>
        </w:rPr>
        <w:t xml:space="preserve"> </w:t>
      </w:r>
      <w:r w:rsidR="00D7412D">
        <w:rPr>
          <w:rFonts w:cs="Times New Roman"/>
          <w:shd w:val="clear" w:color="auto" w:fill="FFFFFF"/>
        </w:rPr>
        <w:t xml:space="preserve">The </w:t>
      </w:r>
      <w:r w:rsidR="004B495F" w:rsidRPr="004B495F">
        <w:rPr>
          <w:rFonts w:cs="Times New Roman"/>
          <w:shd w:val="clear" w:color="auto" w:fill="FFFFFF"/>
        </w:rPr>
        <w:t>schematic diagram of measuring the ITO surface profile</w:t>
      </w:r>
      <w:r w:rsidR="00AD55CC">
        <w:rPr>
          <w:rFonts w:cs="Times New Roman"/>
          <w:shd w:val="clear" w:color="auto" w:fill="FFFFFF"/>
        </w:rPr>
        <w:t xml:space="preserve">. </w:t>
      </w:r>
      <w:r w:rsidR="004B495F" w:rsidRPr="00AD55CC">
        <w:rPr>
          <w:rFonts w:cs="Times New Roman"/>
          <w:b/>
          <w:shd w:val="clear" w:color="auto" w:fill="FFFFFF"/>
        </w:rPr>
        <w:t>b</w:t>
      </w:r>
      <w:r w:rsidR="004B495F" w:rsidRPr="004B495F">
        <w:rPr>
          <w:rFonts w:cs="Times New Roman"/>
          <w:shd w:val="clear" w:color="auto" w:fill="FFFFFF"/>
        </w:rPr>
        <w:t xml:space="preserve"> </w:t>
      </w:r>
      <w:r w:rsidR="00D7412D">
        <w:rPr>
          <w:rFonts w:cs="Times New Roman"/>
          <w:shd w:val="clear" w:color="auto" w:fill="FFFFFF"/>
        </w:rPr>
        <w:t>T</w:t>
      </w:r>
      <w:r w:rsidR="004B495F" w:rsidRPr="004B495F">
        <w:rPr>
          <w:rFonts w:cs="Times New Roman"/>
          <w:shd w:val="clear" w:color="auto" w:fill="FFFFFF"/>
        </w:rPr>
        <w:t xml:space="preserve">he cross-section </w:t>
      </w:r>
      <w:r w:rsidR="00D7412D" w:rsidRPr="004B495F">
        <w:rPr>
          <w:rFonts w:cs="Times New Roman"/>
          <w:shd w:val="clear" w:color="auto" w:fill="FFFFFF"/>
        </w:rPr>
        <w:t xml:space="preserve">SEM </w:t>
      </w:r>
      <w:r w:rsidR="004B495F" w:rsidRPr="004B495F">
        <w:rPr>
          <w:rFonts w:cs="Times New Roman"/>
          <w:shd w:val="clear" w:color="auto" w:fill="FFFFFF"/>
        </w:rPr>
        <w:t xml:space="preserve">of the perovskite </w:t>
      </w:r>
      <w:r w:rsidR="00D7412D">
        <w:rPr>
          <w:rFonts w:cs="Times New Roman"/>
          <w:shd w:val="clear" w:color="auto" w:fill="FFFFFF"/>
        </w:rPr>
        <w:t>photode</w:t>
      </w:r>
      <w:r w:rsidR="009F50CA">
        <w:rPr>
          <w:rFonts w:cs="Times New Roman"/>
          <w:shd w:val="clear" w:color="auto" w:fill="FFFFFF"/>
        </w:rPr>
        <w:t>te</w:t>
      </w:r>
      <w:r w:rsidR="00D7412D">
        <w:rPr>
          <w:rFonts w:cs="Times New Roman"/>
          <w:shd w:val="clear" w:color="auto" w:fill="FFFFFF"/>
        </w:rPr>
        <w:t>ctor</w:t>
      </w:r>
      <w:r w:rsidR="004B495F" w:rsidRPr="004B495F">
        <w:rPr>
          <w:rFonts w:cs="Times New Roman"/>
          <w:shd w:val="clear" w:color="auto" w:fill="FFFFFF"/>
        </w:rPr>
        <w:t xml:space="preserve"> </w:t>
      </w:r>
      <w:r w:rsidR="004B495F">
        <w:rPr>
          <w:rFonts w:cs="Times New Roman"/>
          <w:shd w:val="clear" w:color="auto" w:fill="FFFFFF"/>
        </w:rPr>
        <w:t>(</w:t>
      </w:r>
      <w:r w:rsidR="004B495F" w:rsidRPr="004B495F">
        <w:rPr>
          <w:rFonts w:cs="Times New Roman"/>
          <w:shd w:val="clear" w:color="auto" w:fill="FFFFFF"/>
        </w:rPr>
        <w:t>scale bars</w:t>
      </w:r>
      <w:r w:rsidR="004B495F">
        <w:rPr>
          <w:rFonts w:cs="Times New Roman"/>
          <w:shd w:val="clear" w:color="auto" w:fill="FFFFFF"/>
        </w:rPr>
        <w:t>:</w:t>
      </w:r>
      <w:r w:rsidR="004B495F" w:rsidRPr="004B495F">
        <w:rPr>
          <w:rFonts w:cs="Times New Roman"/>
          <w:shd w:val="clear" w:color="auto" w:fill="FFFFFF"/>
        </w:rPr>
        <w:t xml:space="preserve"> 5 μm</w:t>
      </w:r>
      <w:r w:rsidR="004B495F">
        <w:rPr>
          <w:rFonts w:cs="Times New Roman"/>
          <w:shd w:val="clear" w:color="auto" w:fill="FFFFFF"/>
        </w:rPr>
        <w:t>)</w:t>
      </w:r>
    </w:p>
    <w:p w14:paraId="7BE99EA2" w14:textId="77777777" w:rsidR="00732458" w:rsidRDefault="00732458" w:rsidP="00732458">
      <w:pPr>
        <w:ind w:firstLine="0"/>
        <w:rPr>
          <w:rFonts w:cs="Times New Roman"/>
          <w:b/>
          <w:shd w:val="clear" w:color="auto" w:fill="FFFFFF"/>
        </w:rPr>
      </w:pPr>
    </w:p>
    <w:p w14:paraId="1C494151" w14:textId="4F80FD29" w:rsidR="00CB61F3" w:rsidRDefault="00CB61F3" w:rsidP="00A37EE9">
      <w:pPr>
        <w:ind w:firstLine="0"/>
        <w:jc w:val="center"/>
        <w:rPr>
          <w:rFonts w:cs="Times New Roman"/>
          <w:b/>
          <w:shd w:val="clear" w:color="auto" w:fill="FFFFFF"/>
        </w:rPr>
      </w:pPr>
      <w:r>
        <w:rPr>
          <w:noProof/>
          <w:lang w:eastAsia="en-US"/>
        </w:rPr>
        <w:drawing>
          <wp:inline distT="0" distB="0" distL="0" distR="0" wp14:anchorId="07937A78" wp14:editId="3FCDFFB9">
            <wp:extent cx="3761433" cy="346896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2967"/>
                    <a:stretch/>
                  </pic:blipFill>
                  <pic:spPr bwMode="auto">
                    <a:xfrm>
                      <a:off x="0" y="0"/>
                      <a:ext cx="3772436" cy="3479113"/>
                    </a:xfrm>
                    <a:prstGeom prst="rect">
                      <a:avLst/>
                    </a:prstGeom>
                    <a:noFill/>
                    <a:ln>
                      <a:noFill/>
                    </a:ln>
                    <a:extLst>
                      <a:ext uri="{53640926-AAD7-44D8-BBD7-CCE9431645EC}">
                        <a14:shadowObscured xmlns:a14="http://schemas.microsoft.com/office/drawing/2010/main"/>
                      </a:ext>
                    </a:extLst>
                  </pic:spPr>
                </pic:pic>
              </a:graphicData>
            </a:graphic>
          </wp:inline>
        </w:drawing>
      </w:r>
    </w:p>
    <w:p w14:paraId="05C295E1" w14:textId="4711FAA1" w:rsidR="00CB61F3" w:rsidRPr="00CD7B39" w:rsidRDefault="00CB61F3" w:rsidP="00CD7B39">
      <w:pPr>
        <w:ind w:firstLine="0"/>
        <w:rPr>
          <w:rFonts w:cs="Times New Roman"/>
          <w:b/>
          <w:shd w:val="clear" w:color="auto" w:fill="FFFFFF"/>
        </w:rPr>
      </w:pPr>
      <w:r w:rsidRPr="00740636">
        <w:rPr>
          <w:rFonts w:cs="Times New Roman"/>
          <w:b/>
          <w:shd w:val="clear" w:color="auto" w:fill="FFFFFF"/>
        </w:rPr>
        <w:t>Fig</w:t>
      </w:r>
      <w:r w:rsidR="009261E9">
        <w:rPr>
          <w:rFonts w:cs="Times New Roman"/>
          <w:b/>
          <w:shd w:val="clear" w:color="auto" w:fill="FFFFFF"/>
        </w:rPr>
        <w:t>.</w:t>
      </w:r>
      <w:r w:rsidRPr="00740636">
        <w:rPr>
          <w:rFonts w:cs="Times New Roman"/>
          <w:b/>
          <w:shd w:val="clear" w:color="auto" w:fill="FFFFFF"/>
        </w:rPr>
        <w:t xml:space="preserve"> </w:t>
      </w:r>
      <w:r>
        <w:rPr>
          <w:rFonts w:cs="Times New Roman"/>
          <w:b/>
          <w:shd w:val="clear" w:color="auto" w:fill="FFFFFF"/>
        </w:rPr>
        <w:t>S</w:t>
      </w:r>
      <w:r w:rsidR="004B495F">
        <w:rPr>
          <w:rFonts w:cs="Times New Roman"/>
          <w:b/>
          <w:shd w:val="clear" w:color="auto" w:fill="FFFFFF"/>
        </w:rPr>
        <w:t>9</w:t>
      </w:r>
      <w:r w:rsidRPr="00A37EE9">
        <w:rPr>
          <w:rFonts w:cs="Times New Roman"/>
          <w:b/>
          <w:shd w:val="clear" w:color="auto" w:fill="FFFFFF"/>
        </w:rPr>
        <w:t xml:space="preserve"> </w:t>
      </w:r>
      <w:r w:rsidRPr="009261E9">
        <w:rPr>
          <w:rFonts w:cs="Times New Roman"/>
          <w:shd w:val="clear" w:color="auto" w:fill="FFFFFF"/>
        </w:rPr>
        <w:t xml:space="preserve">Effects of different laser </w:t>
      </w:r>
      <w:r w:rsidRPr="009261E9">
        <w:rPr>
          <w:rFonts w:cs="Times New Roman"/>
          <w:color w:val="000000"/>
          <w:sz w:val="22"/>
        </w:rPr>
        <w:t>power densities</w:t>
      </w:r>
      <w:r w:rsidRPr="009261E9">
        <w:rPr>
          <w:rFonts w:cs="Times New Roman"/>
          <w:shd w:val="clear" w:color="auto" w:fill="FFFFFF"/>
        </w:rPr>
        <w:t xml:space="preserve"> on etch widths of ITO and POTS</w:t>
      </w:r>
    </w:p>
    <w:p w14:paraId="14FC9941" w14:textId="53944B59" w:rsidR="00CB61F3" w:rsidRDefault="00642A9B" w:rsidP="00573277">
      <w:pPr>
        <w:ind w:firstLine="0"/>
        <w:jc w:val="center"/>
        <w:rPr>
          <w:rFonts w:cs="Times New Roman"/>
          <w:b/>
          <w:shd w:val="clear" w:color="auto" w:fill="FFFFFF"/>
        </w:rPr>
      </w:pPr>
      <w:r>
        <w:rPr>
          <w:noProof/>
          <w:lang w:eastAsia="en-US"/>
        </w:rPr>
        <w:lastRenderedPageBreak/>
        <w:drawing>
          <wp:inline distT="0" distB="0" distL="0" distR="0" wp14:anchorId="54CB2B63" wp14:editId="204FFED4">
            <wp:extent cx="3559022" cy="2723381"/>
            <wp:effectExtent l="0" t="0" r="3810"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65225" cy="2728128"/>
                    </a:xfrm>
                    <a:prstGeom prst="rect">
                      <a:avLst/>
                    </a:prstGeom>
                    <a:noFill/>
                    <a:ln>
                      <a:noFill/>
                    </a:ln>
                  </pic:spPr>
                </pic:pic>
              </a:graphicData>
            </a:graphic>
          </wp:inline>
        </w:drawing>
      </w:r>
    </w:p>
    <w:p w14:paraId="39901526" w14:textId="2C305660" w:rsidR="00CB61F3" w:rsidRPr="00971120" w:rsidRDefault="00CB61F3" w:rsidP="00971120">
      <w:pPr>
        <w:ind w:firstLine="0"/>
        <w:rPr>
          <w:rFonts w:cs="Times New Roman"/>
          <w:b/>
          <w:shd w:val="clear" w:color="auto" w:fill="FFFFFF"/>
        </w:rPr>
      </w:pPr>
      <w:r w:rsidRPr="00740636">
        <w:rPr>
          <w:rFonts w:cs="Times New Roman"/>
          <w:b/>
          <w:shd w:val="clear" w:color="auto" w:fill="FFFFFF"/>
        </w:rPr>
        <w:t>Fig</w:t>
      </w:r>
      <w:r w:rsidR="009D09BB">
        <w:rPr>
          <w:rFonts w:cs="Times New Roman"/>
          <w:b/>
          <w:shd w:val="clear" w:color="auto" w:fill="FFFFFF"/>
        </w:rPr>
        <w:t>.</w:t>
      </w:r>
      <w:r w:rsidRPr="00740636">
        <w:rPr>
          <w:rFonts w:cs="Times New Roman"/>
          <w:b/>
          <w:shd w:val="clear" w:color="auto" w:fill="FFFFFF"/>
        </w:rPr>
        <w:t xml:space="preserve"> </w:t>
      </w:r>
      <w:r>
        <w:rPr>
          <w:rFonts w:cs="Times New Roman"/>
          <w:b/>
          <w:shd w:val="clear" w:color="auto" w:fill="FFFFFF"/>
        </w:rPr>
        <w:t>S</w:t>
      </w:r>
      <w:r w:rsidR="004B495F">
        <w:rPr>
          <w:rFonts w:cs="Times New Roman"/>
          <w:b/>
          <w:shd w:val="clear" w:color="auto" w:fill="FFFFFF"/>
        </w:rPr>
        <w:t>10</w:t>
      </w:r>
      <w:r w:rsidRPr="00740636">
        <w:rPr>
          <w:rFonts w:cs="Times New Roman"/>
          <w:b/>
          <w:shd w:val="clear" w:color="auto" w:fill="FFFFFF"/>
        </w:rPr>
        <w:t xml:space="preserve"> </w:t>
      </w:r>
      <w:r w:rsidRPr="009D09BB">
        <w:rPr>
          <w:rFonts w:cs="Times New Roman"/>
          <w:shd w:val="clear" w:color="auto" w:fill="FFFFFF"/>
        </w:rPr>
        <w:t xml:space="preserve">The transmittance of the perovskite </w:t>
      </w:r>
      <w:r w:rsidR="00A26CCF">
        <w:rPr>
          <w:rFonts w:cs="Times New Roman"/>
          <w:shd w:val="clear" w:color="auto" w:fill="FFFFFF"/>
        </w:rPr>
        <w:t xml:space="preserve">film </w:t>
      </w:r>
      <w:r w:rsidR="003848AC">
        <w:rPr>
          <w:rFonts w:cs="Times New Roman" w:hint="eastAsia"/>
          <w:shd w:val="clear" w:color="auto" w:fill="FFFFFF"/>
        </w:rPr>
        <w:t>array</w:t>
      </w:r>
      <w:r w:rsidR="003848AC" w:rsidRPr="009D09BB">
        <w:rPr>
          <w:rFonts w:cs="Times New Roman"/>
          <w:shd w:val="clear" w:color="auto" w:fill="FFFFFF"/>
        </w:rPr>
        <w:t xml:space="preserve"> with </w:t>
      </w:r>
      <w:r w:rsidR="00A26CCF">
        <w:rPr>
          <w:rFonts w:cs="Times New Roman"/>
          <w:shd w:val="clear" w:color="auto" w:fill="FFFFFF"/>
        </w:rPr>
        <w:t>ITO-</w:t>
      </w:r>
      <w:r w:rsidR="003848AC" w:rsidRPr="009D09BB">
        <w:rPr>
          <w:rFonts w:cs="Times New Roman"/>
          <w:shd w:val="clear" w:color="auto" w:fill="FFFFFF"/>
        </w:rPr>
        <w:t>glass</w:t>
      </w:r>
      <w:r w:rsidRPr="009D09BB">
        <w:rPr>
          <w:rFonts w:cs="Times New Roman"/>
          <w:shd w:val="clear" w:color="auto" w:fill="FFFFFF"/>
        </w:rPr>
        <w:t xml:space="preserve"> substrate</w:t>
      </w:r>
    </w:p>
    <w:p w14:paraId="71DFCE1B" w14:textId="77777777" w:rsidR="00D734DD" w:rsidRDefault="00D734DD" w:rsidP="0058712B">
      <w:pPr>
        <w:ind w:firstLine="0"/>
        <w:rPr>
          <w:rFonts w:cs="Times New Roman"/>
          <w:shd w:val="clear" w:color="auto" w:fill="FFFFFF"/>
        </w:rPr>
      </w:pPr>
    </w:p>
    <w:p w14:paraId="011B7E11" w14:textId="77777777" w:rsidR="00733C3F" w:rsidRDefault="00733C3F">
      <w:pPr>
        <w:widowControl/>
        <w:spacing w:line="240" w:lineRule="auto"/>
        <w:ind w:firstLine="0"/>
        <w:jc w:val="left"/>
        <w:rPr>
          <w:rFonts w:cs="Times New Roman"/>
          <w:b/>
          <w:bCs/>
          <w:shd w:val="clear" w:color="auto" w:fill="FFFFFF"/>
        </w:rPr>
      </w:pPr>
      <w:r>
        <w:rPr>
          <w:rFonts w:cs="Times New Roman"/>
          <w:b/>
          <w:bCs/>
          <w:shd w:val="clear" w:color="auto" w:fill="FFFFFF"/>
        </w:rPr>
        <w:br w:type="page"/>
      </w:r>
    </w:p>
    <w:p w14:paraId="6FDA73F4" w14:textId="04C47DD1" w:rsidR="00CB61F3" w:rsidRPr="00111E94" w:rsidRDefault="00D734DD" w:rsidP="00111E94">
      <w:pPr>
        <w:ind w:firstLine="0"/>
        <w:rPr>
          <w:rFonts w:cs="Times New Roman"/>
          <w:shd w:val="clear" w:color="auto" w:fill="FFFFFF"/>
        </w:rPr>
      </w:pPr>
      <w:r w:rsidRPr="004D538C">
        <w:rPr>
          <w:rFonts w:cs="Times New Roman"/>
          <w:b/>
          <w:bCs/>
          <w:shd w:val="clear" w:color="auto" w:fill="FFFFFF"/>
        </w:rPr>
        <w:lastRenderedPageBreak/>
        <w:t xml:space="preserve">Table </w:t>
      </w:r>
      <w:r>
        <w:rPr>
          <w:rFonts w:cs="Times New Roman"/>
          <w:b/>
          <w:bCs/>
          <w:shd w:val="clear" w:color="auto" w:fill="FFFFFF"/>
        </w:rPr>
        <w:t>S3</w:t>
      </w:r>
      <w:r w:rsidRPr="004D538C">
        <w:rPr>
          <w:rFonts w:cs="Times New Roman"/>
          <w:b/>
          <w:bCs/>
          <w:shd w:val="clear" w:color="auto" w:fill="FFFFFF"/>
        </w:rPr>
        <w:t xml:space="preserve"> </w:t>
      </w:r>
      <w:r w:rsidRPr="00111E94">
        <w:rPr>
          <w:rFonts w:cs="Times New Roman"/>
          <w:bCs/>
          <w:shd w:val="clear" w:color="auto" w:fill="FFFFFF"/>
        </w:rPr>
        <w:t>Detailed statistics of the arrayable technologies in literature</w:t>
      </w:r>
    </w:p>
    <w:tbl>
      <w:tblPr>
        <w:tblStyle w:val="PlainTable2"/>
        <w:tblW w:w="10442" w:type="dxa"/>
        <w:jc w:val="center"/>
        <w:tblLook w:val="0620" w:firstRow="1" w:lastRow="0" w:firstColumn="0" w:lastColumn="0" w:noHBand="1" w:noVBand="1"/>
      </w:tblPr>
      <w:tblGrid>
        <w:gridCol w:w="3261"/>
        <w:gridCol w:w="2494"/>
        <w:gridCol w:w="1070"/>
        <w:gridCol w:w="1034"/>
        <w:gridCol w:w="1752"/>
        <w:gridCol w:w="831"/>
      </w:tblGrid>
      <w:tr w:rsidR="00D54130" w:rsidRPr="00D54130" w14:paraId="5F5A996D" w14:textId="77777777" w:rsidTr="00D54130">
        <w:trPr>
          <w:cnfStyle w:val="100000000000" w:firstRow="1" w:lastRow="0" w:firstColumn="0" w:lastColumn="0" w:oddVBand="0" w:evenVBand="0" w:oddHBand="0" w:evenHBand="0" w:firstRowFirstColumn="0" w:firstRowLastColumn="0" w:lastRowFirstColumn="0" w:lastRowLastColumn="0"/>
          <w:trHeight w:hRule="exact" w:val="680"/>
          <w:jc w:val="center"/>
        </w:trPr>
        <w:tc>
          <w:tcPr>
            <w:tcW w:w="3261" w:type="dxa"/>
            <w:tcBorders>
              <w:top w:val="single" w:sz="12" w:space="0" w:color="000000" w:themeColor="text1"/>
              <w:bottom w:val="single" w:sz="12" w:space="0" w:color="auto"/>
            </w:tcBorders>
            <w:vAlign w:val="center"/>
          </w:tcPr>
          <w:p w14:paraId="2A9F4ACF" w14:textId="45C5D568" w:rsidR="00D54130" w:rsidRPr="00D54130" w:rsidRDefault="00D54130" w:rsidP="00D54130">
            <w:pPr>
              <w:spacing w:line="200" w:lineRule="exact"/>
              <w:ind w:firstLine="0"/>
              <w:jc w:val="center"/>
              <w:rPr>
                <w:rStyle w:val="jlqj4b"/>
                <w:rFonts w:cs="Times New Roman"/>
                <w:sz w:val="13"/>
                <w:szCs w:val="13"/>
                <w:lang w:val="en"/>
              </w:rPr>
            </w:pPr>
            <w:r w:rsidRPr="00D54130">
              <w:rPr>
                <w:rFonts w:cs="Times New Roman"/>
                <w:sz w:val="13"/>
                <w:szCs w:val="13"/>
                <w:lang w:val="en"/>
              </w:rPr>
              <w:t>Patterning technologies</w:t>
            </w:r>
            <w:r w:rsidR="004A16B5">
              <w:rPr>
                <w:rFonts w:cs="Times New Roman"/>
                <w:sz w:val="13"/>
                <w:szCs w:val="13"/>
                <w:lang w:val="en"/>
              </w:rPr>
              <w:t xml:space="preserve"> </w:t>
            </w:r>
            <w:r w:rsidR="004A16B5" w:rsidRPr="004A16B5">
              <w:rPr>
                <w:rFonts w:eastAsia="Times New Roman"/>
                <w:b w:val="0"/>
                <w:color w:val="000000" w:themeColor="text1"/>
                <w:sz w:val="16"/>
                <w:szCs w:val="16"/>
                <w:vertAlign w:val="superscript"/>
              </w:rPr>
              <w:t>(**)</w:t>
            </w:r>
          </w:p>
        </w:tc>
        <w:tc>
          <w:tcPr>
            <w:tcW w:w="2494" w:type="dxa"/>
            <w:tcBorders>
              <w:top w:val="single" w:sz="12" w:space="0" w:color="000000" w:themeColor="text1"/>
              <w:bottom w:val="single" w:sz="12" w:space="0" w:color="auto"/>
            </w:tcBorders>
            <w:vAlign w:val="center"/>
            <w:hideMark/>
          </w:tcPr>
          <w:p w14:paraId="3C05A1B8" w14:textId="77777777" w:rsidR="00D54130" w:rsidRPr="00D54130" w:rsidRDefault="00D54130" w:rsidP="00D54130">
            <w:pPr>
              <w:spacing w:line="200" w:lineRule="exact"/>
              <w:ind w:firstLine="0"/>
              <w:jc w:val="center"/>
              <w:rPr>
                <w:rFonts w:cs="Times New Roman"/>
                <w:sz w:val="13"/>
                <w:szCs w:val="13"/>
              </w:rPr>
            </w:pPr>
            <w:r w:rsidRPr="00D54130">
              <w:rPr>
                <w:rStyle w:val="jlqj4b"/>
                <w:rFonts w:cs="Times New Roman"/>
                <w:sz w:val="13"/>
                <w:szCs w:val="13"/>
                <w:lang w:val="en"/>
              </w:rPr>
              <w:t>Non-p</w:t>
            </w:r>
            <w:r w:rsidRPr="00D54130">
              <w:rPr>
                <w:rFonts w:cs="Times New Roman"/>
                <w:sz w:val="13"/>
                <w:szCs w:val="13"/>
                <w:lang w:val="en"/>
              </w:rPr>
              <w:t>atterning technologies</w:t>
            </w:r>
          </w:p>
        </w:tc>
        <w:tc>
          <w:tcPr>
            <w:tcW w:w="1070" w:type="dxa"/>
            <w:tcBorders>
              <w:top w:val="single" w:sz="12" w:space="0" w:color="000000" w:themeColor="text1"/>
              <w:bottom w:val="single" w:sz="12" w:space="0" w:color="auto"/>
            </w:tcBorders>
            <w:vAlign w:val="center"/>
          </w:tcPr>
          <w:p w14:paraId="542BE562" w14:textId="77777777" w:rsidR="00D54130" w:rsidRPr="00D54130" w:rsidRDefault="00D54130" w:rsidP="00D54130">
            <w:pPr>
              <w:spacing w:line="160" w:lineRule="exact"/>
              <w:ind w:firstLine="0"/>
              <w:jc w:val="center"/>
              <w:rPr>
                <w:rFonts w:cs="Times New Roman"/>
                <w:sz w:val="13"/>
                <w:szCs w:val="13"/>
                <w:lang w:val="en"/>
              </w:rPr>
            </w:pPr>
            <w:r w:rsidRPr="00D54130">
              <w:rPr>
                <w:rFonts w:cs="Times New Roman"/>
                <w:sz w:val="13"/>
                <w:szCs w:val="13"/>
                <w:lang w:val="en"/>
              </w:rPr>
              <w:t>Specific detectivity</w:t>
            </w:r>
          </w:p>
          <w:p w14:paraId="5B376C78" w14:textId="330BCE00" w:rsidR="00D54130" w:rsidRPr="00D54130" w:rsidRDefault="00D54130" w:rsidP="00D54130">
            <w:pPr>
              <w:spacing w:line="160" w:lineRule="exact"/>
              <w:ind w:firstLine="0"/>
              <w:jc w:val="center"/>
              <w:rPr>
                <w:rFonts w:cs="Times New Roman"/>
                <w:sz w:val="13"/>
                <w:szCs w:val="13"/>
                <w:lang w:val="en"/>
              </w:rPr>
            </w:pPr>
            <w:r w:rsidRPr="00D54130">
              <w:rPr>
                <w:rFonts w:cs="Times New Roman"/>
                <w:sz w:val="13"/>
                <w:szCs w:val="13"/>
                <w:lang w:val="en"/>
              </w:rPr>
              <w:t>[Jones]</w:t>
            </w:r>
          </w:p>
        </w:tc>
        <w:tc>
          <w:tcPr>
            <w:tcW w:w="1034" w:type="dxa"/>
            <w:tcBorders>
              <w:top w:val="single" w:sz="12" w:space="0" w:color="000000" w:themeColor="text1"/>
              <w:bottom w:val="single" w:sz="12" w:space="0" w:color="auto"/>
            </w:tcBorders>
            <w:vAlign w:val="center"/>
          </w:tcPr>
          <w:p w14:paraId="459BBB79" w14:textId="311BA2C4" w:rsidR="00D54130" w:rsidRPr="00D54130" w:rsidRDefault="00D54130" w:rsidP="00D54130">
            <w:pPr>
              <w:spacing w:line="160" w:lineRule="exact"/>
              <w:ind w:firstLine="0"/>
              <w:jc w:val="center"/>
              <w:rPr>
                <w:rFonts w:cs="Times New Roman"/>
                <w:color w:val="000000" w:themeColor="text1"/>
                <w:sz w:val="13"/>
                <w:szCs w:val="13"/>
              </w:rPr>
            </w:pPr>
            <w:r w:rsidRPr="00D54130">
              <w:rPr>
                <w:rFonts w:cs="Times New Roman"/>
                <w:color w:val="000000" w:themeColor="text1"/>
                <w:sz w:val="13"/>
                <w:szCs w:val="13"/>
              </w:rPr>
              <w:t>Frequency [Hz]</w:t>
            </w:r>
            <w:r w:rsidR="00F91C9A">
              <w:rPr>
                <w:rFonts w:cs="Times New Roman"/>
                <w:color w:val="000000" w:themeColor="text1"/>
                <w:sz w:val="13"/>
                <w:szCs w:val="13"/>
              </w:rPr>
              <w:t xml:space="preserve"> </w:t>
            </w:r>
            <w:r w:rsidR="00F91C9A" w:rsidRPr="00F91C9A">
              <w:rPr>
                <w:rFonts w:cs="Times New Roman"/>
                <w:color w:val="000000" w:themeColor="text1"/>
                <w:sz w:val="13"/>
                <w:szCs w:val="13"/>
                <w:vertAlign w:val="superscript"/>
              </w:rPr>
              <w:t>(****)</w:t>
            </w:r>
          </w:p>
        </w:tc>
        <w:tc>
          <w:tcPr>
            <w:tcW w:w="1752" w:type="dxa"/>
            <w:tcBorders>
              <w:top w:val="single" w:sz="12" w:space="0" w:color="000000" w:themeColor="text1"/>
              <w:bottom w:val="single" w:sz="12" w:space="0" w:color="auto"/>
            </w:tcBorders>
            <w:vAlign w:val="center"/>
          </w:tcPr>
          <w:p w14:paraId="640C0F61" w14:textId="77777777" w:rsidR="00D54130" w:rsidRPr="00D54130" w:rsidRDefault="00D54130" w:rsidP="00D54130">
            <w:pPr>
              <w:spacing w:line="160" w:lineRule="exact"/>
              <w:ind w:firstLine="0"/>
              <w:jc w:val="center"/>
              <w:rPr>
                <w:rFonts w:cs="Times New Roman"/>
                <w:b w:val="0"/>
                <w:bCs w:val="0"/>
                <w:color w:val="000000" w:themeColor="text1"/>
                <w:sz w:val="13"/>
                <w:szCs w:val="13"/>
              </w:rPr>
            </w:pPr>
            <w:r w:rsidRPr="00D54130">
              <w:rPr>
                <w:rFonts w:cs="Times New Roman"/>
                <w:color w:val="000000" w:themeColor="text1"/>
                <w:sz w:val="13"/>
                <w:szCs w:val="13"/>
              </w:rPr>
              <w:t xml:space="preserve">Bias </w:t>
            </w:r>
            <w:bookmarkStart w:id="17" w:name="OLE_LINK32"/>
            <w:bookmarkStart w:id="18" w:name="OLE_LINK33"/>
            <w:r w:rsidRPr="00D54130">
              <w:rPr>
                <w:rFonts w:cs="Times New Roman"/>
                <w:color w:val="000000" w:themeColor="text1"/>
                <w:sz w:val="13"/>
                <w:szCs w:val="13"/>
              </w:rPr>
              <w:t>[V</w:t>
            </w:r>
            <w:bookmarkEnd w:id="17"/>
            <w:bookmarkEnd w:id="18"/>
            <w:r w:rsidRPr="00D54130">
              <w:rPr>
                <w:rFonts w:cs="Times New Roman"/>
                <w:color w:val="000000" w:themeColor="text1"/>
                <w:sz w:val="13"/>
                <w:szCs w:val="13"/>
              </w:rPr>
              <w:t>]/</w:t>
            </w:r>
          </w:p>
          <w:p w14:paraId="16D44B47" w14:textId="591DB741" w:rsidR="00D54130" w:rsidRPr="00D54130" w:rsidRDefault="00D54130" w:rsidP="00D54130">
            <w:pPr>
              <w:spacing w:line="160" w:lineRule="exact"/>
              <w:ind w:firstLine="0"/>
              <w:jc w:val="center"/>
              <w:rPr>
                <w:rFonts w:cs="Times New Roman"/>
                <w:color w:val="000000" w:themeColor="text1"/>
                <w:sz w:val="13"/>
                <w:szCs w:val="13"/>
              </w:rPr>
            </w:pPr>
            <w:r w:rsidRPr="00D54130">
              <w:rPr>
                <w:rFonts w:cs="Times New Roman"/>
                <w:color w:val="000000" w:themeColor="text1"/>
                <w:sz w:val="13"/>
                <w:szCs w:val="13"/>
              </w:rPr>
              <w:t>Light source [nm]/</w:t>
            </w:r>
          </w:p>
          <w:p w14:paraId="7FA9644B" w14:textId="69589BF6" w:rsidR="00D54130" w:rsidRPr="00D54130" w:rsidRDefault="00D54130" w:rsidP="00D54130">
            <w:pPr>
              <w:spacing w:line="200" w:lineRule="exact"/>
              <w:ind w:firstLine="0"/>
              <w:jc w:val="center"/>
              <w:rPr>
                <w:rFonts w:cs="Times New Roman"/>
                <w:sz w:val="13"/>
                <w:szCs w:val="13"/>
              </w:rPr>
            </w:pPr>
            <w:r w:rsidRPr="00D54130">
              <w:rPr>
                <w:rFonts w:cs="Times New Roman"/>
                <w:color w:val="000000" w:themeColor="text1"/>
                <w:sz w:val="13"/>
                <w:szCs w:val="13"/>
              </w:rPr>
              <w:t>Intensity [μW cm</w:t>
            </w:r>
            <w:r w:rsidRPr="00D54130">
              <w:rPr>
                <w:rFonts w:cs="Times New Roman"/>
                <w:color w:val="000000" w:themeColor="text1"/>
                <w:sz w:val="13"/>
                <w:szCs w:val="13"/>
                <w:vertAlign w:val="superscript"/>
              </w:rPr>
              <w:t>-2</w:t>
            </w:r>
            <w:r w:rsidRPr="00D54130">
              <w:rPr>
                <w:rFonts w:cs="Times New Roman"/>
                <w:color w:val="000000" w:themeColor="text1"/>
                <w:sz w:val="13"/>
                <w:szCs w:val="13"/>
              </w:rPr>
              <w:t>]</w:t>
            </w:r>
          </w:p>
        </w:tc>
        <w:tc>
          <w:tcPr>
            <w:tcW w:w="831" w:type="dxa"/>
            <w:tcBorders>
              <w:top w:val="single" w:sz="12" w:space="0" w:color="000000" w:themeColor="text1"/>
              <w:bottom w:val="single" w:sz="12" w:space="0" w:color="auto"/>
            </w:tcBorders>
            <w:vAlign w:val="center"/>
          </w:tcPr>
          <w:p w14:paraId="3F19E45D" w14:textId="678A8844"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Ref</w:t>
            </w:r>
          </w:p>
        </w:tc>
      </w:tr>
      <w:tr w:rsidR="00D54130" w:rsidRPr="00D54130" w14:paraId="7F8B41A8" w14:textId="77777777" w:rsidTr="00D54130">
        <w:trPr>
          <w:trHeight w:hRule="exact" w:val="510"/>
          <w:jc w:val="center"/>
        </w:trPr>
        <w:tc>
          <w:tcPr>
            <w:tcW w:w="3261" w:type="dxa"/>
            <w:vAlign w:val="center"/>
          </w:tcPr>
          <w:p w14:paraId="31BCDC0A"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Mask radio frequency sputtering, Mask thermal evaporation</w:t>
            </w:r>
          </w:p>
        </w:tc>
        <w:tc>
          <w:tcPr>
            <w:tcW w:w="2494" w:type="dxa"/>
            <w:vAlign w:val="center"/>
            <w:hideMark/>
          </w:tcPr>
          <w:p w14:paraId="3552459F"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Spin-coating</w:t>
            </w:r>
          </w:p>
        </w:tc>
        <w:tc>
          <w:tcPr>
            <w:tcW w:w="1070" w:type="dxa"/>
            <w:vAlign w:val="center"/>
          </w:tcPr>
          <w:p w14:paraId="29A4102B" w14:textId="66EA9C6E" w:rsidR="00D54130" w:rsidRPr="00D54130" w:rsidRDefault="00D54130" w:rsidP="00D54130">
            <w:pPr>
              <w:spacing w:line="200" w:lineRule="exact"/>
              <w:ind w:firstLine="0"/>
              <w:jc w:val="center"/>
              <w:rPr>
                <w:rFonts w:cs="Times New Roman"/>
                <w:sz w:val="13"/>
                <w:szCs w:val="13"/>
              </w:rPr>
            </w:pPr>
            <w:r w:rsidRPr="00D54130">
              <w:rPr>
                <w:color w:val="000000" w:themeColor="text1"/>
                <w:sz w:val="13"/>
                <w:szCs w:val="13"/>
                <w:lang w:eastAsia="zh-TW"/>
              </w:rPr>
              <w:t>≈1</w:t>
            </w:r>
            <w:r w:rsidRPr="00D54130">
              <w:rPr>
                <w:color w:val="000000" w:themeColor="text1"/>
                <w:sz w:val="13"/>
                <w:szCs w:val="13"/>
              </w:rPr>
              <w:t>×</w:t>
            </w:r>
            <w:r w:rsidRPr="00D54130">
              <w:rPr>
                <w:color w:val="000000" w:themeColor="text1"/>
                <w:sz w:val="13"/>
                <w:szCs w:val="13"/>
                <w:lang w:eastAsia="zh-TW"/>
              </w:rPr>
              <w:t>10</w:t>
            </w:r>
            <w:r w:rsidRPr="00D54130">
              <w:rPr>
                <w:b/>
                <w:bCs/>
                <w:color w:val="000000" w:themeColor="text1"/>
                <w:sz w:val="13"/>
                <w:szCs w:val="13"/>
                <w:vertAlign w:val="superscript"/>
                <w:lang w:eastAsia="zh-TW"/>
              </w:rPr>
              <w:t>11</w:t>
            </w:r>
          </w:p>
        </w:tc>
        <w:tc>
          <w:tcPr>
            <w:tcW w:w="1034" w:type="dxa"/>
            <w:vAlign w:val="center"/>
          </w:tcPr>
          <w:p w14:paraId="32BE9465" w14:textId="18CB78F0" w:rsidR="00D54130" w:rsidRPr="00D54130" w:rsidRDefault="00D54130" w:rsidP="00D54130">
            <w:pPr>
              <w:spacing w:line="200" w:lineRule="exact"/>
              <w:ind w:firstLine="0"/>
              <w:jc w:val="center"/>
              <w:rPr>
                <w:rFonts w:cs="Times New Roman"/>
                <w:color w:val="000000" w:themeColor="text1"/>
                <w:sz w:val="13"/>
                <w:szCs w:val="13"/>
                <w:lang w:eastAsia="zh-TW"/>
              </w:rPr>
            </w:pPr>
            <w:r w:rsidRPr="00D54130">
              <w:rPr>
                <w:rFonts w:cs="Times New Roman"/>
                <w:sz w:val="13"/>
                <w:szCs w:val="13"/>
              </w:rPr>
              <w:t>0.05</w:t>
            </w:r>
          </w:p>
        </w:tc>
        <w:tc>
          <w:tcPr>
            <w:tcW w:w="1752" w:type="dxa"/>
            <w:vAlign w:val="center"/>
          </w:tcPr>
          <w:p w14:paraId="7171EA3F" w14:textId="0273E255"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lang w:eastAsia="zh-TW"/>
              </w:rPr>
              <w:t xml:space="preserve">-0.1/850/1.37 </w:t>
            </w:r>
            <w:r w:rsidRPr="00D54130">
              <w:rPr>
                <w:rFonts w:cs="Times New Roman"/>
                <w:color w:val="000000" w:themeColor="text1"/>
                <w:sz w:val="13"/>
                <w:szCs w:val="13"/>
              </w:rPr>
              <w:t>×</w:t>
            </w:r>
            <w:r w:rsidRPr="00D54130">
              <w:rPr>
                <w:rFonts w:cs="Times New Roman"/>
                <w:color w:val="000000" w:themeColor="text1"/>
                <w:sz w:val="13"/>
                <w:szCs w:val="13"/>
                <w:lang w:eastAsia="zh-TW"/>
              </w:rPr>
              <w:t>10</w:t>
            </w:r>
            <w:r w:rsidRPr="00D54130">
              <w:rPr>
                <w:rFonts w:cs="Times New Roman"/>
                <w:color w:val="000000" w:themeColor="text1"/>
                <w:sz w:val="13"/>
                <w:szCs w:val="13"/>
                <w:vertAlign w:val="superscript"/>
                <w:lang w:eastAsia="zh-TW"/>
              </w:rPr>
              <w:t>6</w:t>
            </w:r>
          </w:p>
        </w:tc>
        <w:tc>
          <w:tcPr>
            <w:tcW w:w="831" w:type="dxa"/>
            <w:vAlign w:val="center"/>
          </w:tcPr>
          <w:p w14:paraId="3045C45F" w14:textId="69C365B9" w:rsidR="00D54130" w:rsidRPr="00D54130" w:rsidRDefault="00D54130" w:rsidP="00D54130">
            <w:pPr>
              <w:spacing w:line="200" w:lineRule="exact"/>
              <w:ind w:firstLine="0"/>
              <w:jc w:val="center"/>
              <w:rPr>
                <w:rFonts w:cs="Times New Roman"/>
                <w:sz w:val="13"/>
                <w:szCs w:val="13"/>
              </w:rPr>
            </w:pPr>
            <w:r w:rsidRPr="00D54130">
              <w:rPr>
                <w:rFonts w:cs="Times New Roman"/>
                <w:noProof/>
                <w:sz w:val="13"/>
                <w:szCs w:val="13"/>
              </w:rPr>
              <w:t>[34]</w:t>
            </w:r>
          </w:p>
        </w:tc>
      </w:tr>
      <w:tr w:rsidR="00D54130" w:rsidRPr="00D54130" w14:paraId="0FE17528" w14:textId="77777777" w:rsidTr="00D54130">
        <w:trPr>
          <w:trHeight w:hRule="exact" w:val="510"/>
          <w:jc w:val="center"/>
        </w:trPr>
        <w:tc>
          <w:tcPr>
            <w:tcW w:w="3261" w:type="dxa"/>
            <w:vAlign w:val="center"/>
          </w:tcPr>
          <w:p w14:paraId="1C62BF5F"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Anodization process, Mask thermal evaporation</w:t>
            </w:r>
          </w:p>
        </w:tc>
        <w:tc>
          <w:tcPr>
            <w:tcW w:w="2494" w:type="dxa"/>
            <w:vAlign w:val="center"/>
          </w:tcPr>
          <w:p w14:paraId="13546460"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Electrochemical deposition, Vapor-phase growth</w:t>
            </w:r>
          </w:p>
        </w:tc>
        <w:tc>
          <w:tcPr>
            <w:tcW w:w="1070" w:type="dxa"/>
            <w:vAlign w:val="center"/>
          </w:tcPr>
          <w:p w14:paraId="0DFAA587" w14:textId="51801E46" w:rsidR="00D54130" w:rsidRPr="00D54130" w:rsidRDefault="00D54130" w:rsidP="00D54130">
            <w:pPr>
              <w:spacing w:line="200" w:lineRule="exact"/>
              <w:ind w:firstLine="0"/>
              <w:jc w:val="center"/>
              <w:rPr>
                <w:rFonts w:cs="Times New Roman"/>
                <w:color w:val="000000" w:themeColor="text1"/>
                <w:sz w:val="13"/>
                <w:szCs w:val="13"/>
              </w:rPr>
            </w:pPr>
            <w:r w:rsidRPr="00D54130">
              <w:rPr>
                <w:color w:val="000000" w:themeColor="text1"/>
                <w:sz w:val="13"/>
                <w:szCs w:val="13"/>
                <w:lang w:eastAsia="zh-TW"/>
              </w:rPr>
              <w:t>≈</w:t>
            </w:r>
            <w:r w:rsidRPr="00D54130">
              <w:rPr>
                <w:color w:val="000000" w:themeColor="text1"/>
                <w:sz w:val="13"/>
                <w:szCs w:val="13"/>
              </w:rPr>
              <w:t>1×</w:t>
            </w:r>
            <w:r w:rsidRPr="00D54130">
              <w:rPr>
                <w:color w:val="000000" w:themeColor="text1"/>
                <w:sz w:val="13"/>
                <w:szCs w:val="13"/>
                <w:lang w:eastAsia="zh-TW"/>
              </w:rPr>
              <w:t>10</w:t>
            </w:r>
            <w:r w:rsidRPr="00D54130">
              <w:rPr>
                <w:b/>
                <w:bCs/>
                <w:color w:val="000000" w:themeColor="text1"/>
                <w:sz w:val="13"/>
                <w:szCs w:val="13"/>
                <w:vertAlign w:val="superscript"/>
                <w:lang w:eastAsia="zh-TW"/>
              </w:rPr>
              <w:t>10</w:t>
            </w:r>
          </w:p>
        </w:tc>
        <w:tc>
          <w:tcPr>
            <w:tcW w:w="1034" w:type="dxa"/>
            <w:vAlign w:val="center"/>
          </w:tcPr>
          <w:p w14:paraId="1354E1AE" w14:textId="6DE7943A" w:rsidR="00D54130" w:rsidRPr="00D54130" w:rsidRDefault="00D54130" w:rsidP="00D54130">
            <w:pPr>
              <w:spacing w:line="200" w:lineRule="exact"/>
              <w:ind w:firstLine="0"/>
              <w:jc w:val="center"/>
              <w:rPr>
                <w:rFonts w:cs="Times New Roman"/>
                <w:color w:val="000000" w:themeColor="text1"/>
                <w:sz w:val="13"/>
                <w:szCs w:val="13"/>
              </w:rPr>
            </w:pPr>
            <w:r w:rsidRPr="00D54130">
              <w:rPr>
                <w:rFonts w:cs="Times New Roman"/>
                <w:color w:val="000000" w:themeColor="text1"/>
                <w:sz w:val="13"/>
                <w:szCs w:val="13"/>
              </w:rPr>
              <w:t>10</w:t>
            </w:r>
          </w:p>
        </w:tc>
        <w:tc>
          <w:tcPr>
            <w:tcW w:w="1752" w:type="dxa"/>
            <w:vAlign w:val="center"/>
          </w:tcPr>
          <w:p w14:paraId="0572D63F" w14:textId="544FC567"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lang w:eastAsia="zh-TW"/>
              </w:rPr>
              <w:t>3/500/</w:t>
            </w:r>
            <w:r w:rsidRPr="00D54130">
              <w:rPr>
                <w:rFonts w:cs="Times New Roman"/>
                <w:color w:val="000000" w:themeColor="text1"/>
                <w:sz w:val="13"/>
                <w:szCs w:val="13"/>
              </w:rPr>
              <w:t>—</w:t>
            </w:r>
          </w:p>
        </w:tc>
        <w:tc>
          <w:tcPr>
            <w:tcW w:w="831" w:type="dxa"/>
            <w:vAlign w:val="center"/>
          </w:tcPr>
          <w:p w14:paraId="279B6795" w14:textId="299E63BC" w:rsidR="00D54130" w:rsidRPr="00D54130" w:rsidRDefault="00D54130" w:rsidP="00D54130">
            <w:pPr>
              <w:spacing w:line="200" w:lineRule="exact"/>
              <w:ind w:firstLine="0"/>
              <w:jc w:val="center"/>
              <w:rPr>
                <w:rFonts w:cs="Times New Roman"/>
                <w:sz w:val="13"/>
                <w:szCs w:val="13"/>
              </w:rPr>
            </w:pPr>
            <w:r w:rsidRPr="00D54130">
              <w:rPr>
                <w:rFonts w:cs="Times New Roman"/>
                <w:noProof/>
                <w:sz w:val="13"/>
                <w:szCs w:val="13"/>
              </w:rPr>
              <w:t>[33]</w:t>
            </w:r>
          </w:p>
        </w:tc>
      </w:tr>
      <w:tr w:rsidR="00D54130" w:rsidRPr="00D54130" w14:paraId="6BB9E2D6" w14:textId="77777777" w:rsidTr="00D54130">
        <w:trPr>
          <w:trHeight w:hRule="exact" w:val="510"/>
          <w:jc w:val="center"/>
        </w:trPr>
        <w:tc>
          <w:tcPr>
            <w:tcW w:w="3261" w:type="dxa"/>
            <w:vAlign w:val="center"/>
          </w:tcPr>
          <w:p w14:paraId="738F9BC7" w14:textId="40EFCD76"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Mask thermal evaporation, Sliced by scriber</w:t>
            </w:r>
          </w:p>
        </w:tc>
        <w:tc>
          <w:tcPr>
            <w:tcW w:w="2494" w:type="dxa"/>
            <w:vAlign w:val="center"/>
          </w:tcPr>
          <w:p w14:paraId="67582816" w14:textId="4806704A"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Atomic layer deposition, Spin-coating</w:t>
            </w:r>
          </w:p>
        </w:tc>
        <w:tc>
          <w:tcPr>
            <w:tcW w:w="1070" w:type="dxa"/>
            <w:vAlign w:val="center"/>
          </w:tcPr>
          <w:p w14:paraId="7B77B26E" w14:textId="37F3C6D8" w:rsidR="00D54130" w:rsidRPr="00D54130" w:rsidRDefault="00D54130" w:rsidP="00D54130">
            <w:pPr>
              <w:spacing w:line="200" w:lineRule="exact"/>
              <w:ind w:firstLine="0"/>
              <w:jc w:val="center"/>
              <w:rPr>
                <w:rFonts w:cs="Times New Roman"/>
                <w:color w:val="000000" w:themeColor="text1"/>
                <w:sz w:val="13"/>
                <w:szCs w:val="13"/>
                <w:lang w:eastAsia="zh-TW"/>
              </w:rPr>
            </w:pPr>
            <w:r w:rsidRPr="00D54130">
              <w:rPr>
                <w:color w:val="000000" w:themeColor="text1"/>
                <w:sz w:val="13"/>
                <w:szCs w:val="13"/>
                <w:lang w:eastAsia="zh-TW"/>
              </w:rPr>
              <w:t>9.35×10</w:t>
            </w:r>
            <w:r w:rsidRPr="00D54130">
              <w:rPr>
                <w:color w:val="000000" w:themeColor="text1"/>
                <w:sz w:val="13"/>
                <w:szCs w:val="13"/>
                <w:vertAlign w:val="superscript"/>
                <w:lang w:eastAsia="zh-TW"/>
              </w:rPr>
              <w:t>13</w:t>
            </w:r>
          </w:p>
        </w:tc>
        <w:tc>
          <w:tcPr>
            <w:tcW w:w="1034" w:type="dxa"/>
            <w:vAlign w:val="center"/>
          </w:tcPr>
          <w:p w14:paraId="6F0F97DE" w14:textId="6DA6686B" w:rsidR="00D54130" w:rsidRPr="00D54130" w:rsidRDefault="009D341C" w:rsidP="00D54130">
            <w:pPr>
              <w:spacing w:line="200" w:lineRule="exact"/>
              <w:ind w:firstLine="0"/>
              <w:jc w:val="center"/>
              <w:rPr>
                <w:rFonts w:cs="Times New Roman"/>
                <w:color w:val="000000" w:themeColor="text1"/>
                <w:sz w:val="13"/>
                <w:szCs w:val="13"/>
                <w:lang w:eastAsia="zh-TW"/>
              </w:rPr>
            </w:pPr>
            <w:r w:rsidRPr="00D54130">
              <w:rPr>
                <w:rFonts w:cs="Times New Roman"/>
                <w:sz w:val="13"/>
                <w:szCs w:val="13"/>
              </w:rPr>
              <w:t>—</w:t>
            </w:r>
          </w:p>
        </w:tc>
        <w:tc>
          <w:tcPr>
            <w:tcW w:w="1752" w:type="dxa"/>
            <w:vAlign w:val="center"/>
          </w:tcPr>
          <w:p w14:paraId="755AF34E" w14:textId="24ECC01F"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lang w:eastAsia="zh-TW"/>
              </w:rPr>
              <w:t>–1.5/405/1.34</w:t>
            </w:r>
            <w:r w:rsidRPr="00D54130">
              <w:rPr>
                <w:rFonts w:cs="Times New Roman"/>
                <w:color w:val="000000" w:themeColor="text1"/>
                <w:sz w:val="13"/>
                <w:szCs w:val="13"/>
              </w:rPr>
              <w:t>×</w:t>
            </w:r>
            <w:r w:rsidRPr="00D54130">
              <w:rPr>
                <w:rFonts w:cs="Times New Roman"/>
                <w:color w:val="000000" w:themeColor="text1"/>
                <w:sz w:val="13"/>
                <w:szCs w:val="13"/>
                <w:lang w:eastAsia="zh-TW"/>
              </w:rPr>
              <w:t>10</w:t>
            </w:r>
            <w:r w:rsidRPr="00D54130">
              <w:rPr>
                <w:rFonts w:cs="Times New Roman"/>
                <w:color w:val="000000" w:themeColor="text1"/>
                <w:sz w:val="13"/>
                <w:szCs w:val="13"/>
                <w:vertAlign w:val="superscript"/>
                <w:lang w:eastAsia="zh-TW"/>
              </w:rPr>
              <w:t>4</w:t>
            </w:r>
          </w:p>
        </w:tc>
        <w:tc>
          <w:tcPr>
            <w:tcW w:w="831" w:type="dxa"/>
            <w:vAlign w:val="center"/>
          </w:tcPr>
          <w:p w14:paraId="3C06CB81" w14:textId="069E186E" w:rsidR="00D54130" w:rsidRPr="00D54130" w:rsidRDefault="00D54130" w:rsidP="00D54130">
            <w:pPr>
              <w:spacing w:line="200" w:lineRule="exact"/>
              <w:ind w:firstLine="0"/>
              <w:jc w:val="center"/>
              <w:rPr>
                <w:rFonts w:cs="Times New Roman"/>
                <w:noProof/>
                <w:sz w:val="13"/>
                <w:szCs w:val="13"/>
              </w:rPr>
            </w:pPr>
            <w:r w:rsidRPr="00D54130">
              <w:rPr>
                <w:rFonts w:cs="Times New Roman"/>
                <w:noProof/>
                <w:sz w:val="13"/>
                <w:szCs w:val="13"/>
              </w:rPr>
              <w:t>[51]</w:t>
            </w:r>
          </w:p>
        </w:tc>
      </w:tr>
      <w:tr w:rsidR="00D54130" w:rsidRPr="00D54130" w14:paraId="56BBD6EF" w14:textId="77777777" w:rsidTr="00D54130">
        <w:trPr>
          <w:trHeight w:hRule="exact" w:val="510"/>
          <w:jc w:val="center"/>
        </w:trPr>
        <w:tc>
          <w:tcPr>
            <w:tcW w:w="3261" w:type="dxa"/>
            <w:vAlign w:val="center"/>
          </w:tcPr>
          <w:p w14:paraId="57583195"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Anodization process, Mask thermal evaporation, Mask electrochemical deposition, 3D printing</w:t>
            </w:r>
          </w:p>
        </w:tc>
        <w:tc>
          <w:tcPr>
            <w:tcW w:w="2494" w:type="dxa"/>
            <w:vAlign w:val="center"/>
          </w:tcPr>
          <w:p w14:paraId="6D7307DA"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Vapor-phase growth</w:t>
            </w:r>
          </w:p>
        </w:tc>
        <w:tc>
          <w:tcPr>
            <w:tcW w:w="1070" w:type="dxa"/>
            <w:vAlign w:val="center"/>
          </w:tcPr>
          <w:p w14:paraId="73F49B39" w14:textId="5E227E48" w:rsidR="00D54130" w:rsidRPr="00D54130" w:rsidRDefault="00D54130" w:rsidP="00D54130">
            <w:pPr>
              <w:spacing w:line="200" w:lineRule="exact"/>
              <w:ind w:firstLine="0"/>
              <w:jc w:val="center"/>
              <w:rPr>
                <w:rFonts w:cs="Times New Roman"/>
                <w:color w:val="000000" w:themeColor="text1"/>
                <w:sz w:val="13"/>
                <w:szCs w:val="13"/>
              </w:rPr>
            </w:pPr>
            <w:r w:rsidRPr="00D54130">
              <w:rPr>
                <w:color w:val="000000" w:themeColor="text1"/>
                <w:sz w:val="13"/>
                <w:szCs w:val="13"/>
                <w:lang w:eastAsia="zh-TW"/>
              </w:rPr>
              <w:t>1.1</w:t>
            </w:r>
            <w:r w:rsidRPr="00D54130">
              <w:rPr>
                <w:color w:val="000000" w:themeColor="text1"/>
                <w:sz w:val="13"/>
                <w:szCs w:val="13"/>
              </w:rPr>
              <w:t>×</w:t>
            </w:r>
            <w:r w:rsidRPr="00D54130">
              <w:rPr>
                <w:color w:val="000000" w:themeColor="text1"/>
                <w:sz w:val="13"/>
                <w:szCs w:val="13"/>
                <w:lang w:eastAsia="zh-TW"/>
              </w:rPr>
              <w:t>10</w:t>
            </w:r>
            <w:r w:rsidRPr="00D54130">
              <w:rPr>
                <w:b/>
                <w:bCs/>
                <w:color w:val="000000" w:themeColor="text1"/>
                <w:sz w:val="13"/>
                <w:szCs w:val="13"/>
                <w:vertAlign w:val="superscript"/>
                <w:lang w:eastAsia="zh-TW"/>
              </w:rPr>
              <w:t>9</w:t>
            </w:r>
          </w:p>
        </w:tc>
        <w:tc>
          <w:tcPr>
            <w:tcW w:w="1034" w:type="dxa"/>
            <w:vAlign w:val="center"/>
          </w:tcPr>
          <w:p w14:paraId="35DE5630" w14:textId="7F571AB9" w:rsidR="00D54130" w:rsidRPr="00D54130" w:rsidRDefault="00D54130" w:rsidP="00D54130">
            <w:pPr>
              <w:spacing w:line="200" w:lineRule="exact"/>
              <w:ind w:firstLine="0"/>
              <w:jc w:val="center"/>
              <w:rPr>
                <w:rFonts w:cs="Times New Roman"/>
                <w:color w:val="000000" w:themeColor="text1"/>
                <w:sz w:val="13"/>
                <w:szCs w:val="13"/>
              </w:rPr>
            </w:pPr>
            <w:r w:rsidRPr="00D54130">
              <w:rPr>
                <w:rFonts w:cs="Times New Roman"/>
                <w:color w:val="000000" w:themeColor="text1"/>
                <w:sz w:val="13"/>
                <w:szCs w:val="13"/>
              </w:rPr>
              <w:t>3</w:t>
            </w:r>
          </w:p>
        </w:tc>
        <w:tc>
          <w:tcPr>
            <w:tcW w:w="1752" w:type="dxa"/>
            <w:vAlign w:val="center"/>
          </w:tcPr>
          <w:p w14:paraId="354E0C31" w14:textId="444212F7"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lang w:eastAsia="zh-TW"/>
              </w:rPr>
              <w:t>-3/</w:t>
            </w:r>
            <w:r w:rsidRPr="00D54130">
              <w:rPr>
                <w:rFonts w:cs="Times New Roman"/>
                <w:color w:val="000000" w:themeColor="text1"/>
                <w:sz w:val="13"/>
                <w:szCs w:val="13"/>
              </w:rPr>
              <w:t>—/</w:t>
            </w:r>
            <w:r w:rsidRPr="00D54130">
              <w:rPr>
                <w:rFonts w:cs="Times New Roman"/>
                <w:color w:val="000000" w:themeColor="text1"/>
                <w:sz w:val="13"/>
                <w:szCs w:val="13"/>
                <w:lang w:eastAsia="zh-TW"/>
              </w:rPr>
              <w:t>0.3</w:t>
            </w:r>
          </w:p>
        </w:tc>
        <w:tc>
          <w:tcPr>
            <w:tcW w:w="831" w:type="dxa"/>
            <w:vAlign w:val="center"/>
          </w:tcPr>
          <w:p w14:paraId="71013785" w14:textId="1A37549F" w:rsidR="00D54130" w:rsidRPr="00D54130" w:rsidRDefault="00D54130" w:rsidP="00D54130">
            <w:pPr>
              <w:spacing w:line="200" w:lineRule="exact"/>
              <w:ind w:firstLine="0"/>
              <w:jc w:val="center"/>
              <w:rPr>
                <w:rFonts w:cs="Times New Roman"/>
                <w:sz w:val="13"/>
                <w:szCs w:val="13"/>
              </w:rPr>
            </w:pPr>
            <w:r w:rsidRPr="00D54130">
              <w:rPr>
                <w:rFonts w:cs="Times New Roman"/>
                <w:noProof/>
                <w:sz w:val="13"/>
                <w:szCs w:val="13"/>
              </w:rPr>
              <w:t>[44]</w:t>
            </w:r>
          </w:p>
        </w:tc>
      </w:tr>
      <w:tr w:rsidR="00D54130" w:rsidRPr="00D54130" w14:paraId="0D53E3B7" w14:textId="77777777" w:rsidTr="00D54130">
        <w:trPr>
          <w:trHeight w:hRule="exact" w:val="510"/>
          <w:jc w:val="center"/>
        </w:trPr>
        <w:tc>
          <w:tcPr>
            <w:tcW w:w="3261" w:type="dxa"/>
            <w:vAlign w:val="center"/>
          </w:tcPr>
          <w:p w14:paraId="7F318522"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Photolithography</w:t>
            </w:r>
          </w:p>
        </w:tc>
        <w:tc>
          <w:tcPr>
            <w:tcW w:w="2494" w:type="dxa"/>
            <w:vAlign w:val="center"/>
          </w:tcPr>
          <w:p w14:paraId="29CD624A"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Chemical vapor deposition, Electron beam evaporation, Spin-coating</w:t>
            </w:r>
          </w:p>
        </w:tc>
        <w:tc>
          <w:tcPr>
            <w:tcW w:w="1070" w:type="dxa"/>
            <w:vAlign w:val="center"/>
          </w:tcPr>
          <w:p w14:paraId="6B5A6D0C" w14:textId="6C5379A7" w:rsidR="00D54130" w:rsidRPr="00D54130" w:rsidRDefault="00D54130" w:rsidP="00D54130">
            <w:pPr>
              <w:spacing w:line="200" w:lineRule="exact"/>
              <w:ind w:firstLine="0"/>
              <w:jc w:val="center"/>
              <w:rPr>
                <w:rFonts w:cs="Times New Roman"/>
                <w:color w:val="000000" w:themeColor="text1"/>
                <w:sz w:val="13"/>
                <w:szCs w:val="13"/>
              </w:rPr>
            </w:pPr>
            <w:r w:rsidRPr="00D54130">
              <w:rPr>
                <w:color w:val="000000" w:themeColor="text1"/>
                <w:sz w:val="13"/>
                <w:szCs w:val="13"/>
                <w:lang w:eastAsia="zh-TW"/>
              </w:rPr>
              <w:t>4.2</w:t>
            </w:r>
            <w:r w:rsidRPr="00D54130">
              <w:rPr>
                <w:color w:val="000000" w:themeColor="text1"/>
                <w:sz w:val="13"/>
                <w:szCs w:val="13"/>
              </w:rPr>
              <w:t>×</w:t>
            </w:r>
            <w:r w:rsidRPr="00D54130">
              <w:rPr>
                <w:color w:val="000000" w:themeColor="text1"/>
                <w:sz w:val="13"/>
                <w:szCs w:val="13"/>
                <w:lang w:eastAsia="zh-TW"/>
              </w:rPr>
              <w:t>10</w:t>
            </w:r>
            <w:r w:rsidRPr="00D54130">
              <w:rPr>
                <w:b/>
                <w:bCs/>
                <w:color w:val="000000" w:themeColor="text1"/>
                <w:sz w:val="13"/>
                <w:szCs w:val="13"/>
                <w:vertAlign w:val="superscript"/>
                <w:lang w:eastAsia="zh-TW"/>
              </w:rPr>
              <w:t>12</w:t>
            </w:r>
          </w:p>
        </w:tc>
        <w:tc>
          <w:tcPr>
            <w:tcW w:w="1034" w:type="dxa"/>
            <w:vAlign w:val="center"/>
          </w:tcPr>
          <w:p w14:paraId="0408B1E0" w14:textId="3235A0DD" w:rsidR="00D54130" w:rsidRPr="00D54130" w:rsidRDefault="00D54130" w:rsidP="00D54130">
            <w:pPr>
              <w:spacing w:line="200" w:lineRule="exact"/>
              <w:ind w:firstLine="0"/>
              <w:jc w:val="center"/>
              <w:rPr>
                <w:rFonts w:cs="Times New Roman"/>
                <w:color w:val="000000" w:themeColor="text1"/>
                <w:sz w:val="13"/>
                <w:szCs w:val="13"/>
              </w:rPr>
            </w:pPr>
            <w:r w:rsidRPr="00D54130">
              <w:rPr>
                <w:rFonts w:cs="Times New Roman"/>
                <w:color w:val="000000" w:themeColor="text1"/>
                <w:sz w:val="13"/>
                <w:szCs w:val="13"/>
              </w:rPr>
              <w:t>20k</w:t>
            </w:r>
          </w:p>
        </w:tc>
        <w:tc>
          <w:tcPr>
            <w:tcW w:w="1752" w:type="dxa"/>
            <w:vAlign w:val="center"/>
          </w:tcPr>
          <w:p w14:paraId="5D074835" w14:textId="2D9D3BB7"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rPr>
              <w:t>—/</w:t>
            </w:r>
            <w:r w:rsidRPr="00D54130">
              <w:rPr>
                <w:rFonts w:cs="Times New Roman"/>
                <w:color w:val="000000" w:themeColor="text1"/>
                <w:sz w:val="13"/>
                <w:szCs w:val="13"/>
                <w:lang w:eastAsia="zh-TW"/>
              </w:rPr>
              <w:t>650/23.1</w:t>
            </w:r>
          </w:p>
        </w:tc>
        <w:tc>
          <w:tcPr>
            <w:tcW w:w="831" w:type="dxa"/>
            <w:vAlign w:val="center"/>
          </w:tcPr>
          <w:p w14:paraId="47406AF4" w14:textId="01AB48DE" w:rsidR="00D54130" w:rsidRPr="00D54130" w:rsidRDefault="00D54130" w:rsidP="00D54130">
            <w:pPr>
              <w:spacing w:line="200" w:lineRule="exact"/>
              <w:ind w:firstLine="0"/>
              <w:jc w:val="center"/>
              <w:rPr>
                <w:rFonts w:cs="Times New Roman"/>
                <w:sz w:val="13"/>
                <w:szCs w:val="13"/>
              </w:rPr>
            </w:pPr>
            <w:r w:rsidRPr="00D54130">
              <w:rPr>
                <w:rFonts w:cs="Times New Roman"/>
                <w:noProof/>
                <w:sz w:val="13"/>
                <w:szCs w:val="13"/>
              </w:rPr>
              <w:t>[45]</w:t>
            </w:r>
          </w:p>
        </w:tc>
      </w:tr>
      <w:tr w:rsidR="00D54130" w:rsidRPr="00D54130" w14:paraId="135B6DF2" w14:textId="77777777" w:rsidTr="00D54130">
        <w:trPr>
          <w:trHeight w:hRule="exact" w:val="510"/>
          <w:jc w:val="center"/>
        </w:trPr>
        <w:tc>
          <w:tcPr>
            <w:tcW w:w="3261" w:type="dxa"/>
            <w:vAlign w:val="center"/>
          </w:tcPr>
          <w:p w14:paraId="6653AB7C"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Mask magnetron sputtering, Photolithography</w:t>
            </w:r>
          </w:p>
        </w:tc>
        <w:tc>
          <w:tcPr>
            <w:tcW w:w="2494" w:type="dxa"/>
            <w:vAlign w:val="center"/>
          </w:tcPr>
          <w:p w14:paraId="32E6A33E"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Spin-coating</w:t>
            </w:r>
          </w:p>
        </w:tc>
        <w:tc>
          <w:tcPr>
            <w:tcW w:w="1070" w:type="dxa"/>
            <w:vAlign w:val="center"/>
          </w:tcPr>
          <w:p w14:paraId="7E0FDBFD" w14:textId="596EF247" w:rsidR="00D54130" w:rsidRPr="00D54130" w:rsidRDefault="00D54130" w:rsidP="00D54130">
            <w:pPr>
              <w:spacing w:line="200" w:lineRule="exact"/>
              <w:ind w:firstLine="0"/>
              <w:jc w:val="center"/>
              <w:rPr>
                <w:rFonts w:cs="Times New Roman"/>
                <w:color w:val="000000" w:themeColor="text1"/>
                <w:sz w:val="13"/>
                <w:szCs w:val="13"/>
                <w:lang w:eastAsia="zh-TW"/>
              </w:rPr>
            </w:pPr>
            <w:r w:rsidRPr="00D54130">
              <w:rPr>
                <w:color w:val="000000" w:themeColor="text1"/>
                <w:sz w:val="13"/>
                <w:szCs w:val="13"/>
                <w:lang w:eastAsia="zh-TW"/>
              </w:rPr>
              <w:t>9.40</w:t>
            </w:r>
            <w:r w:rsidRPr="00D54130">
              <w:rPr>
                <w:color w:val="000000" w:themeColor="text1"/>
                <w:sz w:val="13"/>
                <w:szCs w:val="13"/>
              </w:rPr>
              <w:t>×</w:t>
            </w:r>
            <w:r w:rsidRPr="00D54130">
              <w:rPr>
                <w:color w:val="000000" w:themeColor="text1"/>
                <w:sz w:val="13"/>
                <w:szCs w:val="13"/>
                <w:lang w:eastAsia="zh-TW"/>
              </w:rPr>
              <w:t>10</w:t>
            </w:r>
            <w:r w:rsidRPr="00D54130">
              <w:rPr>
                <w:b/>
                <w:bCs/>
                <w:color w:val="000000" w:themeColor="text1"/>
                <w:sz w:val="13"/>
                <w:szCs w:val="13"/>
                <w:vertAlign w:val="superscript"/>
                <w:lang w:eastAsia="zh-TW"/>
              </w:rPr>
              <w:t>11</w:t>
            </w:r>
          </w:p>
        </w:tc>
        <w:tc>
          <w:tcPr>
            <w:tcW w:w="1034" w:type="dxa"/>
            <w:vAlign w:val="center"/>
          </w:tcPr>
          <w:p w14:paraId="000F6D4A" w14:textId="4D8D89A4" w:rsidR="00D54130" w:rsidRPr="00D54130" w:rsidRDefault="004C5831" w:rsidP="00D54130">
            <w:pPr>
              <w:spacing w:line="200" w:lineRule="exact"/>
              <w:ind w:firstLine="0"/>
              <w:jc w:val="center"/>
              <w:rPr>
                <w:rFonts w:cs="Times New Roman"/>
                <w:color w:val="000000" w:themeColor="text1"/>
                <w:sz w:val="13"/>
                <w:szCs w:val="13"/>
                <w:lang w:eastAsia="zh-TW"/>
              </w:rPr>
            </w:pPr>
            <w:r w:rsidRPr="00D54130">
              <w:rPr>
                <w:rFonts w:cs="Times New Roman"/>
                <w:sz w:val="13"/>
                <w:szCs w:val="13"/>
              </w:rPr>
              <w:t>—</w:t>
            </w:r>
          </w:p>
        </w:tc>
        <w:tc>
          <w:tcPr>
            <w:tcW w:w="1752" w:type="dxa"/>
            <w:vAlign w:val="center"/>
          </w:tcPr>
          <w:p w14:paraId="2C1E0031" w14:textId="5C9CA269"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lang w:eastAsia="zh-TW"/>
              </w:rPr>
              <w:t>5/650/33</w:t>
            </w:r>
          </w:p>
        </w:tc>
        <w:tc>
          <w:tcPr>
            <w:tcW w:w="831" w:type="dxa"/>
            <w:vAlign w:val="center"/>
          </w:tcPr>
          <w:p w14:paraId="55114A47" w14:textId="4624A0BC" w:rsidR="00D54130" w:rsidRPr="00D54130" w:rsidRDefault="00D54130" w:rsidP="00D54130">
            <w:pPr>
              <w:spacing w:line="200" w:lineRule="exact"/>
              <w:ind w:firstLine="0"/>
              <w:jc w:val="center"/>
              <w:rPr>
                <w:rFonts w:cs="Times New Roman"/>
                <w:sz w:val="13"/>
                <w:szCs w:val="13"/>
              </w:rPr>
            </w:pPr>
            <w:r w:rsidRPr="00D54130">
              <w:rPr>
                <w:rFonts w:cs="Times New Roman"/>
                <w:noProof/>
                <w:sz w:val="13"/>
                <w:szCs w:val="13"/>
              </w:rPr>
              <w:t>[32]</w:t>
            </w:r>
          </w:p>
        </w:tc>
      </w:tr>
      <w:tr w:rsidR="00D54130" w:rsidRPr="00D54130" w14:paraId="18A83F70" w14:textId="77777777" w:rsidTr="00D54130">
        <w:trPr>
          <w:trHeight w:hRule="exact" w:val="510"/>
          <w:jc w:val="center"/>
        </w:trPr>
        <w:tc>
          <w:tcPr>
            <w:tcW w:w="3261" w:type="dxa"/>
            <w:vAlign w:val="center"/>
          </w:tcPr>
          <w:p w14:paraId="3595A2D3"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Laser etching</w:t>
            </w:r>
          </w:p>
        </w:tc>
        <w:tc>
          <w:tcPr>
            <w:tcW w:w="2494" w:type="dxa"/>
            <w:vAlign w:val="center"/>
          </w:tcPr>
          <w:p w14:paraId="48943E30"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Spin-coated</w:t>
            </w:r>
          </w:p>
        </w:tc>
        <w:tc>
          <w:tcPr>
            <w:tcW w:w="1070" w:type="dxa"/>
            <w:vAlign w:val="center"/>
          </w:tcPr>
          <w:p w14:paraId="1F3D418F" w14:textId="10517C51" w:rsidR="00D54130" w:rsidRPr="00D54130" w:rsidRDefault="00D54130" w:rsidP="00D54130">
            <w:pPr>
              <w:spacing w:line="200" w:lineRule="exact"/>
              <w:ind w:firstLine="0"/>
              <w:jc w:val="center"/>
              <w:rPr>
                <w:rFonts w:cs="Times New Roman"/>
                <w:color w:val="000000" w:themeColor="text1"/>
                <w:sz w:val="13"/>
                <w:szCs w:val="13"/>
              </w:rPr>
            </w:pPr>
            <w:r w:rsidRPr="00D54130">
              <w:rPr>
                <w:color w:val="000000" w:themeColor="text1"/>
                <w:sz w:val="13"/>
                <w:szCs w:val="13"/>
                <w:lang w:eastAsia="zh-TW"/>
              </w:rPr>
              <w:t>3.22</w:t>
            </w:r>
            <w:r w:rsidRPr="00D54130">
              <w:rPr>
                <w:color w:val="000000" w:themeColor="text1"/>
                <w:sz w:val="13"/>
                <w:szCs w:val="13"/>
              </w:rPr>
              <w:t>×</w:t>
            </w:r>
            <w:r w:rsidRPr="00D54130">
              <w:rPr>
                <w:color w:val="000000" w:themeColor="text1"/>
                <w:sz w:val="13"/>
                <w:szCs w:val="13"/>
                <w:lang w:eastAsia="zh-TW"/>
              </w:rPr>
              <w:t>10</w:t>
            </w:r>
            <w:r w:rsidRPr="00D54130">
              <w:rPr>
                <w:b/>
                <w:bCs/>
                <w:color w:val="000000" w:themeColor="text1"/>
                <w:sz w:val="13"/>
                <w:szCs w:val="13"/>
                <w:vertAlign w:val="superscript"/>
                <w:lang w:eastAsia="zh-TW"/>
              </w:rPr>
              <w:t>12</w:t>
            </w:r>
          </w:p>
        </w:tc>
        <w:tc>
          <w:tcPr>
            <w:tcW w:w="1034" w:type="dxa"/>
            <w:vAlign w:val="center"/>
          </w:tcPr>
          <w:p w14:paraId="3EBDA1AC" w14:textId="794DBEB6" w:rsidR="00D54130" w:rsidRPr="00D54130" w:rsidRDefault="00D54130" w:rsidP="00D54130">
            <w:pPr>
              <w:spacing w:line="200" w:lineRule="exact"/>
              <w:ind w:firstLine="0"/>
              <w:jc w:val="center"/>
              <w:rPr>
                <w:rFonts w:cs="Times New Roman"/>
                <w:color w:val="000000" w:themeColor="text1"/>
                <w:sz w:val="13"/>
                <w:szCs w:val="13"/>
              </w:rPr>
            </w:pPr>
            <w:r w:rsidRPr="00D54130">
              <w:rPr>
                <w:rFonts w:cs="Times New Roman"/>
                <w:color w:val="000000" w:themeColor="text1"/>
                <w:sz w:val="13"/>
                <w:szCs w:val="13"/>
              </w:rPr>
              <w:t>1</w:t>
            </w:r>
          </w:p>
        </w:tc>
        <w:tc>
          <w:tcPr>
            <w:tcW w:w="1752" w:type="dxa"/>
            <w:vAlign w:val="center"/>
          </w:tcPr>
          <w:p w14:paraId="389A45E9" w14:textId="6AE06CDF"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lang w:eastAsia="zh-TW"/>
              </w:rPr>
              <w:t>3/532/0.24</w:t>
            </w:r>
          </w:p>
        </w:tc>
        <w:tc>
          <w:tcPr>
            <w:tcW w:w="831" w:type="dxa"/>
            <w:vAlign w:val="center"/>
          </w:tcPr>
          <w:p w14:paraId="7A22807D" w14:textId="0CDE7CF8" w:rsidR="00D54130" w:rsidRPr="00D54130" w:rsidRDefault="00D54130" w:rsidP="00D54130">
            <w:pPr>
              <w:spacing w:line="200" w:lineRule="exact"/>
              <w:ind w:firstLine="0"/>
              <w:jc w:val="center"/>
              <w:rPr>
                <w:rFonts w:cs="Times New Roman"/>
                <w:sz w:val="13"/>
                <w:szCs w:val="13"/>
              </w:rPr>
            </w:pPr>
            <w:r w:rsidRPr="00D54130">
              <w:rPr>
                <w:rFonts w:cs="Times New Roman"/>
                <w:noProof/>
                <w:sz w:val="13"/>
                <w:szCs w:val="13"/>
              </w:rPr>
              <w:t>[46]</w:t>
            </w:r>
          </w:p>
        </w:tc>
      </w:tr>
      <w:tr w:rsidR="00D54130" w:rsidRPr="00D54130" w14:paraId="446CAD19" w14:textId="77777777" w:rsidTr="00D54130">
        <w:trPr>
          <w:trHeight w:hRule="exact" w:val="510"/>
          <w:jc w:val="center"/>
        </w:trPr>
        <w:tc>
          <w:tcPr>
            <w:tcW w:w="3261" w:type="dxa"/>
            <w:vAlign w:val="center"/>
          </w:tcPr>
          <w:p w14:paraId="09966144"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Mask thermal evaporation, Nanosphere lithography</w:t>
            </w:r>
          </w:p>
        </w:tc>
        <w:tc>
          <w:tcPr>
            <w:tcW w:w="2494" w:type="dxa"/>
            <w:vAlign w:val="center"/>
          </w:tcPr>
          <w:p w14:paraId="691E1C4E"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Spin-coating</w:t>
            </w:r>
          </w:p>
        </w:tc>
        <w:tc>
          <w:tcPr>
            <w:tcW w:w="1070" w:type="dxa"/>
            <w:vAlign w:val="center"/>
          </w:tcPr>
          <w:p w14:paraId="4783C180" w14:textId="211ADFD5" w:rsidR="00D54130" w:rsidRPr="00D54130" w:rsidRDefault="00D54130" w:rsidP="00D54130">
            <w:pPr>
              <w:spacing w:line="200" w:lineRule="exact"/>
              <w:ind w:firstLine="0"/>
              <w:jc w:val="center"/>
              <w:rPr>
                <w:rFonts w:cs="Times New Roman"/>
                <w:color w:val="000000" w:themeColor="text1"/>
                <w:sz w:val="13"/>
                <w:szCs w:val="13"/>
              </w:rPr>
            </w:pPr>
            <w:r w:rsidRPr="00D54130">
              <w:rPr>
                <w:color w:val="000000" w:themeColor="text1"/>
                <w:sz w:val="13"/>
                <w:szCs w:val="13"/>
                <w:lang w:eastAsia="zh-TW"/>
              </w:rPr>
              <w:t>3.5</w:t>
            </w:r>
            <w:r w:rsidRPr="00D54130">
              <w:rPr>
                <w:color w:val="000000" w:themeColor="text1"/>
                <w:sz w:val="13"/>
                <w:szCs w:val="13"/>
              </w:rPr>
              <w:t>×</w:t>
            </w:r>
            <w:r w:rsidRPr="00D54130">
              <w:rPr>
                <w:color w:val="000000" w:themeColor="text1"/>
                <w:sz w:val="13"/>
                <w:szCs w:val="13"/>
                <w:lang w:eastAsia="zh-TW"/>
              </w:rPr>
              <w:t>10</w:t>
            </w:r>
            <w:r w:rsidRPr="00D54130">
              <w:rPr>
                <w:b/>
                <w:bCs/>
                <w:color w:val="000000" w:themeColor="text1"/>
                <w:sz w:val="13"/>
                <w:szCs w:val="13"/>
                <w:vertAlign w:val="superscript"/>
                <w:lang w:eastAsia="zh-TW"/>
              </w:rPr>
              <w:t>11</w:t>
            </w:r>
          </w:p>
        </w:tc>
        <w:tc>
          <w:tcPr>
            <w:tcW w:w="1034" w:type="dxa"/>
            <w:vAlign w:val="center"/>
          </w:tcPr>
          <w:p w14:paraId="13ECDE7C" w14:textId="563B50E2" w:rsidR="00D54130" w:rsidRPr="00D54130" w:rsidRDefault="00D54130" w:rsidP="00D54130">
            <w:pPr>
              <w:spacing w:line="200" w:lineRule="exact"/>
              <w:ind w:firstLine="0"/>
              <w:jc w:val="center"/>
              <w:rPr>
                <w:rFonts w:cs="Times New Roman"/>
                <w:color w:val="000000" w:themeColor="text1"/>
                <w:sz w:val="13"/>
                <w:szCs w:val="13"/>
              </w:rPr>
            </w:pPr>
            <w:r w:rsidRPr="00D54130">
              <w:rPr>
                <w:rFonts w:cs="Times New Roman"/>
                <w:color w:val="000000" w:themeColor="text1"/>
                <w:sz w:val="13"/>
                <w:szCs w:val="13"/>
              </w:rPr>
              <w:t>1</w:t>
            </w:r>
          </w:p>
        </w:tc>
        <w:tc>
          <w:tcPr>
            <w:tcW w:w="1752" w:type="dxa"/>
            <w:vAlign w:val="center"/>
          </w:tcPr>
          <w:p w14:paraId="5FB4B4FB" w14:textId="0BF011F0"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lang w:eastAsia="zh-TW"/>
              </w:rPr>
              <w:t>5/650/3</w:t>
            </w:r>
          </w:p>
        </w:tc>
        <w:tc>
          <w:tcPr>
            <w:tcW w:w="831" w:type="dxa"/>
            <w:vAlign w:val="center"/>
          </w:tcPr>
          <w:p w14:paraId="4330DBCA" w14:textId="422CC484" w:rsidR="00D54130" w:rsidRPr="00D54130" w:rsidRDefault="00D54130" w:rsidP="00D54130">
            <w:pPr>
              <w:spacing w:line="200" w:lineRule="exact"/>
              <w:ind w:firstLine="0"/>
              <w:jc w:val="center"/>
              <w:rPr>
                <w:rFonts w:cs="Times New Roman"/>
                <w:sz w:val="13"/>
                <w:szCs w:val="13"/>
              </w:rPr>
            </w:pPr>
            <w:r w:rsidRPr="00D54130">
              <w:rPr>
                <w:rFonts w:cs="Times New Roman"/>
                <w:noProof/>
                <w:sz w:val="13"/>
                <w:szCs w:val="13"/>
              </w:rPr>
              <w:t>[47]</w:t>
            </w:r>
          </w:p>
        </w:tc>
      </w:tr>
      <w:tr w:rsidR="00D54130" w:rsidRPr="00D54130" w14:paraId="0F5ADBC7" w14:textId="77777777" w:rsidTr="00D54130">
        <w:trPr>
          <w:trHeight w:hRule="exact" w:val="510"/>
          <w:jc w:val="center"/>
        </w:trPr>
        <w:tc>
          <w:tcPr>
            <w:tcW w:w="3261" w:type="dxa"/>
            <w:vAlign w:val="center"/>
          </w:tcPr>
          <w:p w14:paraId="18397452"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Photolithography, Mask thermal evaporation</w:t>
            </w:r>
          </w:p>
        </w:tc>
        <w:tc>
          <w:tcPr>
            <w:tcW w:w="2494" w:type="dxa"/>
            <w:vAlign w:val="center"/>
          </w:tcPr>
          <w:p w14:paraId="6F303844"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Radio frequency sputtering, Spin-casting</w:t>
            </w:r>
          </w:p>
        </w:tc>
        <w:tc>
          <w:tcPr>
            <w:tcW w:w="1070" w:type="dxa"/>
            <w:vAlign w:val="center"/>
          </w:tcPr>
          <w:p w14:paraId="23159E2F" w14:textId="1F09AEE5" w:rsidR="00D54130" w:rsidRPr="00D54130" w:rsidRDefault="00D54130" w:rsidP="00D54130">
            <w:pPr>
              <w:spacing w:line="200" w:lineRule="exact"/>
              <w:ind w:firstLine="0"/>
              <w:jc w:val="center"/>
              <w:rPr>
                <w:rFonts w:cs="Times New Roman"/>
                <w:color w:val="000000" w:themeColor="text1"/>
                <w:sz w:val="13"/>
                <w:szCs w:val="13"/>
              </w:rPr>
            </w:pPr>
            <w:r w:rsidRPr="00D54130">
              <w:rPr>
                <w:color w:val="000000" w:themeColor="text1"/>
                <w:sz w:val="13"/>
                <w:szCs w:val="13"/>
                <w:lang w:eastAsia="zh-TW"/>
              </w:rPr>
              <w:t>2.44</w:t>
            </w:r>
            <w:r w:rsidRPr="00D54130">
              <w:rPr>
                <w:color w:val="000000" w:themeColor="text1"/>
                <w:sz w:val="13"/>
                <w:szCs w:val="13"/>
              </w:rPr>
              <w:t>×</w:t>
            </w:r>
            <w:r w:rsidRPr="00D54130">
              <w:rPr>
                <w:color w:val="000000" w:themeColor="text1"/>
                <w:sz w:val="13"/>
                <w:szCs w:val="13"/>
                <w:lang w:eastAsia="zh-TW"/>
              </w:rPr>
              <w:t>10</w:t>
            </w:r>
            <w:r w:rsidRPr="00D54130">
              <w:rPr>
                <w:b/>
                <w:bCs/>
                <w:color w:val="000000" w:themeColor="text1"/>
                <w:sz w:val="13"/>
                <w:szCs w:val="13"/>
                <w:vertAlign w:val="superscript"/>
                <w:lang w:eastAsia="zh-TW"/>
              </w:rPr>
              <w:t>8</w:t>
            </w:r>
          </w:p>
        </w:tc>
        <w:tc>
          <w:tcPr>
            <w:tcW w:w="1034" w:type="dxa"/>
            <w:vAlign w:val="center"/>
          </w:tcPr>
          <w:p w14:paraId="42E00767" w14:textId="1A3FCB5A" w:rsidR="00D54130" w:rsidRPr="00D54130" w:rsidRDefault="00D54130" w:rsidP="00D54130">
            <w:pPr>
              <w:spacing w:line="200" w:lineRule="exact"/>
              <w:ind w:firstLine="0"/>
              <w:jc w:val="center"/>
              <w:rPr>
                <w:rFonts w:cs="Times New Roman"/>
                <w:color w:val="000000" w:themeColor="text1"/>
                <w:sz w:val="13"/>
                <w:szCs w:val="13"/>
              </w:rPr>
            </w:pPr>
            <w:r w:rsidRPr="00D54130">
              <w:rPr>
                <w:rFonts w:cs="Times New Roman"/>
                <w:color w:val="000000" w:themeColor="text1"/>
                <w:sz w:val="13"/>
                <w:szCs w:val="13"/>
              </w:rPr>
              <w:t>2</w:t>
            </w:r>
          </w:p>
        </w:tc>
        <w:tc>
          <w:tcPr>
            <w:tcW w:w="1752" w:type="dxa"/>
            <w:vAlign w:val="center"/>
          </w:tcPr>
          <w:p w14:paraId="5730A00D" w14:textId="011FFAAA"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rPr>
              <w:t>—/—/</w:t>
            </w:r>
            <w:r w:rsidRPr="00D54130">
              <w:rPr>
                <w:rFonts w:cs="Times New Roman"/>
                <w:color w:val="000000" w:themeColor="text1"/>
                <w:sz w:val="13"/>
                <w:szCs w:val="13"/>
                <w:lang w:eastAsia="zh-TW"/>
              </w:rPr>
              <w:t>1.40</w:t>
            </w:r>
            <w:r w:rsidRPr="00D54130">
              <w:rPr>
                <w:rFonts w:cs="Times New Roman"/>
                <w:color w:val="000000" w:themeColor="text1"/>
                <w:sz w:val="13"/>
                <w:szCs w:val="13"/>
              </w:rPr>
              <w:t>×</w:t>
            </w:r>
            <w:r w:rsidRPr="00D54130">
              <w:rPr>
                <w:rFonts w:cs="Times New Roman"/>
                <w:color w:val="000000" w:themeColor="text1"/>
                <w:sz w:val="13"/>
                <w:szCs w:val="13"/>
                <w:lang w:eastAsia="zh-TW"/>
              </w:rPr>
              <w:t>10</w:t>
            </w:r>
            <w:r w:rsidRPr="00D54130">
              <w:rPr>
                <w:rFonts w:cs="Times New Roman"/>
                <w:color w:val="000000" w:themeColor="text1"/>
                <w:sz w:val="13"/>
                <w:szCs w:val="13"/>
                <w:vertAlign w:val="superscript"/>
                <w:lang w:eastAsia="zh-TW"/>
              </w:rPr>
              <w:t>3</w:t>
            </w:r>
          </w:p>
        </w:tc>
        <w:tc>
          <w:tcPr>
            <w:tcW w:w="831" w:type="dxa"/>
            <w:vAlign w:val="center"/>
          </w:tcPr>
          <w:p w14:paraId="27EB77AC" w14:textId="099AD762" w:rsidR="00D54130" w:rsidRPr="00D54130" w:rsidRDefault="00D54130" w:rsidP="00D54130">
            <w:pPr>
              <w:spacing w:line="200" w:lineRule="exact"/>
              <w:ind w:firstLine="0"/>
              <w:jc w:val="center"/>
              <w:rPr>
                <w:rFonts w:cs="Times New Roman"/>
                <w:sz w:val="13"/>
                <w:szCs w:val="13"/>
              </w:rPr>
            </w:pPr>
            <w:r w:rsidRPr="00D54130">
              <w:rPr>
                <w:rFonts w:cs="Times New Roman"/>
                <w:noProof/>
                <w:sz w:val="13"/>
                <w:szCs w:val="13"/>
              </w:rPr>
              <w:t>[48]</w:t>
            </w:r>
          </w:p>
        </w:tc>
      </w:tr>
      <w:tr w:rsidR="00D54130" w:rsidRPr="00D54130" w14:paraId="3B64CEAD" w14:textId="77777777" w:rsidTr="00D54130">
        <w:trPr>
          <w:trHeight w:hRule="exact" w:val="510"/>
          <w:jc w:val="center"/>
        </w:trPr>
        <w:tc>
          <w:tcPr>
            <w:tcW w:w="3261" w:type="dxa"/>
            <w:vAlign w:val="center"/>
          </w:tcPr>
          <w:p w14:paraId="2BAE100D"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Soft photolithography, Mask deposition</w:t>
            </w:r>
          </w:p>
        </w:tc>
        <w:tc>
          <w:tcPr>
            <w:tcW w:w="2494" w:type="dxa"/>
            <w:vAlign w:val="center"/>
          </w:tcPr>
          <w:p w14:paraId="4FAA8363"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Spin-coating</w:t>
            </w:r>
          </w:p>
        </w:tc>
        <w:tc>
          <w:tcPr>
            <w:tcW w:w="1070" w:type="dxa"/>
            <w:vAlign w:val="center"/>
          </w:tcPr>
          <w:p w14:paraId="44BC1467" w14:textId="518749BA" w:rsidR="00D54130" w:rsidRPr="00D54130" w:rsidRDefault="00D54130" w:rsidP="00D54130">
            <w:pPr>
              <w:spacing w:line="200" w:lineRule="exact"/>
              <w:ind w:firstLine="0"/>
              <w:jc w:val="center"/>
              <w:rPr>
                <w:rFonts w:cs="Times New Roman"/>
                <w:color w:val="000000" w:themeColor="text1"/>
                <w:sz w:val="13"/>
                <w:szCs w:val="13"/>
              </w:rPr>
            </w:pPr>
            <w:r w:rsidRPr="00D54130">
              <w:rPr>
                <w:color w:val="000000" w:themeColor="text1"/>
                <w:sz w:val="13"/>
                <w:szCs w:val="13"/>
                <w:lang w:eastAsia="zh-TW"/>
              </w:rPr>
              <w:t>5.4</w:t>
            </w:r>
            <w:r w:rsidRPr="00D54130">
              <w:rPr>
                <w:color w:val="000000" w:themeColor="text1"/>
                <w:sz w:val="13"/>
                <w:szCs w:val="13"/>
              </w:rPr>
              <w:t>×</w:t>
            </w:r>
            <w:r w:rsidRPr="00D54130">
              <w:rPr>
                <w:color w:val="000000" w:themeColor="text1"/>
                <w:sz w:val="13"/>
                <w:szCs w:val="13"/>
                <w:lang w:eastAsia="zh-TW"/>
              </w:rPr>
              <w:t>10</w:t>
            </w:r>
            <w:r w:rsidRPr="00D54130">
              <w:rPr>
                <w:b/>
                <w:bCs/>
                <w:color w:val="000000" w:themeColor="text1"/>
                <w:sz w:val="13"/>
                <w:szCs w:val="13"/>
                <w:vertAlign w:val="superscript"/>
                <w:lang w:eastAsia="zh-TW"/>
              </w:rPr>
              <w:t>12</w:t>
            </w:r>
          </w:p>
        </w:tc>
        <w:tc>
          <w:tcPr>
            <w:tcW w:w="1034" w:type="dxa"/>
            <w:vAlign w:val="center"/>
          </w:tcPr>
          <w:p w14:paraId="44E26088" w14:textId="045272A1" w:rsidR="00D54130" w:rsidRPr="00D54130" w:rsidRDefault="00D54130" w:rsidP="00D54130">
            <w:pPr>
              <w:spacing w:line="200" w:lineRule="exact"/>
              <w:ind w:firstLine="0"/>
              <w:jc w:val="center"/>
              <w:rPr>
                <w:rFonts w:cs="Times New Roman"/>
                <w:color w:val="000000" w:themeColor="text1"/>
                <w:sz w:val="13"/>
                <w:szCs w:val="13"/>
              </w:rPr>
            </w:pPr>
            <w:r w:rsidRPr="00D54130">
              <w:rPr>
                <w:rFonts w:cs="Times New Roman"/>
                <w:color w:val="000000" w:themeColor="text1"/>
                <w:sz w:val="13"/>
                <w:szCs w:val="13"/>
              </w:rPr>
              <w:t>6k</w:t>
            </w:r>
          </w:p>
        </w:tc>
        <w:tc>
          <w:tcPr>
            <w:tcW w:w="1752" w:type="dxa"/>
            <w:vAlign w:val="center"/>
          </w:tcPr>
          <w:p w14:paraId="61792F8C" w14:textId="2788C460"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lang w:eastAsia="zh-TW"/>
              </w:rPr>
              <w:t>3/660/4.57</w:t>
            </w:r>
          </w:p>
        </w:tc>
        <w:tc>
          <w:tcPr>
            <w:tcW w:w="831" w:type="dxa"/>
            <w:vAlign w:val="center"/>
          </w:tcPr>
          <w:p w14:paraId="5B7F3D70" w14:textId="4767896E" w:rsidR="00D54130" w:rsidRPr="00D54130" w:rsidRDefault="00D54130" w:rsidP="00D54130">
            <w:pPr>
              <w:spacing w:line="200" w:lineRule="exact"/>
              <w:ind w:firstLine="0"/>
              <w:jc w:val="center"/>
              <w:rPr>
                <w:rFonts w:cs="Times New Roman"/>
                <w:sz w:val="13"/>
                <w:szCs w:val="13"/>
              </w:rPr>
            </w:pPr>
            <w:r w:rsidRPr="00D54130">
              <w:rPr>
                <w:rFonts w:cs="Times New Roman"/>
                <w:noProof/>
                <w:sz w:val="13"/>
                <w:szCs w:val="13"/>
              </w:rPr>
              <w:t>[49]</w:t>
            </w:r>
          </w:p>
        </w:tc>
      </w:tr>
      <w:tr w:rsidR="00D54130" w:rsidRPr="00D54130" w14:paraId="1E451E90" w14:textId="77777777" w:rsidTr="00D54130">
        <w:trPr>
          <w:trHeight w:hRule="exact" w:val="510"/>
          <w:jc w:val="center"/>
        </w:trPr>
        <w:tc>
          <w:tcPr>
            <w:tcW w:w="3261" w:type="dxa"/>
            <w:vAlign w:val="center"/>
          </w:tcPr>
          <w:p w14:paraId="25598649"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Electrohydrodynamic printing, Mask vacuum evaporation, Photolithography</w:t>
            </w:r>
          </w:p>
        </w:tc>
        <w:tc>
          <w:tcPr>
            <w:tcW w:w="2494" w:type="dxa"/>
            <w:vAlign w:val="center"/>
          </w:tcPr>
          <w:p w14:paraId="76816446"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w:t>
            </w:r>
          </w:p>
        </w:tc>
        <w:tc>
          <w:tcPr>
            <w:tcW w:w="1070" w:type="dxa"/>
            <w:vAlign w:val="center"/>
          </w:tcPr>
          <w:p w14:paraId="637DE759" w14:textId="4E2449CC" w:rsidR="00D54130" w:rsidRPr="00D54130" w:rsidRDefault="00D54130" w:rsidP="00D54130">
            <w:pPr>
              <w:spacing w:line="200" w:lineRule="exact"/>
              <w:ind w:firstLine="0"/>
              <w:jc w:val="center"/>
              <w:rPr>
                <w:rFonts w:cs="Times New Roman"/>
                <w:color w:val="000000" w:themeColor="text1"/>
                <w:sz w:val="13"/>
                <w:szCs w:val="13"/>
              </w:rPr>
            </w:pPr>
            <w:r w:rsidRPr="00D54130">
              <w:rPr>
                <w:color w:val="000000" w:themeColor="text1"/>
                <w:sz w:val="13"/>
                <w:szCs w:val="13"/>
                <w:lang w:eastAsia="zh-TW"/>
              </w:rPr>
              <w:t>1.41</w:t>
            </w:r>
            <w:r w:rsidRPr="00D54130">
              <w:rPr>
                <w:color w:val="000000" w:themeColor="text1"/>
                <w:sz w:val="13"/>
                <w:szCs w:val="13"/>
              </w:rPr>
              <w:t>×</w:t>
            </w:r>
            <w:r w:rsidRPr="00D54130">
              <w:rPr>
                <w:color w:val="000000" w:themeColor="text1"/>
                <w:sz w:val="13"/>
                <w:szCs w:val="13"/>
                <w:lang w:eastAsia="zh-TW"/>
              </w:rPr>
              <w:t>10</w:t>
            </w:r>
            <w:r w:rsidRPr="00D54130">
              <w:rPr>
                <w:b/>
                <w:bCs/>
                <w:color w:val="000000" w:themeColor="text1"/>
                <w:sz w:val="13"/>
                <w:szCs w:val="13"/>
                <w:vertAlign w:val="superscript"/>
                <w:lang w:eastAsia="zh-TW"/>
              </w:rPr>
              <w:t>12</w:t>
            </w:r>
          </w:p>
        </w:tc>
        <w:tc>
          <w:tcPr>
            <w:tcW w:w="1034" w:type="dxa"/>
            <w:vAlign w:val="center"/>
          </w:tcPr>
          <w:p w14:paraId="38F5CF2D" w14:textId="403A195C" w:rsidR="00D54130" w:rsidRPr="00D54130" w:rsidRDefault="00D54130" w:rsidP="00D54130">
            <w:pPr>
              <w:spacing w:line="200" w:lineRule="exact"/>
              <w:ind w:firstLine="0"/>
              <w:jc w:val="center"/>
              <w:rPr>
                <w:rFonts w:cs="Times New Roman"/>
                <w:color w:val="000000" w:themeColor="text1"/>
                <w:sz w:val="13"/>
                <w:szCs w:val="13"/>
              </w:rPr>
            </w:pPr>
            <w:r w:rsidRPr="00D54130">
              <w:rPr>
                <w:rFonts w:cs="Times New Roman"/>
                <w:color w:val="000000" w:themeColor="text1"/>
                <w:sz w:val="13"/>
                <w:szCs w:val="13"/>
              </w:rPr>
              <w:t>1</w:t>
            </w:r>
          </w:p>
        </w:tc>
        <w:tc>
          <w:tcPr>
            <w:tcW w:w="1752" w:type="dxa"/>
            <w:vAlign w:val="center"/>
          </w:tcPr>
          <w:p w14:paraId="0D4C897F" w14:textId="3B9E0A16"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lang w:eastAsia="zh-TW"/>
              </w:rPr>
              <w:t>3/530/100</w:t>
            </w:r>
          </w:p>
        </w:tc>
        <w:tc>
          <w:tcPr>
            <w:tcW w:w="831" w:type="dxa"/>
            <w:vAlign w:val="center"/>
          </w:tcPr>
          <w:p w14:paraId="5CF0D5C0" w14:textId="08E38500" w:rsidR="00D54130" w:rsidRPr="00D54130" w:rsidRDefault="00D54130" w:rsidP="00D54130">
            <w:pPr>
              <w:spacing w:line="200" w:lineRule="exact"/>
              <w:ind w:firstLine="0"/>
              <w:jc w:val="center"/>
              <w:rPr>
                <w:rFonts w:cs="Times New Roman"/>
                <w:sz w:val="13"/>
                <w:szCs w:val="13"/>
              </w:rPr>
            </w:pPr>
            <w:r w:rsidRPr="00D54130">
              <w:rPr>
                <w:rFonts w:cs="Times New Roman"/>
                <w:noProof/>
                <w:sz w:val="13"/>
                <w:szCs w:val="13"/>
              </w:rPr>
              <w:t>[50]</w:t>
            </w:r>
          </w:p>
        </w:tc>
      </w:tr>
      <w:tr w:rsidR="00D54130" w:rsidRPr="00D54130" w14:paraId="7B970E92" w14:textId="77777777" w:rsidTr="00D54130">
        <w:trPr>
          <w:trHeight w:hRule="exact" w:val="510"/>
          <w:jc w:val="center"/>
        </w:trPr>
        <w:tc>
          <w:tcPr>
            <w:tcW w:w="3261" w:type="dxa"/>
            <w:vAlign w:val="center"/>
          </w:tcPr>
          <w:p w14:paraId="5CB23ECC"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Spray-coating, UV cold working</w:t>
            </w:r>
          </w:p>
        </w:tc>
        <w:tc>
          <w:tcPr>
            <w:tcW w:w="2494" w:type="dxa"/>
            <w:vAlign w:val="center"/>
          </w:tcPr>
          <w:p w14:paraId="3D1FF2B3"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Spray-coating</w:t>
            </w:r>
          </w:p>
        </w:tc>
        <w:tc>
          <w:tcPr>
            <w:tcW w:w="1070" w:type="dxa"/>
            <w:vAlign w:val="center"/>
          </w:tcPr>
          <w:p w14:paraId="44079708" w14:textId="61300028" w:rsidR="00D54130" w:rsidRPr="00D54130" w:rsidRDefault="00D54130" w:rsidP="00D54130">
            <w:pPr>
              <w:spacing w:line="200" w:lineRule="exact"/>
              <w:ind w:firstLine="0"/>
              <w:jc w:val="center"/>
              <w:rPr>
                <w:rFonts w:cs="Times New Roman"/>
                <w:color w:val="000000" w:themeColor="text1"/>
                <w:sz w:val="13"/>
                <w:szCs w:val="13"/>
              </w:rPr>
            </w:pPr>
            <w:r w:rsidRPr="00D54130">
              <w:rPr>
                <w:color w:val="000000" w:themeColor="text1"/>
                <w:sz w:val="13"/>
                <w:szCs w:val="13"/>
                <w:lang w:eastAsia="zh-TW"/>
              </w:rPr>
              <w:t>6.4</w:t>
            </w:r>
            <w:r w:rsidRPr="00D54130">
              <w:rPr>
                <w:color w:val="000000" w:themeColor="text1"/>
                <w:sz w:val="13"/>
                <w:szCs w:val="13"/>
              </w:rPr>
              <w:t>×</w:t>
            </w:r>
            <w:r w:rsidRPr="00D54130">
              <w:rPr>
                <w:color w:val="000000" w:themeColor="text1"/>
                <w:sz w:val="13"/>
                <w:szCs w:val="13"/>
                <w:lang w:eastAsia="zh-TW"/>
              </w:rPr>
              <w:t>10</w:t>
            </w:r>
            <w:r w:rsidRPr="00D54130">
              <w:rPr>
                <w:b/>
                <w:bCs/>
                <w:color w:val="000000" w:themeColor="text1"/>
                <w:sz w:val="13"/>
                <w:szCs w:val="13"/>
                <w:vertAlign w:val="superscript"/>
                <w:lang w:eastAsia="zh-TW"/>
              </w:rPr>
              <w:t>8</w:t>
            </w:r>
          </w:p>
        </w:tc>
        <w:tc>
          <w:tcPr>
            <w:tcW w:w="1034" w:type="dxa"/>
            <w:vAlign w:val="center"/>
          </w:tcPr>
          <w:p w14:paraId="7B363D65" w14:textId="5FE0A155" w:rsidR="00D54130" w:rsidRPr="00D54130" w:rsidRDefault="00D54130" w:rsidP="00D54130">
            <w:pPr>
              <w:spacing w:line="200" w:lineRule="exact"/>
              <w:ind w:firstLine="0"/>
              <w:jc w:val="center"/>
              <w:rPr>
                <w:rFonts w:cs="Times New Roman"/>
                <w:color w:val="000000" w:themeColor="text1"/>
                <w:sz w:val="13"/>
                <w:szCs w:val="13"/>
              </w:rPr>
            </w:pPr>
            <w:r w:rsidRPr="00D54130">
              <w:rPr>
                <w:rFonts w:cs="Times New Roman"/>
                <w:color w:val="000000" w:themeColor="text1"/>
                <w:sz w:val="13"/>
                <w:szCs w:val="13"/>
              </w:rPr>
              <w:t>0.5</w:t>
            </w:r>
          </w:p>
        </w:tc>
        <w:tc>
          <w:tcPr>
            <w:tcW w:w="1752" w:type="dxa"/>
            <w:vAlign w:val="center"/>
          </w:tcPr>
          <w:p w14:paraId="53B2AF54" w14:textId="4919BB60"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lang w:eastAsia="zh-TW"/>
              </w:rPr>
              <w:t>10/450/7.07</w:t>
            </w:r>
            <w:r w:rsidRPr="00D54130">
              <w:rPr>
                <w:rFonts w:cs="Times New Roman"/>
                <w:color w:val="000000" w:themeColor="text1"/>
                <w:sz w:val="13"/>
                <w:szCs w:val="13"/>
              </w:rPr>
              <w:t>×</w:t>
            </w:r>
            <w:r w:rsidRPr="00D54130">
              <w:rPr>
                <w:rFonts w:cs="Times New Roman"/>
                <w:color w:val="000000" w:themeColor="text1"/>
                <w:sz w:val="13"/>
                <w:szCs w:val="13"/>
                <w:lang w:eastAsia="zh-TW"/>
              </w:rPr>
              <w:t>10</w:t>
            </w:r>
            <w:r w:rsidRPr="00D54130">
              <w:rPr>
                <w:rFonts w:cs="Times New Roman"/>
                <w:color w:val="000000" w:themeColor="text1"/>
                <w:sz w:val="13"/>
                <w:szCs w:val="13"/>
                <w:vertAlign w:val="superscript"/>
                <w:lang w:eastAsia="zh-TW"/>
              </w:rPr>
              <w:t>3</w:t>
            </w:r>
          </w:p>
        </w:tc>
        <w:tc>
          <w:tcPr>
            <w:tcW w:w="831" w:type="dxa"/>
            <w:vAlign w:val="center"/>
          </w:tcPr>
          <w:p w14:paraId="0DAE87A9" w14:textId="7EC0FDE5" w:rsidR="00D54130" w:rsidRPr="00D54130" w:rsidRDefault="00D54130" w:rsidP="00D54130">
            <w:pPr>
              <w:spacing w:line="200" w:lineRule="exact"/>
              <w:ind w:firstLine="0"/>
              <w:jc w:val="center"/>
              <w:rPr>
                <w:rFonts w:cs="Times New Roman"/>
                <w:sz w:val="13"/>
                <w:szCs w:val="13"/>
              </w:rPr>
            </w:pPr>
            <w:r w:rsidRPr="00D54130">
              <w:rPr>
                <w:rFonts w:cs="Times New Roman"/>
                <w:noProof/>
                <w:sz w:val="13"/>
                <w:szCs w:val="13"/>
              </w:rPr>
              <w:t>[30]</w:t>
            </w:r>
          </w:p>
        </w:tc>
      </w:tr>
      <w:tr w:rsidR="00D54130" w:rsidRPr="00D54130" w14:paraId="1B254E2D" w14:textId="77777777" w:rsidTr="00D54130">
        <w:trPr>
          <w:trHeight w:hRule="exact" w:val="510"/>
          <w:jc w:val="center"/>
        </w:trPr>
        <w:tc>
          <w:tcPr>
            <w:tcW w:w="3261" w:type="dxa"/>
            <w:tcBorders>
              <w:bottom w:val="nil"/>
            </w:tcBorders>
            <w:vAlign w:val="center"/>
          </w:tcPr>
          <w:p w14:paraId="6D16EF5F"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Photolithography, Mask magnetron sputtering</w:t>
            </w:r>
          </w:p>
        </w:tc>
        <w:tc>
          <w:tcPr>
            <w:tcW w:w="2494" w:type="dxa"/>
            <w:tcBorders>
              <w:bottom w:val="nil"/>
            </w:tcBorders>
            <w:vAlign w:val="center"/>
          </w:tcPr>
          <w:p w14:paraId="23EA04ED" w14:textId="77777777" w:rsidR="00D54130" w:rsidRPr="00D54130" w:rsidRDefault="00D54130" w:rsidP="00D54130">
            <w:pPr>
              <w:spacing w:line="200" w:lineRule="exact"/>
              <w:ind w:firstLine="0"/>
              <w:jc w:val="center"/>
              <w:rPr>
                <w:rFonts w:cs="Times New Roman"/>
                <w:sz w:val="13"/>
                <w:szCs w:val="13"/>
              </w:rPr>
            </w:pPr>
            <w:r w:rsidRPr="00D54130">
              <w:rPr>
                <w:rFonts w:cs="Times New Roman"/>
                <w:sz w:val="13"/>
                <w:szCs w:val="13"/>
              </w:rPr>
              <w:t>Vacuum-assisted drop-casting</w:t>
            </w:r>
          </w:p>
        </w:tc>
        <w:tc>
          <w:tcPr>
            <w:tcW w:w="1070" w:type="dxa"/>
            <w:tcBorders>
              <w:bottom w:val="nil"/>
            </w:tcBorders>
            <w:vAlign w:val="center"/>
          </w:tcPr>
          <w:p w14:paraId="32D857EC" w14:textId="0982F1B3" w:rsidR="00D54130" w:rsidRPr="00D54130" w:rsidRDefault="00D54130" w:rsidP="00D54130">
            <w:pPr>
              <w:spacing w:line="200" w:lineRule="exact"/>
              <w:ind w:firstLine="0"/>
              <w:jc w:val="center"/>
              <w:rPr>
                <w:rFonts w:cs="Times New Roman"/>
                <w:color w:val="000000" w:themeColor="text1"/>
                <w:sz w:val="13"/>
                <w:szCs w:val="13"/>
              </w:rPr>
            </w:pPr>
            <w:r w:rsidRPr="00D54130">
              <w:rPr>
                <w:color w:val="000000" w:themeColor="text1"/>
                <w:sz w:val="13"/>
                <w:szCs w:val="13"/>
                <w:lang w:eastAsia="zh-TW"/>
              </w:rPr>
              <w:t>3.94</w:t>
            </w:r>
            <w:r w:rsidRPr="00D54130">
              <w:rPr>
                <w:color w:val="000000" w:themeColor="text1"/>
                <w:sz w:val="13"/>
                <w:szCs w:val="13"/>
              </w:rPr>
              <w:t>×</w:t>
            </w:r>
            <w:r w:rsidRPr="00D54130">
              <w:rPr>
                <w:color w:val="000000" w:themeColor="text1"/>
                <w:sz w:val="13"/>
                <w:szCs w:val="13"/>
                <w:lang w:eastAsia="zh-TW"/>
              </w:rPr>
              <w:t>10</w:t>
            </w:r>
            <w:r w:rsidRPr="00D54130">
              <w:rPr>
                <w:b/>
                <w:bCs/>
                <w:color w:val="000000" w:themeColor="text1"/>
                <w:sz w:val="13"/>
                <w:szCs w:val="13"/>
                <w:vertAlign w:val="superscript"/>
                <w:lang w:eastAsia="zh-TW"/>
              </w:rPr>
              <w:t>12</w:t>
            </w:r>
          </w:p>
        </w:tc>
        <w:tc>
          <w:tcPr>
            <w:tcW w:w="1034" w:type="dxa"/>
            <w:tcBorders>
              <w:bottom w:val="nil"/>
            </w:tcBorders>
            <w:vAlign w:val="center"/>
          </w:tcPr>
          <w:p w14:paraId="6B1598E7" w14:textId="7D40E805" w:rsidR="00D54130" w:rsidRPr="00D54130" w:rsidRDefault="00D54130" w:rsidP="00D54130">
            <w:pPr>
              <w:spacing w:line="200" w:lineRule="exact"/>
              <w:ind w:firstLine="0"/>
              <w:jc w:val="center"/>
              <w:rPr>
                <w:rFonts w:cs="Times New Roman"/>
                <w:color w:val="000000" w:themeColor="text1"/>
                <w:sz w:val="13"/>
                <w:szCs w:val="13"/>
              </w:rPr>
            </w:pPr>
            <w:r w:rsidRPr="00D54130">
              <w:rPr>
                <w:rFonts w:cs="Times New Roman"/>
                <w:color w:val="000000" w:themeColor="text1"/>
                <w:sz w:val="13"/>
                <w:szCs w:val="13"/>
              </w:rPr>
              <w:t>1</w:t>
            </w:r>
          </w:p>
        </w:tc>
        <w:tc>
          <w:tcPr>
            <w:tcW w:w="1752" w:type="dxa"/>
            <w:tcBorders>
              <w:bottom w:val="nil"/>
            </w:tcBorders>
            <w:vAlign w:val="center"/>
          </w:tcPr>
          <w:p w14:paraId="70F48382" w14:textId="6ADE3EA1" w:rsidR="00D54130" w:rsidRPr="00D54130" w:rsidRDefault="00D54130" w:rsidP="00D54130">
            <w:pPr>
              <w:spacing w:line="200" w:lineRule="exact"/>
              <w:ind w:firstLine="0"/>
              <w:jc w:val="center"/>
              <w:rPr>
                <w:rFonts w:cs="Times New Roman"/>
                <w:noProof/>
                <w:sz w:val="13"/>
                <w:szCs w:val="13"/>
              </w:rPr>
            </w:pPr>
            <w:r w:rsidRPr="00D54130">
              <w:rPr>
                <w:rFonts w:cs="Times New Roman"/>
                <w:color w:val="000000" w:themeColor="text1"/>
                <w:sz w:val="13"/>
                <w:szCs w:val="13"/>
                <w:lang w:eastAsia="zh-TW"/>
              </w:rPr>
              <w:t>5/</w:t>
            </w:r>
            <w:r w:rsidRPr="00D54130">
              <w:rPr>
                <w:rFonts w:cs="Times New Roman"/>
                <w:color w:val="000000" w:themeColor="text1"/>
                <w:sz w:val="13"/>
                <w:szCs w:val="13"/>
              </w:rPr>
              <w:t>—</w:t>
            </w:r>
            <w:r w:rsidRPr="00D54130">
              <w:rPr>
                <w:rFonts w:cs="Times New Roman"/>
                <w:color w:val="000000" w:themeColor="text1"/>
                <w:sz w:val="13"/>
                <w:szCs w:val="13"/>
                <w:lang w:eastAsia="zh-TW"/>
              </w:rPr>
              <w:t>/4</w:t>
            </w:r>
          </w:p>
        </w:tc>
        <w:tc>
          <w:tcPr>
            <w:tcW w:w="831" w:type="dxa"/>
            <w:tcBorders>
              <w:bottom w:val="nil"/>
            </w:tcBorders>
            <w:vAlign w:val="center"/>
          </w:tcPr>
          <w:p w14:paraId="63CBC3D9" w14:textId="45CA1931" w:rsidR="00D54130" w:rsidRPr="00D54130" w:rsidRDefault="00D54130" w:rsidP="00D54130">
            <w:pPr>
              <w:spacing w:line="200" w:lineRule="exact"/>
              <w:ind w:firstLine="0"/>
              <w:jc w:val="center"/>
              <w:rPr>
                <w:rFonts w:cs="Times New Roman"/>
                <w:sz w:val="13"/>
                <w:szCs w:val="13"/>
              </w:rPr>
            </w:pPr>
            <w:r w:rsidRPr="00D54130">
              <w:rPr>
                <w:rFonts w:cs="Times New Roman"/>
                <w:noProof/>
                <w:sz w:val="13"/>
                <w:szCs w:val="13"/>
              </w:rPr>
              <w:t>[25]</w:t>
            </w:r>
          </w:p>
        </w:tc>
      </w:tr>
      <w:tr w:rsidR="00D54130" w:rsidRPr="00D54130" w14:paraId="757837EE" w14:textId="77777777" w:rsidTr="00D54130">
        <w:trPr>
          <w:trHeight w:hRule="exact" w:val="510"/>
          <w:jc w:val="center"/>
        </w:trPr>
        <w:tc>
          <w:tcPr>
            <w:tcW w:w="3261" w:type="dxa"/>
            <w:tcBorders>
              <w:top w:val="nil"/>
              <w:bottom w:val="single" w:sz="4" w:space="0" w:color="auto"/>
            </w:tcBorders>
            <w:vAlign w:val="center"/>
          </w:tcPr>
          <w:p w14:paraId="0134CEDF" w14:textId="77777777" w:rsidR="00D54130" w:rsidRPr="00D54130" w:rsidRDefault="00D54130" w:rsidP="00D54130">
            <w:pPr>
              <w:spacing w:line="200" w:lineRule="exact"/>
              <w:ind w:firstLine="0"/>
              <w:jc w:val="center"/>
              <w:rPr>
                <w:rFonts w:cs="Times New Roman"/>
                <w:sz w:val="13"/>
                <w:szCs w:val="13"/>
              </w:rPr>
            </w:pPr>
            <w:r w:rsidRPr="00D54130">
              <w:rPr>
                <w:rFonts w:cs="Times New Roman"/>
                <w:b/>
                <w:sz w:val="13"/>
                <w:szCs w:val="13"/>
              </w:rPr>
              <w:t>Laser etching</w:t>
            </w:r>
          </w:p>
        </w:tc>
        <w:tc>
          <w:tcPr>
            <w:tcW w:w="2494" w:type="dxa"/>
            <w:tcBorders>
              <w:top w:val="nil"/>
              <w:bottom w:val="single" w:sz="4" w:space="0" w:color="auto"/>
            </w:tcBorders>
            <w:vAlign w:val="center"/>
          </w:tcPr>
          <w:p w14:paraId="61F0EF2A" w14:textId="77777777" w:rsidR="00D54130" w:rsidRPr="00D54130" w:rsidRDefault="00D54130" w:rsidP="00D54130">
            <w:pPr>
              <w:spacing w:line="200" w:lineRule="exact"/>
              <w:ind w:firstLine="0"/>
              <w:jc w:val="center"/>
              <w:rPr>
                <w:rFonts w:cs="Times New Roman"/>
                <w:sz w:val="13"/>
                <w:szCs w:val="13"/>
              </w:rPr>
            </w:pPr>
            <w:r w:rsidRPr="00D54130">
              <w:rPr>
                <w:rFonts w:cs="Times New Roman"/>
                <w:b/>
                <w:sz w:val="13"/>
                <w:szCs w:val="13"/>
              </w:rPr>
              <w:t>Sliding method, Magnetron sputtering</w:t>
            </w:r>
          </w:p>
        </w:tc>
        <w:tc>
          <w:tcPr>
            <w:tcW w:w="1070" w:type="dxa"/>
            <w:tcBorders>
              <w:top w:val="nil"/>
              <w:bottom w:val="single" w:sz="4" w:space="0" w:color="auto"/>
            </w:tcBorders>
            <w:vAlign w:val="center"/>
          </w:tcPr>
          <w:p w14:paraId="2E58C090" w14:textId="7F7F1A78" w:rsidR="00D54130" w:rsidRPr="00D54130" w:rsidRDefault="00D54130" w:rsidP="00D54130">
            <w:pPr>
              <w:spacing w:line="200" w:lineRule="exact"/>
              <w:ind w:firstLine="0"/>
              <w:jc w:val="center"/>
              <w:rPr>
                <w:rFonts w:cs="Times New Roman"/>
                <w:b/>
                <w:color w:val="000000" w:themeColor="text1"/>
                <w:sz w:val="13"/>
                <w:szCs w:val="13"/>
              </w:rPr>
            </w:pPr>
            <w:r w:rsidRPr="00D54130">
              <w:rPr>
                <w:b/>
                <w:color w:val="000000" w:themeColor="text1"/>
                <w:sz w:val="13"/>
                <w:szCs w:val="13"/>
                <w:lang w:eastAsia="zh-TW"/>
              </w:rPr>
              <w:t>2.16</w:t>
            </w:r>
            <w:r w:rsidRPr="00D54130">
              <w:rPr>
                <w:b/>
                <w:color w:val="000000" w:themeColor="text1"/>
                <w:sz w:val="13"/>
                <w:szCs w:val="13"/>
              </w:rPr>
              <w:t>×</w:t>
            </w:r>
            <w:r w:rsidRPr="00D54130">
              <w:rPr>
                <w:b/>
                <w:color w:val="000000" w:themeColor="text1"/>
                <w:sz w:val="13"/>
                <w:szCs w:val="13"/>
                <w:lang w:eastAsia="zh-TW"/>
              </w:rPr>
              <w:t>10</w:t>
            </w:r>
            <w:r w:rsidRPr="00D54130">
              <w:rPr>
                <w:b/>
                <w:bCs/>
                <w:color w:val="000000" w:themeColor="text1"/>
                <w:sz w:val="13"/>
                <w:szCs w:val="13"/>
                <w:vertAlign w:val="superscript"/>
                <w:lang w:eastAsia="zh-TW"/>
              </w:rPr>
              <w:t>11</w:t>
            </w:r>
          </w:p>
        </w:tc>
        <w:tc>
          <w:tcPr>
            <w:tcW w:w="1034" w:type="dxa"/>
            <w:tcBorders>
              <w:top w:val="nil"/>
              <w:bottom w:val="single" w:sz="4" w:space="0" w:color="auto"/>
            </w:tcBorders>
            <w:vAlign w:val="center"/>
          </w:tcPr>
          <w:p w14:paraId="765ADEE8" w14:textId="4963FC9D" w:rsidR="00D54130" w:rsidRPr="00D54130" w:rsidRDefault="00D54130" w:rsidP="00D54130">
            <w:pPr>
              <w:spacing w:line="200" w:lineRule="exact"/>
              <w:ind w:firstLine="0"/>
              <w:jc w:val="center"/>
              <w:rPr>
                <w:rFonts w:cs="Times New Roman"/>
                <w:b/>
                <w:color w:val="000000" w:themeColor="text1"/>
                <w:sz w:val="13"/>
                <w:szCs w:val="13"/>
              </w:rPr>
            </w:pPr>
            <w:r w:rsidRPr="00D54130">
              <w:rPr>
                <w:rFonts w:cs="Times New Roman"/>
                <w:b/>
                <w:color w:val="000000" w:themeColor="text1"/>
                <w:sz w:val="13"/>
                <w:szCs w:val="13"/>
              </w:rPr>
              <w:t>1</w:t>
            </w:r>
            <w:r w:rsidR="00C33D3A">
              <w:rPr>
                <w:rFonts w:cs="Times New Roman"/>
                <w:b/>
                <w:color w:val="000000" w:themeColor="text1"/>
                <w:sz w:val="13"/>
                <w:szCs w:val="13"/>
              </w:rPr>
              <w:t>.5</w:t>
            </w:r>
            <w:r w:rsidRPr="00D54130">
              <w:rPr>
                <w:rFonts w:cs="Times New Roman"/>
                <w:b/>
                <w:color w:val="000000" w:themeColor="text1"/>
                <w:sz w:val="13"/>
                <w:szCs w:val="13"/>
              </w:rPr>
              <w:t>k</w:t>
            </w:r>
          </w:p>
        </w:tc>
        <w:tc>
          <w:tcPr>
            <w:tcW w:w="1752" w:type="dxa"/>
            <w:tcBorders>
              <w:top w:val="nil"/>
              <w:bottom w:val="single" w:sz="4" w:space="0" w:color="auto"/>
            </w:tcBorders>
            <w:vAlign w:val="center"/>
          </w:tcPr>
          <w:p w14:paraId="3773D370" w14:textId="3697BDD8" w:rsidR="00D54130" w:rsidRPr="00D54130" w:rsidRDefault="00D54130" w:rsidP="00D54130">
            <w:pPr>
              <w:spacing w:line="200" w:lineRule="exact"/>
              <w:ind w:firstLine="0"/>
              <w:jc w:val="center"/>
              <w:rPr>
                <w:rFonts w:cs="Times New Roman"/>
                <w:b/>
                <w:sz w:val="13"/>
                <w:szCs w:val="13"/>
              </w:rPr>
            </w:pPr>
            <w:r w:rsidRPr="00D54130">
              <w:rPr>
                <w:rFonts w:cs="Times New Roman"/>
                <w:b/>
                <w:color w:val="000000" w:themeColor="text1"/>
                <w:sz w:val="13"/>
                <w:szCs w:val="13"/>
                <w:lang w:eastAsia="zh-TW"/>
              </w:rPr>
              <w:t>6/520/0.56</w:t>
            </w:r>
          </w:p>
        </w:tc>
        <w:tc>
          <w:tcPr>
            <w:tcW w:w="831" w:type="dxa"/>
            <w:tcBorders>
              <w:top w:val="nil"/>
              <w:bottom w:val="single" w:sz="4" w:space="0" w:color="auto"/>
            </w:tcBorders>
            <w:vAlign w:val="center"/>
          </w:tcPr>
          <w:p w14:paraId="73141A43" w14:textId="198A603E" w:rsidR="00D54130" w:rsidRPr="00D54130" w:rsidRDefault="00D54130" w:rsidP="00D54130">
            <w:pPr>
              <w:spacing w:line="200" w:lineRule="exact"/>
              <w:ind w:firstLine="0"/>
              <w:jc w:val="center"/>
              <w:rPr>
                <w:rFonts w:cs="Times New Roman"/>
                <w:b/>
                <w:sz w:val="13"/>
                <w:szCs w:val="13"/>
              </w:rPr>
            </w:pPr>
            <w:r w:rsidRPr="00D54130">
              <w:rPr>
                <w:rFonts w:cs="Times New Roman"/>
                <w:b/>
                <w:sz w:val="13"/>
                <w:szCs w:val="13"/>
              </w:rPr>
              <w:t>This</w:t>
            </w:r>
          </w:p>
          <w:p w14:paraId="6540793E" w14:textId="36C9C324" w:rsidR="00D54130" w:rsidRPr="00D54130" w:rsidRDefault="00D54130" w:rsidP="00D54130">
            <w:pPr>
              <w:spacing w:line="200" w:lineRule="exact"/>
              <w:ind w:firstLine="0"/>
              <w:jc w:val="center"/>
              <w:rPr>
                <w:rFonts w:cs="Times New Roman"/>
                <w:sz w:val="13"/>
                <w:szCs w:val="13"/>
              </w:rPr>
            </w:pPr>
            <w:r w:rsidRPr="00D54130">
              <w:rPr>
                <w:rFonts w:cs="Times New Roman"/>
                <w:b/>
                <w:sz w:val="13"/>
                <w:szCs w:val="13"/>
              </w:rPr>
              <w:t>work</w:t>
            </w:r>
          </w:p>
        </w:tc>
      </w:tr>
    </w:tbl>
    <w:p w14:paraId="5E35B9E5" w14:textId="496D60DF" w:rsidR="00733C3F" w:rsidRDefault="004A16B5" w:rsidP="00733C3F">
      <w:pPr>
        <w:ind w:firstLine="0"/>
        <w:rPr>
          <w:rFonts w:cs="Times New Roman"/>
          <w:shd w:val="clear" w:color="auto" w:fill="FFFFFF"/>
        </w:rPr>
      </w:pPr>
      <w:r w:rsidRPr="00102A0C">
        <w:rPr>
          <w:rFonts w:eastAsia="Times New Roman"/>
          <w:b/>
          <w:color w:val="000000" w:themeColor="text1"/>
          <w:vertAlign w:val="superscript"/>
        </w:rPr>
        <w:t xml:space="preserve">(**) </w:t>
      </w:r>
      <w:r w:rsidRPr="00102A0C">
        <w:rPr>
          <w:rFonts w:eastAsia="Times New Roman"/>
          <w:color w:val="000000" w:themeColor="text1"/>
        </w:rPr>
        <w:t xml:space="preserve">The number of technologies refers to the number of patterning (array) technologies, such as laser etching, photolithography, inkjet printing, masked thermal evaporation, and magnetron sputtering. If a technology was used to prepare different materials in different processes, then the technology was counted multiple times. In addition, uniform deposition technologies, such as spin coating, coating, and maskless deposition, were not statistically analyzed. </w:t>
      </w:r>
    </w:p>
    <w:p w14:paraId="71FBB87D" w14:textId="47C3A272" w:rsidR="00B262C7" w:rsidRPr="004F4BC8" w:rsidRDefault="00B262C7" w:rsidP="00B262C7">
      <w:pPr>
        <w:spacing w:line="480" w:lineRule="auto"/>
        <w:ind w:firstLine="0"/>
        <w:rPr>
          <w:rFonts w:eastAsiaTheme="minorEastAsia"/>
          <w:color w:val="000000" w:themeColor="text1"/>
        </w:rPr>
      </w:pPr>
      <w:r w:rsidRPr="00102A0C">
        <w:rPr>
          <w:rFonts w:eastAsia="Times New Roman"/>
          <w:b/>
          <w:color w:val="000000" w:themeColor="text1"/>
          <w:vertAlign w:val="superscript"/>
        </w:rPr>
        <w:t>(****)</w:t>
      </w:r>
      <w:r>
        <w:rPr>
          <w:rFonts w:eastAsia="Times New Roman"/>
          <w:b/>
          <w:color w:val="000000" w:themeColor="text1"/>
          <w:vertAlign w:val="superscript"/>
        </w:rPr>
        <w:t xml:space="preserve"> </w:t>
      </w:r>
      <w:r w:rsidRPr="00B262C7">
        <w:rPr>
          <w:rFonts w:eastAsia="Times New Roman"/>
          <w:color w:val="000000" w:themeColor="text1"/>
        </w:rPr>
        <w:t>Frequency of pulsed light used to test response speed</w:t>
      </w:r>
      <w:r>
        <w:rPr>
          <w:rFonts w:eastAsia="Times New Roman"/>
          <w:color w:val="000000" w:themeColor="text1"/>
        </w:rPr>
        <w:t>.</w:t>
      </w:r>
    </w:p>
    <w:p w14:paraId="248DF218" w14:textId="748D5BF5" w:rsidR="00733C3F" w:rsidRPr="00B262C7" w:rsidRDefault="00733C3F" w:rsidP="00733C3F">
      <w:pPr>
        <w:ind w:firstLine="0"/>
        <w:rPr>
          <w:rFonts w:cs="Times New Roman"/>
          <w:shd w:val="clear" w:color="auto" w:fill="FFFFFF"/>
        </w:rPr>
      </w:pPr>
    </w:p>
    <w:p w14:paraId="6E0DACA7" w14:textId="1DA57D2E" w:rsidR="00733C3F" w:rsidRDefault="00733C3F" w:rsidP="00733C3F">
      <w:pPr>
        <w:ind w:firstLine="0"/>
        <w:rPr>
          <w:rFonts w:cs="Times New Roman"/>
          <w:shd w:val="clear" w:color="auto" w:fill="FFFFFF"/>
        </w:rPr>
      </w:pPr>
    </w:p>
    <w:p w14:paraId="70C00096" w14:textId="10E36126" w:rsidR="00733C3F" w:rsidRDefault="00733C3F" w:rsidP="00733C3F">
      <w:pPr>
        <w:ind w:firstLine="0"/>
        <w:rPr>
          <w:rFonts w:cs="Times New Roman"/>
          <w:shd w:val="clear" w:color="auto" w:fill="FFFFFF"/>
        </w:rPr>
      </w:pPr>
    </w:p>
    <w:p w14:paraId="7E129C95" w14:textId="2B0DFFA9" w:rsidR="00733C3F" w:rsidRDefault="00733C3F" w:rsidP="00733C3F">
      <w:pPr>
        <w:ind w:firstLine="0"/>
        <w:rPr>
          <w:rFonts w:cs="Times New Roman"/>
          <w:shd w:val="clear" w:color="auto" w:fill="FFFFFF"/>
        </w:rPr>
      </w:pPr>
    </w:p>
    <w:p w14:paraId="5315AFDD" w14:textId="77777777" w:rsidR="00733C3F" w:rsidRDefault="00733C3F" w:rsidP="00733C3F">
      <w:pPr>
        <w:ind w:firstLine="0"/>
        <w:rPr>
          <w:rFonts w:cs="Times New Roman"/>
          <w:shd w:val="clear" w:color="auto" w:fill="FFFFFF"/>
        </w:rPr>
      </w:pPr>
    </w:p>
    <w:p w14:paraId="7AA2F4E2" w14:textId="77777777" w:rsidR="00CB61F3" w:rsidRDefault="00CB61F3" w:rsidP="00AD4829">
      <w:pPr>
        <w:ind w:firstLineChars="200" w:firstLine="480"/>
        <w:jc w:val="center"/>
        <w:rPr>
          <w:rFonts w:cs="Times New Roman"/>
          <w:shd w:val="clear" w:color="auto" w:fill="FFFFFF"/>
        </w:rPr>
      </w:pPr>
      <w:r w:rsidRPr="00CC625B">
        <w:rPr>
          <w:rFonts w:cs="Times New Roman"/>
          <w:noProof/>
          <w:shd w:val="clear" w:color="auto" w:fill="FFFFFF"/>
          <w:lang w:eastAsia="en-US"/>
        </w:rPr>
        <w:drawing>
          <wp:inline distT="0" distB="0" distL="0" distR="0" wp14:anchorId="0481AD4E" wp14:editId="7DE247E6">
            <wp:extent cx="3780339" cy="2519485"/>
            <wp:effectExtent l="0" t="0" r="0" b="0"/>
            <wp:docPr id="3" name="图片 3" descr="E:\假期文件\绘图\光电探测器绘图\论文配图\图3原图\绿光IV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假期文件\绘图\光电探测器绘图\论文配图\图3原图\绿光IV1.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87596" cy="2524322"/>
                    </a:xfrm>
                    <a:prstGeom prst="rect">
                      <a:avLst/>
                    </a:prstGeom>
                    <a:noFill/>
                    <a:ln>
                      <a:noFill/>
                    </a:ln>
                  </pic:spPr>
                </pic:pic>
              </a:graphicData>
            </a:graphic>
          </wp:inline>
        </w:drawing>
      </w:r>
    </w:p>
    <w:p w14:paraId="589980F4" w14:textId="38D8BDA6" w:rsidR="00CB61F3" w:rsidRDefault="00CB61F3" w:rsidP="0098137A">
      <w:pPr>
        <w:ind w:firstLine="0"/>
        <w:jc w:val="left"/>
        <w:rPr>
          <w:rFonts w:cs="Times New Roman"/>
          <w:bCs/>
          <w:shd w:val="clear" w:color="auto" w:fill="FFFFFF"/>
        </w:rPr>
      </w:pPr>
      <w:r w:rsidRPr="0098137A">
        <w:rPr>
          <w:rFonts w:cs="Times New Roman"/>
          <w:b/>
          <w:bCs/>
          <w:shd w:val="clear" w:color="auto" w:fill="FFFFFF"/>
        </w:rPr>
        <w:t>Fig</w:t>
      </w:r>
      <w:r w:rsidR="00536562">
        <w:rPr>
          <w:rFonts w:cs="Times New Roman"/>
          <w:b/>
          <w:bCs/>
          <w:shd w:val="clear" w:color="auto" w:fill="FFFFFF"/>
        </w:rPr>
        <w:t>.</w:t>
      </w:r>
      <w:r w:rsidRPr="0098137A">
        <w:rPr>
          <w:rFonts w:cs="Times New Roman"/>
          <w:b/>
          <w:bCs/>
          <w:shd w:val="clear" w:color="auto" w:fill="FFFFFF"/>
        </w:rPr>
        <w:t xml:space="preserve"> S</w:t>
      </w:r>
      <w:r>
        <w:rPr>
          <w:rFonts w:cs="Times New Roman"/>
          <w:b/>
          <w:bCs/>
          <w:shd w:val="clear" w:color="auto" w:fill="FFFFFF"/>
        </w:rPr>
        <w:t>1</w:t>
      </w:r>
      <w:r w:rsidR="004B495F">
        <w:rPr>
          <w:rFonts w:cs="Times New Roman"/>
          <w:b/>
          <w:bCs/>
          <w:shd w:val="clear" w:color="auto" w:fill="FFFFFF"/>
        </w:rPr>
        <w:t>1</w:t>
      </w:r>
      <w:r w:rsidRPr="0098137A">
        <w:rPr>
          <w:rFonts w:cs="Times New Roman"/>
          <w:b/>
          <w:bCs/>
          <w:shd w:val="clear" w:color="auto" w:fill="FFFFFF"/>
        </w:rPr>
        <w:t xml:space="preserve"> </w:t>
      </w:r>
      <w:r w:rsidRPr="00536562">
        <w:rPr>
          <w:rFonts w:cs="Times New Roman"/>
          <w:bCs/>
          <w:shd w:val="clear" w:color="auto" w:fill="FFFFFF"/>
        </w:rPr>
        <w:t>Logarithmic I–V curves of the photodetector under the irradiation of a 520 nm light source and in the dark</w:t>
      </w:r>
    </w:p>
    <w:p w14:paraId="6DF04A0A" w14:textId="77777777" w:rsidR="00B23742" w:rsidRPr="00A43E2B" w:rsidRDefault="00B23742" w:rsidP="0098137A">
      <w:pPr>
        <w:ind w:firstLine="0"/>
        <w:jc w:val="left"/>
        <w:rPr>
          <w:rFonts w:cs="Times New Roman"/>
          <w:shd w:val="clear" w:color="auto" w:fill="FFFFFF"/>
        </w:rPr>
      </w:pPr>
    </w:p>
    <w:p w14:paraId="13F4FE6A" w14:textId="5FC27A1F" w:rsidR="00CB61F3" w:rsidRDefault="00C43767" w:rsidP="00633EB6">
      <w:pPr>
        <w:ind w:firstLineChars="200" w:firstLine="480"/>
        <w:jc w:val="center"/>
        <w:rPr>
          <w:rFonts w:cs="Times New Roman"/>
          <w:shd w:val="clear" w:color="auto" w:fill="FFFFFF"/>
        </w:rPr>
      </w:pPr>
      <w:r>
        <w:rPr>
          <w:noProof/>
          <w:lang w:eastAsia="en-US"/>
        </w:rPr>
        <w:drawing>
          <wp:inline distT="0" distB="0" distL="0" distR="0" wp14:anchorId="42A80744" wp14:editId="5E90CA87">
            <wp:extent cx="5274310" cy="3514552"/>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4310" cy="3514552"/>
                    </a:xfrm>
                    <a:prstGeom prst="rect">
                      <a:avLst/>
                    </a:prstGeom>
                    <a:noFill/>
                    <a:ln>
                      <a:noFill/>
                    </a:ln>
                  </pic:spPr>
                </pic:pic>
              </a:graphicData>
            </a:graphic>
          </wp:inline>
        </w:drawing>
      </w:r>
    </w:p>
    <w:p w14:paraId="38D0DFF5" w14:textId="4E75DD5B" w:rsidR="00CB61F3" w:rsidRDefault="00CB61F3" w:rsidP="00633EB6">
      <w:pPr>
        <w:ind w:firstLine="0"/>
        <w:jc w:val="left"/>
        <w:rPr>
          <w:rFonts w:cs="Times New Roman"/>
          <w:b/>
          <w:shd w:val="clear" w:color="auto" w:fill="FFFFFF"/>
        </w:rPr>
      </w:pPr>
      <w:r w:rsidRPr="00740636">
        <w:rPr>
          <w:rFonts w:cs="Times New Roman"/>
          <w:b/>
          <w:shd w:val="clear" w:color="auto" w:fill="FFFFFF"/>
        </w:rPr>
        <w:t>Fig</w:t>
      </w:r>
      <w:r w:rsidR="009365F9">
        <w:rPr>
          <w:rFonts w:cs="Times New Roman"/>
          <w:b/>
          <w:shd w:val="clear" w:color="auto" w:fill="FFFFFF"/>
        </w:rPr>
        <w:t>.</w:t>
      </w:r>
      <w:r w:rsidRPr="00740636">
        <w:rPr>
          <w:rFonts w:cs="Times New Roman"/>
          <w:b/>
          <w:shd w:val="clear" w:color="auto" w:fill="FFFFFF"/>
        </w:rPr>
        <w:t xml:space="preserve"> </w:t>
      </w:r>
      <w:r>
        <w:rPr>
          <w:rFonts w:cs="Times New Roman"/>
          <w:b/>
          <w:shd w:val="clear" w:color="auto" w:fill="FFFFFF"/>
        </w:rPr>
        <w:t>S1</w:t>
      </w:r>
      <w:r w:rsidR="004B495F">
        <w:rPr>
          <w:rFonts w:cs="Times New Roman"/>
          <w:b/>
          <w:shd w:val="clear" w:color="auto" w:fill="FFFFFF"/>
        </w:rPr>
        <w:t>2</w:t>
      </w:r>
      <w:r w:rsidRPr="00740636">
        <w:rPr>
          <w:rFonts w:cs="Times New Roman"/>
          <w:b/>
          <w:shd w:val="clear" w:color="auto" w:fill="FFFFFF"/>
        </w:rPr>
        <w:t xml:space="preserve"> </w:t>
      </w:r>
      <w:r w:rsidR="00194B8C">
        <w:rPr>
          <w:rFonts w:cs="Times New Roman"/>
          <w:shd w:val="clear" w:color="auto" w:fill="FFFFFF"/>
        </w:rPr>
        <w:t>R</w:t>
      </w:r>
      <w:r w:rsidR="00D30655" w:rsidRPr="00D30655">
        <w:rPr>
          <w:rFonts w:cs="Times New Roman"/>
          <w:shd w:val="clear" w:color="auto" w:fill="FFFFFF"/>
        </w:rPr>
        <w:t>espons</w:t>
      </w:r>
      <w:r w:rsidR="00194B8C">
        <w:rPr>
          <w:rFonts w:cs="Times New Roman"/>
          <w:shd w:val="clear" w:color="auto" w:fill="FFFFFF"/>
        </w:rPr>
        <w:t>ivity</w:t>
      </w:r>
      <w:r w:rsidR="00D30655" w:rsidRPr="00D30655">
        <w:rPr>
          <w:rFonts w:cs="Times New Roman"/>
          <w:shd w:val="clear" w:color="auto" w:fill="FFFFFF"/>
        </w:rPr>
        <w:t xml:space="preserve"> versus the input signal frequency.</w:t>
      </w:r>
    </w:p>
    <w:p w14:paraId="402C7D5D" w14:textId="69012945" w:rsidR="00CB61F3" w:rsidRDefault="00CB61F3" w:rsidP="00633EB6">
      <w:pPr>
        <w:ind w:firstLine="0"/>
        <w:jc w:val="left"/>
        <w:rPr>
          <w:rFonts w:cs="Times New Roman"/>
          <w:b/>
          <w:shd w:val="clear" w:color="auto" w:fill="FFFFFF"/>
        </w:rPr>
      </w:pPr>
    </w:p>
    <w:p w14:paraId="6C99372C" w14:textId="7E104DE6" w:rsidR="001A1AC5" w:rsidRDefault="00C43767" w:rsidP="00633EB6">
      <w:pPr>
        <w:ind w:firstLine="0"/>
        <w:jc w:val="left"/>
        <w:rPr>
          <w:rFonts w:cs="Times New Roman"/>
          <w:b/>
          <w:shd w:val="clear" w:color="auto" w:fill="FFFFFF"/>
        </w:rPr>
      </w:pPr>
      <w:r>
        <w:rPr>
          <w:noProof/>
          <w:lang w:eastAsia="en-US"/>
        </w:rPr>
        <w:lastRenderedPageBreak/>
        <w:drawing>
          <wp:inline distT="0" distB="0" distL="0" distR="0" wp14:anchorId="208E7AB3" wp14:editId="0A017656">
            <wp:extent cx="5274310" cy="3517034"/>
            <wp:effectExtent l="0" t="0" r="2540" b="762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4310" cy="3517034"/>
                    </a:xfrm>
                    <a:prstGeom prst="rect">
                      <a:avLst/>
                    </a:prstGeom>
                    <a:noFill/>
                    <a:ln>
                      <a:noFill/>
                    </a:ln>
                  </pic:spPr>
                </pic:pic>
              </a:graphicData>
            </a:graphic>
          </wp:inline>
        </w:drawing>
      </w:r>
    </w:p>
    <w:p w14:paraId="72A96E80" w14:textId="09AF11FD" w:rsidR="001A1AC5" w:rsidRPr="006F0B41" w:rsidRDefault="001A1AC5" w:rsidP="001A1AC5">
      <w:pPr>
        <w:ind w:firstLine="0"/>
        <w:jc w:val="left"/>
        <w:rPr>
          <w:noProof/>
        </w:rPr>
      </w:pPr>
      <w:r w:rsidRPr="007B7E0B">
        <w:rPr>
          <w:rFonts w:cs="Times New Roman"/>
          <w:b/>
          <w:shd w:val="clear" w:color="auto" w:fill="FFFFFF"/>
        </w:rPr>
        <w:t>Fig. S</w:t>
      </w:r>
      <w:r w:rsidRPr="007B7E0B">
        <w:rPr>
          <w:rFonts w:cs="Times New Roman" w:hint="eastAsia"/>
          <w:b/>
          <w:shd w:val="clear" w:color="auto" w:fill="FFFFFF"/>
        </w:rPr>
        <w:t>1</w:t>
      </w:r>
      <w:r w:rsidRPr="007B7E0B">
        <w:rPr>
          <w:rFonts w:cs="Times New Roman"/>
          <w:b/>
          <w:shd w:val="clear" w:color="auto" w:fill="FFFFFF"/>
        </w:rPr>
        <w:t>3</w:t>
      </w:r>
      <w:r w:rsidR="00F573D3" w:rsidRPr="007B7E0B">
        <w:rPr>
          <w:rFonts w:cs="Times New Roman"/>
          <w:b/>
          <w:shd w:val="clear" w:color="auto" w:fill="FFFFFF"/>
        </w:rPr>
        <w:t xml:space="preserve"> </w:t>
      </w:r>
      <w:r w:rsidR="00F573D3" w:rsidRPr="007B7E0B">
        <w:rPr>
          <w:rFonts w:cs="Times New Roman"/>
          <w:shd w:val="clear" w:color="auto" w:fill="FFFFFF"/>
        </w:rPr>
        <w:t>I–</w:t>
      </w:r>
      <w:r w:rsidR="00F573D3" w:rsidRPr="00F573D3">
        <w:rPr>
          <w:rFonts w:cs="Times New Roman"/>
          <w:shd w:val="clear" w:color="auto" w:fill="FFFFFF"/>
        </w:rPr>
        <w:t xml:space="preserve">t curves of the device within </w:t>
      </w:r>
      <w:r w:rsidR="00F573D3">
        <w:rPr>
          <w:rFonts w:cs="Times New Roman"/>
          <w:shd w:val="clear" w:color="auto" w:fill="FFFFFF"/>
        </w:rPr>
        <w:t>15 day</w:t>
      </w:r>
      <w:r w:rsidR="00F573D3" w:rsidRPr="00F573D3">
        <w:rPr>
          <w:rFonts w:cs="Times New Roman"/>
          <w:shd w:val="clear" w:color="auto" w:fill="FFFFFF"/>
        </w:rPr>
        <w:t>s (</w:t>
      </w:r>
      <w:r w:rsidR="00F573D3">
        <w:rPr>
          <w:rFonts w:cs="Times New Roman"/>
          <w:shd w:val="clear" w:color="auto" w:fill="FFFFFF"/>
        </w:rPr>
        <w:t>b</w:t>
      </w:r>
      <w:r w:rsidR="00F573D3" w:rsidRPr="00F573D3">
        <w:rPr>
          <w:rFonts w:cs="Times New Roman"/>
          <w:shd w:val="clear" w:color="auto" w:fill="FFFFFF"/>
        </w:rPr>
        <w:t xml:space="preserve">ias voltage of </w:t>
      </w:r>
      <w:r w:rsidR="00F573D3">
        <w:rPr>
          <w:rFonts w:cs="Times New Roman"/>
          <w:shd w:val="clear" w:color="auto" w:fill="FFFFFF"/>
        </w:rPr>
        <w:t>3</w:t>
      </w:r>
      <w:r w:rsidR="00F573D3" w:rsidRPr="00F573D3">
        <w:rPr>
          <w:rFonts w:cs="Times New Roman"/>
          <w:shd w:val="clear" w:color="auto" w:fill="FFFFFF"/>
        </w:rPr>
        <w:t xml:space="preserve"> V and</w:t>
      </w:r>
      <w:r w:rsidR="00F573D3" w:rsidRPr="00F573D3">
        <w:t xml:space="preserve"> </w:t>
      </w:r>
      <w:r w:rsidR="00F573D3">
        <w:rPr>
          <w:rFonts w:cs="Times New Roman"/>
          <w:shd w:val="clear" w:color="auto" w:fill="FFFFFF"/>
        </w:rPr>
        <w:t>d</w:t>
      </w:r>
      <w:r w:rsidR="00F573D3" w:rsidRPr="00F573D3">
        <w:rPr>
          <w:rFonts w:cs="Times New Roman"/>
          <w:shd w:val="clear" w:color="auto" w:fill="FFFFFF"/>
        </w:rPr>
        <w:t>evice encapsulated by PDMS have been placed and tested in air</w:t>
      </w:r>
      <w:r w:rsidR="00F573D3">
        <w:rPr>
          <w:rFonts w:cs="Times New Roman"/>
          <w:shd w:val="clear" w:color="auto" w:fill="FFFFFF"/>
        </w:rPr>
        <w:t xml:space="preserve"> </w:t>
      </w:r>
      <w:r w:rsidR="00F573D3" w:rsidRPr="00F573D3">
        <w:rPr>
          <w:rFonts w:cs="Times New Roman"/>
          <w:shd w:val="clear" w:color="auto" w:fill="FFFFFF"/>
        </w:rPr>
        <w:t>environment).</w:t>
      </w:r>
      <w:r w:rsidRPr="006F0B41">
        <w:rPr>
          <w:noProof/>
        </w:rPr>
        <w:t xml:space="preserve"> </w:t>
      </w:r>
    </w:p>
    <w:p w14:paraId="53B29B30" w14:textId="77777777" w:rsidR="001A1AC5" w:rsidRPr="001A1AC5" w:rsidRDefault="001A1AC5" w:rsidP="00633EB6">
      <w:pPr>
        <w:ind w:firstLine="0"/>
        <w:jc w:val="left"/>
        <w:rPr>
          <w:rFonts w:cs="Times New Roman"/>
          <w:b/>
          <w:shd w:val="clear" w:color="auto" w:fill="FFFFFF"/>
        </w:rPr>
      </w:pPr>
    </w:p>
    <w:p w14:paraId="05D23DF1" w14:textId="77777777" w:rsidR="00CB61F3" w:rsidRDefault="00CB61F3" w:rsidP="00633EB6">
      <w:pPr>
        <w:ind w:firstLine="0"/>
        <w:jc w:val="left"/>
        <w:rPr>
          <w:rFonts w:cs="Times New Roman"/>
          <w:shd w:val="clear" w:color="auto" w:fill="FFFFFF"/>
        </w:rPr>
      </w:pPr>
      <w:r>
        <w:rPr>
          <w:noProof/>
          <w:lang w:eastAsia="en-US"/>
        </w:rPr>
        <w:drawing>
          <wp:inline distT="0" distB="0" distL="0" distR="0" wp14:anchorId="52AF097D" wp14:editId="200BDAC7">
            <wp:extent cx="4973955" cy="23622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73955" cy="2362200"/>
                    </a:xfrm>
                    <a:prstGeom prst="rect">
                      <a:avLst/>
                    </a:prstGeom>
                    <a:noFill/>
                    <a:ln>
                      <a:noFill/>
                    </a:ln>
                  </pic:spPr>
                </pic:pic>
              </a:graphicData>
            </a:graphic>
          </wp:inline>
        </w:drawing>
      </w:r>
    </w:p>
    <w:p w14:paraId="6D9F0244" w14:textId="3AA45E25" w:rsidR="00CB61F3" w:rsidRPr="006F0B41" w:rsidRDefault="00CB61F3" w:rsidP="00633EB6">
      <w:pPr>
        <w:ind w:firstLine="0"/>
        <w:jc w:val="left"/>
        <w:rPr>
          <w:noProof/>
        </w:rPr>
      </w:pPr>
      <w:r w:rsidRPr="00740636">
        <w:rPr>
          <w:rFonts w:cs="Times New Roman"/>
          <w:b/>
          <w:shd w:val="clear" w:color="auto" w:fill="FFFFFF"/>
        </w:rPr>
        <w:t>Fig</w:t>
      </w:r>
      <w:r w:rsidR="006F0B41">
        <w:rPr>
          <w:rFonts w:cs="Times New Roman"/>
          <w:b/>
          <w:shd w:val="clear" w:color="auto" w:fill="FFFFFF"/>
        </w:rPr>
        <w:t>.</w:t>
      </w:r>
      <w:r w:rsidRPr="00740636">
        <w:rPr>
          <w:rFonts w:cs="Times New Roman"/>
          <w:b/>
          <w:shd w:val="clear" w:color="auto" w:fill="FFFFFF"/>
        </w:rPr>
        <w:t xml:space="preserve"> </w:t>
      </w:r>
      <w:r>
        <w:rPr>
          <w:rFonts w:cs="Times New Roman"/>
          <w:b/>
          <w:shd w:val="clear" w:color="auto" w:fill="FFFFFF"/>
        </w:rPr>
        <w:t>S</w:t>
      </w:r>
      <w:r>
        <w:rPr>
          <w:rFonts w:cs="Times New Roman" w:hint="eastAsia"/>
          <w:b/>
          <w:shd w:val="clear" w:color="auto" w:fill="FFFFFF"/>
        </w:rPr>
        <w:t>1</w:t>
      </w:r>
      <w:r w:rsidR="0016281A">
        <w:rPr>
          <w:rFonts w:cs="Times New Roman"/>
          <w:b/>
          <w:shd w:val="clear" w:color="auto" w:fill="FFFFFF"/>
        </w:rPr>
        <w:t>4</w:t>
      </w:r>
      <w:r w:rsidRPr="00740636">
        <w:rPr>
          <w:rFonts w:cs="Times New Roman"/>
          <w:b/>
          <w:shd w:val="clear" w:color="auto" w:fill="FFFFFF"/>
        </w:rPr>
        <w:t xml:space="preserve"> </w:t>
      </w:r>
      <w:r w:rsidRPr="006F0B41">
        <w:rPr>
          <w:rFonts w:cs="Times New Roman"/>
          <w:shd w:val="clear" w:color="auto" w:fill="FFFFFF"/>
        </w:rPr>
        <w:t>I−t curves of photodetector bending at different angles (0°−180°)</w:t>
      </w:r>
      <w:r w:rsidRPr="006F0B41">
        <w:rPr>
          <w:noProof/>
        </w:rPr>
        <w:t xml:space="preserve"> </w:t>
      </w:r>
    </w:p>
    <w:p w14:paraId="0826E1FE" w14:textId="77777777" w:rsidR="00CB61F3" w:rsidRPr="007E2370" w:rsidRDefault="00CB61F3" w:rsidP="00460A0A">
      <w:pPr>
        <w:ind w:firstLineChars="200" w:firstLine="480"/>
        <w:rPr>
          <w:rFonts w:cs="Times New Roman"/>
          <w:shd w:val="clear" w:color="auto" w:fill="FFFFFF"/>
        </w:rPr>
      </w:pPr>
      <w:r>
        <w:rPr>
          <w:noProof/>
          <w:lang w:eastAsia="en-US"/>
        </w:rPr>
        <w:lastRenderedPageBreak/>
        <w:drawing>
          <wp:inline distT="0" distB="0" distL="0" distR="0" wp14:anchorId="01D4BA05" wp14:editId="58F10E5B">
            <wp:extent cx="4572000" cy="3197860"/>
            <wp:effectExtent l="0" t="0" r="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0" cy="3197860"/>
                    </a:xfrm>
                    <a:prstGeom prst="rect">
                      <a:avLst/>
                    </a:prstGeom>
                    <a:noFill/>
                    <a:ln>
                      <a:noFill/>
                    </a:ln>
                  </pic:spPr>
                </pic:pic>
              </a:graphicData>
            </a:graphic>
          </wp:inline>
        </w:drawing>
      </w:r>
    </w:p>
    <w:p w14:paraId="56B88758" w14:textId="3415455C" w:rsidR="00CB61F3" w:rsidRDefault="00CB61F3" w:rsidP="00065065">
      <w:pPr>
        <w:ind w:firstLine="0"/>
        <w:rPr>
          <w:rFonts w:cs="Times New Roman"/>
          <w:b/>
          <w:shd w:val="clear" w:color="auto" w:fill="FFFFFF"/>
        </w:rPr>
      </w:pPr>
      <w:bookmarkStart w:id="19" w:name="_Hlk106467356"/>
      <w:r w:rsidRPr="00740636">
        <w:rPr>
          <w:rFonts w:cs="Times New Roman"/>
          <w:b/>
          <w:shd w:val="clear" w:color="auto" w:fill="FFFFFF"/>
        </w:rPr>
        <w:t xml:space="preserve">Fig </w:t>
      </w:r>
      <w:r>
        <w:rPr>
          <w:rFonts w:cs="Times New Roman"/>
          <w:b/>
          <w:shd w:val="clear" w:color="auto" w:fill="FFFFFF"/>
        </w:rPr>
        <w:t>S</w:t>
      </w:r>
      <w:r>
        <w:rPr>
          <w:rFonts w:cs="Times New Roman" w:hint="eastAsia"/>
          <w:b/>
          <w:shd w:val="clear" w:color="auto" w:fill="FFFFFF"/>
        </w:rPr>
        <w:t>1</w:t>
      </w:r>
      <w:r w:rsidR="0016281A">
        <w:rPr>
          <w:rFonts w:cs="Times New Roman"/>
          <w:b/>
          <w:shd w:val="clear" w:color="auto" w:fill="FFFFFF"/>
        </w:rPr>
        <w:t>5</w:t>
      </w:r>
      <w:r w:rsidRPr="00740636">
        <w:rPr>
          <w:rFonts w:cs="Times New Roman"/>
          <w:b/>
          <w:shd w:val="clear" w:color="auto" w:fill="FFFFFF"/>
        </w:rPr>
        <w:t xml:space="preserve"> </w:t>
      </w:r>
      <w:r w:rsidRPr="009C3E2A">
        <w:rPr>
          <w:rFonts w:cs="Times New Roman"/>
          <w:shd w:val="clear" w:color="auto" w:fill="FFFFFF"/>
        </w:rPr>
        <w:t>The SEM image of the perovskite film on ITO-PET substrate</w:t>
      </w:r>
      <w:bookmarkEnd w:id="19"/>
    </w:p>
    <w:p w14:paraId="002D0C0C" w14:textId="680F2B7C" w:rsidR="00CB61F3" w:rsidRDefault="00CB61F3" w:rsidP="00065065">
      <w:pPr>
        <w:ind w:firstLine="0"/>
        <w:rPr>
          <w:rFonts w:cs="Times New Roman"/>
          <w:b/>
          <w:shd w:val="clear" w:color="auto" w:fill="FFFFFF"/>
        </w:rPr>
      </w:pPr>
    </w:p>
    <w:p w14:paraId="290417C7" w14:textId="017ACC62" w:rsidR="00185C6A" w:rsidRDefault="00185C6A" w:rsidP="00185C6A">
      <w:pPr>
        <w:ind w:firstLine="0"/>
        <w:jc w:val="center"/>
        <w:rPr>
          <w:rFonts w:cs="Times New Roman"/>
          <w:b/>
          <w:shd w:val="clear" w:color="auto" w:fill="FFFFFF"/>
        </w:rPr>
      </w:pPr>
      <w:r>
        <w:rPr>
          <w:noProof/>
          <w:lang w:eastAsia="en-US"/>
        </w:rPr>
        <w:drawing>
          <wp:inline distT="0" distB="0" distL="0" distR="0" wp14:anchorId="214A75D7" wp14:editId="57B2B3FC">
            <wp:extent cx="3567843" cy="3285643"/>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78650" cy="3295595"/>
                    </a:xfrm>
                    <a:prstGeom prst="rect">
                      <a:avLst/>
                    </a:prstGeom>
                    <a:noFill/>
                    <a:ln>
                      <a:noFill/>
                    </a:ln>
                  </pic:spPr>
                </pic:pic>
              </a:graphicData>
            </a:graphic>
          </wp:inline>
        </w:drawing>
      </w:r>
    </w:p>
    <w:p w14:paraId="2FEFA4AC" w14:textId="7C8035AA" w:rsidR="00185C6A" w:rsidRDefault="00185C6A" w:rsidP="00065065">
      <w:pPr>
        <w:ind w:firstLine="0"/>
        <w:rPr>
          <w:rFonts w:cs="Times New Roman"/>
          <w:shd w:val="clear" w:color="auto" w:fill="FFFFFF"/>
        </w:rPr>
      </w:pPr>
      <w:r w:rsidRPr="00740636">
        <w:rPr>
          <w:rFonts w:cs="Times New Roman"/>
          <w:b/>
          <w:shd w:val="clear" w:color="auto" w:fill="FFFFFF"/>
        </w:rPr>
        <w:t xml:space="preserve">Fig </w:t>
      </w:r>
      <w:r>
        <w:rPr>
          <w:rFonts w:cs="Times New Roman"/>
          <w:b/>
          <w:shd w:val="clear" w:color="auto" w:fill="FFFFFF"/>
        </w:rPr>
        <w:t>S</w:t>
      </w:r>
      <w:r>
        <w:rPr>
          <w:rFonts w:cs="Times New Roman" w:hint="eastAsia"/>
          <w:b/>
          <w:shd w:val="clear" w:color="auto" w:fill="FFFFFF"/>
        </w:rPr>
        <w:t>1</w:t>
      </w:r>
      <w:r w:rsidR="0016281A">
        <w:rPr>
          <w:rFonts w:cs="Times New Roman"/>
          <w:b/>
          <w:shd w:val="clear" w:color="auto" w:fill="FFFFFF"/>
        </w:rPr>
        <w:t>6</w:t>
      </w:r>
      <w:r w:rsidRPr="00740636">
        <w:rPr>
          <w:rFonts w:cs="Times New Roman"/>
          <w:b/>
          <w:shd w:val="clear" w:color="auto" w:fill="FFFFFF"/>
        </w:rPr>
        <w:t xml:space="preserve"> </w:t>
      </w:r>
      <w:r w:rsidRPr="009C3E2A">
        <w:rPr>
          <w:rFonts w:cs="Times New Roman"/>
          <w:shd w:val="clear" w:color="auto" w:fill="FFFFFF"/>
        </w:rPr>
        <w:t xml:space="preserve">The </w:t>
      </w:r>
      <w:bookmarkStart w:id="20" w:name="OLE_LINK23"/>
      <w:bookmarkStart w:id="21" w:name="OLE_LINK24"/>
      <w:r w:rsidR="00BD3DA7" w:rsidRPr="00BD3DA7">
        <w:rPr>
          <w:rFonts w:cs="Times New Roman"/>
          <w:shd w:val="clear" w:color="auto" w:fill="FFFFFF"/>
        </w:rPr>
        <w:t>circuit diagram of the photodetector arrays</w:t>
      </w:r>
      <w:bookmarkEnd w:id="20"/>
      <w:bookmarkEnd w:id="21"/>
    </w:p>
    <w:p w14:paraId="64759283" w14:textId="77777777" w:rsidR="004E7873" w:rsidRPr="00185C6A" w:rsidRDefault="004E7873" w:rsidP="00065065">
      <w:pPr>
        <w:ind w:firstLine="0"/>
        <w:rPr>
          <w:rFonts w:cs="Times New Roman"/>
          <w:b/>
          <w:shd w:val="clear" w:color="auto" w:fill="FFFFFF"/>
        </w:rPr>
      </w:pPr>
    </w:p>
    <w:p w14:paraId="5B33CA00" w14:textId="77BEBE35" w:rsidR="00CB61F3" w:rsidRPr="00065065" w:rsidRDefault="00C43767" w:rsidP="00065065">
      <w:pPr>
        <w:ind w:firstLine="0"/>
        <w:rPr>
          <w:rFonts w:cs="Times New Roman"/>
          <w:b/>
          <w:shd w:val="clear" w:color="auto" w:fill="FFFFFF"/>
        </w:rPr>
      </w:pPr>
      <w:r>
        <w:rPr>
          <w:noProof/>
          <w:lang w:eastAsia="en-US"/>
        </w:rPr>
        <w:lastRenderedPageBreak/>
        <w:drawing>
          <wp:inline distT="0" distB="0" distL="0" distR="0" wp14:anchorId="4184ED1E" wp14:editId="09E8414B">
            <wp:extent cx="5274310" cy="3936408"/>
            <wp:effectExtent l="0" t="0" r="2540"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4310" cy="3936408"/>
                    </a:xfrm>
                    <a:prstGeom prst="rect">
                      <a:avLst/>
                    </a:prstGeom>
                    <a:noFill/>
                    <a:ln>
                      <a:noFill/>
                    </a:ln>
                  </pic:spPr>
                </pic:pic>
              </a:graphicData>
            </a:graphic>
          </wp:inline>
        </w:drawing>
      </w:r>
    </w:p>
    <w:p w14:paraId="6CD95131" w14:textId="073FF4D6" w:rsidR="00CB61F3" w:rsidRDefault="00CB61F3" w:rsidP="009A6968">
      <w:pPr>
        <w:ind w:firstLine="0"/>
        <w:jc w:val="left"/>
        <w:rPr>
          <w:rFonts w:cs="Times New Roman"/>
          <w:b/>
          <w:shd w:val="clear" w:color="auto" w:fill="FFFFFF"/>
        </w:rPr>
      </w:pPr>
      <w:r w:rsidRPr="00740636">
        <w:rPr>
          <w:rFonts w:cs="Times New Roman"/>
          <w:b/>
          <w:shd w:val="clear" w:color="auto" w:fill="FFFFFF"/>
        </w:rPr>
        <w:t>Fig</w:t>
      </w:r>
      <w:r w:rsidR="00537B0E">
        <w:rPr>
          <w:rFonts w:cs="Times New Roman"/>
          <w:b/>
          <w:shd w:val="clear" w:color="auto" w:fill="FFFFFF"/>
        </w:rPr>
        <w:t>.</w:t>
      </w:r>
      <w:r w:rsidRPr="00740636">
        <w:rPr>
          <w:rFonts w:cs="Times New Roman"/>
          <w:b/>
          <w:shd w:val="clear" w:color="auto" w:fill="FFFFFF"/>
        </w:rPr>
        <w:t xml:space="preserve"> </w:t>
      </w:r>
      <w:r>
        <w:rPr>
          <w:rFonts w:cs="Times New Roman"/>
          <w:b/>
          <w:shd w:val="clear" w:color="auto" w:fill="FFFFFF"/>
        </w:rPr>
        <w:t>S1</w:t>
      </w:r>
      <w:r w:rsidR="0016281A">
        <w:rPr>
          <w:rFonts w:cs="Times New Roman"/>
          <w:b/>
          <w:shd w:val="clear" w:color="auto" w:fill="FFFFFF"/>
        </w:rPr>
        <w:t>7</w:t>
      </w:r>
      <w:r w:rsidRPr="00740636">
        <w:rPr>
          <w:rFonts w:cs="Times New Roman"/>
          <w:b/>
          <w:shd w:val="clear" w:color="auto" w:fill="FFFFFF"/>
        </w:rPr>
        <w:t xml:space="preserve"> </w:t>
      </w:r>
      <w:r w:rsidR="00194B8C">
        <w:rPr>
          <w:rFonts w:cs="Times New Roman"/>
          <w:shd w:val="clear" w:color="auto" w:fill="FFFFFF"/>
        </w:rPr>
        <w:t>I-t curves</w:t>
      </w:r>
      <w:r w:rsidRPr="00537B0E">
        <w:rPr>
          <w:rFonts w:cs="Times New Roman"/>
          <w:shd w:val="clear" w:color="auto" w:fill="FFFFFF"/>
        </w:rPr>
        <w:t xml:space="preserve"> for writing numbers "0 and 3-9"</w:t>
      </w:r>
    </w:p>
    <w:p w14:paraId="4C870DC4" w14:textId="77777777" w:rsidR="00CB61F3" w:rsidRPr="0016281A" w:rsidRDefault="00CB61F3" w:rsidP="00D47F5E">
      <w:pPr>
        <w:ind w:firstLine="0"/>
        <w:rPr>
          <w:rFonts w:cs="Times New Roman"/>
          <w:shd w:val="clear" w:color="auto" w:fill="FFFFFF"/>
        </w:rPr>
      </w:pPr>
    </w:p>
    <w:p w14:paraId="7427F377" w14:textId="77777777" w:rsidR="00CB61F3" w:rsidRDefault="00CB61F3" w:rsidP="00931A2B">
      <w:pPr>
        <w:ind w:firstLine="0"/>
        <w:jc w:val="center"/>
        <w:rPr>
          <w:rFonts w:cs="Times New Roman"/>
          <w:b/>
          <w:shd w:val="clear" w:color="auto" w:fill="FFFFFF"/>
        </w:rPr>
      </w:pPr>
      <w:r>
        <w:rPr>
          <w:noProof/>
          <w:lang w:eastAsia="en-US"/>
        </w:rPr>
        <w:drawing>
          <wp:inline distT="0" distB="0" distL="0" distR="0" wp14:anchorId="525A4EE5" wp14:editId="6D919602">
            <wp:extent cx="4943475" cy="2591998"/>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51224" cy="2596061"/>
                    </a:xfrm>
                    <a:prstGeom prst="rect">
                      <a:avLst/>
                    </a:prstGeom>
                    <a:noFill/>
                    <a:ln>
                      <a:noFill/>
                    </a:ln>
                  </pic:spPr>
                </pic:pic>
              </a:graphicData>
            </a:graphic>
          </wp:inline>
        </w:drawing>
      </w:r>
    </w:p>
    <w:p w14:paraId="3BB3FF36" w14:textId="44D35D70" w:rsidR="00CB61F3" w:rsidRDefault="00CB61F3" w:rsidP="00931A2B">
      <w:pPr>
        <w:ind w:firstLine="0"/>
        <w:jc w:val="left"/>
        <w:rPr>
          <w:rFonts w:cs="Times New Roman"/>
          <w:b/>
          <w:shd w:val="clear" w:color="auto" w:fill="FFFFFF"/>
        </w:rPr>
      </w:pPr>
      <w:bookmarkStart w:id="22" w:name="_Hlk106474119"/>
      <w:r w:rsidRPr="00740636">
        <w:rPr>
          <w:rFonts w:cs="Times New Roman"/>
          <w:b/>
          <w:shd w:val="clear" w:color="auto" w:fill="FFFFFF"/>
        </w:rPr>
        <w:t>Fig</w:t>
      </w:r>
      <w:r w:rsidR="00537B0E">
        <w:rPr>
          <w:rFonts w:cs="Times New Roman"/>
          <w:b/>
          <w:shd w:val="clear" w:color="auto" w:fill="FFFFFF"/>
        </w:rPr>
        <w:t>.</w:t>
      </w:r>
      <w:r w:rsidRPr="00740636">
        <w:rPr>
          <w:rFonts w:cs="Times New Roman"/>
          <w:b/>
          <w:shd w:val="clear" w:color="auto" w:fill="FFFFFF"/>
        </w:rPr>
        <w:t xml:space="preserve"> </w:t>
      </w:r>
      <w:r>
        <w:rPr>
          <w:rFonts w:cs="Times New Roman"/>
          <w:b/>
          <w:shd w:val="clear" w:color="auto" w:fill="FFFFFF"/>
        </w:rPr>
        <w:t>S1</w:t>
      </w:r>
      <w:r w:rsidR="0016281A">
        <w:rPr>
          <w:rFonts w:cs="Times New Roman"/>
          <w:b/>
          <w:shd w:val="clear" w:color="auto" w:fill="FFFFFF"/>
        </w:rPr>
        <w:t>8</w:t>
      </w:r>
      <w:r w:rsidRPr="00740636">
        <w:rPr>
          <w:rFonts w:cs="Times New Roman"/>
          <w:b/>
          <w:shd w:val="clear" w:color="auto" w:fill="FFFFFF"/>
        </w:rPr>
        <w:t xml:space="preserve"> </w:t>
      </w:r>
      <w:r w:rsidRPr="00537B0E">
        <w:rPr>
          <w:rFonts w:cs="Times New Roman"/>
          <w:shd w:val="clear" w:color="auto" w:fill="FFFFFF"/>
        </w:rPr>
        <w:t>The photograph of a 3D exploration platform</w:t>
      </w:r>
    </w:p>
    <w:bookmarkEnd w:id="22"/>
    <w:p w14:paraId="03529283" w14:textId="77777777" w:rsidR="00CB61F3" w:rsidRPr="00931A2B" w:rsidRDefault="00CB61F3" w:rsidP="00931A2B">
      <w:pPr>
        <w:ind w:firstLine="0"/>
        <w:jc w:val="left"/>
        <w:rPr>
          <w:rFonts w:cs="Times New Roman"/>
          <w:b/>
          <w:shd w:val="clear" w:color="auto" w:fill="FFFFFF"/>
        </w:rPr>
      </w:pPr>
    </w:p>
    <w:p w14:paraId="11CB618B" w14:textId="77777777" w:rsidR="00CB61F3" w:rsidRDefault="00CB61F3" w:rsidP="003717B1">
      <w:pPr>
        <w:ind w:firstLineChars="200" w:firstLine="480"/>
        <w:jc w:val="center"/>
        <w:rPr>
          <w:rFonts w:cs="Times New Roman"/>
          <w:highlight w:val="green"/>
          <w:shd w:val="clear" w:color="auto" w:fill="FFFFFF"/>
        </w:rPr>
      </w:pPr>
      <w:r>
        <w:rPr>
          <w:noProof/>
          <w:lang w:eastAsia="en-US"/>
        </w:rPr>
        <w:lastRenderedPageBreak/>
        <w:drawing>
          <wp:inline distT="0" distB="0" distL="0" distR="0" wp14:anchorId="0534BD5F" wp14:editId="535195B1">
            <wp:extent cx="2951018" cy="2259236"/>
            <wp:effectExtent l="0" t="0" r="1905" b="825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52876" cy="2260658"/>
                    </a:xfrm>
                    <a:prstGeom prst="rect">
                      <a:avLst/>
                    </a:prstGeom>
                    <a:noFill/>
                    <a:ln>
                      <a:noFill/>
                    </a:ln>
                  </pic:spPr>
                </pic:pic>
              </a:graphicData>
            </a:graphic>
          </wp:inline>
        </w:drawing>
      </w:r>
    </w:p>
    <w:p w14:paraId="4269BC95" w14:textId="3BA0586F" w:rsidR="00CB61F3" w:rsidRPr="00931A2B" w:rsidRDefault="00CB61F3" w:rsidP="007C7601">
      <w:pPr>
        <w:ind w:firstLine="0"/>
        <w:jc w:val="left"/>
        <w:rPr>
          <w:rFonts w:cs="Times New Roman"/>
          <w:b/>
          <w:shd w:val="clear" w:color="auto" w:fill="FFFFFF"/>
        </w:rPr>
      </w:pPr>
      <w:r w:rsidRPr="00740636">
        <w:rPr>
          <w:rFonts w:cs="Times New Roman"/>
          <w:b/>
          <w:shd w:val="clear" w:color="auto" w:fill="FFFFFF"/>
        </w:rPr>
        <w:t>Fig</w:t>
      </w:r>
      <w:r w:rsidR="00537B0E">
        <w:rPr>
          <w:rFonts w:cs="Times New Roman"/>
          <w:b/>
          <w:shd w:val="clear" w:color="auto" w:fill="FFFFFF"/>
        </w:rPr>
        <w:t>.</w:t>
      </w:r>
      <w:r w:rsidRPr="00740636">
        <w:rPr>
          <w:rFonts w:cs="Times New Roman"/>
          <w:b/>
          <w:shd w:val="clear" w:color="auto" w:fill="FFFFFF"/>
        </w:rPr>
        <w:t xml:space="preserve"> </w:t>
      </w:r>
      <w:r>
        <w:rPr>
          <w:rFonts w:cs="Times New Roman"/>
          <w:b/>
          <w:shd w:val="clear" w:color="auto" w:fill="FFFFFF"/>
        </w:rPr>
        <w:t>S1</w:t>
      </w:r>
      <w:r w:rsidR="0016281A">
        <w:rPr>
          <w:rFonts w:cs="Times New Roman"/>
          <w:b/>
          <w:shd w:val="clear" w:color="auto" w:fill="FFFFFF"/>
        </w:rPr>
        <w:t>9</w:t>
      </w:r>
      <w:r w:rsidRPr="00740636">
        <w:rPr>
          <w:rFonts w:cs="Times New Roman"/>
          <w:b/>
          <w:shd w:val="clear" w:color="auto" w:fill="FFFFFF"/>
        </w:rPr>
        <w:t xml:space="preserve"> </w:t>
      </w:r>
      <w:r w:rsidRPr="00537B0E">
        <w:rPr>
          <w:rFonts w:cs="Times New Roman"/>
          <w:shd w:val="clear" w:color="auto" w:fill="FFFFFF"/>
        </w:rPr>
        <w:t>The current of each photodetector unit under illumination and shading</w:t>
      </w:r>
    </w:p>
    <w:p w14:paraId="6D747B9D" w14:textId="77777777" w:rsidR="00CB61F3" w:rsidRPr="007C7601" w:rsidRDefault="00CB61F3" w:rsidP="00D47F5E">
      <w:pPr>
        <w:ind w:firstLineChars="200" w:firstLine="480"/>
        <w:rPr>
          <w:rFonts w:cs="Times New Roman"/>
          <w:highlight w:val="green"/>
          <w:shd w:val="clear" w:color="auto" w:fill="FFFFFF"/>
        </w:rPr>
      </w:pPr>
    </w:p>
    <w:p w14:paraId="28B72DEC" w14:textId="77777777" w:rsidR="00CB61F3" w:rsidRDefault="00CB61F3">
      <w:pPr>
        <w:widowControl/>
        <w:spacing w:line="240" w:lineRule="auto"/>
        <w:ind w:firstLine="0"/>
        <w:jc w:val="left"/>
      </w:pPr>
      <w:r>
        <w:br w:type="page"/>
      </w:r>
    </w:p>
    <w:p w14:paraId="16698231" w14:textId="77777777" w:rsidR="00CB61F3" w:rsidRPr="00C12C56" w:rsidRDefault="00CB61F3" w:rsidP="0035436B">
      <w:pPr>
        <w:spacing w:line="480" w:lineRule="auto"/>
        <w:ind w:firstLine="0"/>
        <w:rPr>
          <w:rFonts w:cs="Times New Roman"/>
          <w:b/>
          <w:sz w:val="28"/>
          <w:szCs w:val="28"/>
          <w:shd w:val="clear" w:color="auto" w:fill="FFFFFF"/>
        </w:rPr>
      </w:pPr>
      <w:r w:rsidRPr="00C12C56">
        <w:rPr>
          <w:rFonts w:eastAsia="Times New Roman" w:cs="Times New Roman"/>
          <w:b/>
          <w:color w:val="000000"/>
          <w:szCs w:val="28"/>
        </w:rPr>
        <w:lastRenderedPageBreak/>
        <w:t>References</w:t>
      </w:r>
    </w:p>
    <w:p w14:paraId="68B441E7" w14:textId="3044A742" w:rsidR="00CB61F3" w:rsidRPr="0068144E" w:rsidRDefault="00CB61F3" w:rsidP="0035436B">
      <w:pPr>
        <w:pStyle w:val="EndNoteBibliography"/>
        <w:spacing w:line="480" w:lineRule="auto"/>
      </w:pPr>
      <w:r w:rsidRPr="0068144E">
        <w:t>[2</w:t>
      </w:r>
      <w:r w:rsidR="00E167FA">
        <w:t>5</w:t>
      </w:r>
      <w:r w:rsidRPr="0068144E">
        <w:t>]</w:t>
      </w:r>
      <w:r w:rsidRPr="0068144E">
        <w:rPr>
          <w:rFonts w:ascii="System" w:eastAsia="System"/>
        </w:rPr>
        <w:t xml:space="preserve"> </w:t>
      </w:r>
      <w:r w:rsidR="00B214A2" w:rsidRPr="00593F51">
        <w:rPr>
          <w:rFonts w:eastAsia="System"/>
          <w:color w:val="000000" w:themeColor="text1"/>
          <w:lang w:eastAsia="zh-CN"/>
        </w:rPr>
        <w:t xml:space="preserve">W. </w:t>
      </w:r>
      <w:r w:rsidR="00B214A2" w:rsidRPr="00593F51">
        <w:rPr>
          <w:color w:val="000000" w:themeColor="text1"/>
        </w:rPr>
        <w:t xml:space="preserve">Wu, </w:t>
      </w:r>
      <w:r w:rsidR="00B214A2" w:rsidRPr="00593F51">
        <w:rPr>
          <w:color w:val="000000" w:themeColor="text1"/>
          <w:lang w:eastAsia="zh-CN"/>
        </w:rPr>
        <w:t xml:space="preserve">X. </w:t>
      </w:r>
      <w:r w:rsidR="00B214A2" w:rsidRPr="00593F51">
        <w:rPr>
          <w:color w:val="000000" w:themeColor="text1"/>
        </w:rPr>
        <w:t xml:space="preserve">Han, </w:t>
      </w:r>
      <w:r w:rsidR="00B214A2" w:rsidRPr="00593F51">
        <w:rPr>
          <w:color w:val="000000" w:themeColor="text1"/>
          <w:lang w:eastAsia="zh-CN"/>
        </w:rPr>
        <w:t xml:space="preserve">J. </w:t>
      </w:r>
      <w:r w:rsidR="00B214A2" w:rsidRPr="00593F51">
        <w:rPr>
          <w:color w:val="000000" w:themeColor="text1"/>
        </w:rPr>
        <w:t xml:space="preserve">Li, </w:t>
      </w:r>
      <w:r w:rsidR="00B214A2" w:rsidRPr="00593F51">
        <w:rPr>
          <w:color w:val="000000" w:themeColor="text1"/>
          <w:lang w:eastAsia="zh-CN"/>
        </w:rPr>
        <w:t>et al.,</w:t>
      </w:r>
      <w:r w:rsidR="00B214A2" w:rsidRPr="00593F51">
        <w:rPr>
          <w:color w:val="000000" w:themeColor="text1"/>
        </w:rPr>
        <w:t xml:space="preserve"> Ultrathin and Conformable Lead Halide Perovskite Photodetector Arrays for Potential Application in Retina-Like Vision Sensing. Adv</w:t>
      </w:r>
      <w:r w:rsidR="00B214A2" w:rsidRPr="00593F51">
        <w:rPr>
          <w:color w:val="000000" w:themeColor="text1"/>
          <w:lang w:eastAsia="zh-CN"/>
        </w:rPr>
        <w:t>.</w:t>
      </w:r>
      <w:r w:rsidR="00B214A2" w:rsidRPr="00593F51">
        <w:rPr>
          <w:color w:val="000000" w:themeColor="text1"/>
        </w:rPr>
        <w:t xml:space="preserve"> Mater</w:t>
      </w:r>
      <w:r w:rsidR="00B214A2">
        <w:rPr>
          <w:color w:val="000000" w:themeColor="text1"/>
        </w:rPr>
        <w:t>.</w:t>
      </w:r>
      <w:r w:rsidR="00B214A2" w:rsidRPr="00593F51">
        <w:rPr>
          <w:color w:val="000000" w:themeColor="text1"/>
        </w:rPr>
        <w:t xml:space="preserve"> </w:t>
      </w:r>
      <w:r w:rsidR="00B214A2" w:rsidRPr="00593F51">
        <w:rPr>
          <w:b/>
          <w:bCs/>
          <w:color w:val="000000" w:themeColor="text1"/>
        </w:rPr>
        <w:t>33</w:t>
      </w:r>
      <w:r w:rsidR="00B214A2" w:rsidRPr="00593F51">
        <w:rPr>
          <w:color w:val="000000" w:themeColor="text1"/>
        </w:rPr>
        <w:t>(9)</w:t>
      </w:r>
      <w:r w:rsidR="00B214A2" w:rsidRPr="00593F51">
        <w:rPr>
          <w:color w:val="000000" w:themeColor="text1"/>
          <w:lang w:eastAsia="zh-CN"/>
        </w:rPr>
        <w:t>,</w:t>
      </w:r>
      <w:r w:rsidR="00B214A2" w:rsidRPr="00593F51">
        <w:rPr>
          <w:color w:val="000000" w:themeColor="text1"/>
        </w:rPr>
        <w:t xml:space="preserve"> e2006006</w:t>
      </w:r>
      <w:r w:rsidR="00B214A2" w:rsidRPr="00593F51">
        <w:rPr>
          <w:color w:val="000000" w:themeColor="text1"/>
          <w:lang w:eastAsia="zh-CN"/>
        </w:rPr>
        <w:t xml:space="preserve"> (2021)</w:t>
      </w:r>
      <w:r w:rsidR="00B214A2" w:rsidRPr="00593F51">
        <w:rPr>
          <w:color w:val="000000" w:themeColor="text1"/>
        </w:rPr>
        <w:t>.</w:t>
      </w:r>
      <w:r w:rsidR="00B214A2" w:rsidRPr="00593F51">
        <w:rPr>
          <w:color w:val="000000" w:themeColor="text1"/>
          <w:lang w:eastAsia="zh-CN"/>
        </w:rPr>
        <w:t xml:space="preserve"> </w:t>
      </w:r>
      <w:hyperlink r:id="rId29" w:history="1">
        <w:r w:rsidR="00B214A2" w:rsidRPr="00593F51">
          <w:rPr>
            <w:rStyle w:val="Hyperlink"/>
          </w:rPr>
          <w:t>https://doi.org/10.1002/adma.202006006</w:t>
        </w:r>
      </w:hyperlink>
    </w:p>
    <w:p w14:paraId="66512C48" w14:textId="245D4B39" w:rsidR="00CB61F3" w:rsidRPr="0068144E" w:rsidRDefault="00CB61F3" w:rsidP="0035436B">
      <w:pPr>
        <w:pStyle w:val="EndNoteBibliography"/>
        <w:spacing w:line="480" w:lineRule="auto"/>
      </w:pPr>
      <w:r w:rsidRPr="0068144E">
        <w:rPr>
          <w:rFonts w:hint="eastAsia"/>
        </w:rPr>
        <w:t>[</w:t>
      </w:r>
      <w:r w:rsidR="00E167FA">
        <w:t>30</w:t>
      </w:r>
      <w:r w:rsidRPr="0068144E">
        <w:rPr>
          <w:rFonts w:hint="eastAsia"/>
        </w:rPr>
        <w:t>]</w:t>
      </w:r>
      <w:r w:rsidRPr="0068144E">
        <w:rPr>
          <w:rFonts w:ascii="System" w:eastAsia="System" w:hint="eastAsia"/>
        </w:rPr>
        <w:t xml:space="preserve"> </w:t>
      </w:r>
      <w:r w:rsidR="0035436B" w:rsidRPr="00593F51">
        <w:rPr>
          <w:rFonts w:eastAsia="System"/>
          <w:color w:val="000000" w:themeColor="text1"/>
          <w:lang w:eastAsia="zh-CN"/>
        </w:rPr>
        <w:t xml:space="preserve">W. </w:t>
      </w:r>
      <w:r w:rsidR="0035436B" w:rsidRPr="00593F51">
        <w:rPr>
          <w:color w:val="000000" w:themeColor="text1"/>
        </w:rPr>
        <w:t xml:space="preserve">Deng, </w:t>
      </w:r>
      <w:r w:rsidR="0035436B" w:rsidRPr="00593F51">
        <w:rPr>
          <w:color w:val="000000" w:themeColor="text1"/>
          <w:lang w:eastAsia="zh-CN"/>
        </w:rPr>
        <w:t xml:space="preserve">H. </w:t>
      </w:r>
      <w:r w:rsidR="0035436B" w:rsidRPr="00593F51">
        <w:rPr>
          <w:color w:val="000000" w:themeColor="text1"/>
        </w:rPr>
        <w:t xml:space="preserve">Huang, </w:t>
      </w:r>
      <w:r w:rsidR="0035436B" w:rsidRPr="00593F51">
        <w:rPr>
          <w:color w:val="000000" w:themeColor="text1"/>
          <w:lang w:eastAsia="zh-CN"/>
        </w:rPr>
        <w:t xml:space="preserve">H. </w:t>
      </w:r>
      <w:r w:rsidR="0035436B" w:rsidRPr="00593F51">
        <w:rPr>
          <w:color w:val="000000" w:themeColor="text1"/>
        </w:rPr>
        <w:t xml:space="preserve">Jin, </w:t>
      </w:r>
      <w:r w:rsidR="0035436B" w:rsidRPr="00593F51">
        <w:rPr>
          <w:color w:val="000000" w:themeColor="text1"/>
          <w:lang w:eastAsia="zh-CN"/>
        </w:rPr>
        <w:t>et al.,</w:t>
      </w:r>
      <w:r w:rsidR="0035436B" w:rsidRPr="00593F51">
        <w:rPr>
          <w:color w:val="000000" w:themeColor="text1"/>
        </w:rPr>
        <w:t xml:space="preserve"> All‐Sprayed‐Processable, Large‐Area, and Flexible Perovskite/MXene‐Based Photodetector Arrays for Photocommunication. Adv</w:t>
      </w:r>
      <w:r w:rsidR="0035436B" w:rsidRPr="00593F51">
        <w:rPr>
          <w:color w:val="000000" w:themeColor="text1"/>
          <w:lang w:eastAsia="zh-CN"/>
        </w:rPr>
        <w:t>.</w:t>
      </w:r>
      <w:r w:rsidR="0035436B" w:rsidRPr="00593F51">
        <w:rPr>
          <w:color w:val="000000" w:themeColor="text1"/>
        </w:rPr>
        <w:t xml:space="preserve"> Opt</w:t>
      </w:r>
      <w:r w:rsidR="0035436B" w:rsidRPr="00593F51">
        <w:rPr>
          <w:color w:val="000000" w:themeColor="text1"/>
          <w:lang w:eastAsia="zh-CN"/>
        </w:rPr>
        <w:t>.</w:t>
      </w:r>
      <w:r w:rsidR="0035436B" w:rsidRPr="00593F51">
        <w:rPr>
          <w:color w:val="000000" w:themeColor="text1"/>
        </w:rPr>
        <w:t xml:space="preserve"> Mater</w:t>
      </w:r>
      <w:r w:rsidR="0035436B">
        <w:rPr>
          <w:color w:val="000000" w:themeColor="text1"/>
        </w:rPr>
        <w:t>.</w:t>
      </w:r>
      <w:r w:rsidR="0035436B" w:rsidRPr="00593F51">
        <w:rPr>
          <w:color w:val="000000" w:themeColor="text1"/>
        </w:rPr>
        <w:t xml:space="preserve"> </w:t>
      </w:r>
      <w:r w:rsidR="0035436B" w:rsidRPr="00593F51">
        <w:rPr>
          <w:b/>
          <w:bCs/>
          <w:color w:val="000000" w:themeColor="text1"/>
        </w:rPr>
        <w:t>7</w:t>
      </w:r>
      <w:r w:rsidR="0035436B" w:rsidRPr="00593F51">
        <w:rPr>
          <w:color w:val="000000" w:themeColor="text1"/>
        </w:rPr>
        <w:t>(6)</w:t>
      </w:r>
      <w:r w:rsidR="0035436B" w:rsidRPr="00593F51">
        <w:rPr>
          <w:color w:val="000000" w:themeColor="text1"/>
          <w:lang w:eastAsia="zh-CN"/>
        </w:rPr>
        <w:t>,</w:t>
      </w:r>
      <w:r w:rsidR="0035436B" w:rsidRPr="00593F51">
        <w:rPr>
          <w:color w:val="000000" w:themeColor="text1"/>
        </w:rPr>
        <w:t xml:space="preserve"> 1801521</w:t>
      </w:r>
      <w:r w:rsidR="0035436B" w:rsidRPr="00593F51">
        <w:rPr>
          <w:color w:val="000000" w:themeColor="text1"/>
          <w:lang w:eastAsia="zh-CN"/>
        </w:rPr>
        <w:t xml:space="preserve"> (2019)</w:t>
      </w:r>
      <w:r w:rsidR="0035436B" w:rsidRPr="00593F51">
        <w:rPr>
          <w:color w:val="000000" w:themeColor="text1"/>
        </w:rPr>
        <w:t>.</w:t>
      </w:r>
      <w:r w:rsidR="0035436B" w:rsidRPr="00593F51">
        <w:rPr>
          <w:color w:val="000000" w:themeColor="text1"/>
          <w:lang w:eastAsia="zh-CN"/>
        </w:rPr>
        <w:t xml:space="preserve"> </w:t>
      </w:r>
      <w:hyperlink r:id="rId30" w:history="1">
        <w:r w:rsidR="0035436B" w:rsidRPr="00593F51">
          <w:rPr>
            <w:rStyle w:val="Hyperlink"/>
          </w:rPr>
          <w:t>https://doi.org/10.1002/adom.201801521</w:t>
        </w:r>
      </w:hyperlink>
    </w:p>
    <w:p w14:paraId="531CBF8A" w14:textId="6A3CD627" w:rsidR="00CB61F3" w:rsidRPr="0068144E" w:rsidRDefault="00CB61F3" w:rsidP="0035436B">
      <w:pPr>
        <w:pStyle w:val="EndNoteBibliography"/>
        <w:spacing w:line="480" w:lineRule="auto"/>
      </w:pPr>
      <w:r w:rsidRPr="0068144E">
        <w:t>[</w:t>
      </w:r>
      <w:r w:rsidR="00E167FA">
        <w:t>31</w:t>
      </w:r>
      <w:r w:rsidRPr="0068144E">
        <w:t>]</w:t>
      </w:r>
      <w:r w:rsidRPr="0068144E">
        <w:rPr>
          <w:rFonts w:ascii="System" w:eastAsia="System"/>
        </w:rPr>
        <w:t xml:space="preserve"> </w:t>
      </w:r>
      <w:r w:rsidR="0035436B" w:rsidRPr="00593F51">
        <w:rPr>
          <w:rFonts w:eastAsia="System"/>
          <w:color w:val="000000" w:themeColor="text1"/>
          <w:lang w:eastAsia="zh-CN"/>
        </w:rPr>
        <w:t xml:space="preserve">W. </w:t>
      </w:r>
      <w:r w:rsidR="0035436B" w:rsidRPr="00593F51">
        <w:rPr>
          <w:color w:val="000000" w:themeColor="text1"/>
        </w:rPr>
        <w:t xml:space="preserve">Deng, </w:t>
      </w:r>
      <w:r w:rsidR="0035436B" w:rsidRPr="00593F51">
        <w:rPr>
          <w:color w:val="000000" w:themeColor="text1"/>
          <w:lang w:eastAsia="zh-CN"/>
        </w:rPr>
        <w:t xml:space="preserve">J. </w:t>
      </w:r>
      <w:r w:rsidR="0035436B" w:rsidRPr="00593F51">
        <w:rPr>
          <w:color w:val="000000" w:themeColor="text1"/>
        </w:rPr>
        <w:t xml:space="preserve">Jie, </w:t>
      </w:r>
      <w:r w:rsidR="0035436B" w:rsidRPr="00593F51">
        <w:rPr>
          <w:color w:val="000000" w:themeColor="text1"/>
          <w:lang w:eastAsia="zh-CN"/>
        </w:rPr>
        <w:t xml:space="preserve">X. </w:t>
      </w:r>
      <w:r w:rsidR="0035436B" w:rsidRPr="00593F51">
        <w:rPr>
          <w:color w:val="000000" w:themeColor="text1"/>
        </w:rPr>
        <w:t xml:space="preserve">Xu, </w:t>
      </w:r>
      <w:r w:rsidR="0035436B" w:rsidRPr="00593F51">
        <w:rPr>
          <w:color w:val="000000" w:themeColor="text1"/>
          <w:lang w:eastAsia="zh-CN"/>
        </w:rPr>
        <w:t>et al.,</w:t>
      </w:r>
      <w:r w:rsidR="0035436B" w:rsidRPr="00593F51">
        <w:rPr>
          <w:color w:val="000000" w:themeColor="text1"/>
        </w:rPr>
        <w:t xml:space="preserve"> A Microchannel-Confined Crystallization Strategy Enables Blade Coating of Perovskite Single Crystal Arrays for Device Integration. Adv</w:t>
      </w:r>
      <w:r w:rsidR="0035436B" w:rsidRPr="00593F51">
        <w:rPr>
          <w:color w:val="000000" w:themeColor="text1"/>
          <w:lang w:eastAsia="zh-CN"/>
        </w:rPr>
        <w:t>.</w:t>
      </w:r>
      <w:r w:rsidR="0035436B" w:rsidRPr="00593F51">
        <w:rPr>
          <w:color w:val="000000" w:themeColor="text1"/>
        </w:rPr>
        <w:t xml:space="preserve"> Mater</w:t>
      </w:r>
      <w:r w:rsidR="0035436B">
        <w:rPr>
          <w:color w:val="000000" w:themeColor="text1"/>
        </w:rPr>
        <w:t>.</w:t>
      </w:r>
      <w:r w:rsidR="0035436B" w:rsidRPr="00593F51">
        <w:rPr>
          <w:color w:val="000000" w:themeColor="text1"/>
        </w:rPr>
        <w:t xml:space="preserve"> </w:t>
      </w:r>
      <w:r w:rsidR="0035436B" w:rsidRPr="00593F51">
        <w:rPr>
          <w:b/>
          <w:bCs/>
          <w:color w:val="000000" w:themeColor="text1"/>
        </w:rPr>
        <w:t>32</w:t>
      </w:r>
      <w:r w:rsidR="0035436B" w:rsidRPr="00593F51">
        <w:rPr>
          <w:color w:val="000000" w:themeColor="text1"/>
        </w:rPr>
        <w:t>(16)</w:t>
      </w:r>
      <w:r w:rsidR="0035436B" w:rsidRPr="00593F51">
        <w:rPr>
          <w:color w:val="000000" w:themeColor="text1"/>
          <w:lang w:eastAsia="zh-CN"/>
        </w:rPr>
        <w:t>,</w:t>
      </w:r>
      <w:r w:rsidR="0035436B" w:rsidRPr="00593F51">
        <w:rPr>
          <w:color w:val="000000" w:themeColor="text1"/>
        </w:rPr>
        <w:t xml:space="preserve"> e1908340</w:t>
      </w:r>
      <w:r w:rsidR="0035436B" w:rsidRPr="00593F51">
        <w:rPr>
          <w:color w:val="000000" w:themeColor="text1"/>
          <w:lang w:eastAsia="zh-CN"/>
        </w:rPr>
        <w:t xml:space="preserve"> (2020)</w:t>
      </w:r>
      <w:r w:rsidR="0035436B" w:rsidRPr="00593F51">
        <w:rPr>
          <w:color w:val="000000" w:themeColor="text1"/>
        </w:rPr>
        <w:t>.</w:t>
      </w:r>
      <w:r w:rsidR="0035436B" w:rsidRPr="00593F51">
        <w:rPr>
          <w:color w:val="000000" w:themeColor="text1"/>
          <w:lang w:eastAsia="zh-CN"/>
        </w:rPr>
        <w:t xml:space="preserve"> </w:t>
      </w:r>
      <w:hyperlink r:id="rId31" w:history="1">
        <w:r w:rsidR="0035436B" w:rsidRPr="00593F51">
          <w:rPr>
            <w:rStyle w:val="Hyperlink"/>
          </w:rPr>
          <w:t>https://doi.org/10.1002/adma.201908340</w:t>
        </w:r>
      </w:hyperlink>
    </w:p>
    <w:p w14:paraId="10ECF4DE" w14:textId="799A4C32" w:rsidR="00CB61F3" w:rsidRPr="0068144E" w:rsidRDefault="00CB61F3" w:rsidP="0035436B">
      <w:pPr>
        <w:pStyle w:val="EndNoteBibliography"/>
        <w:spacing w:line="480" w:lineRule="auto"/>
      </w:pPr>
      <w:r w:rsidRPr="0068144E">
        <w:t>[</w:t>
      </w:r>
      <w:r w:rsidR="00E167FA">
        <w:t>32</w:t>
      </w:r>
      <w:r w:rsidRPr="0068144E">
        <w:t>]</w:t>
      </w:r>
      <w:r w:rsidRPr="0068144E">
        <w:rPr>
          <w:rFonts w:ascii="System" w:eastAsia="System"/>
        </w:rPr>
        <w:t xml:space="preserve"> </w:t>
      </w:r>
      <w:r w:rsidR="0035436B" w:rsidRPr="00593F51">
        <w:rPr>
          <w:rFonts w:eastAsia="System"/>
          <w:color w:val="000000" w:themeColor="text1"/>
          <w:lang w:eastAsia="zh-CN"/>
        </w:rPr>
        <w:t xml:space="preserve">W. </w:t>
      </w:r>
      <w:r w:rsidR="0035436B" w:rsidRPr="00593F51">
        <w:rPr>
          <w:color w:val="000000" w:themeColor="text1"/>
        </w:rPr>
        <w:t xml:space="preserve">Wu, </w:t>
      </w:r>
      <w:r w:rsidR="0035436B" w:rsidRPr="00593F51">
        <w:rPr>
          <w:color w:val="000000" w:themeColor="text1"/>
          <w:lang w:eastAsia="zh-CN"/>
        </w:rPr>
        <w:t xml:space="preserve">X. </w:t>
      </w:r>
      <w:r w:rsidR="0035436B" w:rsidRPr="00593F51">
        <w:rPr>
          <w:color w:val="000000" w:themeColor="text1"/>
        </w:rPr>
        <w:t xml:space="preserve">Wang, </w:t>
      </w:r>
      <w:r w:rsidR="0035436B" w:rsidRPr="00593F51">
        <w:rPr>
          <w:color w:val="000000" w:themeColor="text1"/>
          <w:lang w:eastAsia="zh-CN"/>
        </w:rPr>
        <w:t xml:space="preserve">X. </w:t>
      </w:r>
      <w:r w:rsidR="0035436B" w:rsidRPr="00593F51">
        <w:rPr>
          <w:color w:val="000000" w:themeColor="text1"/>
        </w:rPr>
        <w:t xml:space="preserve">Han, </w:t>
      </w:r>
      <w:r w:rsidR="0035436B" w:rsidRPr="00593F51">
        <w:rPr>
          <w:color w:val="000000" w:themeColor="text1"/>
          <w:lang w:eastAsia="zh-CN"/>
        </w:rPr>
        <w:t>et al.,</w:t>
      </w:r>
      <w:r w:rsidR="0035436B" w:rsidRPr="00593F51">
        <w:rPr>
          <w:color w:val="000000" w:themeColor="text1"/>
        </w:rPr>
        <w:t xml:space="preserve"> Flexible Photodetector Arrays Based on Patterned CH</w:t>
      </w:r>
      <w:r w:rsidR="0035436B" w:rsidRPr="00593F51">
        <w:rPr>
          <w:color w:val="000000" w:themeColor="text1"/>
          <w:vertAlign w:val="subscript"/>
        </w:rPr>
        <w:t>3</w:t>
      </w:r>
      <w:r w:rsidR="0035436B" w:rsidRPr="00593F51">
        <w:rPr>
          <w:color w:val="000000" w:themeColor="text1"/>
        </w:rPr>
        <w:t>NH</w:t>
      </w:r>
      <w:r w:rsidR="0035436B" w:rsidRPr="00593F51">
        <w:rPr>
          <w:color w:val="000000" w:themeColor="text1"/>
          <w:vertAlign w:val="subscript"/>
        </w:rPr>
        <w:t>3</w:t>
      </w:r>
      <w:r w:rsidR="0035436B" w:rsidRPr="00593F51">
        <w:rPr>
          <w:color w:val="000000" w:themeColor="text1"/>
        </w:rPr>
        <w:t>PbI</w:t>
      </w:r>
      <w:r w:rsidR="0035436B" w:rsidRPr="00593F51">
        <w:rPr>
          <w:color w:val="000000" w:themeColor="text1"/>
          <w:vertAlign w:val="subscript"/>
        </w:rPr>
        <w:t>3- x</w:t>
      </w:r>
      <w:r w:rsidR="0035436B" w:rsidRPr="00593F51">
        <w:rPr>
          <w:color w:val="000000" w:themeColor="text1"/>
        </w:rPr>
        <w:t>Cl</w:t>
      </w:r>
      <w:r w:rsidR="0035436B" w:rsidRPr="00593F51">
        <w:rPr>
          <w:color w:val="000000" w:themeColor="text1"/>
          <w:vertAlign w:val="subscript"/>
        </w:rPr>
        <w:t>x</w:t>
      </w:r>
      <w:r w:rsidR="0035436B" w:rsidRPr="00593F51">
        <w:rPr>
          <w:color w:val="000000" w:themeColor="text1"/>
        </w:rPr>
        <w:t xml:space="preserve"> Perovskite Film for Real-Time Photosensing and Imaging. Adv</w:t>
      </w:r>
      <w:r w:rsidR="0035436B" w:rsidRPr="00593F51">
        <w:rPr>
          <w:color w:val="000000" w:themeColor="text1"/>
          <w:lang w:eastAsia="zh-CN"/>
        </w:rPr>
        <w:t>.</w:t>
      </w:r>
      <w:r w:rsidR="0035436B" w:rsidRPr="00593F51">
        <w:rPr>
          <w:color w:val="000000" w:themeColor="text1"/>
        </w:rPr>
        <w:t xml:space="preserve"> Mater</w:t>
      </w:r>
      <w:r w:rsidR="0035436B">
        <w:rPr>
          <w:color w:val="000000" w:themeColor="text1"/>
        </w:rPr>
        <w:t>.</w:t>
      </w:r>
      <w:r w:rsidR="0035436B" w:rsidRPr="00593F51">
        <w:rPr>
          <w:color w:val="000000" w:themeColor="text1"/>
        </w:rPr>
        <w:t xml:space="preserve"> </w:t>
      </w:r>
      <w:r w:rsidR="0035436B" w:rsidRPr="00593F51">
        <w:rPr>
          <w:b/>
          <w:bCs/>
          <w:color w:val="000000" w:themeColor="text1"/>
        </w:rPr>
        <w:t>31</w:t>
      </w:r>
      <w:r w:rsidR="0035436B" w:rsidRPr="00593F51">
        <w:rPr>
          <w:color w:val="000000" w:themeColor="text1"/>
        </w:rPr>
        <w:t>(3)</w:t>
      </w:r>
      <w:r w:rsidR="0035436B" w:rsidRPr="00593F51">
        <w:rPr>
          <w:color w:val="000000" w:themeColor="text1"/>
          <w:lang w:eastAsia="zh-CN"/>
        </w:rPr>
        <w:t>,</w:t>
      </w:r>
      <w:r w:rsidR="0035436B" w:rsidRPr="00593F51">
        <w:rPr>
          <w:color w:val="000000" w:themeColor="text1"/>
        </w:rPr>
        <w:t xml:space="preserve"> e1805913</w:t>
      </w:r>
      <w:r w:rsidR="0035436B" w:rsidRPr="00593F51">
        <w:rPr>
          <w:color w:val="000000" w:themeColor="text1"/>
          <w:lang w:eastAsia="zh-CN"/>
        </w:rPr>
        <w:t xml:space="preserve"> (2019)</w:t>
      </w:r>
      <w:r w:rsidR="0035436B" w:rsidRPr="00593F51">
        <w:rPr>
          <w:color w:val="000000" w:themeColor="text1"/>
        </w:rPr>
        <w:t>.</w:t>
      </w:r>
      <w:r w:rsidR="0035436B" w:rsidRPr="00593F51">
        <w:rPr>
          <w:color w:val="000000" w:themeColor="text1"/>
          <w:lang w:eastAsia="zh-CN"/>
        </w:rPr>
        <w:t xml:space="preserve"> </w:t>
      </w:r>
      <w:hyperlink r:id="rId32" w:history="1">
        <w:r w:rsidR="0035436B" w:rsidRPr="00593F51">
          <w:rPr>
            <w:rStyle w:val="Hyperlink"/>
          </w:rPr>
          <w:t>https://doi.org/10.1002/adma.201805913</w:t>
        </w:r>
      </w:hyperlink>
    </w:p>
    <w:p w14:paraId="6D7A930E" w14:textId="134EC7A9" w:rsidR="00CB61F3" w:rsidRPr="0068144E" w:rsidRDefault="00CB61F3" w:rsidP="0035436B">
      <w:pPr>
        <w:pStyle w:val="EndNoteBibliography"/>
        <w:spacing w:line="480" w:lineRule="auto"/>
      </w:pPr>
      <w:r w:rsidRPr="0068144E">
        <w:t>[3</w:t>
      </w:r>
      <w:r w:rsidR="00E167FA">
        <w:t>3</w:t>
      </w:r>
      <w:r w:rsidRPr="0068144E">
        <w:t>]</w:t>
      </w:r>
      <w:r w:rsidRPr="0068144E">
        <w:rPr>
          <w:rFonts w:ascii="System" w:eastAsia="System"/>
        </w:rPr>
        <w:t xml:space="preserve"> </w:t>
      </w:r>
      <w:r w:rsidR="0035436B" w:rsidRPr="00593F51">
        <w:rPr>
          <w:rFonts w:eastAsia="System"/>
          <w:color w:val="000000" w:themeColor="text1"/>
          <w:lang w:eastAsia="zh-CN"/>
        </w:rPr>
        <w:t xml:space="preserve">L. </w:t>
      </w:r>
      <w:r w:rsidR="0035436B" w:rsidRPr="00593F51">
        <w:rPr>
          <w:color w:val="000000" w:themeColor="text1"/>
        </w:rPr>
        <w:t xml:space="preserve">Gu, </w:t>
      </w:r>
      <w:r w:rsidR="0035436B" w:rsidRPr="00593F51">
        <w:rPr>
          <w:color w:val="000000" w:themeColor="text1"/>
          <w:lang w:eastAsia="zh-CN"/>
        </w:rPr>
        <w:t xml:space="preserve">M. M. </w:t>
      </w:r>
      <w:r w:rsidR="0035436B" w:rsidRPr="00593F51">
        <w:rPr>
          <w:color w:val="000000" w:themeColor="text1"/>
        </w:rPr>
        <w:t xml:space="preserve">Tavakoli, </w:t>
      </w:r>
      <w:r w:rsidR="0035436B" w:rsidRPr="00593F51">
        <w:rPr>
          <w:color w:val="000000" w:themeColor="text1"/>
          <w:lang w:eastAsia="zh-CN"/>
        </w:rPr>
        <w:t xml:space="preserve">D. </w:t>
      </w:r>
      <w:r w:rsidR="0035436B" w:rsidRPr="00593F51">
        <w:rPr>
          <w:color w:val="000000" w:themeColor="text1"/>
        </w:rPr>
        <w:t xml:space="preserve">Zhang, </w:t>
      </w:r>
      <w:r w:rsidR="0035436B" w:rsidRPr="00593F51">
        <w:rPr>
          <w:color w:val="000000" w:themeColor="text1"/>
          <w:lang w:eastAsia="zh-CN"/>
        </w:rPr>
        <w:t>et al.,</w:t>
      </w:r>
      <w:r w:rsidR="0035436B" w:rsidRPr="00593F51">
        <w:rPr>
          <w:color w:val="000000" w:themeColor="text1"/>
        </w:rPr>
        <w:t xml:space="preserve"> 3D Arrays of 1024-Pixel Image Sensors based on Lead Halide Perovskite Nanowires. </w:t>
      </w:r>
      <w:r w:rsidR="0035436B" w:rsidRPr="00593F51">
        <w:rPr>
          <w:color w:val="000000" w:themeColor="text1"/>
          <w:lang w:eastAsia="zh-CN"/>
        </w:rPr>
        <w:t>Adv. Mater</w:t>
      </w:r>
      <w:r w:rsidR="0035436B">
        <w:rPr>
          <w:color w:val="000000" w:themeColor="text1"/>
        </w:rPr>
        <w:t>.</w:t>
      </w:r>
      <w:r w:rsidR="0035436B" w:rsidRPr="00593F51">
        <w:rPr>
          <w:color w:val="000000" w:themeColor="text1"/>
        </w:rPr>
        <w:t xml:space="preserve"> </w:t>
      </w:r>
      <w:r w:rsidR="0035436B" w:rsidRPr="00593F51">
        <w:rPr>
          <w:b/>
          <w:bCs/>
          <w:color w:val="000000" w:themeColor="text1"/>
        </w:rPr>
        <w:t>28</w:t>
      </w:r>
      <w:r w:rsidR="0035436B" w:rsidRPr="00593F51">
        <w:rPr>
          <w:color w:val="000000" w:themeColor="text1"/>
        </w:rPr>
        <w:t>(44)</w:t>
      </w:r>
      <w:r w:rsidR="0035436B" w:rsidRPr="00593F51">
        <w:rPr>
          <w:color w:val="000000" w:themeColor="text1"/>
          <w:lang w:eastAsia="zh-CN"/>
        </w:rPr>
        <w:t>,</w:t>
      </w:r>
      <w:r w:rsidR="0035436B" w:rsidRPr="00593F51">
        <w:rPr>
          <w:color w:val="000000" w:themeColor="text1"/>
        </w:rPr>
        <w:t xml:space="preserve"> 9713-9721</w:t>
      </w:r>
      <w:r w:rsidR="0035436B" w:rsidRPr="00593F51">
        <w:rPr>
          <w:color w:val="000000" w:themeColor="text1"/>
          <w:lang w:eastAsia="zh-CN"/>
        </w:rPr>
        <w:t xml:space="preserve"> (2016)</w:t>
      </w:r>
      <w:r w:rsidR="0035436B" w:rsidRPr="00593F51">
        <w:rPr>
          <w:color w:val="000000" w:themeColor="text1"/>
        </w:rPr>
        <w:t>.</w:t>
      </w:r>
      <w:r w:rsidR="0035436B" w:rsidRPr="00593F51">
        <w:rPr>
          <w:color w:val="000000" w:themeColor="text1"/>
          <w:lang w:eastAsia="zh-CN"/>
        </w:rPr>
        <w:t xml:space="preserve"> </w:t>
      </w:r>
      <w:hyperlink r:id="rId33" w:history="1">
        <w:r w:rsidR="0035436B" w:rsidRPr="00593F51">
          <w:rPr>
            <w:rStyle w:val="Hyperlink"/>
          </w:rPr>
          <w:t>https://doi.org/10.1002/adma.201601603</w:t>
        </w:r>
      </w:hyperlink>
    </w:p>
    <w:p w14:paraId="118D0FD7" w14:textId="6A6DA9BD" w:rsidR="0035436B" w:rsidRDefault="00CB61F3" w:rsidP="0035436B">
      <w:pPr>
        <w:pStyle w:val="EndNoteBibliography"/>
        <w:spacing w:line="480" w:lineRule="auto"/>
      </w:pPr>
      <w:r w:rsidRPr="0068144E">
        <w:rPr>
          <w:rFonts w:hint="eastAsia"/>
        </w:rPr>
        <w:t>[3</w:t>
      </w:r>
      <w:r w:rsidR="00E167FA">
        <w:t>4</w:t>
      </w:r>
      <w:r w:rsidRPr="0068144E">
        <w:rPr>
          <w:rFonts w:hint="eastAsia"/>
        </w:rPr>
        <w:t>]</w:t>
      </w:r>
      <w:r w:rsidRPr="0068144E">
        <w:rPr>
          <w:rFonts w:ascii="System" w:eastAsia="System" w:hint="eastAsia"/>
        </w:rPr>
        <w:t xml:space="preserve"> </w:t>
      </w:r>
      <w:r w:rsidR="0035436B" w:rsidRPr="00593F51">
        <w:rPr>
          <w:rFonts w:eastAsia="System"/>
          <w:color w:val="000000" w:themeColor="text1"/>
          <w:lang w:eastAsia="zh-CN"/>
        </w:rPr>
        <w:t xml:space="preserve">Y. </w:t>
      </w:r>
      <w:r w:rsidR="0035436B" w:rsidRPr="00593F51">
        <w:rPr>
          <w:color w:val="000000" w:themeColor="text1"/>
        </w:rPr>
        <w:t xml:space="preserve">Wang, </w:t>
      </w:r>
      <w:r w:rsidR="0035436B" w:rsidRPr="00593F51">
        <w:rPr>
          <w:color w:val="000000" w:themeColor="text1"/>
          <w:lang w:eastAsia="zh-CN"/>
        </w:rPr>
        <w:t xml:space="preserve">C. </w:t>
      </w:r>
      <w:r w:rsidR="0035436B" w:rsidRPr="00593F51">
        <w:rPr>
          <w:color w:val="000000" w:themeColor="text1"/>
        </w:rPr>
        <w:t xml:space="preserve">Chen, </w:t>
      </w:r>
      <w:r w:rsidR="0035436B" w:rsidRPr="00593F51">
        <w:rPr>
          <w:color w:val="000000" w:themeColor="text1"/>
          <w:lang w:eastAsia="zh-CN"/>
        </w:rPr>
        <w:t xml:space="preserve">T. </w:t>
      </w:r>
      <w:r w:rsidR="0035436B" w:rsidRPr="00593F51">
        <w:rPr>
          <w:color w:val="000000" w:themeColor="text1"/>
        </w:rPr>
        <w:t xml:space="preserve">Zou, </w:t>
      </w:r>
      <w:r w:rsidR="0035436B" w:rsidRPr="00593F51">
        <w:rPr>
          <w:color w:val="000000" w:themeColor="text1"/>
          <w:lang w:eastAsia="zh-CN"/>
        </w:rPr>
        <w:t>et al.,</w:t>
      </w:r>
      <w:r w:rsidR="0035436B" w:rsidRPr="00593F51">
        <w:rPr>
          <w:color w:val="000000" w:themeColor="text1"/>
        </w:rPr>
        <w:t xml:space="preserve"> Spin‐On‐Patterning of Sn–Pb Perovskite Photodiodes on IGZO Transistor Arrays for Fast Active‐Matrix Near‐Infrared Imaging. </w:t>
      </w:r>
      <w:r w:rsidR="0035436B" w:rsidRPr="00593F51">
        <w:rPr>
          <w:color w:val="000000" w:themeColor="text1"/>
          <w:lang w:eastAsia="zh-CN"/>
        </w:rPr>
        <w:t>Adv. Mater.</w:t>
      </w:r>
      <w:r w:rsidR="0035436B" w:rsidRPr="00593F51">
        <w:rPr>
          <w:color w:val="000000" w:themeColor="text1"/>
        </w:rPr>
        <w:t xml:space="preserve"> Technol</w:t>
      </w:r>
      <w:r w:rsidR="0035436B">
        <w:rPr>
          <w:color w:val="000000" w:themeColor="text1"/>
        </w:rPr>
        <w:t>.</w:t>
      </w:r>
      <w:r w:rsidR="0035436B" w:rsidRPr="00593F51">
        <w:rPr>
          <w:b/>
          <w:bCs/>
          <w:color w:val="000000" w:themeColor="text1"/>
        </w:rPr>
        <w:t xml:space="preserve"> 5</w:t>
      </w:r>
      <w:r w:rsidR="0035436B" w:rsidRPr="00593F51">
        <w:rPr>
          <w:color w:val="000000" w:themeColor="text1"/>
        </w:rPr>
        <w:t>(1)</w:t>
      </w:r>
      <w:r w:rsidR="0035436B" w:rsidRPr="00593F51">
        <w:rPr>
          <w:color w:val="000000" w:themeColor="text1"/>
          <w:lang w:eastAsia="zh-CN"/>
        </w:rPr>
        <w:t>,</w:t>
      </w:r>
      <w:r w:rsidR="0035436B" w:rsidRPr="00593F51">
        <w:rPr>
          <w:color w:val="000000" w:themeColor="text1"/>
        </w:rPr>
        <w:t xml:space="preserve"> 1900752</w:t>
      </w:r>
      <w:r w:rsidR="0035436B" w:rsidRPr="00593F51">
        <w:rPr>
          <w:color w:val="000000" w:themeColor="text1"/>
          <w:lang w:eastAsia="zh-CN"/>
        </w:rPr>
        <w:t xml:space="preserve"> (2019)</w:t>
      </w:r>
      <w:r w:rsidR="0035436B" w:rsidRPr="00593F51">
        <w:rPr>
          <w:color w:val="000000" w:themeColor="text1"/>
        </w:rPr>
        <w:t>.</w:t>
      </w:r>
      <w:r w:rsidR="0035436B" w:rsidRPr="00593F51">
        <w:rPr>
          <w:color w:val="000000" w:themeColor="text1"/>
          <w:lang w:eastAsia="zh-CN"/>
        </w:rPr>
        <w:t xml:space="preserve"> </w:t>
      </w:r>
      <w:hyperlink r:id="rId34" w:history="1">
        <w:r w:rsidR="0035436B" w:rsidRPr="00593F51">
          <w:rPr>
            <w:rStyle w:val="Hyperlink"/>
          </w:rPr>
          <w:t>https://doi.org/10.1002/admt.201900752</w:t>
        </w:r>
      </w:hyperlink>
      <w:r w:rsidR="0035436B" w:rsidRPr="0068144E">
        <w:t xml:space="preserve"> </w:t>
      </w:r>
    </w:p>
    <w:p w14:paraId="4B2B7E2F" w14:textId="35196F0A" w:rsidR="0035436B" w:rsidRDefault="00CB61F3" w:rsidP="0035436B">
      <w:pPr>
        <w:pStyle w:val="EndNoteBibliography"/>
        <w:spacing w:line="480" w:lineRule="auto"/>
      </w:pPr>
      <w:r w:rsidRPr="0068144E">
        <w:lastRenderedPageBreak/>
        <w:t>[4</w:t>
      </w:r>
      <w:r w:rsidR="00E167FA">
        <w:t>4</w:t>
      </w:r>
      <w:r w:rsidRPr="0068144E">
        <w:t>]</w:t>
      </w:r>
      <w:r w:rsidRPr="0068144E">
        <w:rPr>
          <w:rFonts w:ascii="System" w:eastAsia="System"/>
        </w:rPr>
        <w:t xml:space="preserve"> </w:t>
      </w:r>
      <w:r w:rsidR="0035436B" w:rsidRPr="00593F51">
        <w:rPr>
          <w:rFonts w:eastAsia="System"/>
          <w:color w:val="000000" w:themeColor="text1"/>
          <w:lang w:eastAsia="zh-CN"/>
        </w:rPr>
        <w:t xml:space="preserve">L. </w:t>
      </w:r>
      <w:r w:rsidR="0035436B" w:rsidRPr="00593F51">
        <w:rPr>
          <w:color w:val="000000" w:themeColor="text1"/>
        </w:rPr>
        <w:t xml:space="preserve">Gu, </w:t>
      </w:r>
      <w:r w:rsidR="0035436B" w:rsidRPr="00593F51">
        <w:rPr>
          <w:color w:val="000000" w:themeColor="text1"/>
          <w:lang w:eastAsia="zh-CN"/>
        </w:rPr>
        <w:t xml:space="preserve">S. </w:t>
      </w:r>
      <w:r w:rsidR="0035436B" w:rsidRPr="00593F51">
        <w:rPr>
          <w:color w:val="000000" w:themeColor="text1"/>
        </w:rPr>
        <w:t xml:space="preserve">Poddar, </w:t>
      </w:r>
      <w:r w:rsidR="0035436B" w:rsidRPr="00593F51">
        <w:rPr>
          <w:color w:val="000000" w:themeColor="text1"/>
          <w:lang w:eastAsia="zh-CN"/>
        </w:rPr>
        <w:t xml:space="preserve">Y. </w:t>
      </w:r>
      <w:r w:rsidR="0035436B" w:rsidRPr="00593F51">
        <w:rPr>
          <w:color w:val="000000" w:themeColor="text1"/>
        </w:rPr>
        <w:t xml:space="preserve">Lin, </w:t>
      </w:r>
      <w:r w:rsidR="0035436B" w:rsidRPr="00593F51">
        <w:rPr>
          <w:color w:val="000000" w:themeColor="text1"/>
          <w:lang w:eastAsia="zh-CN"/>
        </w:rPr>
        <w:t xml:space="preserve">et al., </w:t>
      </w:r>
      <w:r w:rsidR="0035436B" w:rsidRPr="00593F51">
        <w:rPr>
          <w:color w:val="000000" w:themeColor="text1"/>
        </w:rPr>
        <w:t xml:space="preserve">A biomimetic eye with a hemispherical perovskite nanowire array retina. Nature </w:t>
      </w:r>
      <w:r w:rsidR="0035436B" w:rsidRPr="00593F51">
        <w:rPr>
          <w:b/>
          <w:bCs/>
          <w:color w:val="000000" w:themeColor="text1"/>
        </w:rPr>
        <w:t>581</w:t>
      </w:r>
      <w:r w:rsidR="0035436B" w:rsidRPr="00593F51">
        <w:rPr>
          <w:color w:val="000000" w:themeColor="text1"/>
        </w:rPr>
        <w:t>(7808)</w:t>
      </w:r>
      <w:r w:rsidR="0035436B" w:rsidRPr="00593F51">
        <w:rPr>
          <w:color w:val="000000" w:themeColor="text1"/>
          <w:lang w:eastAsia="zh-CN"/>
        </w:rPr>
        <w:t>,</w:t>
      </w:r>
      <w:r w:rsidR="0035436B" w:rsidRPr="00593F51">
        <w:rPr>
          <w:color w:val="000000" w:themeColor="text1"/>
        </w:rPr>
        <w:t xml:space="preserve"> 278-282</w:t>
      </w:r>
      <w:r w:rsidR="0035436B" w:rsidRPr="00593F51">
        <w:rPr>
          <w:color w:val="000000" w:themeColor="text1"/>
          <w:lang w:eastAsia="zh-CN"/>
        </w:rPr>
        <w:t xml:space="preserve"> (2020)</w:t>
      </w:r>
      <w:r w:rsidR="0035436B" w:rsidRPr="00593F51">
        <w:rPr>
          <w:color w:val="000000" w:themeColor="text1"/>
        </w:rPr>
        <w:t>.</w:t>
      </w:r>
      <w:r w:rsidR="0035436B" w:rsidRPr="00593F51">
        <w:rPr>
          <w:color w:val="000000" w:themeColor="text1"/>
          <w:lang w:eastAsia="zh-CN"/>
        </w:rPr>
        <w:t xml:space="preserve"> </w:t>
      </w:r>
      <w:hyperlink r:id="rId35" w:history="1">
        <w:r w:rsidR="0035436B" w:rsidRPr="00593F51">
          <w:rPr>
            <w:rStyle w:val="Hyperlink"/>
            <w:szCs w:val="24"/>
          </w:rPr>
          <w:t>https://doi.org/10.1038/s41586-020-2285-x</w:t>
        </w:r>
      </w:hyperlink>
      <w:r w:rsidR="0035436B" w:rsidRPr="0068144E">
        <w:t xml:space="preserve"> </w:t>
      </w:r>
    </w:p>
    <w:p w14:paraId="62DC3F8F" w14:textId="593A1258" w:rsidR="00CB61F3" w:rsidRPr="0068144E" w:rsidRDefault="00CB61F3" w:rsidP="0035436B">
      <w:pPr>
        <w:pStyle w:val="EndNoteBibliography"/>
        <w:spacing w:line="480" w:lineRule="auto"/>
      </w:pPr>
      <w:r w:rsidRPr="0068144E">
        <w:t>[4</w:t>
      </w:r>
      <w:r w:rsidR="00E167FA">
        <w:t>6</w:t>
      </w:r>
      <w:r w:rsidRPr="0068144E">
        <w:t>]</w:t>
      </w:r>
      <w:r w:rsidRPr="0068144E">
        <w:rPr>
          <w:rFonts w:ascii="System" w:eastAsia="System"/>
        </w:rPr>
        <w:t xml:space="preserve"> </w:t>
      </w:r>
      <w:r w:rsidR="0035436B" w:rsidRPr="00593F51">
        <w:rPr>
          <w:rFonts w:eastAsia="System"/>
          <w:color w:val="000000" w:themeColor="text1"/>
          <w:lang w:eastAsia="zh-CN"/>
        </w:rPr>
        <w:t xml:space="preserve">A. </w:t>
      </w:r>
      <w:r w:rsidR="0035436B" w:rsidRPr="00593F51">
        <w:rPr>
          <w:color w:val="000000" w:themeColor="text1"/>
        </w:rPr>
        <w:t xml:space="preserve">Ren, </w:t>
      </w:r>
      <w:r w:rsidR="0035436B" w:rsidRPr="00593F51">
        <w:rPr>
          <w:color w:val="000000" w:themeColor="text1"/>
          <w:lang w:eastAsia="zh-CN"/>
        </w:rPr>
        <w:t xml:space="preserve">J. </w:t>
      </w:r>
      <w:r w:rsidR="0035436B" w:rsidRPr="00593F51">
        <w:rPr>
          <w:color w:val="000000" w:themeColor="text1"/>
        </w:rPr>
        <w:t xml:space="preserve">Zou, </w:t>
      </w:r>
      <w:r w:rsidR="0035436B" w:rsidRPr="00593F51">
        <w:rPr>
          <w:color w:val="000000" w:themeColor="text1"/>
          <w:lang w:eastAsia="zh-CN"/>
        </w:rPr>
        <w:t xml:space="preserve">H. </w:t>
      </w:r>
      <w:r w:rsidR="0035436B" w:rsidRPr="00593F51">
        <w:rPr>
          <w:color w:val="000000" w:themeColor="text1"/>
        </w:rPr>
        <w:t xml:space="preserve">Lai, </w:t>
      </w:r>
      <w:r w:rsidR="0035436B" w:rsidRPr="00593F51">
        <w:rPr>
          <w:color w:val="000000" w:themeColor="text1"/>
          <w:lang w:eastAsia="zh-CN"/>
        </w:rPr>
        <w:t xml:space="preserve">et al., </w:t>
      </w:r>
      <w:r w:rsidR="0035436B" w:rsidRPr="00593F51">
        <w:rPr>
          <w:color w:val="000000" w:themeColor="text1"/>
        </w:rPr>
        <w:t>Direct laser-patterned MXene–perovskite image sensor arrays for visible-near infrared photodetection. Mater</w:t>
      </w:r>
      <w:r w:rsidR="0035436B" w:rsidRPr="00593F51">
        <w:rPr>
          <w:color w:val="000000" w:themeColor="text1"/>
          <w:lang w:eastAsia="zh-CN"/>
        </w:rPr>
        <w:t>.</w:t>
      </w:r>
      <w:r w:rsidR="0035436B" w:rsidRPr="00593F51">
        <w:rPr>
          <w:color w:val="000000" w:themeColor="text1"/>
        </w:rPr>
        <w:t xml:space="preserve"> Horiz</w:t>
      </w:r>
      <w:r w:rsidR="0035436B">
        <w:rPr>
          <w:color w:val="000000" w:themeColor="text1"/>
        </w:rPr>
        <w:t>.</w:t>
      </w:r>
      <w:r w:rsidR="0035436B" w:rsidRPr="00593F51">
        <w:rPr>
          <w:color w:val="000000" w:themeColor="text1"/>
          <w:lang w:eastAsia="zh-CN"/>
        </w:rPr>
        <w:t xml:space="preserve"> </w:t>
      </w:r>
      <w:r w:rsidR="0035436B" w:rsidRPr="00593F51">
        <w:rPr>
          <w:b/>
          <w:bCs/>
          <w:color w:val="000000" w:themeColor="text1"/>
        </w:rPr>
        <w:t>7</w:t>
      </w:r>
      <w:r w:rsidR="0035436B" w:rsidRPr="00593F51">
        <w:rPr>
          <w:color w:val="000000" w:themeColor="text1"/>
        </w:rPr>
        <w:t>(7)</w:t>
      </w:r>
      <w:r w:rsidR="0035436B" w:rsidRPr="00593F51">
        <w:rPr>
          <w:color w:val="000000" w:themeColor="text1"/>
          <w:lang w:eastAsia="zh-CN"/>
        </w:rPr>
        <w:t>,</w:t>
      </w:r>
      <w:r w:rsidR="0035436B" w:rsidRPr="00593F51">
        <w:rPr>
          <w:color w:val="000000" w:themeColor="text1"/>
        </w:rPr>
        <w:t xml:space="preserve"> 1901-1911</w:t>
      </w:r>
      <w:r w:rsidR="0035436B" w:rsidRPr="00593F51">
        <w:rPr>
          <w:color w:val="000000" w:themeColor="text1"/>
          <w:lang w:eastAsia="zh-CN"/>
        </w:rPr>
        <w:t xml:space="preserve"> (2020)</w:t>
      </w:r>
      <w:r w:rsidR="0035436B" w:rsidRPr="00593F51">
        <w:rPr>
          <w:color w:val="000000" w:themeColor="text1"/>
        </w:rPr>
        <w:t>.</w:t>
      </w:r>
      <w:r w:rsidR="0035436B" w:rsidRPr="00593F51">
        <w:rPr>
          <w:color w:val="000000" w:themeColor="text1"/>
          <w:lang w:eastAsia="zh-CN"/>
        </w:rPr>
        <w:t xml:space="preserve"> </w:t>
      </w:r>
      <w:hyperlink r:id="rId36" w:history="1">
        <w:r w:rsidR="0035436B" w:rsidRPr="00593F51">
          <w:rPr>
            <w:rStyle w:val="Hyperlink"/>
          </w:rPr>
          <w:t>https://doi.org/10.1039/D0MH00537A</w:t>
        </w:r>
      </w:hyperlink>
    </w:p>
    <w:p w14:paraId="59194347" w14:textId="2E408DB5" w:rsidR="0035436B" w:rsidRPr="0035436B" w:rsidRDefault="00CB61F3" w:rsidP="0035436B">
      <w:pPr>
        <w:pStyle w:val="EndNoteBibliography"/>
        <w:spacing w:line="480" w:lineRule="auto"/>
      </w:pPr>
      <w:r w:rsidRPr="0068144E">
        <w:t>[</w:t>
      </w:r>
      <w:r w:rsidR="00D87B53">
        <w:t>4</w:t>
      </w:r>
      <w:r w:rsidR="00E167FA">
        <w:t>7</w:t>
      </w:r>
      <w:r w:rsidRPr="0068144E">
        <w:t>]</w:t>
      </w:r>
      <w:r w:rsidRPr="0068144E">
        <w:rPr>
          <w:rFonts w:ascii="System" w:eastAsia="System"/>
        </w:rPr>
        <w:t xml:space="preserve"> </w:t>
      </w:r>
      <w:r w:rsidR="0035436B" w:rsidRPr="0035436B">
        <w:rPr>
          <w:rFonts w:eastAsia="System"/>
          <w:color w:val="000000" w:themeColor="text1"/>
        </w:rPr>
        <w:t xml:space="preserve">X. </w:t>
      </w:r>
      <w:r w:rsidR="0035436B" w:rsidRPr="0035436B">
        <w:rPr>
          <w:color w:val="000000" w:themeColor="text1"/>
        </w:rPr>
        <w:t>Xu, W. Liu, Z. Ji, et al., Large-Area Periodic Organic–Inorganic Hybrid Perovskite Nanopyramid Arrays for High-Performance Photodetector and Image Sensor Applications.</w:t>
      </w:r>
      <w:r w:rsidR="0035436B" w:rsidRPr="0035436B">
        <w:t xml:space="preserve"> ACS Mater. Lett. </w:t>
      </w:r>
      <w:r w:rsidR="0035436B" w:rsidRPr="0035436B">
        <w:rPr>
          <w:b/>
          <w:bCs/>
        </w:rPr>
        <w:t>3</w:t>
      </w:r>
      <w:r w:rsidR="0035436B" w:rsidRPr="0035436B">
        <w:rPr>
          <w:color w:val="000000" w:themeColor="text1"/>
        </w:rPr>
        <w:t xml:space="preserve">(8), 1189-1196 (2021). </w:t>
      </w:r>
      <w:hyperlink r:id="rId37" w:history="1">
        <w:r w:rsidR="0035436B" w:rsidRPr="0035436B">
          <w:rPr>
            <w:color w:val="0000FF"/>
            <w:u w:val="single"/>
          </w:rPr>
          <w:t>https://doi.org/10.1021/acsmaterialslett.1c00298</w:t>
        </w:r>
      </w:hyperlink>
    </w:p>
    <w:p w14:paraId="4B3CAF27" w14:textId="10DFFFFE" w:rsidR="00CB61F3" w:rsidRPr="0068144E" w:rsidRDefault="00CB61F3" w:rsidP="0035436B">
      <w:pPr>
        <w:pStyle w:val="EndNoteBibliography"/>
        <w:spacing w:line="480" w:lineRule="auto"/>
      </w:pPr>
      <w:r w:rsidRPr="0068144E">
        <w:t>[</w:t>
      </w:r>
      <w:r w:rsidR="00D87B53">
        <w:t>4</w:t>
      </w:r>
      <w:r w:rsidR="00E167FA">
        <w:t>8</w:t>
      </w:r>
      <w:r w:rsidRPr="0068144E">
        <w:t>]</w:t>
      </w:r>
      <w:r w:rsidRPr="0068144E">
        <w:rPr>
          <w:rFonts w:ascii="System" w:eastAsia="System"/>
        </w:rPr>
        <w:t xml:space="preserve"> </w:t>
      </w:r>
      <w:r w:rsidR="0035436B" w:rsidRPr="00593F51">
        <w:rPr>
          <w:color w:val="000000" w:themeColor="text1"/>
        </w:rPr>
        <w:t>J</w:t>
      </w:r>
      <w:r w:rsidR="0035436B" w:rsidRPr="00593F51">
        <w:rPr>
          <w:color w:val="000000" w:themeColor="text1"/>
          <w:lang w:eastAsia="zh-CN"/>
        </w:rPr>
        <w:t>. J</w:t>
      </w:r>
      <w:r w:rsidR="0035436B" w:rsidRPr="00593F51">
        <w:rPr>
          <w:color w:val="000000" w:themeColor="text1"/>
        </w:rPr>
        <w:t xml:space="preserve">ang, </w:t>
      </w:r>
      <w:r w:rsidR="0035436B" w:rsidRPr="00593F51">
        <w:rPr>
          <w:color w:val="000000" w:themeColor="text1"/>
          <w:lang w:eastAsia="zh-CN"/>
        </w:rPr>
        <w:t xml:space="preserve">Y. G. </w:t>
      </w:r>
      <w:r w:rsidR="0035436B" w:rsidRPr="00593F51">
        <w:rPr>
          <w:color w:val="000000" w:themeColor="text1"/>
        </w:rPr>
        <w:t xml:space="preserve">Park, </w:t>
      </w:r>
      <w:r w:rsidR="0035436B" w:rsidRPr="00593F51">
        <w:rPr>
          <w:color w:val="000000" w:themeColor="text1"/>
          <w:lang w:eastAsia="zh-CN"/>
        </w:rPr>
        <w:t xml:space="preserve">E. </w:t>
      </w:r>
      <w:r w:rsidR="0035436B" w:rsidRPr="00593F51">
        <w:rPr>
          <w:color w:val="000000" w:themeColor="text1"/>
        </w:rPr>
        <w:t xml:space="preserve">Cha, </w:t>
      </w:r>
      <w:r w:rsidR="0035436B" w:rsidRPr="00593F51">
        <w:rPr>
          <w:color w:val="000000" w:themeColor="text1"/>
          <w:lang w:eastAsia="zh-CN"/>
        </w:rPr>
        <w:t xml:space="preserve">et al., </w:t>
      </w:r>
      <w:r w:rsidR="0035436B" w:rsidRPr="00593F51">
        <w:rPr>
          <w:color w:val="000000" w:themeColor="text1"/>
        </w:rPr>
        <w:t xml:space="preserve">3D Heterogeneous Device Arrays for Multiplexed Sensing Platforms Using Transfer of Perovskites. </w:t>
      </w:r>
      <w:r w:rsidR="0035436B" w:rsidRPr="00593F51">
        <w:rPr>
          <w:color w:val="000000" w:themeColor="text1"/>
          <w:lang w:eastAsia="zh-CN"/>
        </w:rPr>
        <w:t>Adv. Mater</w:t>
      </w:r>
      <w:r w:rsidR="0035436B">
        <w:rPr>
          <w:color w:val="000000" w:themeColor="text1"/>
        </w:rPr>
        <w:t>.</w:t>
      </w:r>
      <w:r w:rsidR="0035436B" w:rsidRPr="00593F51">
        <w:rPr>
          <w:color w:val="000000" w:themeColor="text1"/>
        </w:rPr>
        <w:t xml:space="preserve"> </w:t>
      </w:r>
      <w:r w:rsidR="0035436B" w:rsidRPr="00593F51">
        <w:rPr>
          <w:b/>
          <w:bCs/>
          <w:color w:val="000000" w:themeColor="text1"/>
        </w:rPr>
        <w:t>33</w:t>
      </w:r>
      <w:r w:rsidR="0035436B" w:rsidRPr="00593F51">
        <w:rPr>
          <w:color w:val="000000" w:themeColor="text1"/>
        </w:rPr>
        <w:t>(30)</w:t>
      </w:r>
      <w:r w:rsidR="0035436B" w:rsidRPr="00593F51">
        <w:rPr>
          <w:color w:val="000000" w:themeColor="text1"/>
          <w:lang w:eastAsia="zh-CN"/>
        </w:rPr>
        <w:t>,</w:t>
      </w:r>
      <w:r w:rsidR="0035436B" w:rsidRPr="00593F51">
        <w:rPr>
          <w:color w:val="000000" w:themeColor="text1"/>
        </w:rPr>
        <w:t xml:space="preserve"> e2101093</w:t>
      </w:r>
      <w:r w:rsidR="0035436B" w:rsidRPr="00593F51">
        <w:rPr>
          <w:color w:val="000000" w:themeColor="text1"/>
          <w:lang w:eastAsia="zh-CN"/>
        </w:rPr>
        <w:t xml:space="preserve"> (2021)</w:t>
      </w:r>
      <w:r w:rsidR="0035436B" w:rsidRPr="00593F51">
        <w:rPr>
          <w:color w:val="000000" w:themeColor="text1"/>
        </w:rPr>
        <w:t>.</w:t>
      </w:r>
      <w:r w:rsidR="0035436B" w:rsidRPr="00593F51">
        <w:rPr>
          <w:color w:val="000000" w:themeColor="text1"/>
          <w:lang w:eastAsia="zh-CN"/>
        </w:rPr>
        <w:t xml:space="preserve"> </w:t>
      </w:r>
      <w:hyperlink r:id="rId38" w:history="1">
        <w:r w:rsidR="0035436B" w:rsidRPr="00593F51">
          <w:rPr>
            <w:rStyle w:val="Hyperlink"/>
          </w:rPr>
          <w:t>https://doi.org/10.1002/adma.202101093</w:t>
        </w:r>
      </w:hyperlink>
    </w:p>
    <w:p w14:paraId="72184C0C" w14:textId="669A5AD1" w:rsidR="00CB61F3" w:rsidRPr="0068144E" w:rsidRDefault="00CB61F3" w:rsidP="0035436B">
      <w:pPr>
        <w:pStyle w:val="EndNoteBibliography"/>
        <w:spacing w:line="480" w:lineRule="auto"/>
      </w:pPr>
      <w:r w:rsidRPr="0068144E">
        <w:t>[</w:t>
      </w:r>
      <w:r w:rsidR="00D87B53">
        <w:t>4</w:t>
      </w:r>
      <w:r w:rsidR="00E167FA">
        <w:t>9</w:t>
      </w:r>
      <w:r w:rsidRPr="0068144E">
        <w:t>]</w:t>
      </w:r>
      <w:r w:rsidR="0035436B" w:rsidRPr="0035436B">
        <w:rPr>
          <w:rFonts w:eastAsia="System"/>
          <w:color w:val="000000" w:themeColor="text1"/>
          <w:lang w:eastAsia="zh-CN"/>
        </w:rPr>
        <w:t xml:space="preserve"> </w:t>
      </w:r>
      <w:r w:rsidR="0035436B" w:rsidRPr="00593F51">
        <w:rPr>
          <w:rFonts w:eastAsia="System"/>
          <w:color w:val="000000" w:themeColor="text1"/>
          <w:lang w:eastAsia="zh-CN"/>
        </w:rPr>
        <w:t xml:space="preserve">B. </w:t>
      </w:r>
      <w:r w:rsidR="0035436B" w:rsidRPr="00593F51">
        <w:rPr>
          <w:color w:val="000000" w:themeColor="text1"/>
        </w:rPr>
        <w:t xml:space="preserve">Wang, </w:t>
      </w:r>
      <w:r w:rsidR="0035436B" w:rsidRPr="00593F51">
        <w:rPr>
          <w:color w:val="000000" w:themeColor="text1"/>
          <w:lang w:eastAsia="zh-CN"/>
        </w:rPr>
        <w:t xml:space="preserve">C. </w:t>
      </w:r>
      <w:r w:rsidR="0035436B" w:rsidRPr="00593F51">
        <w:rPr>
          <w:color w:val="000000" w:themeColor="text1"/>
        </w:rPr>
        <w:t xml:space="preserve">Zhang, </w:t>
      </w:r>
      <w:r w:rsidR="0035436B" w:rsidRPr="00593F51">
        <w:rPr>
          <w:color w:val="000000" w:themeColor="text1"/>
          <w:lang w:eastAsia="zh-CN"/>
        </w:rPr>
        <w:t xml:space="preserve">B. </w:t>
      </w:r>
      <w:r w:rsidR="0035436B" w:rsidRPr="00593F51">
        <w:rPr>
          <w:color w:val="000000" w:themeColor="text1"/>
        </w:rPr>
        <w:t xml:space="preserve">Zeng, </w:t>
      </w:r>
      <w:r w:rsidR="0035436B" w:rsidRPr="00593F51">
        <w:rPr>
          <w:color w:val="000000" w:themeColor="text1"/>
          <w:lang w:eastAsia="zh-CN"/>
        </w:rPr>
        <w:t xml:space="preserve">et al., </w:t>
      </w:r>
      <w:r w:rsidR="0035436B" w:rsidRPr="00593F51">
        <w:rPr>
          <w:color w:val="000000" w:themeColor="text1"/>
        </w:rPr>
        <w:t>Fabrication of Addressable Perovskite Film Arra</w:t>
      </w:r>
      <w:bookmarkStart w:id="23" w:name="_GoBack"/>
      <w:bookmarkEnd w:id="23"/>
      <w:r w:rsidR="0035436B" w:rsidRPr="00593F51">
        <w:rPr>
          <w:color w:val="000000" w:themeColor="text1"/>
        </w:rPr>
        <w:t>ys for High-Performance Photodetection and Real-Time Image Sensing Application. J</w:t>
      </w:r>
      <w:r w:rsidR="0035436B" w:rsidRPr="00593F51">
        <w:rPr>
          <w:color w:val="000000" w:themeColor="text1"/>
          <w:lang w:eastAsia="zh-CN"/>
        </w:rPr>
        <w:t>.</w:t>
      </w:r>
      <w:r w:rsidR="0035436B" w:rsidRPr="00593F51">
        <w:rPr>
          <w:color w:val="000000" w:themeColor="text1"/>
        </w:rPr>
        <w:t xml:space="preserve"> Phys</w:t>
      </w:r>
      <w:r w:rsidR="0035436B" w:rsidRPr="00593F51">
        <w:rPr>
          <w:color w:val="000000" w:themeColor="text1"/>
          <w:lang w:eastAsia="zh-CN"/>
        </w:rPr>
        <w:t>.</w:t>
      </w:r>
      <w:r w:rsidR="0035436B" w:rsidRPr="00593F51">
        <w:rPr>
          <w:color w:val="000000" w:themeColor="text1"/>
        </w:rPr>
        <w:t xml:space="preserve"> Chem</w:t>
      </w:r>
      <w:r w:rsidR="0035436B" w:rsidRPr="00593F51">
        <w:rPr>
          <w:color w:val="000000" w:themeColor="text1"/>
          <w:lang w:eastAsia="zh-CN"/>
        </w:rPr>
        <w:t>.</w:t>
      </w:r>
      <w:r w:rsidR="0035436B" w:rsidRPr="00593F51">
        <w:rPr>
          <w:color w:val="000000" w:themeColor="text1"/>
        </w:rPr>
        <w:t xml:space="preserve"> Lett</w:t>
      </w:r>
      <w:r w:rsidR="0035436B">
        <w:rPr>
          <w:color w:val="000000" w:themeColor="text1"/>
        </w:rPr>
        <w:t>.</w:t>
      </w:r>
      <w:r w:rsidR="0035436B" w:rsidRPr="00593F51">
        <w:rPr>
          <w:color w:val="000000" w:themeColor="text1"/>
        </w:rPr>
        <w:t xml:space="preserve"> </w:t>
      </w:r>
      <w:r w:rsidR="0035436B" w:rsidRPr="00593F51">
        <w:rPr>
          <w:b/>
          <w:bCs/>
          <w:color w:val="000000" w:themeColor="text1"/>
        </w:rPr>
        <w:t>12</w:t>
      </w:r>
      <w:r w:rsidR="0035436B" w:rsidRPr="00593F51">
        <w:rPr>
          <w:color w:val="000000" w:themeColor="text1"/>
        </w:rPr>
        <w:t>(11)</w:t>
      </w:r>
      <w:r w:rsidR="0035436B" w:rsidRPr="00593F51">
        <w:rPr>
          <w:color w:val="000000" w:themeColor="text1"/>
          <w:lang w:eastAsia="zh-CN"/>
        </w:rPr>
        <w:t>,</w:t>
      </w:r>
      <w:r w:rsidR="0035436B" w:rsidRPr="00593F51">
        <w:rPr>
          <w:color w:val="000000" w:themeColor="text1"/>
        </w:rPr>
        <w:t xml:space="preserve"> 2930-2936</w:t>
      </w:r>
      <w:r w:rsidR="0035436B" w:rsidRPr="00593F51">
        <w:rPr>
          <w:color w:val="000000" w:themeColor="text1"/>
          <w:lang w:eastAsia="zh-CN"/>
        </w:rPr>
        <w:t xml:space="preserve"> (2021)</w:t>
      </w:r>
      <w:r w:rsidR="0035436B" w:rsidRPr="00593F51">
        <w:rPr>
          <w:color w:val="000000" w:themeColor="text1"/>
        </w:rPr>
        <w:t>.</w:t>
      </w:r>
      <w:r w:rsidR="0035436B" w:rsidRPr="00593F51">
        <w:rPr>
          <w:color w:val="000000" w:themeColor="text1"/>
          <w:lang w:eastAsia="zh-CN"/>
        </w:rPr>
        <w:t xml:space="preserve"> </w:t>
      </w:r>
      <w:hyperlink r:id="rId39" w:history="1">
        <w:r w:rsidR="0035436B" w:rsidRPr="00593F51">
          <w:rPr>
            <w:rStyle w:val="Hyperlink"/>
          </w:rPr>
          <w:t>https://doi.org/10.1021/acs.jpclett.1c00521</w:t>
        </w:r>
      </w:hyperlink>
    </w:p>
    <w:p w14:paraId="5A2E172A" w14:textId="29B06DB5" w:rsidR="00E60CB9" w:rsidRDefault="00CB61F3" w:rsidP="0035436B">
      <w:pPr>
        <w:pStyle w:val="EndNoteBibliography"/>
        <w:spacing w:line="480" w:lineRule="auto"/>
        <w:rPr>
          <w:rStyle w:val="Hyperlink"/>
        </w:rPr>
      </w:pPr>
      <w:r w:rsidRPr="0068144E">
        <w:rPr>
          <w:rFonts w:hint="eastAsia"/>
        </w:rPr>
        <w:t>[</w:t>
      </w:r>
      <w:r w:rsidR="00E167FA">
        <w:t>50</w:t>
      </w:r>
      <w:r w:rsidRPr="0068144E">
        <w:rPr>
          <w:rFonts w:hint="eastAsia"/>
        </w:rPr>
        <w:t>]</w:t>
      </w:r>
      <w:r w:rsidRPr="0068144E">
        <w:rPr>
          <w:rFonts w:ascii="System" w:eastAsia="System" w:hint="eastAsia"/>
        </w:rPr>
        <w:t xml:space="preserve"> </w:t>
      </w:r>
      <w:r w:rsidR="0035436B" w:rsidRPr="00593F51">
        <w:rPr>
          <w:rFonts w:eastAsia="System"/>
          <w:color w:val="000000" w:themeColor="text1"/>
          <w:lang w:eastAsia="zh-CN"/>
        </w:rPr>
        <w:t xml:space="preserve">Q. </w:t>
      </w:r>
      <w:r w:rsidR="0035436B" w:rsidRPr="00593F51">
        <w:rPr>
          <w:color w:val="000000" w:themeColor="text1"/>
        </w:rPr>
        <w:t xml:space="preserve">Wang, </w:t>
      </w:r>
      <w:r w:rsidR="0035436B" w:rsidRPr="00593F51">
        <w:rPr>
          <w:color w:val="000000" w:themeColor="text1"/>
          <w:lang w:eastAsia="zh-CN"/>
        </w:rPr>
        <w:t xml:space="preserve">G. </w:t>
      </w:r>
      <w:r w:rsidR="0035436B" w:rsidRPr="00593F51">
        <w:rPr>
          <w:color w:val="000000" w:themeColor="text1"/>
        </w:rPr>
        <w:t xml:space="preserve">Zhang, </w:t>
      </w:r>
      <w:r w:rsidR="0035436B" w:rsidRPr="00593F51">
        <w:rPr>
          <w:color w:val="000000" w:themeColor="text1"/>
          <w:lang w:eastAsia="zh-CN"/>
        </w:rPr>
        <w:t xml:space="preserve">H. </w:t>
      </w:r>
      <w:r w:rsidR="0035436B" w:rsidRPr="00593F51">
        <w:rPr>
          <w:color w:val="000000" w:themeColor="text1"/>
        </w:rPr>
        <w:t xml:space="preserve">Zhang, </w:t>
      </w:r>
      <w:r w:rsidR="0035436B" w:rsidRPr="00593F51">
        <w:rPr>
          <w:color w:val="000000" w:themeColor="text1"/>
          <w:lang w:eastAsia="zh-CN"/>
        </w:rPr>
        <w:t xml:space="preserve">et al., </w:t>
      </w:r>
      <w:r w:rsidR="0035436B" w:rsidRPr="00593F51">
        <w:rPr>
          <w:color w:val="000000" w:themeColor="text1"/>
        </w:rPr>
        <w:t xml:space="preserve">High‐Resolution, Flexible, and Full‐Color Perovskite Image Photodetector via Electrohydrodynamic Printing of Ionic‐Liquid‐Based Ink. </w:t>
      </w:r>
      <w:r w:rsidR="0035436B" w:rsidRPr="00593F51">
        <w:rPr>
          <w:color w:val="000000" w:themeColor="text1"/>
          <w:lang w:eastAsia="zh-CN"/>
        </w:rPr>
        <w:t>Adv. Funct. Mater</w:t>
      </w:r>
      <w:r w:rsidR="0035436B">
        <w:rPr>
          <w:color w:val="000000" w:themeColor="text1"/>
        </w:rPr>
        <w:t>.</w:t>
      </w:r>
      <w:r w:rsidR="0035436B" w:rsidRPr="00593F51">
        <w:rPr>
          <w:color w:val="000000" w:themeColor="text1"/>
        </w:rPr>
        <w:t xml:space="preserve"> </w:t>
      </w:r>
      <w:r w:rsidR="0035436B" w:rsidRPr="00593F51">
        <w:rPr>
          <w:b/>
          <w:bCs/>
          <w:color w:val="000000" w:themeColor="text1"/>
        </w:rPr>
        <w:t>31</w:t>
      </w:r>
      <w:r w:rsidR="0035436B" w:rsidRPr="00593F51">
        <w:rPr>
          <w:color w:val="000000" w:themeColor="text1"/>
        </w:rPr>
        <w:t>(28)</w:t>
      </w:r>
      <w:r w:rsidR="0035436B" w:rsidRPr="00593F51">
        <w:rPr>
          <w:color w:val="000000" w:themeColor="text1"/>
          <w:lang w:eastAsia="zh-CN"/>
        </w:rPr>
        <w:t>,</w:t>
      </w:r>
      <w:r w:rsidR="0035436B" w:rsidRPr="00593F51">
        <w:rPr>
          <w:color w:val="000000" w:themeColor="text1"/>
        </w:rPr>
        <w:t xml:space="preserve"> 2100857</w:t>
      </w:r>
      <w:r w:rsidR="0035436B" w:rsidRPr="00593F51">
        <w:rPr>
          <w:color w:val="000000" w:themeColor="text1"/>
          <w:lang w:eastAsia="zh-CN"/>
        </w:rPr>
        <w:t xml:space="preserve"> (2021)</w:t>
      </w:r>
      <w:r w:rsidR="0035436B" w:rsidRPr="00593F51">
        <w:rPr>
          <w:color w:val="000000" w:themeColor="text1"/>
        </w:rPr>
        <w:t>.</w:t>
      </w:r>
      <w:r w:rsidR="0035436B" w:rsidRPr="00593F51">
        <w:rPr>
          <w:color w:val="000000" w:themeColor="text1"/>
          <w:lang w:eastAsia="zh-CN"/>
        </w:rPr>
        <w:t xml:space="preserve"> </w:t>
      </w:r>
      <w:hyperlink r:id="rId40" w:history="1">
        <w:r w:rsidR="0035436B" w:rsidRPr="00593F51">
          <w:rPr>
            <w:rStyle w:val="Hyperlink"/>
          </w:rPr>
          <w:t>https://doi.org/10.1002/adfm.202100857</w:t>
        </w:r>
      </w:hyperlink>
    </w:p>
    <w:p w14:paraId="796693E7" w14:textId="62D9BAFB" w:rsidR="0009515E" w:rsidRPr="0009515E" w:rsidRDefault="0009515E" w:rsidP="0009515E">
      <w:pPr>
        <w:pStyle w:val="EndNoteBibliography"/>
        <w:spacing w:line="480" w:lineRule="auto"/>
        <w:rPr>
          <w:rFonts w:eastAsia="PMingLiU"/>
        </w:rPr>
      </w:pPr>
      <w:r w:rsidRPr="0009515E">
        <w:rPr>
          <w:rFonts w:eastAsia="PMingLiU" w:hint="eastAsia"/>
          <w:lang w:val="de-DE"/>
        </w:rPr>
        <w:lastRenderedPageBreak/>
        <w:t>[</w:t>
      </w:r>
      <w:r w:rsidR="00E167FA">
        <w:rPr>
          <w:rFonts w:eastAsia="PMingLiU"/>
          <w:lang w:val="de-DE"/>
        </w:rPr>
        <w:t>51</w:t>
      </w:r>
      <w:r w:rsidRPr="0009515E">
        <w:rPr>
          <w:rFonts w:eastAsia="PMingLiU"/>
          <w:lang w:val="de-DE"/>
        </w:rPr>
        <w:t xml:space="preserve">] </w:t>
      </w:r>
      <w:r w:rsidRPr="0009515E">
        <w:rPr>
          <w:rFonts w:eastAsia="PMingLiU"/>
        </w:rPr>
        <w:t>K. Shen, H. Xu, X. Li, et al., Flexible and Self-Powered Photodetector Arrays Based on All-Inorganic CsPbBr</w:t>
      </w:r>
      <w:r w:rsidRPr="0009515E">
        <w:rPr>
          <w:rFonts w:eastAsia="PMingLiU"/>
          <w:vertAlign w:val="subscript"/>
        </w:rPr>
        <w:t>3</w:t>
      </w:r>
      <w:r w:rsidRPr="0009515E">
        <w:rPr>
          <w:rFonts w:eastAsia="PMingLiU"/>
        </w:rPr>
        <w:t xml:space="preserve"> Quantum Dots. Adv. Mater. </w:t>
      </w:r>
      <w:r w:rsidRPr="0009515E">
        <w:rPr>
          <w:rFonts w:eastAsia="PMingLiU"/>
          <w:b/>
        </w:rPr>
        <w:t>32</w:t>
      </w:r>
      <w:r w:rsidRPr="0009515E">
        <w:rPr>
          <w:rFonts w:eastAsia="PMingLiU"/>
        </w:rPr>
        <w:t xml:space="preserve">(22), e2000004 (2020). </w:t>
      </w:r>
      <w:hyperlink r:id="rId41" w:history="1">
        <w:r w:rsidRPr="0009515E">
          <w:rPr>
            <w:rStyle w:val="Hyperlink"/>
            <w:rFonts w:eastAsia="PMingLiU"/>
            <w:lang w:val="de-DE"/>
          </w:rPr>
          <w:t>https://doi.org/</w:t>
        </w:r>
        <w:bookmarkStart w:id="24" w:name="_Hlk112836270"/>
        <w:r w:rsidRPr="0009515E">
          <w:rPr>
            <w:rStyle w:val="Hyperlink"/>
            <w:rFonts w:eastAsia="PMingLiU"/>
            <w:lang w:val="de-DE"/>
          </w:rPr>
          <w:t>10.1002/adma.202000004</w:t>
        </w:r>
        <w:bookmarkEnd w:id="24"/>
      </w:hyperlink>
    </w:p>
    <w:p w14:paraId="6828DD89" w14:textId="77777777" w:rsidR="0009515E" w:rsidRPr="0009515E" w:rsidRDefault="0009515E" w:rsidP="0035436B">
      <w:pPr>
        <w:pStyle w:val="EndNoteBibliography"/>
        <w:spacing w:line="480" w:lineRule="auto"/>
        <w:rPr>
          <w:rFonts w:eastAsia="PMingLiU"/>
        </w:rPr>
      </w:pPr>
    </w:p>
    <w:sectPr w:rsidR="0009515E" w:rsidRPr="0009515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5FDAA" w14:textId="77777777" w:rsidR="000A32AD" w:rsidRDefault="000A32AD" w:rsidP="003964C0">
      <w:pPr>
        <w:spacing w:line="240" w:lineRule="auto"/>
      </w:pPr>
      <w:r>
        <w:separator/>
      </w:r>
    </w:p>
  </w:endnote>
  <w:endnote w:type="continuationSeparator" w:id="0">
    <w:p w14:paraId="20013F9E" w14:textId="77777777" w:rsidR="000A32AD" w:rsidRDefault="000A32AD" w:rsidP="003964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SimSu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stem">
    <w:altName w:val="Arial Unicode MS"/>
    <w:panose1 w:val="00000000000000000000"/>
    <w:charset w:val="86"/>
    <w:family w:val="auto"/>
    <w:pitch w:val="default"/>
    <w:sig w:usb0="00000000" w:usb1="00000000" w:usb2="00000010" w:usb3="00000000" w:csb0="00040000" w:csb1="00000000"/>
  </w:font>
  <w:font w:name="PMingLiU">
    <w:altName w:val="Arial Unicode MS"/>
    <w:panose1 w:val="02010601000101010101"/>
    <w:charset w:val="88"/>
    <w:family w:val="roman"/>
    <w:pitch w:val="variable"/>
    <w:sig w:usb0="00000000"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EEC62" w14:textId="77777777" w:rsidR="000A32AD" w:rsidRDefault="000A32AD" w:rsidP="003964C0">
      <w:pPr>
        <w:spacing w:line="240" w:lineRule="auto"/>
      </w:pPr>
      <w:r>
        <w:separator/>
      </w:r>
    </w:p>
  </w:footnote>
  <w:footnote w:type="continuationSeparator" w:id="0">
    <w:p w14:paraId="5042E9A2" w14:textId="77777777" w:rsidR="000A32AD" w:rsidRDefault="000A32AD" w:rsidP="003964C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25D8B"/>
    <w:multiLevelType w:val="hybridMultilevel"/>
    <w:tmpl w:val="35DEE84C"/>
    <w:lvl w:ilvl="0" w:tplc="1A64E8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9931F65"/>
    <w:multiLevelType w:val="multilevel"/>
    <w:tmpl w:val="29931F65"/>
    <w:lvl w:ilvl="0">
      <w:start w:val="1"/>
      <w:numFmt w:val="decimal"/>
      <w:lvlText w:val="%1."/>
      <w:lvlJc w:val="left"/>
      <w:pPr>
        <w:ind w:left="840" w:hanging="360"/>
      </w:pPr>
      <w:rPr>
        <w:rFonts w:eastAsiaTheme="majorEastAsia" w:hint="default"/>
        <w:b w:val="0"/>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15:restartNumberingAfterBreak="0">
    <w:nsid w:val="2CC24C24"/>
    <w:multiLevelType w:val="hybridMultilevel"/>
    <w:tmpl w:val="E17835A0"/>
    <w:lvl w:ilvl="0" w:tplc="C9AAFEC8">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72F110E"/>
    <w:multiLevelType w:val="hybridMultilevel"/>
    <w:tmpl w:val="5CF45A8E"/>
    <w:lvl w:ilvl="0" w:tplc="BE30DFD4">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8F10B2A"/>
    <w:multiLevelType w:val="hybridMultilevel"/>
    <w:tmpl w:val="5CAA82FA"/>
    <w:lvl w:ilvl="0" w:tplc="BDACFF8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AC53206"/>
    <w:multiLevelType w:val="multilevel"/>
    <w:tmpl w:val="4AC53206"/>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 w15:restartNumberingAfterBreak="0">
    <w:nsid w:val="52CC3129"/>
    <w:multiLevelType w:val="hybridMultilevel"/>
    <w:tmpl w:val="FCC24FC8"/>
    <w:lvl w:ilvl="0" w:tplc="CD86275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62552F76"/>
    <w:multiLevelType w:val="hybridMultilevel"/>
    <w:tmpl w:val="84E24AAE"/>
    <w:lvl w:ilvl="0" w:tplc="D0FAB508">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66477232"/>
    <w:multiLevelType w:val="hybridMultilevel"/>
    <w:tmpl w:val="65E0DF1C"/>
    <w:lvl w:ilvl="0" w:tplc="B67C3D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5"/>
  </w:num>
  <w:num w:numId="3">
    <w:abstractNumId w:val="7"/>
  </w:num>
  <w:num w:numId="4">
    <w:abstractNumId w:val="8"/>
  </w:num>
  <w:num w:numId="5">
    <w:abstractNumId w:val="4"/>
  </w:num>
  <w:num w:numId="6">
    <w:abstractNumId w:val="0"/>
  </w:num>
  <w:num w:numId="7">
    <w:abstractNumId w:val="6"/>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CB61F3"/>
    <w:rsid w:val="0004451D"/>
    <w:rsid w:val="0006763F"/>
    <w:rsid w:val="0009515E"/>
    <w:rsid w:val="00096872"/>
    <w:rsid w:val="000A32AD"/>
    <w:rsid w:val="00111E94"/>
    <w:rsid w:val="0016281A"/>
    <w:rsid w:val="00185C6A"/>
    <w:rsid w:val="00191DA1"/>
    <w:rsid w:val="00194B8C"/>
    <w:rsid w:val="001A1AC5"/>
    <w:rsid w:val="00205855"/>
    <w:rsid w:val="00214CBB"/>
    <w:rsid w:val="0021510A"/>
    <w:rsid w:val="00283C87"/>
    <w:rsid w:val="00285208"/>
    <w:rsid w:val="002A64CC"/>
    <w:rsid w:val="002E409F"/>
    <w:rsid w:val="002F1037"/>
    <w:rsid w:val="0032683E"/>
    <w:rsid w:val="00326AFD"/>
    <w:rsid w:val="00345EDB"/>
    <w:rsid w:val="00347A6C"/>
    <w:rsid w:val="0035436B"/>
    <w:rsid w:val="003848AC"/>
    <w:rsid w:val="003964C0"/>
    <w:rsid w:val="003D06AD"/>
    <w:rsid w:val="00437C77"/>
    <w:rsid w:val="00457430"/>
    <w:rsid w:val="004A16B5"/>
    <w:rsid w:val="004B495F"/>
    <w:rsid w:val="004B5A11"/>
    <w:rsid w:val="004B7CF0"/>
    <w:rsid w:val="004C5831"/>
    <w:rsid w:val="004E0394"/>
    <w:rsid w:val="004E7873"/>
    <w:rsid w:val="004E7F8F"/>
    <w:rsid w:val="00536562"/>
    <w:rsid w:val="00537B0E"/>
    <w:rsid w:val="00561EC7"/>
    <w:rsid w:val="00572BF9"/>
    <w:rsid w:val="0058712B"/>
    <w:rsid w:val="00596B0F"/>
    <w:rsid w:val="005A6174"/>
    <w:rsid w:val="005E0D15"/>
    <w:rsid w:val="005F06B6"/>
    <w:rsid w:val="00642A9B"/>
    <w:rsid w:val="006673AA"/>
    <w:rsid w:val="006952A3"/>
    <w:rsid w:val="006B391B"/>
    <w:rsid w:val="006E0446"/>
    <w:rsid w:val="006F0B41"/>
    <w:rsid w:val="00711B66"/>
    <w:rsid w:val="00732458"/>
    <w:rsid w:val="00733C3F"/>
    <w:rsid w:val="007545DA"/>
    <w:rsid w:val="00756B11"/>
    <w:rsid w:val="0078448D"/>
    <w:rsid w:val="007B7E0B"/>
    <w:rsid w:val="007D21A9"/>
    <w:rsid w:val="007F0338"/>
    <w:rsid w:val="007F2CE8"/>
    <w:rsid w:val="00807ABD"/>
    <w:rsid w:val="009037D7"/>
    <w:rsid w:val="009261E9"/>
    <w:rsid w:val="009365F9"/>
    <w:rsid w:val="00945EA1"/>
    <w:rsid w:val="009742B1"/>
    <w:rsid w:val="009801CB"/>
    <w:rsid w:val="00996642"/>
    <w:rsid w:val="009A33C0"/>
    <w:rsid w:val="009B1D17"/>
    <w:rsid w:val="009C3E2A"/>
    <w:rsid w:val="009D09BB"/>
    <w:rsid w:val="009D341C"/>
    <w:rsid w:val="009D6FD3"/>
    <w:rsid w:val="009E4F1E"/>
    <w:rsid w:val="009F50CA"/>
    <w:rsid w:val="00A26CCF"/>
    <w:rsid w:val="00A519C4"/>
    <w:rsid w:val="00A75506"/>
    <w:rsid w:val="00AD55CC"/>
    <w:rsid w:val="00B214A2"/>
    <w:rsid w:val="00B23742"/>
    <w:rsid w:val="00B23A5C"/>
    <w:rsid w:val="00B262C7"/>
    <w:rsid w:val="00B76BE9"/>
    <w:rsid w:val="00B8563D"/>
    <w:rsid w:val="00BB3A82"/>
    <w:rsid w:val="00BC477D"/>
    <w:rsid w:val="00BD3DA7"/>
    <w:rsid w:val="00BE5F7C"/>
    <w:rsid w:val="00C03841"/>
    <w:rsid w:val="00C154BF"/>
    <w:rsid w:val="00C33D3A"/>
    <w:rsid w:val="00C43767"/>
    <w:rsid w:val="00C756EA"/>
    <w:rsid w:val="00C87FEF"/>
    <w:rsid w:val="00CB61F3"/>
    <w:rsid w:val="00CD7B39"/>
    <w:rsid w:val="00D30655"/>
    <w:rsid w:val="00D40BD3"/>
    <w:rsid w:val="00D54130"/>
    <w:rsid w:val="00D734DD"/>
    <w:rsid w:val="00D7412D"/>
    <w:rsid w:val="00D87B53"/>
    <w:rsid w:val="00E064A9"/>
    <w:rsid w:val="00E167FA"/>
    <w:rsid w:val="00E35F4B"/>
    <w:rsid w:val="00E671D6"/>
    <w:rsid w:val="00E9211E"/>
    <w:rsid w:val="00EB4A92"/>
    <w:rsid w:val="00EC009E"/>
    <w:rsid w:val="00EC7926"/>
    <w:rsid w:val="00ED4A4C"/>
    <w:rsid w:val="00ED5AE1"/>
    <w:rsid w:val="00EE0EBE"/>
    <w:rsid w:val="00EE64A9"/>
    <w:rsid w:val="00EF4847"/>
    <w:rsid w:val="00EF4B36"/>
    <w:rsid w:val="00F261BC"/>
    <w:rsid w:val="00F573D3"/>
    <w:rsid w:val="00F91C9A"/>
    <w:rsid w:val="00FA7B1F"/>
    <w:rsid w:val="00FD6C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C0EDE"/>
  <w15:chartTrackingRefBased/>
  <w15:docId w15:val="{79AA9EE2-5D72-4C19-8E01-C6D05E13A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61F3"/>
    <w:pPr>
      <w:widowControl w:val="0"/>
      <w:spacing w:line="360" w:lineRule="auto"/>
      <w:ind w:firstLine="420"/>
      <w:jc w:val="both"/>
    </w:pPr>
    <w:rPr>
      <w:rFonts w:ascii="Times New Roman" w:eastAsia="SimSun" w:hAnsi="Times New Roman"/>
      <w:sz w:val="24"/>
      <w:szCs w:val="24"/>
    </w:rPr>
  </w:style>
  <w:style w:type="paragraph" w:styleId="Heading1">
    <w:name w:val="heading 1"/>
    <w:basedOn w:val="Normal"/>
    <w:next w:val="Normal"/>
    <w:link w:val="Heading1Char"/>
    <w:uiPriority w:val="9"/>
    <w:qFormat/>
    <w:rsid w:val="00CB61F3"/>
    <w:pPr>
      <w:keepNext/>
      <w:keepLines/>
      <w:spacing w:before="340" w:after="330" w:line="578" w:lineRule="auto"/>
      <w:outlineLvl w:val="0"/>
    </w:pPr>
    <w:rPr>
      <w:b/>
      <w:bCs/>
      <w:kern w:val="44"/>
      <w:sz w:val="44"/>
      <w:szCs w:val="44"/>
    </w:rPr>
  </w:style>
  <w:style w:type="paragraph" w:styleId="Heading2">
    <w:name w:val="heading 2"/>
    <w:aliases w:val="一级节标题"/>
    <w:basedOn w:val="Normal"/>
    <w:next w:val="Normal"/>
    <w:link w:val="Heading2Char"/>
    <w:uiPriority w:val="9"/>
    <w:unhideWhenUsed/>
    <w:qFormat/>
    <w:rsid w:val="00CB61F3"/>
    <w:pPr>
      <w:keepNext/>
      <w:keepLines/>
      <w:spacing w:before="260" w:after="260" w:line="416" w:lineRule="auto"/>
      <w:outlineLvl w:val="1"/>
    </w:pPr>
    <w:rPr>
      <w:rFonts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B61F3"/>
    <w:rPr>
      <w:rFonts w:ascii="Times New Roman" w:eastAsia="SimSun" w:hAnsi="Times New Roman"/>
      <w:b/>
      <w:bCs/>
      <w:kern w:val="44"/>
      <w:sz w:val="44"/>
      <w:szCs w:val="44"/>
    </w:rPr>
  </w:style>
  <w:style w:type="character" w:customStyle="1" w:styleId="Heading2Char">
    <w:name w:val="Heading 2 Char"/>
    <w:aliases w:val="一级节标题 Char"/>
    <w:basedOn w:val="DefaultParagraphFont"/>
    <w:link w:val="Heading2"/>
    <w:uiPriority w:val="9"/>
    <w:qFormat/>
    <w:rsid w:val="00CB61F3"/>
    <w:rPr>
      <w:rFonts w:asciiTheme="majorHAnsi" w:eastAsia="SimSun" w:hAnsiTheme="majorHAnsi" w:cstheme="majorBidi"/>
      <w:b/>
      <w:bCs/>
      <w:sz w:val="32"/>
      <w:szCs w:val="32"/>
    </w:rPr>
  </w:style>
  <w:style w:type="paragraph" w:styleId="Title">
    <w:name w:val="Title"/>
    <w:aliases w:val="二级节标题"/>
    <w:basedOn w:val="Normal"/>
    <w:next w:val="Normal"/>
    <w:link w:val="TitleChar"/>
    <w:autoRedefine/>
    <w:uiPriority w:val="10"/>
    <w:qFormat/>
    <w:rsid w:val="00CB61F3"/>
    <w:pPr>
      <w:spacing w:before="240" w:after="120"/>
      <w:outlineLvl w:val="2"/>
    </w:pPr>
    <w:rPr>
      <w:rFonts w:asciiTheme="majorHAnsi" w:eastAsia="SimHei" w:hAnsiTheme="majorHAnsi" w:cstheme="majorBidi"/>
      <w:bCs/>
      <w:szCs w:val="32"/>
    </w:rPr>
  </w:style>
  <w:style w:type="character" w:customStyle="1" w:styleId="TitleChar">
    <w:name w:val="Title Char"/>
    <w:aliases w:val="二级节标题 Char"/>
    <w:basedOn w:val="DefaultParagraphFont"/>
    <w:link w:val="Title"/>
    <w:uiPriority w:val="10"/>
    <w:rsid w:val="00CB61F3"/>
    <w:rPr>
      <w:rFonts w:asciiTheme="majorHAnsi" w:eastAsia="SimHei" w:hAnsiTheme="majorHAnsi" w:cstheme="majorBidi"/>
      <w:bCs/>
      <w:sz w:val="24"/>
      <w:szCs w:val="32"/>
    </w:rPr>
  </w:style>
  <w:style w:type="paragraph" w:styleId="Subtitle">
    <w:name w:val="Subtitle"/>
    <w:aliases w:val="三级节标题"/>
    <w:basedOn w:val="Normal"/>
    <w:next w:val="Normal"/>
    <w:link w:val="SubtitleChar"/>
    <w:autoRedefine/>
    <w:uiPriority w:val="11"/>
    <w:qFormat/>
    <w:rsid w:val="00CB61F3"/>
    <w:pPr>
      <w:spacing w:before="240" w:after="120"/>
      <w:outlineLvl w:val="1"/>
    </w:pPr>
    <w:rPr>
      <w:rFonts w:eastAsia="SimHei"/>
      <w:bCs/>
      <w:kern w:val="28"/>
      <w:szCs w:val="32"/>
    </w:rPr>
  </w:style>
  <w:style w:type="character" w:customStyle="1" w:styleId="SubtitleChar">
    <w:name w:val="Subtitle Char"/>
    <w:aliases w:val="三级节标题 Char"/>
    <w:basedOn w:val="DefaultParagraphFont"/>
    <w:link w:val="Subtitle"/>
    <w:uiPriority w:val="11"/>
    <w:rsid w:val="00CB61F3"/>
    <w:rPr>
      <w:rFonts w:ascii="Times New Roman" w:eastAsia="SimHei" w:hAnsi="Times New Roman"/>
      <w:bCs/>
      <w:kern w:val="28"/>
      <w:sz w:val="24"/>
      <w:szCs w:val="32"/>
    </w:rPr>
  </w:style>
  <w:style w:type="character" w:styleId="Emphasis">
    <w:name w:val="Emphasis"/>
    <w:aliases w:val="参考文献"/>
    <w:basedOn w:val="EndnoteReference"/>
    <w:uiPriority w:val="20"/>
    <w:qFormat/>
    <w:rsid w:val="00CB61F3"/>
    <w:rPr>
      <w:rFonts w:ascii="Times New Roman" w:eastAsia="SimSun" w:hAnsi="Times New Roman"/>
      <w:i w:val="0"/>
      <w:iCs/>
      <w:sz w:val="21"/>
      <w:vertAlign w:val="superscript"/>
    </w:rPr>
  </w:style>
  <w:style w:type="character" w:styleId="EndnoteReference">
    <w:name w:val="endnote reference"/>
    <w:basedOn w:val="DefaultParagraphFont"/>
    <w:uiPriority w:val="99"/>
    <w:semiHidden/>
    <w:unhideWhenUsed/>
    <w:rsid w:val="00CB61F3"/>
    <w:rPr>
      <w:vertAlign w:val="superscript"/>
    </w:rPr>
  </w:style>
  <w:style w:type="paragraph" w:styleId="Caption">
    <w:name w:val="caption"/>
    <w:basedOn w:val="Normal"/>
    <w:next w:val="Normal"/>
    <w:autoRedefine/>
    <w:unhideWhenUsed/>
    <w:qFormat/>
    <w:rsid w:val="00CB61F3"/>
    <w:pPr>
      <w:spacing w:before="120" w:after="240"/>
      <w:jc w:val="center"/>
    </w:pPr>
    <w:rPr>
      <w:sz w:val="21"/>
    </w:rPr>
  </w:style>
  <w:style w:type="paragraph" w:styleId="BalloonText">
    <w:name w:val="Balloon Text"/>
    <w:basedOn w:val="Normal"/>
    <w:link w:val="BalloonTextChar"/>
    <w:uiPriority w:val="99"/>
    <w:semiHidden/>
    <w:unhideWhenUsed/>
    <w:qFormat/>
    <w:rsid w:val="00CB61F3"/>
    <w:rPr>
      <w:sz w:val="18"/>
      <w:szCs w:val="18"/>
    </w:rPr>
  </w:style>
  <w:style w:type="character" w:customStyle="1" w:styleId="BalloonTextChar">
    <w:name w:val="Balloon Text Char"/>
    <w:basedOn w:val="DefaultParagraphFont"/>
    <w:link w:val="BalloonText"/>
    <w:uiPriority w:val="99"/>
    <w:semiHidden/>
    <w:qFormat/>
    <w:rsid w:val="00CB61F3"/>
    <w:rPr>
      <w:rFonts w:ascii="Times New Roman" w:eastAsia="SimSun" w:hAnsi="Times New Roman"/>
      <w:sz w:val="18"/>
      <w:szCs w:val="18"/>
    </w:rPr>
  </w:style>
  <w:style w:type="paragraph" w:styleId="NormalWeb">
    <w:name w:val="Normal (Web)"/>
    <w:basedOn w:val="Normal"/>
    <w:uiPriority w:val="99"/>
    <w:semiHidden/>
    <w:unhideWhenUsed/>
    <w:qFormat/>
    <w:rsid w:val="00CB61F3"/>
    <w:pPr>
      <w:widowControl/>
      <w:spacing w:before="100" w:beforeAutospacing="1" w:after="100" w:afterAutospacing="1"/>
      <w:jc w:val="left"/>
    </w:pPr>
    <w:rPr>
      <w:rFonts w:ascii="SimSun" w:hAnsi="SimSun" w:cs="SimSun"/>
      <w:kern w:val="0"/>
    </w:rPr>
  </w:style>
  <w:style w:type="character" w:customStyle="1" w:styleId="15">
    <w:name w:val="15"/>
    <w:basedOn w:val="DefaultParagraphFont"/>
    <w:qFormat/>
    <w:rsid w:val="00CB61F3"/>
    <w:rPr>
      <w:rFonts w:ascii="Times New Roman" w:hAnsi="Times New Roman" w:cs="Times New Roman" w:hint="default"/>
      <w:i/>
      <w:iCs/>
    </w:rPr>
  </w:style>
  <w:style w:type="character" w:customStyle="1" w:styleId="font01">
    <w:name w:val="font01"/>
    <w:basedOn w:val="DefaultParagraphFont"/>
    <w:qFormat/>
    <w:rsid w:val="00CB61F3"/>
    <w:rPr>
      <w:rFonts w:ascii="SimSun" w:eastAsia="SimSun" w:hAnsi="SimSun" w:cs="SimSun" w:hint="eastAsia"/>
      <w:color w:val="000000"/>
      <w:sz w:val="20"/>
      <w:szCs w:val="20"/>
      <w:u w:val="none"/>
    </w:rPr>
  </w:style>
  <w:style w:type="character" w:styleId="CommentReference">
    <w:name w:val="annotation reference"/>
    <w:basedOn w:val="DefaultParagraphFont"/>
    <w:uiPriority w:val="99"/>
    <w:semiHidden/>
    <w:unhideWhenUsed/>
    <w:rsid w:val="00CB61F3"/>
    <w:rPr>
      <w:rFonts w:ascii="Tahoma" w:hAnsi="Tahoma" w:cs="Tahoma"/>
      <w:b w:val="0"/>
      <w:i w:val="0"/>
      <w:caps w:val="0"/>
      <w:strike w:val="0"/>
      <w:sz w:val="16"/>
      <w:szCs w:val="21"/>
      <w:u w:val="none"/>
    </w:rPr>
  </w:style>
  <w:style w:type="paragraph" w:styleId="CommentText">
    <w:name w:val="annotation text"/>
    <w:basedOn w:val="Normal"/>
    <w:link w:val="CommentTextChar"/>
    <w:uiPriority w:val="99"/>
    <w:unhideWhenUsed/>
    <w:rsid w:val="00CB61F3"/>
    <w:pPr>
      <w:jc w:val="left"/>
    </w:pPr>
    <w:rPr>
      <w:rFonts w:ascii="Tahoma" w:hAnsi="Tahoma" w:cs="Tahoma"/>
      <w:sz w:val="16"/>
    </w:rPr>
  </w:style>
  <w:style w:type="character" w:customStyle="1" w:styleId="CommentTextChar">
    <w:name w:val="Comment Text Char"/>
    <w:basedOn w:val="DefaultParagraphFont"/>
    <w:link w:val="CommentText"/>
    <w:uiPriority w:val="99"/>
    <w:rsid w:val="00CB61F3"/>
    <w:rPr>
      <w:rFonts w:ascii="Tahoma" w:eastAsia="SimSun" w:hAnsi="Tahoma" w:cs="Tahoma"/>
      <w:sz w:val="16"/>
      <w:szCs w:val="24"/>
    </w:rPr>
  </w:style>
  <w:style w:type="paragraph" w:styleId="CommentSubject">
    <w:name w:val="annotation subject"/>
    <w:basedOn w:val="CommentText"/>
    <w:next w:val="CommentText"/>
    <w:link w:val="CommentSubjectChar"/>
    <w:uiPriority w:val="99"/>
    <w:semiHidden/>
    <w:unhideWhenUsed/>
    <w:rsid w:val="00CB61F3"/>
    <w:rPr>
      <w:b/>
      <w:bCs/>
    </w:rPr>
  </w:style>
  <w:style w:type="character" w:customStyle="1" w:styleId="CommentSubjectChar">
    <w:name w:val="Comment Subject Char"/>
    <w:basedOn w:val="CommentTextChar"/>
    <w:link w:val="CommentSubject"/>
    <w:uiPriority w:val="99"/>
    <w:semiHidden/>
    <w:rsid w:val="00CB61F3"/>
    <w:rPr>
      <w:rFonts w:ascii="Tahoma" w:eastAsia="SimSun" w:hAnsi="Tahoma" w:cs="Tahoma"/>
      <w:b/>
      <w:bCs/>
      <w:sz w:val="16"/>
      <w:szCs w:val="24"/>
    </w:rPr>
  </w:style>
  <w:style w:type="character" w:styleId="PlaceholderText">
    <w:name w:val="Placeholder Text"/>
    <w:basedOn w:val="DefaultParagraphFont"/>
    <w:uiPriority w:val="99"/>
    <w:semiHidden/>
    <w:rsid w:val="00CB61F3"/>
    <w:rPr>
      <w:color w:val="808080"/>
    </w:rPr>
  </w:style>
  <w:style w:type="paragraph" w:styleId="Header">
    <w:name w:val="header"/>
    <w:basedOn w:val="Normal"/>
    <w:link w:val="HeaderChar"/>
    <w:uiPriority w:val="99"/>
    <w:unhideWhenUsed/>
    <w:rsid w:val="00CB61F3"/>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CB61F3"/>
    <w:rPr>
      <w:rFonts w:ascii="Times New Roman" w:eastAsia="SimSun" w:hAnsi="Times New Roman"/>
      <w:sz w:val="18"/>
      <w:szCs w:val="18"/>
    </w:rPr>
  </w:style>
  <w:style w:type="paragraph" w:styleId="Footer">
    <w:name w:val="footer"/>
    <w:basedOn w:val="Normal"/>
    <w:link w:val="FooterChar"/>
    <w:uiPriority w:val="99"/>
    <w:unhideWhenUsed/>
    <w:rsid w:val="00CB61F3"/>
    <w:pPr>
      <w:tabs>
        <w:tab w:val="center" w:pos="4153"/>
        <w:tab w:val="right" w:pos="8306"/>
      </w:tabs>
      <w:snapToGrid w:val="0"/>
      <w:spacing w:line="240" w:lineRule="auto"/>
      <w:jc w:val="left"/>
    </w:pPr>
    <w:rPr>
      <w:sz w:val="18"/>
      <w:szCs w:val="18"/>
    </w:rPr>
  </w:style>
  <w:style w:type="character" w:customStyle="1" w:styleId="FooterChar">
    <w:name w:val="Footer Char"/>
    <w:basedOn w:val="DefaultParagraphFont"/>
    <w:link w:val="Footer"/>
    <w:uiPriority w:val="99"/>
    <w:rsid w:val="00CB61F3"/>
    <w:rPr>
      <w:rFonts w:ascii="Times New Roman" w:eastAsia="SimSun" w:hAnsi="Times New Roman"/>
      <w:sz w:val="18"/>
      <w:szCs w:val="18"/>
    </w:rPr>
  </w:style>
  <w:style w:type="paragraph" w:styleId="Revision">
    <w:name w:val="Revision"/>
    <w:hidden/>
    <w:uiPriority w:val="99"/>
    <w:semiHidden/>
    <w:rsid w:val="00CB61F3"/>
    <w:rPr>
      <w:rFonts w:ascii="Times New Roman" w:eastAsiaTheme="majorEastAsia" w:hAnsi="Times New Roman"/>
      <w:sz w:val="24"/>
      <w:szCs w:val="24"/>
    </w:rPr>
  </w:style>
  <w:style w:type="paragraph" w:customStyle="1" w:styleId="EndNoteBibliography">
    <w:name w:val="EndNote Bibliography"/>
    <w:basedOn w:val="Normal"/>
    <w:link w:val="EndNoteBibliography0"/>
    <w:qFormat/>
    <w:rsid w:val="00CB61F3"/>
    <w:pPr>
      <w:widowControl/>
      <w:spacing w:line="240" w:lineRule="auto"/>
      <w:ind w:firstLine="0"/>
      <w:jc w:val="left"/>
    </w:pPr>
    <w:rPr>
      <w:rFonts w:cs="Times New Roman"/>
      <w:noProof/>
      <w:szCs w:val="22"/>
      <w:lang w:eastAsia="zh-TW"/>
    </w:rPr>
  </w:style>
  <w:style w:type="character" w:customStyle="1" w:styleId="EndNoteBibliography0">
    <w:name w:val="EndNote Bibliography 字符"/>
    <w:basedOn w:val="DefaultParagraphFont"/>
    <w:link w:val="EndNoteBibliography"/>
    <w:rsid w:val="00CB61F3"/>
    <w:rPr>
      <w:rFonts w:ascii="Times New Roman" w:eastAsia="SimSun" w:hAnsi="Times New Roman" w:cs="Times New Roman"/>
      <w:noProof/>
      <w:sz w:val="24"/>
      <w:lang w:eastAsia="zh-TW"/>
    </w:rPr>
  </w:style>
  <w:style w:type="paragraph" w:customStyle="1" w:styleId="EndNoteBibliographyTitle">
    <w:name w:val="EndNote Bibliography Title"/>
    <w:basedOn w:val="Normal"/>
    <w:link w:val="EndNoteBibliographyTitle0"/>
    <w:rsid w:val="00CB61F3"/>
    <w:pPr>
      <w:jc w:val="center"/>
    </w:pPr>
    <w:rPr>
      <w:rFonts w:cs="Times New Roman"/>
      <w:noProof/>
    </w:rPr>
  </w:style>
  <w:style w:type="character" w:customStyle="1" w:styleId="EndNoteBibliographyTitle0">
    <w:name w:val="EndNote Bibliography Title 字符"/>
    <w:basedOn w:val="DefaultParagraphFont"/>
    <w:link w:val="EndNoteBibliographyTitle"/>
    <w:rsid w:val="00CB61F3"/>
    <w:rPr>
      <w:rFonts w:ascii="Times New Roman" w:eastAsia="SimSun" w:hAnsi="Times New Roman" w:cs="Times New Roman"/>
      <w:noProof/>
      <w:sz w:val="24"/>
      <w:szCs w:val="24"/>
    </w:rPr>
  </w:style>
  <w:style w:type="character" w:styleId="Hyperlink">
    <w:name w:val="Hyperlink"/>
    <w:basedOn w:val="DefaultParagraphFont"/>
    <w:uiPriority w:val="99"/>
    <w:unhideWhenUsed/>
    <w:qFormat/>
    <w:rsid w:val="00CB61F3"/>
    <w:rPr>
      <w:color w:val="0000FF"/>
      <w:u w:val="single"/>
    </w:rPr>
  </w:style>
  <w:style w:type="table" w:customStyle="1" w:styleId="1">
    <w:name w:val="论文表格1"/>
    <w:basedOn w:val="TableNormal"/>
    <w:next w:val="PlainTable2"/>
    <w:uiPriority w:val="42"/>
    <w:rsid w:val="00CB61F3"/>
    <w:rPr>
      <w:rFonts w:ascii="Times New Roman" w:eastAsia="Times New Roman" w:hAnsi="Times New Roman"/>
    </w:rPr>
    <w:tblPr>
      <w:tblStyleRowBandSize w:val="1"/>
      <w:tblStyleColBandSize w:val="1"/>
      <w:tblBorders>
        <w:top w:val="single" w:sz="12" w:space="0" w:color="000000"/>
        <w:bottom w:val="single" w:sz="12" w:space="0" w:color="000000"/>
      </w:tblBorders>
    </w:tblPr>
    <w:tcPr>
      <w:shd w:val="clear" w:color="auto" w:fill="auto"/>
    </w:tc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aliases w:val="论文表格"/>
    <w:basedOn w:val="TableNormal"/>
    <w:uiPriority w:val="42"/>
    <w:rsid w:val="00CB61F3"/>
    <w:rPr>
      <w:rFonts w:ascii="Times New Roman" w:eastAsia="SimSun" w:hAnsi="Times New Roman"/>
      <w:kern w:val="0"/>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jlqj4b">
    <w:name w:val="jlqj4b"/>
    <w:basedOn w:val="DefaultParagraphFont"/>
    <w:rsid w:val="00CB61F3"/>
  </w:style>
  <w:style w:type="table" w:customStyle="1" w:styleId="2">
    <w:name w:val="论文表格2"/>
    <w:basedOn w:val="TableNormal"/>
    <w:next w:val="PlainTable2"/>
    <w:uiPriority w:val="42"/>
    <w:rsid w:val="00CB61F3"/>
    <w:rPr>
      <w:rFonts w:ascii="Times New Roman" w:eastAsia="Times New Roman" w:hAnsi="Times New Roman"/>
    </w:rPr>
    <w:tblPr>
      <w:tblStyleRowBandSize w:val="1"/>
      <w:tblStyleColBandSize w:val="1"/>
      <w:tblBorders>
        <w:top w:val="single" w:sz="12" w:space="0" w:color="000000"/>
        <w:bottom w:val="single" w:sz="12" w:space="0" w:color="000000"/>
      </w:tblBorders>
    </w:tblPr>
    <w:tcPr>
      <w:shd w:val="clear" w:color="auto" w:fill="auto"/>
    </w:tc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ListParagraph">
    <w:name w:val="List Paragraph"/>
    <w:basedOn w:val="Normal"/>
    <w:uiPriority w:val="34"/>
    <w:qFormat/>
    <w:rsid w:val="00CB61F3"/>
    <w:pPr>
      <w:ind w:firstLineChars="200" w:firstLine="200"/>
    </w:pPr>
  </w:style>
  <w:style w:type="character" w:customStyle="1" w:styleId="ztplmc">
    <w:name w:val="ztplmc"/>
    <w:basedOn w:val="DefaultParagraphFont"/>
    <w:rsid w:val="00CB61F3"/>
  </w:style>
  <w:style w:type="character" w:customStyle="1" w:styleId="q4iawc">
    <w:name w:val="q4iawc"/>
    <w:basedOn w:val="DefaultParagraphFont"/>
    <w:rsid w:val="00CB61F3"/>
  </w:style>
  <w:style w:type="character" w:customStyle="1" w:styleId="UnresolvedMention">
    <w:name w:val="Unresolved Mention"/>
    <w:basedOn w:val="DefaultParagraphFont"/>
    <w:uiPriority w:val="99"/>
    <w:semiHidden/>
    <w:unhideWhenUsed/>
    <w:rsid w:val="0021510A"/>
    <w:rPr>
      <w:color w:val="605E5C"/>
      <w:shd w:val="clear" w:color="auto" w:fill="E1DFDD"/>
    </w:rPr>
  </w:style>
  <w:style w:type="paragraph" w:customStyle="1" w:styleId="Head2">
    <w:name w:val="Head 2"/>
    <w:basedOn w:val="Normal"/>
    <w:autoRedefine/>
    <w:rsid w:val="0035436B"/>
    <w:pPr>
      <w:widowControl/>
      <w:spacing w:afterLines="100" w:after="240"/>
      <w:ind w:firstLine="0"/>
      <w:jc w:val="left"/>
    </w:pPr>
    <w:rPr>
      <w:rFonts w:eastAsia="MS Mincho" w:cs="Times New Roman"/>
      <w:color w:val="000000"/>
      <w:kern w:val="0"/>
      <w:lang w:eastAsia="ja-JP"/>
    </w:rPr>
  </w:style>
  <w:style w:type="character" w:styleId="FollowedHyperlink">
    <w:name w:val="FollowedHyperlink"/>
    <w:basedOn w:val="DefaultParagraphFont"/>
    <w:uiPriority w:val="99"/>
    <w:semiHidden/>
    <w:unhideWhenUsed/>
    <w:rsid w:val="004C58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image" Target="media/image19.tiff"/><Relationship Id="rId39" Type="http://schemas.openxmlformats.org/officeDocument/2006/relationships/hyperlink" Target="https://doi.org/10.1021/acs.jpclett.1c00521" TargetMode="External"/><Relationship Id="rId21" Type="http://schemas.openxmlformats.org/officeDocument/2006/relationships/image" Target="media/image14.tiff"/><Relationship Id="rId34" Type="http://schemas.openxmlformats.org/officeDocument/2006/relationships/hyperlink" Target="https://doi.org/10.1002/admt.201900752" TargetMode="External"/><Relationship Id="rId42" Type="http://schemas.openxmlformats.org/officeDocument/2006/relationships/fontTable" Target="fontTable.xml"/><Relationship Id="rId7" Type="http://schemas.openxmlformats.org/officeDocument/2006/relationships/hyperlink" Target="mailto:jinbowu@t.shu.edu.cn" TargetMode="External"/><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image" Target="media/image13.tiff"/><Relationship Id="rId29" Type="http://schemas.openxmlformats.org/officeDocument/2006/relationships/hyperlink" Target="https://doi.org/10.1002/adma.202006006" TargetMode="External"/><Relationship Id="rId41" Type="http://schemas.openxmlformats.org/officeDocument/2006/relationships/hyperlink" Target="https://doi.org/10.1002/adma.20200000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24" Type="http://schemas.openxmlformats.org/officeDocument/2006/relationships/image" Target="media/image17.tiff"/><Relationship Id="rId32" Type="http://schemas.openxmlformats.org/officeDocument/2006/relationships/hyperlink" Target="https://doi.org/10.1002/adma.201805913" TargetMode="External"/><Relationship Id="rId37" Type="http://schemas.openxmlformats.org/officeDocument/2006/relationships/hyperlink" Target="https://doi.org/10.1021/acsmaterialslett.1c00298" TargetMode="External"/><Relationship Id="rId40" Type="http://schemas.openxmlformats.org/officeDocument/2006/relationships/hyperlink" Target="https://doi.org/10.1002/adfm.202100857" TargetMode="Externa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tiff"/><Relationship Id="rId28" Type="http://schemas.openxmlformats.org/officeDocument/2006/relationships/image" Target="media/image21.tiff"/><Relationship Id="rId36" Type="http://schemas.openxmlformats.org/officeDocument/2006/relationships/hyperlink" Target="https://doi.org/10.1039/D0MH00537A" TargetMode="External"/><Relationship Id="rId10" Type="http://schemas.openxmlformats.org/officeDocument/2006/relationships/image" Target="media/image3.emf"/><Relationship Id="rId19" Type="http://schemas.openxmlformats.org/officeDocument/2006/relationships/image" Target="media/image12.tiff"/><Relationship Id="rId31" Type="http://schemas.openxmlformats.org/officeDocument/2006/relationships/hyperlink" Target="https://doi.org/10.1002/adma.201908340"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image" Target="media/image20.jpeg"/><Relationship Id="rId30" Type="http://schemas.openxmlformats.org/officeDocument/2006/relationships/hyperlink" Target="https://doi.org/10.1002/adom.201801521" TargetMode="External"/><Relationship Id="rId35" Type="http://schemas.openxmlformats.org/officeDocument/2006/relationships/hyperlink" Target="https://doi.org/10.1038/s41586-020-2285-x" TargetMode="External"/><Relationship Id="rId43" Type="http://schemas.openxmlformats.org/officeDocument/2006/relationships/theme" Target="theme/theme1.xml"/><Relationship Id="rId8" Type="http://schemas.openxmlformats.org/officeDocument/2006/relationships/image" Target="media/image1.tiff"/><Relationship Id="rId3" Type="http://schemas.openxmlformats.org/officeDocument/2006/relationships/settings" Target="settings.xml"/><Relationship Id="rId12" Type="http://schemas.openxmlformats.org/officeDocument/2006/relationships/image" Target="media/image5.tiff"/><Relationship Id="rId17" Type="http://schemas.openxmlformats.org/officeDocument/2006/relationships/image" Target="media/image10.jpeg"/><Relationship Id="rId25" Type="http://schemas.openxmlformats.org/officeDocument/2006/relationships/image" Target="media/image18.tiff"/><Relationship Id="rId33" Type="http://schemas.openxmlformats.org/officeDocument/2006/relationships/hyperlink" Target="https://doi.org/10.1002/adma.201601603" TargetMode="External"/><Relationship Id="rId38" Type="http://schemas.openxmlformats.org/officeDocument/2006/relationships/hyperlink" Target="https://doi.org/10.1002/adma.202101093"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20</Pages>
  <Words>2351</Words>
  <Characters>13830</Characters>
  <Application>Microsoft Office Word</Application>
  <DocSecurity>0</DocSecurity>
  <Lines>373</Lines>
  <Paragraphs>207</Paragraphs>
  <ScaleCrop>false</ScaleCrop>
  <Company/>
  <LinksUpToDate>false</LinksUpToDate>
  <CharactersWithSpaces>15974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shybory</dc:creator>
  <cp:keywords/>
  <dc:description/>
  <cp:lastModifiedBy>Saranya K.</cp:lastModifiedBy>
  <cp:revision>95</cp:revision>
  <dcterms:created xsi:type="dcterms:W3CDTF">2022-07-28T02:57:00Z</dcterms:created>
  <dcterms:modified xsi:type="dcterms:W3CDTF">2022-11-05T08:42:00Z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5bbb3f6be1c78cbdd70fd86361597e9c420e2afce6e6e3dddc251b81b4758735</vt:lpwstr>
  </property>
</Properties>
</file>