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BCA7B" w14:textId="77777777" w:rsidR="007B24CD" w:rsidRPr="000A65CE" w:rsidRDefault="007B24CD" w:rsidP="007B24CD">
      <w:pPr>
        <w:widowControl/>
        <w:wordWrap/>
        <w:autoSpaceDE/>
        <w:autoSpaceDN/>
        <w:spacing w:after="0" w:line="240" w:lineRule="auto"/>
        <w:jc w:val="left"/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eastAsia="ja-JP"/>
        </w:rPr>
      </w:pPr>
      <w:r w:rsidRPr="000A65CE"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eastAsia="ja-JP"/>
        </w:rPr>
        <w:t xml:space="preserve">Supporting Information </w:t>
      </w:r>
    </w:p>
    <w:p w14:paraId="0F63B10B" w14:textId="77777777" w:rsidR="007B24CD" w:rsidRPr="000A65CE" w:rsidRDefault="007B24CD" w:rsidP="007B24CD">
      <w:pPr>
        <w:widowControl/>
        <w:wordWrap/>
        <w:autoSpaceDE/>
        <w:autoSpaceDN/>
        <w:spacing w:after="0" w:line="240" w:lineRule="auto"/>
        <w:jc w:val="left"/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eastAsia="ja-JP"/>
        </w:rPr>
      </w:pPr>
    </w:p>
    <w:p w14:paraId="7E8BBD3F" w14:textId="77777777" w:rsidR="00C5310E" w:rsidRPr="000A65CE" w:rsidRDefault="00C5310E" w:rsidP="007B24CD">
      <w:pPr>
        <w:widowControl/>
        <w:wordWrap/>
        <w:autoSpaceDE/>
        <w:autoSpaceDN/>
        <w:spacing w:after="0" w:line="240" w:lineRule="auto"/>
        <w:jc w:val="left"/>
        <w:rPr>
          <w:rFonts w:ascii="Times New Roman" w:eastAsia="MS Mincho" w:hAnsi="Times New Roman" w:cs="Times New Roman"/>
          <w:color w:val="000000"/>
          <w:kern w:val="0"/>
          <w:sz w:val="24"/>
          <w:szCs w:val="24"/>
          <w:lang w:eastAsia="ja-JP"/>
        </w:rPr>
      </w:pPr>
    </w:p>
    <w:p w14:paraId="533AFEDE" w14:textId="39457938" w:rsidR="000874BB" w:rsidRPr="000A65CE" w:rsidRDefault="0055422C" w:rsidP="000874BB">
      <w:pPr>
        <w:widowControl/>
        <w:suppressAutoHyphens/>
        <w:wordWrap/>
        <w:autoSpaceDE/>
        <w:autoSpaceDN/>
        <w:spacing w:after="0" w:line="48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 w:rsidRPr="000A65CE">
        <w:rPr>
          <w:rFonts w:ascii="Times New Roman" w:eastAsia="맑은 고딕" w:hAnsi="Times New Roman" w:cs="Times New Roman"/>
          <w:b/>
          <w:kern w:val="0"/>
          <w:sz w:val="28"/>
          <w:szCs w:val="24"/>
        </w:rPr>
        <w:t>Enhancing Hydrophilicity of Thick Electrodes for High Energy Density Aqueous Batteries</w:t>
      </w:r>
    </w:p>
    <w:p w14:paraId="22E3181C" w14:textId="77777777" w:rsidR="0055422C" w:rsidRPr="000A65CE" w:rsidRDefault="0055422C" w:rsidP="000874BB">
      <w:pPr>
        <w:widowControl/>
        <w:suppressAutoHyphens/>
        <w:wordWrap/>
        <w:autoSpaceDE/>
        <w:autoSpaceDN/>
        <w:spacing w:after="0" w:line="48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</w:p>
    <w:p w14:paraId="195075E0" w14:textId="394839ED" w:rsidR="000874BB" w:rsidRPr="000A65CE" w:rsidRDefault="000874BB" w:rsidP="000874BB">
      <w:pPr>
        <w:widowControl/>
        <w:suppressAutoHyphens/>
        <w:wordWrap/>
        <w:autoSpaceDE/>
        <w:autoSpaceDN/>
        <w:spacing w:after="0" w:line="48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 w:rsidRPr="000A65CE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Jungeun Lee</w:t>
      </w:r>
      <w:r w:rsidR="00332F59" w:rsidRPr="000A65CE">
        <w:rPr>
          <w:rFonts w:ascii="Times New Roman" w:hAnsi="Times New Roman" w:cs="Times New Roman" w:hint="eastAsia"/>
          <w:kern w:val="0"/>
          <w:sz w:val="24"/>
          <w:szCs w:val="24"/>
          <w:vertAlign w:val="superscript"/>
        </w:rPr>
        <w:t>1</w:t>
      </w:r>
      <w:r w:rsidRPr="000A65CE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, Hyeonsoo Lee</w:t>
      </w:r>
      <w:r w:rsidR="00332F59" w:rsidRPr="000A65CE">
        <w:rPr>
          <w:rFonts w:ascii="Times New Roman" w:hAnsi="Times New Roman" w:cs="Times New Roman" w:hint="eastAsia"/>
          <w:kern w:val="0"/>
          <w:sz w:val="24"/>
          <w:szCs w:val="24"/>
          <w:vertAlign w:val="superscript"/>
        </w:rPr>
        <w:t>1</w:t>
      </w:r>
      <w:r w:rsidRPr="000A65CE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,</w:t>
      </w:r>
      <w:r w:rsidRPr="000A65CE">
        <w:rPr>
          <w:rFonts w:ascii="맑은 고딕" w:eastAsia="맑은 고딕" w:hAnsi="맑은 고딕" w:cs="맑은 고딕" w:hint="eastAsia"/>
          <w:kern w:val="0"/>
          <w:sz w:val="24"/>
          <w:szCs w:val="24"/>
        </w:rPr>
        <w:t xml:space="preserve"> </w:t>
      </w:r>
      <w:r w:rsidRPr="000A65CE">
        <w:rPr>
          <w:rFonts w:ascii="Times New Roman" w:eastAsia="맑은 고딕" w:hAnsi="Times New Roman" w:cs="Times New Roman"/>
          <w:kern w:val="0"/>
          <w:sz w:val="24"/>
          <w:szCs w:val="24"/>
        </w:rPr>
        <w:t>Cheol Bak</w:t>
      </w:r>
      <w:r w:rsidR="00332F59" w:rsidRPr="000A65CE">
        <w:rPr>
          <w:rFonts w:ascii="Times New Roman" w:hAnsi="Times New Roman" w:cs="Times New Roman" w:hint="eastAsia"/>
          <w:kern w:val="0"/>
          <w:sz w:val="24"/>
          <w:szCs w:val="24"/>
          <w:vertAlign w:val="superscript"/>
        </w:rPr>
        <w:t>2</w:t>
      </w:r>
      <w:r w:rsidRPr="000A65CE">
        <w:rPr>
          <w:rFonts w:ascii="Times New Roman" w:eastAsia="맑은 고딕" w:hAnsi="Times New Roman" w:cs="Times New Roman"/>
          <w:kern w:val="0"/>
          <w:sz w:val="24"/>
          <w:szCs w:val="24"/>
        </w:rPr>
        <w:t>,</w:t>
      </w:r>
      <w:r w:rsidRPr="000A65CE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Youngsun Hong</w:t>
      </w:r>
      <w:r w:rsidR="00332F59" w:rsidRPr="000A65CE">
        <w:rPr>
          <w:rFonts w:ascii="Times New Roman" w:hAnsi="Times New Roman" w:cs="Times New Roman" w:hint="eastAsia"/>
          <w:kern w:val="0"/>
          <w:sz w:val="24"/>
          <w:szCs w:val="24"/>
          <w:vertAlign w:val="superscript"/>
        </w:rPr>
        <w:t>1</w:t>
      </w:r>
      <w:r w:rsidRPr="000A65CE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, Daeha Joung</w:t>
      </w:r>
      <w:r w:rsidR="00332F59" w:rsidRPr="000A65CE">
        <w:rPr>
          <w:rFonts w:ascii="Times New Roman" w:hAnsi="Times New Roman" w:cs="Times New Roman" w:hint="eastAsia"/>
          <w:kern w:val="0"/>
          <w:sz w:val="24"/>
          <w:szCs w:val="24"/>
          <w:vertAlign w:val="superscript"/>
        </w:rPr>
        <w:t>3</w:t>
      </w:r>
      <w:r w:rsidRPr="000A65CE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, Jeong Beom Ko</w:t>
      </w:r>
      <w:r w:rsidR="00E4329B" w:rsidRPr="000A65C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A65CE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,</w:t>
      </w:r>
      <w:r w:rsidRPr="000A65CE">
        <w:t xml:space="preserve"> </w:t>
      </w:r>
      <w:r w:rsidRPr="000A65CE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Yong Min Lee</w:t>
      </w:r>
      <w:proofErr w:type="gramStart"/>
      <w:r w:rsidR="00332F59" w:rsidRPr="000A65CE">
        <w:rPr>
          <w:rFonts w:ascii="Times New Roman" w:hAnsi="Times New Roman" w:cs="Times New Roman" w:hint="eastAsia"/>
          <w:kern w:val="0"/>
          <w:sz w:val="24"/>
          <w:szCs w:val="24"/>
          <w:vertAlign w:val="superscript"/>
        </w:rPr>
        <w:t>2</w:t>
      </w:r>
      <w:r w:rsidRPr="000A65CE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eastAsia="ja-JP"/>
        </w:rPr>
        <w:t>,</w:t>
      </w:r>
      <w:r w:rsidRPr="000A65CE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*</w:t>
      </w:r>
      <w:proofErr w:type="gramEnd"/>
      <w:r w:rsidRPr="000A65CE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and Chanhoon Kim</w:t>
      </w:r>
      <w:r w:rsidR="00332F59" w:rsidRPr="000A65CE">
        <w:rPr>
          <w:rFonts w:ascii="Times New Roman" w:hAnsi="Times New Roman" w:cs="Times New Roman" w:hint="eastAsia"/>
          <w:kern w:val="0"/>
          <w:sz w:val="24"/>
          <w:szCs w:val="24"/>
          <w:vertAlign w:val="superscript"/>
        </w:rPr>
        <w:t>1</w:t>
      </w:r>
      <w:r w:rsidRPr="000A65CE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eastAsia="ja-JP"/>
        </w:rPr>
        <w:t>,</w:t>
      </w:r>
      <w:r w:rsidRPr="000A65CE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>*</w:t>
      </w:r>
    </w:p>
    <w:p w14:paraId="3EC6C314" w14:textId="77777777" w:rsidR="000874BB" w:rsidRPr="000A65CE" w:rsidRDefault="000874BB" w:rsidP="000874BB">
      <w:pPr>
        <w:widowControl/>
        <w:suppressAutoHyphens/>
        <w:wordWrap/>
        <w:autoSpaceDE/>
        <w:autoSpaceDN/>
        <w:spacing w:after="0" w:line="48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</w:p>
    <w:p w14:paraId="6A36B2A6" w14:textId="5A3B58D8" w:rsidR="000874BB" w:rsidRPr="000A65CE" w:rsidRDefault="00332F59" w:rsidP="000874BB">
      <w:pPr>
        <w:suppressAutoHyphens/>
        <w:autoSpaceDE/>
        <w:autoSpaceDN/>
        <w:spacing w:after="0" w:line="48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0A65CE">
        <w:rPr>
          <w:rFonts w:ascii="Times New Roman" w:hAnsi="Times New Roman" w:cs="Times New Roman" w:hint="eastAsia"/>
          <w:kern w:val="0"/>
          <w:sz w:val="24"/>
          <w:szCs w:val="24"/>
          <w:vertAlign w:val="superscript"/>
        </w:rPr>
        <w:t>1</w:t>
      </w:r>
      <w:r w:rsidR="000874BB" w:rsidRPr="000A65CE">
        <w:rPr>
          <w:rFonts w:ascii="Times New Roman" w:eastAsia="MS Mincho" w:hAnsi="Times New Roman" w:cs="Times New Roman"/>
          <w:sz w:val="24"/>
          <w:szCs w:val="24"/>
          <w:lang w:eastAsia="ja-JP"/>
        </w:rPr>
        <w:t>Sustainable Technology and Wellness R&amp;D Group, Korea Institute of Industrial Technology (KITECH),</w:t>
      </w:r>
      <w:r w:rsidR="000874BB" w:rsidRPr="000A65CE">
        <w:rPr>
          <w:rFonts w:ascii="Times New Roman" w:hAnsi="Times New Roman" w:cs="Times New Roman"/>
        </w:rPr>
        <w:t xml:space="preserve"> </w:t>
      </w:r>
      <w:r w:rsidR="000874BB" w:rsidRPr="000A65CE">
        <w:rPr>
          <w:rFonts w:ascii="Times New Roman" w:eastAsia="MS Mincho" w:hAnsi="Times New Roman" w:cs="Times New Roman"/>
          <w:sz w:val="24"/>
          <w:szCs w:val="24"/>
          <w:lang w:eastAsia="ja-JP"/>
        </w:rPr>
        <w:t>102 Jejudaehak-ro, Jeju-si, Jeju-do 63243, Republic of Korea</w:t>
      </w:r>
    </w:p>
    <w:p w14:paraId="4F708915" w14:textId="5B81EBF3" w:rsidR="000874BB" w:rsidRPr="000A65CE" w:rsidRDefault="00332F59" w:rsidP="000874BB">
      <w:pPr>
        <w:suppressAutoHyphens/>
        <w:autoSpaceDE/>
        <w:autoSpaceDN/>
        <w:spacing w:after="0" w:line="48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0A65CE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="000874BB" w:rsidRPr="000A65CE">
        <w:rPr>
          <w:rFonts w:ascii="Times New Roman" w:eastAsia="MS Mincho" w:hAnsi="Times New Roman" w:cs="Times New Roman"/>
          <w:sz w:val="24"/>
          <w:szCs w:val="24"/>
          <w:lang w:eastAsia="ja-JP"/>
        </w:rPr>
        <w:t>Department of Energy Science and Engineering, Daegu Gyeongbuk Institute of Science and Technology (DGIST), Daegu 42988, Republic of Korea</w:t>
      </w:r>
    </w:p>
    <w:p w14:paraId="2B47D15B" w14:textId="67C2C2B6" w:rsidR="000874BB" w:rsidRPr="000A65CE" w:rsidRDefault="00332F59" w:rsidP="000874BB">
      <w:pPr>
        <w:suppressAutoHyphens/>
        <w:autoSpaceDE/>
        <w:autoSpaceDN/>
        <w:spacing w:after="0" w:line="48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0A65CE">
        <w:rPr>
          <w:rFonts w:ascii="Times New Roman" w:hAnsi="Times New Roman" w:cs="Times New Roman" w:hint="eastAsia"/>
          <w:sz w:val="24"/>
          <w:szCs w:val="24"/>
          <w:vertAlign w:val="superscript"/>
        </w:rPr>
        <w:t>3</w:t>
      </w:r>
      <w:r w:rsidR="000874BB" w:rsidRPr="000A65CE">
        <w:rPr>
          <w:rFonts w:ascii="Times New Roman" w:eastAsia="MS Mincho" w:hAnsi="Times New Roman" w:cs="Times New Roman"/>
          <w:sz w:val="24"/>
          <w:szCs w:val="24"/>
          <w:lang w:eastAsia="ja-JP"/>
        </w:rPr>
        <w:t>Department of Physics, Virginia Commonwealth University, Richmond, VA 23284, USA</w:t>
      </w:r>
    </w:p>
    <w:p w14:paraId="7D376B05" w14:textId="77777777" w:rsidR="000874BB" w:rsidRPr="000A65CE" w:rsidRDefault="000874BB" w:rsidP="000874BB">
      <w:pPr>
        <w:suppressAutoHyphens/>
        <w:autoSpaceDE/>
        <w:autoSpaceDN/>
        <w:spacing w:after="0" w:line="48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52118C49" w14:textId="77777777" w:rsidR="000874BB" w:rsidRPr="000A65CE" w:rsidRDefault="000874BB" w:rsidP="000874BB">
      <w:pPr>
        <w:suppressAutoHyphens/>
        <w:wordWrap/>
        <w:spacing w:after="0" w:line="480" w:lineRule="auto"/>
        <w:ind w:left="120" w:hangingChars="50" w:hanging="120"/>
        <w:rPr>
          <w:rFonts w:ascii="Times New Roman" w:hAnsi="Times New Roman" w:cs="Times New Roman"/>
          <w:sz w:val="24"/>
          <w:szCs w:val="24"/>
          <w:lang w:val="de-DE"/>
        </w:rPr>
      </w:pPr>
      <w:r w:rsidRPr="000A65CE">
        <w:rPr>
          <w:rFonts w:ascii="Times New Roman" w:hAnsi="Times New Roman" w:cs="Times New Roman"/>
          <w:sz w:val="24"/>
          <w:szCs w:val="24"/>
          <w:lang w:val="de-DE"/>
        </w:rPr>
        <w:t>*E-mail: ckim8608@kitech.re.kr</w:t>
      </w:r>
    </w:p>
    <w:p w14:paraId="063FB4E6" w14:textId="77777777" w:rsidR="000874BB" w:rsidRPr="000A65CE" w:rsidRDefault="000874BB" w:rsidP="000874BB">
      <w:pPr>
        <w:suppressAutoHyphens/>
        <w:wordWrap/>
        <w:spacing w:after="0" w:line="480" w:lineRule="auto"/>
        <w:rPr>
          <w:rFonts w:ascii="Times New Roman" w:hAnsi="Times New Roman" w:cs="Times New Roman"/>
          <w:sz w:val="24"/>
          <w:szCs w:val="24"/>
          <w:lang w:val="de-DE"/>
        </w:rPr>
      </w:pPr>
    </w:p>
    <w:p w14:paraId="550B9001" w14:textId="77777777" w:rsidR="000874BB" w:rsidRPr="000A65CE" w:rsidRDefault="000874BB" w:rsidP="000874BB">
      <w:pPr>
        <w:suppressAutoHyphens/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A65CE">
        <w:rPr>
          <w:rFonts w:ascii="Times New Roman" w:hAnsi="Times New Roman" w:cs="Times New Roman"/>
          <w:b/>
          <w:sz w:val="24"/>
          <w:szCs w:val="24"/>
        </w:rPr>
        <w:t>Keywords</w:t>
      </w:r>
      <w:r w:rsidRPr="000A65CE">
        <w:rPr>
          <w:rFonts w:ascii="Times New Roman" w:hAnsi="Times New Roman" w:cs="Times New Roman"/>
          <w:sz w:val="24"/>
          <w:szCs w:val="24"/>
        </w:rPr>
        <w:t>:</w:t>
      </w:r>
      <w:r w:rsidRPr="000A65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65CE">
        <w:rPr>
          <w:rFonts w:ascii="Times New Roman" w:hAnsi="Times New Roman" w:cs="Times New Roman"/>
          <w:sz w:val="24"/>
          <w:szCs w:val="24"/>
        </w:rPr>
        <w:t>thick electrodes, hydrophilic binder, sulfonation, aqueous zinc-ion batteries, high areal capacity</w:t>
      </w:r>
    </w:p>
    <w:p w14:paraId="504655CA" w14:textId="77777777" w:rsidR="00B16702" w:rsidRPr="000A65CE" w:rsidRDefault="00B16702" w:rsidP="00B16702">
      <w:pPr>
        <w:spacing w:line="480" w:lineRule="auto"/>
        <w:rPr>
          <w:rFonts w:ascii="Times New Roman" w:hAnsi="Times New Roman" w:cs="Times New Roman"/>
          <w:sz w:val="24"/>
        </w:rPr>
      </w:pPr>
    </w:p>
    <w:p w14:paraId="35560159" w14:textId="77777777" w:rsidR="00E47646" w:rsidRPr="000A65CE" w:rsidRDefault="00E47646" w:rsidP="00015EED">
      <w:pPr>
        <w:spacing w:line="48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F7E7A70" w14:textId="77777777" w:rsidR="005D51B3" w:rsidRPr="000A65CE" w:rsidRDefault="005D51B3" w:rsidP="00015EED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0A65CE">
        <w:rPr>
          <w:rFonts w:ascii="Times New Roman" w:hAnsi="Times New Roman" w:cs="Times New Roman"/>
          <w:b/>
          <w:bCs/>
          <w:kern w:val="0"/>
          <w:sz w:val="24"/>
          <w:szCs w:val="24"/>
        </w:rPr>
        <w:br w:type="page"/>
      </w:r>
    </w:p>
    <w:p w14:paraId="670BE076" w14:textId="5425B30B" w:rsidR="00650B9A" w:rsidRPr="000A65CE" w:rsidRDefault="009F1C19" w:rsidP="007C6A33">
      <w:pPr>
        <w:widowControl/>
        <w:wordWrap/>
        <w:autoSpaceDE/>
        <w:spacing w:line="360" w:lineRule="auto"/>
        <w:jc w:val="center"/>
        <w:rPr>
          <w:rFonts w:ascii="Times New Roman" w:eastAsia="바탕" w:hAnsi="Times New Roman" w:cs="Times New Roman"/>
          <w:b/>
          <w:bCs/>
          <w:noProof/>
          <w:spacing w:val="-4"/>
          <w:kern w:val="0"/>
          <w:sz w:val="24"/>
          <w:szCs w:val="24"/>
        </w:rPr>
      </w:pPr>
      <w:r w:rsidRPr="000A65CE">
        <w:rPr>
          <w:rFonts w:ascii="Times New Roman" w:eastAsia="바탕" w:hAnsi="Times New Roman" w:cs="Times New Roman"/>
          <w:b/>
          <w:bCs/>
          <w:noProof/>
          <w:spacing w:val="-4"/>
          <w:kern w:val="0"/>
          <w:sz w:val="24"/>
          <w:szCs w:val="24"/>
        </w:rPr>
        <w:lastRenderedPageBreak/>
        <w:drawing>
          <wp:inline distT="0" distB="0" distL="0" distR="0" wp14:anchorId="45528F27" wp14:editId="2271DF5F">
            <wp:extent cx="5731510" cy="568960"/>
            <wp:effectExtent l="0" t="0" r="2540" b="2540"/>
            <wp:docPr id="1" name="그림 1">
              <a:extLst xmlns:a="http://schemas.openxmlformats.org/drawingml/2006/main">
                <a:ext uri="{FF2B5EF4-FFF2-40B4-BE49-F238E27FC236}">
                  <a16:creationId xmlns:a16="http://schemas.microsoft.com/office/drawing/2014/main" id="{73A36353-AF72-4344-A03C-53592C22036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>
                      <a:extLst>
                        <a:ext uri="{FF2B5EF4-FFF2-40B4-BE49-F238E27FC236}">
                          <a16:creationId xmlns:a16="http://schemas.microsoft.com/office/drawing/2014/main" id="{73A36353-AF72-4344-A03C-53592C22036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6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A5F15" w14:textId="5344CC98" w:rsidR="00A12463" w:rsidRPr="000A65CE" w:rsidRDefault="0079414E" w:rsidP="00A12463">
      <w:pPr>
        <w:widowControl/>
        <w:wordWrap/>
        <w:autoSpaceDE/>
        <w:spacing w:line="360" w:lineRule="auto"/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  <w:lang w:val="en-GB"/>
        </w:rPr>
      </w:pPr>
      <w:r w:rsidRPr="000A65CE">
        <w:rPr>
          <w:rFonts w:ascii="Times New Roman" w:eastAsia="바탕" w:hAnsi="Times New Roman" w:cs="Times New Roman"/>
          <w:b/>
          <w:bCs/>
          <w:noProof/>
          <w:spacing w:val="-4"/>
          <w:kern w:val="0"/>
          <w:sz w:val="24"/>
          <w:szCs w:val="24"/>
        </w:rPr>
        <w:t>Fig.</w:t>
      </w:r>
      <w:r w:rsidR="009900F2" w:rsidRPr="000A65CE">
        <w:rPr>
          <w:rFonts w:ascii="Times New Roman" w:eastAsia="바탕" w:hAnsi="Times New Roman" w:cs="Times New Roman"/>
          <w:b/>
          <w:bCs/>
          <w:noProof/>
          <w:spacing w:val="-4"/>
          <w:kern w:val="0"/>
          <w:sz w:val="24"/>
          <w:szCs w:val="24"/>
        </w:rPr>
        <w:t xml:space="preserve"> S1</w:t>
      </w:r>
      <w:r w:rsidR="009900F2" w:rsidRPr="000A65CE">
        <w:rPr>
          <w:rFonts w:ascii="Times New Roman" w:eastAsia="바탕" w:hAnsi="Times New Roman" w:cs="Times New Roman"/>
          <w:noProof/>
          <w:spacing w:val="-4"/>
          <w:kern w:val="0"/>
          <w:sz w:val="24"/>
          <w:szCs w:val="24"/>
        </w:rPr>
        <w:t xml:space="preserve"> </w:t>
      </w:r>
      <w:r w:rsidR="008639AC"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  <w:lang w:val="en-GB"/>
        </w:rPr>
        <w:t>A scheme to synthesize sulfornated PVdF (S-PVdF) from PVdF through simple chemical reaction.</w:t>
      </w:r>
      <w:r w:rsidR="009900F2"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  <w:lang w:val="en-GB"/>
        </w:rPr>
        <w:br w:type="page"/>
      </w:r>
    </w:p>
    <w:p w14:paraId="7BCE8DE0" w14:textId="5562F283" w:rsidR="00A12463" w:rsidRPr="000A65CE" w:rsidRDefault="009D7D3D" w:rsidP="00A243CD">
      <w:pPr>
        <w:widowControl/>
        <w:wordWrap/>
        <w:autoSpaceDE/>
        <w:spacing w:line="360" w:lineRule="auto"/>
        <w:jc w:val="center"/>
        <w:rPr>
          <w:rFonts w:ascii="Times New Roman" w:eastAsia="바탕" w:hAnsi="Times New Roman" w:cs="Times New Roman"/>
          <w:b/>
          <w:bCs/>
          <w:noProof/>
          <w:spacing w:val="-4"/>
          <w:kern w:val="0"/>
          <w:sz w:val="24"/>
          <w:szCs w:val="24"/>
          <w:lang w:val="en-GB"/>
        </w:rPr>
      </w:pPr>
      <w:r w:rsidRPr="000A65CE">
        <w:rPr>
          <w:rFonts w:ascii="Times New Roman" w:eastAsia="바탕" w:hAnsi="Times New Roman" w:cs="Times New Roman"/>
          <w:b/>
          <w:bCs/>
          <w:noProof/>
          <w:spacing w:val="-4"/>
          <w:kern w:val="0"/>
          <w:sz w:val="24"/>
          <w:szCs w:val="24"/>
        </w:rPr>
        <w:lastRenderedPageBreak/>
        <w:drawing>
          <wp:inline distT="0" distB="0" distL="0" distR="0" wp14:anchorId="4FFE7C0E" wp14:editId="70EA1793">
            <wp:extent cx="3535986" cy="2621507"/>
            <wp:effectExtent l="0" t="0" r="0" b="0"/>
            <wp:docPr id="12" name="그림 2">
              <a:extLst xmlns:a="http://schemas.openxmlformats.org/drawingml/2006/main">
                <a:ext uri="{FF2B5EF4-FFF2-40B4-BE49-F238E27FC236}">
                  <a16:creationId xmlns:a16="http://schemas.microsoft.com/office/drawing/2014/main" id="{6CEE2E4B-7573-45F7-B5AD-47232D2DF1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>
                      <a:extLst>
                        <a:ext uri="{FF2B5EF4-FFF2-40B4-BE49-F238E27FC236}">
                          <a16:creationId xmlns:a16="http://schemas.microsoft.com/office/drawing/2014/main" id="{6CEE2E4B-7573-45F7-B5AD-47232D2DF12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35986" cy="2621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ADAB8" w14:textId="58C7ED05" w:rsidR="00A12463" w:rsidRPr="000A65CE" w:rsidRDefault="00A12463" w:rsidP="00A12463">
      <w:pPr>
        <w:widowControl/>
        <w:wordWrap/>
        <w:autoSpaceDE/>
        <w:spacing w:line="360" w:lineRule="auto"/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</w:rPr>
      </w:pPr>
      <w:r w:rsidRPr="000A65CE">
        <w:rPr>
          <w:rFonts w:ascii="Times New Roman" w:eastAsia="바탕" w:hAnsi="Times New Roman" w:cs="Times New Roman"/>
          <w:b/>
          <w:bCs/>
          <w:noProof/>
          <w:spacing w:val="-4"/>
          <w:kern w:val="0"/>
          <w:sz w:val="24"/>
          <w:szCs w:val="24"/>
        </w:rPr>
        <w:t xml:space="preserve">Fig. S2 </w:t>
      </w:r>
      <w:r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  <w:lang w:val="en-GB"/>
        </w:rPr>
        <w:t xml:space="preserve">FT-IR spectra of </w:t>
      </w:r>
      <w:r w:rsidR="008639AC"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  <w:lang w:val="en-GB"/>
        </w:rPr>
        <w:t>S-</w:t>
      </w:r>
      <w:r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  <w:lang w:val="en-GB"/>
        </w:rPr>
        <w:t>PVdF and PVdF binders.</w:t>
      </w:r>
      <w:r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</w:rPr>
        <w:br w:type="page"/>
      </w:r>
    </w:p>
    <w:p w14:paraId="43E2D13E" w14:textId="123D72CC" w:rsidR="009900F2" w:rsidRPr="000A65CE" w:rsidRDefault="008639AC" w:rsidP="00AE044F">
      <w:pPr>
        <w:widowControl/>
        <w:wordWrap/>
        <w:autoSpaceDE/>
        <w:spacing w:line="256" w:lineRule="auto"/>
        <w:jc w:val="center"/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  <w:lang w:val="en-GB"/>
        </w:rPr>
      </w:pPr>
      <w:r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</w:rPr>
        <w:lastRenderedPageBreak/>
        <w:drawing>
          <wp:inline distT="0" distB="0" distL="0" distR="0" wp14:anchorId="5A69C025" wp14:editId="25FD2296">
            <wp:extent cx="4737003" cy="2993395"/>
            <wp:effectExtent l="0" t="0" r="0" b="0"/>
            <wp:docPr id="3" name="그림 1">
              <a:extLst xmlns:a="http://schemas.openxmlformats.org/drawingml/2006/main">
                <a:ext uri="{FF2B5EF4-FFF2-40B4-BE49-F238E27FC236}">
                  <a16:creationId xmlns:a16="http://schemas.microsoft.com/office/drawing/2014/main" id="{D5EAF793-85EA-46B5-8A75-6FF09FAB4CA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>
                      <a:extLst>
                        <a:ext uri="{FF2B5EF4-FFF2-40B4-BE49-F238E27FC236}">
                          <a16:creationId xmlns:a16="http://schemas.microsoft.com/office/drawing/2014/main" id="{D5EAF793-85EA-46B5-8A75-6FF09FAB4CA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37003" cy="299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20A04" w14:textId="1C644D12" w:rsidR="009900F2" w:rsidRPr="000A65CE" w:rsidRDefault="0079414E" w:rsidP="009900F2">
      <w:pPr>
        <w:widowControl/>
        <w:wordWrap/>
        <w:autoSpaceDE/>
        <w:spacing w:line="360" w:lineRule="auto"/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</w:rPr>
      </w:pPr>
      <w:r w:rsidRPr="000A65CE">
        <w:rPr>
          <w:rFonts w:ascii="Times New Roman" w:eastAsia="바탕" w:hAnsi="Times New Roman" w:cs="Times New Roman"/>
          <w:b/>
          <w:bCs/>
          <w:noProof/>
          <w:spacing w:val="-4"/>
          <w:kern w:val="0"/>
          <w:sz w:val="24"/>
          <w:szCs w:val="24"/>
        </w:rPr>
        <w:t>Fig.</w:t>
      </w:r>
      <w:r w:rsidR="009900F2" w:rsidRPr="000A65CE">
        <w:rPr>
          <w:rFonts w:ascii="Times New Roman" w:eastAsia="바탕" w:hAnsi="Times New Roman" w:cs="Times New Roman"/>
          <w:b/>
          <w:bCs/>
          <w:noProof/>
          <w:spacing w:val="-4"/>
          <w:kern w:val="0"/>
          <w:sz w:val="24"/>
          <w:szCs w:val="24"/>
        </w:rPr>
        <w:t xml:space="preserve"> S</w:t>
      </w:r>
      <w:r w:rsidR="00A243CD" w:rsidRPr="000A65CE">
        <w:rPr>
          <w:rFonts w:ascii="Times New Roman" w:eastAsia="바탕" w:hAnsi="Times New Roman" w:cs="Times New Roman"/>
          <w:b/>
          <w:bCs/>
          <w:noProof/>
          <w:spacing w:val="-4"/>
          <w:kern w:val="0"/>
          <w:sz w:val="24"/>
          <w:szCs w:val="24"/>
        </w:rPr>
        <w:t>3</w:t>
      </w:r>
      <w:r w:rsidR="009900F2" w:rsidRPr="000A65CE">
        <w:rPr>
          <w:rFonts w:ascii="Times New Roman" w:eastAsia="바탕" w:hAnsi="Times New Roman" w:cs="Times New Roman"/>
          <w:b/>
          <w:bCs/>
          <w:noProof/>
          <w:spacing w:val="-4"/>
          <w:kern w:val="0"/>
          <w:sz w:val="24"/>
          <w:szCs w:val="24"/>
        </w:rPr>
        <w:t xml:space="preserve"> </w:t>
      </w:r>
      <w:r w:rsidR="00650B9A"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  <w:vertAlign w:val="superscript"/>
        </w:rPr>
        <w:t>1</w:t>
      </w:r>
      <w:r w:rsidR="00650B9A"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</w:rPr>
        <w:t>H NMR spectr</w:t>
      </w:r>
      <w:r w:rsidR="00AA0E67"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</w:rPr>
        <w:t>a</w:t>
      </w:r>
      <w:r w:rsidR="00650B9A"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</w:rPr>
        <w:t xml:space="preserve"> of </w:t>
      </w:r>
      <w:r w:rsidR="00D551B2"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</w:rPr>
        <w:t>S-PVdF</w:t>
      </w:r>
      <w:r w:rsidR="00AA0E67"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</w:rPr>
        <w:t xml:space="preserve"> and PVdF</w:t>
      </w:r>
      <w:r w:rsidR="00650B9A"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</w:rPr>
        <w:t xml:space="preserve"> binder</w:t>
      </w:r>
      <w:r w:rsidR="008639AC"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</w:rPr>
        <w:t>s</w:t>
      </w:r>
      <w:r w:rsidR="00650B9A"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</w:rPr>
        <w:t>.</w:t>
      </w:r>
    </w:p>
    <w:p w14:paraId="07DF563E" w14:textId="3C68C681" w:rsidR="00AA0E67" w:rsidRPr="000A65CE" w:rsidRDefault="00AA0E67" w:rsidP="009900F2">
      <w:pPr>
        <w:widowControl/>
        <w:wordWrap/>
        <w:autoSpaceDE/>
        <w:spacing w:line="360" w:lineRule="auto"/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</w:rPr>
      </w:pPr>
    </w:p>
    <w:p w14:paraId="0D497169" w14:textId="77777777" w:rsidR="00AA0E67" w:rsidRPr="000A65CE" w:rsidRDefault="00AA0E67" w:rsidP="009900F2">
      <w:pPr>
        <w:widowControl/>
        <w:wordWrap/>
        <w:autoSpaceDE/>
        <w:spacing w:line="360" w:lineRule="auto"/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  <w:lang w:val="de-DE"/>
        </w:rPr>
      </w:pPr>
    </w:p>
    <w:p w14:paraId="2B817EE6" w14:textId="73378250" w:rsidR="00650B9A" w:rsidRPr="000A65CE" w:rsidRDefault="00650B9A" w:rsidP="002C6F90">
      <w:pPr>
        <w:widowControl/>
        <w:wordWrap/>
        <w:autoSpaceDE/>
        <w:autoSpaceDN/>
        <w:jc w:val="center"/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  <w:lang w:val="en-GB"/>
        </w:rPr>
      </w:pPr>
      <w:r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  <w:lang w:val="en-GB"/>
        </w:rPr>
        <w:br w:type="page"/>
      </w:r>
      <w:r w:rsidR="001B1BD4"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</w:rPr>
        <w:lastRenderedPageBreak/>
        <w:drawing>
          <wp:inline distT="0" distB="0" distL="0" distR="0" wp14:anchorId="338F3E29" wp14:editId="1950718E">
            <wp:extent cx="3273836" cy="2895851"/>
            <wp:effectExtent l="0" t="0" r="0" b="0"/>
            <wp:docPr id="4" name="그림 1">
              <a:extLst xmlns:a="http://schemas.openxmlformats.org/drawingml/2006/main">
                <a:ext uri="{FF2B5EF4-FFF2-40B4-BE49-F238E27FC236}">
                  <a16:creationId xmlns:a16="http://schemas.microsoft.com/office/drawing/2014/main" id="{49B8567A-6510-4732-967E-6994D9A90E8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>
                      <a:extLst>
                        <a:ext uri="{FF2B5EF4-FFF2-40B4-BE49-F238E27FC236}">
                          <a16:creationId xmlns:a16="http://schemas.microsoft.com/office/drawing/2014/main" id="{49B8567A-6510-4732-967E-6994D9A90E8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73836" cy="2895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E0843" w14:textId="33F37E50" w:rsidR="00650B9A" w:rsidRPr="000A65CE" w:rsidRDefault="00650B9A" w:rsidP="00650B9A">
      <w:pPr>
        <w:widowControl/>
        <w:wordWrap/>
        <w:autoSpaceDE/>
        <w:spacing w:line="360" w:lineRule="auto"/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</w:rPr>
      </w:pPr>
      <w:r w:rsidRPr="000A65CE">
        <w:rPr>
          <w:rFonts w:ascii="Times New Roman" w:eastAsia="바탕" w:hAnsi="Times New Roman" w:cs="Times New Roman"/>
          <w:b/>
          <w:bCs/>
          <w:noProof/>
          <w:spacing w:val="-4"/>
          <w:kern w:val="0"/>
          <w:sz w:val="24"/>
          <w:szCs w:val="24"/>
        </w:rPr>
        <w:t>Fig. S</w:t>
      </w:r>
      <w:r w:rsidR="00A243CD" w:rsidRPr="000A65CE">
        <w:rPr>
          <w:rFonts w:ascii="Times New Roman" w:eastAsia="바탕" w:hAnsi="Times New Roman" w:cs="Times New Roman"/>
          <w:b/>
          <w:bCs/>
          <w:noProof/>
          <w:spacing w:val="-4"/>
          <w:kern w:val="0"/>
          <w:sz w:val="24"/>
          <w:szCs w:val="24"/>
        </w:rPr>
        <w:t>4</w:t>
      </w:r>
      <w:r w:rsidRPr="000A65CE">
        <w:rPr>
          <w:rFonts w:ascii="Times New Roman" w:eastAsia="바탕" w:hAnsi="Times New Roman" w:cs="Times New Roman"/>
          <w:b/>
          <w:bCs/>
          <w:noProof/>
          <w:spacing w:val="-4"/>
          <w:kern w:val="0"/>
          <w:sz w:val="24"/>
          <w:szCs w:val="24"/>
        </w:rPr>
        <w:t xml:space="preserve"> </w:t>
      </w:r>
      <w:r w:rsidR="008639AC" w:rsidRPr="000A65CE">
        <w:rPr>
          <w:rFonts w:ascii="Times New Roman" w:hAnsi="Times New Roman" w:cs="Times New Roman"/>
          <w:bCs/>
          <w:sz w:val="24"/>
        </w:rPr>
        <w:t xml:space="preserve">Nyquist plots </w:t>
      </w:r>
      <w:r w:rsidRPr="000A65CE">
        <w:rPr>
          <w:rFonts w:ascii="Times New Roman" w:hAnsi="Times New Roman" w:cs="Times New Roman"/>
          <w:bCs/>
          <w:sz w:val="24"/>
        </w:rPr>
        <w:t xml:space="preserve">of </w:t>
      </w:r>
      <w:r w:rsidR="00D551B2"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</w:rPr>
        <w:t>S-PVdF</w:t>
      </w:r>
      <w:r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</w:rPr>
        <w:t xml:space="preserve"> and PVdF binders and</w:t>
      </w:r>
      <w:r w:rsidR="008639AC"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</w:rPr>
        <w:t xml:space="preserve"> their</w:t>
      </w:r>
      <w:r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</w:rPr>
        <w:t xml:space="preserve"> </w:t>
      </w:r>
      <w:r w:rsidRPr="000A65CE">
        <w:rPr>
          <w:rFonts w:ascii="Times New Roman" w:hAnsi="Times New Roman" w:cs="Times New Roman"/>
          <w:bCs/>
          <w:sz w:val="24"/>
        </w:rPr>
        <w:t>ionic conductivities.</w:t>
      </w:r>
    </w:p>
    <w:p w14:paraId="43BFA97D" w14:textId="77777777" w:rsidR="00650B9A" w:rsidRPr="000A65CE" w:rsidRDefault="00650B9A" w:rsidP="00650B9A">
      <w:pPr>
        <w:widowControl/>
        <w:wordWrap/>
        <w:autoSpaceDE/>
        <w:spacing w:line="360" w:lineRule="auto"/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</w:rPr>
      </w:pPr>
    </w:p>
    <w:p w14:paraId="2AD5EE43" w14:textId="354F45C1" w:rsidR="00497ED0" w:rsidRPr="000A65CE" w:rsidRDefault="00497ED0">
      <w:pPr>
        <w:widowControl/>
        <w:wordWrap/>
        <w:autoSpaceDE/>
        <w:autoSpaceDN/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  <w:lang w:val="en-GB"/>
        </w:rPr>
      </w:pPr>
      <w:r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  <w:lang w:val="en-GB"/>
        </w:rPr>
        <w:br w:type="page"/>
      </w:r>
    </w:p>
    <w:p w14:paraId="071DD396" w14:textId="3A411841" w:rsidR="00497ED0" w:rsidRPr="00644301" w:rsidRDefault="00644301" w:rsidP="00497ED0">
      <w:pPr>
        <w:widowControl/>
        <w:wordWrap/>
        <w:autoSpaceDE/>
        <w:autoSpaceDN/>
        <w:jc w:val="center"/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  <w:lang w:val="en-GB"/>
        </w:rPr>
      </w:pPr>
      <w:r>
        <w:rPr>
          <w:noProof/>
        </w:rPr>
        <w:lastRenderedPageBreak/>
        <w:drawing>
          <wp:inline distT="0" distB="0" distL="0" distR="0" wp14:anchorId="6E4C487B" wp14:editId="7C7C63DA">
            <wp:extent cx="5731510" cy="2522220"/>
            <wp:effectExtent l="0" t="0" r="0" b="0"/>
            <wp:docPr id="19" name="그림 18">
              <a:extLst xmlns:a="http://schemas.openxmlformats.org/drawingml/2006/main">
                <a:ext uri="{FF2B5EF4-FFF2-40B4-BE49-F238E27FC236}">
                  <a16:creationId xmlns:a16="http://schemas.microsoft.com/office/drawing/2014/main" id="{DE94BD45-DF4B-4F54-BAA5-B213E7B4753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그림 18">
                      <a:extLst>
                        <a:ext uri="{FF2B5EF4-FFF2-40B4-BE49-F238E27FC236}">
                          <a16:creationId xmlns:a16="http://schemas.microsoft.com/office/drawing/2014/main" id="{DE94BD45-DF4B-4F54-BAA5-B213E7B4753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2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AD4BF" w14:textId="4ACF35EB" w:rsidR="00497ED0" w:rsidRPr="000A65CE" w:rsidRDefault="00497ED0" w:rsidP="00497ED0">
      <w:pPr>
        <w:widowControl/>
        <w:wordWrap/>
        <w:autoSpaceDE/>
        <w:spacing w:line="360" w:lineRule="auto"/>
        <w:rPr>
          <w:rFonts w:ascii="Times New Roman" w:hAnsi="Times New Roman" w:cs="Times New Roman"/>
          <w:bCs/>
          <w:sz w:val="24"/>
        </w:rPr>
      </w:pPr>
      <w:r w:rsidRPr="000A65CE">
        <w:rPr>
          <w:rFonts w:ascii="Times New Roman" w:eastAsia="바탕" w:hAnsi="Times New Roman" w:cs="Times New Roman"/>
          <w:b/>
          <w:bCs/>
          <w:noProof/>
          <w:spacing w:val="-4"/>
          <w:kern w:val="0"/>
          <w:sz w:val="24"/>
          <w:szCs w:val="24"/>
        </w:rPr>
        <w:t xml:space="preserve">Fig. S5 </w:t>
      </w:r>
      <w:r w:rsidRPr="000A65CE">
        <w:rPr>
          <w:rFonts w:ascii="Times New Roman" w:hAnsi="Times New Roman" w:cs="Times New Roman"/>
          <w:bCs/>
          <w:sz w:val="24"/>
        </w:rPr>
        <w:t xml:space="preserve">FTIR spectra of binder before and after electrolyte soaking. </w:t>
      </w:r>
      <w:r w:rsidRPr="000A65CE">
        <w:rPr>
          <w:rFonts w:ascii="Times New Roman" w:hAnsi="Times New Roman" w:cs="Times New Roman"/>
          <w:b/>
          <w:sz w:val="24"/>
        </w:rPr>
        <w:t>a</w:t>
      </w:r>
      <w:r w:rsidRPr="000A65CE">
        <w:rPr>
          <w:rFonts w:ascii="Times New Roman" w:hAnsi="Times New Roman" w:cs="Times New Roman"/>
          <w:bCs/>
          <w:sz w:val="24"/>
        </w:rPr>
        <w:t xml:space="preserve"> PVdF binders before and after electrolyte soaking. </w:t>
      </w:r>
      <w:r w:rsidRPr="000A65CE">
        <w:rPr>
          <w:rFonts w:ascii="Times New Roman" w:hAnsi="Times New Roman" w:cs="Times New Roman"/>
          <w:b/>
          <w:sz w:val="24"/>
        </w:rPr>
        <w:t>b</w:t>
      </w:r>
      <w:r w:rsidRPr="000A65CE">
        <w:rPr>
          <w:rFonts w:ascii="Times New Roman" w:hAnsi="Times New Roman" w:cs="Times New Roman"/>
          <w:bCs/>
          <w:sz w:val="24"/>
        </w:rPr>
        <w:t xml:space="preserve"> S-PVdF binders before and after electrolyte soaking.</w:t>
      </w:r>
    </w:p>
    <w:p w14:paraId="0391A3C7" w14:textId="0544C577" w:rsidR="00210EAA" w:rsidRPr="000A65CE" w:rsidRDefault="00210EAA" w:rsidP="00497ED0">
      <w:pPr>
        <w:widowControl/>
        <w:wordWrap/>
        <w:autoSpaceDE/>
        <w:spacing w:line="360" w:lineRule="auto"/>
        <w:rPr>
          <w:rFonts w:ascii="Times New Roman" w:hAnsi="Times New Roman" w:cs="Times New Roman"/>
          <w:bCs/>
          <w:sz w:val="24"/>
        </w:rPr>
      </w:pPr>
    </w:p>
    <w:p w14:paraId="59DBB49B" w14:textId="77777777" w:rsidR="00210EAA" w:rsidRPr="000A65CE" w:rsidRDefault="00210EAA" w:rsidP="00497ED0">
      <w:pPr>
        <w:widowControl/>
        <w:wordWrap/>
        <w:autoSpaceDE/>
        <w:spacing w:line="360" w:lineRule="auto"/>
        <w:rPr>
          <w:rFonts w:ascii="Times New Roman" w:hAnsi="Times New Roman" w:cs="Times New Roman"/>
          <w:bCs/>
          <w:sz w:val="24"/>
        </w:rPr>
      </w:pPr>
    </w:p>
    <w:p w14:paraId="68DCA9A9" w14:textId="7DD08DED" w:rsidR="00210EAA" w:rsidRPr="000A65CE" w:rsidRDefault="00210EAA" w:rsidP="00210EAA">
      <w:pPr>
        <w:widowControl/>
        <w:wordWrap/>
        <w:autoSpaceDE/>
        <w:spacing w:line="360" w:lineRule="auto"/>
        <w:rPr>
          <w:rFonts w:ascii="Times New Roman" w:eastAsia="돋움"/>
          <w:color w:val="000000" w:themeColor="text1"/>
          <w:sz w:val="24"/>
        </w:rPr>
      </w:pPr>
      <w:r w:rsidRPr="000A65CE">
        <w:rPr>
          <w:rFonts w:ascii="Times New Roman" w:eastAsia="돋움"/>
          <w:color w:val="000000" w:themeColor="text1"/>
          <w:sz w:val="24"/>
        </w:rPr>
        <w:t>We have confirmed that the sulfonate groups in S-PVdF binders can provide abundant coordination sites with Zn</w:t>
      </w:r>
      <w:r w:rsidRPr="000A65CE">
        <w:rPr>
          <w:rFonts w:ascii="Times New Roman" w:eastAsia="돋움"/>
          <w:color w:val="000000" w:themeColor="text1"/>
          <w:sz w:val="24"/>
          <w:vertAlign w:val="superscript"/>
        </w:rPr>
        <w:t>2+</w:t>
      </w:r>
      <w:r w:rsidRPr="000A65CE">
        <w:rPr>
          <w:rFonts w:ascii="Times New Roman" w:eastAsia="돋움"/>
          <w:color w:val="000000" w:themeColor="text1"/>
          <w:sz w:val="24"/>
        </w:rPr>
        <w:t xml:space="preserve"> by Fourier transformation infrared spectrum (FTIR). After soaking in electrolyte for 24 h, the 12</w:t>
      </w:r>
      <w:r w:rsidR="00644301">
        <w:rPr>
          <w:rFonts w:ascii="Times New Roman" w:eastAsia="돋움"/>
          <w:color w:val="000000" w:themeColor="text1"/>
          <w:sz w:val="24"/>
        </w:rPr>
        <w:t>77</w:t>
      </w:r>
      <w:r w:rsidRPr="000A65CE">
        <w:rPr>
          <w:rFonts w:ascii="Times New Roman" w:eastAsia="돋움"/>
          <w:color w:val="000000" w:themeColor="text1"/>
          <w:sz w:val="24"/>
        </w:rPr>
        <w:t xml:space="preserve"> cm</w:t>
      </w:r>
      <w:r w:rsidRPr="000A65CE">
        <w:rPr>
          <w:rFonts w:ascii="바탕" w:eastAsia="바탕" w:hAnsi="바탕" w:cs="바탕" w:hint="eastAsia"/>
          <w:color w:val="000000" w:themeColor="text1"/>
          <w:sz w:val="24"/>
          <w:vertAlign w:val="superscript"/>
        </w:rPr>
        <w:t>−</w:t>
      </w:r>
      <w:r w:rsidRPr="000A65CE">
        <w:rPr>
          <w:rFonts w:ascii="Times New Roman" w:eastAsia="돋움"/>
          <w:color w:val="000000" w:themeColor="text1"/>
          <w:sz w:val="24"/>
          <w:vertAlign w:val="superscript"/>
        </w:rPr>
        <w:t>1</w:t>
      </w:r>
      <w:r w:rsidRPr="000A65CE">
        <w:rPr>
          <w:rFonts w:ascii="Times New Roman" w:eastAsia="돋움"/>
          <w:color w:val="000000" w:themeColor="text1"/>
          <w:sz w:val="24"/>
        </w:rPr>
        <w:t xml:space="preserve"> symmetric O=S=O peak shifts to a wave number (12</w:t>
      </w:r>
      <w:r w:rsidR="00644301">
        <w:rPr>
          <w:rFonts w:ascii="Times New Roman" w:eastAsia="돋움"/>
          <w:color w:val="000000" w:themeColor="text1"/>
          <w:sz w:val="24"/>
        </w:rPr>
        <w:t>71</w:t>
      </w:r>
      <w:r w:rsidRPr="000A65CE">
        <w:rPr>
          <w:rFonts w:ascii="Times New Roman" w:eastAsia="돋움"/>
          <w:color w:val="000000" w:themeColor="text1"/>
          <w:sz w:val="24"/>
        </w:rPr>
        <w:t xml:space="preserve"> cm</w:t>
      </w:r>
      <w:r w:rsidRPr="000A65CE">
        <w:rPr>
          <w:rFonts w:ascii="바탕" w:eastAsia="바탕" w:hAnsi="바탕" w:cs="바탕" w:hint="eastAsia"/>
          <w:color w:val="000000" w:themeColor="text1"/>
          <w:sz w:val="24"/>
          <w:vertAlign w:val="superscript"/>
        </w:rPr>
        <w:t>−</w:t>
      </w:r>
      <w:r w:rsidRPr="000A65CE">
        <w:rPr>
          <w:rFonts w:ascii="Times New Roman" w:eastAsia="돋움"/>
          <w:color w:val="000000" w:themeColor="text1"/>
          <w:sz w:val="24"/>
          <w:vertAlign w:val="superscript"/>
        </w:rPr>
        <w:t>1</w:t>
      </w:r>
      <w:r w:rsidRPr="000A65CE">
        <w:rPr>
          <w:rFonts w:ascii="Times New Roman" w:eastAsia="돋움"/>
          <w:color w:val="000000" w:themeColor="text1"/>
          <w:sz w:val="24"/>
        </w:rPr>
        <w:t>) in S-PVdF binders, which suggests that the Zn</w:t>
      </w:r>
      <w:r w:rsidRPr="000A65CE">
        <w:rPr>
          <w:rFonts w:ascii="Times New Roman" w:eastAsia="돋움"/>
          <w:color w:val="000000" w:themeColor="text1"/>
          <w:sz w:val="24"/>
          <w:vertAlign w:val="superscript"/>
        </w:rPr>
        <w:t>2+</w:t>
      </w:r>
      <w:r w:rsidRPr="000A65CE">
        <w:rPr>
          <w:rFonts w:ascii="Times New Roman" w:eastAsia="돋움"/>
          <w:color w:val="000000" w:themeColor="text1"/>
          <w:sz w:val="24"/>
        </w:rPr>
        <w:t xml:space="preserve"> ions interact with sulfonate groups</w:t>
      </w:r>
      <w:r w:rsidR="00426095" w:rsidRPr="000A65CE">
        <w:rPr>
          <w:rFonts w:ascii="Times New Roman" w:eastAsia="돋움"/>
          <w:color w:val="000000" w:themeColor="text1"/>
          <w:sz w:val="24"/>
        </w:rPr>
        <w:t xml:space="preserve"> </w:t>
      </w:r>
      <w:r w:rsidRPr="000A65CE">
        <w:rPr>
          <w:rFonts w:ascii="Times New Roman" w:eastAsia="돋움"/>
          <w:color w:val="000000" w:themeColor="text1"/>
          <w:sz w:val="24"/>
        </w:rPr>
        <w:t>[1]</w:t>
      </w:r>
      <w:r w:rsidR="00426095" w:rsidRPr="000A65CE">
        <w:rPr>
          <w:rFonts w:ascii="Times New Roman" w:eastAsia="돋움"/>
          <w:color w:val="000000" w:themeColor="text1"/>
          <w:sz w:val="24"/>
        </w:rPr>
        <w:t>.</w:t>
      </w:r>
    </w:p>
    <w:p w14:paraId="48994AC2" w14:textId="3BD5D7D5" w:rsidR="00210EAA" w:rsidRPr="000A65CE" w:rsidRDefault="00210EAA" w:rsidP="00210EAA">
      <w:pPr>
        <w:widowControl/>
        <w:wordWrap/>
        <w:autoSpaceDE/>
        <w:spacing w:line="360" w:lineRule="auto"/>
        <w:rPr>
          <w:rFonts w:ascii="Times New Roman" w:eastAsia="돋움"/>
          <w:color w:val="000000" w:themeColor="text1"/>
          <w:sz w:val="24"/>
        </w:rPr>
      </w:pPr>
    </w:p>
    <w:p w14:paraId="3DC5A797" w14:textId="07BA9192" w:rsidR="00210EAA" w:rsidRPr="000A65CE" w:rsidRDefault="00210EAA" w:rsidP="00210EAA">
      <w:pPr>
        <w:spacing w:line="360" w:lineRule="auto"/>
        <w:rPr>
          <w:rFonts w:ascii="Times New Roman" w:eastAsia="돋움"/>
          <w:color w:val="000000" w:themeColor="text1"/>
          <w:sz w:val="24"/>
        </w:rPr>
      </w:pPr>
    </w:p>
    <w:p w14:paraId="3844F6F8" w14:textId="6262DF95" w:rsidR="00497ED0" w:rsidRPr="000A65CE" w:rsidRDefault="00210EAA" w:rsidP="00210EAA">
      <w:pPr>
        <w:widowControl/>
        <w:wordWrap/>
        <w:autoSpaceDE/>
        <w:autoSpaceDN/>
        <w:rPr>
          <w:rFonts w:ascii="Times New Roman" w:hAnsi="Times New Roman" w:cs="Times New Roman"/>
          <w:bCs/>
          <w:sz w:val="24"/>
        </w:rPr>
      </w:pPr>
      <w:r w:rsidRPr="000A65CE">
        <w:rPr>
          <w:rFonts w:ascii="Times New Roman" w:eastAsia="돋움"/>
          <w:color w:val="0000FF"/>
          <w:sz w:val="24"/>
        </w:rPr>
        <w:br w:type="page"/>
      </w:r>
    </w:p>
    <w:p w14:paraId="74569CA6" w14:textId="43B6A7B3" w:rsidR="00210EAA" w:rsidRPr="000A65CE" w:rsidRDefault="005514C0" w:rsidP="005514C0">
      <w:pPr>
        <w:widowControl/>
        <w:wordWrap/>
        <w:autoSpaceDE/>
        <w:autoSpaceDN/>
        <w:jc w:val="center"/>
        <w:rPr>
          <w:rFonts w:ascii="Times New Roman" w:hAnsi="Times New Roman" w:cs="Times New Roman"/>
          <w:bCs/>
          <w:sz w:val="24"/>
        </w:rPr>
      </w:pPr>
      <w:r w:rsidRPr="000A65CE">
        <w:rPr>
          <w:rFonts w:ascii="Times New Roman" w:hAnsi="Times New Roman" w:cs="Times New Roman"/>
          <w:bCs/>
          <w:noProof/>
          <w:sz w:val="24"/>
        </w:rPr>
        <w:lastRenderedPageBreak/>
        <w:drawing>
          <wp:inline distT="0" distB="0" distL="0" distR="0" wp14:anchorId="514C5DEF" wp14:editId="2B711359">
            <wp:extent cx="4564049" cy="3732512"/>
            <wp:effectExtent l="0" t="0" r="0" b="0"/>
            <wp:docPr id="128" name="그림 127">
              <a:extLst xmlns:a="http://schemas.openxmlformats.org/drawingml/2006/main">
                <a:ext uri="{FF2B5EF4-FFF2-40B4-BE49-F238E27FC236}">
                  <a16:creationId xmlns:a16="http://schemas.microsoft.com/office/drawing/2014/main" id="{B07D0920-01E0-429C-AC09-BBAF0300DA5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그림 127">
                      <a:extLst>
                        <a:ext uri="{FF2B5EF4-FFF2-40B4-BE49-F238E27FC236}">
                          <a16:creationId xmlns:a16="http://schemas.microsoft.com/office/drawing/2014/main" id="{B07D0920-01E0-429C-AC09-BBAF0300DA5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69792" cy="3737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07810" w14:textId="28794D5A" w:rsidR="00497ED0" w:rsidRPr="000A65CE" w:rsidRDefault="00497ED0" w:rsidP="00497ED0">
      <w:pPr>
        <w:widowControl/>
        <w:wordWrap/>
        <w:autoSpaceDE/>
        <w:spacing w:line="360" w:lineRule="auto"/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</w:rPr>
      </w:pPr>
      <w:r w:rsidRPr="000A65CE">
        <w:rPr>
          <w:rFonts w:ascii="Times New Roman" w:eastAsia="바탕" w:hAnsi="Times New Roman" w:cs="Times New Roman"/>
          <w:b/>
          <w:bCs/>
          <w:noProof/>
          <w:spacing w:val="-4"/>
          <w:kern w:val="0"/>
          <w:sz w:val="24"/>
          <w:szCs w:val="24"/>
        </w:rPr>
        <w:t xml:space="preserve">Fig. S6 </w:t>
      </w:r>
      <w:r w:rsidRPr="000A65CE">
        <w:rPr>
          <w:rFonts w:ascii="Times New Roman" w:hAnsi="Times New Roman" w:cs="Times New Roman"/>
          <w:bCs/>
          <w:sz w:val="24"/>
        </w:rPr>
        <w:t xml:space="preserve">XPS spectrum of Zn 2p in PVdF binders </w:t>
      </w:r>
      <w:r w:rsidRPr="000A65CE">
        <w:rPr>
          <w:rFonts w:ascii="Times New Roman" w:hAnsi="Times New Roman" w:cs="Times New Roman"/>
          <w:b/>
          <w:sz w:val="24"/>
        </w:rPr>
        <w:t>a</w:t>
      </w:r>
      <w:r w:rsidRPr="000A65CE">
        <w:rPr>
          <w:rFonts w:ascii="Times New Roman" w:hAnsi="Times New Roman" w:cs="Times New Roman"/>
          <w:bCs/>
          <w:sz w:val="24"/>
        </w:rPr>
        <w:t xml:space="preserve"> before and </w:t>
      </w:r>
      <w:r w:rsidRPr="000A65CE">
        <w:rPr>
          <w:rFonts w:ascii="Times New Roman" w:hAnsi="Times New Roman" w:cs="Times New Roman"/>
          <w:b/>
          <w:sz w:val="24"/>
        </w:rPr>
        <w:t>b</w:t>
      </w:r>
      <w:r w:rsidRPr="000A65CE">
        <w:rPr>
          <w:rFonts w:ascii="Times New Roman" w:hAnsi="Times New Roman" w:cs="Times New Roman"/>
          <w:bCs/>
          <w:sz w:val="24"/>
        </w:rPr>
        <w:t xml:space="preserve"> after electrolyte soaking. XPS spectrum of Zn 2p in S-PVdF binders </w:t>
      </w:r>
      <w:r w:rsidR="00A033EB" w:rsidRPr="000A65CE">
        <w:rPr>
          <w:rFonts w:ascii="Times New Roman" w:hAnsi="Times New Roman" w:cs="Times New Roman"/>
          <w:b/>
          <w:sz w:val="24"/>
        </w:rPr>
        <w:t>c</w:t>
      </w:r>
      <w:r w:rsidRPr="000A65CE">
        <w:rPr>
          <w:rFonts w:ascii="Times New Roman" w:hAnsi="Times New Roman" w:cs="Times New Roman"/>
          <w:bCs/>
          <w:sz w:val="24"/>
        </w:rPr>
        <w:t xml:space="preserve"> before and </w:t>
      </w:r>
      <w:r w:rsidR="00A033EB" w:rsidRPr="000A65CE">
        <w:rPr>
          <w:rFonts w:ascii="Times New Roman" w:hAnsi="Times New Roman" w:cs="Times New Roman"/>
          <w:b/>
          <w:sz w:val="24"/>
        </w:rPr>
        <w:t>d</w:t>
      </w:r>
      <w:r w:rsidRPr="000A65CE">
        <w:rPr>
          <w:rFonts w:ascii="Times New Roman" w:hAnsi="Times New Roman" w:cs="Times New Roman"/>
          <w:bCs/>
          <w:sz w:val="24"/>
        </w:rPr>
        <w:t xml:space="preserve"> after electrolyte soaking.</w:t>
      </w:r>
    </w:p>
    <w:p w14:paraId="570E4DD9" w14:textId="2E016C69" w:rsidR="00497ED0" w:rsidRPr="000A65CE" w:rsidRDefault="00497ED0" w:rsidP="00497ED0">
      <w:pPr>
        <w:widowControl/>
        <w:wordWrap/>
        <w:autoSpaceDE/>
        <w:spacing w:line="360" w:lineRule="auto"/>
        <w:rPr>
          <w:rFonts w:ascii="Times New Roman" w:eastAsia="바탕" w:hAnsi="Times New Roman" w:cs="Times New Roman"/>
          <w:bCs/>
          <w:noProof/>
          <w:color w:val="000000" w:themeColor="text1"/>
          <w:spacing w:val="-4"/>
          <w:kern w:val="0"/>
          <w:sz w:val="24"/>
          <w:szCs w:val="24"/>
        </w:rPr>
      </w:pPr>
    </w:p>
    <w:p w14:paraId="512DB32C" w14:textId="77777777" w:rsidR="00210EAA" w:rsidRPr="000A65CE" w:rsidRDefault="00210EAA" w:rsidP="00497ED0">
      <w:pPr>
        <w:widowControl/>
        <w:wordWrap/>
        <w:autoSpaceDE/>
        <w:spacing w:line="360" w:lineRule="auto"/>
        <w:rPr>
          <w:rFonts w:ascii="Times New Roman" w:eastAsia="바탕" w:hAnsi="Times New Roman" w:cs="Times New Roman"/>
          <w:bCs/>
          <w:noProof/>
          <w:color w:val="000000" w:themeColor="text1"/>
          <w:spacing w:val="-4"/>
          <w:kern w:val="0"/>
          <w:sz w:val="24"/>
          <w:szCs w:val="24"/>
        </w:rPr>
      </w:pPr>
    </w:p>
    <w:p w14:paraId="63780A4C" w14:textId="5B2A7C90" w:rsidR="00210EAA" w:rsidRPr="000A65CE" w:rsidRDefault="00210EAA" w:rsidP="00210EAA">
      <w:pPr>
        <w:spacing w:line="360" w:lineRule="auto"/>
        <w:rPr>
          <w:rFonts w:ascii="Times New Roman" w:eastAsia="돋움"/>
          <w:iCs/>
          <w:color w:val="000000" w:themeColor="text1"/>
          <w:sz w:val="24"/>
        </w:rPr>
      </w:pPr>
      <w:r w:rsidRPr="000A65CE">
        <w:rPr>
          <w:rFonts w:ascii="Times New Roman" w:eastAsia="돋움"/>
          <w:iCs/>
          <w:color w:val="000000" w:themeColor="text1"/>
          <w:sz w:val="24"/>
        </w:rPr>
        <w:t>We also measured the binding energy of PVDF and S-PVDF to zinc ions via X-ray photoelectron spectroscopy (XPS). As can be seen in Fig</w:t>
      </w:r>
      <w:r w:rsidR="00C80210">
        <w:rPr>
          <w:rFonts w:ascii="Times New Roman" w:eastAsia="돋움"/>
          <w:iCs/>
          <w:color w:val="000000" w:themeColor="text1"/>
          <w:sz w:val="24"/>
        </w:rPr>
        <w:t>.</w:t>
      </w:r>
      <w:r w:rsidRPr="000A65CE">
        <w:rPr>
          <w:rFonts w:ascii="Times New Roman" w:eastAsia="돋움"/>
          <w:iCs/>
          <w:color w:val="000000" w:themeColor="text1"/>
          <w:sz w:val="24"/>
        </w:rPr>
        <w:t xml:space="preserve"> </w:t>
      </w:r>
      <w:r w:rsidR="00644301">
        <w:rPr>
          <w:rFonts w:ascii="Times New Roman" w:eastAsia="돋움"/>
          <w:iCs/>
          <w:color w:val="000000" w:themeColor="text1"/>
          <w:sz w:val="24"/>
        </w:rPr>
        <w:t>S6</w:t>
      </w:r>
      <w:r w:rsidRPr="000A65CE">
        <w:rPr>
          <w:rFonts w:ascii="Times New Roman" w:eastAsia="돋움"/>
          <w:iCs/>
          <w:color w:val="000000" w:themeColor="text1"/>
          <w:sz w:val="24"/>
        </w:rPr>
        <w:t>, XPS analysis exhibits the characteristic binding energies of Zn 2p</w:t>
      </w:r>
      <w:r w:rsidRPr="009F7838">
        <w:rPr>
          <w:rFonts w:ascii="Times New Roman" w:eastAsia="돋움"/>
          <w:iCs/>
          <w:color w:val="000000" w:themeColor="text1"/>
          <w:sz w:val="24"/>
          <w:vertAlign w:val="subscript"/>
        </w:rPr>
        <w:t>3/2</w:t>
      </w:r>
      <w:r w:rsidRPr="000A65CE">
        <w:rPr>
          <w:rFonts w:ascii="Times New Roman" w:eastAsia="돋움"/>
          <w:iCs/>
          <w:color w:val="000000" w:themeColor="text1"/>
          <w:sz w:val="24"/>
        </w:rPr>
        <w:t xml:space="preserve"> and Zn 2p</w:t>
      </w:r>
      <w:r w:rsidRPr="009F7838">
        <w:rPr>
          <w:rFonts w:ascii="Times New Roman" w:eastAsia="돋움"/>
          <w:iCs/>
          <w:color w:val="000000" w:themeColor="text1"/>
          <w:sz w:val="24"/>
          <w:vertAlign w:val="subscript"/>
        </w:rPr>
        <w:t>1/2</w:t>
      </w:r>
      <w:r w:rsidRPr="000A65CE">
        <w:rPr>
          <w:rFonts w:ascii="Times New Roman" w:eastAsia="돋움"/>
          <w:iCs/>
          <w:color w:val="000000" w:themeColor="text1"/>
          <w:sz w:val="24"/>
        </w:rPr>
        <w:t xml:space="preserve"> of 1022.3 and 1045.4 eV in S-PVdF</w:t>
      </w:r>
      <w:r w:rsidR="00426095" w:rsidRPr="000A65CE">
        <w:rPr>
          <w:rFonts w:ascii="Times New Roman" w:eastAsia="돋움"/>
          <w:iCs/>
          <w:color w:val="000000" w:themeColor="text1"/>
          <w:sz w:val="24"/>
        </w:rPr>
        <w:t xml:space="preserve"> [</w:t>
      </w:r>
      <w:r w:rsidRPr="000A65CE">
        <w:rPr>
          <w:rFonts w:ascii="Times New Roman" w:eastAsia="돋움"/>
          <w:iCs/>
          <w:color w:val="000000" w:themeColor="text1"/>
          <w:sz w:val="24"/>
        </w:rPr>
        <w:t>2]</w:t>
      </w:r>
      <w:r w:rsidR="00426095" w:rsidRPr="000A65CE">
        <w:rPr>
          <w:rFonts w:ascii="Times New Roman" w:eastAsia="돋움"/>
          <w:iCs/>
          <w:color w:val="000000" w:themeColor="text1"/>
          <w:sz w:val="24"/>
        </w:rPr>
        <w:t>.</w:t>
      </w:r>
    </w:p>
    <w:p w14:paraId="037AD052" w14:textId="19968B18" w:rsidR="00210EAA" w:rsidRPr="000A65CE" w:rsidRDefault="00210EAA" w:rsidP="00210EAA">
      <w:pPr>
        <w:spacing w:line="360" w:lineRule="auto"/>
        <w:rPr>
          <w:rFonts w:ascii="Times New Roman" w:eastAsia="돋움"/>
          <w:iCs/>
          <w:color w:val="000000" w:themeColor="text1"/>
          <w:sz w:val="24"/>
        </w:rPr>
      </w:pPr>
    </w:p>
    <w:p w14:paraId="72A7EC10" w14:textId="0615E7F2" w:rsidR="00210EAA" w:rsidRPr="000A65CE" w:rsidRDefault="00210EAA" w:rsidP="00210EAA">
      <w:pPr>
        <w:spacing w:line="360" w:lineRule="auto"/>
        <w:rPr>
          <w:rFonts w:ascii="Times New Roman" w:eastAsia="돋움"/>
          <w:color w:val="000000" w:themeColor="text1"/>
          <w:sz w:val="24"/>
        </w:rPr>
      </w:pPr>
    </w:p>
    <w:p w14:paraId="6C224F9D" w14:textId="37C27015" w:rsidR="00650B9A" w:rsidRPr="000A65CE" w:rsidRDefault="00650B9A" w:rsidP="00AE44DB">
      <w:pPr>
        <w:wordWrap/>
        <w:spacing w:line="360" w:lineRule="auto"/>
        <w:ind w:left="800" w:hanging="800"/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  <w:lang w:val="en-GB"/>
        </w:rPr>
      </w:pPr>
      <w:r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  <w:lang w:val="en-GB"/>
        </w:rPr>
        <w:br w:type="page"/>
      </w:r>
    </w:p>
    <w:p w14:paraId="0DAD4084" w14:textId="6D3EACD0" w:rsidR="00084F06" w:rsidRPr="000A65CE" w:rsidRDefault="00D551B2" w:rsidP="00D551B2">
      <w:pPr>
        <w:widowControl/>
        <w:wordWrap/>
        <w:autoSpaceDE/>
        <w:autoSpaceDN/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  <w:lang w:val="en-GB"/>
        </w:rPr>
      </w:pPr>
      <w:r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</w:rPr>
        <w:lastRenderedPageBreak/>
        <w:drawing>
          <wp:inline distT="0" distB="0" distL="0" distR="0" wp14:anchorId="6D952237" wp14:editId="791325BE">
            <wp:extent cx="5731510" cy="2505075"/>
            <wp:effectExtent l="0" t="0" r="0" b="0"/>
            <wp:docPr id="18" name="그림 1">
              <a:extLst xmlns:a="http://schemas.openxmlformats.org/drawingml/2006/main">
                <a:ext uri="{FF2B5EF4-FFF2-40B4-BE49-F238E27FC236}">
                  <a16:creationId xmlns:a16="http://schemas.microsoft.com/office/drawing/2014/main" id="{9A6CC4B1-CCE8-4FF6-BD1B-44F9BAF863B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>
                      <a:extLst>
                        <a:ext uri="{FF2B5EF4-FFF2-40B4-BE49-F238E27FC236}">
                          <a16:creationId xmlns:a16="http://schemas.microsoft.com/office/drawing/2014/main" id="{9A6CC4B1-CCE8-4FF6-BD1B-44F9BAF863B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BF634" w14:textId="46D050BE" w:rsidR="00650B9A" w:rsidRPr="000A65CE" w:rsidRDefault="0079414E" w:rsidP="00650B9A">
      <w:pPr>
        <w:widowControl/>
        <w:wordWrap/>
        <w:autoSpaceDE/>
        <w:spacing w:line="360" w:lineRule="auto"/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</w:rPr>
      </w:pPr>
      <w:r w:rsidRPr="000A65CE">
        <w:rPr>
          <w:rFonts w:ascii="Times New Roman" w:eastAsia="바탕" w:hAnsi="Times New Roman" w:cs="Times New Roman"/>
          <w:b/>
          <w:bCs/>
          <w:noProof/>
          <w:spacing w:val="-4"/>
          <w:kern w:val="0"/>
          <w:sz w:val="24"/>
          <w:szCs w:val="24"/>
          <w:lang w:val="en-GB"/>
        </w:rPr>
        <w:t>Fig.</w:t>
      </w:r>
      <w:r w:rsidR="00A53384" w:rsidRPr="000A65CE">
        <w:rPr>
          <w:rFonts w:ascii="Times New Roman" w:eastAsia="바탕" w:hAnsi="Times New Roman" w:cs="Times New Roman"/>
          <w:b/>
          <w:bCs/>
          <w:noProof/>
          <w:spacing w:val="-4"/>
          <w:kern w:val="0"/>
          <w:sz w:val="24"/>
          <w:szCs w:val="24"/>
          <w:lang w:val="en-GB"/>
        </w:rPr>
        <w:t xml:space="preserve"> </w:t>
      </w:r>
      <w:r w:rsidR="00D343AF" w:rsidRPr="000A65CE">
        <w:rPr>
          <w:rFonts w:ascii="Times New Roman" w:eastAsia="바탕" w:hAnsi="Times New Roman" w:cs="Times New Roman"/>
          <w:b/>
          <w:bCs/>
          <w:noProof/>
          <w:spacing w:val="-4"/>
          <w:kern w:val="0"/>
          <w:sz w:val="24"/>
          <w:szCs w:val="24"/>
          <w:lang w:val="en-GB"/>
        </w:rPr>
        <w:t>S</w:t>
      </w:r>
      <w:r w:rsidR="00681738" w:rsidRPr="000A65CE">
        <w:rPr>
          <w:rFonts w:ascii="Times New Roman" w:eastAsia="바탕" w:hAnsi="Times New Roman" w:cs="Times New Roman"/>
          <w:b/>
          <w:bCs/>
          <w:noProof/>
          <w:spacing w:val="-4"/>
          <w:kern w:val="0"/>
          <w:sz w:val="24"/>
          <w:szCs w:val="24"/>
          <w:lang w:val="en-GB"/>
        </w:rPr>
        <w:t>7</w:t>
      </w:r>
      <w:r w:rsidR="00A53384" w:rsidRPr="000A65CE">
        <w:rPr>
          <w:rFonts w:ascii="Times New Roman" w:eastAsia="바탕" w:hAnsi="Times New Roman" w:cs="Times New Roman"/>
          <w:b/>
          <w:bCs/>
          <w:noProof/>
          <w:spacing w:val="-4"/>
          <w:kern w:val="0"/>
          <w:sz w:val="24"/>
          <w:szCs w:val="24"/>
          <w:lang w:val="en-GB"/>
        </w:rPr>
        <w:t xml:space="preserve"> </w:t>
      </w:r>
      <w:r w:rsidR="00650B9A" w:rsidRPr="000A65CE">
        <w:rPr>
          <w:rFonts w:ascii="Times New Roman" w:eastAsia="바탕" w:hAnsi="Times New Roman" w:cs="Times New Roman"/>
          <w:b/>
          <w:bCs/>
          <w:noProof/>
          <w:spacing w:val="-4"/>
          <w:kern w:val="0"/>
          <w:sz w:val="24"/>
          <w:szCs w:val="24"/>
        </w:rPr>
        <w:t>a</w:t>
      </w:r>
      <w:r w:rsidR="00650B9A"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</w:rPr>
        <w:t xml:space="preserve"> SEM image and </w:t>
      </w:r>
      <w:r w:rsidR="00650B9A" w:rsidRPr="000A65CE">
        <w:rPr>
          <w:rFonts w:ascii="Times New Roman" w:eastAsia="바탕" w:hAnsi="Times New Roman" w:cs="Times New Roman"/>
          <w:b/>
          <w:bCs/>
          <w:noProof/>
          <w:spacing w:val="-4"/>
          <w:kern w:val="0"/>
          <w:sz w:val="24"/>
          <w:szCs w:val="24"/>
        </w:rPr>
        <w:t>b</w:t>
      </w:r>
      <w:r w:rsidR="00650B9A"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</w:rPr>
        <w:t xml:space="preserve"> XRD pattern of </w:t>
      </w:r>
      <w:r w:rsidR="00D551B2"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  <w:lang w:val="de-DE"/>
        </w:rPr>
        <w:t>NH</w:t>
      </w:r>
      <w:r w:rsidR="00D551B2"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  <w:vertAlign w:val="subscript"/>
          <w:lang w:val="de-DE"/>
        </w:rPr>
        <w:t>4</w:t>
      </w:r>
      <w:r w:rsidR="00D551B2"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  <w:lang w:val="de-DE"/>
        </w:rPr>
        <w:t>V</w:t>
      </w:r>
      <w:r w:rsidR="00D551B2"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  <w:vertAlign w:val="subscript"/>
          <w:lang w:val="de-DE"/>
        </w:rPr>
        <w:t>4</w:t>
      </w:r>
      <w:r w:rsidR="00D551B2"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  <w:lang w:val="de-DE"/>
        </w:rPr>
        <w:t>O</w:t>
      </w:r>
      <w:r w:rsidR="00D551B2"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  <w:vertAlign w:val="subscript"/>
          <w:lang w:val="de-DE"/>
        </w:rPr>
        <w:t>10</w:t>
      </w:r>
      <w:r w:rsidR="00D551B2"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</w:rPr>
        <w:t xml:space="preserve"> </w:t>
      </w:r>
      <w:r w:rsidR="00650B9A"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</w:rPr>
        <w:t>(NHVO).</w:t>
      </w:r>
    </w:p>
    <w:p w14:paraId="3C69C250" w14:textId="7ED6B45C" w:rsidR="00650B9A" w:rsidRPr="000A65CE" w:rsidRDefault="00650B9A">
      <w:pPr>
        <w:widowControl/>
        <w:wordWrap/>
        <w:autoSpaceDE/>
        <w:autoSpaceDN/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  <w:lang w:val="en-GB"/>
        </w:rPr>
      </w:pPr>
      <w:r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  <w:lang w:val="en-GB"/>
        </w:rPr>
        <w:br w:type="page"/>
      </w:r>
    </w:p>
    <w:p w14:paraId="360FFD12" w14:textId="477E5E23" w:rsidR="000B575A" w:rsidRPr="000A65CE" w:rsidRDefault="00650B9A" w:rsidP="000B575A">
      <w:pPr>
        <w:widowControl/>
        <w:wordWrap/>
        <w:autoSpaceDE/>
        <w:autoSpaceDN/>
        <w:jc w:val="center"/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  <w:lang w:val="en-GB"/>
        </w:rPr>
      </w:pPr>
      <w:r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</w:rPr>
        <w:lastRenderedPageBreak/>
        <w:drawing>
          <wp:inline distT="0" distB="0" distL="0" distR="0" wp14:anchorId="55EE345D" wp14:editId="1EA1FE5F">
            <wp:extent cx="5731510" cy="4392295"/>
            <wp:effectExtent l="0" t="0" r="2540" b="8255"/>
            <wp:docPr id="27" name="그림 24">
              <a:extLst xmlns:a="http://schemas.openxmlformats.org/drawingml/2006/main">
                <a:ext uri="{FF2B5EF4-FFF2-40B4-BE49-F238E27FC236}">
                  <a16:creationId xmlns:a16="http://schemas.microsoft.com/office/drawing/2014/main" id="{B5E9737C-DD6A-F475-9234-BAC71F141BC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그림 24">
                      <a:extLst>
                        <a:ext uri="{FF2B5EF4-FFF2-40B4-BE49-F238E27FC236}">
                          <a16:creationId xmlns:a16="http://schemas.microsoft.com/office/drawing/2014/main" id="{B5E9737C-DD6A-F475-9234-BAC71F141BC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9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5FD13" w14:textId="638A9A04" w:rsidR="000B575A" w:rsidRPr="000A65CE" w:rsidRDefault="000B575A">
      <w:pPr>
        <w:widowControl/>
        <w:wordWrap/>
        <w:autoSpaceDE/>
        <w:autoSpaceDN/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  <w:lang w:val="en-GB"/>
        </w:rPr>
      </w:pPr>
    </w:p>
    <w:p w14:paraId="35F7E3CB" w14:textId="32710DA3" w:rsidR="000B575A" w:rsidRPr="000A65CE" w:rsidRDefault="000B575A" w:rsidP="000B575A">
      <w:pPr>
        <w:spacing w:line="360" w:lineRule="auto"/>
        <w:rPr>
          <w:rFonts w:ascii="Times New Roman" w:eastAsia="돋움"/>
          <w:bCs/>
          <w:color w:val="000000" w:themeColor="text1"/>
          <w:sz w:val="24"/>
        </w:rPr>
      </w:pPr>
      <w:r w:rsidRPr="000A65CE">
        <w:rPr>
          <w:rFonts w:ascii="Times New Roman" w:eastAsia="돋움"/>
          <w:b/>
          <w:color w:val="000000" w:themeColor="text1"/>
          <w:sz w:val="24"/>
        </w:rPr>
        <w:t>Fig. S</w:t>
      </w:r>
      <w:r w:rsidR="00681738" w:rsidRPr="000A65CE">
        <w:rPr>
          <w:rFonts w:ascii="Times New Roman" w:eastAsia="돋움"/>
          <w:b/>
          <w:color w:val="000000" w:themeColor="text1"/>
          <w:sz w:val="24"/>
        </w:rPr>
        <w:t>8</w:t>
      </w:r>
      <w:r w:rsidR="00311EFD" w:rsidRPr="000A65CE">
        <w:rPr>
          <w:rFonts w:ascii="Times New Roman" w:eastAsia="돋움"/>
          <w:bCs/>
          <w:color w:val="000000" w:themeColor="text1"/>
          <w:sz w:val="24"/>
        </w:rPr>
        <w:t xml:space="preserve"> Cross-sectional SEM image of </w:t>
      </w:r>
      <w:r w:rsidR="00650B9A" w:rsidRPr="000A65CE">
        <w:rPr>
          <w:rFonts w:ascii="Times New Roman" w:eastAsia="돋움"/>
          <w:bCs/>
          <w:color w:val="000000" w:themeColor="text1"/>
          <w:sz w:val="24"/>
        </w:rPr>
        <w:t xml:space="preserve">a cathode with </w:t>
      </w:r>
      <w:r w:rsidR="00650B9A" w:rsidRPr="000A65CE">
        <w:rPr>
          <w:rFonts w:ascii="Times New Roman" w:eastAsia="돋움"/>
          <w:b/>
          <w:bCs/>
          <w:color w:val="000000" w:themeColor="text1"/>
          <w:sz w:val="24"/>
        </w:rPr>
        <w:t>a</w:t>
      </w:r>
      <w:r w:rsidR="00650B9A" w:rsidRPr="000A65CE">
        <w:rPr>
          <w:rFonts w:ascii="Times New Roman" w:eastAsia="돋움"/>
          <w:bCs/>
          <w:color w:val="000000" w:themeColor="text1"/>
          <w:sz w:val="24"/>
        </w:rPr>
        <w:t xml:space="preserve"> </w:t>
      </w:r>
      <w:r w:rsidR="00D551B2" w:rsidRPr="000A65CE">
        <w:rPr>
          <w:rFonts w:ascii="Times New Roman" w:eastAsia="돋움"/>
          <w:bCs/>
          <w:color w:val="000000" w:themeColor="text1"/>
          <w:sz w:val="24"/>
        </w:rPr>
        <w:t>S-PVdF</w:t>
      </w:r>
      <w:r w:rsidR="00650B9A" w:rsidRPr="000A65CE">
        <w:rPr>
          <w:rFonts w:ascii="Times New Roman" w:eastAsia="돋움"/>
          <w:bCs/>
          <w:color w:val="000000" w:themeColor="text1"/>
          <w:sz w:val="24"/>
        </w:rPr>
        <w:t xml:space="preserve"> binders </w:t>
      </w:r>
      <w:r w:rsidR="00311EFD" w:rsidRPr="000A65CE">
        <w:rPr>
          <w:rFonts w:ascii="Times New Roman" w:eastAsia="돋움"/>
          <w:bCs/>
          <w:color w:val="000000" w:themeColor="text1"/>
          <w:sz w:val="24"/>
        </w:rPr>
        <w:t xml:space="preserve">and </w:t>
      </w:r>
      <w:r w:rsidR="00311EFD" w:rsidRPr="000A65CE">
        <w:rPr>
          <w:rFonts w:ascii="Times New Roman" w:eastAsia="돋움"/>
          <w:b/>
          <w:bCs/>
          <w:color w:val="000000" w:themeColor="text1"/>
          <w:sz w:val="24"/>
        </w:rPr>
        <w:t>b</w:t>
      </w:r>
      <w:r w:rsidR="00311EFD" w:rsidRPr="000A65CE">
        <w:rPr>
          <w:rFonts w:ascii="Times New Roman" w:eastAsia="돋움"/>
          <w:bCs/>
          <w:color w:val="000000" w:themeColor="text1"/>
          <w:sz w:val="24"/>
        </w:rPr>
        <w:t xml:space="preserve"> </w:t>
      </w:r>
      <w:r w:rsidR="00650B9A" w:rsidRPr="000A65CE">
        <w:rPr>
          <w:rFonts w:ascii="Times New Roman" w:eastAsia="돋움"/>
          <w:bCs/>
          <w:color w:val="000000" w:themeColor="text1"/>
          <w:sz w:val="24"/>
        </w:rPr>
        <w:t xml:space="preserve">its </w:t>
      </w:r>
      <w:r w:rsidR="00311EFD" w:rsidRPr="000A65CE">
        <w:rPr>
          <w:rFonts w:ascii="Times New Roman" w:eastAsia="돋움"/>
          <w:bCs/>
          <w:color w:val="000000" w:themeColor="text1"/>
          <w:sz w:val="24"/>
        </w:rPr>
        <w:t xml:space="preserve">magnification. </w:t>
      </w:r>
      <w:r w:rsidR="00650B9A" w:rsidRPr="000A65CE">
        <w:rPr>
          <w:rFonts w:ascii="Times New Roman" w:eastAsia="돋움"/>
          <w:bCs/>
          <w:color w:val="000000" w:themeColor="text1"/>
          <w:sz w:val="24"/>
        </w:rPr>
        <w:t xml:space="preserve">Cross-sectional SEM image of a cathode with </w:t>
      </w:r>
      <w:r w:rsidR="00650B9A" w:rsidRPr="000A65CE">
        <w:rPr>
          <w:rFonts w:ascii="Times New Roman" w:eastAsia="돋움"/>
          <w:b/>
          <w:bCs/>
          <w:color w:val="000000" w:themeColor="text1"/>
          <w:sz w:val="24"/>
        </w:rPr>
        <w:t>c</w:t>
      </w:r>
      <w:r w:rsidR="00650B9A" w:rsidRPr="000A65CE">
        <w:rPr>
          <w:rFonts w:ascii="Times New Roman" w:eastAsia="돋움"/>
          <w:bCs/>
          <w:color w:val="000000" w:themeColor="text1"/>
          <w:sz w:val="24"/>
        </w:rPr>
        <w:t xml:space="preserve"> </w:t>
      </w:r>
      <w:r w:rsidR="00D551B2" w:rsidRPr="000A65CE">
        <w:rPr>
          <w:rFonts w:ascii="Times New Roman" w:eastAsia="돋움"/>
          <w:bCs/>
          <w:color w:val="000000" w:themeColor="text1"/>
          <w:sz w:val="24"/>
        </w:rPr>
        <w:t>S-PVdF</w:t>
      </w:r>
      <w:r w:rsidR="00650B9A" w:rsidRPr="000A65CE">
        <w:rPr>
          <w:rFonts w:ascii="Times New Roman" w:eastAsia="돋움"/>
          <w:bCs/>
          <w:color w:val="000000" w:themeColor="text1"/>
          <w:sz w:val="24"/>
        </w:rPr>
        <w:t xml:space="preserve"> binders and </w:t>
      </w:r>
      <w:r w:rsidR="00650B9A" w:rsidRPr="000A65CE">
        <w:rPr>
          <w:rFonts w:ascii="Times New Roman" w:eastAsia="돋움"/>
          <w:b/>
          <w:bCs/>
          <w:color w:val="000000" w:themeColor="text1"/>
          <w:sz w:val="24"/>
        </w:rPr>
        <w:t>d</w:t>
      </w:r>
      <w:r w:rsidR="00650B9A" w:rsidRPr="000A65CE">
        <w:rPr>
          <w:rFonts w:ascii="Times New Roman" w:eastAsia="돋움"/>
          <w:bCs/>
          <w:color w:val="000000" w:themeColor="text1"/>
          <w:sz w:val="24"/>
        </w:rPr>
        <w:t xml:space="preserve"> its magnification after the </w:t>
      </w:r>
      <w:r w:rsidR="00A434AA" w:rsidRPr="000A65CE">
        <w:rPr>
          <w:rFonts w:ascii="Times New Roman" w:hAnsi="Times New Roman" w:cs="Times New Roman"/>
          <w:sz w:val="24"/>
          <w:szCs w:val="24"/>
        </w:rPr>
        <w:t>calendering</w:t>
      </w:r>
      <w:r w:rsidR="00650B9A" w:rsidRPr="000A65CE">
        <w:rPr>
          <w:rFonts w:ascii="Times New Roman" w:hAnsi="Times New Roman" w:cs="Times New Roman"/>
          <w:sz w:val="24"/>
          <w:szCs w:val="24"/>
        </w:rPr>
        <w:t xml:space="preserve"> process</w:t>
      </w:r>
      <w:r w:rsidR="00650B9A" w:rsidRPr="000A65CE">
        <w:rPr>
          <w:rFonts w:ascii="Times New Roman" w:eastAsia="돋움"/>
          <w:bCs/>
          <w:color w:val="000000" w:themeColor="text1"/>
          <w:sz w:val="24"/>
        </w:rPr>
        <w:t xml:space="preserve">.  </w:t>
      </w:r>
    </w:p>
    <w:p w14:paraId="2CE3D9E8" w14:textId="559E4238" w:rsidR="002B3D8A" w:rsidRPr="000A65CE" w:rsidRDefault="002B3D8A">
      <w:pPr>
        <w:widowControl/>
        <w:wordWrap/>
        <w:autoSpaceDE/>
        <w:autoSpaceDN/>
        <w:rPr>
          <w:rFonts w:ascii="Times New Roman" w:eastAsia="돋움"/>
          <w:bCs/>
          <w:color w:val="000000" w:themeColor="text1"/>
          <w:sz w:val="24"/>
        </w:rPr>
      </w:pPr>
      <w:r w:rsidRPr="000A65CE">
        <w:rPr>
          <w:rFonts w:ascii="Times New Roman" w:eastAsia="돋움"/>
          <w:bCs/>
          <w:color w:val="000000" w:themeColor="text1"/>
          <w:sz w:val="24"/>
        </w:rPr>
        <w:br w:type="page"/>
      </w:r>
    </w:p>
    <w:p w14:paraId="335F4D8A" w14:textId="6A2E6FE3" w:rsidR="00F15D32" w:rsidRPr="000A65CE" w:rsidRDefault="002B3D8A" w:rsidP="00B67248">
      <w:pPr>
        <w:spacing w:line="360" w:lineRule="auto"/>
        <w:jc w:val="center"/>
        <w:rPr>
          <w:rFonts w:ascii="Times New Roman" w:eastAsia="돋움"/>
          <w:bCs/>
          <w:color w:val="000000" w:themeColor="text1"/>
          <w:sz w:val="24"/>
        </w:rPr>
      </w:pPr>
      <w:r w:rsidRPr="000A65CE">
        <w:rPr>
          <w:rFonts w:ascii="Times New Roman" w:eastAsia="돋움"/>
          <w:b/>
          <w:noProof/>
          <w:sz w:val="24"/>
        </w:rPr>
        <w:lastRenderedPageBreak/>
        <w:drawing>
          <wp:inline distT="0" distB="0" distL="0" distR="0" wp14:anchorId="12873F9E" wp14:editId="69A0564E">
            <wp:extent cx="5623522" cy="4238625"/>
            <wp:effectExtent l="0" t="0" r="0" b="0"/>
            <wp:docPr id="71" name="그림 70">
              <a:extLst xmlns:a="http://schemas.openxmlformats.org/drawingml/2006/main">
                <a:ext uri="{FF2B5EF4-FFF2-40B4-BE49-F238E27FC236}">
                  <a16:creationId xmlns:a16="http://schemas.microsoft.com/office/drawing/2014/main" id="{DCD8EB00-1A89-6EA3-BB49-CA38154D8F3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그림 70">
                      <a:extLst>
                        <a:ext uri="{FF2B5EF4-FFF2-40B4-BE49-F238E27FC236}">
                          <a16:creationId xmlns:a16="http://schemas.microsoft.com/office/drawing/2014/main" id="{DCD8EB00-1A89-6EA3-BB49-CA38154D8F3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26723" cy="4241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7965D" w14:textId="41696E53" w:rsidR="002B3D8A" w:rsidRPr="000A65CE" w:rsidRDefault="002B3D8A" w:rsidP="002B3D8A">
      <w:pPr>
        <w:wordWrap/>
        <w:spacing w:line="360" w:lineRule="auto"/>
        <w:rPr>
          <w:rFonts w:ascii="Times New Roman" w:eastAsia="돋움"/>
          <w:bCs/>
          <w:color w:val="000000" w:themeColor="text1"/>
          <w:sz w:val="24"/>
          <w:lang w:val="de-DE"/>
        </w:rPr>
      </w:pPr>
      <w:r w:rsidRPr="000A65CE">
        <w:rPr>
          <w:rFonts w:ascii="Times New Roman" w:eastAsia="돋움"/>
          <w:b/>
          <w:bCs/>
          <w:color w:val="000000" w:themeColor="text1"/>
          <w:sz w:val="24"/>
          <w:lang w:val="de-DE"/>
        </w:rPr>
        <w:t>Fig. S</w:t>
      </w:r>
      <w:r w:rsidR="00681738" w:rsidRPr="000A65CE">
        <w:rPr>
          <w:rFonts w:ascii="Times New Roman" w:eastAsia="돋움"/>
          <w:b/>
          <w:bCs/>
          <w:color w:val="000000" w:themeColor="text1"/>
          <w:sz w:val="24"/>
          <w:lang w:val="de-DE"/>
        </w:rPr>
        <w:t>9</w:t>
      </w:r>
      <w:r w:rsidRPr="000A65CE">
        <w:rPr>
          <w:rFonts w:ascii="Times New Roman" w:eastAsia="돋움"/>
          <w:bCs/>
          <w:color w:val="000000" w:themeColor="text1"/>
          <w:sz w:val="24"/>
          <w:lang w:val="de-DE"/>
        </w:rPr>
        <w:t xml:space="preserve"> </w:t>
      </w:r>
      <w:r w:rsidRPr="000A65CE">
        <w:rPr>
          <w:rFonts w:ascii="Times New Roman" w:eastAsia="돋움"/>
          <w:b/>
          <w:color w:val="000000" w:themeColor="text1"/>
          <w:sz w:val="24"/>
          <w:lang w:val="de-DE"/>
        </w:rPr>
        <w:t>a</w:t>
      </w:r>
      <w:r w:rsidRPr="000A65CE">
        <w:rPr>
          <w:rFonts w:ascii="Times New Roman" w:eastAsia="돋움"/>
          <w:bCs/>
          <w:color w:val="000000" w:themeColor="text1"/>
          <w:sz w:val="24"/>
          <w:lang w:val="de-DE"/>
        </w:rPr>
        <w:t xml:space="preserve"> SEM images of cathodes with S-PVdF binders and </w:t>
      </w:r>
      <w:r w:rsidRPr="000A65CE">
        <w:rPr>
          <w:rFonts w:ascii="Times New Roman" w:eastAsia="돋움"/>
          <w:b/>
          <w:color w:val="000000" w:themeColor="text1"/>
          <w:sz w:val="24"/>
          <w:lang w:val="de-DE"/>
        </w:rPr>
        <w:t xml:space="preserve">b </w:t>
      </w:r>
      <w:r w:rsidRPr="000A65CE">
        <w:rPr>
          <w:rFonts w:ascii="Times New Roman" w:eastAsia="돋움"/>
          <w:bCs/>
          <w:color w:val="000000" w:themeColor="text1"/>
          <w:sz w:val="24"/>
          <w:lang w:val="de-DE"/>
        </w:rPr>
        <w:t xml:space="preserve">its magnification. SEM images of cathodes with </w:t>
      </w:r>
      <w:r w:rsidRPr="000A65CE">
        <w:rPr>
          <w:rFonts w:ascii="Times New Roman" w:eastAsia="돋움"/>
          <w:b/>
          <w:color w:val="000000" w:themeColor="text1"/>
          <w:sz w:val="24"/>
          <w:lang w:val="de-DE"/>
        </w:rPr>
        <w:t>c</w:t>
      </w:r>
      <w:r w:rsidRPr="000A65CE">
        <w:rPr>
          <w:rFonts w:ascii="Times New Roman" w:eastAsia="돋움"/>
          <w:bCs/>
          <w:color w:val="000000" w:themeColor="text1"/>
          <w:sz w:val="24"/>
          <w:lang w:val="de-DE"/>
        </w:rPr>
        <w:t xml:space="preserve"> PVdF binders and </w:t>
      </w:r>
      <w:r w:rsidRPr="000A65CE">
        <w:rPr>
          <w:rFonts w:ascii="Times New Roman" w:eastAsia="돋움"/>
          <w:b/>
          <w:color w:val="000000" w:themeColor="text1"/>
          <w:sz w:val="24"/>
          <w:lang w:val="de-DE"/>
        </w:rPr>
        <w:t>d</w:t>
      </w:r>
      <w:r w:rsidRPr="000A65CE">
        <w:rPr>
          <w:rFonts w:ascii="Times New Roman" w:eastAsia="돋움"/>
          <w:bCs/>
          <w:color w:val="000000" w:themeColor="text1"/>
          <w:sz w:val="24"/>
          <w:lang w:val="de-DE"/>
        </w:rPr>
        <w:t xml:space="preserve"> its magnification.</w:t>
      </w:r>
    </w:p>
    <w:p w14:paraId="609369C0" w14:textId="124CC4E4" w:rsidR="000B575A" w:rsidRPr="000A65CE" w:rsidRDefault="000B575A">
      <w:pPr>
        <w:widowControl/>
        <w:wordWrap/>
        <w:autoSpaceDE/>
        <w:autoSpaceDN/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  <w:lang w:val="en-GB"/>
        </w:rPr>
      </w:pPr>
      <w:r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  <w:lang w:val="en-GB"/>
        </w:rPr>
        <w:br w:type="page"/>
      </w:r>
    </w:p>
    <w:p w14:paraId="2C8FC0D5" w14:textId="74DE7A5D" w:rsidR="00D551B2" w:rsidRPr="000A65CE" w:rsidRDefault="00250575" w:rsidP="00D551B2">
      <w:pPr>
        <w:widowControl/>
        <w:wordWrap/>
        <w:autoSpaceDE/>
        <w:autoSpaceDN/>
        <w:jc w:val="center"/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  <w:lang w:val="en-GB"/>
        </w:rPr>
      </w:pPr>
      <w:r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</w:rPr>
        <w:lastRenderedPageBreak/>
        <w:drawing>
          <wp:inline distT="0" distB="0" distL="0" distR="0" wp14:anchorId="160931F5" wp14:editId="79CE3454">
            <wp:extent cx="3115326" cy="2304488"/>
            <wp:effectExtent l="0" t="0" r="0" b="0"/>
            <wp:docPr id="2" name="그림 3">
              <a:extLst xmlns:a="http://schemas.openxmlformats.org/drawingml/2006/main">
                <a:ext uri="{FF2B5EF4-FFF2-40B4-BE49-F238E27FC236}">
                  <a16:creationId xmlns:a16="http://schemas.microsoft.com/office/drawing/2014/main" id="{52BB5E58-E603-4541-8AD2-6E5EA11CB0A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3">
                      <a:extLst>
                        <a:ext uri="{FF2B5EF4-FFF2-40B4-BE49-F238E27FC236}">
                          <a16:creationId xmlns:a16="http://schemas.microsoft.com/office/drawing/2014/main" id="{52BB5E58-E603-4541-8AD2-6E5EA11CB0A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15326" cy="230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29DFF" w14:textId="7187A1A7" w:rsidR="00D551B2" w:rsidRPr="000A65CE" w:rsidRDefault="00D551B2" w:rsidP="00D551B2">
      <w:pPr>
        <w:spacing w:line="360" w:lineRule="auto"/>
        <w:rPr>
          <w:rFonts w:ascii="Times New Roman" w:hAnsi="Times New Roman" w:cs="Times New Roman"/>
          <w:bCs/>
          <w:sz w:val="24"/>
          <w:lang w:val="de-DE"/>
        </w:rPr>
      </w:pPr>
      <w:r w:rsidRPr="000A65CE">
        <w:rPr>
          <w:rFonts w:ascii="Times New Roman" w:eastAsia="돋움"/>
          <w:b/>
          <w:color w:val="000000" w:themeColor="text1"/>
          <w:sz w:val="24"/>
        </w:rPr>
        <w:t>Fig. S</w:t>
      </w:r>
      <w:r w:rsidR="00681738" w:rsidRPr="000A65CE">
        <w:rPr>
          <w:rFonts w:ascii="Times New Roman" w:eastAsia="돋움"/>
          <w:b/>
          <w:color w:val="000000" w:themeColor="text1"/>
          <w:sz w:val="24"/>
        </w:rPr>
        <w:t>10</w:t>
      </w:r>
      <w:r w:rsidRPr="000A65CE">
        <w:rPr>
          <w:rFonts w:ascii="Times New Roman" w:eastAsia="돋움"/>
          <w:color w:val="000000" w:themeColor="text1"/>
          <w:sz w:val="24"/>
        </w:rPr>
        <w:t xml:space="preserve"> </w:t>
      </w:r>
      <w:r w:rsidRPr="000A65CE">
        <w:rPr>
          <w:rFonts w:ascii="Times New Roman" w:hAnsi="Times New Roman" w:cs="Times New Roman"/>
          <w:bCs/>
          <w:sz w:val="24"/>
          <w:lang w:val="de-DE"/>
        </w:rPr>
        <w:t>CV profiles of full cells with S-PVdF and PVdF binders at 0.2 mV s</w:t>
      </w:r>
      <w:r w:rsidRPr="000A65CE">
        <w:rPr>
          <w:rFonts w:ascii="Times New Roman" w:hAnsi="Times New Roman" w:cs="Times New Roman"/>
          <w:bCs/>
          <w:sz w:val="24"/>
          <w:vertAlign w:val="superscript"/>
          <w:lang w:val="de-DE"/>
        </w:rPr>
        <w:t>−1</w:t>
      </w:r>
      <w:r w:rsidRPr="000A65CE">
        <w:rPr>
          <w:rFonts w:ascii="Times New Roman" w:hAnsi="Times New Roman" w:cs="Times New Roman"/>
          <w:bCs/>
          <w:sz w:val="24"/>
          <w:lang w:val="de-DE"/>
        </w:rPr>
        <w:t xml:space="preserve">. </w:t>
      </w:r>
      <w:r w:rsidRPr="000A65CE">
        <w:rPr>
          <w:rFonts w:ascii="Times New Roman" w:hAnsi="Times New Roman" w:cs="Times New Roman"/>
          <w:bCs/>
          <w:sz w:val="24"/>
          <w:lang w:val="de-DE"/>
        </w:rPr>
        <w:br w:type="page"/>
      </w:r>
    </w:p>
    <w:p w14:paraId="50E891BB" w14:textId="77777777" w:rsidR="00D551B2" w:rsidRPr="000A65CE" w:rsidRDefault="00D551B2" w:rsidP="00D551B2">
      <w:pPr>
        <w:spacing w:line="360" w:lineRule="auto"/>
        <w:rPr>
          <w:rFonts w:ascii="Times New Roman" w:eastAsia="돋움"/>
          <w:bCs/>
          <w:color w:val="000000" w:themeColor="text1"/>
          <w:sz w:val="24"/>
        </w:rPr>
      </w:pPr>
    </w:p>
    <w:p w14:paraId="262A2603" w14:textId="405047DA" w:rsidR="000B575A" w:rsidRPr="000A65CE" w:rsidRDefault="00250575" w:rsidP="00311EFD">
      <w:pPr>
        <w:widowControl/>
        <w:wordWrap/>
        <w:autoSpaceDE/>
        <w:autoSpaceDN/>
        <w:jc w:val="center"/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  <w:lang w:val="en-GB"/>
        </w:rPr>
      </w:pPr>
      <w:r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</w:rPr>
        <w:drawing>
          <wp:inline distT="0" distB="0" distL="0" distR="0" wp14:anchorId="62E1501C" wp14:editId="78CB1ACF">
            <wp:extent cx="4365114" cy="2706859"/>
            <wp:effectExtent l="0" t="0" r="0" b="0"/>
            <wp:docPr id="5" name="그림 1">
              <a:extLst xmlns:a="http://schemas.openxmlformats.org/drawingml/2006/main">
                <a:ext uri="{FF2B5EF4-FFF2-40B4-BE49-F238E27FC236}">
                  <a16:creationId xmlns:a16="http://schemas.microsoft.com/office/drawing/2014/main" id="{12A53762-17C8-4343-B761-CEEAE89D552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>
                      <a:extLst>
                        <a:ext uri="{FF2B5EF4-FFF2-40B4-BE49-F238E27FC236}">
                          <a16:creationId xmlns:a16="http://schemas.microsoft.com/office/drawing/2014/main" id="{12A53762-17C8-4343-B761-CEEAE89D552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65114" cy="2706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65D7A" w14:textId="59299EA5" w:rsidR="00311EFD" w:rsidRPr="000A65CE" w:rsidRDefault="00311EFD" w:rsidP="00311EFD">
      <w:pPr>
        <w:spacing w:line="360" w:lineRule="auto"/>
        <w:rPr>
          <w:rFonts w:ascii="Times New Roman" w:eastAsia="돋움"/>
          <w:bCs/>
          <w:color w:val="000000" w:themeColor="text1"/>
          <w:sz w:val="24"/>
        </w:rPr>
      </w:pPr>
      <w:r w:rsidRPr="000A65CE">
        <w:rPr>
          <w:rFonts w:ascii="Times New Roman" w:eastAsia="돋움"/>
          <w:b/>
          <w:color w:val="000000" w:themeColor="text1"/>
          <w:sz w:val="24"/>
        </w:rPr>
        <w:t>Fig. S</w:t>
      </w:r>
      <w:r w:rsidR="00681738" w:rsidRPr="000A65CE">
        <w:rPr>
          <w:rFonts w:ascii="Times New Roman" w:eastAsia="돋움"/>
          <w:b/>
          <w:color w:val="000000" w:themeColor="text1"/>
          <w:sz w:val="24"/>
        </w:rPr>
        <w:t>11</w:t>
      </w:r>
      <w:r w:rsidRPr="000A65CE">
        <w:rPr>
          <w:rFonts w:ascii="Times New Roman" w:eastAsia="돋움"/>
          <w:color w:val="000000" w:themeColor="text1"/>
          <w:sz w:val="24"/>
        </w:rPr>
        <w:t xml:space="preserve"> </w:t>
      </w:r>
      <w:r w:rsidR="00650B9A" w:rsidRPr="000A65CE">
        <w:rPr>
          <w:rFonts w:ascii="Times New Roman" w:hAnsi="Times New Roman" w:cs="Times New Roman"/>
          <w:bCs/>
          <w:sz w:val="24"/>
          <w:lang w:val="de-DE"/>
        </w:rPr>
        <w:t xml:space="preserve">Rate capability of cathodes with different binders. </w:t>
      </w:r>
    </w:p>
    <w:p w14:paraId="74CCC8B0" w14:textId="77777777" w:rsidR="00311EFD" w:rsidRPr="000A65CE" w:rsidRDefault="00311EFD" w:rsidP="00311EFD">
      <w:pPr>
        <w:spacing w:line="360" w:lineRule="auto"/>
        <w:rPr>
          <w:rFonts w:ascii="Times New Roman" w:eastAsia="돋움"/>
          <w:bCs/>
          <w:color w:val="000000" w:themeColor="text1"/>
          <w:sz w:val="24"/>
        </w:rPr>
      </w:pPr>
    </w:p>
    <w:p w14:paraId="30117FD5" w14:textId="33C0BD92" w:rsidR="002B3D8A" w:rsidRPr="000A65CE" w:rsidRDefault="002B3D8A">
      <w:pPr>
        <w:widowControl/>
        <w:wordWrap/>
        <w:autoSpaceDE/>
        <w:autoSpaceDN/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</w:rPr>
      </w:pPr>
      <w:r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</w:rPr>
        <w:br w:type="page"/>
      </w:r>
    </w:p>
    <w:p w14:paraId="04354B61" w14:textId="17B97F29" w:rsidR="000B575A" w:rsidRPr="000A65CE" w:rsidRDefault="002B3D8A" w:rsidP="00B67248">
      <w:pPr>
        <w:widowControl/>
        <w:wordWrap/>
        <w:autoSpaceDE/>
        <w:autoSpaceDN/>
        <w:jc w:val="center"/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</w:rPr>
      </w:pPr>
      <w:r w:rsidRPr="000A65CE">
        <w:rPr>
          <w:rFonts w:ascii="Times New Roman" w:eastAsia="돋움"/>
          <w:noProof/>
          <w:color w:val="0000FF"/>
          <w:sz w:val="24"/>
        </w:rPr>
        <w:lastRenderedPageBreak/>
        <w:drawing>
          <wp:inline distT="0" distB="0" distL="0" distR="0" wp14:anchorId="017131E7" wp14:editId="6E9426B5">
            <wp:extent cx="5005250" cy="1871634"/>
            <wp:effectExtent l="0" t="0" r="0" b="0"/>
            <wp:docPr id="6" name="그림 5">
              <a:extLst xmlns:a="http://schemas.openxmlformats.org/drawingml/2006/main">
                <a:ext uri="{FF2B5EF4-FFF2-40B4-BE49-F238E27FC236}">
                  <a16:creationId xmlns:a16="http://schemas.microsoft.com/office/drawing/2014/main" id="{13C013AA-F3CD-4A46-B508-AB7AEE99EBE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그림 5">
                      <a:extLst>
                        <a:ext uri="{FF2B5EF4-FFF2-40B4-BE49-F238E27FC236}">
                          <a16:creationId xmlns:a16="http://schemas.microsoft.com/office/drawing/2014/main" id="{13C013AA-F3CD-4A46-B508-AB7AEE99EBE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05250" cy="1871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F66AF" w14:textId="2BCA9EBD" w:rsidR="002B3D8A" w:rsidRPr="000A65CE" w:rsidRDefault="002B3D8A" w:rsidP="002B3D8A">
      <w:pPr>
        <w:wordWrap/>
        <w:spacing w:line="360" w:lineRule="auto"/>
        <w:rPr>
          <w:rFonts w:ascii="Times New Roman" w:eastAsia="돋움"/>
          <w:bCs/>
          <w:color w:val="000000" w:themeColor="text1"/>
          <w:sz w:val="24"/>
          <w:lang w:val="de-DE"/>
        </w:rPr>
      </w:pPr>
      <w:r w:rsidRPr="000A65CE">
        <w:rPr>
          <w:rFonts w:ascii="Times New Roman" w:eastAsia="돋움"/>
          <w:b/>
          <w:bCs/>
          <w:color w:val="000000" w:themeColor="text1"/>
          <w:sz w:val="24"/>
          <w:lang w:val="de-DE"/>
        </w:rPr>
        <w:t>Fig. S1</w:t>
      </w:r>
      <w:r w:rsidR="00681738" w:rsidRPr="000A65CE">
        <w:rPr>
          <w:rFonts w:ascii="Times New Roman" w:eastAsia="돋움"/>
          <w:b/>
          <w:bCs/>
          <w:color w:val="000000" w:themeColor="text1"/>
          <w:sz w:val="24"/>
          <w:lang w:val="de-DE"/>
        </w:rPr>
        <w:t>2</w:t>
      </w:r>
      <w:r w:rsidRPr="000A65CE">
        <w:rPr>
          <w:rFonts w:ascii="Times New Roman" w:eastAsia="돋움"/>
          <w:bCs/>
          <w:color w:val="000000" w:themeColor="text1"/>
          <w:sz w:val="24"/>
          <w:lang w:val="de-DE"/>
        </w:rPr>
        <w:t xml:space="preserve"> Cycling performances of full cells with different binders at a low current density of 0.5 A g</w:t>
      </w:r>
      <w:r w:rsidRPr="000A65CE">
        <w:rPr>
          <w:rFonts w:ascii="Times New Roman" w:eastAsia="돋움"/>
          <w:bCs/>
          <w:color w:val="000000" w:themeColor="text1"/>
          <w:sz w:val="24"/>
          <w:vertAlign w:val="superscript"/>
          <w:lang w:val="de-DE"/>
        </w:rPr>
        <w:t>-1</w:t>
      </w:r>
      <w:r w:rsidRPr="000A65CE">
        <w:rPr>
          <w:rFonts w:ascii="Times New Roman" w:eastAsia="돋움"/>
          <w:color w:val="000000" w:themeColor="text1"/>
          <w:sz w:val="24"/>
        </w:rPr>
        <w:t xml:space="preserve"> (~0.1 C).</w:t>
      </w:r>
    </w:p>
    <w:p w14:paraId="42500868" w14:textId="77777777" w:rsidR="002B3D8A" w:rsidRPr="000A65CE" w:rsidRDefault="002B3D8A">
      <w:pPr>
        <w:widowControl/>
        <w:wordWrap/>
        <w:autoSpaceDE/>
        <w:autoSpaceDN/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  <w:lang w:val="de-DE"/>
        </w:rPr>
      </w:pPr>
    </w:p>
    <w:p w14:paraId="18622B26" w14:textId="77777777" w:rsidR="002B3D8A" w:rsidRPr="000A65CE" w:rsidRDefault="002B3D8A">
      <w:pPr>
        <w:widowControl/>
        <w:wordWrap/>
        <w:autoSpaceDE/>
        <w:autoSpaceDN/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  <w:lang w:val="en-GB"/>
        </w:rPr>
      </w:pPr>
      <w:r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  <w:lang w:val="en-GB"/>
        </w:rPr>
        <w:br w:type="page"/>
      </w:r>
    </w:p>
    <w:p w14:paraId="10861753" w14:textId="5A0E8C9A" w:rsidR="002B3D8A" w:rsidRPr="000A65CE" w:rsidRDefault="00635FA9" w:rsidP="00B67248">
      <w:pPr>
        <w:widowControl/>
        <w:wordWrap/>
        <w:autoSpaceDE/>
        <w:autoSpaceDN/>
        <w:jc w:val="center"/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  <w:lang w:val="en-GB"/>
        </w:rPr>
      </w:pPr>
      <w:r w:rsidRPr="000A65CE">
        <w:rPr>
          <w:rFonts w:ascii="Times New Roman" w:eastAsia="돋움"/>
          <w:b/>
          <w:bCs/>
          <w:noProof/>
          <w:color w:val="0000FF"/>
          <w:sz w:val="24"/>
        </w:rPr>
        <w:lastRenderedPageBreak/>
        <w:drawing>
          <wp:inline distT="0" distB="0" distL="0" distR="0" wp14:anchorId="7B34D7DE" wp14:editId="0B9314CD">
            <wp:extent cx="5731510" cy="2476500"/>
            <wp:effectExtent l="0" t="0" r="0" b="0"/>
            <wp:docPr id="15" name="그림 1">
              <a:extLst xmlns:a="http://schemas.openxmlformats.org/drawingml/2006/main">
                <a:ext uri="{FF2B5EF4-FFF2-40B4-BE49-F238E27FC236}">
                  <a16:creationId xmlns:a16="http://schemas.microsoft.com/office/drawing/2014/main" id="{207024CA-97E3-4BF8-A7E4-63772DFA42B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>
                      <a:extLst>
                        <a:ext uri="{FF2B5EF4-FFF2-40B4-BE49-F238E27FC236}">
                          <a16:creationId xmlns:a16="http://schemas.microsoft.com/office/drawing/2014/main" id="{207024CA-97E3-4BF8-A7E4-63772DFA42B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97ABC" w14:textId="6FE04F9A" w:rsidR="002B3D8A" w:rsidRPr="000A65CE" w:rsidRDefault="002B3D8A" w:rsidP="002B3D8A">
      <w:pPr>
        <w:wordWrap/>
        <w:spacing w:line="360" w:lineRule="auto"/>
        <w:rPr>
          <w:rFonts w:ascii="Times New Roman" w:eastAsia="돋움"/>
          <w:bCs/>
          <w:color w:val="000000" w:themeColor="text1"/>
          <w:sz w:val="24"/>
        </w:rPr>
      </w:pPr>
      <w:r w:rsidRPr="000A65CE">
        <w:rPr>
          <w:rFonts w:ascii="Times New Roman" w:eastAsia="돋움"/>
          <w:b/>
          <w:bCs/>
          <w:color w:val="000000" w:themeColor="text1"/>
          <w:sz w:val="24"/>
          <w:lang w:val="de-DE"/>
        </w:rPr>
        <w:t>Fig. S1</w:t>
      </w:r>
      <w:r w:rsidR="00681738" w:rsidRPr="000A65CE">
        <w:rPr>
          <w:rFonts w:ascii="Times New Roman" w:eastAsia="돋움"/>
          <w:b/>
          <w:bCs/>
          <w:color w:val="000000" w:themeColor="text1"/>
          <w:sz w:val="24"/>
          <w:lang w:val="de-DE"/>
        </w:rPr>
        <w:t>3</w:t>
      </w:r>
      <w:r w:rsidRPr="000A65CE">
        <w:rPr>
          <w:rFonts w:ascii="Times New Roman" w:eastAsia="돋움"/>
          <w:bCs/>
          <w:color w:val="000000" w:themeColor="text1"/>
          <w:sz w:val="24"/>
          <w:lang w:val="de-DE"/>
        </w:rPr>
        <w:t xml:space="preserve"> </w:t>
      </w:r>
      <w:r w:rsidRPr="000A65CE">
        <w:rPr>
          <w:rFonts w:ascii="Times New Roman" w:eastAsia="돋움"/>
          <w:b/>
          <w:bCs/>
          <w:color w:val="000000" w:themeColor="text1"/>
          <w:sz w:val="24"/>
        </w:rPr>
        <w:t>a</w:t>
      </w:r>
      <w:r w:rsidRPr="000A65CE">
        <w:rPr>
          <w:rFonts w:ascii="Times New Roman" w:eastAsia="돋움"/>
          <w:bCs/>
          <w:color w:val="000000" w:themeColor="text1"/>
          <w:sz w:val="24"/>
        </w:rPr>
        <w:t xml:space="preserve"> SEM image and </w:t>
      </w:r>
      <w:r w:rsidRPr="000A65CE">
        <w:rPr>
          <w:rFonts w:ascii="Times New Roman" w:eastAsia="돋움"/>
          <w:b/>
          <w:bCs/>
          <w:color w:val="000000" w:themeColor="text1"/>
          <w:sz w:val="24"/>
        </w:rPr>
        <w:t>b</w:t>
      </w:r>
      <w:r w:rsidRPr="000A65CE">
        <w:rPr>
          <w:rFonts w:ascii="Times New Roman" w:eastAsia="돋움"/>
          <w:bCs/>
          <w:color w:val="000000" w:themeColor="text1"/>
          <w:sz w:val="24"/>
        </w:rPr>
        <w:t xml:space="preserve"> XRD pattern of </w:t>
      </w:r>
      <w:r w:rsidRPr="000A65CE">
        <w:rPr>
          <w:rFonts w:ascii="Times New Roman" w:eastAsia="돋움"/>
          <w:bCs/>
          <w:color w:val="000000" w:themeColor="text1"/>
          <w:sz w:val="24"/>
        </w:rPr>
        <w:t>δ</w:t>
      </w:r>
      <w:r w:rsidRPr="000A65CE">
        <w:rPr>
          <w:rFonts w:ascii="Times New Roman" w:eastAsia="돋움"/>
          <w:bCs/>
          <w:color w:val="000000" w:themeColor="text1"/>
          <w:sz w:val="24"/>
        </w:rPr>
        <w:t>-MnO</w:t>
      </w:r>
      <w:r w:rsidRPr="000A65CE">
        <w:rPr>
          <w:rFonts w:ascii="Times New Roman" w:eastAsia="돋움"/>
          <w:bCs/>
          <w:color w:val="000000" w:themeColor="text1"/>
          <w:sz w:val="24"/>
          <w:vertAlign w:val="subscript"/>
        </w:rPr>
        <w:t>2</w:t>
      </w:r>
      <w:r w:rsidRPr="000A65CE">
        <w:rPr>
          <w:rFonts w:ascii="Times New Roman" w:eastAsia="돋움" w:hint="eastAsia"/>
          <w:color w:val="000000" w:themeColor="text1"/>
          <w:sz w:val="24"/>
        </w:rPr>
        <w:t>.</w:t>
      </w:r>
    </w:p>
    <w:p w14:paraId="0E56FF42" w14:textId="77777777" w:rsidR="00301810" w:rsidRPr="000A65CE" w:rsidRDefault="00301810" w:rsidP="008A6B51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iCs/>
          <w:color w:val="000000" w:themeColor="text1"/>
          <w:sz w:val="24"/>
        </w:rPr>
      </w:pPr>
      <w:bookmarkStart w:id="0" w:name="_Hlk127277414"/>
      <w:bookmarkStart w:id="1" w:name="_Hlk127276451"/>
    </w:p>
    <w:p w14:paraId="0D6A81FE" w14:textId="77777777" w:rsidR="00301810" w:rsidRPr="000A65CE" w:rsidRDefault="00301810" w:rsidP="008A6B51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iCs/>
          <w:color w:val="000000" w:themeColor="text1"/>
          <w:sz w:val="24"/>
        </w:rPr>
      </w:pPr>
    </w:p>
    <w:p w14:paraId="0958A68C" w14:textId="3A8B4F35" w:rsidR="000B575A" w:rsidRPr="000A65CE" w:rsidRDefault="00965BB4" w:rsidP="008A6B51">
      <w:pPr>
        <w:widowControl/>
        <w:wordWrap/>
        <w:autoSpaceDE/>
        <w:autoSpaceDN/>
        <w:spacing w:line="360" w:lineRule="auto"/>
        <w:rPr>
          <w:rFonts w:ascii="Times New Roman" w:eastAsia="바탕" w:hAnsi="Times New Roman" w:cs="Times New Roman"/>
          <w:bCs/>
          <w:iCs/>
          <w:noProof/>
          <w:spacing w:val="-4"/>
          <w:kern w:val="0"/>
          <w:sz w:val="24"/>
          <w:szCs w:val="24"/>
          <w:lang w:val="de-DE"/>
        </w:rPr>
      </w:pPr>
      <w:r w:rsidRPr="000A65CE">
        <w:rPr>
          <w:rFonts w:ascii="Times New Roman" w:hAnsi="Times New Roman" w:cs="Times New Roman"/>
          <w:iCs/>
          <w:color w:val="000000" w:themeColor="text1"/>
          <w:sz w:val="24"/>
        </w:rPr>
        <w:t>To prove the universality of the binder, δ-MnO</w:t>
      </w:r>
      <w:r w:rsidRPr="000A65CE">
        <w:rPr>
          <w:rFonts w:ascii="Times New Roman" w:hAnsi="Times New Roman" w:cs="Times New Roman"/>
          <w:iCs/>
          <w:color w:val="000000" w:themeColor="text1"/>
          <w:sz w:val="24"/>
          <w:vertAlign w:val="subscript"/>
        </w:rPr>
        <w:t>2</w:t>
      </w:r>
      <w:r w:rsidRPr="000A65CE">
        <w:rPr>
          <w:rFonts w:ascii="Times New Roman" w:hAnsi="Times New Roman" w:cs="Times New Roman"/>
          <w:iCs/>
          <w:color w:val="000000" w:themeColor="text1"/>
          <w:sz w:val="24"/>
        </w:rPr>
        <w:t xml:space="preserve"> was prepared. First, 1.2g of KMnO</w:t>
      </w:r>
      <w:r w:rsidRPr="000A65CE">
        <w:rPr>
          <w:rFonts w:ascii="Times New Roman" w:hAnsi="Times New Roman" w:cs="Times New Roman"/>
          <w:iCs/>
          <w:color w:val="000000" w:themeColor="text1"/>
          <w:sz w:val="24"/>
          <w:vertAlign w:val="subscript"/>
        </w:rPr>
        <w:t>4</w:t>
      </w:r>
      <w:r w:rsidRPr="000A65CE">
        <w:rPr>
          <w:rFonts w:ascii="Times New Roman" w:hAnsi="Times New Roman" w:cs="Times New Roman"/>
          <w:iCs/>
          <w:color w:val="000000" w:themeColor="text1"/>
          <w:sz w:val="24"/>
        </w:rPr>
        <w:t xml:space="preserve"> and 0.215 g of MnSO</w:t>
      </w:r>
      <w:r w:rsidRPr="000A65CE">
        <w:rPr>
          <w:rFonts w:ascii="Times New Roman" w:hAnsi="Times New Roman" w:cs="Times New Roman"/>
          <w:iCs/>
          <w:color w:val="000000" w:themeColor="text1"/>
          <w:sz w:val="24"/>
          <w:vertAlign w:val="subscript"/>
        </w:rPr>
        <w:t>4</w:t>
      </w:r>
      <w:r w:rsidRPr="000A65CE">
        <w:rPr>
          <w:rFonts w:ascii="Times New Roman" w:hAnsi="Times New Roman" w:cs="Times New Roman"/>
          <w:iCs/>
          <w:color w:val="000000" w:themeColor="text1"/>
          <w:sz w:val="24"/>
        </w:rPr>
        <w:t xml:space="preserve"> were dissolved in 130 ml DIW. Then, the solution was put into a Teflon-contained autoclave and heated at 160 °C for 12</w:t>
      </w:r>
      <w:r w:rsidRPr="000A65CE">
        <w:rPr>
          <w:rFonts w:ascii="Times New Roman" w:eastAsia="MS Mincho" w:hAnsi="Times New Roman" w:cs="Times New Roman"/>
          <w:iCs/>
          <w:color w:val="000000" w:themeColor="text1"/>
          <w:sz w:val="24"/>
        </w:rPr>
        <w:t> </w:t>
      </w:r>
      <w:r w:rsidRPr="000A65CE">
        <w:rPr>
          <w:rFonts w:ascii="Times New Roman" w:hAnsi="Times New Roman" w:cs="Times New Roman"/>
          <w:iCs/>
          <w:color w:val="000000" w:themeColor="text1"/>
          <w:sz w:val="24"/>
        </w:rPr>
        <w:t>h.</w:t>
      </w:r>
      <w:r w:rsidRPr="000A65CE">
        <w:rPr>
          <w:rFonts w:ascii="Times New Roman" w:eastAsia="MS Mincho" w:hAnsi="Times New Roman" w:cs="Times New Roman"/>
          <w:iCs/>
          <w:color w:val="000000" w:themeColor="text1"/>
          <w:kern w:val="0"/>
          <w:sz w:val="24"/>
          <w:lang w:val="de-DE" w:eastAsia="ja-JP"/>
        </w:rPr>
        <w:t xml:space="preserve"> </w:t>
      </w:r>
      <w:r w:rsidRPr="000A65CE">
        <w:rPr>
          <w:rFonts w:ascii="Times New Roman" w:hAnsi="Times New Roman" w:cs="Times New Roman"/>
          <w:iCs/>
          <w:color w:val="000000" w:themeColor="text1"/>
          <w:sz w:val="24"/>
          <w:lang w:val="de-DE"/>
        </w:rPr>
        <w:t xml:space="preserve">After cooling and centrifugation, </w:t>
      </w:r>
      <w:r w:rsidRPr="000A65CE">
        <w:rPr>
          <w:rFonts w:ascii="Times New Roman" w:hAnsi="Times New Roman" w:cs="Times New Roman"/>
          <w:iCs/>
          <w:color w:val="000000" w:themeColor="text1"/>
          <w:sz w:val="24"/>
          <w:lang w:val="en-GB"/>
        </w:rPr>
        <w:t>the product</w:t>
      </w:r>
      <w:r w:rsidRPr="000A65CE">
        <w:rPr>
          <w:rFonts w:ascii="Times New Roman" w:hAnsi="Times New Roman" w:cs="Times New Roman"/>
          <w:iCs/>
          <w:color w:val="000000" w:themeColor="text1"/>
          <w:sz w:val="24"/>
          <w:lang w:val="de-DE"/>
        </w:rPr>
        <w:t xml:space="preserve"> was rinsed with DIW several times. Finally,</w:t>
      </w:r>
      <w:r w:rsidRPr="000A65CE">
        <w:rPr>
          <w:rFonts w:ascii="Times New Roman" w:hAnsi="Times New Roman" w:cs="Times New Roman"/>
          <w:iCs/>
          <w:color w:val="000000" w:themeColor="text1"/>
          <w:sz w:val="24"/>
        </w:rPr>
        <w:t xml:space="preserve"> δ-MnO</w:t>
      </w:r>
      <w:r w:rsidRPr="000A65CE">
        <w:rPr>
          <w:rFonts w:ascii="Times New Roman" w:hAnsi="Times New Roman" w:cs="Times New Roman"/>
          <w:iCs/>
          <w:color w:val="000000" w:themeColor="text1"/>
          <w:sz w:val="24"/>
          <w:vertAlign w:val="subscript"/>
        </w:rPr>
        <w:t>2</w:t>
      </w:r>
      <w:r w:rsidRPr="000A65CE">
        <w:rPr>
          <w:rFonts w:ascii="Times New Roman" w:hAnsi="Times New Roman" w:cs="Times New Roman"/>
          <w:iCs/>
          <w:color w:val="000000" w:themeColor="text1"/>
          <w:sz w:val="24"/>
        </w:rPr>
        <w:t xml:space="preserve"> </w:t>
      </w:r>
      <w:r w:rsidRPr="000A65CE">
        <w:rPr>
          <w:rFonts w:ascii="Times New Roman" w:hAnsi="Times New Roman" w:cs="Times New Roman"/>
          <w:iCs/>
          <w:color w:val="000000" w:themeColor="text1"/>
          <w:sz w:val="24"/>
          <w:lang w:val="de-DE"/>
        </w:rPr>
        <w:t xml:space="preserve">was obtained after drying in a convection oven at 80 °C for 12 h. Next, the </w:t>
      </w:r>
      <w:r w:rsidRPr="000A65CE">
        <w:rPr>
          <w:rFonts w:ascii="Times New Roman" w:hAnsi="Times New Roman" w:cs="Times New Roman"/>
          <w:iCs/>
          <w:color w:val="000000" w:themeColor="text1"/>
          <w:sz w:val="24"/>
        </w:rPr>
        <w:t>δ-MnO</w:t>
      </w:r>
      <w:r w:rsidRPr="000A65CE">
        <w:rPr>
          <w:rFonts w:ascii="Times New Roman" w:hAnsi="Times New Roman" w:cs="Times New Roman"/>
          <w:iCs/>
          <w:color w:val="000000" w:themeColor="text1"/>
          <w:sz w:val="24"/>
          <w:vertAlign w:val="subscript"/>
        </w:rPr>
        <w:t>2</w:t>
      </w:r>
      <w:r w:rsidRPr="000A65CE">
        <w:rPr>
          <w:rFonts w:ascii="Times New Roman" w:hAnsi="Times New Roman" w:cs="Times New Roman"/>
          <w:iCs/>
          <w:color w:val="000000" w:themeColor="text1"/>
          <w:sz w:val="24"/>
          <w:lang w:val="de-DE"/>
        </w:rPr>
        <w:t xml:space="preserve"> was cast on stainless (SUS) foil and composed of three components: active material, conductive materials, and binders in the weight ratio of 7:2:1. Denka black was selected as the conductive material. Slurries containing the three components in N-methyl-2-pyrrolidone (NMP) were cast onto SUS foil (20 µm thick) via the doctor blading method, followed by a drying step at 80 °C for 12 h under vacuum. The active mass loadings for the cathode materials were ~ 3 mg cm</w:t>
      </w:r>
      <w:r w:rsidRPr="000A65CE">
        <w:rPr>
          <w:rFonts w:ascii="Times New Roman" w:hAnsi="Times New Roman" w:cs="Times New Roman"/>
          <w:iCs/>
          <w:color w:val="000000" w:themeColor="text1"/>
          <w:sz w:val="24"/>
          <w:vertAlign w:val="superscript"/>
          <w:lang w:val="de-DE"/>
        </w:rPr>
        <w:t>-2</w:t>
      </w:r>
      <w:r w:rsidRPr="000A65CE">
        <w:rPr>
          <w:rFonts w:ascii="Times New Roman" w:hAnsi="Times New Roman" w:cs="Times New Roman"/>
          <w:iCs/>
          <w:color w:val="000000" w:themeColor="text1"/>
          <w:sz w:val="24"/>
          <w:lang w:val="de-DE"/>
        </w:rPr>
        <w:t xml:space="preserve">. </w:t>
      </w:r>
      <w:r w:rsidRPr="000A65CE">
        <w:rPr>
          <w:rFonts w:ascii="Times New Roman" w:eastAsia="돋움" w:hAnsi="Times New Roman" w:cs="Times New Roman"/>
          <w:iCs/>
          <w:color w:val="000000" w:themeColor="text1"/>
          <w:sz w:val="24"/>
          <w:lang w:val="de-DE"/>
        </w:rPr>
        <w:t>The full cell with S-PVdF binders showed a higher reversible capacity (282 mAh g</w:t>
      </w:r>
      <w:r w:rsidRPr="000A65CE">
        <w:rPr>
          <w:rFonts w:ascii="Times New Roman" w:eastAsia="바탕" w:hAnsi="Times New Roman" w:cs="Times New Roman"/>
          <w:iCs/>
          <w:color w:val="000000" w:themeColor="text1"/>
          <w:sz w:val="24"/>
          <w:vertAlign w:val="superscript"/>
          <w:lang w:val="de-DE"/>
        </w:rPr>
        <w:t>−</w:t>
      </w:r>
      <w:r w:rsidRPr="000A65CE">
        <w:rPr>
          <w:rFonts w:ascii="Times New Roman" w:eastAsia="돋움" w:hAnsi="Times New Roman" w:cs="Times New Roman"/>
          <w:iCs/>
          <w:color w:val="000000" w:themeColor="text1"/>
          <w:sz w:val="24"/>
          <w:vertAlign w:val="superscript"/>
          <w:lang w:val="de-DE"/>
        </w:rPr>
        <w:t>1</w:t>
      </w:r>
      <w:r w:rsidRPr="000A65CE">
        <w:rPr>
          <w:rFonts w:ascii="Times New Roman" w:eastAsia="돋움" w:hAnsi="Times New Roman" w:cs="Times New Roman"/>
          <w:iCs/>
          <w:color w:val="000000" w:themeColor="text1"/>
          <w:sz w:val="24"/>
          <w:lang w:val="de-DE"/>
        </w:rPr>
        <w:t>) than those with PVdF binders (237 mAh g</w:t>
      </w:r>
      <w:r w:rsidRPr="000A65CE">
        <w:rPr>
          <w:rFonts w:ascii="Times New Roman" w:eastAsia="바탕" w:hAnsi="Times New Roman" w:cs="Times New Roman"/>
          <w:iCs/>
          <w:color w:val="000000" w:themeColor="text1"/>
          <w:sz w:val="24"/>
          <w:vertAlign w:val="superscript"/>
          <w:lang w:val="de-DE"/>
        </w:rPr>
        <w:t>−</w:t>
      </w:r>
      <w:r w:rsidRPr="000A65CE">
        <w:rPr>
          <w:rFonts w:ascii="Times New Roman" w:eastAsia="돋움" w:hAnsi="Times New Roman" w:cs="Times New Roman"/>
          <w:iCs/>
          <w:color w:val="000000" w:themeColor="text1"/>
          <w:sz w:val="24"/>
          <w:vertAlign w:val="superscript"/>
          <w:lang w:val="de-DE"/>
        </w:rPr>
        <w:t>1</w:t>
      </w:r>
      <w:r w:rsidRPr="000A65CE">
        <w:rPr>
          <w:rFonts w:ascii="Times New Roman" w:eastAsia="돋움" w:hAnsi="Times New Roman" w:cs="Times New Roman"/>
          <w:iCs/>
          <w:color w:val="000000" w:themeColor="text1"/>
          <w:sz w:val="24"/>
          <w:lang w:val="de-DE"/>
        </w:rPr>
        <w:t>) at the same mass loading of 3 mg cm</w:t>
      </w:r>
      <w:r w:rsidRPr="000A65CE">
        <w:rPr>
          <w:rFonts w:ascii="Times New Roman" w:eastAsia="바탕" w:hAnsi="Times New Roman" w:cs="Times New Roman"/>
          <w:iCs/>
          <w:color w:val="000000" w:themeColor="text1"/>
          <w:sz w:val="24"/>
          <w:vertAlign w:val="superscript"/>
          <w:lang w:val="de-DE"/>
        </w:rPr>
        <w:t>−</w:t>
      </w:r>
      <w:r w:rsidRPr="000A65CE">
        <w:rPr>
          <w:rFonts w:ascii="Times New Roman" w:eastAsia="돋움" w:hAnsi="Times New Roman" w:cs="Times New Roman"/>
          <w:iCs/>
          <w:color w:val="000000" w:themeColor="text1"/>
          <w:sz w:val="24"/>
          <w:vertAlign w:val="superscript"/>
          <w:lang w:val="de-DE"/>
        </w:rPr>
        <w:t>2</w:t>
      </w:r>
      <w:r w:rsidRPr="000A65CE">
        <w:rPr>
          <w:rFonts w:ascii="Times New Roman" w:eastAsia="돋움" w:hAnsi="Times New Roman" w:cs="Times New Roman"/>
          <w:iCs/>
          <w:color w:val="000000" w:themeColor="text1"/>
          <w:sz w:val="24"/>
          <w:lang w:val="de-DE"/>
        </w:rPr>
        <w:t>) at a current density of 0.2 A g</w:t>
      </w:r>
      <w:r w:rsidRPr="000A65CE">
        <w:rPr>
          <w:rFonts w:ascii="Times New Roman" w:eastAsia="바탕" w:hAnsi="Times New Roman" w:cs="Times New Roman"/>
          <w:iCs/>
          <w:color w:val="000000" w:themeColor="text1"/>
          <w:sz w:val="24"/>
          <w:vertAlign w:val="superscript"/>
          <w:lang w:val="de-DE"/>
        </w:rPr>
        <w:t>−</w:t>
      </w:r>
      <w:r w:rsidRPr="000A65CE">
        <w:rPr>
          <w:rFonts w:ascii="Times New Roman" w:eastAsia="돋움" w:hAnsi="Times New Roman" w:cs="Times New Roman"/>
          <w:iCs/>
          <w:color w:val="000000" w:themeColor="text1"/>
          <w:sz w:val="24"/>
          <w:vertAlign w:val="superscript"/>
          <w:lang w:val="de-DE"/>
        </w:rPr>
        <w:t>1</w:t>
      </w:r>
      <w:r w:rsidRPr="000A65CE">
        <w:rPr>
          <w:rFonts w:ascii="Times New Roman" w:eastAsia="돋움" w:hAnsi="Times New Roman" w:cs="Times New Roman"/>
          <w:iCs/>
          <w:color w:val="000000" w:themeColor="text1"/>
          <w:sz w:val="24"/>
          <w:lang w:val="de-DE"/>
        </w:rPr>
        <w:t>. Moreover, the full cell with S-PVdF showed higher reversible capacities in the cycle test. More importantly, it retained a highly improved capacity of ~ 185 mAh g</w:t>
      </w:r>
      <w:r w:rsidRPr="000A65CE">
        <w:rPr>
          <w:rFonts w:ascii="Times New Roman" w:eastAsia="바탕" w:hAnsi="Times New Roman" w:cs="Times New Roman"/>
          <w:iCs/>
          <w:color w:val="000000" w:themeColor="text1"/>
          <w:sz w:val="24"/>
          <w:vertAlign w:val="superscript"/>
          <w:lang w:val="de-DE"/>
        </w:rPr>
        <w:t>−</w:t>
      </w:r>
      <w:r w:rsidRPr="000A65CE">
        <w:rPr>
          <w:rFonts w:ascii="Times New Roman" w:eastAsia="돋움" w:hAnsi="Times New Roman" w:cs="Times New Roman"/>
          <w:iCs/>
          <w:color w:val="000000" w:themeColor="text1"/>
          <w:sz w:val="24"/>
          <w:vertAlign w:val="superscript"/>
          <w:lang w:val="de-DE"/>
        </w:rPr>
        <w:t>1</w:t>
      </w:r>
      <w:r w:rsidRPr="000A65CE">
        <w:rPr>
          <w:rFonts w:ascii="Times New Roman" w:eastAsia="돋움" w:hAnsi="Times New Roman" w:cs="Times New Roman"/>
          <w:iCs/>
          <w:color w:val="000000" w:themeColor="text1"/>
          <w:sz w:val="24"/>
          <w:lang w:val="de-DE"/>
        </w:rPr>
        <w:t xml:space="preserve"> with a durable capacity retention of 66% after 200 cycles at 0.2 A g</w:t>
      </w:r>
      <w:r w:rsidRPr="000A65CE">
        <w:rPr>
          <w:rFonts w:ascii="Times New Roman" w:eastAsia="바탕" w:hAnsi="Times New Roman" w:cs="Times New Roman"/>
          <w:iCs/>
          <w:color w:val="000000" w:themeColor="text1"/>
          <w:sz w:val="24"/>
          <w:vertAlign w:val="superscript"/>
          <w:lang w:val="de-DE"/>
        </w:rPr>
        <w:t>−</w:t>
      </w:r>
      <w:r w:rsidRPr="000A65CE">
        <w:rPr>
          <w:rFonts w:ascii="Times New Roman" w:eastAsia="돋움" w:hAnsi="Times New Roman" w:cs="Times New Roman"/>
          <w:iCs/>
          <w:color w:val="000000" w:themeColor="text1"/>
          <w:sz w:val="24"/>
          <w:vertAlign w:val="superscript"/>
          <w:lang w:val="de-DE"/>
        </w:rPr>
        <w:t>1</w:t>
      </w:r>
      <w:r w:rsidRPr="000A65CE">
        <w:rPr>
          <w:rFonts w:ascii="Times New Roman" w:eastAsia="돋움" w:hAnsi="Times New Roman" w:cs="Times New Roman"/>
          <w:iCs/>
          <w:color w:val="000000" w:themeColor="text1"/>
          <w:sz w:val="24"/>
          <w:lang w:val="de-DE"/>
        </w:rPr>
        <w:t>. On the other hand, only a 20% capacity (49 mAh g</w:t>
      </w:r>
      <w:r w:rsidRPr="000A65CE">
        <w:rPr>
          <w:rFonts w:ascii="Times New Roman" w:eastAsia="바탕" w:hAnsi="Times New Roman" w:cs="Times New Roman"/>
          <w:iCs/>
          <w:color w:val="000000" w:themeColor="text1"/>
          <w:sz w:val="24"/>
          <w:vertAlign w:val="superscript"/>
          <w:lang w:val="de-DE"/>
        </w:rPr>
        <w:t>−</w:t>
      </w:r>
      <w:r w:rsidRPr="000A65CE">
        <w:rPr>
          <w:rFonts w:ascii="Times New Roman" w:eastAsia="돋움" w:hAnsi="Times New Roman" w:cs="Times New Roman"/>
          <w:iCs/>
          <w:color w:val="000000" w:themeColor="text1"/>
          <w:sz w:val="24"/>
          <w:vertAlign w:val="superscript"/>
          <w:lang w:val="de-DE"/>
        </w:rPr>
        <w:t>1</w:t>
      </w:r>
      <w:r w:rsidRPr="000A65CE">
        <w:rPr>
          <w:rFonts w:ascii="Times New Roman" w:eastAsia="돋움" w:hAnsi="Times New Roman" w:cs="Times New Roman"/>
          <w:iCs/>
          <w:color w:val="000000" w:themeColor="text1"/>
          <w:sz w:val="24"/>
          <w:lang w:val="de-DE"/>
        </w:rPr>
        <w:t>) was obtained in the full cell with PVdF binders after the cycle test</w:t>
      </w:r>
      <w:bookmarkEnd w:id="0"/>
      <w:r w:rsidRPr="000A65CE">
        <w:rPr>
          <w:rFonts w:ascii="Times New Roman" w:eastAsia="돋움" w:hAnsi="Times New Roman" w:cs="Times New Roman"/>
          <w:iCs/>
          <w:color w:val="000000" w:themeColor="text1"/>
          <w:sz w:val="24"/>
          <w:lang w:val="de-DE"/>
        </w:rPr>
        <w:t>.</w:t>
      </w:r>
      <w:bookmarkEnd w:id="1"/>
      <w:r w:rsidR="000B575A" w:rsidRPr="000A65CE">
        <w:rPr>
          <w:rFonts w:ascii="Times New Roman" w:eastAsia="바탕" w:hAnsi="Times New Roman" w:cs="Times New Roman"/>
          <w:bCs/>
          <w:iCs/>
          <w:noProof/>
          <w:spacing w:val="-4"/>
          <w:kern w:val="0"/>
          <w:sz w:val="24"/>
          <w:szCs w:val="24"/>
          <w:lang w:val="en-GB"/>
        </w:rPr>
        <w:br w:type="page"/>
      </w:r>
    </w:p>
    <w:p w14:paraId="3EE00108" w14:textId="7318FCD1" w:rsidR="009900F2" w:rsidRPr="000A65CE" w:rsidRDefault="008639AC" w:rsidP="00B67248">
      <w:pPr>
        <w:widowControl/>
        <w:wordWrap/>
        <w:autoSpaceDE/>
        <w:spacing w:line="360" w:lineRule="auto"/>
        <w:jc w:val="center"/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  <w:lang w:val="en-GB"/>
        </w:rPr>
      </w:pPr>
      <w:r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</w:rPr>
        <w:lastRenderedPageBreak/>
        <w:drawing>
          <wp:inline distT="0" distB="0" distL="0" distR="0" wp14:anchorId="20A7C302" wp14:editId="643BB344">
            <wp:extent cx="5731510" cy="3965575"/>
            <wp:effectExtent l="0" t="0" r="0" b="0"/>
            <wp:docPr id="8" name="그림 1">
              <a:extLst xmlns:a="http://schemas.openxmlformats.org/drawingml/2006/main">
                <a:ext uri="{FF2B5EF4-FFF2-40B4-BE49-F238E27FC236}">
                  <a16:creationId xmlns:a16="http://schemas.microsoft.com/office/drawing/2014/main" id="{551CB990-7361-470C-A3FD-C2A88BC530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>
                      <a:extLst>
                        <a:ext uri="{FF2B5EF4-FFF2-40B4-BE49-F238E27FC236}">
                          <a16:creationId xmlns:a16="http://schemas.microsoft.com/office/drawing/2014/main" id="{551CB990-7361-470C-A3FD-C2A88BC5303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6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47549" w14:textId="31B6EFA9" w:rsidR="009900F2" w:rsidRPr="000A65CE" w:rsidRDefault="0079414E" w:rsidP="001E2DBD">
      <w:pPr>
        <w:wordWrap/>
        <w:spacing w:line="360" w:lineRule="auto"/>
        <w:rPr>
          <w:rFonts w:ascii="Times New Roman" w:eastAsia="맑은 고딕" w:hAnsi="Times New Roman" w:cs="Times New Roman"/>
          <w:bCs/>
          <w:sz w:val="24"/>
        </w:rPr>
      </w:pPr>
      <w:r w:rsidRPr="000A65CE">
        <w:rPr>
          <w:rFonts w:ascii="Times New Roman" w:eastAsia="바탕" w:hAnsi="Times New Roman" w:cs="Times New Roman"/>
          <w:b/>
          <w:bCs/>
          <w:noProof/>
          <w:spacing w:val="-4"/>
          <w:kern w:val="0"/>
          <w:sz w:val="24"/>
          <w:szCs w:val="24"/>
          <w:lang w:val="en-GB"/>
        </w:rPr>
        <w:t>Fig.</w:t>
      </w:r>
      <w:r w:rsidR="009900F2" w:rsidRPr="000A65CE">
        <w:rPr>
          <w:rFonts w:ascii="Times New Roman" w:eastAsia="바탕" w:hAnsi="Times New Roman" w:cs="Times New Roman"/>
          <w:b/>
          <w:bCs/>
          <w:noProof/>
          <w:spacing w:val="-4"/>
          <w:kern w:val="0"/>
          <w:sz w:val="24"/>
          <w:szCs w:val="24"/>
          <w:lang w:val="en-GB"/>
        </w:rPr>
        <w:t xml:space="preserve"> S</w:t>
      </w:r>
      <w:r w:rsidR="002B3D8A" w:rsidRPr="000A65CE">
        <w:rPr>
          <w:rFonts w:ascii="Times New Roman" w:eastAsia="바탕" w:hAnsi="Times New Roman" w:cs="Times New Roman"/>
          <w:b/>
          <w:bCs/>
          <w:noProof/>
          <w:spacing w:val="-4"/>
          <w:kern w:val="0"/>
          <w:sz w:val="24"/>
          <w:szCs w:val="24"/>
          <w:lang w:val="en-GB"/>
        </w:rPr>
        <w:t>1</w:t>
      </w:r>
      <w:r w:rsidR="00681738" w:rsidRPr="000A65CE">
        <w:rPr>
          <w:rFonts w:ascii="Times New Roman" w:eastAsia="바탕" w:hAnsi="Times New Roman" w:cs="Times New Roman"/>
          <w:b/>
          <w:bCs/>
          <w:noProof/>
          <w:spacing w:val="-4"/>
          <w:kern w:val="0"/>
          <w:sz w:val="24"/>
          <w:szCs w:val="24"/>
          <w:lang w:val="en-GB"/>
        </w:rPr>
        <w:t>4</w:t>
      </w:r>
      <w:r w:rsidR="009900F2" w:rsidRPr="000A65CE">
        <w:rPr>
          <w:rFonts w:ascii="Times New Roman" w:eastAsia="바탕" w:hAnsi="Times New Roman" w:cs="Times New Roman"/>
          <w:b/>
          <w:bCs/>
          <w:noProof/>
          <w:spacing w:val="-4"/>
          <w:kern w:val="0"/>
          <w:sz w:val="24"/>
          <w:szCs w:val="24"/>
          <w:lang w:val="en-GB"/>
        </w:rPr>
        <w:t xml:space="preserve"> </w:t>
      </w:r>
      <w:r w:rsidR="009900F2"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  <w:lang w:val="en-GB"/>
        </w:rPr>
        <w:t xml:space="preserve">EIS spectra </w:t>
      </w:r>
      <w:r w:rsidR="007C6A33"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  <w:lang w:val="en-GB"/>
        </w:rPr>
        <w:t xml:space="preserve">of </w:t>
      </w:r>
      <w:r w:rsidR="007C6A33" w:rsidRPr="000A65CE">
        <w:rPr>
          <w:rFonts w:ascii="Times New Roman" w:eastAsia="바탕" w:hAnsi="Times New Roman" w:cs="Times New Roman"/>
          <w:b/>
          <w:bCs/>
          <w:noProof/>
          <w:spacing w:val="-4"/>
          <w:kern w:val="0"/>
          <w:sz w:val="24"/>
          <w:szCs w:val="24"/>
          <w:lang w:val="en-GB"/>
        </w:rPr>
        <w:t>a</w:t>
      </w:r>
      <w:r w:rsidR="007C6A33"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  <w:lang w:val="en-GB"/>
        </w:rPr>
        <w:t xml:space="preserve"> </w:t>
      </w:r>
      <w:r w:rsidR="009900F2"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  <w:lang w:val="en-GB"/>
        </w:rPr>
        <w:t xml:space="preserve">before and </w:t>
      </w:r>
      <w:r w:rsidR="007C6A33" w:rsidRPr="000A65CE">
        <w:rPr>
          <w:rFonts w:ascii="Times New Roman" w:eastAsia="바탕" w:hAnsi="Times New Roman" w:cs="Times New Roman"/>
          <w:b/>
          <w:bCs/>
          <w:noProof/>
          <w:spacing w:val="-4"/>
          <w:kern w:val="0"/>
          <w:sz w:val="24"/>
          <w:szCs w:val="24"/>
          <w:lang w:val="en-GB"/>
        </w:rPr>
        <w:t>b</w:t>
      </w:r>
      <w:r w:rsidR="007C6A33"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  <w:lang w:val="en-GB"/>
        </w:rPr>
        <w:t xml:space="preserve"> </w:t>
      </w:r>
      <w:r w:rsidR="009900F2"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  <w:lang w:val="en-GB"/>
        </w:rPr>
        <w:t xml:space="preserve">after </w:t>
      </w:r>
      <w:r w:rsidR="007C6A33"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  <w:lang w:val="en-GB"/>
        </w:rPr>
        <w:t>long-term cycling (3000 cycles at 1</w:t>
      </w:r>
      <w:r w:rsidR="007C6A33" w:rsidRPr="000A65CE">
        <w:rPr>
          <w:rFonts w:ascii="Times New Roman" w:hAnsi="Times New Roman" w:cs="Times New Roman"/>
          <w:sz w:val="24"/>
          <w:szCs w:val="24"/>
        </w:rPr>
        <w:t>0 A g</w:t>
      </w:r>
      <w:r w:rsidR="007C6A33" w:rsidRPr="000A65CE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="007C6A33"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  <w:lang w:val="en-GB"/>
        </w:rPr>
        <w:t>).</w:t>
      </w:r>
      <w:r w:rsidR="009900F2"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  <w:lang w:val="en-GB"/>
        </w:rPr>
        <w:t xml:space="preserve"> </w:t>
      </w:r>
      <w:r w:rsidR="007C6A33" w:rsidRPr="000A65CE">
        <w:rPr>
          <w:rFonts w:ascii="Times New Roman" w:eastAsia="바탕" w:hAnsi="Times New Roman" w:cs="Times New Roman"/>
          <w:b/>
          <w:bCs/>
          <w:noProof/>
          <w:spacing w:val="-4"/>
          <w:kern w:val="0"/>
          <w:sz w:val="24"/>
          <w:szCs w:val="24"/>
          <w:lang w:val="en-GB"/>
        </w:rPr>
        <w:t>c</w:t>
      </w:r>
      <w:r w:rsidR="009900F2" w:rsidRPr="000A65CE">
        <w:rPr>
          <w:rFonts w:ascii="Times New Roman" w:eastAsia="맑은 고딕" w:hAnsi="Times New Roman" w:cs="Times New Roman"/>
          <w:bCs/>
          <w:sz w:val="24"/>
          <w:lang w:val="en-GB"/>
        </w:rPr>
        <w:t xml:space="preserve"> Corresponding equivalent circuit.</w:t>
      </w:r>
      <w:r w:rsidR="007C6A33" w:rsidRPr="000A65CE">
        <w:t xml:space="preserve"> </w:t>
      </w:r>
      <w:r w:rsidR="009900F2" w:rsidRPr="000A65CE">
        <w:rPr>
          <w:rFonts w:ascii="Times New Roman" w:eastAsia="맑은 고딕" w:hAnsi="Times New Roman" w:cs="Times New Roman"/>
          <w:bCs/>
          <w:sz w:val="24"/>
        </w:rPr>
        <w:t>R</w:t>
      </w:r>
      <w:r w:rsidR="009900F2" w:rsidRPr="000A65CE">
        <w:rPr>
          <w:rFonts w:ascii="Times New Roman" w:eastAsia="맑은 고딕" w:hAnsi="Times New Roman" w:cs="Times New Roman"/>
          <w:bCs/>
          <w:sz w:val="24"/>
          <w:vertAlign w:val="subscript"/>
        </w:rPr>
        <w:t>i</w:t>
      </w:r>
      <w:r w:rsidR="007C6A33" w:rsidRPr="000A65CE">
        <w:rPr>
          <w:rFonts w:ascii="Times New Roman" w:eastAsia="맑은 고딕" w:hAnsi="Times New Roman" w:cs="Times New Roman"/>
          <w:bCs/>
          <w:sz w:val="24"/>
        </w:rPr>
        <w:t xml:space="preserve"> and </w:t>
      </w:r>
      <w:r w:rsidR="007C6A33" w:rsidRPr="000A65CE">
        <w:rPr>
          <w:rFonts w:ascii="Times New Roman" w:eastAsia="맑은 고딕" w:hAnsi="Times New Roman" w:cs="Times New Roman"/>
          <w:bCs/>
          <w:sz w:val="24"/>
          <w:lang w:val="en-GB"/>
        </w:rPr>
        <w:t>R</w:t>
      </w:r>
      <w:r w:rsidR="007C6A33" w:rsidRPr="000A65CE">
        <w:rPr>
          <w:rFonts w:ascii="Times New Roman" w:eastAsia="맑은 고딕" w:hAnsi="Times New Roman" w:cs="Times New Roman"/>
          <w:bCs/>
          <w:sz w:val="24"/>
          <w:vertAlign w:val="subscript"/>
          <w:lang w:val="en-GB"/>
        </w:rPr>
        <w:t>s</w:t>
      </w:r>
      <w:r w:rsidR="007C6A33" w:rsidRPr="000A65CE">
        <w:rPr>
          <w:rFonts w:ascii="Times New Roman" w:eastAsia="맑은 고딕" w:hAnsi="Times New Roman" w:cs="Times New Roman"/>
          <w:bCs/>
          <w:sz w:val="24"/>
        </w:rPr>
        <w:t xml:space="preserve"> are</w:t>
      </w:r>
      <w:r w:rsidR="009900F2" w:rsidRPr="000A65CE">
        <w:rPr>
          <w:rFonts w:ascii="Times New Roman" w:eastAsia="맑은 고딕" w:hAnsi="Times New Roman" w:cs="Times New Roman"/>
          <w:bCs/>
          <w:sz w:val="24"/>
        </w:rPr>
        <w:t xml:space="preserve"> the ohmic resistance of solution and electrodes</w:t>
      </w:r>
      <w:r w:rsidR="007C6A33" w:rsidRPr="000A65CE">
        <w:rPr>
          <w:rFonts w:ascii="Times New Roman" w:eastAsia="맑은 고딕" w:hAnsi="Times New Roman" w:cs="Times New Roman"/>
          <w:bCs/>
          <w:sz w:val="24"/>
        </w:rPr>
        <w:t>.</w:t>
      </w:r>
      <w:r w:rsidR="009900F2" w:rsidRPr="000A65CE">
        <w:rPr>
          <w:rFonts w:ascii="Times New Roman" w:eastAsia="맑은 고딕" w:hAnsi="Times New Roman" w:cs="Times New Roman"/>
          <w:bCs/>
          <w:sz w:val="24"/>
        </w:rPr>
        <w:t xml:space="preserve"> R</w:t>
      </w:r>
      <w:r w:rsidR="009900F2" w:rsidRPr="000A65CE">
        <w:rPr>
          <w:rFonts w:ascii="Times New Roman" w:eastAsia="맑은 고딕" w:hAnsi="Times New Roman" w:cs="Times New Roman"/>
          <w:bCs/>
          <w:sz w:val="24"/>
          <w:vertAlign w:val="subscript"/>
        </w:rPr>
        <w:t>ct</w:t>
      </w:r>
      <w:r w:rsidR="009900F2" w:rsidRPr="000A65CE">
        <w:rPr>
          <w:rFonts w:ascii="Times New Roman" w:eastAsia="맑은 고딕" w:hAnsi="Times New Roman" w:cs="Times New Roman"/>
          <w:bCs/>
          <w:sz w:val="24"/>
        </w:rPr>
        <w:t xml:space="preserve"> is the charge-transfer resistance</w:t>
      </w:r>
      <w:r w:rsidR="007C6A33" w:rsidRPr="000A65CE">
        <w:rPr>
          <w:rFonts w:ascii="Times New Roman" w:eastAsia="맑은 고딕" w:hAnsi="Times New Roman" w:cs="Times New Roman"/>
          <w:bCs/>
          <w:sz w:val="24"/>
        </w:rPr>
        <w:t>.</w:t>
      </w:r>
      <w:r w:rsidR="009900F2" w:rsidRPr="000A65CE">
        <w:rPr>
          <w:rFonts w:ascii="Times New Roman" w:eastAsia="맑은 고딕" w:hAnsi="Times New Roman" w:cs="Times New Roman"/>
          <w:bCs/>
          <w:sz w:val="24"/>
        </w:rPr>
        <w:t xml:space="preserve"> C</w:t>
      </w:r>
      <w:r w:rsidR="007C6A33" w:rsidRPr="000A65CE">
        <w:rPr>
          <w:rFonts w:ascii="Times New Roman" w:eastAsia="맑은 고딕" w:hAnsi="Times New Roman" w:cs="Times New Roman"/>
          <w:bCs/>
          <w:sz w:val="24"/>
          <w:vertAlign w:val="subscript"/>
        </w:rPr>
        <w:t>1</w:t>
      </w:r>
      <w:r w:rsidR="009900F2" w:rsidRPr="000A65CE">
        <w:rPr>
          <w:rFonts w:ascii="Times New Roman" w:eastAsia="맑은 고딕" w:hAnsi="Times New Roman" w:cs="Times New Roman"/>
          <w:bCs/>
          <w:sz w:val="24"/>
        </w:rPr>
        <w:t xml:space="preserve"> and C</w:t>
      </w:r>
      <w:r w:rsidR="007C6A33" w:rsidRPr="000A65CE">
        <w:rPr>
          <w:rFonts w:ascii="Times New Roman" w:eastAsia="맑은 고딕" w:hAnsi="Times New Roman" w:cs="Times New Roman"/>
          <w:bCs/>
          <w:sz w:val="24"/>
          <w:vertAlign w:val="subscript"/>
        </w:rPr>
        <w:t>2</w:t>
      </w:r>
      <w:r w:rsidR="009900F2" w:rsidRPr="000A65CE">
        <w:rPr>
          <w:rFonts w:ascii="Times New Roman" w:eastAsia="맑은 고딕" w:hAnsi="Times New Roman" w:cs="Times New Roman"/>
          <w:bCs/>
          <w:sz w:val="24"/>
        </w:rPr>
        <w:t xml:space="preserve"> </w:t>
      </w:r>
      <w:r w:rsidR="007C6A33" w:rsidRPr="000A65CE">
        <w:rPr>
          <w:rFonts w:ascii="Times New Roman" w:eastAsia="맑은 고딕" w:hAnsi="Times New Roman" w:cs="Times New Roman"/>
          <w:bCs/>
          <w:sz w:val="24"/>
        </w:rPr>
        <w:t>are</w:t>
      </w:r>
      <w:r w:rsidR="009900F2" w:rsidRPr="000A65CE">
        <w:rPr>
          <w:rFonts w:ascii="Times New Roman" w:eastAsia="맑은 고딕" w:hAnsi="Times New Roman" w:cs="Times New Roman"/>
          <w:bCs/>
          <w:sz w:val="24"/>
        </w:rPr>
        <w:t xml:space="preserve"> </w:t>
      </w:r>
      <w:r w:rsidR="007C6A33" w:rsidRPr="000A65CE">
        <w:rPr>
          <w:rFonts w:ascii="Times New Roman" w:eastAsia="맑은 고딕" w:hAnsi="Times New Roman" w:cs="Times New Roman"/>
          <w:bCs/>
          <w:sz w:val="24"/>
        </w:rPr>
        <w:t xml:space="preserve">the constant phase element </w:t>
      </w:r>
      <w:r w:rsidR="001643DD" w:rsidRPr="000A65CE">
        <w:rPr>
          <w:rFonts w:ascii="Times New Roman" w:eastAsia="맑은 고딕" w:hAnsi="Times New Roman" w:cs="Times New Roman" w:hint="eastAsia"/>
          <w:bCs/>
          <w:sz w:val="24"/>
        </w:rPr>
        <w:t xml:space="preserve">of </w:t>
      </w:r>
      <w:r w:rsidR="009900F2" w:rsidRPr="000A65CE">
        <w:rPr>
          <w:rFonts w:ascii="Times New Roman" w:eastAsia="맑은 고딕" w:hAnsi="Times New Roman" w:cs="Times New Roman"/>
          <w:bCs/>
          <w:sz w:val="24"/>
        </w:rPr>
        <w:t>the double-layer capacitance, respectively.</w:t>
      </w:r>
      <w:r w:rsidR="002C6F90" w:rsidRPr="000A65CE">
        <w:rPr>
          <w:rFonts w:ascii="Times New Roman" w:eastAsia="맑은 고딕" w:hAnsi="Times New Roman" w:cs="Times New Roman"/>
          <w:bCs/>
          <w:sz w:val="24"/>
        </w:rPr>
        <w:t xml:space="preserve"> Zw</w:t>
      </w:r>
      <w:r w:rsidR="00807BF4" w:rsidRPr="000A65CE">
        <w:rPr>
          <w:rFonts w:ascii="Times New Roman" w:eastAsia="맑은 고딕" w:hAnsi="Times New Roman" w:cs="Times New Roman"/>
          <w:bCs/>
          <w:sz w:val="24"/>
        </w:rPr>
        <w:t xml:space="preserve"> is the </w:t>
      </w:r>
      <w:r w:rsidR="00807BF4"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</w:rPr>
        <w:t>Warburg impedance</w:t>
      </w:r>
      <w:r w:rsidR="00807BF4" w:rsidRPr="000A65CE">
        <w:rPr>
          <w:rFonts w:ascii="Times New Roman" w:eastAsia="맑은 고딕" w:hAnsi="Times New Roman" w:cs="Times New Roman"/>
          <w:bCs/>
          <w:sz w:val="24"/>
        </w:rPr>
        <w:t>.</w:t>
      </w:r>
    </w:p>
    <w:p w14:paraId="6AACD13B" w14:textId="6EC01DB3" w:rsidR="0041798F" w:rsidRPr="000A65CE" w:rsidRDefault="0041798F">
      <w:pPr>
        <w:widowControl/>
        <w:wordWrap/>
        <w:autoSpaceDE/>
        <w:autoSpaceDN/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</w:rPr>
      </w:pPr>
      <w:r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</w:rPr>
        <w:br w:type="page"/>
      </w:r>
    </w:p>
    <w:p w14:paraId="2BB5D9C9" w14:textId="1F288EF6" w:rsidR="00AE044F" w:rsidRPr="000A65CE" w:rsidRDefault="004D46A8" w:rsidP="00AE044F">
      <w:pPr>
        <w:widowControl/>
        <w:wordWrap/>
        <w:autoSpaceDE/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0A65CE">
        <w:rPr>
          <w:rFonts w:ascii="Times New Roman" w:hAnsi="Times New Roman" w:cs="Times New Roman"/>
          <w:b/>
          <w:bCs/>
          <w:noProof/>
          <w:sz w:val="24"/>
        </w:rPr>
        <w:lastRenderedPageBreak/>
        <w:drawing>
          <wp:inline distT="0" distB="0" distL="0" distR="0" wp14:anchorId="72013108" wp14:editId="32C2EC8E">
            <wp:extent cx="4730906" cy="5450296"/>
            <wp:effectExtent l="0" t="0" r="0" b="0"/>
            <wp:docPr id="10" name="그림 4">
              <a:extLst xmlns:a="http://schemas.openxmlformats.org/drawingml/2006/main">
                <a:ext uri="{FF2B5EF4-FFF2-40B4-BE49-F238E27FC236}">
                  <a16:creationId xmlns:a16="http://schemas.microsoft.com/office/drawing/2014/main" id="{853536E8-79DB-4146-80E2-EC8A85F881C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4">
                      <a:extLst>
                        <a:ext uri="{FF2B5EF4-FFF2-40B4-BE49-F238E27FC236}">
                          <a16:creationId xmlns:a16="http://schemas.microsoft.com/office/drawing/2014/main" id="{853536E8-79DB-4146-80E2-EC8A85F881C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730906" cy="5450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89BC7" w14:textId="08D10554" w:rsidR="0041798F" w:rsidRPr="000A65CE" w:rsidRDefault="0041798F" w:rsidP="00B67248">
      <w:pPr>
        <w:widowControl/>
        <w:wordWrap/>
        <w:autoSpaceDE/>
        <w:spacing w:line="360" w:lineRule="auto"/>
        <w:rPr>
          <w:rFonts w:ascii="Times New Roman" w:hAnsi="Times New Roman" w:cs="Times New Roman"/>
          <w:bCs/>
          <w:sz w:val="24"/>
        </w:rPr>
      </w:pPr>
      <w:r w:rsidRPr="000A65CE">
        <w:rPr>
          <w:rFonts w:ascii="Times New Roman" w:hAnsi="Times New Roman" w:cs="Times New Roman"/>
          <w:b/>
          <w:bCs/>
          <w:sz w:val="24"/>
        </w:rPr>
        <w:t xml:space="preserve">Fig. </w:t>
      </w:r>
      <w:r w:rsidR="0072523D" w:rsidRPr="000A65CE">
        <w:rPr>
          <w:rFonts w:ascii="Times New Roman" w:hAnsi="Times New Roman" w:cs="Times New Roman"/>
          <w:b/>
          <w:bCs/>
          <w:sz w:val="24"/>
        </w:rPr>
        <w:t>S</w:t>
      </w:r>
      <w:r w:rsidR="004B781A" w:rsidRPr="000A65CE">
        <w:rPr>
          <w:rFonts w:ascii="Times New Roman" w:hAnsi="Times New Roman" w:cs="Times New Roman"/>
          <w:b/>
          <w:bCs/>
          <w:sz w:val="24"/>
        </w:rPr>
        <w:t>1</w:t>
      </w:r>
      <w:r w:rsidR="00681738" w:rsidRPr="000A65CE">
        <w:rPr>
          <w:rFonts w:ascii="Times New Roman" w:hAnsi="Times New Roman" w:cs="Times New Roman"/>
          <w:b/>
          <w:bCs/>
          <w:sz w:val="24"/>
        </w:rPr>
        <w:t>5</w:t>
      </w:r>
      <w:r w:rsidRPr="000A65CE">
        <w:rPr>
          <w:rFonts w:ascii="Times New Roman" w:hAnsi="Times New Roman" w:cs="Times New Roman"/>
          <w:bCs/>
          <w:sz w:val="24"/>
        </w:rPr>
        <w:t xml:space="preserve"> </w:t>
      </w:r>
      <w:r w:rsidR="00807BF4" w:rsidRPr="000A65CE">
        <w:rPr>
          <w:rFonts w:ascii="Times New Roman" w:hAnsi="Times New Roman" w:cs="Times New Roman"/>
          <w:bCs/>
          <w:sz w:val="24"/>
          <w:vertAlign w:val="superscript"/>
        </w:rPr>
        <w:t>1</w:t>
      </w:r>
      <w:r w:rsidR="00807BF4" w:rsidRPr="000A65CE">
        <w:rPr>
          <w:rFonts w:ascii="Times New Roman" w:hAnsi="Times New Roman" w:cs="Times New Roman"/>
          <w:bCs/>
          <w:sz w:val="24"/>
        </w:rPr>
        <w:t xml:space="preserve">H NMR </w:t>
      </w:r>
      <w:r w:rsidR="003B2678" w:rsidRPr="000A65CE">
        <w:rPr>
          <w:rFonts w:ascii="Times New Roman" w:hAnsi="Times New Roman" w:cs="Times New Roman"/>
          <w:bCs/>
          <w:sz w:val="24"/>
        </w:rPr>
        <w:t>spectra</w:t>
      </w:r>
      <w:r w:rsidR="00807BF4" w:rsidRPr="000A65CE">
        <w:rPr>
          <w:rFonts w:ascii="Times New Roman" w:hAnsi="Times New Roman" w:cs="Times New Roman"/>
          <w:bCs/>
          <w:sz w:val="24"/>
        </w:rPr>
        <w:t xml:space="preserve"> of binders with different sulfonation degrees.</w:t>
      </w:r>
    </w:p>
    <w:p w14:paraId="02E3AA6A" w14:textId="489A3A71" w:rsidR="009900F2" w:rsidRPr="000A65CE" w:rsidRDefault="009900F2" w:rsidP="009900F2">
      <w:pPr>
        <w:widowControl/>
        <w:wordWrap/>
        <w:autoSpaceDE/>
        <w:spacing w:line="256" w:lineRule="auto"/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</w:rPr>
      </w:pPr>
      <w:r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</w:rPr>
        <w:br w:type="page"/>
      </w:r>
    </w:p>
    <w:p w14:paraId="19667840" w14:textId="77777777" w:rsidR="00AE044F" w:rsidRPr="000A65CE" w:rsidRDefault="00AE044F" w:rsidP="00B67248">
      <w:pPr>
        <w:widowControl/>
        <w:wordWrap/>
        <w:autoSpaceDE/>
        <w:spacing w:line="360" w:lineRule="auto"/>
        <w:jc w:val="center"/>
        <w:rPr>
          <w:rFonts w:ascii="Times New Roman" w:eastAsia="바탕" w:hAnsi="Times New Roman" w:cs="Times New Roman"/>
          <w:b/>
          <w:bCs/>
          <w:noProof/>
          <w:spacing w:val="-4"/>
          <w:kern w:val="0"/>
          <w:sz w:val="24"/>
          <w:szCs w:val="24"/>
        </w:rPr>
      </w:pPr>
      <w:r w:rsidRPr="000A65CE">
        <w:rPr>
          <w:rFonts w:ascii="Times New Roman" w:eastAsia="바탕" w:hAnsi="Times New Roman" w:cs="Times New Roman"/>
          <w:b/>
          <w:bCs/>
          <w:noProof/>
          <w:spacing w:val="-4"/>
          <w:kern w:val="0"/>
          <w:sz w:val="24"/>
          <w:szCs w:val="24"/>
        </w:rPr>
        <w:lastRenderedPageBreak/>
        <w:drawing>
          <wp:inline distT="0" distB="0" distL="0" distR="0" wp14:anchorId="1F0CCB47" wp14:editId="2E67F29E">
            <wp:extent cx="5731510" cy="1992630"/>
            <wp:effectExtent l="0" t="0" r="2540" b="0"/>
            <wp:docPr id="9" name="그림 2">
              <a:extLst xmlns:a="http://schemas.openxmlformats.org/drawingml/2006/main">
                <a:ext uri="{FF2B5EF4-FFF2-40B4-BE49-F238E27FC236}">
                  <a16:creationId xmlns:a16="http://schemas.microsoft.com/office/drawing/2014/main" id="{90BC02D3-11FB-48EB-82CA-B60C4856290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>
                      <a:extLst>
                        <a:ext uri="{FF2B5EF4-FFF2-40B4-BE49-F238E27FC236}">
                          <a16:creationId xmlns:a16="http://schemas.microsoft.com/office/drawing/2014/main" id="{90BC02D3-11FB-48EB-82CA-B60C4856290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9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D5554" w14:textId="2CD82A82" w:rsidR="002B3D8A" w:rsidRPr="000A65CE" w:rsidRDefault="00375499" w:rsidP="004B781A">
      <w:pPr>
        <w:widowControl/>
        <w:wordWrap/>
        <w:autoSpaceDE/>
        <w:spacing w:line="360" w:lineRule="auto"/>
        <w:rPr>
          <w:rFonts w:ascii="Times New Roman" w:hAnsi="Times New Roman" w:cs="Times New Roman"/>
          <w:bCs/>
          <w:sz w:val="24"/>
        </w:rPr>
      </w:pPr>
      <w:r w:rsidRPr="000A65CE">
        <w:rPr>
          <w:rFonts w:ascii="Times New Roman" w:eastAsia="바탕" w:hAnsi="Times New Roman" w:cs="Times New Roman"/>
          <w:b/>
          <w:bCs/>
          <w:noProof/>
          <w:spacing w:val="-4"/>
          <w:kern w:val="0"/>
          <w:sz w:val="24"/>
          <w:szCs w:val="24"/>
        </w:rPr>
        <w:t>Fig. S</w:t>
      </w:r>
      <w:r w:rsidR="004B781A" w:rsidRPr="000A65CE">
        <w:rPr>
          <w:rFonts w:ascii="Times New Roman" w:eastAsia="바탕" w:hAnsi="Times New Roman" w:cs="Times New Roman"/>
          <w:b/>
          <w:bCs/>
          <w:noProof/>
          <w:spacing w:val="-4"/>
          <w:kern w:val="0"/>
          <w:sz w:val="24"/>
          <w:szCs w:val="24"/>
        </w:rPr>
        <w:t>1</w:t>
      </w:r>
      <w:r w:rsidR="00681738" w:rsidRPr="000A65CE">
        <w:rPr>
          <w:rFonts w:ascii="Times New Roman" w:eastAsia="바탕" w:hAnsi="Times New Roman" w:cs="Times New Roman"/>
          <w:b/>
          <w:bCs/>
          <w:noProof/>
          <w:spacing w:val="-4"/>
          <w:kern w:val="0"/>
          <w:sz w:val="24"/>
          <w:szCs w:val="24"/>
        </w:rPr>
        <w:t>6</w:t>
      </w:r>
      <w:r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</w:rPr>
        <w:t xml:space="preserve"> </w:t>
      </w:r>
      <w:r w:rsidR="00807BF4" w:rsidRPr="000A65CE">
        <w:rPr>
          <w:rFonts w:ascii="Times New Roman" w:eastAsia="바탕" w:hAnsi="Times New Roman" w:cs="Times New Roman"/>
          <w:b/>
          <w:bCs/>
          <w:noProof/>
          <w:spacing w:val="-4"/>
          <w:kern w:val="0"/>
          <w:sz w:val="24"/>
          <w:szCs w:val="24"/>
        </w:rPr>
        <w:t>a</w:t>
      </w:r>
      <w:r w:rsidR="00807BF4"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</w:rPr>
        <w:t xml:space="preserve"> </w:t>
      </w:r>
      <w:r w:rsidR="00807BF4" w:rsidRPr="000A65CE">
        <w:rPr>
          <w:rFonts w:ascii="Times New Roman" w:eastAsia="바탕" w:hAnsi="Times New Roman" w:cs="Times New Roman" w:hint="eastAsia"/>
          <w:bCs/>
          <w:noProof/>
          <w:spacing w:val="-4"/>
          <w:kern w:val="0"/>
          <w:sz w:val="24"/>
          <w:szCs w:val="24"/>
        </w:rPr>
        <w:t>G</w:t>
      </w:r>
      <w:r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</w:rPr>
        <w:t xml:space="preserve">alvanostatic cycling performances of </w:t>
      </w:r>
      <w:r w:rsidR="00807BF4"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</w:rPr>
        <w:t xml:space="preserve">cathodes with different binders </w:t>
      </w:r>
      <w:r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</w:rPr>
        <w:t xml:space="preserve">at a current density of 1 A </w:t>
      </w:r>
      <w:r w:rsidR="00807BF4"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</w:rPr>
        <w:t>g</w:t>
      </w:r>
      <w:r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  <w:vertAlign w:val="superscript"/>
        </w:rPr>
        <w:t>-</w:t>
      </w:r>
      <w:r w:rsidR="00807BF4"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  <w:vertAlign w:val="superscript"/>
        </w:rPr>
        <w:t>1</w:t>
      </w:r>
      <w:r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</w:rPr>
        <w:t>.</w:t>
      </w:r>
      <w:r w:rsidR="00807BF4" w:rsidRPr="000A65CE"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</w:rPr>
        <w:t xml:space="preserve"> </w:t>
      </w:r>
      <w:r w:rsidR="00807BF4" w:rsidRPr="000A65CE">
        <w:rPr>
          <w:rFonts w:ascii="Times New Roman" w:eastAsia="바탕" w:hAnsi="Times New Roman" w:cs="Times New Roman"/>
          <w:b/>
          <w:bCs/>
          <w:noProof/>
          <w:spacing w:val="-4"/>
          <w:kern w:val="0"/>
          <w:sz w:val="24"/>
          <w:szCs w:val="24"/>
        </w:rPr>
        <w:t>b</w:t>
      </w:r>
      <w:r w:rsidR="00807BF4" w:rsidRPr="000A65CE">
        <w:rPr>
          <w:rFonts w:ascii="Times New Roman" w:hAnsi="Times New Roman" w:cs="Times New Roman"/>
          <w:bCs/>
          <w:sz w:val="24"/>
        </w:rPr>
        <w:t xml:space="preserve"> Contact angle of the cathode with </w:t>
      </w:r>
      <w:r w:rsidR="00D551B2" w:rsidRPr="000A65CE">
        <w:rPr>
          <w:rFonts w:ascii="Times New Roman" w:hAnsi="Times New Roman" w:cs="Times New Roman"/>
          <w:bCs/>
          <w:sz w:val="24"/>
        </w:rPr>
        <w:t>S-PVdF</w:t>
      </w:r>
      <w:r w:rsidR="00807BF4" w:rsidRPr="000A65CE">
        <w:rPr>
          <w:rFonts w:ascii="Times New Roman" w:hAnsi="Times New Roman" w:cs="Times New Roman"/>
          <w:bCs/>
          <w:sz w:val="24"/>
        </w:rPr>
        <w:t xml:space="preserve"> binder (low sulfonation degree of </w:t>
      </w:r>
      <w:r w:rsidR="004B781A" w:rsidRPr="000A65CE">
        <w:rPr>
          <w:rFonts w:ascii="Times New Roman" w:hAnsi="Times New Roman" w:cs="Times New Roman"/>
          <w:bCs/>
          <w:sz w:val="24"/>
        </w:rPr>
        <w:t>5</w:t>
      </w:r>
      <w:r w:rsidR="00807BF4" w:rsidRPr="000A65CE">
        <w:rPr>
          <w:rFonts w:ascii="Times New Roman" w:hAnsi="Times New Roman" w:cs="Times New Roman"/>
          <w:bCs/>
          <w:sz w:val="24"/>
        </w:rPr>
        <w:t>%)</w:t>
      </w:r>
      <w:r w:rsidR="004B781A" w:rsidRPr="000A65CE">
        <w:rPr>
          <w:rFonts w:ascii="Times New Roman" w:hAnsi="Times New Roman" w:cs="Times New Roman"/>
          <w:bCs/>
          <w:sz w:val="24"/>
        </w:rPr>
        <w:t>.</w:t>
      </w:r>
    </w:p>
    <w:p w14:paraId="45BA5291" w14:textId="77777777" w:rsidR="002B3D8A" w:rsidRPr="000A65CE" w:rsidRDefault="002B3D8A">
      <w:pPr>
        <w:widowControl/>
        <w:wordWrap/>
        <w:autoSpaceDE/>
        <w:autoSpaceDN/>
        <w:rPr>
          <w:rFonts w:ascii="Times New Roman" w:hAnsi="Times New Roman" w:cs="Times New Roman"/>
          <w:bCs/>
          <w:sz w:val="24"/>
        </w:rPr>
      </w:pPr>
      <w:r w:rsidRPr="000A65CE">
        <w:rPr>
          <w:rFonts w:ascii="Times New Roman" w:hAnsi="Times New Roman" w:cs="Times New Roman"/>
          <w:bCs/>
          <w:sz w:val="24"/>
        </w:rPr>
        <w:br w:type="page"/>
      </w:r>
    </w:p>
    <w:p w14:paraId="4FD3217B" w14:textId="08C6CB8D" w:rsidR="009900F2" w:rsidRPr="000A65CE" w:rsidRDefault="002B3D8A" w:rsidP="00B67248">
      <w:pPr>
        <w:widowControl/>
        <w:wordWrap/>
        <w:autoSpaceDE/>
        <w:spacing w:line="360" w:lineRule="auto"/>
        <w:jc w:val="center"/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</w:rPr>
      </w:pPr>
      <w:r w:rsidRPr="000A65CE">
        <w:rPr>
          <w:rFonts w:ascii="Times New Roman" w:eastAsia="돋움"/>
          <w:noProof/>
          <w:color w:val="0000FF"/>
          <w:sz w:val="24"/>
        </w:rPr>
        <w:lastRenderedPageBreak/>
        <w:drawing>
          <wp:inline distT="0" distB="0" distL="0" distR="0" wp14:anchorId="368D4F6B" wp14:editId="2E4C5F4E">
            <wp:extent cx="5731510" cy="4989195"/>
            <wp:effectExtent l="0" t="0" r="0" b="0"/>
            <wp:docPr id="14" name="그림 2">
              <a:extLst xmlns:a="http://schemas.openxmlformats.org/drawingml/2006/main">
                <a:ext uri="{FF2B5EF4-FFF2-40B4-BE49-F238E27FC236}">
                  <a16:creationId xmlns:a16="http://schemas.microsoft.com/office/drawing/2014/main" id="{7577E7E1-B67D-4E7A-BBA0-C33B10D83D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>
                      <a:extLst>
                        <a:ext uri="{FF2B5EF4-FFF2-40B4-BE49-F238E27FC236}">
                          <a16:creationId xmlns:a16="http://schemas.microsoft.com/office/drawing/2014/main" id="{7577E7E1-B67D-4E7A-BBA0-C33B10D83DF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8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2969F" w14:textId="603F115D" w:rsidR="002B3D8A" w:rsidRPr="000A65CE" w:rsidRDefault="002B3D8A" w:rsidP="002B3D8A">
      <w:pPr>
        <w:wordWrap/>
        <w:spacing w:line="360" w:lineRule="auto"/>
        <w:rPr>
          <w:rFonts w:ascii="Times New Roman" w:eastAsia="돋움"/>
          <w:bCs/>
          <w:color w:val="000000" w:themeColor="text1"/>
          <w:sz w:val="24"/>
          <w:lang w:val="de-DE"/>
        </w:rPr>
      </w:pPr>
      <w:r w:rsidRPr="000A65CE">
        <w:rPr>
          <w:rFonts w:ascii="Times New Roman" w:eastAsia="돋움"/>
          <w:b/>
          <w:bCs/>
          <w:color w:val="000000" w:themeColor="text1"/>
          <w:sz w:val="24"/>
          <w:lang w:val="de-DE"/>
        </w:rPr>
        <w:t>Fig. S1</w:t>
      </w:r>
      <w:r w:rsidR="00681738" w:rsidRPr="000A65CE">
        <w:rPr>
          <w:rFonts w:ascii="Times New Roman" w:eastAsia="돋움"/>
          <w:b/>
          <w:bCs/>
          <w:color w:val="000000" w:themeColor="text1"/>
          <w:sz w:val="24"/>
          <w:lang w:val="de-DE"/>
        </w:rPr>
        <w:t>7</w:t>
      </w:r>
      <w:r w:rsidRPr="000A65CE">
        <w:rPr>
          <w:rFonts w:ascii="Times New Roman" w:eastAsia="돋움"/>
          <w:bCs/>
          <w:color w:val="000000" w:themeColor="text1"/>
          <w:sz w:val="24"/>
          <w:lang w:val="de-DE"/>
        </w:rPr>
        <w:t xml:space="preserve"> High-resolution XPS spectra of S-PVdF films before and after being immersed into cathode-dissolved electrolytes. </w:t>
      </w:r>
      <w:r w:rsidRPr="000A65CE">
        <w:rPr>
          <w:rFonts w:ascii="Times New Roman" w:eastAsia="돋움"/>
          <w:b/>
          <w:color w:val="000000" w:themeColor="text1"/>
          <w:sz w:val="24"/>
          <w:lang w:val="de-DE"/>
        </w:rPr>
        <w:t>a</w:t>
      </w:r>
      <w:r w:rsidRPr="000A65CE">
        <w:rPr>
          <w:rFonts w:ascii="Times New Roman" w:eastAsia="돋움"/>
          <w:bCs/>
          <w:color w:val="000000" w:themeColor="text1"/>
          <w:sz w:val="24"/>
          <w:lang w:val="de-DE"/>
        </w:rPr>
        <w:t xml:space="preserve"> </w:t>
      </w:r>
      <w:r w:rsidRPr="000A65CE">
        <w:rPr>
          <w:rFonts w:ascii="Times New Roman" w:eastAsia="돋움" w:hint="eastAsia"/>
          <w:bCs/>
          <w:color w:val="000000" w:themeColor="text1"/>
          <w:sz w:val="24"/>
          <w:lang w:val="de-DE"/>
        </w:rPr>
        <w:t>S</w:t>
      </w:r>
      <w:r w:rsidRPr="000A65CE">
        <w:rPr>
          <w:rFonts w:ascii="Times New Roman" w:eastAsia="돋움"/>
          <w:bCs/>
          <w:color w:val="000000" w:themeColor="text1"/>
          <w:sz w:val="24"/>
          <w:lang w:val="de-DE"/>
        </w:rPr>
        <w:t xml:space="preserve">2p and </w:t>
      </w:r>
      <w:r w:rsidRPr="000A65CE">
        <w:rPr>
          <w:rFonts w:ascii="Times New Roman" w:eastAsia="돋움"/>
          <w:b/>
          <w:color w:val="000000" w:themeColor="text1"/>
          <w:sz w:val="24"/>
          <w:lang w:val="de-DE"/>
        </w:rPr>
        <w:t>b</w:t>
      </w:r>
      <w:r w:rsidRPr="000A65CE">
        <w:rPr>
          <w:rFonts w:ascii="Times New Roman" w:eastAsia="돋움"/>
          <w:bCs/>
          <w:color w:val="000000" w:themeColor="text1"/>
          <w:sz w:val="24"/>
          <w:lang w:val="de-DE"/>
        </w:rPr>
        <w:t xml:space="preserve"> O1s spectra peaks of immersed S-PVdF film before being immersed into cathode-dissolved electrolytes. </w:t>
      </w:r>
      <w:r w:rsidRPr="000A65CE">
        <w:rPr>
          <w:rFonts w:ascii="Times New Roman" w:eastAsia="돋움"/>
          <w:b/>
          <w:color w:val="000000" w:themeColor="text1"/>
          <w:sz w:val="24"/>
          <w:lang w:val="de-DE"/>
        </w:rPr>
        <w:t>c</w:t>
      </w:r>
      <w:r w:rsidRPr="000A65CE">
        <w:rPr>
          <w:rFonts w:ascii="Times New Roman" w:eastAsia="돋움"/>
          <w:bCs/>
          <w:color w:val="000000" w:themeColor="text1"/>
          <w:sz w:val="24"/>
          <w:lang w:val="de-DE"/>
        </w:rPr>
        <w:t xml:space="preserve"> </w:t>
      </w:r>
      <w:r w:rsidRPr="000A65CE">
        <w:rPr>
          <w:rFonts w:ascii="Times New Roman" w:eastAsia="돋움" w:hint="eastAsia"/>
          <w:bCs/>
          <w:color w:val="000000" w:themeColor="text1"/>
          <w:sz w:val="24"/>
          <w:lang w:val="de-DE"/>
        </w:rPr>
        <w:t>S</w:t>
      </w:r>
      <w:r w:rsidRPr="000A65CE">
        <w:rPr>
          <w:rFonts w:ascii="Times New Roman" w:eastAsia="돋움"/>
          <w:bCs/>
          <w:color w:val="000000" w:themeColor="text1"/>
          <w:sz w:val="24"/>
          <w:lang w:val="de-DE"/>
        </w:rPr>
        <w:t xml:space="preserve">2p and </w:t>
      </w:r>
      <w:r w:rsidRPr="000A65CE">
        <w:rPr>
          <w:rFonts w:ascii="Times New Roman" w:eastAsia="돋움"/>
          <w:b/>
          <w:color w:val="000000" w:themeColor="text1"/>
          <w:sz w:val="24"/>
          <w:lang w:val="de-DE"/>
        </w:rPr>
        <w:t>d</w:t>
      </w:r>
      <w:r w:rsidRPr="000A65CE">
        <w:rPr>
          <w:rFonts w:ascii="Times New Roman" w:eastAsia="돋움"/>
          <w:bCs/>
          <w:color w:val="000000" w:themeColor="text1"/>
          <w:sz w:val="24"/>
          <w:lang w:val="de-DE"/>
        </w:rPr>
        <w:t xml:space="preserve"> O1s spectra peaks S-PVdF film after being into cathode-dissolved electrolytes.</w:t>
      </w:r>
    </w:p>
    <w:p w14:paraId="4D7B9FE9" w14:textId="4A09A9AA" w:rsidR="002B3D8A" w:rsidRPr="000A65CE" w:rsidRDefault="002B3D8A" w:rsidP="004B781A">
      <w:pPr>
        <w:widowControl/>
        <w:wordWrap/>
        <w:autoSpaceDE/>
        <w:spacing w:line="360" w:lineRule="auto"/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  <w:lang w:val="de-DE"/>
        </w:rPr>
      </w:pPr>
    </w:p>
    <w:p w14:paraId="6FBEC808" w14:textId="77777777" w:rsidR="00301810" w:rsidRPr="000A65CE" w:rsidRDefault="00301810" w:rsidP="004B781A">
      <w:pPr>
        <w:widowControl/>
        <w:wordWrap/>
        <w:autoSpaceDE/>
        <w:spacing w:line="360" w:lineRule="auto"/>
        <w:rPr>
          <w:rFonts w:ascii="Times New Roman" w:eastAsia="바탕" w:hAnsi="Times New Roman" w:cs="Times New Roman"/>
          <w:bCs/>
          <w:noProof/>
          <w:spacing w:val="-4"/>
          <w:kern w:val="0"/>
          <w:sz w:val="24"/>
          <w:szCs w:val="24"/>
          <w:lang w:val="de-DE"/>
        </w:rPr>
      </w:pPr>
    </w:p>
    <w:p w14:paraId="7D14064C" w14:textId="4ED701FB" w:rsidR="002B3D8A" w:rsidRDefault="003F35BD" w:rsidP="004B781A">
      <w:pPr>
        <w:widowControl/>
        <w:wordWrap/>
        <w:autoSpaceDE/>
        <w:spacing w:line="360" w:lineRule="auto"/>
        <w:rPr>
          <w:rFonts w:ascii="Times New Roman" w:hAnsi="Times New Roman" w:cs="Times New Roman"/>
          <w:iCs/>
          <w:color w:val="000000" w:themeColor="text1"/>
          <w:sz w:val="24"/>
          <w:lang w:val="de-DE"/>
        </w:rPr>
      </w:pPr>
      <w:r w:rsidRPr="000A65CE">
        <w:rPr>
          <w:rFonts w:ascii="Times New Roman" w:hAnsi="Times New Roman" w:cs="Times New Roman"/>
          <w:iCs/>
          <w:color w:val="000000" w:themeColor="text1"/>
          <w:sz w:val="24"/>
          <w:lang w:val="de-DE"/>
        </w:rPr>
        <w:t xml:space="preserve">To clarify the suppression of vanadium dissolution of vanadium-based active materials, we prepared cathode-dissolved electrolyte. First, 0.1 g of the </w:t>
      </w:r>
      <w:bookmarkStart w:id="2" w:name="_Hlk127175845"/>
      <w:r w:rsidRPr="000A65CE">
        <w:rPr>
          <w:rFonts w:ascii="Times New Roman" w:hAnsi="Times New Roman" w:cs="Times New Roman"/>
          <w:iCs/>
          <w:color w:val="000000" w:themeColor="text1"/>
          <w:sz w:val="24"/>
          <w:lang w:val="de-DE"/>
        </w:rPr>
        <w:t>vanadium-based active materials (NH</w:t>
      </w:r>
      <w:r w:rsidRPr="000A65CE">
        <w:rPr>
          <w:rFonts w:ascii="Times New Roman" w:hAnsi="Times New Roman" w:cs="Times New Roman"/>
          <w:iCs/>
          <w:color w:val="000000" w:themeColor="text1"/>
          <w:sz w:val="24"/>
          <w:vertAlign w:val="subscript"/>
          <w:lang w:val="de-DE"/>
        </w:rPr>
        <w:t>4</w:t>
      </w:r>
      <w:r w:rsidRPr="000A65CE">
        <w:rPr>
          <w:rFonts w:ascii="Times New Roman" w:hAnsi="Times New Roman" w:cs="Times New Roman"/>
          <w:iCs/>
          <w:color w:val="000000" w:themeColor="text1"/>
          <w:sz w:val="24"/>
          <w:lang w:val="de-DE"/>
        </w:rPr>
        <w:t>V</w:t>
      </w:r>
      <w:r w:rsidRPr="000A65CE">
        <w:rPr>
          <w:rFonts w:ascii="Times New Roman" w:hAnsi="Times New Roman" w:cs="Times New Roman"/>
          <w:iCs/>
          <w:color w:val="000000" w:themeColor="text1"/>
          <w:sz w:val="24"/>
          <w:vertAlign w:val="subscript"/>
          <w:lang w:val="de-DE"/>
        </w:rPr>
        <w:t>4</w:t>
      </w:r>
      <w:r w:rsidRPr="000A65CE">
        <w:rPr>
          <w:rFonts w:ascii="Times New Roman" w:hAnsi="Times New Roman" w:cs="Times New Roman"/>
          <w:iCs/>
          <w:color w:val="000000" w:themeColor="text1"/>
          <w:sz w:val="24"/>
          <w:lang w:val="de-DE"/>
        </w:rPr>
        <w:t>O</w:t>
      </w:r>
      <w:r w:rsidRPr="000A65CE">
        <w:rPr>
          <w:rFonts w:ascii="Times New Roman" w:hAnsi="Times New Roman" w:cs="Times New Roman"/>
          <w:iCs/>
          <w:color w:val="000000" w:themeColor="text1"/>
          <w:sz w:val="24"/>
          <w:vertAlign w:val="subscript"/>
          <w:lang w:val="de-DE"/>
        </w:rPr>
        <w:t>10</w:t>
      </w:r>
      <w:r w:rsidRPr="000A65CE">
        <w:rPr>
          <w:rFonts w:ascii="Times New Roman" w:hAnsi="Times New Roman" w:cs="Times New Roman"/>
          <w:iCs/>
          <w:color w:val="000000" w:themeColor="text1"/>
          <w:sz w:val="24"/>
          <w:lang w:val="de-DE"/>
        </w:rPr>
        <w:t>)</w:t>
      </w:r>
      <w:bookmarkEnd w:id="2"/>
      <w:r w:rsidRPr="000A65CE">
        <w:rPr>
          <w:rFonts w:ascii="Times New Roman" w:hAnsi="Times New Roman" w:cs="Times New Roman"/>
          <w:iCs/>
          <w:color w:val="000000" w:themeColor="text1"/>
          <w:sz w:val="24"/>
          <w:lang w:val="de-DE"/>
        </w:rPr>
        <w:t xml:space="preserve"> were immersed into 10 ml of 2 M ZnSO</w:t>
      </w:r>
      <w:r w:rsidRPr="000A65CE">
        <w:rPr>
          <w:rFonts w:ascii="Times New Roman" w:hAnsi="Times New Roman" w:cs="Times New Roman"/>
          <w:iCs/>
          <w:color w:val="000000" w:themeColor="text1"/>
          <w:sz w:val="24"/>
          <w:vertAlign w:val="subscript"/>
          <w:lang w:val="de-DE"/>
        </w:rPr>
        <w:t>4</w:t>
      </w:r>
      <w:r w:rsidRPr="000A65CE">
        <w:rPr>
          <w:rFonts w:ascii="Times New Roman" w:hAnsi="Times New Roman" w:cs="Times New Roman"/>
          <w:iCs/>
          <w:color w:val="000000" w:themeColor="text1"/>
          <w:sz w:val="24"/>
          <w:lang w:val="de-DE"/>
        </w:rPr>
        <w:t xml:space="preserve"> aqueous electrolytes. Then, the solution was kept in an oven for 24 h at 70 °C and puriﬁed via ﬁltration by 0.45 µm syringe ﬁlter. S-PVdF films for measuring ionic conductivities were also used here. The films were immersed into the yellowish cathode-dissolved electrolyte for 24 h at room temperature. Then, the films </w:t>
      </w:r>
      <w:r w:rsidRPr="000A65CE">
        <w:rPr>
          <w:rFonts w:ascii="Times New Roman" w:hAnsi="Times New Roman" w:cs="Times New Roman"/>
          <w:iCs/>
          <w:color w:val="000000" w:themeColor="text1"/>
          <w:sz w:val="24"/>
          <w:lang w:val="de-DE"/>
        </w:rPr>
        <w:lastRenderedPageBreak/>
        <w:t>were rinsed with DIW and ethanol several times. Finally, the films were dried in a conve</w:t>
      </w:r>
      <w:r w:rsidR="008A6B51" w:rsidRPr="000A65CE">
        <w:rPr>
          <w:rFonts w:ascii="Times New Roman" w:hAnsi="Times New Roman" w:cs="Times New Roman"/>
          <w:iCs/>
          <w:color w:val="000000" w:themeColor="text1"/>
          <w:sz w:val="24"/>
          <w:lang w:val="de-DE"/>
        </w:rPr>
        <w:t>c</w:t>
      </w:r>
      <w:r w:rsidRPr="000A65CE">
        <w:rPr>
          <w:rFonts w:ascii="Times New Roman" w:hAnsi="Times New Roman" w:cs="Times New Roman"/>
          <w:iCs/>
          <w:color w:val="000000" w:themeColor="text1"/>
          <w:sz w:val="24"/>
          <w:lang w:val="de-DE"/>
        </w:rPr>
        <w:t>tion oven at 80 °C for 12 h.</w:t>
      </w:r>
    </w:p>
    <w:p w14:paraId="2973E63B" w14:textId="1797BD39" w:rsidR="007D0E92" w:rsidRDefault="007D0E92" w:rsidP="004B781A">
      <w:pPr>
        <w:widowControl/>
        <w:wordWrap/>
        <w:autoSpaceDE/>
        <w:spacing w:line="360" w:lineRule="auto"/>
        <w:rPr>
          <w:rFonts w:ascii="Times New Roman" w:hAnsi="Times New Roman" w:cs="Times New Roman"/>
          <w:iCs/>
          <w:color w:val="000000" w:themeColor="text1"/>
          <w:sz w:val="24"/>
          <w:lang w:val="de-DE"/>
        </w:rPr>
      </w:pPr>
    </w:p>
    <w:p w14:paraId="3342F891" w14:textId="0F3F7758" w:rsidR="007D0E92" w:rsidRDefault="007D0E92" w:rsidP="004B781A">
      <w:pPr>
        <w:widowControl/>
        <w:wordWrap/>
        <w:autoSpaceDE/>
        <w:spacing w:line="360" w:lineRule="auto"/>
        <w:rPr>
          <w:rFonts w:ascii="Times New Roman" w:hAnsi="Times New Roman" w:cs="Times New Roman" w:hint="eastAsia"/>
          <w:iCs/>
          <w:color w:val="000000" w:themeColor="text1"/>
          <w:sz w:val="24"/>
          <w:lang w:val="de-DE"/>
        </w:rPr>
      </w:pPr>
      <w:r>
        <w:rPr>
          <w:rFonts w:ascii="Times New Roman" w:eastAsia="맑은 고딕" w:hAnsi="Times New Roman" w:cs="Times New Roman"/>
          <w:b/>
          <w:kern w:val="0"/>
          <w:sz w:val="28"/>
          <w:szCs w:val="24"/>
        </w:rPr>
        <w:t>Supplementary References</w:t>
      </w:r>
    </w:p>
    <w:p w14:paraId="287128D4" w14:textId="760AD5A9" w:rsidR="007D0E92" w:rsidRPr="000A65CE" w:rsidRDefault="007D0E92" w:rsidP="007D0E92">
      <w:pPr>
        <w:spacing w:line="360" w:lineRule="auto"/>
        <w:ind w:left="800" w:hanging="800"/>
        <w:rPr>
          <w:rFonts w:ascii="Times New Roman" w:eastAsia="돋움"/>
          <w:color w:val="000000" w:themeColor="text1"/>
          <w:sz w:val="24"/>
        </w:rPr>
      </w:pPr>
      <w:bookmarkStart w:id="3" w:name="_Hlk128594654"/>
      <w:r w:rsidRPr="000A65CE">
        <w:rPr>
          <w:rFonts w:ascii="Times New Roman" w:eastAsia="돋움"/>
          <w:iCs/>
          <w:color w:val="000000" w:themeColor="text1"/>
          <w:sz w:val="24"/>
        </w:rPr>
        <w:t>[</w:t>
      </w:r>
      <w:r>
        <w:rPr>
          <w:rFonts w:ascii="Times New Roman" w:eastAsia="돋움"/>
          <w:iCs/>
          <w:color w:val="000000" w:themeColor="text1"/>
          <w:sz w:val="24"/>
        </w:rPr>
        <w:t>S</w:t>
      </w:r>
      <w:r w:rsidRPr="000A65CE">
        <w:rPr>
          <w:rFonts w:ascii="Times New Roman" w:eastAsia="돋움"/>
          <w:iCs/>
          <w:color w:val="000000" w:themeColor="text1"/>
          <w:sz w:val="24"/>
        </w:rPr>
        <w:t>1]</w:t>
      </w:r>
      <w:r w:rsidRPr="000A65CE">
        <w:rPr>
          <w:rFonts w:ascii="Times New Roman" w:eastAsia="돋움"/>
          <w:iCs/>
          <w:color w:val="000000" w:themeColor="text1"/>
          <w:sz w:val="24"/>
        </w:rPr>
        <w:tab/>
      </w:r>
      <w:r w:rsidRPr="000A65CE">
        <w:rPr>
          <w:rFonts w:ascii="Times New Roman"/>
          <w:iCs/>
          <w:color w:val="000000" w:themeColor="text1"/>
          <w:sz w:val="24"/>
        </w:rPr>
        <w:t xml:space="preserve">H. Fan, M. Wang, Y. Yin, Q. Liu, B. Tang, </w:t>
      </w:r>
      <w:r>
        <w:rPr>
          <w:rFonts w:ascii="Times New Roman"/>
          <w:iCs/>
          <w:color w:val="000000" w:themeColor="text1"/>
          <w:sz w:val="24"/>
        </w:rPr>
        <w:t>et al.,</w:t>
      </w:r>
      <w:r w:rsidRPr="000A65CE">
        <w:rPr>
          <w:rFonts w:ascii="Times New Roman"/>
          <w:iCs/>
          <w:color w:val="000000" w:themeColor="text1"/>
          <w:sz w:val="24"/>
        </w:rPr>
        <w:t xml:space="preserve"> Tailoring interfacial </w:t>
      </w:r>
      <w:r>
        <w:rPr>
          <w:rFonts w:ascii="Times New Roman"/>
          <w:iCs/>
          <w:color w:val="000000" w:themeColor="text1"/>
          <w:sz w:val="24"/>
        </w:rPr>
        <w:t>Z</w:t>
      </w:r>
      <w:r w:rsidRPr="000A65CE">
        <w:rPr>
          <w:rFonts w:ascii="Times New Roman"/>
          <w:iCs/>
          <w:color w:val="000000" w:themeColor="text1"/>
          <w:sz w:val="24"/>
        </w:rPr>
        <w:t>n</w:t>
      </w:r>
      <w:r w:rsidRPr="00644301">
        <w:rPr>
          <w:rFonts w:ascii="Times New Roman"/>
          <w:iCs/>
          <w:color w:val="000000" w:themeColor="text1"/>
          <w:sz w:val="24"/>
          <w:vertAlign w:val="superscript"/>
        </w:rPr>
        <w:t>2+</w:t>
      </w:r>
      <w:r w:rsidRPr="000A65CE">
        <w:rPr>
          <w:rFonts w:ascii="Times New Roman"/>
          <w:iCs/>
          <w:color w:val="000000" w:themeColor="text1"/>
          <w:sz w:val="24"/>
        </w:rPr>
        <w:t xml:space="preserve"> coordination via a robust cation conductive film enables high performance zinc metal battery. Energy Storage Materials. </w:t>
      </w:r>
      <w:r w:rsidRPr="000A65CE">
        <w:rPr>
          <w:rFonts w:ascii="Times New Roman"/>
          <w:b/>
          <w:bCs/>
          <w:iCs/>
          <w:color w:val="000000" w:themeColor="text1"/>
          <w:sz w:val="24"/>
        </w:rPr>
        <w:t>49</w:t>
      </w:r>
      <w:r w:rsidRPr="000A65CE">
        <w:rPr>
          <w:rFonts w:ascii="Times New Roman"/>
          <w:iCs/>
          <w:color w:val="000000" w:themeColor="text1"/>
          <w:sz w:val="24"/>
        </w:rPr>
        <w:t>(380-389 (2022).</w:t>
      </w:r>
      <w:r>
        <w:rPr>
          <w:rFonts w:ascii="Times New Roman"/>
          <w:iCs/>
          <w:color w:val="000000" w:themeColor="text1"/>
          <w:sz w:val="24"/>
        </w:rPr>
        <w:br/>
      </w:r>
      <w:r w:rsidRPr="000A65CE">
        <w:rPr>
          <w:rFonts w:ascii="Times New Roman"/>
          <w:iCs/>
          <w:color w:val="000000" w:themeColor="text1"/>
          <w:sz w:val="24"/>
        </w:rPr>
        <w:t>https://doi.org/https://doi.org/10.1016/j.ensm.2022.04.031</w:t>
      </w:r>
    </w:p>
    <w:bookmarkEnd w:id="3"/>
    <w:p w14:paraId="709F4042" w14:textId="1EC5F466" w:rsidR="007D0E92" w:rsidRPr="007D0E92" w:rsidRDefault="007D0E92" w:rsidP="007D0E92">
      <w:pPr>
        <w:spacing w:line="360" w:lineRule="auto"/>
        <w:ind w:left="800" w:hanging="800"/>
        <w:rPr>
          <w:rFonts w:ascii="Times New Roman" w:eastAsia="돋움" w:hint="eastAsia"/>
          <w:iCs/>
          <w:color w:val="000000" w:themeColor="text1"/>
          <w:sz w:val="24"/>
        </w:rPr>
      </w:pPr>
      <w:r w:rsidRPr="000A65CE">
        <w:rPr>
          <w:rFonts w:ascii="Times New Roman" w:eastAsia="돋움"/>
          <w:iCs/>
          <w:color w:val="000000" w:themeColor="text1"/>
          <w:sz w:val="24"/>
        </w:rPr>
        <w:t>[</w:t>
      </w:r>
      <w:r>
        <w:rPr>
          <w:rFonts w:ascii="Times New Roman" w:eastAsia="돋움"/>
          <w:iCs/>
          <w:color w:val="000000" w:themeColor="text1"/>
          <w:sz w:val="24"/>
        </w:rPr>
        <w:t>S</w:t>
      </w:r>
      <w:r w:rsidRPr="000A65CE">
        <w:rPr>
          <w:rFonts w:ascii="Times New Roman" w:eastAsia="돋움"/>
          <w:iCs/>
          <w:color w:val="000000" w:themeColor="text1"/>
          <w:sz w:val="24"/>
        </w:rPr>
        <w:t>2]</w:t>
      </w:r>
      <w:r w:rsidRPr="007D0E92">
        <w:rPr>
          <w:rFonts w:ascii="Times New Roman" w:eastAsia="돋움"/>
          <w:iCs/>
          <w:color w:val="000000" w:themeColor="text1"/>
          <w:sz w:val="24"/>
        </w:rPr>
        <w:t xml:space="preserve"> </w:t>
      </w:r>
      <w:r w:rsidRPr="007D0E92">
        <w:rPr>
          <w:rFonts w:ascii="Times New Roman" w:eastAsia="돋움"/>
          <w:iCs/>
          <w:color w:val="000000" w:themeColor="text1"/>
          <w:sz w:val="24"/>
        </w:rPr>
        <w:tab/>
        <w:t>Y. Yang, C. Liu, Z. Lv, H. Yang, Y. Zhang,</w:t>
      </w:r>
      <w:r>
        <w:rPr>
          <w:rFonts w:ascii="Times New Roman" w:eastAsia="돋움"/>
          <w:iCs/>
          <w:color w:val="000000" w:themeColor="text1"/>
          <w:sz w:val="24"/>
        </w:rPr>
        <w:t xml:space="preserve"> et al</w:t>
      </w:r>
      <w:r w:rsidRPr="007D0E92">
        <w:rPr>
          <w:rFonts w:ascii="Times New Roman" w:eastAsia="돋움"/>
          <w:iCs/>
          <w:color w:val="000000" w:themeColor="text1"/>
          <w:sz w:val="24"/>
        </w:rPr>
        <w:t>.</w:t>
      </w:r>
      <w:r>
        <w:rPr>
          <w:rFonts w:ascii="Times New Roman" w:eastAsia="돋움"/>
          <w:iCs/>
          <w:color w:val="000000" w:themeColor="text1"/>
          <w:sz w:val="24"/>
        </w:rPr>
        <w:t>,</w:t>
      </w:r>
      <w:r w:rsidRPr="007D0E92">
        <w:rPr>
          <w:rFonts w:ascii="Times New Roman" w:eastAsia="돋움"/>
          <w:iCs/>
          <w:color w:val="000000" w:themeColor="text1"/>
          <w:sz w:val="24"/>
        </w:rPr>
        <w:t xml:space="preserve"> Synergistic manipulation of Zn2+ ion flux and desolvation effect enabled by anodic growth of a 3d ZnF2 matrix for long-lifespan and dendrite-free zn metal anodes. Advanced Materials. </w:t>
      </w:r>
      <w:r w:rsidRPr="007D0E92">
        <w:rPr>
          <w:rFonts w:ascii="Times New Roman" w:eastAsia="돋움"/>
          <w:b/>
          <w:bCs/>
          <w:iCs/>
          <w:color w:val="000000" w:themeColor="text1"/>
          <w:sz w:val="24"/>
        </w:rPr>
        <w:t>33</w:t>
      </w:r>
      <w:r w:rsidRPr="007D0E92">
        <w:rPr>
          <w:rFonts w:ascii="Times New Roman" w:eastAsia="돋움"/>
          <w:iCs/>
          <w:color w:val="000000" w:themeColor="text1"/>
          <w:sz w:val="24"/>
        </w:rPr>
        <w:t xml:space="preserve">(11), 2007388 (2021). </w:t>
      </w:r>
      <w:r>
        <w:rPr>
          <w:rFonts w:ascii="Times New Roman" w:eastAsia="돋움"/>
          <w:iCs/>
          <w:color w:val="000000" w:themeColor="text1"/>
          <w:sz w:val="24"/>
        </w:rPr>
        <w:br/>
      </w:r>
      <w:r w:rsidRPr="007D0E92">
        <w:rPr>
          <w:rFonts w:ascii="Times New Roman" w:eastAsia="돋움"/>
          <w:iCs/>
          <w:color w:val="000000" w:themeColor="text1"/>
          <w:sz w:val="24"/>
        </w:rPr>
        <w:t>https://doi.org/https://doi.org/10.1002/adma.202007388</w:t>
      </w:r>
    </w:p>
    <w:sectPr w:rsidR="007D0E92" w:rsidRPr="007D0E92" w:rsidSect="00FD6316">
      <w:headerReference w:type="default" r:id="rId25"/>
      <w:pgSz w:w="11906" w:h="16838"/>
      <w:pgMar w:top="1701" w:right="1440" w:bottom="1440" w:left="1440" w:header="709" w:footer="709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0450A" w14:textId="77777777" w:rsidR="004348FC" w:rsidRDefault="004348FC" w:rsidP="00FD6316">
      <w:pPr>
        <w:spacing w:after="0" w:line="240" w:lineRule="auto"/>
      </w:pPr>
      <w:r>
        <w:separator/>
      </w:r>
    </w:p>
  </w:endnote>
  <w:endnote w:type="continuationSeparator" w:id="0">
    <w:p w14:paraId="3D9F2A3B" w14:textId="77777777" w:rsidR="004348FC" w:rsidRDefault="004348FC" w:rsidP="00FD6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519AC" w14:textId="77777777" w:rsidR="004348FC" w:rsidRDefault="004348FC" w:rsidP="00FD6316">
      <w:pPr>
        <w:spacing w:after="0" w:line="240" w:lineRule="auto"/>
      </w:pPr>
      <w:r>
        <w:separator/>
      </w:r>
    </w:p>
  </w:footnote>
  <w:footnote w:type="continuationSeparator" w:id="0">
    <w:p w14:paraId="5B5C674B" w14:textId="77777777" w:rsidR="004348FC" w:rsidRDefault="004348FC" w:rsidP="00FD6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1C4D8" w14:textId="77777777" w:rsidR="00FF06E3" w:rsidRDefault="00FF06E3" w:rsidP="00FD6316">
    <w:pPr>
      <w:pStyle w:val="a4"/>
      <w:tabs>
        <w:tab w:val="left" w:pos="5003"/>
      </w:tabs>
      <w:jc w:val="right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C11E0"/>
    <w:multiLevelType w:val="hybridMultilevel"/>
    <w:tmpl w:val="8E0CCE8C"/>
    <w:lvl w:ilvl="0" w:tplc="8B6E931E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1" w15:restartNumberingAfterBreak="0">
    <w:nsid w:val="751C143B"/>
    <w:multiLevelType w:val="hybridMultilevel"/>
    <w:tmpl w:val="86BAFCDE"/>
    <w:lvl w:ilvl="0" w:tplc="1F82357A">
      <w:start w:val="1"/>
      <w:numFmt w:val="decimal"/>
      <w:lvlText w:val="(%1)"/>
      <w:lvlJc w:val="left"/>
      <w:pPr>
        <w:ind w:left="1070" w:hanging="360"/>
      </w:pPr>
      <w:rPr>
        <w:rFonts w:ascii="Times" w:eastAsia="Times New Roman" w:hAnsi="Times" w:cs="Time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1F1966"/>
    <w:rsid w:val="000013FE"/>
    <w:rsid w:val="00004231"/>
    <w:rsid w:val="00006829"/>
    <w:rsid w:val="00015EED"/>
    <w:rsid w:val="000217E6"/>
    <w:rsid w:val="00033644"/>
    <w:rsid w:val="00035B1F"/>
    <w:rsid w:val="000459D9"/>
    <w:rsid w:val="00052B7B"/>
    <w:rsid w:val="00057867"/>
    <w:rsid w:val="00060573"/>
    <w:rsid w:val="000623BC"/>
    <w:rsid w:val="00073F31"/>
    <w:rsid w:val="0008459D"/>
    <w:rsid w:val="00084F06"/>
    <w:rsid w:val="000874BB"/>
    <w:rsid w:val="000915D9"/>
    <w:rsid w:val="000A62B8"/>
    <w:rsid w:val="000A65CE"/>
    <w:rsid w:val="000B0C36"/>
    <w:rsid w:val="000B12DF"/>
    <w:rsid w:val="000B5352"/>
    <w:rsid w:val="000B575A"/>
    <w:rsid w:val="000C3465"/>
    <w:rsid w:val="000C63F1"/>
    <w:rsid w:val="000D732B"/>
    <w:rsid w:val="000E4C1B"/>
    <w:rsid w:val="000E61B4"/>
    <w:rsid w:val="000F6C2A"/>
    <w:rsid w:val="00102013"/>
    <w:rsid w:val="00103D9C"/>
    <w:rsid w:val="00107B99"/>
    <w:rsid w:val="001131CD"/>
    <w:rsid w:val="001135D7"/>
    <w:rsid w:val="0016041C"/>
    <w:rsid w:val="001643DD"/>
    <w:rsid w:val="001650FA"/>
    <w:rsid w:val="00174FB8"/>
    <w:rsid w:val="001869F4"/>
    <w:rsid w:val="00194127"/>
    <w:rsid w:val="00195E19"/>
    <w:rsid w:val="001B1BD4"/>
    <w:rsid w:val="001B32A8"/>
    <w:rsid w:val="001B6244"/>
    <w:rsid w:val="001E2DBD"/>
    <w:rsid w:val="001E6771"/>
    <w:rsid w:val="001E7B2F"/>
    <w:rsid w:val="001F011E"/>
    <w:rsid w:val="001F1966"/>
    <w:rsid w:val="001F4AD4"/>
    <w:rsid w:val="001F5442"/>
    <w:rsid w:val="001F5BAC"/>
    <w:rsid w:val="001F758E"/>
    <w:rsid w:val="001F7CAE"/>
    <w:rsid w:val="00202240"/>
    <w:rsid w:val="00210EAA"/>
    <w:rsid w:val="0021312A"/>
    <w:rsid w:val="0024228C"/>
    <w:rsid w:val="00243F6C"/>
    <w:rsid w:val="002460EB"/>
    <w:rsid w:val="00250575"/>
    <w:rsid w:val="00252C33"/>
    <w:rsid w:val="00255421"/>
    <w:rsid w:val="002565D3"/>
    <w:rsid w:val="002703CF"/>
    <w:rsid w:val="00274338"/>
    <w:rsid w:val="0027562D"/>
    <w:rsid w:val="00277733"/>
    <w:rsid w:val="00282B98"/>
    <w:rsid w:val="002877CB"/>
    <w:rsid w:val="002947D5"/>
    <w:rsid w:val="002963AF"/>
    <w:rsid w:val="002B310A"/>
    <w:rsid w:val="002B3D8A"/>
    <w:rsid w:val="002C651F"/>
    <w:rsid w:val="002C6F90"/>
    <w:rsid w:val="002D64FE"/>
    <w:rsid w:val="002E5B74"/>
    <w:rsid w:val="002E664B"/>
    <w:rsid w:val="002F1A62"/>
    <w:rsid w:val="002F4853"/>
    <w:rsid w:val="00301810"/>
    <w:rsid w:val="00311EFD"/>
    <w:rsid w:val="00317A37"/>
    <w:rsid w:val="003322D0"/>
    <w:rsid w:val="00332F59"/>
    <w:rsid w:val="003416AB"/>
    <w:rsid w:val="00367F0F"/>
    <w:rsid w:val="00373AB7"/>
    <w:rsid w:val="00375499"/>
    <w:rsid w:val="00394073"/>
    <w:rsid w:val="003A20F1"/>
    <w:rsid w:val="003A2507"/>
    <w:rsid w:val="003A531E"/>
    <w:rsid w:val="003B1D34"/>
    <w:rsid w:val="003B2678"/>
    <w:rsid w:val="003B2F2B"/>
    <w:rsid w:val="003B7035"/>
    <w:rsid w:val="003E4231"/>
    <w:rsid w:val="003E69C2"/>
    <w:rsid w:val="003F09C5"/>
    <w:rsid w:val="003F35BD"/>
    <w:rsid w:val="003F6F99"/>
    <w:rsid w:val="0041798F"/>
    <w:rsid w:val="00426095"/>
    <w:rsid w:val="00427DEB"/>
    <w:rsid w:val="004327F5"/>
    <w:rsid w:val="004348FC"/>
    <w:rsid w:val="00453F6C"/>
    <w:rsid w:val="00460442"/>
    <w:rsid w:val="004617BA"/>
    <w:rsid w:val="00470DC7"/>
    <w:rsid w:val="00477BA1"/>
    <w:rsid w:val="004854A6"/>
    <w:rsid w:val="00497ED0"/>
    <w:rsid w:val="004A1B9B"/>
    <w:rsid w:val="004A5D7F"/>
    <w:rsid w:val="004B43E1"/>
    <w:rsid w:val="004B5E31"/>
    <w:rsid w:val="004B781A"/>
    <w:rsid w:val="004C6212"/>
    <w:rsid w:val="004C6F67"/>
    <w:rsid w:val="004D46A8"/>
    <w:rsid w:val="004E4EA8"/>
    <w:rsid w:val="004F59FD"/>
    <w:rsid w:val="005125B2"/>
    <w:rsid w:val="005159E3"/>
    <w:rsid w:val="005242A3"/>
    <w:rsid w:val="005267F1"/>
    <w:rsid w:val="00543193"/>
    <w:rsid w:val="005438E6"/>
    <w:rsid w:val="00545851"/>
    <w:rsid w:val="005514C0"/>
    <w:rsid w:val="0055422C"/>
    <w:rsid w:val="005624AA"/>
    <w:rsid w:val="00567632"/>
    <w:rsid w:val="0058256A"/>
    <w:rsid w:val="00583212"/>
    <w:rsid w:val="00585810"/>
    <w:rsid w:val="0059014B"/>
    <w:rsid w:val="005A0AB6"/>
    <w:rsid w:val="005A2EC7"/>
    <w:rsid w:val="005A6527"/>
    <w:rsid w:val="005C54F8"/>
    <w:rsid w:val="005D51B3"/>
    <w:rsid w:val="005E75E4"/>
    <w:rsid w:val="005F47AF"/>
    <w:rsid w:val="006040A5"/>
    <w:rsid w:val="00604C48"/>
    <w:rsid w:val="00627378"/>
    <w:rsid w:val="006304F4"/>
    <w:rsid w:val="00631DE4"/>
    <w:rsid w:val="00635829"/>
    <w:rsid w:val="00635FA9"/>
    <w:rsid w:val="00644301"/>
    <w:rsid w:val="00650B9A"/>
    <w:rsid w:val="006561DF"/>
    <w:rsid w:val="00660119"/>
    <w:rsid w:val="0067688D"/>
    <w:rsid w:val="00681738"/>
    <w:rsid w:val="00693D76"/>
    <w:rsid w:val="006A15D4"/>
    <w:rsid w:val="006A3640"/>
    <w:rsid w:val="006B4385"/>
    <w:rsid w:val="006C41C4"/>
    <w:rsid w:val="006D18D9"/>
    <w:rsid w:val="007036AF"/>
    <w:rsid w:val="007102F6"/>
    <w:rsid w:val="0072523D"/>
    <w:rsid w:val="00727C4B"/>
    <w:rsid w:val="0073052A"/>
    <w:rsid w:val="007321BC"/>
    <w:rsid w:val="0073474A"/>
    <w:rsid w:val="007458F8"/>
    <w:rsid w:val="0075154C"/>
    <w:rsid w:val="00754EC5"/>
    <w:rsid w:val="00762768"/>
    <w:rsid w:val="00765470"/>
    <w:rsid w:val="007709FB"/>
    <w:rsid w:val="00782B5D"/>
    <w:rsid w:val="007839B3"/>
    <w:rsid w:val="00784DCC"/>
    <w:rsid w:val="0079414E"/>
    <w:rsid w:val="00796719"/>
    <w:rsid w:val="007A6237"/>
    <w:rsid w:val="007A6AE7"/>
    <w:rsid w:val="007A70B2"/>
    <w:rsid w:val="007B24CD"/>
    <w:rsid w:val="007B2B82"/>
    <w:rsid w:val="007B4430"/>
    <w:rsid w:val="007C6A33"/>
    <w:rsid w:val="007D0E92"/>
    <w:rsid w:val="007D1410"/>
    <w:rsid w:val="007E061E"/>
    <w:rsid w:val="007E08FE"/>
    <w:rsid w:val="007F027A"/>
    <w:rsid w:val="007F3351"/>
    <w:rsid w:val="0080759C"/>
    <w:rsid w:val="00807BF4"/>
    <w:rsid w:val="008100DC"/>
    <w:rsid w:val="00814B38"/>
    <w:rsid w:val="00821FDE"/>
    <w:rsid w:val="00822EAF"/>
    <w:rsid w:val="00824EC3"/>
    <w:rsid w:val="0083150F"/>
    <w:rsid w:val="0083159A"/>
    <w:rsid w:val="00846D90"/>
    <w:rsid w:val="00862BCF"/>
    <w:rsid w:val="00862F02"/>
    <w:rsid w:val="008639AC"/>
    <w:rsid w:val="008679E7"/>
    <w:rsid w:val="00872231"/>
    <w:rsid w:val="008931AD"/>
    <w:rsid w:val="008A235D"/>
    <w:rsid w:val="008A488D"/>
    <w:rsid w:val="008A6852"/>
    <w:rsid w:val="008A6B51"/>
    <w:rsid w:val="008B68AE"/>
    <w:rsid w:val="008B79B1"/>
    <w:rsid w:val="008C701C"/>
    <w:rsid w:val="008D202A"/>
    <w:rsid w:val="008E08A3"/>
    <w:rsid w:val="00900472"/>
    <w:rsid w:val="00901479"/>
    <w:rsid w:val="00930A46"/>
    <w:rsid w:val="00937378"/>
    <w:rsid w:val="00945DB7"/>
    <w:rsid w:val="00954A4F"/>
    <w:rsid w:val="0095502E"/>
    <w:rsid w:val="00956534"/>
    <w:rsid w:val="00957043"/>
    <w:rsid w:val="0096360F"/>
    <w:rsid w:val="00965BB4"/>
    <w:rsid w:val="00971C30"/>
    <w:rsid w:val="00973EC7"/>
    <w:rsid w:val="00981207"/>
    <w:rsid w:val="00987177"/>
    <w:rsid w:val="009900F2"/>
    <w:rsid w:val="009924C3"/>
    <w:rsid w:val="00993B78"/>
    <w:rsid w:val="00995A84"/>
    <w:rsid w:val="009A0680"/>
    <w:rsid w:val="009A2BAC"/>
    <w:rsid w:val="009A57E2"/>
    <w:rsid w:val="009B519D"/>
    <w:rsid w:val="009C5B54"/>
    <w:rsid w:val="009D7D3D"/>
    <w:rsid w:val="009E0634"/>
    <w:rsid w:val="009E3FC5"/>
    <w:rsid w:val="009E58D5"/>
    <w:rsid w:val="009F1C19"/>
    <w:rsid w:val="009F4A24"/>
    <w:rsid w:val="009F7838"/>
    <w:rsid w:val="00A033EB"/>
    <w:rsid w:val="00A05E12"/>
    <w:rsid w:val="00A120CB"/>
    <w:rsid w:val="00A12463"/>
    <w:rsid w:val="00A15651"/>
    <w:rsid w:val="00A21EF0"/>
    <w:rsid w:val="00A243CD"/>
    <w:rsid w:val="00A323BA"/>
    <w:rsid w:val="00A434AA"/>
    <w:rsid w:val="00A53384"/>
    <w:rsid w:val="00A547D6"/>
    <w:rsid w:val="00A67B77"/>
    <w:rsid w:val="00A70523"/>
    <w:rsid w:val="00A81250"/>
    <w:rsid w:val="00A827F8"/>
    <w:rsid w:val="00A95438"/>
    <w:rsid w:val="00A963EB"/>
    <w:rsid w:val="00AA0C03"/>
    <w:rsid w:val="00AA0E67"/>
    <w:rsid w:val="00AA4B29"/>
    <w:rsid w:val="00AC186A"/>
    <w:rsid w:val="00AC20F6"/>
    <w:rsid w:val="00AC340D"/>
    <w:rsid w:val="00AD28CD"/>
    <w:rsid w:val="00AD36EF"/>
    <w:rsid w:val="00AE044F"/>
    <w:rsid w:val="00AE44DB"/>
    <w:rsid w:val="00AE5DF1"/>
    <w:rsid w:val="00B11CC8"/>
    <w:rsid w:val="00B16702"/>
    <w:rsid w:val="00B17E07"/>
    <w:rsid w:val="00B241B8"/>
    <w:rsid w:val="00B341C5"/>
    <w:rsid w:val="00B34DF6"/>
    <w:rsid w:val="00B60C6D"/>
    <w:rsid w:val="00B6379B"/>
    <w:rsid w:val="00B6389B"/>
    <w:rsid w:val="00B65B02"/>
    <w:rsid w:val="00B67248"/>
    <w:rsid w:val="00B71170"/>
    <w:rsid w:val="00B76273"/>
    <w:rsid w:val="00B76F36"/>
    <w:rsid w:val="00B85E1F"/>
    <w:rsid w:val="00B87B04"/>
    <w:rsid w:val="00B9536D"/>
    <w:rsid w:val="00B95D42"/>
    <w:rsid w:val="00B96291"/>
    <w:rsid w:val="00BB2F6A"/>
    <w:rsid w:val="00BC190B"/>
    <w:rsid w:val="00BC2E2A"/>
    <w:rsid w:val="00BC549E"/>
    <w:rsid w:val="00BE0258"/>
    <w:rsid w:val="00BF1C8E"/>
    <w:rsid w:val="00C045AE"/>
    <w:rsid w:val="00C05235"/>
    <w:rsid w:val="00C2545A"/>
    <w:rsid w:val="00C268EB"/>
    <w:rsid w:val="00C27324"/>
    <w:rsid w:val="00C337FE"/>
    <w:rsid w:val="00C41661"/>
    <w:rsid w:val="00C435DF"/>
    <w:rsid w:val="00C469A1"/>
    <w:rsid w:val="00C5310E"/>
    <w:rsid w:val="00C55340"/>
    <w:rsid w:val="00C70CF5"/>
    <w:rsid w:val="00C731D4"/>
    <w:rsid w:val="00C745C5"/>
    <w:rsid w:val="00C74C4F"/>
    <w:rsid w:val="00C80210"/>
    <w:rsid w:val="00C870E3"/>
    <w:rsid w:val="00C90331"/>
    <w:rsid w:val="00C94C2A"/>
    <w:rsid w:val="00C94CDC"/>
    <w:rsid w:val="00CB1628"/>
    <w:rsid w:val="00CB43B5"/>
    <w:rsid w:val="00CC4BDB"/>
    <w:rsid w:val="00CD6347"/>
    <w:rsid w:val="00CF3A04"/>
    <w:rsid w:val="00CF7BAF"/>
    <w:rsid w:val="00CF7E22"/>
    <w:rsid w:val="00D00275"/>
    <w:rsid w:val="00D11BF4"/>
    <w:rsid w:val="00D202C8"/>
    <w:rsid w:val="00D311D4"/>
    <w:rsid w:val="00D343AF"/>
    <w:rsid w:val="00D45C09"/>
    <w:rsid w:val="00D551B2"/>
    <w:rsid w:val="00D57C15"/>
    <w:rsid w:val="00D632AA"/>
    <w:rsid w:val="00D67672"/>
    <w:rsid w:val="00D75F38"/>
    <w:rsid w:val="00D80C01"/>
    <w:rsid w:val="00D827B3"/>
    <w:rsid w:val="00D846D9"/>
    <w:rsid w:val="00D86E3D"/>
    <w:rsid w:val="00DB4461"/>
    <w:rsid w:val="00DC1128"/>
    <w:rsid w:val="00DC359A"/>
    <w:rsid w:val="00DC5BFF"/>
    <w:rsid w:val="00DD21C2"/>
    <w:rsid w:val="00DD3BF1"/>
    <w:rsid w:val="00DE18F0"/>
    <w:rsid w:val="00DE63B3"/>
    <w:rsid w:val="00E0042D"/>
    <w:rsid w:val="00E14740"/>
    <w:rsid w:val="00E21D17"/>
    <w:rsid w:val="00E25A54"/>
    <w:rsid w:val="00E4329B"/>
    <w:rsid w:val="00E45B28"/>
    <w:rsid w:val="00E47646"/>
    <w:rsid w:val="00E51913"/>
    <w:rsid w:val="00E5599E"/>
    <w:rsid w:val="00E6733A"/>
    <w:rsid w:val="00E7687A"/>
    <w:rsid w:val="00E7721C"/>
    <w:rsid w:val="00E859C5"/>
    <w:rsid w:val="00E872F2"/>
    <w:rsid w:val="00E93FC5"/>
    <w:rsid w:val="00E9747D"/>
    <w:rsid w:val="00EA1F9B"/>
    <w:rsid w:val="00EA6A01"/>
    <w:rsid w:val="00ED091D"/>
    <w:rsid w:val="00EE7497"/>
    <w:rsid w:val="00F10BA3"/>
    <w:rsid w:val="00F15D32"/>
    <w:rsid w:val="00F31C82"/>
    <w:rsid w:val="00F3610B"/>
    <w:rsid w:val="00F46C7B"/>
    <w:rsid w:val="00F50BC2"/>
    <w:rsid w:val="00F54CDD"/>
    <w:rsid w:val="00F54F35"/>
    <w:rsid w:val="00F75B21"/>
    <w:rsid w:val="00FA46AF"/>
    <w:rsid w:val="00FA58D2"/>
    <w:rsid w:val="00FB33E0"/>
    <w:rsid w:val="00FB553B"/>
    <w:rsid w:val="00FD24B2"/>
    <w:rsid w:val="00FD62B8"/>
    <w:rsid w:val="00FD6316"/>
    <w:rsid w:val="00FE0D11"/>
    <w:rsid w:val="00FE0DC2"/>
    <w:rsid w:val="00FF06E3"/>
    <w:rsid w:val="00FF0F3C"/>
    <w:rsid w:val="00FF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B5CC55"/>
  <w15:docId w15:val="{CA736908-FB44-43D5-BFB4-91CF53CE4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196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1F1966"/>
    <w:rPr>
      <w:b/>
      <w:bCs/>
      <w:szCs w:val="20"/>
    </w:rPr>
  </w:style>
  <w:style w:type="paragraph" w:styleId="a4">
    <w:name w:val="header"/>
    <w:basedOn w:val="a"/>
    <w:link w:val="Char"/>
    <w:unhideWhenUsed/>
    <w:rsid w:val="001F196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1F1966"/>
  </w:style>
  <w:style w:type="paragraph" w:styleId="a5">
    <w:name w:val="footer"/>
    <w:basedOn w:val="a"/>
    <w:link w:val="Char0"/>
    <w:uiPriority w:val="99"/>
    <w:unhideWhenUsed/>
    <w:rsid w:val="001F19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1F1966"/>
  </w:style>
  <w:style w:type="paragraph" w:styleId="a6">
    <w:name w:val="List Paragraph"/>
    <w:basedOn w:val="a"/>
    <w:uiPriority w:val="34"/>
    <w:qFormat/>
    <w:rsid w:val="001F1966"/>
    <w:pPr>
      <w:ind w:leftChars="400" w:left="800"/>
    </w:pPr>
  </w:style>
  <w:style w:type="paragraph" w:customStyle="1" w:styleId="BGKeywords">
    <w:name w:val="BG_Keywords"/>
    <w:basedOn w:val="a"/>
    <w:rsid w:val="001F1966"/>
    <w:pPr>
      <w:widowControl/>
      <w:wordWrap/>
      <w:autoSpaceDE/>
      <w:autoSpaceDN/>
      <w:spacing w:after="200" w:line="480" w:lineRule="auto"/>
    </w:pPr>
    <w:rPr>
      <w:rFonts w:ascii="Times" w:eastAsia="바탕" w:hAnsi="Times" w:cs="Times New Roman"/>
      <w:kern w:val="0"/>
      <w:sz w:val="24"/>
      <w:szCs w:val="20"/>
      <w:lang w:eastAsia="en-US"/>
    </w:rPr>
  </w:style>
  <w:style w:type="character" w:styleId="a7">
    <w:name w:val="Hyperlink"/>
    <w:basedOn w:val="a0"/>
    <w:uiPriority w:val="99"/>
    <w:unhideWhenUsed/>
    <w:rsid w:val="001F1966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a"/>
    <w:link w:val="EndNoteBibliographyTitleChar"/>
    <w:rsid w:val="001F1966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1F1966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1F1966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1F1966"/>
    <w:rPr>
      <w:rFonts w:ascii="맑은 고딕" w:eastAsia="맑은 고딕" w:hAnsi="맑은 고딕"/>
      <w:noProof/>
    </w:rPr>
  </w:style>
  <w:style w:type="paragraph" w:customStyle="1" w:styleId="Head1">
    <w:name w:val="Head 1"/>
    <w:basedOn w:val="a"/>
    <w:autoRedefine/>
    <w:rsid w:val="001F1966"/>
    <w:pPr>
      <w:widowControl/>
      <w:wordWrap/>
      <w:autoSpaceDE/>
      <w:autoSpaceDN/>
      <w:spacing w:after="0" w:line="360" w:lineRule="auto"/>
      <w:jc w:val="left"/>
    </w:pPr>
    <w:rPr>
      <w:rFonts w:ascii="Times New Roman" w:eastAsia="MS Mincho" w:hAnsi="Times New Roman" w:cs="Times New Roman"/>
      <w:b/>
      <w:kern w:val="0"/>
      <w:sz w:val="24"/>
      <w:szCs w:val="24"/>
      <w:lang w:eastAsia="ja-JP"/>
    </w:rPr>
  </w:style>
  <w:style w:type="paragraph" w:customStyle="1" w:styleId="BIEmailAddress">
    <w:name w:val="BI_Email_Address"/>
    <w:basedOn w:val="a"/>
    <w:next w:val="a"/>
    <w:rsid w:val="001F1966"/>
    <w:pPr>
      <w:widowControl/>
      <w:wordWrap/>
      <w:autoSpaceDE/>
      <w:autoSpaceDN/>
      <w:spacing w:after="200" w:line="480" w:lineRule="auto"/>
    </w:pPr>
    <w:rPr>
      <w:rFonts w:ascii="Times" w:hAnsi="Times" w:cs="Times New Roman"/>
      <w:kern w:val="0"/>
      <w:sz w:val="24"/>
      <w:szCs w:val="20"/>
      <w:lang w:eastAsia="en-US"/>
    </w:rPr>
  </w:style>
  <w:style w:type="character" w:styleId="a8">
    <w:name w:val="annotation reference"/>
    <w:basedOn w:val="a0"/>
    <w:uiPriority w:val="99"/>
    <w:semiHidden/>
    <w:unhideWhenUsed/>
    <w:rsid w:val="001F1966"/>
    <w:rPr>
      <w:sz w:val="18"/>
      <w:szCs w:val="18"/>
    </w:rPr>
  </w:style>
  <w:style w:type="paragraph" w:styleId="a9">
    <w:name w:val="annotation text"/>
    <w:basedOn w:val="a"/>
    <w:link w:val="Char1"/>
    <w:uiPriority w:val="99"/>
    <w:unhideWhenUsed/>
    <w:rsid w:val="001F1966"/>
    <w:pPr>
      <w:jc w:val="left"/>
    </w:pPr>
  </w:style>
  <w:style w:type="character" w:customStyle="1" w:styleId="Char1">
    <w:name w:val="메모 텍스트 Char"/>
    <w:basedOn w:val="a0"/>
    <w:link w:val="a9"/>
    <w:uiPriority w:val="99"/>
    <w:rsid w:val="001F1966"/>
  </w:style>
  <w:style w:type="paragraph" w:styleId="aa">
    <w:name w:val="annotation subject"/>
    <w:basedOn w:val="a9"/>
    <w:next w:val="a9"/>
    <w:link w:val="Char2"/>
    <w:uiPriority w:val="99"/>
    <w:semiHidden/>
    <w:unhideWhenUsed/>
    <w:rsid w:val="001F1966"/>
    <w:rPr>
      <w:b/>
      <w:bCs/>
    </w:rPr>
  </w:style>
  <w:style w:type="character" w:customStyle="1" w:styleId="Char2">
    <w:name w:val="메모 주제 Char"/>
    <w:basedOn w:val="Char1"/>
    <w:link w:val="aa"/>
    <w:uiPriority w:val="99"/>
    <w:semiHidden/>
    <w:rsid w:val="001F1966"/>
    <w:rPr>
      <w:b/>
      <w:bCs/>
    </w:rPr>
  </w:style>
  <w:style w:type="paragraph" w:styleId="ab">
    <w:name w:val="Balloon Text"/>
    <w:basedOn w:val="a"/>
    <w:link w:val="Char3"/>
    <w:uiPriority w:val="99"/>
    <w:semiHidden/>
    <w:unhideWhenUsed/>
    <w:rsid w:val="001F196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b"/>
    <w:uiPriority w:val="99"/>
    <w:semiHidden/>
    <w:rsid w:val="001F1966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Revision"/>
    <w:hidden/>
    <w:uiPriority w:val="99"/>
    <w:semiHidden/>
    <w:rsid w:val="001F1966"/>
    <w:pPr>
      <w:spacing w:after="0" w:line="240" w:lineRule="auto"/>
      <w:jc w:val="left"/>
    </w:pPr>
  </w:style>
  <w:style w:type="paragraph" w:styleId="ad">
    <w:name w:val="Normal (Web)"/>
    <w:basedOn w:val="a"/>
    <w:uiPriority w:val="99"/>
    <w:semiHidden/>
    <w:unhideWhenUsed/>
    <w:rsid w:val="001F196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cknowledgements">
    <w:name w:val="Acknowledgements"/>
    <w:basedOn w:val="a"/>
    <w:rsid w:val="009F4A24"/>
    <w:pPr>
      <w:widowControl/>
      <w:wordWrap/>
      <w:autoSpaceDE/>
      <w:autoSpaceDN/>
      <w:spacing w:after="0" w:line="240" w:lineRule="auto"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MainText">
    <w:name w:val="Main Text"/>
    <w:basedOn w:val="a"/>
    <w:link w:val="MainTextChar"/>
    <w:rsid w:val="00796719"/>
    <w:pPr>
      <w:widowControl/>
      <w:wordWrap/>
      <w:autoSpaceDE/>
      <w:autoSpaceDN/>
      <w:spacing w:after="0" w:line="480" w:lineRule="auto"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customStyle="1" w:styleId="MainTextChar">
    <w:name w:val="Main Text Char"/>
    <w:link w:val="MainText"/>
    <w:rsid w:val="00796719"/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ae">
    <w:basedOn w:val="a"/>
    <w:next w:val="a4"/>
    <w:uiPriority w:val="99"/>
    <w:rsid w:val="00F46C7B"/>
    <w:pPr>
      <w:tabs>
        <w:tab w:val="center" w:pos="4513"/>
        <w:tab w:val="right" w:pos="9026"/>
      </w:tabs>
      <w:snapToGrid w:val="0"/>
    </w:pPr>
    <w:rPr>
      <w:rFonts w:ascii="맑은 고딕" w:eastAsia="맑은 고딕" w:hAnsi="맑은 고딕" w:cs="Arial"/>
    </w:rPr>
  </w:style>
  <w:style w:type="character" w:customStyle="1" w:styleId="1">
    <w:name w:val="확인되지 않은 멘션1"/>
    <w:basedOn w:val="a0"/>
    <w:uiPriority w:val="99"/>
    <w:semiHidden/>
    <w:unhideWhenUsed/>
    <w:rsid w:val="00AA0C03"/>
    <w:rPr>
      <w:color w:val="605E5C"/>
      <w:shd w:val="clear" w:color="auto" w:fill="E1DFDD"/>
    </w:rPr>
  </w:style>
  <w:style w:type="character" w:styleId="af">
    <w:name w:val="Emphasis"/>
    <w:basedOn w:val="a0"/>
    <w:uiPriority w:val="20"/>
    <w:qFormat/>
    <w:rsid w:val="00AA0E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3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3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09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3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85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35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9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45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2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33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986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876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09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29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2085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311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25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8410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0387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3775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6264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86471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6596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26404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2866D-CBDF-47BF-B40F-A4AE1D60C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19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이정은</cp:lastModifiedBy>
  <cp:revision>4</cp:revision>
  <dcterms:created xsi:type="dcterms:W3CDTF">2023-03-31T06:36:00Z</dcterms:created>
  <dcterms:modified xsi:type="dcterms:W3CDTF">2023-03-31T06:44:00Z</dcterms:modified>
</cp:coreProperties>
</file>