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B84C4" w14:textId="49404FF0" w:rsidR="003066E1" w:rsidRPr="00133B3E" w:rsidRDefault="003066E1" w:rsidP="00FC65C1">
      <w:pPr>
        <w:spacing w:beforeLines="50" w:before="156" w:afterLines="50" w:after="156"/>
        <w:rPr>
          <w:rFonts w:ascii="Times New Roman" w:hAnsi="Times New Roman" w:cs="Times New Roman"/>
          <w:sz w:val="24"/>
          <w:szCs w:val="24"/>
        </w:rPr>
      </w:pPr>
      <w:r w:rsidRPr="00133B3E">
        <w:rPr>
          <w:rFonts w:ascii="Times New Roman" w:hAnsi="Times New Roman" w:cs="Times New Roman"/>
          <w:sz w:val="24"/>
          <w:szCs w:val="24"/>
        </w:rPr>
        <w:t xml:space="preserve">Supporting </w:t>
      </w:r>
      <w:r w:rsidR="005C3646" w:rsidRPr="00133B3E">
        <w:rPr>
          <w:rFonts w:ascii="Times New Roman" w:hAnsi="Times New Roman" w:cs="Times New Roman"/>
          <w:sz w:val="24"/>
          <w:szCs w:val="24"/>
        </w:rPr>
        <w:t>I</w:t>
      </w:r>
      <w:r w:rsidRPr="00133B3E">
        <w:rPr>
          <w:rFonts w:ascii="Times New Roman" w:hAnsi="Times New Roman" w:cs="Times New Roman"/>
          <w:sz w:val="24"/>
          <w:szCs w:val="24"/>
        </w:rPr>
        <w:t>nformation for</w:t>
      </w:r>
    </w:p>
    <w:p w14:paraId="5965E98B" w14:textId="77777777" w:rsidR="00FC65C1" w:rsidRPr="00FC65C1" w:rsidRDefault="00FC65C1" w:rsidP="000D78F5">
      <w:pPr>
        <w:spacing w:beforeLines="50" w:before="156" w:afterLines="50" w:after="156"/>
        <w:rPr>
          <w:rFonts w:ascii="Times New Roman" w:hAnsi="Times New Roman" w:cs="Times New Roman"/>
          <w:b/>
          <w:bCs/>
          <w:sz w:val="28"/>
          <w:szCs w:val="28"/>
        </w:rPr>
      </w:pPr>
      <w:r w:rsidRPr="00FC65C1">
        <w:rPr>
          <w:rFonts w:ascii="Times New Roman" w:hAnsi="Times New Roman" w:cs="Times New Roman"/>
          <w:b/>
          <w:bCs/>
          <w:sz w:val="28"/>
          <w:szCs w:val="28"/>
        </w:rPr>
        <w:t>Next-Generation Desalination Membranes Empowered by Novel Materials: Where Are We Now?</w:t>
      </w:r>
    </w:p>
    <w:p w14:paraId="35BD66D1" w14:textId="77777777" w:rsidR="00FC65C1" w:rsidRPr="00FC65C1" w:rsidRDefault="00FC65C1" w:rsidP="000D78F5">
      <w:pPr>
        <w:spacing w:beforeLines="50" w:before="156" w:afterLines="50" w:after="156"/>
        <w:rPr>
          <w:rFonts w:ascii="Times New Roman" w:hAnsi="Times New Roman" w:cs="Times New Roman"/>
          <w:sz w:val="24"/>
          <w:szCs w:val="24"/>
        </w:rPr>
      </w:pPr>
      <w:r w:rsidRPr="00FC65C1">
        <w:rPr>
          <w:rFonts w:ascii="Times New Roman" w:hAnsi="Times New Roman" w:cs="Times New Roman"/>
          <w:sz w:val="24"/>
          <w:szCs w:val="24"/>
        </w:rPr>
        <w:t>Siqi Wu</w:t>
      </w:r>
      <w:r w:rsidRPr="00FC65C1">
        <w:rPr>
          <w:rFonts w:ascii="Times New Roman" w:hAnsi="Times New Roman" w:cs="Times New Roman"/>
          <w:sz w:val="24"/>
          <w:szCs w:val="24"/>
          <w:vertAlign w:val="superscript"/>
        </w:rPr>
        <w:t>1</w:t>
      </w:r>
      <w:r w:rsidRPr="00FC65C1">
        <w:rPr>
          <w:rFonts w:ascii="Times New Roman" w:hAnsi="Times New Roman" w:cs="Times New Roman"/>
          <w:sz w:val="24"/>
          <w:szCs w:val="24"/>
        </w:rPr>
        <w:t>, Lu Elfa Peng</w:t>
      </w:r>
      <w:r w:rsidRPr="00FC65C1">
        <w:rPr>
          <w:rFonts w:ascii="Times New Roman" w:hAnsi="Times New Roman" w:cs="Times New Roman"/>
          <w:sz w:val="24"/>
          <w:szCs w:val="24"/>
          <w:vertAlign w:val="superscript"/>
        </w:rPr>
        <w:t>1</w:t>
      </w:r>
      <w:r w:rsidRPr="00FC65C1">
        <w:rPr>
          <w:rFonts w:ascii="Times New Roman" w:hAnsi="Times New Roman" w:cs="Times New Roman"/>
          <w:sz w:val="24"/>
          <w:szCs w:val="24"/>
        </w:rPr>
        <w:t>, Zhe Yang</w:t>
      </w:r>
      <w:r w:rsidRPr="00FC65C1">
        <w:rPr>
          <w:rFonts w:ascii="Times New Roman" w:hAnsi="Times New Roman" w:cs="Times New Roman"/>
          <w:sz w:val="24"/>
          <w:szCs w:val="24"/>
          <w:vertAlign w:val="superscript"/>
        </w:rPr>
        <w:t>1</w:t>
      </w:r>
      <w:r w:rsidRPr="00FC65C1">
        <w:rPr>
          <w:rFonts w:ascii="Times New Roman" w:hAnsi="Times New Roman" w:cs="Times New Roman"/>
          <w:sz w:val="24"/>
          <w:szCs w:val="24"/>
        </w:rPr>
        <w:t>, Pulak Sarkar</w:t>
      </w:r>
      <w:r w:rsidRPr="00FC65C1">
        <w:rPr>
          <w:rFonts w:ascii="Times New Roman" w:hAnsi="Times New Roman" w:cs="Times New Roman"/>
          <w:sz w:val="24"/>
          <w:szCs w:val="24"/>
          <w:vertAlign w:val="superscript"/>
        </w:rPr>
        <w:t>1</w:t>
      </w:r>
      <w:r w:rsidRPr="00FC65C1">
        <w:rPr>
          <w:rFonts w:ascii="Times New Roman" w:hAnsi="Times New Roman" w:cs="Times New Roman"/>
          <w:sz w:val="24"/>
          <w:szCs w:val="24"/>
        </w:rPr>
        <w:t>, Mihail Barboiu</w:t>
      </w:r>
      <w:r w:rsidRPr="00FC65C1">
        <w:rPr>
          <w:rFonts w:ascii="Times New Roman" w:hAnsi="Times New Roman" w:cs="Times New Roman"/>
          <w:sz w:val="24"/>
          <w:szCs w:val="24"/>
          <w:vertAlign w:val="superscript"/>
        </w:rPr>
        <w:t>2</w:t>
      </w:r>
      <w:r w:rsidRPr="00FC65C1">
        <w:rPr>
          <w:rFonts w:ascii="Times New Roman" w:hAnsi="Times New Roman" w:cs="Times New Roman"/>
          <w:sz w:val="24"/>
          <w:szCs w:val="24"/>
        </w:rPr>
        <w:t>, Chuyang Y. Tang</w:t>
      </w:r>
      <w:r w:rsidRPr="00FC65C1">
        <w:rPr>
          <w:rFonts w:ascii="Times New Roman" w:hAnsi="Times New Roman" w:cs="Times New Roman"/>
          <w:sz w:val="24"/>
          <w:szCs w:val="24"/>
          <w:vertAlign w:val="superscript"/>
        </w:rPr>
        <w:t>1,</w:t>
      </w:r>
      <w:r w:rsidRPr="00FC65C1">
        <w:rPr>
          <w:rFonts w:ascii="Times New Roman" w:hAnsi="Times New Roman" w:cs="Times New Roman"/>
          <w:sz w:val="24"/>
          <w:szCs w:val="24"/>
        </w:rPr>
        <w:t>*, Anthony G. Fane</w:t>
      </w:r>
      <w:r w:rsidRPr="00FC65C1">
        <w:rPr>
          <w:rFonts w:ascii="Times New Roman" w:hAnsi="Times New Roman" w:cs="Times New Roman"/>
          <w:sz w:val="24"/>
          <w:szCs w:val="24"/>
          <w:vertAlign w:val="superscript"/>
        </w:rPr>
        <w:t>3</w:t>
      </w:r>
    </w:p>
    <w:p w14:paraId="3E1E3A4A" w14:textId="77777777" w:rsidR="00FC65C1" w:rsidRPr="00FC65C1" w:rsidRDefault="00FC65C1" w:rsidP="00FC65C1">
      <w:pPr>
        <w:spacing w:beforeLines="50" w:before="156" w:afterLines="50" w:after="156"/>
        <w:rPr>
          <w:rFonts w:ascii="Times New Roman" w:hAnsi="Times New Roman" w:cs="Times New Roman"/>
          <w:sz w:val="24"/>
          <w:szCs w:val="24"/>
        </w:rPr>
      </w:pPr>
      <w:r w:rsidRPr="00FC65C1">
        <w:rPr>
          <w:rFonts w:ascii="Times New Roman" w:hAnsi="Times New Roman" w:cs="Times New Roman"/>
          <w:sz w:val="24"/>
          <w:szCs w:val="24"/>
          <w:vertAlign w:val="superscript"/>
        </w:rPr>
        <w:t>1</w:t>
      </w:r>
      <w:r w:rsidRPr="00FC65C1">
        <w:rPr>
          <w:rFonts w:ascii="Times New Roman" w:hAnsi="Times New Roman" w:cs="Times New Roman"/>
          <w:sz w:val="24"/>
          <w:szCs w:val="24"/>
        </w:rPr>
        <w:t xml:space="preserve"> Department of Civil Engineering, The University of Hong Kong, </w:t>
      </w:r>
      <w:proofErr w:type="spellStart"/>
      <w:r w:rsidRPr="00FC65C1">
        <w:rPr>
          <w:rFonts w:ascii="Times New Roman" w:hAnsi="Times New Roman" w:cs="Times New Roman"/>
          <w:sz w:val="24"/>
          <w:szCs w:val="24"/>
        </w:rPr>
        <w:t>Pokfulam</w:t>
      </w:r>
      <w:proofErr w:type="spellEnd"/>
      <w:r w:rsidRPr="00FC65C1">
        <w:rPr>
          <w:rFonts w:ascii="Times New Roman" w:hAnsi="Times New Roman" w:cs="Times New Roman"/>
          <w:sz w:val="24"/>
          <w:szCs w:val="24"/>
        </w:rPr>
        <w:t>, Hong Kong SAR, P. R. China</w:t>
      </w:r>
    </w:p>
    <w:p w14:paraId="28AF04F9" w14:textId="77777777" w:rsidR="00FC65C1" w:rsidRPr="00FC65C1" w:rsidRDefault="00FC65C1" w:rsidP="00FC65C1">
      <w:pPr>
        <w:spacing w:beforeLines="50" w:before="156" w:afterLines="50" w:after="156"/>
        <w:rPr>
          <w:rFonts w:ascii="Times New Roman" w:hAnsi="Times New Roman" w:cs="Times New Roman"/>
          <w:sz w:val="24"/>
          <w:szCs w:val="24"/>
        </w:rPr>
      </w:pPr>
      <w:r w:rsidRPr="00FC65C1">
        <w:rPr>
          <w:rFonts w:ascii="Times New Roman" w:hAnsi="Times New Roman" w:cs="Times New Roman"/>
          <w:sz w:val="24"/>
          <w:szCs w:val="24"/>
          <w:vertAlign w:val="superscript"/>
        </w:rPr>
        <w:t>2</w:t>
      </w:r>
      <w:r w:rsidRPr="00FC65C1">
        <w:rPr>
          <w:rFonts w:ascii="Times New Roman" w:hAnsi="Times New Roman" w:cs="Times New Roman"/>
          <w:sz w:val="24"/>
          <w:szCs w:val="24"/>
        </w:rPr>
        <w:t xml:space="preserve"> </w:t>
      </w:r>
      <w:proofErr w:type="spellStart"/>
      <w:r w:rsidRPr="00FC65C1">
        <w:rPr>
          <w:rFonts w:ascii="Times New Roman" w:hAnsi="Times New Roman" w:cs="Times New Roman"/>
          <w:sz w:val="24"/>
          <w:szCs w:val="24"/>
        </w:rPr>
        <w:t>Institut</w:t>
      </w:r>
      <w:proofErr w:type="spellEnd"/>
      <w:r w:rsidRPr="00FC65C1">
        <w:rPr>
          <w:rFonts w:ascii="Times New Roman" w:hAnsi="Times New Roman" w:cs="Times New Roman"/>
          <w:sz w:val="24"/>
          <w:szCs w:val="24"/>
        </w:rPr>
        <w:t xml:space="preserve"> </w:t>
      </w:r>
      <w:proofErr w:type="spellStart"/>
      <w:r w:rsidRPr="00FC65C1">
        <w:rPr>
          <w:rFonts w:ascii="Times New Roman" w:hAnsi="Times New Roman" w:cs="Times New Roman"/>
          <w:sz w:val="24"/>
          <w:szCs w:val="24"/>
        </w:rPr>
        <w:t>Européen</w:t>
      </w:r>
      <w:proofErr w:type="spellEnd"/>
      <w:r w:rsidRPr="00FC65C1">
        <w:rPr>
          <w:rFonts w:ascii="Times New Roman" w:hAnsi="Times New Roman" w:cs="Times New Roman"/>
          <w:sz w:val="24"/>
          <w:szCs w:val="24"/>
        </w:rPr>
        <w:t xml:space="preserve"> des Membrane, University of Montpellier, ENSCM, CNRS UMR5635, Place Eugène </w:t>
      </w:r>
      <w:proofErr w:type="spellStart"/>
      <w:r w:rsidRPr="00FC65C1">
        <w:rPr>
          <w:rFonts w:ascii="Times New Roman" w:hAnsi="Times New Roman" w:cs="Times New Roman"/>
          <w:sz w:val="24"/>
          <w:szCs w:val="24"/>
        </w:rPr>
        <w:t>Bataillon</w:t>
      </w:r>
      <w:proofErr w:type="spellEnd"/>
      <w:r w:rsidRPr="00FC65C1">
        <w:rPr>
          <w:rFonts w:ascii="Times New Roman" w:hAnsi="Times New Roman" w:cs="Times New Roman"/>
          <w:sz w:val="24"/>
          <w:szCs w:val="24"/>
        </w:rPr>
        <w:t>, CC 047, 34095 Montpellier, France</w:t>
      </w:r>
    </w:p>
    <w:p w14:paraId="5D5E80FF" w14:textId="77777777" w:rsidR="00FC65C1" w:rsidRPr="00FC65C1" w:rsidRDefault="00FC65C1" w:rsidP="00FC65C1">
      <w:pPr>
        <w:spacing w:beforeLines="50" w:before="156" w:afterLines="50" w:after="156"/>
        <w:rPr>
          <w:rFonts w:ascii="Times New Roman" w:hAnsi="Times New Roman" w:cs="Times New Roman"/>
          <w:sz w:val="24"/>
          <w:szCs w:val="24"/>
        </w:rPr>
      </w:pPr>
      <w:r w:rsidRPr="00FC65C1">
        <w:rPr>
          <w:rFonts w:ascii="Times New Roman" w:hAnsi="Times New Roman" w:cs="Times New Roman"/>
          <w:sz w:val="24"/>
          <w:szCs w:val="24"/>
          <w:vertAlign w:val="superscript"/>
        </w:rPr>
        <w:t>3</w:t>
      </w:r>
      <w:r w:rsidRPr="00FC65C1">
        <w:rPr>
          <w:rFonts w:ascii="Times New Roman" w:hAnsi="Times New Roman" w:cs="Times New Roman"/>
          <w:sz w:val="24"/>
          <w:szCs w:val="24"/>
        </w:rPr>
        <w:t xml:space="preserve"> UNESCO Centre for Membrane Science and Technology, School of Chemical Engineering, The University of New South Wales (UNSW), Sydney, NSW, 2052, Australia</w:t>
      </w:r>
    </w:p>
    <w:p w14:paraId="0D87ADDA" w14:textId="77777777" w:rsidR="00FC65C1" w:rsidRPr="00FC65C1" w:rsidRDefault="00FC65C1" w:rsidP="00FC65C1">
      <w:pPr>
        <w:spacing w:beforeLines="50" w:before="156" w:afterLines="50" w:after="156"/>
        <w:rPr>
          <w:rFonts w:ascii="Times New Roman" w:hAnsi="Times New Roman" w:cs="Times New Roman"/>
          <w:b/>
          <w:bCs/>
          <w:sz w:val="28"/>
          <w:szCs w:val="28"/>
        </w:rPr>
      </w:pPr>
      <w:r w:rsidRPr="00FC65C1">
        <w:rPr>
          <w:rFonts w:ascii="Times New Roman" w:hAnsi="Times New Roman" w:cs="Times New Roman"/>
          <w:sz w:val="24"/>
          <w:szCs w:val="24"/>
        </w:rPr>
        <w:t>*Corresponding author. E-mail:</w:t>
      </w:r>
      <w:r w:rsidRPr="000D78F5">
        <w:rPr>
          <w:rFonts w:ascii="Times New Roman" w:hAnsi="Times New Roman" w:cs="Times New Roman"/>
          <w:color w:val="0000FF"/>
          <w:sz w:val="24"/>
          <w:szCs w:val="24"/>
        </w:rPr>
        <w:t xml:space="preserve"> </w:t>
      </w:r>
      <w:hyperlink r:id="rId7" w:history="1">
        <w:r w:rsidRPr="000D78F5">
          <w:rPr>
            <w:rFonts w:ascii="Times New Roman" w:hAnsi="Times New Roman" w:cs="Times New Roman"/>
            <w:color w:val="0000FF"/>
            <w:sz w:val="24"/>
            <w:szCs w:val="24"/>
            <w:u w:val="single"/>
          </w:rPr>
          <w:t>tangc@hku.hk</w:t>
        </w:r>
      </w:hyperlink>
      <w:r w:rsidRPr="00FC65C1">
        <w:rPr>
          <w:rFonts w:ascii="Times New Roman" w:hAnsi="Times New Roman" w:cs="Times New Roman"/>
          <w:sz w:val="24"/>
          <w:szCs w:val="24"/>
        </w:rPr>
        <w:t xml:space="preserve"> (Chuyang Y. Tang)</w:t>
      </w:r>
    </w:p>
    <w:p w14:paraId="716728C9" w14:textId="77777777" w:rsidR="00AC1130" w:rsidRDefault="00AC1130" w:rsidP="00FC65C1">
      <w:pPr>
        <w:spacing w:beforeLines="50" w:before="156" w:afterLines="50" w:after="156"/>
        <w:rPr>
          <w:rFonts w:ascii="Times New Roman" w:hAnsi="Times New Roman" w:cs="Times New Roman"/>
          <w:b/>
          <w:bCs/>
          <w:sz w:val="28"/>
          <w:szCs w:val="24"/>
        </w:rPr>
      </w:pPr>
    </w:p>
    <w:p w14:paraId="226B26F9" w14:textId="1BADB0DF" w:rsidR="00A97482" w:rsidRPr="00983A91" w:rsidRDefault="00A97482" w:rsidP="00FC65C1">
      <w:pPr>
        <w:spacing w:beforeLines="50" w:before="156" w:afterLines="50" w:after="156"/>
        <w:rPr>
          <w:rFonts w:ascii="Times New Roman" w:hAnsi="Times New Roman" w:cs="Times New Roman"/>
          <w:b/>
          <w:bCs/>
          <w:sz w:val="28"/>
          <w:szCs w:val="24"/>
        </w:rPr>
      </w:pPr>
      <w:r w:rsidRPr="00983A91">
        <w:rPr>
          <w:rFonts w:ascii="Times New Roman" w:hAnsi="Times New Roman" w:cs="Times New Roman"/>
          <w:b/>
          <w:bCs/>
          <w:sz w:val="28"/>
          <w:szCs w:val="24"/>
        </w:rPr>
        <w:t>Appendix A</w:t>
      </w:r>
      <w:r w:rsidR="00983A91">
        <w:rPr>
          <w:rFonts w:ascii="Times New Roman" w:hAnsi="Times New Roman" w:cs="Times New Roman"/>
          <w:b/>
          <w:bCs/>
          <w:sz w:val="28"/>
          <w:szCs w:val="24"/>
        </w:rPr>
        <w:t>:</w:t>
      </w:r>
      <w:r w:rsidRPr="00983A91">
        <w:rPr>
          <w:rFonts w:ascii="Times New Roman" w:hAnsi="Times New Roman" w:cs="Times New Roman"/>
          <w:b/>
          <w:bCs/>
          <w:sz w:val="28"/>
          <w:szCs w:val="24"/>
        </w:rPr>
        <w:t xml:space="preserve"> Calculation of A/B and A</w:t>
      </w:r>
    </w:p>
    <w:p w14:paraId="03C2D5D5" w14:textId="3DFDD0DB" w:rsidR="00A97482" w:rsidRPr="00133B3E" w:rsidRDefault="00A97482" w:rsidP="00AC1130">
      <w:pPr>
        <w:pStyle w:val="gongshi"/>
        <w:tabs>
          <w:tab w:val="center" w:pos="5954"/>
        </w:tabs>
        <w:spacing w:beforeLines="50" w:before="156" w:afterLines="50" w:after="156"/>
        <w:ind w:left="120"/>
        <w:jc w:val="both"/>
      </w:pPr>
      <w:r w:rsidRPr="00133B3E">
        <w:t xml:space="preserve">Water permeance </w:t>
      </w:r>
      <w:r w:rsidRPr="00133B3E">
        <w:rPr>
          <w:i/>
          <w:iCs/>
        </w:rPr>
        <w:t>A</w:t>
      </w:r>
      <w:r w:rsidRPr="00133B3E">
        <w:t xml:space="preserve"> (also called water permeability coefficient) and solute permeability coefficient </w:t>
      </w:r>
      <w:r w:rsidRPr="00133B3E">
        <w:rPr>
          <w:i/>
          <w:iCs/>
        </w:rPr>
        <w:t>B</w:t>
      </w:r>
      <w:r w:rsidRPr="00133B3E">
        <w:t xml:space="preserve"> were calculated based on the solution-diffusion model </w:t>
      </w:r>
      <w:r w:rsidRPr="00133B3E">
        <w:rPr>
          <w:noProof/>
        </w:rPr>
        <w:t>[</w:t>
      </w:r>
      <w:r w:rsidR="008A11DF">
        <w:rPr>
          <w:noProof/>
        </w:rPr>
        <w:t>S1</w:t>
      </w:r>
      <w:r w:rsidRPr="00133B3E">
        <w:rPr>
          <w:noProof/>
        </w:rPr>
        <w:t xml:space="preserve">, </w:t>
      </w:r>
      <w:r w:rsidR="008A11DF">
        <w:rPr>
          <w:noProof/>
        </w:rPr>
        <w:t>S2</w:t>
      </w:r>
      <w:r w:rsidRPr="00133B3E">
        <w:rPr>
          <w:noProof/>
        </w:rPr>
        <w:t>]</w:t>
      </w:r>
      <w:r w:rsidRPr="00133B3E">
        <w:t xml:space="preserve"> by the following equations:</w:t>
      </w:r>
    </w:p>
    <w:p w14:paraId="649208C5" w14:textId="67174AFD" w:rsidR="00A97482" w:rsidRPr="00133B3E" w:rsidRDefault="00A97482" w:rsidP="00FC65C1">
      <w:pPr>
        <w:pStyle w:val="gongshi"/>
        <w:spacing w:beforeLines="50" w:before="156" w:afterLines="50" w:after="156"/>
        <w:rPr>
          <w:iCs/>
        </w:rPr>
      </w:pPr>
      <w:r w:rsidRPr="00133B3E">
        <w:tab/>
      </w:r>
      <m:oMath>
        <m:r>
          <w:rPr>
            <w:rFonts w:ascii="Cambria Math" w:hAnsi="Cambria Math"/>
          </w:rPr>
          <m:t>A</m:t>
        </m:r>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w</m:t>
            </m:r>
          </m:sub>
        </m:sSub>
        <m:r>
          <w:rPr>
            <w:rFonts w:ascii="Cambria Math" w:hAnsi="Cambria Math"/>
          </w:rPr>
          <m:t>/(</m:t>
        </m:r>
        <m:r>
          <m:rPr>
            <m:sty m:val="p"/>
          </m:rPr>
          <w:rPr>
            <w:rFonts w:ascii="Cambria Math" w:hAnsi="Cambria Math"/>
          </w:rPr>
          <m:t>∆</m:t>
        </m:r>
        <m:r>
          <w:rPr>
            <w:rFonts w:ascii="Cambria Math" w:hAnsi="Cambria Math"/>
          </w:rPr>
          <m:t>P</m:t>
        </m:r>
        <m:r>
          <m:rPr>
            <m:sty m:val="p"/>
          </m:rP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π</m:t>
            </m:r>
          </m:e>
          <m:sub>
            <m:r>
              <w:rPr>
                <w:rFonts w:ascii="Cambria Math" w:hAnsi="Cambria Math"/>
              </w:rPr>
              <m:t>b</m:t>
            </m:r>
          </m:sub>
        </m:sSub>
        <m:sSub>
          <m:sSubPr>
            <m:ctrlPr>
              <w:rPr>
                <w:rFonts w:ascii="Cambria Math" w:hAnsi="Cambria Math"/>
              </w:rPr>
            </m:ctrlPr>
          </m:sSubPr>
          <m:e>
            <m:r>
              <w:rPr>
                <w:rFonts w:ascii="Cambria Math" w:hAnsi="Cambria Math"/>
              </w:rPr>
              <m:t>f</m:t>
            </m:r>
          </m:e>
          <m:sub>
            <m:r>
              <w:rPr>
                <w:rFonts w:ascii="Cambria Math" w:hAnsi="Cambria Math"/>
              </w:rPr>
              <m:t>cp</m:t>
            </m:r>
          </m:sub>
        </m:sSub>
        <m:r>
          <w:rPr>
            <w:rFonts w:ascii="Cambria Math" w:hAnsi="Cambria Math"/>
          </w:rPr>
          <m:t>)</m:t>
        </m:r>
      </m:oMath>
      <w:r w:rsidRPr="00133B3E">
        <w:tab/>
        <w:t>(</w:t>
      </w:r>
      <w:r w:rsidR="00983A91" w:rsidRPr="00FB28A4">
        <w:rPr>
          <w:i/>
          <w:iCs/>
        </w:rPr>
        <w:t>S</w:t>
      </w:r>
      <w:r w:rsidRPr="00FB28A4">
        <w:rPr>
          <w:i/>
          <w:iCs/>
        </w:rPr>
        <w:t>1</w:t>
      </w:r>
      <w:r w:rsidRPr="00133B3E">
        <w:t>)</w:t>
      </w:r>
    </w:p>
    <w:p w14:paraId="516756D7" w14:textId="280B3DC3" w:rsidR="00A97482" w:rsidRPr="00133B3E" w:rsidRDefault="00A97482" w:rsidP="00FC65C1">
      <w:pPr>
        <w:pStyle w:val="gongshi"/>
        <w:spacing w:beforeLines="50" w:before="156" w:afterLines="50" w:after="156"/>
      </w:pPr>
      <w:r w:rsidRPr="00133B3E">
        <w:rPr>
          <w:iCs/>
        </w:rPr>
        <w:tab/>
      </w:r>
      <m:oMath>
        <m:r>
          <w:rPr>
            <w:rFonts w:ascii="Cambria Math" w:hAnsi="Cambria Math"/>
          </w:rPr>
          <m:t>B</m:t>
        </m:r>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w</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rPr>
            </m:ctrlPr>
          </m:sSubPr>
          <m:e>
            <m:r>
              <m:rPr>
                <m:sty m:val="p"/>
              </m:rPr>
              <w:rPr>
                <w:rFonts w:ascii="Cambria Math" w:hAnsi="Cambria Math"/>
              </w:rPr>
              <m:t>∆</m:t>
            </m:r>
            <m:r>
              <w:rPr>
                <w:rFonts w:ascii="Cambria Math" w:hAnsi="Cambria Math"/>
              </w:rPr>
              <m:t>C</m:t>
            </m:r>
          </m:e>
          <m:sub>
            <m:r>
              <w:rPr>
                <w:rFonts w:ascii="Cambria Math" w:hAnsi="Cambria Math"/>
              </w:rPr>
              <m:t>b</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cp</m:t>
            </m:r>
          </m:sub>
        </m:sSub>
        <m:r>
          <w:rPr>
            <w:rFonts w:ascii="Cambria Math" w:hAnsi="Cambria Math"/>
          </w:rPr>
          <m:t>)</m:t>
        </m:r>
      </m:oMath>
      <w:r w:rsidRPr="00133B3E">
        <w:tab/>
        <w:t>(</w:t>
      </w:r>
      <w:r w:rsidR="00983A91" w:rsidRPr="00FB28A4">
        <w:rPr>
          <w:i/>
          <w:iCs/>
        </w:rPr>
        <w:t>S</w:t>
      </w:r>
      <w:r w:rsidRPr="00FB28A4">
        <w:rPr>
          <w:i/>
          <w:iCs/>
        </w:rPr>
        <w:t>2</w:t>
      </w:r>
      <w:r w:rsidRPr="00133B3E">
        <w:t>)</w:t>
      </w:r>
    </w:p>
    <w:p w14:paraId="047B57D1" w14:textId="77777777" w:rsidR="00A97482" w:rsidRPr="00133B3E" w:rsidRDefault="00A97482" w:rsidP="00AC1130">
      <w:pPr>
        <w:pStyle w:val="gongshi"/>
        <w:tabs>
          <w:tab w:val="center" w:pos="5954"/>
        </w:tabs>
        <w:spacing w:beforeLines="50" w:before="156" w:afterLines="50" w:after="156"/>
        <w:ind w:left="120"/>
        <w:jc w:val="both"/>
      </w:pPr>
      <w:r w:rsidRPr="00133B3E">
        <w:t xml:space="preserve">where </w:t>
      </w:r>
      <w:proofErr w:type="spellStart"/>
      <w:r w:rsidRPr="00133B3E">
        <w:rPr>
          <w:i/>
          <w:iCs/>
        </w:rPr>
        <w:t>J</w:t>
      </w:r>
      <w:r w:rsidRPr="00133B3E">
        <w:rPr>
          <w:i/>
          <w:iCs/>
          <w:vertAlign w:val="subscript"/>
        </w:rPr>
        <w:t>w</w:t>
      </w:r>
      <w:proofErr w:type="spellEnd"/>
      <w:r w:rsidRPr="00133B3E">
        <w:t xml:space="preserve"> is the water flux,</w:t>
      </w:r>
      <w:r w:rsidRPr="00133B3E">
        <w:rPr>
          <w:rFonts w:eastAsia="等线"/>
          <w:i/>
          <w:iCs/>
        </w:rPr>
        <w:t xml:space="preserve"> </w:t>
      </w:r>
      <w:bookmarkStart w:id="0" w:name="_Hlk138179627"/>
      <w:r w:rsidRPr="00133B3E">
        <w:rPr>
          <w:rFonts w:eastAsia="等线"/>
          <w:i/>
          <w:iCs/>
        </w:rPr>
        <w:t>ΔP</w:t>
      </w:r>
      <w:r w:rsidRPr="00133B3E">
        <w:t xml:space="preserve"> is the difference of hydraulic pressure across the membrane, </w:t>
      </w:r>
      <w:r w:rsidRPr="00133B3E">
        <w:rPr>
          <w:i/>
          <w:iCs/>
        </w:rPr>
        <w:t>Δπ</w:t>
      </w:r>
      <w:r w:rsidRPr="00133B3E">
        <w:rPr>
          <w:i/>
          <w:iCs/>
          <w:vertAlign w:val="subscript"/>
        </w:rPr>
        <w:t>b</w:t>
      </w:r>
      <w:r w:rsidRPr="00133B3E">
        <w:t xml:space="preserve"> </w:t>
      </w:r>
      <w:bookmarkEnd w:id="0"/>
      <w:r w:rsidRPr="00133B3E">
        <w:t>and</w:t>
      </w:r>
      <w:r w:rsidRPr="00133B3E">
        <w:rPr>
          <w:rFonts w:eastAsia="等线"/>
        </w:rPr>
        <w:t xml:space="preserve"> </w:t>
      </w:r>
      <w:proofErr w:type="spellStart"/>
      <w:r w:rsidRPr="00133B3E">
        <w:rPr>
          <w:rFonts w:eastAsia="等线"/>
          <w:i/>
          <w:iCs/>
        </w:rPr>
        <w:t>ΔC</w:t>
      </w:r>
      <w:r w:rsidRPr="00133B3E">
        <w:rPr>
          <w:rFonts w:eastAsia="等线"/>
          <w:i/>
          <w:iCs/>
          <w:vertAlign w:val="subscript"/>
        </w:rPr>
        <w:t>b</w:t>
      </w:r>
      <w:proofErr w:type="spellEnd"/>
      <w:r w:rsidRPr="00133B3E">
        <w:rPr>
          <w:rFonts w:eastAsia="等线"/>
        </w:rPr>
        <w:t xml:space="preserve"> are the differences in osmotic pressure and concentration between the bulk feed water and the permeate water, respectively, and</w:t>
      </w:r>
      <w:r w:rsidRPr="00133B3E">
        <w:t xml:space="preserve"> </w:t>
      </w:r>
      <w:r w:rsidRPr="00133B3E">
        <w:rPr>
          <w:rFonts w:eastAsia="等线"/>
          <w:i/>
          <w:iCs/>
        </w:rPr>
        <w:t>C</w:t>
      </w:r>
      <w:r w:rsidRPr="00133B3E">
        <w:rPr>
          <w:rFonts w:eastAsia="等线"/>
          <w:i/>
          <w:iCs/>
          <w:vertAlign w:val="subscript"/>
        </w:rPr>
        <w:t>p</w:t>
      </w:r>
      <w:r w:rsidRPr="00133B3E">
        <w:t xml:space="preserve"> is the concentration of solute in the permeate. The modulus of concentration polarization, </w:t>
      </w:r>
      <w:proofErr w:type="spellStart"/>
      <w:r w:rsidRPr="00133B3E">
        <w:rPr>
          <w:i/>
          <w:iCs/>
        </w:rPr>
        <w:t>f</w:t>
      </w:r>
      <w:r w:rsidRPr="00133B3E">
        <w:rPr>
          <w:i/>
          <w:iCs/>
          <w:vertAlign w:val="subscript"/>
        </w:rPr>
        <w:t>cp</w:t>
      </w:r>
      <w:proofErr w:type="spellEnd"/>
      <w:r w:rsidRPr="00133B3E">
        <w:t>, can be calculated by the following equation:</w:t>
      </w:r>
    </w:p>
    <w:p w14:paraId="0AE49B03" w14:textId="636CB5EC" w:rsidR="00A97482" w:rsidRPr="00133B3E" w:rsidRDefault="00A97482" w:rsidP="00FC65C1">
      <w:pPr>
        <w:pStyle w:val="gongshi"/>
        <w:tabs>
          <w:tab w:val="center" w:pos="5954"/>
        </w:tabs>
        <w:spacing w:beforeLines="50" w:before="156" w:afterLines="50" w:after="156"/>
        <w:ind w:left="120"/>
      </w:pPr>
      <w:r w:rsidRPr="00133B3E">
        <w:tab/>
      </w:r>
      <m:oMath>
        <m:sSub>
          <m:sSubPr>
            <m:ctrlPr>
              <w:rPr>
                <w:rFonts w:ascii="Cambria Math" w:hAnsi="Cambria Math"/>
                <w:i/>
              </w:rPr>
            </m:ctrlPr>
          </m:sSubPr>
          <m:e>
            <m:r>
              <w:rPr>
                <w:rFonts w:ascii="Cambria Math" w:hAnsi="Cambria Math"/>
              </w:rPr>
              <m:t>f</m:t>
            </m:r>
          </m:e>
          <m:sub>
            <m:r>
              <w:rPr>
                <w:rFonts w:ascii="Cambria Math" w:hAnsi="Cambria Math"/>
              </w:rPr>
              <m:t>cp</m:t>
            </m:r>
          </m:sub>
        </m:sSub>
        <m:r>
          <w:rPr>
            <w:rFonts w:ascii="Cambria Math" w:hAnsi="Cambria Math"/>
          </w:rPr>
          <m:t>=</m:t>
        </m:r>
        <m:r>
          <m:rPr>
            <m:sty m:val="p"/>
          </m:rPr>
          <w:rPr>
            <w:rFonts w:ascii="Cambria Math" w:hAnsi="Cambria Math"/>
          </w:rPr>
          <m:t>exp⁡</m:t>
        </m:r>
        <m:r>
          <w:rPr>
            <w:rFonts w:ascii="Cambria Math" w:hAnsi="Cambria Math"/>
          </w:rPr>
          <m:t>(</m:t>
        </m:r>
        <m:sSub>
          <m:sSubPr>
            <m:ctrlPr>
              <w:rPr>
                <w:rFonts w:ascii="Cambria Math" w:hAnsi="Cambria Math"/>
                <w:i/>
              </w:rPr>
            </m:ctrlPr>
          </m:sSubPr>
          <m:e>
            <m:r>
              <w:rPr>
                <w:rFonts w:ascii="Cambria Math" w:hAnsi="Cambria Math"/>
              </w:rPr>
              <m:t>J</m:t>
            </m:r>
          </m:e>
          <m:sub>
            <m:r>
              <w:rPr>
                <w:rFonts w:ascii="Cambria Math" w:hAnsi="Cambria Math"/>
              </w:rPr>
              <m:t>w</m:t>
            </m:r>
          </m:sub>
        </m:sSub>
        <m:r>
          <w:rPr>
            <w:rFonts w:ascii="Cambria Math" w:hAnsi="Cambria Math"/>
          </w:rPr>
          <m:t>/K)</m:t>
        </m:r>
      </m:oMath>
      <w:r w:rsidRPr="00133B3E">
        <w:tab/>
      </w:r>
      <w:r w:rsidRPr="00133B3E">
        <w:tab/>
        <w:t>(</w:t>
      </w:r>
      <w:r w:rsidR="00983A91" w:rsidRPr="00FB28A4">
        <w:rPr>
          <w:i/>
          <w:iCs/>
        </w:rPr>
        <w:t>S</w:t>
      </w:r>
      <w:r w:rsidRPr="00FB28A4">
        <w:rPr>
          <w:i/>
          <w:iCs/>
        </w:rPr>
        <w:t>3</w:t>
      </w:r>
      <w:r w:rsidRPr="00133B3E">
        <w:t>)</w:t>
      </w:r>
      <m:oMath>
        <m:r>
          <m:rPr>
            <m:sty m:val="p"/>
          </m:rPr>
          <w:rPr>
            <w:rFonts w:ascii="Cambria Math" w:hAnsi="Cambria Math"/>
          </w:rPr>
          <w:br/>
        </m:r>
      </m:oMath>
      <w:r w:rsidRPr="00133B3E">
        <w:t xml:space="preserve">where </w:t>
      </w:r>
      <w:r w:rsidRPr="00133B3E">
        <w:rPr>
          <w:i/>
          <w:iCs/>
        </w:rPr>
        <w:t>K</w:t>
      </w:r>
      <w:r w:rsidRPr="00133B3E">
        <w:t xml:space="preserve"> is the mass transfer coefficient of solute (assumed to be 100 L m</w:t>
      </w:r>
      <w:r w:rsidRPr="00133B3E">
        <w:rPr>
          <w:vertAlign w:val="superscript"/>
        </w:rPr>
        <w:t>-2</w:t>
      </w:r>
      <w:r w:rsidRPr="00133B3E">
        <w:t xml:space="preserve"> h</w:t>
      </w:r>
      <w:r w:rsidRPr="00133B3E">
        <w:rPr>
          <w:vertAlign w:val="superscript"/>
        </w:rPr>
        <w:t>-1</w:t>
      </w:r>
      <w:r w:rsidRPr="00133B3E">
        <w:t xml:space="preserve"> if the exact value is not available </w:t>
      </w:r>
      <w:r w:rsidRPr="00133B3E">
        <w:rPr>
          <w:noProof/>
        </w:rPr>
        <w:t>[</w:t>
      </w:r>
      <w:r w:rsidR="008A11DF">
        <w:rPr>
          <w:noProof/>
        </w:rPr>
        <w:t>S3</w:t>
      </w:r>
      <w:r w:rsidRPr="00133B3E">
        <w:rPr>
          <w:noProof/>
        </w:rPr>
        <w:t>]</w:t>
      </w:r>
      <w:r w:rsidRPr="00133B3E">
        <w:t>).</w:t>
      </w:r>
    </w:p>
    <w:p w14:paraId="59CDC09E" w14:textId="77777777" w:rsidR="00A97482" w:rsidRPr="00133B3E" w:rsidRDefault="00A97482" w:rsidP="00AC1130">
      <w:pPr>
        <w:tabs>
          <w:tab w:val="left" w:pos="420"/>
        </w:tabs>
        <w:spacing w:beforeLines="50" w:before="156" w:afterLines="50" w:after="156"/>
        <w:ind w:left="120" w:firstLineChars="200" w:firstLine="480"/>
        <w:jc w:val="left"/>
        <w:rPr>
          <w:rFonts w:ascii="Times New Roman" w:hAnsi="Times New Roman" w:cs="Times New Roman"/>
          <w:sz w:val="24"/>
          <w:szCs w:val="24"/>
        </w:rPr>
      </w:pPr>
      <w:bookmarkStart w:id="1" w:name="_Hlk179543495"/>
      <w:r w:rsidRPr="00133B3E">
        <w:rPr>
          <w:rFonts w:ascii="Times New Roman" w:hAnsi="Times New Roman" w:cs="Times New Roman"/>
          <w:sz w:val="24"/>
          <w:szCs w:val="24"/>
        </w:rPr>
        <w:t>It is worthwhile to note that</w:t>
      </w:r>
      <w:r w:rsidRPr="00133B3E">
        <w:rPr>
          <w:rFonts w:ascii="Times New Roman" w:hAnsi="Times New Roman" w:cs="Times New Roman"/>
          <w:i/>
          <w:iCs/>
          <w:sz w:val="24"/>
          <w:szCs w:val="24"/>
        </w:rPr>
        <w:t xml:space="preserve"> A/B</w:t>
      </w:r>
      <w:r w:rsidRPr="00133B3E">
        <w:rPr>
          <w:rFonts w:ascii="Times New Roman" w:hAnsi="Times New Roman" w:cs="Times New Roman"/>
          <w:sz w:val="24"/>
          <w:szCs w:val="24"/>
        </w:rPr>
        <w:t xml:space="preserve"> and </w:t>
      </w:r>
      <w:r w:rsidRPr="00133B3E">
        <w:rPr>
          <w:rFonts w:ascii="Times New Roman" w:hAnsi="Times New Roman" w:cs="Times New Roman"/>
          <w:i/>
          <w:iCs/>
          <w:sz w:val="24"/>
          <w:szCs w:val="24"/>
        </w:rPr>
        <w:t>A</w:t>
      </w:r>
      <w:r w:rsidRPr="00133B3E">
        <w:rPr>
          <w:rFonts w:ascii="Times New Roman" w:hAnsi="Times New Roman" w:cs="Times New Roman"/>
          <w:sz w:val="24"/>
          <w:szCs w:val="24"/>
        </w:rPr>
        <w:t xml:space="preserve"> were calculated based on pressure-driven filtration experiments. Data from forward osmosis, distillation, pervaporation, and electrodialysis were not used due to different driving forces for separation.</w:t>
      </w:r>
    </w:p>
    <w:bookmarkEnd w:id="1"/>
    <w:p w14:paraId="45634716" w14:textId="77777777" w:rsidR="00A97482" w:rsidRPr="00133B3E" w:rsidRDefault="00A97482" w:rsidP="00FC65C1">
      <w:pPr>
        <w:widowControl/>
        <w:spacing w:beforeLines="50" w:before="156" w:afterLines="50" w:after="156"/>
        <w:ind w:firstLineChars="200" w:firstLine="480"/>
        <w:jc w:val="left"/>
        <w:rPr>
          <w:rFonts w:ascii="Times New Roman" w:hAnsi="Times New Roman" w:cs="Times New Roman"/>
          <w:sz w:val="24"/>
          <w:szCs w:val="24"/>
        </w:rPr>
        <w:sectPr w:rsidR="00A97482" w:rsidRPr="00133B3E" w:rsidSect="00FC65C1">
          <w:headerReference w:type="default" r:id="rId8"/>
          <w:footerReference w:type="default" r:id="rId9"/>
          <w:type w:val="continuous"/>
          <w:pgSz w:w="11906" w:h="16838"/>
          <w:pgMar w:top="1440" w:right="1800" w:bottom="1440" w:left="1800" w:header="851" w:footer="992" w:gutter="0"/>
          <w:cols w:space="425"/>
          <w:docGrid w:type="lines" w:linePitch="312"/>
        </w:sectPr>
      </w:pPr>
    </w:p>
    <w:p w14:paraId="0CAB0118" w14:textId="72EDCA78" w:rsidR="00A97482" w:rsidRPr="00983A91" w:rsidRDefault="00A97482" w:rsidP="00FC65C1">
      <w:pPr>
        <w:spacing w:beforeLines="50" w:before="156" w:afterLines="50" w:after="156"/>
        <w:rPr>
          <w:rFonts w:ascii="Times New Roman" w:hAnsi="Times New Roman" w:cs="Times New Roman"/>
          <w:b/>
          <w:bCs/>
          <w:sz w:val="28"/>
          <w:szCs w:val="24"/>
        </w:rPr>
      </w:pPr>
      <w:r w:rsidRPr="00983A91">
        <w:rPr>
          <w:rFonts w:ascii="Times New Roman" w:hAnsi="Times New Roman" w:cs="Times New Roman"/>
          <w:b/>
          <w:bCs/>
          <w:sz w:val="28"/>
          <w:szCs w:val="24"/>
        </w:rPr>
        <w:lastRenderedPageBreak/>
        <w:t>Appendix B</w:t>
      </w:r>
      <w:r w:rsidR="00983A91" w:rsidRPr="00983A91">
        <w:rPr>
          <w:rFonts w:ascii="Times New Roman" w:hAnsi="Times New Roman" w:cs="Times New Roman"/>
          <w:b/>
          <w:bCs/>
          <w:sz w:val="28"/>
          <w:szCs w:val="24"/>
        </w:rPr>
        <w:t>:</w:t>
      </w:r>
      <w:r w:rsidRPr="00983A91">
        <w:rPr>
          <w:rFonts w:ascii="Times New Roman" w:hAnsi="Times New Roman" w:cs="Times New Roman"/>
          <w:b/>
          <w:bCs/>
          <w:sz w:val="28"/>
          <w:szCs w:val="24"/>
        </w:rPr>
        <w:t xml:space="preserve"> Research studies of novel membrane materials</w:t>
      </w:r>
    </w:p>
    <w:p w14:paraId="1755B0FD" w14:textId="12814539" w:rsidR="00A97482" w:rsidRPr="00133B3E" w:rsidRDefault="00A97482" w:rsidP="00FC65C1">
      <w:pPr>
        <w:spacing w:beforeLines="50" w:before="156" w:afterLines="50" w:after="156"/>
        <w:rPr>
          <w:rFonts w:ascii="Times New Roman" w:hAnsi="Times New Roman" w:cs="Times New Roman"/>
          <w:sz w:val="24"/>
          <w:szCs w:val="24"/>
        </w:rPr>
      </w:pPr>
      <w:r w:rsidRPr="00983A91">
        <w:rPr>
          <w:rFonts w:ascii="Times New Roman" w:hAnsi="Times New Roman" w:cs="Times New Roman"/>
          <w:b/>
          <w:sz w:val="24"/>
          <w:szCs w:val="24"/>
        </w:rPr>
        <w:t>Table S1</w:t>
      </w:r>
      <w:r w:rsidRPr="00133B3E">
        <w:rPr>
          <w:rFonts w:ascii="Times New Roman" w:hAnsi="Times New Roman" w:cs="Times New Roman"/>
          <w:sz w:val="24"/>
          <w:szCs w:val="24"/>
        </w:rPr>
        <w:t xml:space="preserve"> Research studies of novel membrane materials</w:t>
      </w:r>
    </w:p>
    <w:tbl>
      <w:tblPr>
        <w:tblStyle w:val="afb"/>
        <w:tblW w:w="14512" w:type="dxa"/>
        <w:tblLayout w:type="fixed"/>
        <w:tblLook w:val="04A0" w:firstRow="1" w:lastRow="0" w:firstColumn="1" w:lastColumn="0" w:noHBand="0" w:noVBand="1"/>
      </w:tblPr>
      <w:tblGrid>
        <w:gridCol w:w="988"/>
        <w:gridCol w:w="4110"/>
        <w:gridCol w:w="851"/>
        <w:gridCol w:w="1701"/>
        <w:gridCol w:w="1559"/>
        <w:gridCol w:w="1418"/>
        <w:gridCol w:w="3249"/>
        <w:gridCol w:w="636"/>
      </w:tblGrid>
      <w:tr w:rsidR="00A97482" w:rsidRPr="00983A91" w14:paraId="3B9F1D6C" w14:textId="77777777" w:rsidTr="00FD4AAF">
        <w:trPr>
          <w:trHeight w:val="863"/>
        </w:trPr>
        <w:tc>
          <w:tcPr>
            <w:tcW w:w="988" w:type="dxa"/>
            <w:vAlign w:val="center"/>
          </w:tcPr>
          <w:p w14:paraId="4D73A763"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68E953C2" w14:textId="77777777"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sz w:val="18"/>
                <w:szCs w:val="18"/>
              </w:rPr>
              <w:t>Fabrication method</w:t>
            </w:r>
          </w:p>
        </w:tc>
        <w:tc>
          <w:tcPr>
            <w:tcW w:w="851" w:type="dxa"/>
            <w:vAlign w:val="center"/>
          </w:tcPr>
          <w:p w14:paraId="5A3F2EAA" w14:textId="77777777"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i/>
                <w:iCs/>
                <w:sz w:val="18"/>
                <w:szCs w:val="18"/>
              </w:rPr>
              <w:t>A</w:t>
            </w:r>
            <w:r w:rsidRPr="00983A91">
              <w:rPr>
                <w:rFonts w:ascii="Times New Roman" w:hAnsi="Times New Roman" w:cs="Times New Roman"/>
                <w:b/>
                <w:bCs/>
                <w:sz w:val="18"/>
                <w:szCs w:val="18"/>
              </w:rPr>
              <w:t xml:space="preserve"> (L m</w:t>
            </w:r>
            <w:r w:rsidRPr="00983A91">
              <w:rPr>
                <w:rFonts w:ascii="Times New Roman" w:hAnsi="Times New Roman" w:cs="Times New Roman"/>
                <w:b/>
                <w:bCs/>
                <w:sz w:val="18"/>
                <w:szCs w:val="18"/>
                <w:vertAlign w:val="superscript"/>
              </w:rPr>
              <w:t>-2</w:t>
            </w:r>
            <w:r w:rsidRPr="00983A91">
              <w:rPr>
                <w:rFonts w:ascii="Times New Roman" w:hAnsi="Times New Roman" w:cs="Times New Roman"/>
                <w:b/>
                <w:bCs/>
                <w:sz w:val="18"/>
                <w:szCs w:val="18"/>
              </w:rPr>
              <w:t xml:space="preserve"> h</w:t>
            </w:r>
            <w:r w:rsidRPr="00983A91">
              <w:rPr>
                <w:rFonts w:ascii="Times New Roman" w:hAnsi="Times New Roman" w:cs="Times New Roman"/>
                <w:b/>
                <w:bCs/>
                <w:sz w:val="18"/>
                <w:szCs w:val="18"/>
                <w:vertAlign w:val="superscript"/>
              </w:rPr>
              <w:t>-1</w:t>
            </w:r>
            <w:r w:rsidRPr="00983A91">
              <w:rPr>
                <w:rFonts w:ascii="Times New Roman" w:hAnsi="Times New Roman" w:cs="Times New Roman"/>
                <w:b/>
                <w:bCs/>
                <w:sz w:val="18"/>
                <w:szCs w:val="18"/>
              </w:rPr>
              <w:t xml:space="preserve"> bar</w:t>
            </w:r>
            <w:r w:rsidRPr="00983A91">
              <w:rPr>
                <w:rFonts w:ascii="Times New Roman" w:hAnsi="Times New Roman" w:cs="Times New Roman"/>
                <w:b/>
                <w:bCs/>
                <w:sz w:val="18"/>
                <w:szCs w:val="18"/>
                <w:vertAlign w:val="superscript"/>
              </w:rPr>
              <w:t>-1</w:t>
            </w:r>
            <w:r w:rsidRPr="00983A91">
              <w:rPr>
                <w:rFonts w:ascii="Times New Roman" w:hAnsi="Times New Roman" w:cs="Times New Roman"/>
                <w:b/>
                <w:bCs/>
                <w:sz w:val="18"/>
                <w:szCs w:val="18"/>
              </w:rPr>
              <w:t>)</w:t>
            </w:r>
          </w:p>
        </w:tc>
        <w:tc>
          <w:tcPr>
            <w:tcW w:w="1701" w:type="dxa"/>
            <w:vAlign w:val="center"/>
          </w:tcPr>
          <w:p w14:paraId="44EE0CE5" w14:textId="77777777"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i/>
                <w:iCs/>
                <w:sz w:val="18"/>
                <w:szCs w:val="18"/>
              </w:rPr>
              <w:t>A/B</w:t>
            </w:r>
            <w:r w:rsidRPr="00983A91">
              <w:rPr>
                <w:rFonts w:ascii="Times New Roman" w:hAnsi="Times New Roman" w:cs="Times New Roman"/>
                <w:b/>
                <w:bCs/>
                <w:sz w:val="18"/>
                <w:szCs w:val="18"/>
              </w:rPr>
              <w:t xml:space="preserve"> (bar</w:t>
            </w:r>
            <w:r w:rsidRPr="00983A91">
              <w:rPr>
                <w:rFonts w:ascii="Times New Roman" w:hAnsi="Times New Roman" w:cs="Times New Roman"/>
                <w:b/>
                <w:bCs/>
                <w:sz w:val="18"/>
                <w:szCs w:val="18"/>
                <w:vertAlign w:val="superscript"/>
              </w:rPr>
              <w:t>-1</w:t>
            </w:r>
            <w:r w:rsidRPr="00983A91">
              <w:rPr>
                <w:rFonts w:ascii="Times New Roman" w:hAnsi="Times New Roman" w:cs="Times New Roman"/>
                <w:b/>
                <w:bCs/>
                <w:sz w:val="18"/>
                <w:szCs w:val="18"/>
              </w:rPr>
              <w:t>) or selectivity related information</w:t>
            </w:r>
          </w:p>
        </w:tc>
        <w:tc>
          <w:tcPr>
            <w:tcW w:w="1559" w:type="dxa"/>
            <w:vAlign w:val="center"/>
          </w:tcPr>
          <w:p w14:paraId="7B717E8F" w14:textId="77777777"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sz w:val="18"/>
                <w:szCs w:val="18"/>
              </w:rPr>
              <w:t>Test conditions</w:t>
            </w:r>
          </w:p>
        </w:tc>
        <w:tc>
          <w:tcPr>
            <w:tcW w:w="1418" w:type="dxa"/>
            <w:vAlign w:val="center"/>
          </w:tcPr>
          <w:p w14:paraId="4C113E31" w14:textId="6332075B"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sz w:val="18"/>
                <w:szCs w:val="18"/>
              </w:rPr>
              <w:t xml:space="preserve">Fabricated </w:t>
            </w:r>
            <w:r w:rsidR="002C537D">
              <w:rPr>
                <w:rFonts w:ascii="Times New Roman" w:hAnsi="Times New Roman" w:cs="Times New Roman"/>
                <w:b/>
                <w:bCs/>
                <w:sz w:val="18"/>
                <w:szCs w:val="18"/>
              </w:rPr>
              <w:t>(F) and/</w:t>
            </w:r>
            <w:r w:rsidRPr="00983A91">
              <w:rPr>
                <w:rFonts w:ascii="Times New Roman" w:hAnsi="Times New Roman" w:cs="Times New Roman"/>
                <w:b/>
                <w:bCs/>
                <w:sz w:val="18"/>
                <w:szCs w:val="18"/>
              </w:rPr>
              <w:t>or tested (T) membrane area</w:t>
            </w:r>
          </w:p>
        </w:tc>
        <w:tc>
          <w:tcPr>
            <w:tcW w:w="3249" w:type="dxa"/>
            <w:vAlign w:val="center"/>
          </w:tcPr>
          <w:p w14:paraId="4C8BBC96" w14:textId="77777777"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sz w:val="18"/>
                <w:szCs w:val="18"/>
              </w:rPr>
              <w:t>Stability</w:t>
            </w:r>
          </w:p>
        </w:tc>
        <w:tc>
          <w:tcPr>
            <w:tcW w:w="636" w:type="dxa"/>
            <w:vAlign w:val="center"/>
          </w:tcPr>
          <w:p w14:paraId="27CE97B7" w14:textId="0A034216" w:rsidR="00A97482" w:rsidRPr="00983A91" w:rsidRDefault="00A97482" w:rsidP="002C537D">
            <w:pPr>
              <w:jc w:val="left"/>
              <w:rPr>
                <w:rFonts w:ascii="Times New Roman" w:hAnsi="Times New Roman" w:cs="Times New Roman"/>
                <w:b/>
                <w:bCs/>
                <w:sz w:val="18"/>
                <w:szCs w:val="18"/>
              </w:rPr>
            </w:pPr>
            <w:r w:rsidRPr="00983A91">
              <w:rPr>
                <w:rFonts w:ascii="Times New Roman" w:hAnsi="Times New Roman" w:cs="Times New Roman"/>
                <w:b/>
                <w:bCs/>
                <w:sz w:val="18"/>
                <w:szCs w:val="18"/>
              </w:rPr>
              <w:t>Ref</w:t>
            </w:r>
            <w:r w:rsidR="002C537D">
              <w:rPr>
                <w:rFonts w:ascii="Times New Roman" w:hAnsi="Times New Roman" w:cs="Times New Roman"/>
                <w:b/>
                <w:bCs/>
                <w:sz w:val="18"/>
                <w:szCs w:val="18"/>
              </w:rPr>
              <w:t>s</w:t>
            </w:r>
            <w:r w:rsidRPr="00983A91">
              <w:rPr>
                <w:rFonts w:ascii="Times New Roman" w:hAnsi="Times New Roman" w:cs="Times New Roman"/>
                <w:b/>
                <w:bCs/>
                <w:sz w:val="18"/>
                <w:szCs w:val="18"/>
              </w:rPr>
              <w:t>.</w:t>
            </w:r>
          </w:p>
        </w:tc>
      </w:tr>
      <w:tr w:rsidR="00A97482" w:rsidRPr="00983A91" w14:paraId="35EDA84F" w14:textId="77777777" w:rsidTr="002C537D">
        <w:trPr>
          <w:trHeight w:val="1020"/>
        </w:trPr>
        <w:tc>
          <w:tcPr>
            <w:tcW w:w="988" w:type="dxa"/>
            <w:vMerge w:val="restart"/>
            <w:vAlign w:val="center"/>
          </w:tcPr>
          <w:p w14:paraId="62389F2F" w14:textId="77777777"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b/>
                <w:bCs/>
                <w:sz w:val="18"/>
                <w:szCs w:val="18"/>
              </w:rPr>
              <w:t>AQP SLB</w:t>
            </w:r>
          </w:p>
        </w:tc>
        <w:tc>
          <w:tcPr>
            <w:tcW w:w="4110" w:type="dxa"/>
            <w:vAlign w:val="center"/>
          </w:tcPr>
          <w:p w14:paraId="313FBDF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AQPZ-incorporated lipid vesicles with positive charges were deposited on the polyelectrolytes membrane (prepared by layer-by-layer assembly) surface.</w:t>
            </w:r>
          </w:p>
        </w:tc>
        <w:tc>
          <w:tcPr>
            <w:tcW w:w="851" w:type="dxa"/>
            <w:vAlign w:val="center"/>
          </w:tcPr>
          <w:p w14:paraId="7566A7A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6.06</w:t>
            </w:r>
          </w:p>
        </w:tc>
        <w:tc>
          <w:tcPr>
            <w:tcW w:w="1701" w:type="dxa"/>
            <w:vAlign w:val="center"/>
          </w:tcPr>
          <w:p w14:paraId="7E3AC17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1.03</w:t>
            </w:r>
          </w:p>
        </w:tc>
        <w:tc>
          <w:tcPr>
            <w:tcW w:w="1559" w:type="dxa"/>
            <w:vAlign w:val="center"/>
          </w:tcPr>
          <w:p w14:paraId="2F1C6ED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(20 cm s</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0.5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4 bar</w:t>
            </w:r>
          </w:p>
        </w:tc>
        <w:tc>
          <w:tcPr>
            <w:tcW w:w="1418" w:type="dxa"/>
            <w:vAlign w:val="center"/>
          </w:tcPr>
          <w:p w14:paraId="70D5C12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19.56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36060E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The membrane operated stably for at least 36 hours. Triton X-100 treatment slightly influenced the flux and salt rejection of the membrane. The membrane had decreased flux and rejection when stored in phosphate-buffered saline for seven days, probably due to the degradation of the SLB.</w:t>
            </w:r>
          </w:p>
        </w:tc>
        <w:tc>
          <w:tcPr>
            <w:tcW w:w="636" w:type="dxa"/>
            <w:vAlign w:val="center"/>
          </w:tcPr>
          <w:p w14:paraId="3371F5C0" w14:textId="06528500"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S4</w:t>
            </w:r>
            <w:r w:rsidRPr="00983A91">
              <w:rPr>
                <w:rFonts w:ascii="Times New Roman" w:hAnsi="Times New Roman" w:cs="Times New Roman"/>
                <w:noProof/>
                <w:sz w:val="18"/>
                <w:szCs w:val="18"/>
              </w:rPr>
              <w:t>]</w:t>
            </w:r>
          </w:p>
        </w:tc>
      </w:tr>
      <w:tr w:rsidR="00A97482" w:rsidRPr="00983A91" w14:paraId="703E6577" w14:textId="77777777" w:rsidTr="00FD4AAF">
        <w:trPr>
          <w:trHeight w:val="857"/>
        </w:trPr>
        <w:tc>
          <w:tcPr>
            <w:tcW w:w="988" w:type="dxa"/>
            <w:vMerge/>
            <w:vAlign w:val="center"/>
          </w:tcPr>
          <w:p w14:paraId="795EA534"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3EF4B92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AQPZ-incorporated triblock polymer vesicles with disulfide functional groups were spread onto gold-coated solid substrates by covalent bonding.</w:t>
            </w:r>
          </w:p>
        </w:tc>
        <w:tc>
          <w:tcPr>
            <w:tcW w:w="851" w:type="dxa"/>
            <w:vAlign w:val="center"/>
          </w:tcPr>
          <w:p w14:paraId="4D709B6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16.1 ± 3.3</w:t>
            </w:r>
          </w:p>
        </w:tc>
        <w:tc>
          <w:tcPr>
            <w:tcW w:w="1701" w:type="dxa"/>
            <w:vAlign w:val="center"/>
          </w:tcPr>
          <w:p w14:paraId="7407D1F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45.1 ± 4.2% NaCl rejection with a permeance of 8.2 ± 5.1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6B0F702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(600 rpm), 5 bar, 0.2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22 ± 1 ℃</w:t>
            </w:r>
          </w:p>
        </w:tc>
        <w:tc>
          <w:tcPr>
            <w:tcW w:w="1418" w:type="dxa"/>
            <w:vAlign w:val="center"/>
          </w:tcPr>
          <w:p w14:paraId="4A4EB6F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48CE65D1"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3124EA54" w14:textId="13343543"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S5</w:t>
            </w:r>
            <w:r w:rsidRPr="00983A91">
              <w:rPr>
                <w:rFonts w:ascii="Times New Roman" w:hAnsi="Times New Roman" w:cs="Times New Roman"/>
                <w:noProof/>
                <w:sz w:val="18"/>
                <w:szCs w:val="18"/>
              </w:rPr>
              <w:t>]</w:t>
            </w:r>
          </w:p>
        </w:tc>
      </w:tr>
      <w:tr w:rsidR="00A97482" w:rsidRPr="00983A91" w14:paraId="001D2B30" w14:textId="77777777" w:rsidTr="00FD4AAF">
        <w:trPr>
          <w:trHeight w:val="842"/>
        </w:trPr>
        <w:tc>
          <w:tcPr>
            <w:tcW w:w="988" w:type="dxa"/>
            <w:vMerge/>
            <w:vAlign w:val="center"/>
          </w:tcPr>
          <w:p w14:paraId="24C774FA"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12DF604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AQPZ-incorporated triblock polymer vesicles were ruptured and UV polymerized to form a selective layer on a methacrylate-functionalized cellulose acetate substrate.</w:t>
            </w:r>
          </w:p>
        </w:tc>
        <w:tc>
          <w:tcPr>
            <w:tcW w:w="851" w:type="dxa"/>
            <w:vAlign w:val="center"/>
          </w:tcPr>
          <w:p w14:paraId="1E7D6C3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34.19 ± 6.90</w:t>
            </w:r>
          </w:p>
        </w:tc>
        <w:tc>
          <w:tcPr>
            <w:tcW w:w="1701" w:type="dxa"/>
            <w:vAlign w:val="center"/>
          </w:tcPr>
          <w:p w14:paraId="4CAE684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32.86 ± 9.12% NaCl rejection</w:t>
            </w:r>
          </w:p>
        </w:tc>
        <w:tc>
          <w:tcPr>
            <w:tcW w:w="1559" w:type="dxa"/>
            <w:vAlign w:val="center"/>
          </w:tcPr>
          <w:p w14:paraId="59E453B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5 bar, 0.2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22 ± 1 ℃</w:t>
            </w:r>
          </w:p>
        </w:tc>
        <w:tc>
          <w:tcPr>
            <w:tcW w:w="1418" w:type="dxa"/>
            <w:vAlign w:val="center"/>
          </w:tcPr>
          <w:p w14:paraId="276DB74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7.1 mm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371DFAE9"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142F92BD" w14:textId="7CE6263B"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S6</w:t>
            </w:r>
            <w:r w:rsidRPr="00983A91">
              <w:rPr>
                <w:rFonts w:ascii="Times New Roman" w:hAnsi="Times New Roman" w:cs="Times New Roman"/>
                <w:noProof/>
                <w:sz w:val="18"/>
                <w:szCs w:val="18"/>
              </w:rPr>
              <w:t>]</w:t>
            </w:r>
          </w:p>
        </w:tc>
      </w:tr>
      <w:tr w:rsidR="00A97482" w:rsidRPr="00983A91" w14:paraId="51B546D3" w14:textId="77777777" w:rsidTr="00FD4AAF">
        <w:trPr>
          <w:trHeight w:val="853"/>
        </w:trPr>
        <w:tc>
          <w:tcPr>
            <w:tcW w:w="988" w:type="dxa"/>
            <w:vMerge/>
            <w:vAlign w:val="center"/>
          </w:tcPr>
          <w:p w14:paraId="7A0E91B2"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1BF861E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AQPZ-incorporated </w:t>
            </w:r>
            <w:proofErr w:type="spellStart"/>
            <w:r w:rsidRPr="00983A91">
              <w:rPr>
                <w:rFonts w:ascii="Times New Roman" w:hAnsi="Times New Roman" w:cs="Times New Roman"/>
                <w:sz w:val="18"/>
                <w:szCs w:val="18"/>
              </w:rPr>
              <w:t>proteoliposomes</w:t>
            </w:r>
            <w:proofErr w:type="spellEnd"/>
            <w:r w:rsidRPr="00983A91">
              <w:rPr>
                <w:rFonts w:ascii="Times New Roman" w:hAnsi="Times New Roman" w:cs="Times New Roman"/>
                <w:sz w:val="18"/>
                <w:szCs w:val="18"/>
              </w:rPr>
              <w:t xml:space="preserve"> were coated by PDA and deposited onto a poly(amide-imide) substrate. The </w:t>
            </w:r>
            <w:proofErr w:type="spellStart"/>
            <w:r w:rsidRPr="00983A91">
              <w:rPr>
                <w:rFonts w:ascii="Times New Roman" w:hAnsi="Times New Roman" w:cs="Times New Roman"/>
                <w:sz w:val="18"/>
                <w:szCs w:val="18"/>
              </w:rPr>
              <w:t>proteoliposomes</w:t>
            </w:r>
            <w:proofErr w:type="spellEnd"/>
            <w:r w:rsidRPr="00983A91">
              <w:rPr>
                <w:rFonts w:ascii="Times New Roman" w:hAnsi="Times New Roman" w:cs="Times New Roman"/>
                <w:sz w:val="18"/>
                <w:szCs w:val="18"/>
              </w:rPr>
              <w:t xml:space="preserve"> were crosslinked with the substrate through PEI.</w:t>
            </w:r>
          </w:p>
        </w:tc>
        <w:tc>
          <w:tcPr>
            <w:tcW w:w="851" w:type="dxa"/>
            <w:vAlign w:val="center"/>
          </w:tcPr>
          <w:p w14:paraId="22D00BDF"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22642BA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95.0 ± 0.70% MgCl</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rejection with a flux of 36.6 ± 2.2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p>
        </w:tc>
        <w:tc>
          <w:tcPr>
            <w:tcW w:w="1559" w:type="dxa"/>
            <w:vAlign w:val="center"/>
          </w:tcPr>
          <w:p w14:paraId="77EB5DA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1 bar, 0.1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MgCl</w:t>
            </w:r>
            <w:r w:rsidRPr="00983A91">
              <w:rPr>
                <w:rFonts w:ascii="Times New Roman" w:hAnsi="Times New Roman" w:cs="Times New Roman"/>
                <w:sz w:val="18"/>
                <w:szCs w:val="18"/>
              </w:rPr>
              <w:softHyphen/>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21.9 ℃</w:t>
            </w:r>
          </w:p>
        </w:tc>
        <w:tc>
          <w:tcPr>
            <w:tcW w:w="1418" w:type="dxa"/>
            <w:vAlign w:val="center"/>
          </w:tcPr>
          <w:p w14:paraId="1B742A5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28.26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5289AD8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AQPZ maintained its activity at 343 K for 2 hours.</w:t>
            </w:r>
          </w:p>
        </w:tc>
        <w:tc>
          <w:tcPr>
            <w:tcW w:w="636" w:type="dxa"/>
            <w:vAlign w:val="center"/>
          </w:tcPr>
          <w:p w14:paraId="06D26D3C" w14:textId="56AF8DF3"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S7</w:t>
            </w:r>
            <w:r w:rsidRPr="00983A91">
              <w:rPr>
                <w:rFonts w:ascii="Times New Roman" w:hAnsi="Times New Roman" w:cs="Times New Roman"/>
                <w:noProof/>
                <w:sz w:val="18"/>
                <w:szCs w:val="18"/>
              </w:rPr>
              <w:t>]</w:t>
            </w:r>
          </w:p>
        </w:tc>
      </w:tr>
      <w:tr w:rsidR="00A97482" w:rsidRPr="00983A91" w14:paraId="4861425B" w14:textId="77777777" w:rsidTr="002C537D">
        <w:trPr>
          <w:trHeight w:val="1020"/>
        </w:trPr>
        <w:tc>
          <w:tcPr>
            <w:tcW w:w="988" w:type="dxa"/>
            <w:vMerge/>
            <w:vAlign w:val="center"/>
          </w:tcPr>
          <w:p w14:paraId="326AF70D"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4C9484D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The lipid bilayer containing AQPZ was covalently bonded to the PDA-coated PSF substrate by an </w:t>
            </w:r>
            <w:proofErr w:type="spellStart"/>
            <w:r w:rsidRPr="00983A91">
              <w:rPr>
                <w:rFonts w:ascii="Times New Roman" w:hAnsi="Times New Roman" w:cs="Times New Roman"/>
                <w:sz w:val="18"/>
                <w:szCs w:val="18"/>
              </w:rPr>
              <w:t>amidation</w:t>
            </w:r>
            <w:proofErr w:type="spellEnd"/>
            <w:r w:rsidRPr="00983A91">
              <w:rPr>
                <w:rFonts w:ascii="Times New Roman" w:hAnsi="Times New Roman" w:cs="Times New Roman"/>
                <w:sz w:val="18"/>
                <w:szCs w:val="18"/>
              </w:rPr>
              <w:t xml:space="preserve"> reaction.</w:t>
            </w:r>
          </w:p>
        </w:tc>
        <w:tc>
          <w:tcPr>
            <w:tcW w:w="851" w:type="dxa"/>
            <w:vAlign w:val="center"/>
          </w:tcPr>
          <w:p w14:paraId="78B9F5A3"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111168E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90% MgCl</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rejection with a flux of 25.3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p>
        </w:tc>
        <w:tc>
          <w:tcPr>
            <w:tcW w:w="1559" w:type="dxa"/>
            <w:vAlign w:val="center"/>
          </w:tcPr>
          <w:p w14:paraId="63F11A3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4 bar, 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MgCl</w:t>
            </w:r>
            <w:r w:rsidRPr="00983A91">
              <w:rPr>
                <w:rFonts w:ascii="Times New Roman" w:hAnsi="Times New Roman" w:cs="Times New Roman"/>
                <w:sz w:val="18"/>
                <w:szCs w:val="18"/>
                <w:vertAlign w:val="subscript"/>
              </w:rPr>
              <w:t>2</w:t>
            </w:r>
          </w:p>
        </w:tc>
        <w:tc>
          <w:tcPr>
            <w:tcW w:w="1418" w:type="dxa"/>
            <w:vAlign w:val="center"/>
          </w:tcPr>
          <w:p w14:paraId="338681D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19.6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 36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4A30369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Covalent bonding enhanced membrane stability. The membrane had slightly decreased flux and rejection when stored in phosphate-buffered saline for nine days.</w:t>
            </w:r>
          </w:p>
        </w:tc>
        <w:tc>
          <w:tcPr>
            <w:tcW w:w="636" w:type="dxa"/>
            <w:vAlign w:val="center"/>
          </w:tcPr>
          <w:p w14:paraId="36AA8FF4" w14:textId="54EFD8C1"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S8</w:t>
            </w:r>
            <w:r w:rsidRPr="00983A91">
              <w:rPr>
                <w:rFonts w:ascii="Times New Roman" w:hAnsi="Times New Roman" w:cs="Times New Roman"/>
                <w:noProof/>
                <w:sz w:val="18"/>
                <w:szCs w:val="18"/>
              </w:rPr>
              <w:t>]</w:t>
            </w:r>
          </w:p>
        </w:tc>
      </w:tr>
      <w:tr w:rsidR="00A97482" w:rsidRPr="00983A91" w14:paraId="2DD10536" w14:textId="77777777" w:rsidTr="002C537D">
        <w:trPr>
          <w:trHeight w:val="1020"/>
        </w:trPr>
        <w:tc>
          <w:tcPr>
            <w:tcW w:w="988" w:type="dxa"/>
            <w:vMerge w:val="restart"/>
            <w:vAlign w:val="center"/>
          </w:tcPr>
          <w:p w14:paraId="563B782C" w14:textId="77777777" w:rsidR="00A97482" w:rsidRPr="00983A91" w:rsidRDefault="00A97482" w:rsidP="00983A91">
            <w:pPr>
              <w:rPr>
                <w:rFonts w:ascii="Times New Roman" w:hAnsi="Times New Roman" w:cs="Times New Roman"/>
                <w:b/>
                <w:bCs/>
                <w:sz w:val="18"/>
                <w:szCs w:val="18"/>
              </w:rPr>
            </w:pPr>
            <w:r w:rsidRPr="00983A91">
              <w:rPr>
                <w:rFonts w:ascii="Times New Roman" w:hAnsi="Times New Roman" w:cs="Times New Roman"/>
                <w:b/>
                <w:bCs/>
                <w:sz w:val="18"/>
                <w:szCs w:val="18"/>
              </w:rPr>
              <w:lastRenderedPageBreak/>
              <w:t>VA-CNT</w:t>
            </w:r>
          </w:p>
        </w:tc>
        <w:tc>
          <w:tcPr>
            <w:tcW w:w="4110" w:type="dxa"/>
            <w:vAlign w:val="center"/>
          </w:tcPr>
          <w:p w14:paraId="427E050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CNTs were vertically aligned by CVD and incorporated into polystyrene. The substrate was etched by HF acid. The excess polymer on the surface was removed by plasma oxidation to open the CNT tips. The membrane was functionalized with biotin and coordinated by streptavidin.</w:t>
            </w:r>
          </w:p>
        </w:tc>
        <w:tc>
          <w:tcPr>
            <w:tcW w:w="851" w:type="dxa"/>
            <w:vAlign w:val="center"/>
          </w:tcPr>
          <w:p w14:paraId="7793BD99"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79DD918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The ionic flow was nearly blocked.</w:t>
            </w:r>
          </w:p>
        </w:tc>
        <w:tc>
          <w:tcPr>
            <w:tcW w:w="1559" w:type="dxa"/>
            <w:vAlign w:val="center"/>
          </w:tcPr>
          <w:p w14:paraId="442537D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Diffusion, 1.5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Ru(NH</w:t>
            </w:r>
            <w:r w:rsidRPr="00983A91">
              <w:rPr>
                <w:rFonts w:ascii="Times New Roman" w:hAnsi="Times New Roman" w:cs="Times New Roman"/>
                <w:sz w:val="18"/>
                <w:szCs w:val="18"/>
                <w:vertAlign w:val="subscript"/>
              </w:rPr>
              <w:t>3</w:t>
            </w:r>
            <w:r w:rsidRPr="00983A91">
              <w:rPr>
                <w:rFonts w:ascii="Times New Roman" w:hAnsi="Times New Roman" w:cs="Times New Roman"/>
                <w:sz w:val="18"/>
                <w:szCs w:val="18"/>
              </w:rPr>
              <w:t>)</w:t>
            </w:r>
            <w:r w:rsidRPr="00983A91">
              <w:rPr>
                <w:rFonts w:ascii="Times New Roman" w:hAnsi="Times New Roman" w:cs="Times New Roman"/>
                <w:sz w:val="18"/>
                <w:szCs w:val="18"/>
                <w:vertAlign w:val="subscript"/>
              </w:rPr>
              <w:t>6</w:t>
            </w:r>
            <w:r w:rsidRPr="00983A91">
              <w:rPr>
                <w:rFonts w:ascii="Times New Roman" w:hAnsi="Times New Roman" w:cs="Times New Roman"/>
                <w:sz w:val="18"/>
                <w:szCs w:val="18"/>
              </w:rPr>
              <w:t>Cl</w:t>
            </w:r>
            <w:r w:rsidRPr="00983A91">
              <w:rPr>
                <w:rFonts w:ascii="Times New Roman" w:hAnsi="Times New Roman" w:cs="Times New Roman"/>
                <w:sz w:val="18"/>
                <w:szCs w:val="18"/>
                <w:vertAlign w:val="subscript"/>
              </w:rPr>
              <w:t>3</w:t>
            </w:r>
          </w:p>
        </w:tc>
        <w:tc>
          <w:tcPr>
            <w:tcW w:w="1418" w:type="dxa"/>
            <w:vAlign w:val="center"/>
          </w:tcPr>
          <w:p w14:paraId="62DB414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0.028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10649119"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7D1F1E0E" w14:textId="190DF82D"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S9</w:t>
            </w:r>
            <w:r w:rsidRPr="00983A91">
              <w:rPr>
                <w:rFonts w:ascii="Times New Roman" w:hAnsi="Times New Roman" w:cs="Times New Roman"/>
                <w:noProof/>
                <w:sz w:val="18"/>
                <w:szCs w:val="18"/>
              </w:rPr>
              <w:t>]</w:t>
            </w:r>
          </w:p>
        </w:tc>
      </w:tr>
      <w:tr w:rsidR="00A97482" w:rsidRPr="00983A91" w14:paraId="2C87A4BF" w14:textId="77777777" w:rsidTr="00FD4AAF">
        <w:trPr>
          <w:trHeight w:val="721"/>
        </w:trPr>
        <w:tc>
          <w:tcPr>
            <w:tcW w:w="988" w:type="dxa"/>
            <w:vMerge/>
            <w:vAlign w:val="center"/>
          </w:tcPr>
          <w:p w14:paraId="46C1A17D"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0D5D0D1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Aligned multi-walled CNTs were incorporated into the polystyrene film.</w:t>
            </w:r>
          </w:p>
        </w:tc>
        <w:tc>
          <w:tcPr>
            <w:tcW w:w="851" w:type="dxa"/>
            <w:vAlign w:val="center"/>
          </w:tcPr>
          <w:p w14:paraId="45CB9BD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606</w:t>
            </w:r>
          </w:p>
        </w:tc>
        <w:tc>
          <w:tcPr>
            <w:tcW w:w="1701" w:type="dxa"/>
            <w:vAlign w:val="center"/>
          </w:tcPr>
          <w:p w14:paraId="2F2696A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 4% </w:t>
            </w:r>
            <w:proofErr w:type="spellStart"/>
            <w:r w:rsidRPr="00983A91">
              <w:rPr>
                <w:rFonts w:ascii="Times New Roman" w:hAnsi="Times New Roman" w:cs="Times New Roman"/>
                <w:sz w:val="18"/>
                <w:szCs w:val="18"/>
              </w:rPr>
              <w:t>KCl</w:t>
            </w:r>
            <w:proofErr w:type="spellEnd"/>
            <w:r w:rsidRPr="00983A91">
              <w:rPr>
                <w:rFonts w:ascii="Times New Roman" w:hAnsi="Times New Roman" w:cs="Times New Roman"/>
                <w:sz w:val="18"/>
                <w:szCs w:val="18"/>
              </w:rPr>
              <w:t xml:space="preserve"> rejection (diffusion experiment)</w:t>
            </w:r>
          </w:p>
        </w:tc>
        <w:tc>
          <w:tcPr>
            <w:tcW w:w="1559" w:type="dxa"/>
            <w:vAlign w:val="center"/>
          </w:tcPr>
          <w:p w14:paraId="766EF8D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1 bar</w:t>
            </w:r>
          </w:p>
        </w:tc>
        <w:tc>
          <w:tcPr>
            <w:tcW w:w="1418" w:type="dxa"/>
            <w:vAlign w:val="center"/>
          </w:tcPr>
          <w:p w14:paraId="1A4DE87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0.785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39DCD1DC"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676BC594" w14:textId="6B9F16D9"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S10</w:t>
            </w:r>
            <w:r w:rsidRPr="00983A91">
              <w:rPr>
                <w:rFonts w:ascii="Times New Roman" w:hAnsi="Times New Roman" w:cs="Times New Roman"/>
                <w:noProof/>
                <w:sz w:val="18"/>
                <w:szCs w:val="18"/>
              </w:rPr>
              <w:t>]</w:t>
            </w:r>
          </w:p>
        </w:tc>
      </w:tr>
      <w:tr w:rsidR="00A97482" w:rsidRPr="00983A91" w14:paraId="21050589" w14:textId="77777777" w:rsidTr="00FD4AAF">
        <w:trPr>
          <w:trHeight w:val="843"/>
        </w:trPr>
        <w:tc>
          <w:tcPr>
            <w:tcW w:w="988" w:type="dxa"/>
            <w:vMerge/>
            <w:vAlign w:val="center"/>
          </w:tcPr>
          <w:p w14:paraId="6AC7EF07"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1329CFD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Double-walled CNTs were vertically grown and embedded in silicon nitride. The substrate was etched by XeF</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Silicon nitride was etched by ion milling. CNTs were uncapped by reactive ion etching.</w:t>
            </w:r>
          </w:p>
        </w:tc>
        <w:tc>
          <w:tcPr>
            <w:tcW w:w="851" w:type="dxa"/>
            <w:vAlign w:val="center"/>
          </w:tcPr>
          <w:p w14:paraId="46180F8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284</w:t>
            </w:r>
          </w:p>
        </w:tc>
        <w:tc>
          <w:tcPr>
            <w:tcW w:w="1701" w:type="dxa"/>
            <w:vAlign w:val="center"/>
          </w:tcPr>
          <w:p w14:paraId="24196BE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Transport 1.3 nm Ru</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w:t>
            </w:r>
            <w:proofErr w:type="spellStart"/>
            <w:r w:rsidRPr="00983A91">
              <w:rPr>
                <w:rFonts w:ascii="Times New Roman" w:hAnsi="Times New Roman" w:cs="Times New Roman"/>
                <w:sz w:val="18"/>
                <w:szCs w:val="18"/>
              </w:rPr>
              <w:t>bipyr</w:t>
            </w:r>
            <w:proofErr w:type="spellEnd"/>
            <w:r w:rsidRPr="00983A91">
              <w:rPr>
                <w:rFonts w:ascii="Times New Roman" w:hAnsi="Times New Roman" w:cs="Times New Roman"/>
                <w:sz w:val="18"/>
                <w:szCs w:val="18"/>
              </w:rPr>
              <w:t>)</w:t>
            </w:r>
            <w:r w:rsidRPr="00983A91">
              <w:rPr>
                <w:rFonts w:ascii="Times New Roman" w:hAnsi="Times New Roman" w:cs="Times New Roman"/>
                <w:sz w:val="18"/>
                <w:szCs w:val="18"/>
                <w:vertAlign w:val="subscript"/>
              </w:rPr>
              <w:t>3</w:t>
            </w:r>
            <w:r w:rsidRPr="00983A91">
              <w:rPr>
                <w:rFonts w:ascii="Times New Roman" w:hAnsi="Times New Roman" w:cs="Times New Roman"/>
                <w:sz w:val="18"/>
                <w:szCs w:val="18"/>
              </w:rPr>
              <w:t xml:space="preserve"> species but block 2 nm Au particles</w:t>
            </w:r>
          </w:p>
        </w:tc>
        <w:tc>
          <w:tcPr>
            <w:tcW w:w="1559" w:type="dxa"/>
            <w:vAlign w:val="center"/>
          </w:tcPr>
          <w:p w14:paraId="7E4CD13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0.83 bar</w:t>
            </w:r>
          </w:p>
        </w:tc>
        <w:tc>
          <w:tcPr>
            <w:tcW w:w="1418" w:type="dxa"/>
            <w:vAlign w:val="center"/>
          </w:tcPr>
          <w:p w14:paraId="6403C89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0.175 mm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and T)</w:t>
            </w:r>
          </w:p>
        </w:tc>
        <w:tc>
          <w:tcPr>
            <w:tcW w:w="3249" w:type="dxa"/>
            <w:vAlign w:val="center"/>
          </w:tcPr>
          <w:p w14:paraId="0033CC09"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5E27340F" w14:textId="454B4735"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S11</w:t>
            </w:r>
            <w:r w:rsidRPr="00983A91">
              <w:rPr>
                <w:rFonts w:ascii="Times New Roman" w:hAnsi="Times New Roman" w:cs="Times New Roman"/>
                <w:noProof/>
                <w:sz w:val="18"/>
                <w:szCs w:val="18"/>
              </w:rPr>
              <w:t>]</w:t>
            </w:r>
          </w:p>
        </w:tc>
      </w:tr>
      <w:tr w:rsidR="00A97482" w:rsidRPr="00983A91" w14:paraId="45BE2749" w14:textId="77777777" w:rsidTr="002C537D">
        <w:trPr>
          <w:trHeight w:val="1020"/>
        </w:trPr>
        <w:tc>
          <w:tcPr>
            <w:tcW w:w="988" w:type="dxa"/>
            <w:vMerge/>
            <w:vAlign w:val="center"/>
          </w:tcPr>
          <w:p w14:paraId="58B211B7"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425E751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Vertically aligned CNTs as synthesized by CVD. The substrate was removed by HF etching so that the CNTs could be compressed. The compressed CNTs were coated with epoxy resin. The two ends of the nanotubes in the membrane were opened by hand-cutting with a knife.</w:t>
            </w:r>
          </w:p>
        </w:tc>
        <w:tc>
          <w:tcPr>
            <w:tcW w:w="851" w:type="dxa"/>
            <w:vAlign w:val="center"/>
          </w:tcPr>
          <w:p w14:paraId="3CBFDF5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2309</w:t>
            </w:r>
          </w:p>
        </w:tc>
        <w:tc>
          <w:tcPr>
            <w:tcW w:w="1701" w:type="dxa"/>
            <w:vAlign w:val="center"/>
          </w:tcPr>
          <w:p w14:paraId="27E88FA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Transport hexane, water, and dodecane</w:t>
            </w:r>
          </w:p>
        </w:tc>
        <w:tc>
          <w:tcPr>
            <w:tcW w:w="1559" w:type="dxa"/>
            <w:vAlign w:val="center"/>
          </w:tcPr>
          <w:p w14:paraId="1FDB111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Gravity-driven filtration</w:t>
            </w:r>
          </w:p>
        </w:tc>
        <w:tc>
          <w:tcPr>
            <w:tcW w:w="1418" w:type="dxa"/>
            <w:vAlign w:val="center"/>
          </w:tcPr>
          <w:p w14:paraId="322AA38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0.72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28CF35A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The epoxy matrix absorbed solvents such as dimethylformamide and ethanol.</w:t>
            </w:r>
          </w:p>
        </w:tc>
        <w:tc>
          <w:tcPr>
            <w:tcW w:w="636" w:type="dxa"/>
            <w:vAlign w:val="center"/>
          </w:tcPr>
          <w:p w14:paraId="304AEEF6" w14:textId="1BF75C34"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S12</w:t>
            </w:r>
            <w:r w:rsidRPr="00983A91">
              <w:rPr>
                <w:rFonts w:ascii="Times New Roman" w:hAnsi="Times New Roman" w:cs="Times New Roman"/>
                <w:noProof/>
                <w:sz w:val="18"/>
                <w:szCs w:val="18"/>
              </w:rPr>
              <w:t>]</w:t>
            </w:r>
          </w:p>
        </w:tc>
      </w:tr>
      <w:tr w:rsidR="00A97482" w:rsidRPr="00983A91" w14:paraId="11CDC0B7" w14:textId="77777777" w:rsidTr="00FD4AAF">
        <w:trPr>
          <w:trHeight w:val="718"/>
        </w:trPr>
        <w:tc>
          <w:tcPr>
            <w:tcW w:w="988" w:type="dxa"/>
            <w:vMerge/>
            <w:vAlign w:val="center"/>
          </w:tcPr>
          <w:p w14:paraId="2AF60625"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3B567F20" w14:textId="77777777" w:rsidR="00A97482" w:rsidRPr="00983A91" w:rsidRDefault="00A97482" w:rsidP="002C537D">
            <w:pPr>
              <w:jc w:val="left"/>
              <w:rPr>
                <w:rFonts w:ascii="Times New Roman" w:hAnsi="Times New Roman" w:cs="Times New Roman"/>
                <w:sz w:val="18"/>
                <w:szCs w:val="18"/>
              </w:rPr>
            </w:pPr>
            <w:r w:rsidRPr="00983A91">
              <w:rPr>
                <w:rFonts w:ascii="Times New Roman" w:eastAsia="等线" w:hAnsi="Times New Roman" w:cs="Times New Roman"/>
                <w:color w:val="000000"/>
                <w:sz w:val="18"/>
                <w:szCs w:val="18"/>
              </w:rPr>
              <w:t>Vertically aligned CNTs were filled up with PDMS. The substrate was removed by mechanical peeling, and the membrane was sliced into thinner films.</w:t>
            </w:r>
          </w:p>
        </w:tc>
        <w:tc>
          <w:tcPr>
            <w:tcW w:w="851" w:type="dxa"/>
            <w:vAlign w:val="center"/>
          </w:tcPr>
          <w:p w14:paraId="0057C59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1203</w:t>
            </w:r>
          </w:p>
        </w:tc>
        <w:tc>
          <w:tcPr>
            <w:tcW w:w="1701" w:type="dxa"/>
            <w:vAlign w:val="center"/>
          </w:tcPr>
          <w:p w14:paraId="424513D1" w14:textId="77777777" w:rsidR="00A97482" w:rsidRPr="00983A91" w:rsidRDefault="00A97482" w:rsidP="002C537D">
            <w:pPr>
              <w:jc w:val="left"/>
              <w:rPr>
                <w:rFonts w:ascii="Times New Roman" w:hAnsi="Times New Roman" w:cs="Times New Roman"/>
                <w:sz w:val="18"/>
                <w:szCs w:val="18"/>
              </w:rPr>
            </w:pPr>
            <w:r w:rsidRPr="00983A91">
              <w:rPr>
                <w:rFonts w:ascii="Times New Roman" w:eastAsia="等线" w:hAnsi="Times New Roman" w:cs="Times New Roman"/>
                <w:color w:val="000000"/>
                <w:sz w:val="18"/>
                <w:szCs w:val="18"/>
              </w:rPr>
              <w:t>&gt; 96.5% NaCl rejection</w:t>
            </w:r>
          </w:p>
        </w:tc>
        <w:tc>
          <w:tcPr>
            <w:tcW w:w="1559" w:type="dxa"/>
            <w:vAlign w:val="center"/>
          </w:tcPr>
          <w:p w14:paraId="6F16157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10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 bar, 20 ℃</w:t>
            </w:r>
          </w:p>
        </w:tc>
        <w:tc>
          <w:tcPr>
            <w:tcW w:w="1418" w:type="dxa"/>
            <w:vAlign w:val="center"/>
          </w:tcPr>
          <w:p w14:paraId="3D42449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324EC826"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13612B7B" w14:textId="710CDBBA"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S13</w:t>
            </w:r>
            <w:r w:rsidRPr="00983A91">
              <w:rPr>
                <w:rFonts w:ascii="Times New Roman" w:hAnsi="Times New Roman" w:cs="Times New Roman"/>
                <w:noProof/>
                <w:sz w:val="18"/>
                <w:szCs w:val="18"/>
              </w:rPr>
              <w:t>]</w:t>
            </w:r>
          </w:p>
        </w:tc>
      </w:tr>
      <w:tr w:rsidR="00A97482" w:rsidRPr="00983A91" w14:paraId="06430A37" w14:textId="77777777" w:rsidTr="002C537D">
        <w:trPr>
          <w:trHeight w:val="1020"/>
        </w:trPr>
        <w:tc>
          <w:tcPr>
            <w:tcW w:w="988" w:type="dxa"/>
            <w:vMerge/>
            <w:vAlign w:val="center"/>
          </w:tcPr>
          <w:p w14:paraId="1D66D458"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0CECFFBA" w14:textId="77777777" w:rsidR="00A97482" w:rsidRPr="00983A91" w:rsidRDefault="00A97482" w:rsidP="002C537D">
            <w:pPr>
              <w:jc w:val="left"/>
              <w:rPr>
                <w:rFonts w:ascii="Times New Roman" w:eastAsia="等线" w:hAnsi="Times New Roman" w:cs="Times New Roman"/>
                <w:color w:val="000000"/>
                <w:sz w:val="18"/>
                <w:szCs w:val="18"/>
              </w:rPr>
            </w:pPr>
            <w:r w:rsidRPr="00983A91">
              <w:rPr>
                <w:rFonts w:ascii="Times New Roman" w:eastAsia="等线" w:hAnsi="Times New Roman" w:cs="Times New Roman"/>
                <w:color w:val="000000"/>
                <w:sz w:val="18"/>
                <w:szCs w:val="18"/>
              </w:rPr>
              <w:t>Vertically aligned CNTs synthesized by CVD on SiO</w:t>
            </w:r>
            <w:r w:rsidRPr="00983A91">
              <w:rPr>
                <w:rFonts w:ascii="Times New Roman" w:eastAsia="等线" w:hAnsi="Times New Roman" w:cs="Times New Roman"/>
                <w:color w:val="000000"/>
                <w:sz w:val="18"/>
                <w:szCs w:val="18"/>
                <w:vertAlign w:val="subscript"/>
              </w:rPr>
              <w:t>2</w:t>
            </w:r>
            <w:r w:rsidRPr="00983A91">
              <w:rPr>
                <w:rFonts w:ascii="Times New Roman" w:eastAsia="等线" w:hAnsi="Times New Roman" w:cs="Times New Roman"/>
                <w:color w:val="000000"/>
                <w:sz w:val="18"/>
                <w:szCs w:val="18"/>
              </w:rPr>
              <w:t>/Si substrate were filled up with polystyrene. HCl was used to remove the catalyst and delaminate the film from its substrate. Plasma treatment was used to open and functionalize the CNT tips with carboxylic and hydroxyl groups. The carboxylic groups were activated and reacted with amino groups in glycine.</w:t>
            </w:r>
          </w:p>
        </w:tc>
        <w:tc>
          <w:tcPr>
            <w:tcW w:w="851" w:type="dxa"/>
            <w:vAlign w:val="center"/>
          </w:tcPr>
          <w:p w14:paraId="7B1B282E" w14:textId="77777777" w:rsidR="00A97482" w:rsidRPr="00983A91" w:rsidRDefault="00A97482" w:rsidP="002C537D">
            <w:pPr>
              <w:jc w:val="left"/>
              <w:rPr>
                <w:rFonts w:ascii="Times New Roman" w:hAnsi="Times New Roman" w:cs="Times New Roman"/>
                <w:sz w:val="18"/>
                <w:szCs w:val="18"/>
              </w:rPr>
            </w:pPr>
            <w:r w:rsidRPr="00983A91">
              <w:rPr>
                <w:rFonts w:ascii="Times New Roman" w:eastAsia="等线" w:hAnsi="Times New Roman" w:cs="Times New Roman"/>
                <w:color w:val="000000"/>
                <w:sz w:val="18"/>
                <w:szCs w:val="18"/>
              </w:rPr>
              <w:t>~ 650</w:t>
            </w:r>
          </w:p>
        </w:tc>
        <w:tc>
          <w:tcPr>
            <w:tcW w:w="1701" w:type="dxa"/>
            <w:vAlign w:val="center"/>
          </w:tcPr>
          <w:p w14:paraId="5BE173F5" w14:textId="77777777" w:rsidR="00A97482" w:rsidRPr="00983A91" w:rsidRDefault="00A97482" w:rsidP="002C537D">
            <w:pPr>
              <w:jc w:val="left"/>
              <w:rPr>
                <w:rFonts w:ascii="Times New Roman" w:eastAsia="等线" w:hAnsi="Times New Roman" w:cs="Times New Roman"/>
                <w:color w:val="000000"/>
                <w:sz w:val="18"/>
                <w:szCs w:val="18"/>
              </w:rPr>
            </w:pPr>
            <w:r w:rsidRPr="00983A91">
              <w:rPr>
                <w:rFonts w:ascii="Times New Roman" w:eastAsia="等线" w:hAnsi="Times New Roman" w:cs="Times New Roman"/>
                <w:color w:val="000000"/>
                <w:sz w:val="18"/>
                <w:szCs w:val="18"/>
              </w:rPr>
              <w:t>87-99% NaCl rejection</w:t>
            </w:r>
          </w:p>
        </w:tc>
        <w:tc>
          <w:tcPr>
            <w:tcW w:w="1559" w:type="dxa"/>
            <w:vAlign w:val="center"/>
          </w:tcPr>
          <w:p w14:paraId="732A529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(3 mL min</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25-27 ℃, 2.5 bar, 0.5-5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39AF943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1FD5092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Withstand 10 bar</w:t>
            </w:r>
          </w:p>
        </w:tc>
        <w:tc>
          <w:tcPr>
            <w:tcW w:w="636" w:type="dxa"/>
            <w:vAlign w:val="center"/>
          </w:tcPr>
          <w:p w14:paraId="4ACBC4A0" w14:textId="3F461FB1"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S14</w:t>
            </w:r>
            <w:r w:rsidRPr="00983A91">
              <w:rPr>
                <w:rFonts w:ascii="Times New Roman" w:hAnsi="Times New Roman" w:cs="Times New Roman"/>
                <w:noProof/>
                <w:sz w:val="18"/>
                <w:szCs w:val="18"/>
              </w:rPr>
              <w:t>]</w:t>
            </w:r>
          </w:p>
        </w:tc>
      </w:tr>
      <w:tr w:rsidR="00A97482" w:rsidRPr="00983A91" w14:paraId="20274387" w14:textId="77777777" w:rsidTr="002C537D">
        <w:trPr>
          <w:trHeight w:val="1020"/>
        </w:trPr>
        <w:tc>
          <w:tcPr>
            <w:tcW w:w="988" w:type="dxa"/>
            <w:vMerge/>
            <w:vAlign w:val="center"/>
          </w:tcPr>
          <w:p w14:paraId="54EB9C86"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6DE09186" w14:textId="77777777" w:rsidR="00A97482" w:rsidRPr="00983A91" w:rsidRDefault="00A97482" w:rsidP="002C537D">
            <w:pPr>
              <w:jc w:val="left"/>
              <w:rPr>
                <w:rFonts w:ascii="Times New Roman" w:eastAsia="等线" w:hAnsi="Times New Roman" w:cs="Times New Roman"/>
                <w:color w:val="000000"/>
                <w:sz w:val="18"/>
                <w:szCs w:val="18"/>
              </w:rPr>
            </w:pPr>
            <w:r w:rsidRPr="00983A91">
              <w:rPr>
                <w:rFonts w:ascii="Times New Roman" w:eastAsia="等线" w:hAnsi="Times New Roman" w:cs="Times New Roman"/>
                <w:color w:val="000000"/>
                <w:sz w:val="18"/>
                <w:szCs w:val="18"/>
              </w:rPr>
              <w:t xml:space="preserve">SWCNTs were </w:t>
            </w:r>
            <w:proofErr w:type="spellStart"/>
            <w:r w:rsidRPr="00983A91">
              <w:rPr>
                <w:rFonts w:ascii="Times New Roman" w:eastAsia="等线" w:hAnsi="Times New Roman" w:cs="Times New Roman"/>
                <w:color w:val="000000"/>
                <w:sz w:val="18"/>
                <w:szCs w:val="18"/>
              </w:rPr>
              <w:t>electrophoretically</w:t>
            </w:r>
            <w:proofErr w:type="spellEnd"/>
            <w:r w:rsidRPr="00983A91">
              <w:rPr>
                <w:rFonts w:ascii="Times New Roman" w:eastAsia="等线" w:hAnsi="Times New Roman" w:cs="Times New Roman"/>
                <w:color w:val="000000"/>
                <w:sz w:val="18"/>
                <w:szCs w:val="18"/>
              </w:rPr>
              <w:t xml:space="preserve"> aligned and deposited on the positive electrode.</w:t>
            </w:r>
          </w:p>
        </w:tc>
        <w:tc>
          <w:tcPr>
            <w:tcW w:w="851" w:type="dxa"/>
            <w:vAlign w:val="center"/>
          </w:tcPr>
          <w:p w14:paraId="5B3BC182" w14:textId="77777777" w:rsidR="00A97482" w:rsidRPr="00983A91" w:rsidRDefault="00A97482" w:rsidP="002C537D">
            <w:pPr>
              <w:jc w:val="left"/>
              <w:rPr>
                <w:rFonts w:ascii="Times New Roman" w:eastAsia="等线" w:hAnsi="Times New Roman" w:cs="Times New Roman"/>
                <w:color w:val="000000"/>
                <w:sz w:val="18"/>
                <w:szCs w:val="18"/>
              </w:rPr>
            </w:pPr>
          </w:p>
        </w:tc>
        <w:tc>
          <w:tcPr>
            <w:tcW w:w="1701" w:type="dxa"/>
            <w:vAlign w:val="center"/>
          </w:tcPr>
          <w:p w14:paraId="1E7B6D92" w14:textId="77777777" w:rsidR="00A97482" w:rsidRPr="00983A91" w:rsidRDefault="00A97482" w:rsidP="002C537D">
            <w:pPr>
              <w:jc w:val="left"/>
              <w:rPr>
                <w:rFonts w:ascii="Times New Roman" w:eastAsia="等线" w:hAnsi="Times New Roman" w:cs="Times New Roman"/>
                <w:color w:val="000000"/>
                <w:sz w:val="18"/>
                <w:szCs w:val="18"/>
              </w:rPr>
            </w:pPr>
            <w:r w:rsidRPr="00983A91">
              <w:rPr>
                <w:rFonts w:ascii="Times New Roman" w:eastAsia="等线" w:hAnsi="Times New Roman" w:cs="Times New Roman"/>
                <w:color w:val="000000"/>
                <w:sz w:val="18"/>
                <w:szCs w:val="18"/>
              </w:rPr>
              <w:t xml:space="preserve">~ 60% </w:t>
            </w:r>
            <w:proofErr w:type="spellStart"/>
            <w:r w:rsidRPr="00983A91">
              <w:rPr>
                <w:rFonts w:ascii="Times New Roman" w:eastAsia="等线" w:hAnsi="Times New Roman" w:cs="Times New Roman"/>
                <w:color w:val="000000"/>
                <w:sz w:val="18"/>
                <w:szCs w:val="18"/>
              </w:rPr>
              <w:t>KCl</w:t>
            </w:r>
            <w:proofErr w:type="spellEnd"/>
            <w:r w:rsidRPr="00983A91">
              <w:rPr>
                <w:rFonts w:ascii="Times New Roman" w:eastAsia="等线" w:hAnsi="Times New Roman" w:cs="Times New Roman"/>
                <w:color w:val="000000"/>
                <w:sz w:val="18"/>
                <w:szCs w:val="18"/>
              </w:rPr>
              <w:t xml:space="preserve"> rejection</w:t>
            </w:r>
          </w:p>
        </w:tc>
        <w:tc>
          <w:tcPr>
            <w:tcW w:w="1559" w:type="dxa"/>
            <w:vAlign w:val="center"/>
          </w:tcPr>
          <w:p w14:paraId="00274F9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Dead-end, 10 kPa, 10 mM </w:t>
            </w:r>
            <w:proofErr w:type="spellStart"/>
            <w:r w:rsidRPr="00983A91">
              <w:rPr>
                <w:rFonts w:ascii="Times New Roman" w:hAnsi="Times New Roman" w:cs="Times New Roman"/>
                <w:sz w:val="18"/>
                <w:szCs w:val="18"/>
              </w:rPr>
              <w:t>KCl</w:t>
            </w:r>
            <w:proofErr w:type="spellEnd"/>
          </w:p>
        </w:tc>
        <w:tc>
          <w:tcPr>
            <w:tcW w:w="1418" w:type="dxa"/>
            <w:vAlign w:val="center"/>
          </w:tcPr>
          <w:p w14:paraId="7F25D7C7"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69D3F1C4"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02EED9D4" w14:textId="29AD7EE2" w:rsidR="00A97482" w:rsidRPr="00983A91" w:rsidRDefault="00A97482" w:rsidP="00983A91">
            <w:pPr>
              <w:rPr>
                <w:rFonts w:ascii="Times New Roman" w:hAnsi="Times New Roman" w:cs="Times New Roman"/>
                <w:noProof/>
                <w:sz w:val="18"/>
                <w:szCs w:val="18"/>
              </w:rPr>
            </w:pPr>
            <w:r w:rsidRPr="00983A91">
              <w:rPr>
                <w:rFonts w:ascii="Times New Roman" w:hAnsi="Times New Roman" w:cs="Times New Roman"/>
                <w:noProof/>
                <w:sz w:val="18"/>
                <w:szCs w:val="18"/>
              </w:rPr>
              <w:t>[</w:t>
            </w:r>
            <w:r w:rsidR="008A11DF">
              <w:rPr>
                <w:rFonts w:ascii="Times New Roman" w:hAnsi="Times New Roman" w:cs="Times New Roman"/>
                <w:noProof/>
                <w:sz w:val="18"/>
                <w:szCs w:val="18"/>
              </w:rPr>
              <w:t>S15</w:t>
            </w:r>
            <w:r w:rsidRPr="00983A91">
              <w:rPr>
                <w:rFonts w:ascii="Times New Roman" w:hAnsi="Times New Roman" w:cs="Times New Roman"/>
                <w:noProof/>
                <w:sz w:val="18"/>
                <w:szCs w:val="18"/>
              </w:rPr>
              <w:t>]</w:t>
            </w:r>
          </w:p>
        </w:tc>
      </w:tr>
      <w:tr w:rsidR="00A97482" w:rsidRPr="00983A91" w14:paraId="091D8942" w14:textId="77777777" w:rsidTr="002C537D">
        <w:trPr>
          <w:trHeight w:val="1020"/>
        </w:trPr>
        <w:tc>
          <w:tcPr>
            <w:tcW w:w="988" w:type="dxa"/>
            <w:vMerge w:val="restart"/>
            <w:vAlign w:val="center"/>
          </w:tcPr>
          <w:p w14:paraId="1D565DA7" w14:textId="77777777" w:rsidR="00A97482" w:rsidRPr="00983A91" w:rsidRDefault="00A97482" w:rsidP="00983A91">
            <w:pPr>
              <w:rPr>
                <w:rFonts w:ascii="Times New Roman" w:hAnsi="Times New Roman" w:cs="Times New Roman"/>
                <w:b/>
                <w:bCs/>
                <w:sz w:val="18"/>
                <w:szCs w:val="18"/>
              </w:rPr>
            </w:pPr>
            <w:r w:rsidRPr="00983A91">
              <w:rPr>
                <w:rFonts w:ascii="Times New Roman" w:hAnsi="Times New Roman" w:cs="Times New Roman"/>
                <w:b/>
                <w:bCs/>
                <w:sz w:val="18"/>
                <w:szCs w:val="18"/>
              </w:rPr>
              <w:lastRenderedPageBreak/>
              <w:t>Zeolite film</w:t>
            </w:r>
          </w:p>
        </w:tc>
        <w:tc>
          <w:tcPr>
            <w:tcW w:w="4110" w:type="dxa"/>
            <w:vAlign w:val="center"/>
          </w:tcPr>
          <w:p w14:paraId="15537E5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α-alumina supported MFI-type zeolite membranes were synthesized by the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crystallization method (a single hydrothermal treatment).</w:t>
            </w:r>
          </w:p>
        </w:tc>
        <w:tc>
          <w:tcPr>
            <w:tcW w:w="851" w:type="dxa"/>
            <w:vAlign w:val="center"/>
          </w:tcPr>
          <w:p w14:paraId="3F22FC6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0.0077</w:t>
            </w:r>
          </w:p>
        </w:tc>
        <w:tc>
          <w:tcPr>
            <w:tcW w:w="1701" w:type="dxa"/>
            <w:vAlign w:val="center"/>
          </w:tcPr>
          <w:p w14:paraId="3C395CE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0.013</w:t>
            </w:r>
          </w:p>
        </w:tc>
        <w:tc>
          <w:tcPr>
            <w:tcW w:w="1559" w:type="dxa"/>
            <w:vAlign w:val="center"/>
          </w:tcPr>
          <w:p w14:paraId="7FAEA65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(0.2 mL min</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25 ℃, 21 bar</w:t>
            </w:r>
          </w:p>
        </w:tc>
        <w:tc>
          <w:tcPr>
            <w:tcW w:w="1418" w:type="dxa"/>
            <w:vAlign w:val="center"/>
          </w:tcPr>
          <w:p w14:paraId="6A306B49"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5E90D052"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7494BCD7" w14:textId="3A01CA33"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8A11DF">
              <w:rPr>
                <w:rFonts w:ascii="Times New Roman" w:hAnsi="Times New Roman" w:cs="Times New Roman"/>
                <w:noProof/>
                <w:snapToGrid w:val="0"/>
                <w:sz w:val="18"/>
                <w:szCs w:val="18"/>
              </w:rPr>
              <w:t>S16</w:t>
            </w:r>
            <w:r w:rsidRPr="00983A91">
              <w:rPr>
                <w:rFonts w:ascii="Times New Roman" w:hAnsi="Times New Roman" w:cs="Times New Roman"/>
                <w:noProof/>
                <w:snapToGrid w:val="0"/>
                <w:sz w:val="18"/>
                <w:szCs w:val="18"/>
              </w:rPr>
              <w:t>]</w:t>
            </w:r>
          </w:p>
        </w:tc>
      </w:tr>
      <w:tr w:rsidR="00A97482" w:rsidRPr="00983A91" w14:paraId="4929B755" w14:textId="77777777" w:rsidTr="00FD4AAF">
        <w:trPr>
          <w:trHeight w:val="802"/>
        </w:trPr>
        <w:tc>
          <w:tcPr>
            <w:tcW w:w="988" w:type="dxa"/>
            <w:vMerge/>
            <w:vAlign w:val="center"/>
          </w:tcPr>
          <w:p w14:paraId="4D2753E9" w14:textId="77777777" w:rsidR="00A97482" w:rsidRPr="00983A91" w:rsidRDefault="00A97482" w:rsidP="00983A91">
            <w:pPr>
              <w:rPr>
                <w:rFonts w:ascii="Times New Roman" w:hAnsi="Times New Roman" w:cs="Times New Roman"/>
                <w:sz w:val="18"/>
                <w:szCs w:val="18"/>
              </w:rPr>
            </w:pPr>
          </w:p>
        </w:tc>
        <w:tc>
          <w:tcPr>
            <w:tcW w:w="4110" w:type="dxa"/>
            <w:vMerge w:val="restart"/>
            <w:vAlign w:val="center"/>
          </w:tcPr>
          <w:p w14:paraId="78CAEE8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α-alumina supported MFI-type zeolite membranes were synthesized through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crystallization. The synthesis process was repeated one more time to improve membrane density or eliminate intracrystalline pores.</w:t>
            </w:r>
          </w:p>
        </w:tc>
        <w:tc>
          <w:tcPr>
            <w:tcW w:w="851" w:type="dxa"/>
            <w:vAlign w:val="center"/>
          </w:tcPr>
          <w:p w14:paraId="1C2EA06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0.0065</w:t>
            </w:r>
          </w:p>
        </w:tc>
        <w:tc>
          <w:tcPr>
            <w:tcW w:w="1701" w:type="dxa"/>
            <w:vAlign w:val="center"/>
          </w:tcPr>
          <w:p w14:paraId="43CCF2D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0.19</w:t>
            </w:r>
          </w:p>
        </w:tc>
        <w:tc>
          <w:tcPr>
            <w:tcW w:w="1559" w:type="dxa"/>
            <w:vAlign w:val="center"/>
          </w:tcPr>
          <w:p w14:paraId="288C6D3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(0.5 mL min</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20.7 bar</w:t>
            </w:r>
          </w:p>
        </w:tc>
        <w:tc>
          <w:tcPr>
            <w:tcW w:w="1418" w:type="dxa"/>
            <w:vAlign w:val="center"/>
          </w:tcPr>
          <w:p w14:paraId="2E465AF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2.5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C1C0E2B"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3B58650F" w14:textId="1F39AA2E"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S17</w:t>
            </w:r>
            <w:r w:rsidRPr="00983A91">
              <w:rPr>
                <w:rFonts w:ascii="Times New Roman" w:hAnsi="Times New Roman" w:cs="Times New Roman"/>
                <w:noProof/>
                <w:snapToGrid w:val="0"/>
                <w:sz w:val="18"/>
                <w:szCs w:val="18"/>
              </w:rPr>
              <w:t>]</w:t>
            </w:r>
          </w:p>
        </w:tc>
      </w:tr>
      <w:tr w:rsidR="00A97482" w:rsidRPr="00983A91" w14:paraId="2D6346BC" w14:textId="77777777" w:rsidTr="00FD4AAF">
        <w:trPr>
          <w:trHeight w:val="558"/>
        </w:trPr>
        <w:tc>
          <w:tcPr>
            <w:tcW w:w="988" w:type="dxa"/>
            <w:vMerge/>
            <w:vAlign w:val="center"/>
          </w:tcPr>
          <w:p w14:paraId="606B0B46" w14:textId="77777777" w:rsidR="00A97482" w:rsidRPr="00983A91" w:rsidRDefault="00A97482" w:rsidP="00983A91">
            <w:pPr>
              <w:rPr>
                <w:rFonts w:ascii="Times New Roman" w:hAnsi="Times New Roman" w:cs="Times New Roman"/>
                <w:sz w:val="18"/>
                <w:szCs w:val="18"/>
              </w:rPr>
            </w:pPr>
          </w:p>
        </w:tc>
        <w:tc>
          <w:tcPr>
            <w:tcW w:w="4110" w:type="dxa"/>
            <w:vMerge/>
            <w:vAlign w:val="center"/>
          </w:tcPr>
          <w:p w14:paraId="059C5CA4" w14:textId="77777777" w:rsidR="00A97482" w:rsidRPr="00983A91" w:rsidRDefault="00A97482" w:rsidP="002C537D">
            <w:pPr>
              <w:jc w:val="left"/>
              <w:rPr>
                <w:rFonts w:ascii="Times New Roman" w:hAnsi="Times New Roman" w:cs="Times New Roman"/>
                <w:sz w:val="18"/>
                <w:szCs w:val="18"/>
              </w:rPr>
            </w:pPr>
          </w:p>
        </w:tc>
        <w:tc>
          <w:tcPr>
            <w:tcW w:w="851" w:type="dxa"/>
            <w:vAlign w:val="center"/>
          </w:tcPr>
          <w:p w14:paraId="5A9ABBB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0.015</w:t>
            </w:r>
          </w:p>
        </w:tc>
        <w:tc>
          <w:tcPr>
            <w:tcW w:w="1701" w:type="dxa"/>
            <w:vAlign w:val="center"/>
          </w:tcPr>
          <w:p w14:paraId="7D2162C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7.23</w:t>
            </w:r>
          </w:p>
        </w:tc>
        <w:tc>
          <w:tcPr>
            <w:tcW w:w="1559" w:type="dxa"/>
            <w:vAlign w:val="center"/>
          </w:tcPr>
          <w:p w14:paraId="04D6743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27.6 bar</w:t>
            </w:r>
          </w:p>
        </w:tc>
        <w:tc>
          <w:tcPr>
            <w:tcW w:w="1418" w:type="dxa"/>
            <w:vAlign w:val="center"/>
          </w:tcPr>
          <w:p w14:paraId="3234027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11.0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and T)</w:t>
            </w:r>
          </w:p>
        </w:tc>
        <w:tc>
          <w:tcPr>
            <w:tcW w:w="3249" w:type="dxa"/>
            <w:vAlign w:val="center"/>
          </w:tcPr>
          <w:p w14:paraId="104F95C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80-hour operation stability.</w:t>
            </w:r>
          </w:p>
        </w:tc>
        <w:tc>
          <w:tcPr>
            <w:tcW w:w="636" w:type="dxa"/>
            <w:vAlign w:val="center"/>
          </w:tcPr>
          <w:p w14:paraId="5832BC01" w14:textId="1C27185B"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S18</w:t>
            </w:r>
            <w:r w:rsidRPr="00983A91">
              <w:rPr>
                <w:rFonts w:ascii="Times New Roman" w:hAnsi="Times New Roman" w:cs="Times New Roman"/>
                <w:noProof/>
                <w:snapToGrid w:val="0"/>
                <w:sz w:val="18"/>
                <w:szCs w:val="18"/>
              </w:rPr>
              <w:t>]</w:t>
            </w:r>
          </w:p>
        </w:tc>
      </w:tr>
      <w:tr w:rsidR="00A97482" w:rsidRPr="00983A91" w14:paraId="14681B5D" w14:textId="77777777" w:rsidTr="00FD4AAF">
        <w:trPr>
          <w:trHeight w:val="696"/>
        </w:trPr>
        <w:tc>
          <w:tcPr>
            <w:tcW w:w="988" w:type="dxa"/>
            <w:vMerge/>
            <w:vAlign w:val="center"/>
          </w:tcPr>
          <w:p w14:paraId="549D6201" w14:textId="77777777" w:rsidR="00A97482" w:rsidRPr="00983A91" w:rsidRDefault="00A97482" w:rsidP="00983A91">
            <w:pPr>
              <w:rPr>
                <w:rFonts w:ascii="Times New Roman" w:hAnsi="Times New Roman" w:cs="Times New Roman"/>
                <w:sz w:val="18"/>
                <w:szCs w:val="18"/>
              </w:rPr>
            </w:pPr>
          </w:p>
        </w:tc>
        <w:tc>
          <w:tcPr>
            <w:tcW w:w="4110" w:type="dxa"/>
            <w:vMerge/>
            <w:vAlign w:val="center"/>
          </w:tcPr>
          <w:p w14:paraId="34C593AF" w14:textId="77777777" w:rsidR="00A97482" w:rsidRPr="00983A91" w:rsidRDefault="00A97482" w:rsidP="002C537D">
            <w:pPr>
              <w:jc w:val="left"/>
              <w:rPr>
                <w:rFonts w:ascii="Times New Roman" w:hAnsi="Times New Roman" w:cs="Times New Roman"/>
                <w:sz w:val="18"/>
                <w:szCs w:val="18"/>
              </w:rPr>
            </w:pPr>
          </w:p>
        </w:tc>
        <w:tc>
          <w:tcPr>
            <w:tcW w:w="851" w:type="dxa"/>
            <w:vAlign w:val="center"/>
          </w:tcPr>
          <w:p w14:paraId="1ABF79D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0.014</w:t>
            </w:r>
          </w:p>
        </w:tc>
        <w:tc>
          <w:tcPr>
            <w:tcW w:w="1701" w:type="dxa"/>
            <w:vAlign w:val="center"/>
          </w:tcPr>
          <w:p w14:paraId="3EB1073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1.86</w:t>
            </w:r>
          </w:p>
        </w:tc>
        <w:tc>
          <w:tcPr>
            <w:tcW w:w="1559" w:type="dxa"/>
            <w:vAlign w:val="center"/>
          </w:tcPr>
          <w:p w14:paraId="286E9CF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(1.5 mL min</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0.58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20.7 bar</w:t>
            </w:r>
          </w:p>
        </w:tc>
        <w:tc>
          <w:tcPr>
            <w:tcW w:w="1418" w:type="dxa"/>
            <w:vAlign w:val="center"/>
          </w:tcPr>
          <w:p w14:paraId="3688EE0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25.12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3E212A49"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196009E3" w14:textId="3E9DCFE3"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S19</w:t>
            </w:r>
            <w:r w:rsidRPr="00983A91">
              <w:rPr>
                <w:rFonts w:ascii="Times New Roman" w:hAnsi="Times New Roman" w:cs="Times New Roman"/>
                <w:noProof/>
                <w:snapToGrid w:val="0"/>
                <w:sz w:val="18"/>
                <w:szCs w:val="18"/>
              </w:rPr>
              <w:t>]</w:t>
            </w:r>
          </w:p>
        </w:tc>
      </w:tr>
      <w:tr w:rsidR="00A97482" w:rsidRPr="00983A91" w14:paraId="246DE595" w14:textId="77777777" w:rsidTr="00FD4AAF">
        <w:trPr>
          <w:trHeight w:val="704"/>
        </w:trPr>
        <w:tc>
          <w:tcPr>
            <w:tcW w:w="988" w:type="dxa"/>
            <w:vMerge/>
            <w:vAlign w:val="center"/>
          </w:tcPr>
          <w:p w14:paraId="78EE86B7" w14:textId="77777777" w:rsidR="00A97482" w:rsidRPr="00983A91" w:rsidRDefault="00A97482" w:rsidP="00983A91">
            <w:pPr>
              <w:rPr>
                <w:rFonts w:ascii="Times New Roman" w:hAnsi="Times New Roman" w:cs="Times New Roman"/>
                <w:sz w:val="18"/>
                <w:szCs w:val="18"/>
              </w:rPr>
            </w:pPr>
          </w:p>
        </w:tc>
        <w:tc>
          <w:tcPr>
            <w:tcW w:w="4110" w:type="dxa"/>
            <w:vAlign w:val="center"/>
          </w:tcPr>
          <w:p w14:paraId="71B302B4" w14:textId="77777777" w:rsidR="00A97482" w:rsidRPr="00983A91" w:rsidRDefault="00A97482" w:rsidP="002C537D">
            <w:pPr>
              <w:jc w:val="left"/>
              <w:rPr>
                <w:rFonts w:ascii="Times New Roman" w:hAnsi="Times New Roman" w:cs="Times New Roman"/>
                <w:snapToGrid w:val="0"/>
                <w:sz w:val="18"/>
                <w:szCs w:val="18"/>
              </w:rPr>
            </w:pPr>
            <w:r w:rsidRPr="00983A91">
              <w:rPr>
                <w:rFonts w:ascii="Times New Roman" w:hAnsi="Times New Roman" w:cs="Times New Roman"/>
                <w:sz w:val="18"/>
                <w:szCs w:val="18"/>
              </w:rPr>
              <w:t>MFI-type zeolite membranes were synthesized by seeding and secondary growth on α-alumina substrates.</w:t>
            </w:r>
          </w:p>
        </w:tc>
        <w:tc>
          <w:tcPr>
            <w:tcW w:w="851" w:type="dxa"/>
            <w:vAlign w:val="center"/>
          </w:tcPr>
          <w:p w14:paraId="7B7BA6B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0.049</w:t>
            </w:r>
          </w:p>
        </w:tc>
        <w:tc>
          <w:tcPr>
            <w:tcW w:w="1701" w:type="dxa"/>
            <w:vAlign w:val="center"/>
          </w:tcPr>
          <w:p w14:paraId="51B7363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0.57</w:t>
            </w:r>
          </w:p>
        </w:tc>
        <w:tc>
          <w:tcPr>
            <w:tcW w:w="1559" w:type="dxa"/>
            <w:vAlign w:val="center"/>
          </w:tcPr>
          <w:p w14:paraId="7CA781F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(1.0 mL min</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27.6 bar</w:t>
            </w:r>
          </w:p>
        </w:tc>
        <w:tc>
          <w:tcPr>
            <w:tcW w:w="1418" w:type="dxa"/>
            <w:vAlign w:val="center"/>
          </w:tcPr>
          <w:p w14:paraId="4131E474"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32161C92"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1552CC22" w14:textId="1256F9C2"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S20</w:t>
            </w:r>
            <w:r w:rsidRPr="00983A91">
              <w:rPr>
                <w:rFonts w:ascii="Times New Roman" w:hAnsi="Times New Roman" w:cs="Times New Roman"/>
                <w:noProof/>
                <w:snapToGrid w:val="0"/>
                <w:sz w:val="18"/>
                <w:szCs w:val="18"/>
              </w:rPr>
              <w:t>]</w:t>
            </w:r>
          </w:p>
        </w:tc>
      </w:tr>
      <w:tr w:rsidR="00A97482" w:rsidRPr="00983A91" w14:paraId="0ECE30AC" w14:textId="77777777" w:rsidTr="00FD4AAF">
        <w:trPr>
          <w:trHeight w:val="700"/>
        </w:trPr>
        <w:tc>
          <w:tcPr>
            <w:tcW w:w="988" w:type="dxa"/>
            <w:vMerge/>
            <w:vAlign w:val="center"/>
          </w:tcPr>
          <w:p w14:paraId="270D4592" w14:textId="77777777" w:rsidR="00A97482" w:rsidRPr="00983A91" w:rsidRDefault="00A97482" w:rsidP="00983A91">
            <w:pPr>
              <w:rPr>
                <w:rFonts w:ascii="Times New Roman" w:hAnsi="Times New Roman" w:cs="Times New Roman"/>
                <w:sz w:val="18"/>
                <w:szCs w:val="18"/>
              </w:rPr>
            </w:pPr>
          </w:p>
        </w:tc>
        <w:tc>
          <w:tcPr>
            <w:tcW w:w="4110" w:type="dxa"/>
            <w:vAlign w:val="center"/>
          </w:tcPr>
          <w:p w14:paraId="4332AD9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napToGrid w:val="0"/>
                <w:sz w:val="18"/>
                <w:szCs w:val="18"/>
              </w:rPr>
              <w:t>Aluminum-doped ZSM-5 zeolite membranes were synthesized by seeding and secondary growth on the inner surface of tubular α-alumina substrates.</w:t>
            </w:r>
          </w:p>
        </w:tc>
        <w:tc>
          <w:tcPr>
            <w:tcW w:w="851" w:type="dxa"/>
            <w:vAlign w:val="center"/>
          </w:tcPr>
          <w:p w14:paraId="0A3AFCA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0.21</w:t>
            </w:r>
          </w:p>
        </w:tc>
        <w:tc>
          <w:tcPr>
            <w:tcW w:w="1701" w:type="dxa"/>
            <w:vAlign w:val="center"/>
          </w:tcPr>
          <w:p w14:paraId="13FBA1B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1.65</w:t>
            </w:r>
          </w:p>
        </w:tc>
        <w:tc>
          <w:tcPr>
            <w:tcW w:w="1559" w:type="dxa"/>
            <w:vAlign w:val="center"/>
          </w:tcPr>
          <w:p w14:paraId="37776D1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27.6 bar</w:t>
            </w:r>
          </w:p>
        </w:tc>
        <w:tc>
          <w:tcPr>
            <w:tcW w:w="1418" w:type="dxa"/>
            <w:vAlign w:val="center"/>
          </w:tcPr>
          <w:p w14:paraId="7BA0675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17.6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11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3A85A1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16-hour operation stability. The membrane can be regenerated easily (toluene as an organic foulant).</w:t>
            </w:r>
          </w:p>
        </w:tc>
        <w:tc>
          <w:tcPr>
            <w:tcW w:w="636" w:type="dxa"/>
            <w:vAlign w:val="center"/>
          </w:tcPr>
          <w:p w14:paraId="7C9582F7" w14:textId="5E443C99"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S21</w:t>
            </w:r>
            <w:r w:rsidRPr="00983A91">
              <w:rPr>
                <w:rFonts w:ascii="Times New Roman" w:hAnsi="Times New Roman" w:cs="Times New Roman"/>
                <w:noProof/>
                <w:snapToGrid w:val="0"/>
                <w:sz w:val="18"/>
                <w:szCs w:val="18"/>
              </w:rPr>
              <w:t>]</w:t>
            </w:r>
          </w:p>
        </w:tc>
      </w:tr>
      <w:tr w:rsidR="00A97482" w:rsidRPr="00983A91" w14:paraId="16DEE5D3" w14:textId="77777777" w:rsidTr="00FD4AAF">
        <w:trPr>
          <w:trHeight w:val="695"/>
        </w:trPr>
        <w:tc>
          <w:tcPr>
            <w:tcW w:w="988" w:type="dxa"/>
            <w:vMerge w:val="restart"/>
            <w:vAlign w:val="center"/>
          </w:tcPr>
          <w:p w14:paraId="172E028A" w14:textId="77777777" w:rsidR="00A97482" w:rsidRPr="00983A91" w:rsidRDefault="00A97482" w:rsidP="00983A91">
            <w:pPr>
              <w:rPr>
                <w:rFonts w:ascii="Times New Roman" w:hAnsi="Times New Roman" w:cs="Times New Roman"/>
                <w:b/>
                <w:bCs/>
                <w:sz w:val="18"/>
                <w:szCs w:val="18"/>
              </w:rPr>
            </w:pPr>
            <w:r w:rsidRPr="00983A91">
              <w:rPr>
                <w:rFonts w:ascii="Times New Roman" w:hAnsi="Times New Roman" w:cs="Times New Roman"/>
                <w:b/>
                <w:bCs/>
                <w:sz w:val="18"/>
                <w:szCs w:val="18"/>
              </w:rPr>
              <w:t>MOF film</w:t>
            </w:r>
          </w:p>
        </w:tc>
        <w:tc>
          <w:tcPr>
            <w:tcW w:w="4110" w:type="dxa"/>
            <w:vAlign w:val="center"/>
          </w:tcPr>
          <w:p w14:paraId="5B24299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UiO-66 polycrystalline membranes were fabricated on alumina hollow fibers using an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solvothermal synthesis method.</w:t>
            </w:r>
          </w:p>
        </w:tc>
        <w:tc>
          <w:tcPr>
            <w:tcW w:w="851" w:type="dxa"/>
            <w:vAlign w:val="center"/>
          </w:tcPr>
          <w:p w14:paraId="155D892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0.14</w:t>
            </w:r>
          </w:p>
        </w:tc>
        <w:tc>
          <w:tcPr>
            <w:tcW w:w="1701" w:type="dxa"/>
            <w:vAlign w:val="center"/>
          </w:tcPr>
          <w:p w14:paraId="4063BFE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&lt; 50% Na</w:t>
            </w:r>
            <w:r w:rsidRPr="00983A91">
              <w:rPr>
                <w:rFonts w:ascii="Times New Roman" w:hAnsi="Times New Roman" w:cs="Times New Roman"/>
                <w:sz w:val="18"/>
                <w:szCs w:val="18"/>
                <w:vertAlign w:val="superscript"/>
              </w:rPr>
              <w:t>+</w:t>
            </w:r>
            <w:r w:rsidRPr="00983A91">
              <w:rPr>
                <w:rFonts w:ascii="Times New Roman" w:hAnsi="Times New Roman" w:cs="Times New Roman"/>
                <w:sz w:val="18"/>
                <w:szCs w:val="18"/>
              </w:rPr>
              <w:t xml:space="preserve"> rejection</w:t>
            </w:r>
          </w:p>
        </w:tc>
        <w:tc>
          <w:tcPr>
            <w:tcW w:w="1559" w:type="dxa"/>
            <w:vAlign w:val="center"/>
          </w:tcPr>
          <w:p w14:paraId="4DC63B9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10.0 bar, 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20 ± 2 ℃</w:t>
            </w:r>
          </w:p>
        </w:tc>
        <w:tc>
          <w:tcPr>
            <w:tcW w:w="1418" w:type="dxa"/>
            <w:vAlign w:val="center"/>
          </w:tcPr>
          <w:p w14:paraId="48E7EF0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4.0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04CAF3E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Excellent stability in deionized water and various saline water; 170-h operation stability</w:t>
            </w:r>
          </w:p>
        </w:tc>
        <w:tc>
          <w:tcPr>
            <w:tcW w:w="636" w:type="dxa"/>
            <w:vAlign w:val="center"/>
          </w:tcPr>
          <w:p w14:paraId="78FCD75C" w14:textId="2329B8C5"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S22</w:t>
            </w:r>
            <w:r w:rsidRPr="00983A91">
              <w:rPr>
                <w:rFonts w:ascii="Times New Roman" w:hAnsi="Times New Roman" w:cs="Times New Roman"/>
                <w:noProof/>
                <w:snapToGrid w:val="0"/>
                <w:sz w:val="18"/>
                <w:szCs w:val="18"/>
              </w:rPr>
              <w:t>]</w:t>
            </w:r>
          </w:p>
        </w:tc>
      </w:tr>
      <w:tr w:rsidR="00A97482" w:rsidRPr="00983A91" w14:paraId="0D65EC85" w14:textId="77777777" w:rsidTr="00FD4AAF">
        <w:trPr>
          <w:trHeight w:val="564"/>
        </w:trPr>
        <w:tc>
          <w:tcPr>
            <w:tcW w:w="988" w:type="dxa"/>
            <w:vMerge/>
            <w:vAlign w:val="center"/>
          </w:tcPr>
          <w:p w14:paraId="00239DCF"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7169AC9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ZIF-8 membrane was prepared by secondary seeded growth.</w:t>
            </w:r>
          </w:p>
        </w:tc>
        <w:tc>
          <w:tcPr>
            <w:tcW w:w="851" w:type="dxa"/>
            <w:vAlign w:val="center"/>
          </w:tcPr>
          <w:p w14:paraId="7E101FDC"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4BA329E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 NaCl rejection with a flux of 600 kg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p>
        </w:tc>
        <w:tc>
          <w:tcPr>
            <w:tcW w:w="1559" w:type="dxa"/>
            <w:vAlign w:val="center"/>
          </w:tcPr>
          <w:p w14:paraId="4D8AEA1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1.5 bar, 3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6544560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5.1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09A4BE7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ZIF-8 membrane was structurally robust but interacted with seawater ions.</w:t>
            </w:r>
          </w:p>
        </w:tc>
        <w:tc>
          <w:tcPr>
            <w:tcW w:w="636" w:type="dxa"/>
            <w:vAlign w:val="center"/>
          </w:tcPr>
          <w:p w14:paraId="102C4529" w14:textId="0A757C37"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S23</w:t>
            </w:r>
            <w:r w:rsidRPr="00983A91">
              <w:rPr>
                <w:rFonts w:ascii="Times New Roman" w:hAnsi="Times New Roman" w:cs="Times New Roman"/>
                <w:noProof/>
                <w:sz w:val="18"/>
                <w:szCs w:val="18"/>
              </w:rPr>
              <w:t>]</w:t>
            </w:r>
          </w:p>
        </w:tc>
      </w:tr>
      <w:tr w:rsidR="00A97482" w:rsidRPr="00983A91" w14:paraId="52DBFBC5" w14:textId="77777777" w:rsidTr="00FD4AAF">
        <w:trPr>
          <w:trHeight w:val="488"/>
        </w:trPr>
        <w:tc>
          <w:tcPr>
            <w:tcW w:w="988" w:type="dxa"/>
            <w:vMerge/>
            <w:vAlign w:val="center"/>
          </w:tcPr>
          <w:p w14:paraId="1A2F6DC1"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28924AE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Uio-66 membrane was synthesized by seed-assisted solvothermal synthesis method on the ceramic tube.</w:t>
            </w:r>
          </w:p>
        </w:tc>
        <w:tc>
          <w:tcPr>
            <w:tcW w:w="851" w:type="dxa"/>
            <w:vAlign w:val="center"/>
          </w:tcPr>
          <w:p w14:paraId="0F4F2AFA"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6B3063C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49.8% Na</w:t>
            </w:r>
            <w:r w:rsidRPr="00983A91">
              <w:rPr>
                <w:rFonts w:ascii="Times New Roman" w:hAnsi="Times New Roman" w:cs="Times New Roman"/>
                <w:sz w:val="18"/>
                <w:szCs w:val="18"/>
                <w:vertAlign w:val="superscript"/>
              </w:rPr>
              <w:t>+</w:t>
            </w:r>
            <w:r w:rsidRPr="00983A91">
              <w:rPr>
                <w:rFonts w:ascii="Times New Roman" w:hAnsi="Times New Roman" w:cs="Times New Roman"/>
                <w:sz w:val="18"/>
                <w:szCs w:val="18"/>
              </w:rPr>
              <w:t xml:space="preserve"> rejection with a permeance of 0.34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3A6FC00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10 bar,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26 ℃</w:t>
            </w:r>
          </w:p>
        </w:tc>
        <w:tc>
          <w:tcPr>
            <w:tcW w:w="1418" w:type="dxa"/>
            <w:vAlign w:val="center"/>
          </w:tcPr>
          <w:p w14:paraId="6C268902"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1D6301F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180-h operation stability</w:t>
            </w:r>
          </w:p>
        </w:tc>
        <w:tc>
          <w:tcPr>
            <w:tcW w:w="636" w:type="dxa"/>
            <w:vAlign w:val="center"/>
          </w:tcPr>
          <w:p w14:paraId="7A4F64D3" w14:textId="4AC31A44"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S24</w:t>
            </w:r>
            <w:r w:rsidRPr="00983A91">
              <w:rPr>
                <w:rFonts w:ascii="Times New Roman" w:hAnsi="Times New Roman" w:cs="Times New Roman"/>
                <w:noProof/>
                <w:sz w:val="18"/>
                <w:szCs w:val="18"/>
              </w:rPr>
              <w:t>]</w:t>
            </w:r>
          </w:p>
        </w:tc>
      </w:tr>
      <w:tr w:rsidR="00A97482" w:rsidRPr="00983A91" w14:paraId="4F7059D2" w14:textId="77777777" w:rsidTr="002C537D">
        <w:trPr>
          <w:trHeight w:val="1020"/>
        </w:trPr>
        <w:tc>
          <w:tcPr>
            <w:tcW w:w="988" w:type="dxa"/>
            <w:vMerge/>
            <w:vAlign w:val="center"/>
          </w:tcPr>
          <w:p w14:paraId="5C569DFD"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01F7E28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Aluminum MOF-303 membranes were prepared on α-Al</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O</w:t>
            </w:r>
            <w:r w:rsidRPr="00983A91">
              <w:rPr>
                <w:rFonts w:ascii="Times New Roman" w:hAnsi="Times New Roman" w:cs="Times New Roman"/>
                <w:sz w:val="18"/>
                <w:szCs w:val="18"/>
                <w:vertAlign w:val="subscript"/>
              </w:rPr>
              <w:t>3</w:t>
            </w:r>
            <w:r w:rsidRPr="00983A91">
              <w:rPr>
                <w:rFonts w:ascii="Times New Roman" w:hAnsi="Times New Roman" w:cs="Times New Roman"/>
                <w:sz w:val="18"/>
                <w:szCs w:val="18"/>
              </w:rPr>
              <w:t xml:space="preserve"> substrates via an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hydrothermal synthesis method.</w:t>
            </w:r>
          </w:p>
        </w:tc>
        <w:tc>
          <w:tcPr>
            <w:tcW w:w="851" w:type="dxa"/>
            <w:vAlign w:val="center"/>
          </w:tcPr>
          <w:p w14:paraId="1DBB2DC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0.74</w:t>
            </w:r>
          </w:p>
        </w:tc>
        <w:tc>
          <w:tcPr>
            <w:tcW w:w="1701" w:type="dxa"/>
            <w:vAlign w:val="center"/>
          </w:tcPr>
          <w:p w14:paraId="30D86DC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33.2% NaCl rejection</w:t>
            </w:r>
          </w:p>
        </w:tc>
        <w:tc>
          <w:tcPr>
            <w:tcW w:w="1559" w:type="dxa"/>
            <w:vAlign w:val="center"/>
          </w:tcPr>
          <w:p w14:paraId="79F97D5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5 bar,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25 ± 2 ℃</w:t>
            </w:r>
          </w:p>
        </w:tc>
        <w:tc>
          <w:tcPr>
            <w:tcW w:w="1418" w:type="dxa"/>
            <w:vAlign w:val="center"/>
          </w:tcPr>
          <w:p w14:paraId="734B001F"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1F508D0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Stable in saline water; 60-h operation stability</w:t>
            </w:r>
          </w:p>
        </w:tc>
        <w:tc>
          <w:tcPr>
            <w:tcW w:w="636" w:type="dxa"/>
            <w:vAlign w:val="center"/>
          </w:tcPr>
          <w:p w14:paraId="703F8223" w14:textId="0D5A12AF"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S25</w:t>
            </w:r>
            <w:r w:rsidRPr="00983A91">
              <w:rPr>
                <w:rFonts w:ascii="Times New Roman" w:hAnsi="Times New Roman" w:cs="Times New Roman"/>
                <w:noProof/>
                <w:sz w:val="18"/>
                <w:szCs w:val="18"/>
              </w:rPr>
              <w:t>]</w:t>
            </w:r>
          </w:p>
        </w:tc>
      </w:tr>
      <w:tr w:rsidR="00A97482" w:rsidRPr="00983A91" w14:paraId="306A420F" w14:textId="77777777" w:rsidTr="00FD4AAF">
        <w:trPr>
          <w:trHeight w:val="560"/>
        </w:trPr>
        <w:tc>
          <w:tcPr>
            <w:tcW w:w="988" w:type="dxa"/>
            <w:vMerge/>
            <w:vAlign w:val="center"/>
          </w:tcPr>
          <w:p w14:paraId="2432B6B7"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489853C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ZIF-8 film was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grown on a tannic acid-coated PES substrate.</w:t>
            </w:r>
          </w:p>
        </w:tc>
        <w:tc>
          <w:tcPr>
            <w:tcW w:w="851" w:type="dxa"/>
            <w:vAlign w:val="center"/>
          </w:tcPr>
          <w:p w14:paraId="16D22C0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3.6</w:t>
            </w:r>
          </w:p>
        </w:tc>
        <w:tc>
          <w:tcPr>
            <w:tcW w:w="1701" w:type="dxa"/>
            <w:vAlign w:val="center"/>
          </w:tcPr>
          <w:p w14:paraId="17F0716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64.7% NaCl rejection</w:t>
            </w:r>
          </w:p>
        </w:tc>
        <w:tc>
          <w:tcPr>
            <w:tcW w:w="1559" w:type="dxa"/>
            <w:vAlign w:val="center"/>
          </w:tcPr>
          <w:p w14:paraId="7E3C046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5 bar, 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25 ℃</w:t>
            </w:r>
          </w:p>
        </w:tc>
        <w:tc>
          <w:tcPr>
            <w:tcW w:w="1418" w:type="dxa"/>
            <w:vAlign w:val="center"/>
          </w:tcPr>
          <w:p w14:paraId="5F81471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7D914AB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100-h operation stability and recycle stability</w:t>
            </w:r>
          </w:p>
        </w:tc>
        <w:tc>
          <w:tcPr>
            <w:tcW w:w="636" w:type="dxa"/>
            <w:vAlign w:val="center"/>
          </w:tcPr>
          <w:p w14:paraId="49ED51DC" w14:textId="331F83AF"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S26</w:t>
            </w:r>
            <w:r w:rsidRPr="00983A91">
              <w:rPr>
                <w:rFonts w:ascii="Times New Roman" w:hAnsi="Times New Roman" w:cs="Times New Roman"/>
                <w:noProof/>
                <w:sz w:val="18"/>
                <w:szCs w:val="18"/>
              </w:rPr>
              <w:t>]</w:t>
            </w:r>
          </w:p>
        </w:tc>
      </w:tr>
      <w:tr w:rsidR="00A97482" w:rsidRPr="00983A91" w14:paraId="3BBFA6F7" w14:textId="77777777" w:rsidTr="00FD4AAF">
        <w:trPr>
          <w:trHeight w:val="560"/>
        </w:trPr>
        <w:tc>
          <w:tcPr>
            <w:tcW w:w="988" w:type="dxa"/>
            <w:vMerge/>
            <w:vAlign w:val="center"/>
          </w:tcPr>
          <w:p w14:paraId="77750AD1"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602CFE2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TA-Zn</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was prepared onto substrate by self-assembly and partially self-converted to facilitate the formation of ZIF-8 top layer.</w:t>
            </w:r>
          </w:p>
        </w:tc>
        <w:tc>
          <w:tcPr>
            <w:tcW w:w="851" w:type="dxa"/>
            <w:vAlign w:val="center"/>
          </w:tcPr>
          <w:p w14:paraId="391F966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5.1</w:t>
            </w:r>
          </w:p>
        </w:tc>
        <w:tc>
          <w:tcPr>
            <w:tcW w:w="1701" w:type="dxa"/>
            <w:vAlign w:val="center"/>
          </w:tcPr>
          <w:p w14:paraId="0BD9E50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55.2% NaCl rejection</w:t>
            </w:r>
          </w:p>
        </w:tc>
        <w:tc>
          <w:tcPr>
            <w:tcW w:w="1559" w:type="dxa"/>
            <w:vAlign w:val="center"/>
          </w:tcPr>
          <w:p w14:paraId="41332D4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5 bar, 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635DF04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25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 36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25D8106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100-h operation stability</w:t>
            </w:r>
          </w:p>
        </w:tc>
        <w:tc>
          <w:tcPr>
            <w:tcW w:w="636" w:type="dxa"/>
            <w:vAlign w:val="center"/>
          </w:tcPr>
          <w:p w14:paraId="6CF98712" w14:textId="3F29C9C1" w:rsidR="00A97482" w:rsidRPr="00983A91" w:rsidRDefault="00A97482" w:rsidP="00983A91">
            <w:pPr>
              <w:rPr>
                <w:rFonts w:ascii="Times New Roman" w:hAnsi="Times New Roman" w:cs="Times New Roman"/>
                <w:noProof/>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S27</w:t>
            </w:r>
            <w:r w:rsidRPr="00983A91">
              <w:rPr>
                <w:rFonts w:ascii="Times New Roman" w:hAnsi="Times New Roman" w:cs="Times New Roman"/>
                <w:noProof/>
                <w:sz w:val="18"/>
                <w:szCs w:val="18"/>
              </w:rPr>
              <w:t>]</w:t>
            </w:r>
          </w:p>
        </w:tc>
      </w:tr>
      <w:tr w:rsidR="00A97482" w:rsidRPr="00983A91" w14:paraId="7A6ADFB8" w14:textId="77777777" w:rsidTr="00FD4AAF">
        <w:trPr>
          <w:trHeight w:val="768"/>
        </w:trPr>
        <w:tc>
          <w:tcPr>
            <w:tcW w:w="988" w:type="dxa"/>
            <w:vMerge w:val="restart"/>
            <w:vAlign w:val="center"/>
          </w:tcPr>
          <w:p w14:paraId="42751B16" w14:textId="77777777" w:rsidR="00A97482" w:rsidRPr="00983A91" w:rsidRDefault="00A97482" w:rsidP="00983A91">
            <w:pPr>
              <w:rPr>
                <w:rFonts w:ascii="Times New Roman" w:hAnsi="Times New Roman" w:cs="Times New Roman"/>
                <w:b/>
                <w:bCs/>
                <w:sz w:val="18"/>
                <w:szCs w:val="18"/>
              </w:rPr>
            </w:pPr>
            <w:r w:rsidRPr="00983A91">
              <w:rPr>
                <w:rFonts w:ascii="Times New Roman" w:hAnsi="Times New Roman" w:cs="Times New Roman"/>
                <w:b/>
                <w:bCs/>
                <w:sz w:val="18"/>
                <w:szCs w:val="18"/>
              </w:rPr>
              <w:t>COF film</w:t>
            </w:r>
          </w:p>
        </w:tc>
        <w:tc>
          <w:tcPr>
            <w:tcW w:w="4110" w:type="dxa"/>
            <w:vAlign w:val="center"/>
          </w:tcPr>
          <w:p w14:paraId="219CEE2A" w14:textId="77777777" w:rsidR="00A97482" w:rsidRPr="00983A91" w:rsidRDefault="00A97482" w:rsidP="002C537D">
            <w:pPr>
              <w:jc w:val="left"/>
              <w:rPr>
                <w:rFonts w:ascii="Times New Roman" w:hAnsi="Times New Roman" w:cs="Times New Roman"/>
                <w:snapToGrid w:val="0"/>
                <w:sz w:val="18"/>
                <w:szCs w:val="18"/>
              </w:rPr>
            </w:pPr>
            <w:r w:rsidRPr="00983A91">
              <w:rPr>
                <w:rFonts w:ascii="Times New Roman" w:hAnsi="Times New Roman" w:cs="Times New Roman"/>
                <w:snapToGrid w:val="0"/>
                <w:sz w:val="18"/>
                <w:szCs w:val="18"/>
              </w:rPr>
              <w:t>COF membrane was fabricated at a water-water interface and transferred onto PAN substrates or non-woven fabric substrates.</w:t>
            </w:r>
          </w:p>
        </w:tc>
        <w:tc>
          <w:tcPr>
            <w:tcW w:w="851" w:type="dxa"/>
            <w:vAlign w:val="center"/>
          </w:tcPr>
          <w:p w14:paraId="1C698C9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4.57</w:t>
            </w:r>
          </w:p>
        </w:tc>
        <w:tc>
          <w:tcPr>
            <w:tcW w:w="1701" w:type="dxa"/>
            <w:vAlign w:val="center"/>
          </w:tcPr>
          <w:p w14:paraId="184238D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4.81</w:t>
            </w:r>
          </w:p>
        </w:tc>
        <w:tc>
          <w:tcPr>
            <w:tcW w:w="1559" w:type="dxa"/>
            <w:vAlign w:val="center"/>
          </w:tcPr>
          <w:p w14:paraId="3F8B89B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4 bar</w:t>
            </w:r>
          </w:p>
        </w:tc>
        <w:tc>
          <w:tcPr>
            <w:tcW w:w="1418" w:type="dxa"/>
            <w:vAlign w:val="center"/>
          </w:tcPr>
          <w:p w14:paraId="672F03C0"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11AFC78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6-day operation stability</w:t>
            </w:r>
          </w:p>
        </w:tc>
        <w:tc>
          <w:tcPr>
            <w:tcW w:w="636" w:type="dxa"/>
            <w:vAlign w:val="center"/>
          </w:tcPr>
          <w:p w14:paraId="1F86334D" w14:textId="6141B669"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S28</w:t>
            </w:r>
            <w:r w:rsidRPr="00983A91">
              <w:rPr>
                <w:rFonts w:ascii="Times New Roman" w:hAnsi="Times New Roman" w:cs="Times New Roman"/>
                <w:noProof/>
                <w:snapToGrid w:val="0"/>
                <w:sz w:val="18"/>
                <w:szCs w:val="18"/>
              </w:rPr>
              <w:t>]</w:t>
            </w:r>
          </w:p>
        </w:tc>
      </w:tr>
      <w:tr w:rsidR="00A97482" w:rsidRPr="00983A91" w14:paraId="48D05FE1" w14:textId="77777777" w:rsidTr="002C537D">
        <w:trPr>
          <w:trHeight w:val="1020"/>
        </w:trPr>
        <w:tc>
          <w:tcPr>
            <w:tcW w:w="988" w:type="dxa"/>
            <w:vMerge/>
            <w:vAlign w:val="center"/>
          </w:tcPr>
          <w:p w14:paraId="7115925F" w14:textId="77777777" w:rsidR="00A97482" w:rsidRPr="00983A91" w:rsidRDefault="00A97482" w:rsidP="00983A91">
            <w:pPr>
              <w:rPr>
                <w:rFonts w:ascii="Times New Roman" w:hAnsi="Times New Roman" w:cs="Times New Roman"/>
                <w:sz w:val="18"/>
                <w:szCs w:val="18"/>
              </w:rPr>
            </w:pPr>
          </w:p>
        </w:tc>
        <w:tc>
          <w:tcPr>
            <w:tcW w:w="4110" w:type="dxa"/>
            <w:vAlign w:val="center"/>
          </w:tcPr>
          <w:p w14:paraId="639D4284" w14:textId="77777777" w:rsidR="00A97482" w:rsidRPr="00983A91" w:rsidRDefault="00A97482" w:rsidP="002C537D">
            <w:pPr>
              <w:jc w:val="left"/>
              <w:rPr>
                <w:rFonts w:ascii="Times New Roman" w:hAnsi="Times New Roman" w:cs="Times New Roman"/>
                <w:snapToGrid w:val="0"/>
                <w:sz w:val="18"/>
                <w:szCs w:val="18"/>
              </w:rPr>
            </w:pPr>
            <w:r w:rsidRPr="00983A91">
              <w:rPr>
                <w:rFonts w:ascii="Times New Roman" w:hAnsi="Times New Roman" w:cs="Times New Roman"/>
                <w:sz w:val="18"/>
                <w:szCs w:val="18"/>
              </w:rPr>
              <w:t>The 3-amino-propyltriethoxysilane modified α-alumina tubes were first seeded with hydroxyl-functionalized COF crystals, and secondary grew in the COF mother solution. The formed COF membrane was modified by succinic anhydride to fabricate a carboxyl-functionalized COF membrane.</w:t>
            </w:r>
          </w:p>
        </w:tc>
        <w:tc>
          <w:tcPr>
            <w:tcW w:w="851" w:type="dxa"/>
            <w:vAlign w:val="center"/>
          </w:tcPr>
          <w:p w14:paraId="230DB37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1.65</w:t>
            </w:r>
          </w:p>
        </w:tc>
        <w:tc>
          <w:tcPr>
            <w:tcW w:w="1701" w:type="dxa"/>
            <w:vAlign w:val="center"/>
          </w:tcPr>
          <w:p w14:paraId="5FAAE38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7.24</w:t>
            </w:r>
          </w:p>
        </w:tc>
        <w:tc>
          <w:tcPr>
            <w:tcW w:w="1559" w:type="dxa"/>
            <w:vAlign w:val="center"/>
          </w:tcPr>
          <w:p w14:paraId="39E873B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 bar</w:t>
            </w:r>
          </w:p>
        </w:tc>
        <w:tc>
          <w:tcPr>
            <w:tcW w:w="1418" w:type="dxa"/>
            <w:vAlign w:val="center"/>
          </w:tcPr>
          <w:p w14:paraId="25ABDEA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22.6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4D89050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Seven-day operation stability; Stable in acid (pH = 1) and alkaline (pH = 13) solutions.</w:t>
            </w:r>
          </w:p>
        </w:tc>
        <w:tc>
          <w:tcPr>
            <w:tcW w:w="636" w:type="dxa"/>
            <w:vAlign w:val="center"/>
          </w:tcPr>
          <w:p w14:paraId="1C92DA60" w14:textId="11891500"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S29</w:t>
            </w:r>
            <w:r w:rsidRPr="00983A91">
              <w:rPr>
                <w:rFonts w:ascii="Times New Roman" w:hAnsi="Times New Roman" w:cs="Times New Roman"/>
                <w:noProof/>
                <w:snapToGrid w:val="0"/>
                <w:sz w:val="18"/>
                <w:szCs w:val="18"/>
              </w:rPr>
              <w:t>]</w:t>
            </w:r>
          </w:p>
        </w:tc>
      </w:tr>
      <w:tr w:rsidR="00A97482" w:rsidRPr="00983A91" w14:paraId="46D2A60E" w14:textId="77777777" w:rsidTr="00FD4AAF">
        <w:trPr>
          <w:trHeight w:val="725"/>
        </w:trPr>
        <w:tc>
          <w:tcPr>
            <w:tcW w:w="988" w:type="dxa"/>
            <w:vMerge/>
            <w:vAlign w:val="center"/>
          </w:tcPr>
          <w:p w14:paraId="7CFB0DC1" w14:textId="77777777" w:rsidR="00A97482" w:rsidRPr="00983A91" w:rsidRDefault="00A97482" w:rsidP="00983A91">
            <w:pPr>
              <w:rPr>
                <w:rFonts w:ascii="Times New Roman" w:hAnsi="Times New Roman" w:cs="Times New Roman"/>
                <w:sz w:val="18"/>
                <w:szCs w:val="18"/>
              </w:rPr>
            </w:pPr>
          </w:p>
        </w:tc>
        <w:tc>
          <w:tcPr>
            <w:tcW w:w="4110" w:type="dxa"/>
            <w:vAlign w:val="center"/>
          </w:tcPr>
          <w:p w14:paraId="464BAF35" w14:textId="77777777" w:rsidR="00A97482" w:rsidRPr="00983A91" w:rsidRDefault="00A97482" w:rsidP="002C537D">
            <w:pPr>
              <w:jc w:val="left"/>
              <w:rPr>
                <w:rFonts w:ascii="Times New Roman" w:hAnsi="Times New Roman" w:cs="Times New Roman"/>
                <w:sz w:val="18"/>
                <w:szCs w:val="18"/>
              </w:rPr>
            </w:pPr>
            <w:proofErr w:type="spellStart"/>
            <w:r w:rsidRPr="00983A91">
              <w:rPr>
                <w:rFonts w:ascii="Times New Roman" w:hAnsi="Times New Roman" w:cs="Times New Roman"/>
                <w:sz w:val="18"/>
                <w:szCs w:val="18"/>
              </w:rPr>
              <w:t>TpHz</w:t>
            </w:r>
            <w:proofErr w:type="spellEnd"/>
            <w:r w:rsidRPr="00983A91">
              <w:rPr>
                <w:rFonts w:ascii="Times New Roman" w:hAnsi="Times New Roman" w:cs="Times New Roman"/>
                <w:sz w:val="18"/>
                <w:szCs w:val="18"/>
              </w:rPr>
              <w:t xml:space="preserve"> was grown on a PEI-modified PES substrate using a counter-diffusion method with two steps of growth.</w:t>
            </w:r>
          </w:p>
        </w:tc>
        <w:tc>
          <w:tcPr>
            <w:tcW w:w="851" w:type="dxa"/>
            <w:vAlign w:val="center"/>
          </w:tcPr>
          <w:p w14:paraId="608D551A"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29069FE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6.7% NaCl rejection with a permeance of ~ 100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MPa</w:t>
            </w:r>
            <w:r w:rsidRPr="00983A91">
              <w:rPr>
                <w:rFonts w:ascii="Times New Roman" w:hAnsi="Times New Roman" w:cs="Times New Roman"/>
                <w:sz w:val="18"/>
                <w:szCs w:val="18"/>
                <w:vertAlign w:val="superscript"/>
              </w:rPr>
              <w:t>-1</w:t>
            </w:r>
          </w:p>
        </w:tc>
        <w:tc>
          <w:tcPr>
            <w:tcW w:w="1559" w:type="dxa"/>
            <w:vAlign w:val="center"/>
          </w:tcPr>
          <w:p w14:paraId="7E3182D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4 bar</w:t>
            </w:r>
          </w:p>
        </w:tc>
        <w:tc>
          <w:tcPr>
            <w:tcW w:w="1418" w:type="dxa"/>
            <w:vAlign w:val="center"/>
          </w:tcPr>
          <w:p w14:paraId="4C7539B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2.8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4834D403"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2DB65474" w14:textId="411EF2D5"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4E58AB">
              <w:rPr>
                <w:rFonts w:ascii="Times New Roman" w:hAnsi="Times New Roman" w:cs="Times New Roman"/>
                <w:noProof/>
                <w:snapToGrid w:val="0"/>
                <w:sz w:val="18"/>
                <w:szCs w:val="18"/>
              </w:rPr>
              <w:t>S30</w:t>
            </w:r>
            <w:r w:rsidRPr="00983A91">
              <w:rPr>
                <w:rFonts w:ascii="Times New Roman" w:hAnsi="Times New Roman" w:cs="Times New Roman"/>
                <w:noProof/>
                <w:snapToGrid w:val="0"/>
                <w:sz w:val="18"/>
                <w:szCs w:val="18"/>
              </w:rPr>
              <w:t>]</w:t>
            </w:r>
          </w:p>
        </w:tc>
      </w:tr>
      <w:tr w:rsidR="00A97482" w:rsidRPr="00983A91" w14:paraId="0CF9BDD2" w14:textId="77777777" w:rsidTr="00FD4AAF">
        <w:trPr>
          <w:trHeight w:val="844"/>
        </w:trPr>
        <w:tc>
          <w:tcPr>
            <w:tcW w:w="988" w:type="dxa"/>
            <w:vMerge/>
            <w:vAlign w:val="center"/>
          </w:tcPr>
          <w:p w14:paraId="1A393E9B" w14:textId="77777777" w:rsidR="00A97482" w:rsidRPr="00983A91" w:rsidRDefault="00A97482" w:rsidP="00983A91">
            <w:pPr>
              <w:rPr>
                <w:rFonts w:ascii="Times New Roman" w:hAnsi="Times New Roman" w:cs="Times New Roman"/>
                <w:sz w:val="18"/>
                <w:szCs w:val="18"/>
              </w:rPr>
            </w:pPr>
          </w:p>
        </w:tc>
        <w:tc>
          <w:tcPr>
            <w:tcW w:w="4110" w:type="dxa"/>
            <w:vAlign w:val="center"/>
          </w:tcPr>
          <w:p w14:paraId="212379C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Dopamine-modified PAN was used as substrate. The first layer of COF was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grown on the substrate for 72 hours, and the secondary layer of COF was synthesized by a counter-diffusion method.</w:t>
            </w:r>
          </w:p>
        </w:tc>
        <w:tc>
          <w:tcPr>
            <w:tcW w:w="851" w:type="dxa"/>
            <w:vAlign w:val="center"/>
          </w:tcPr>
          <w:p w14:paraId="6903AD5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13.1</w:t>
            </w:r>
          </w:p>
        </w:tc>
        <w:tc>
          <w:tcPr>
            <w:tcW w:w="1701" w:type="dxa"/>
            <w:vAlign w:val="center"/>
          </w:tcPr>
          <w:p w14:paraId="4D1DF1F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45.3% NaCl rejection</w:t>
            </w:r>
          </w:p>
        </w:tc>
        <w:tc>
          <w:tcPr>
            <w:tcW w:w="1559" w:type="dxa"/>
            <w:vAlign w:val="center"/>
          </w:tcPr>
          <w:p w14:paraId="10D796C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(45 L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5 bar,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39BF025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3.14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 ~ 7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6FC8AA9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168-h operation stability; The water permeance and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r w:rsidRPr="00983A91">
              <w:rPr>
                <w:rFonts w:ascii="Times New Roman" w:hAnsi="Times New Roman" w:cs="Times New Roman"/>
                <w:sz w:val="18"/>
                <w:szCs w:val="18"/>
              </w:rPr>
              <w:t xml:space="preserve"> rejection did not change at 10 bar.</w:t>
            </w:r>
          </w:p>
        </w:tc>
        <w:tc>
          <w:tcPr>
            <w:tcW w:w="636" w:type="dxa"/>
            <w:vAlign w:val="center"/>
          </w:tcPr>
          <w:p w14:paraId="0045B33C" w14:textId="24B57317"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S31</w:t>
            </w:r>
            <w:r w:rsidRPr="00983A91">
              <w:rPr>
                <w:rFonts w:ascii="Times New Roman" w:hAnsi="Times New Roman" w:cs="Times New Roman"/>
                <w:noProof/>
                <w:sz w:val="18"/>
                <w:szCs w:val="18"/>
              </w:rPr>
              <w:t>]</w:t>
            </w:r>
          </w:p>
        </w:tc>
      </w:tr>
      <w:tr w:rsidR="00A97482" w:rsidRPr="00983A91" w14:paraId="40B9ED99" w14:textId="77777777" w:rsidTr="00FD4AAF">
        <w:trPr>
          <w:trHeight w:val="877"/>
        </w:trPr>
        <w:tc>
          <w:tcPr>
            <w:tcW w:w="988" w:type="dxa"/>
            <w:vMerge/>
            <w:vAlign w:val="center"/>
          </w:tcPr>
          <w:p w14:paraId="63F3DD88" w14:textId="77777777" w:rsidR="00A97482" w:rsidRPr="00983A91" w:rsidRDefault="00A97482" w:rsidP="00983A91">
            <w:pPr>
              <w:rPr>
                <w:rFonts w:ascii="Times New Roman" w:hAnsi="Times New Roman" w:cs="Times New Roman"/>
                <w:sz w:val="18"/>
                <w:szCs w:val="18"/>
              </w:rPr>
            </w:pPr>
          </w:p>
        </w:tc>
        <w:tc>
          <w:tcPr>
            <w:tcW w:w="4110" w:type="dxa"/>
            <w:vAlign w:val="center"/>
          </w:tcPr>
          <w:p w14:paraId="1D86942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The bi-layered COF nanofilms were synthesized using a two-step solvothermal synthesis strategy.</w:t>
            </w:r>
          </w:p>
        </w:tc>
        <w:tc>
          <w:tcPr>
            <w:tcW w:w="851" w:type="dxa"/>
            <w:vAlign w:val="center"/>
          </w:tcPr>
          <w:p w14:paraId="4EED3F21"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7E9BB4F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95.7%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r w:rsidRPr="00983A91">
              <w:rPr>
                <w:rFonts w:ascii="Times New Roman" w:hAnsi="Times New Roman" w:cs="Times New Roman"/>
                <w:sz w:val="18"/>
                <w:szCs w:val="18"/>
              </w:rPr>
              <w:t xml:space="preserve"> rejection with a flux of 1.7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 40% NaCl rejection</w:t>
            </w:r>
          </w:p>
        </w:tc>
        <w:tc>
          <w:tcPr>
            <w:tcW w:w="1559" w:type="dxa"/>
            <w:vAlign w:val="center"/>
          </w:tcPr>
          <w:p w14:paraId="367A821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(500 rpm), 3 bar,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or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p>
        </w:tc>
        <w:tc>
          <w:tcPr>
            <w:tcW w:w="1418" w:type="dxa"/>
            <w:vAlign w:val="center"/>
          </w:tcPr>
          <w:p w14:paraId="14DD405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&gt; 4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06FAF65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Good mechanical strength (bending)</w:t>
            </w:r>
          </w:p>
        </w:tc>
        <w:tc>
          <w:tcPr>
            <w:tcW w:w="636" w:type="dxa"/>
            <w:vAlign w:val="center"/>
          </w:tcPr>
          <w:p w14:paraId="64CA5208" w14:textId="340C4D6E"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S32</w:t>
            </w:r>
            <w:r w:rsidRPr="00983A91">
              <w:rPr>
                <w:rFonts w:ascii="Times New Roman" w:hAnsi="Times New Roman" w:cs="Times New Roman"/>
                <w:noProof/>
                <w:sz w:val="18"/>
                <w:szCs w:val="18"/>
              </w:rPr>
              <w:t>]</w:t>
            </w:r>
          </w:p>
        </w:tc>
      </w:tr>
      <w:tr w:rsidR="00A97482" w:rsidRPr="00983A91" w14:paraId="063E08B9" w14:textId="77777777" w:rsidTr="00FD4AAF">
        <w:trPr>
          <w:trHeight w:val="990"/>
        </w:trPr>
        <w:tc>
          <w:tcPr>
            <w:tcW w:w="988" w:type="dxa"/>
            <w:vMerge/>
            <w:vAlign w:val="center"/>
          </w:tcPr>
          <w:p w14:paraId="37DCE79D" w14:textId="77777777" w:rsidR="00A97482" w:rsidRPr="00983A91" w:rsidRDefault="00A97482" w:rsidP="00983A91">
            <w:pPr>
              <w:rPr>
                <w:rFonts w:ascii="Times New Roman" w:hAnsi="Times New Roman" w:cs="Times New Roman"/>
                <w:sz w:val="18"/>
                <w:szCs w:val="18"/>
              </w:rPr>
            </w:pPr>
          </w:p>
        </w:tc>
        <w:tc>
          <w:tcPr>
            <w:tcW w:w="4110" w:type="dxa"/>
            <w:vAlign w:val="center"/>
          </w:tcPr>
          <w:p w14:paraId="30AE547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COF crystals were </w:t>
            </w:r>
            <w:r w:rsidRPr="00983A91">
              <w:rPr>
                <w:rFonts w:ascii="Times New Roman" w:hAnsi="Times New Roman" w:cs="Times New Roman"/>
                <w:i/>
                <w:iCs/>
                <w:sz w:val="18"/>
                <w:szCs w:val="18"/>
              </w:rPr>
              <w:t>in-situ</w:t>
            </w:r>
            <w:r w:rsidRPr="00983A91">
              <w:rPr>
                <w:rFonts w:ascii="Times New Roman" w:hAnsi="Times New Roman" w:cs="Times New Roman"/>
                <w:sz w:val="18"/>
                <w:szCs w:val="18"/>
              </w:rPr>
              <w:t xml:space="preserve"> grown on a polyimide substrate with dopamine polymerization. Dopamine soldered the COF crystals.</w:t>
            </w:r>
          </w:p>
        </w:tc>
        <w:tc>
          <w:tcPr>
            <w:tcW w:w="851" w:type="dxa"/>
            <w:vAlign w:val="center"/>
          </w:tcPr>
          <w:p w14:paraId="2AEC332D"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4274112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99.5%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r w:rsidRPr="00983A91">
              <w:rPr>
                <w:rFonts w:ascii="Times New Roman" w:hAnsi="Times New Roman" w:cs="Times New Roman"/>
                <w:sz w:val="18"/>
                <w:szCs w:val="18"/>
              </w:rPr>
              <w:t xml:space="preserve"> rejection with a permeance of 51.3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49.2% NaCl rejection</w:t>
            </w:r>
          </w:p>
        </w:tc>
        <w:tc>
          <w:tcPr>
            <w:tcW w:w="1559" w:type="dxa"/>
            <w:vAlign w:val="center"/>
          </w:tcPr>
          <w:p w14:paraId="79C3BE4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or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r w:rsidRPr="00983A91">
              <w:rPr>
                <w:rFonts w:ascii="Times New Roman" w:hAnsi="Times New Roman" w:cs="Times New Roman"/>
                <w:sz w:val="18"/>
                <w:szCs w:val="18"/>
              </w:rPr>
              <w:t>, 5 bar</w:t>
            </w:r>
          </w:p>
        </w:tc>
        <w:tc>
          <w:tcPr>
            <w:tcW w:w="1418" w:type="dxa"/>
            <w:vAlign w:val="center"/>
          </w:tcPr>
          <w:p w14:paraId="6568200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21.2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66A0C1C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Excellent antifouling property; 100-h operation stability; Enhanced mechanical strength and thermal stability compared to pristine COF</w:t>
            </w:r>
          </w:p>
        </w:tc>
        <w:tc>
          <w:tcPr>
            <w:tcW w:w="636" w:type="dxa"/>
            <w:vAlign w:val="center"/>
          </w:tcPr>
          <w:p w14:paraId="403682A0" w14:textId="65D6410D"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S33</w:t>
            </w:r>
            <w:r w:rsidRPr="00983A91">
              <w:rPr>
                <w:rFonts w:ascii="Times New Roman" w:hAnsi="Times New Roman" w:cs="Times New Roman"/>
                <w:noProof/>
                <w:sz w:val="18"/>
                <w:szCs w:val="18"/>
              </w:rPr>
              <w:t>]</w:t>
            </w:r>
          </w:p>
        </w:tc>
      </w:tr>
      <w:tr w:rsidR="00A97482" w:rsidRPr="00983A91" w14:paraId="5678E500" w14:textId="77777777" w:rsidTr="002C537D">
        <w:trPr>
          <w:trHeight w:val="1020"/>
        </w:trPr>
        <w:tc>
          <w:tcPr>
            <w:tcW w:w="988" w:type="dxa"/>
            <w:vMerge/>
            <w:vAlign w:val="center"/>
          </w:tcPr>
          <w:p w14:paraId="14E15775" w14:textId="77777777" w:rsidR="00A97482" w:rsidRPr="00983A91" w:rsidRDefault="00A97482" w:rsidP="00983A91">
            <w:pPr>
              <w:rPr>
                <w:rFonts w:ascii="Times New Roman" w:hAnsi="Times New Roman" w:cs="Times New Roman"/>
                <w:sz w:val="18"/>
                <w:szCs w:val="18"/>
              </w:rPr>
            </w:pPr>
          </w:p>
        </w:tc>
        <w:tc>
          <w:tcPr>
            <w:tcW w:w="4110" w:type="dxa"/>
            <w:vAlign w:val="center"/>
          </w:tcPr>
          <w:p w14:paraId="23E4EA7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TpPa membrane was synthesized by counter-diffusion with acetonitrile added in the aqueous solution. A hydrolyzed PAN membrane was used as the substrate.</w:t>
            </w:r>
          </w:p>
        </w:tc>
        <w:tc>
          <w:tcPr>
            <w:tcW w:w="851" w:type="dxa"/>
            <w:vAlign w:val="center"/>
          </w:tcPr>
          <w:p w14:paraId="20038B3C"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4301328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18% NaCl rejection with a permeance of ~ 10.5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1FFBFB3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 bar, 1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20E18A8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5.7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078D430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Withstand 5 bar; 140-h operation stability</w:t>
            </w:r>
          </w:p>
        </w:tc>
        <w:tc>
          <w:tcPr>
            <w:tcW w:w="636" w:type="dxa"/>
            <w:vAlign w:val="center"/>
          </w:tcPr>
          <w:p w14:paraId="51521EEA" w14:textId="3A1162EA"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4E58AB">
              <w:rPr>
                <w:rFonts w:ascii="Times New Roman" w:hAnsi="Times New Roman" w:cs="Times New Roman"/>
                <w:noProof/>
                <w:sz w:val="18"/>
                <w:szCs w:val="18"/>
              </w:rPr>
              <w:t>S34</w:t>
            </w:r>
            <w:r w:rsidRPr="00983A91">
              <w:rPr>
                <w:rFonts w:ascii="Times New Roman" w:hAnsi="Times New Roman" w:cs="Times New Roman"/>
                <w:noProof/>
                <w:sz w:val="18"/>
                <w:szCs w:val="18"/>
              </w:rPr>
              <w:t>]</w:t>
            </w:r>
          </w:p>
        </w:tc>
      </w:tr>
      <w:tr w:rsidR="00A97482" w:rsidRPr="00983A91" w14:paraId="344F82D4" w14:textId="77777777" w:rsidTr="002C537D">
        <w:trPr>
          <w:trHeight w:val="1020"/>
        </w:trPr>
        <w:tc>
          <w:tcPr>
            <w:tcW w:w="988" w:type="dxa"/>
            <w:vMerge w:val="restart"/>
            <w:vAlign w:val="center"/>
          </w:tcPr>
          <w:p w14:paraId="76F623B6" w14:textId="77777777" w:rsidR="00A97482" w:rsidRPr="00983A91" w:rsidRDefault="00A97482" w:rsidP="00983A91">
            <w:pPr>
              <w:rPr>
                <w:rFonts w:ascii="Times New Roman" w:hAnsi="Times New Roman" w:cs="Times New Roman"/>
                <w:b/>
                <w:bCs/>
                <w:sz w:val="18"/>
                <w:szCs w:val="18"/>
              </w:rPr>
            </w:pPr>
            <w:r w:rsidRPr="00983A91">
              <w:rPr>
                <w:rFonts w:ascii="Times New Roman" w:hAnsi="Times New Roman" w:cs="Times New Roman"/>
                <w:b/>
                <w:bCs/>
                <w:sz w:val="18"/>
                <w:szCs w:val="18"/>
              </w:rPr>
              <w:lastRenderedPageBreak/>
              <w:t>Nanoporous graphene</w:t>
            </w:r>
          </w:p>
        </w:tc>
        <w:tc>
          <w:tcPr>
            <w:tcW w:w="4110" w:type="dxa"/>
            <w:vAlign w:val="center"/>
          </w:tcPr>
          <w:p w14:paraId="5BC500D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Single-walled CNTs and graphene were synthesized by atmospheric-pressure CVD and low-pressure CVD, respectively. Graphene was transported onto the freestanding CNT networks. A meso-SiO</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template was formed on the graphene surface, and an O</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plasma process was applied to remove the graphene located in the SiO</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to create pores in graphene. Finally, SiO</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was removed by HF vapor to make nanoporous graphene.</w:t>
            </w:r>
          </w:p>
        </w:tc>
        <w:tc>
          <w:tcPr>
            <w:tcW w:w="851" w:type="dxa"/>
            <w:vAlign w:val="center"/>
          </w:tcPr>
          <w:p w14:paraId="2FBE1E8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110.6</w:t>
            </w:r>
          </w:p>
        </w:tc>
        <w:tc>
          <w:tcPr>
            <w:tcW w:w="1701" w:type="dxa"/>
            <w:vAlign w:val="center"/>
          </w:tcPr>
          <w:p w14:paraId="2BA62CD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187.9</w:t>
            </w:r>
          </w:p>
        </w:tc>
        <w:tc>
          <w:tcPr>
            <w:tcW w:w="1559" w:type="dxa"/>
            <w:vAlign w:val="center"/>
          </w:tcPr>
          <w:p w14:paraId="2113CB8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(0.5 cm s</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5 bar</w:t>
            </w:r>
          </w:p>
        </w:tc>
        <w:tc>
          <w:tcPr>
            <w:tcW w:w="1418" w:type="dxa"/>
            <w:vAlign w:val="center"/>
          </w:tcPr>
          <w:p w14:paraId="0F73476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18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1.2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486A94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Excellent mechanical performance (withstand ~8-10 MPa and bending); Excellent anti-biofouling property; pH stable (stable salt rejection at pH 3 after 24-hour osmotic operation)</w:t>
            </w:r>
          </w:p>
        </w:tc>
        <w:tc>
          <w:tcPr>
            <w:tcW w:w="636" w:type="dxa"/>
            <w:vAlign w:val="center"/>
          </w:tcPr>
          <w:p w14:paraId="4D183253" w14:textId="22C25C97"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F83705">
              <w:rPr>
                <w:rFonts w:ascii="Times New Roman" w:hAnsi="Times New Roman" w:cs="Times New Roman"/>
                <w:noProof/>
                <w:snapToGrid w:val="0"/>
                <w:sz w:val="18"/>
                <w:szCs w:val="18"/>
              </w:rPr>
              <w:t>S35</w:t>
            </w:r>
            <w:r w:rsidRPr="00983A91">
              <w:rPr>
                <w:rFonts w:ascii="Times New Roman" w:hAnsi="Times New Roman" w:cs="Times New Roman"/>
                <w:noProof/>
                <w:snapToGrid w:val="0"/>
                <w:sz w:val="18"/>
                <w:szCs w:val="18"/>
              </w:rPr>
              <w:t>]</w:t>
            </w:r>
          </w:p>
        </w:tc>
      </w:tr>
      <w:tr w:rsidR="00A97482" w:rsidRPr="00983A91" w14:paraId="30D3C533" w14:textId="77777777" w:rsidTr="002C537D">
        <w:trPr>
          <w:trHeight w:val="1020"/>
        </w:trPr>
        <w:tc>
          <w:tcPr>
            <w:tcW w:w="988" w:type="dxa"/>
            <w:vMerge/>
            <w:vAlign w:val="center"/>
          </w:tcPr>
          <w:p w14:paraId="695ACF56"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5BD10BA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Single-layer graphene synthesized by CVD was transferred onto a silicon nitride microchip with a 5-</w:t>
            </w:r>
            <w:r w:rsidRPr="00983A91">
              <w:rPr>
                <w:rFonts w:ascii="Times New Roman" w:eastAsia="等线" w:hAnsi="Times New Roman" w:cs="Times New Roman"/>
                <w:sz w:val="18"/>
                <w:szCs w:val="18"/>
              </w:rPr>
              <w:t>μ</w:t>
            </w:r>
            <w:r w:rsidRPr="00983A91">
              <w:rPr>
                <w:rFonts w:ascii="Times New Roman" w:hAnsi="Times New Roman" w:cs="Times New Roman"/>
                <w:sz w:val="18"/>
                <w:szCs w:val="18"/>
              </w:rPr>
              <w:t>m-diameter hole. Nanopores were created in the suspended graphene layer by an oxygen plasma etching process.</w:t>
            </w:r>
          </w:p>
        </w:tc>
        <w:tc>
          <w:tcPr>
            <w:tcW w:w="851" w:type="dxa"/>
            <w:vAlign w:val="center"/>
          </w:tcPr>
          <w:p w14:paraId="7DB8F7B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2.25 × 10</w:t>
            </w:r>
            <w:r w:rsidRPr="00983A91">
              <w:rPr>
                <w:rFonts w:ascii="Times New Roman" w:hAnsi="Times New Roman" w:cs="Times New Roman"/>
                <w:sz w:val="18"/>
                <w:szCs w:val="18"/>
                <w:vertAlign w:val="superscript"/>
              </w:rPr>
              <w:t>7</w:t>
            </w:r>
          </w:p>
        </w:tc>
        <w:tc>
          <w:tcPr>
            <w:tcW w:w="1701" w:type="dxa"/>
            <w:vAlign w:val="center"/>
          </w:tcPr>
          <w:p w14:paraId="3C03C62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xml:space="preserve">~ 100% </w:t>
            </w:r>
            <w:proofErr w:type="spellStart"/>
            <w:r w:rsidRPr="00983A91">
              <w:rPr>
                <w:rFonts w:ascii="Times New Roman" w:hAnsi="Times New Roman" w:cs="Times New Roman"/>
                <w:sz w:val="18"/>
                <w:szCs w:val="18"/>
              </w:rPr>
              <w:t>KCl</w:t>
            </w:r>
            <w:proofErr w:type="spellEnd"/>
            <w:r w:rsidRPr="00983A91">
              <w:rPr>
                <w:rFonts w:ascii="Times New Roman" w:hAnsi="Times New Roman" w:cs="Times New Roman"/>
                <w:sz w:val="18"/>
                <w:szCs w:val="18"/>
              </w:rPr>
              <w:t xml:space="preserve"> rejection (&gt; 98.8% </w:t>
            </w:r>
            <w:proofErr w:type="spellStart"/>
            <w:r w:rsidRPr="00983A91">
              <w:rPr>
                <w:rFonts w:ascii="Times New Roman" w:hAnsi="Times New Roman" w:cs="Times New Roman"/>
                <w:sz w:val="18"/>
                <w:szCs w:val="18"/>
              </w:rPr>
              <w:t>KCl</w:t>
            </w:r>
            <w:proofErr w:type="spellEnd"/>
            <w:r w:rsidRPr="00983A91">
              <w:rPr>
                <w:rFonts w:ascii="Times New Roman" w:hAnsi="Times New Roman" w:cs="Times New Roman"/>
                <w:sz w:val="18"/>
                <w:szCs w:val="18"/>
              </w:rPr>
              <w:t xml:space="preserve"> rejection)</w:t>
            </w:r>
          </w:p>
        </w:tc>
        <w:tc>
          <w:tcPr>
            <w:tcW w:w="1559" w:type="dxa"/>
            <w:vAlign w:val="center"/>
          </w:tcPr>
          <w:p w14:paraId="77D49EB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Gravity-driven filtration (0.16 bar), 40 ℃</w:t>
            </w:r>
          </w:p>
        </w:tc>
        <w:tc>
          <w:tcPr>
            <w:tcW w:w="1418" w:type="dxa"/>
            <w:vAlign w:val="center"/>
          </w:tcPr>
          <w:p w14:paraId="32D93A8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19.6 um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2A63BE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Plasma-treated graphene has much weaker mechanical strength than pristine graphene. The nanoporous graphene surface might be contaminated by polymethyl methacrylate residues and airborne contaminants.</w:t>
            </w:r>
          </w:p>
        </w:tc>
        <w:tc>
          <w:tcPr>
            <w:tcW w:w="636" w:type="dxa"/>
            <w:vAlign w:val="center"/>
          </w:tcPr>
          <w:p w14:paraId="4E551357" w14:textId="7FD79815"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F83705">
              <w:rPr>
                <w:rFonts w:ascii="Times New Roman" w:hAnsi="Times New Roman" w:cs="Times New Roman"/>
                <w:noProof/>
                <w:snapToGrid w:val="0"/>
                <w:sz w:val="18"/>
                <w:szCs w:val="18"/>
              </w:rPr>
              <w:t>S36</w:t>
            </w:r>
            <w:r w:rsidRPr="00983A91">
              <w:rPr>
                <w:rFonts w:ascii="Times New Roman" w:hAnsi="Times New Roman" w:cs="Times New Roman"/>
                <w:noProof/>
                <w:snapToGrid w:val="0"/>
                <w:sz w:val="18"/>
                <w:szCs w:val="18"/>
              </w:rPr>
              <w:t>]</w:t>
            </w:r>
          </w:p>
        </w:tc>
      </w:tr>
      <w:tr w:rsidR="00A97482" w:rsidRPr="00983A91" w14:paraId="6207F50F" w14:textId="77777777" w:rsidTr="002C537D">
        <w:trPr>
          <w:trHeight w:val="1020"/>
        </w:trPr>
        <w:tc>
          <w:tcPr>
            <w:tcW w:w="988" w:type="dxa"/>
            <w:vMerge/>
            <w:vAlign w:val="center"/>
          </w:tcPr>
          <w:p w14:paraId="47411223" w14:textId="77777777" w:rsidR="00A97482" w:rsidRPr="00983A91" w:rsidRDefault="00A97482" w:rsidP="00983A91">
            <w:pPr>
              <w:rPr>
                <w:rFonts w:ascii="Times New Roman" w:hAnsi="Times New Roman" w:cs="Times New Roman"/>
                <w:b/>
                <w:bCs/>
                <w:sz w:val="18"/>
                <w:szCs w:val="18"/>
              </w:rPr>
            </w:pPr>
          </w:p>
        </w:tc>
        <w:tc>
          <w:tcPr>
            <w:tcW w:w="4110" w:type="dxa"/>
            <w:vAlign w:val="center"/>
          </w:tcPr>
          <w:p w14:paraId="2661B60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Reactive ion etching of oxygen was used to create pores in graphene. The nanoporous graphene was supported by silicon wafers with hole arrays as a mobile membrane to limit the defects in the graphene.</w:t>
            </w:r>
          </w:p>
        </w:tc>
        <w:tc>
          <w:tcPr>
            <w:tcW w:w="851" w:type="dxa"/>
            <w:vAlign w:val="center"/>
          </w:tcPr>
          <w:p w14:paraId="0D9151A3"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1AF58FF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58-100% NaCl rejection with a permeance of 4.34-5.90 × 10</w:t>
            </w:r>
            <w:r w:rsidRPr="00983A91">
              <w:rPr>
                <w:rFonts w:ascii="Times New Roman" w:hAnsi="Times New Roman" w:cs="Times New Roman"/>
                <w:sz w:val="18"/>
                <w:szCs w:val="18"/>
                <w:vertAlign w:val="superscript"/>
              </w:rPr>
              <w:t>7</w:t>
            </w:r>
            <w:r w:rsidRPr="00983A91">
              <w:rPr>
                <w:rFonts w:ascii="Times New Roman" w:hAnsi="Times New Roman" w:cs="Times New Roman"/>
                <w:sz w:val="18"/>
                <w:szCs w:val="18"/>
              </w:rPr>
              <w:t xml:space="preserve">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599FCD1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Gravity-driven filtration (~ 0.1 bar), 0.58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628BE29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1.44 mm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2B7FAE24"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5C487045" w14:textId="6C59E887"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F83705">
              <w:rPr>
                <w:rFonts w:ascii="Times New Roman" w:hAnsi="Times New Roman" w:cs="Times New Roman"/>
                <w:noProof/>
                <w:sz w:val="18"/>
                <w:szCs w:val="18"/>
              </w:rPr>
              <w:t>S37</w:t>
            </w:r>
            <w:r w:rsidRPr="00983A91">
              <w:rPr>
                <w:rFonts w:ascii="Times New Roman" w:hAnsi="Times New Roman" w:cs="Times New Roman"/>
                <w:noProof/>
                <w:sz w:val="18"/>
                <w:szCs w:val="18"/>
              </w:rPr>
              <w:t>]</w:t>
            </w:r>
          </w:p>
        </w:tc>
      </w:tr>
      <w:tr w:rsidR="00A97482" w:rsidRPr="00983A91" w14:paraId="676EC1D7" w14:textId="77777777" w:rsidTr="00FD4AAF">
        <w:trPr>
          <w:trHeight w:val="648"/>
        </w:trPr>
        <w:tc>
          <w:tcPr>
            <w:tcW w:w="988" w:type="dxa"/>
            <w:vMerge w:val="restart"/>
            <w:vAlign w:val="center"/>
          </w:tcPr>
          <w:p w14:paraId="6651332A" w14:textId="77777777" w:rsidR="00A97482" w:rsidRPr="00983A91" w:rsidRDefault="00A97482" w:rsidP="00983A91">
            <w:pPr>
              <w:rPr>
                <w:rFonts w:ascii="Times New Roman" w:hAnsi="Times New Roman" w:cs="Times New Roman"/>
                <w:b/>
                <w:bCs/>
                <w:snapToGrid w:val="0"/>
                <w:sz w:val="18"/>
                <w:szCs w:val="18"/>
              </w:rPr>
            </w:pPr>
            <w:r w:rsidRPr="00983A91">
              <w:rPr>
                <w:rFonts w:ascii="Times New Roman" w:hAnsi="Times New Roman" w:cs="Times New Roman"/>
                <w:b/>
                <w:bCs/>
                <w:sz w:val="18"/>
                <w:szCs w:val="18"/>
              </w:rPr>
              <w:t>Stacked GO</w:t>
            </w:r>
          </w:p>
        </w:tc>
        <w:tc>
          <w:tcPr>
            <w:tcW w:w="4110" w:type="dxa"/>
            <w:vAlign w:val="center"/>
          </w:tcPr>
          <w:p w14:paraId="5424AF9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nanosheets were crosslinked by toluidine blue O.</w:t>
            </w:r>
          </w:p>
        </w:tc>
        <w:tc>
          <w:tcPr>
            <w:tcW w:w="851" w:type="dxa"/>
            <w:vAlign w:val="center"/>
          </w:tcPr>
          <w:p w14:paraId="1E7226A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0.0000000555</w:t>
            </w:r>
          </w:p>
        </w:tc>
        <w:tc>
          <w:tcPr>
            <w:tcW w:w="1701" w:type="dxa"/>
            <w:vAlign w:val="center"/>
          </w:tcPr>
          <w:p w14:paraId="1C42925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81% NaCl rejection</w:t>
            </w:r>
          </w:p>
        </w:tc>
        <w:tc>
          <w:tcPr>
            <w:tcW w:w="1559" w:type="dxa"/>
            <w:vAlign w:val="center"/>
          </w:tcPr>
          <w:p w14:paraId="40F5D99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(330 rpm), 0.01 M NaCl, 298 K</w:t>
            </w:r>
          </w:p>
        </w:tc>
        <w:tc>
          <w:tcPr>
            <w:tcW w:w="1418" w:type="dxa"/>
            <w:vAlign w:val="center"/>
          </w:tcPr>
          <w:p w14:paraId="32AA687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63.6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17.3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4E75ECC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7-day operation stability.</w:t>
            </w:r>
          </w:p>
        </w:tc>
        <w:tc>
          <w:tcPr>
            <w:tcW w:w="636" w:type="dxa"/>
            <w:vAlign w:val="center"/>
          </w:tcPr>
          <w:p w14:paraId="1D086DF3" w14:textId="629962E9"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F83705">
              <w:rPr>
                <w:rFonts w:ascii="Times New Roman" w:hAnsi="Times New Roman" w:cs="Times New Roman"/>
                <w:noProof/>
                <w:snapToGrid w:val="0"/>
                <w:sz w:val="18"/>
                <w:szCs w:val="18"/>
              </w:rPr>
              <w:t>S38</w:t>
            </w:r>
            <w:r w:rsidRPr="00983A91">
              <w:rPr>
                <w:rFonts w:ascii="Times New Roman" w:hAnsi="Times New Roman" w:cs="Times New Roman"/>
                <w:noProof/>
                <w:snapToGrid w:val="0"/>
                <w:sz w:val="18"/>
                <w:szCs w:val="18"/>
              </w:rPr>
              <w:t>]</w:t>
            </w:r>
          </w:p>
        </w:tc>
      </w:tr>
      <w:tr w:rsidR="00A97482" w:rsidRPr="00983A91" w14:paraId="13961DD1" w14:textId="77777777" w:rsidTr="002C537D">
        <w:trPr>
          <w:trHeight w:val="1020"/>
        </w:trPr>
        <w:tc>
          <w:tcPr>
            <w:tcW w:w="988" w:type="dxa"/>
            <w:vMerge/>
            <w:vAlign w:val="center"/>
          </w:tcPr>
          <w:p w14:paraId="1F0F48A6"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2862BF3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dispersions prepared by a Hummers' method were mixed with graphene dispersions prepared by the electrochemical exfoliation method. The mixture was assembled as membranes with a forward-pressure system and post-processed by thermal-pressure reduction.</w:t>
            </w:r>
          </w:p>
        </w:tc>
        <w:tc>
          <w:tcPr>
            <w:tcW w:w="851" w:type="dxa"/>
            <w:vAlign w:val="center"/>
          </w:tcPr>
          <w:p w14:paraId="6F4EF360"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42DBABE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51.2% NaCl rejection</w:t>
            </w:r>
          </w:p>
        </w:tc>
        <w:tc>
          <w:tcPr>
            <w:tcW w:w="1559" w:type="dxa"/>
            <w:vAlign w:val="center"/>
          </w:tcPr>
          <w:p w14:paraId="005D8FE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0.1 mM NaCl</w:t>
            </w:r>
          </w:p>
        </w:tc>
        <w:tc>
          <w:tcPr>
            <w:tcW w:w="1418" w:type="dxa"/>
            <w:vAlign w:val="center"/>
          </w:tcPr>
          <w:p w14:paraId="2066A7D3"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1D411CC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24-h operation stability; stable in hypochlorous acid treatment; stable after 1-h ultrasonic vibration.</w:t>
            </w:r>
          </w:p>
        </w:tc>
        <w:tc>
          <w:tcPr>
            <w:tcW w:w="636" w:type="dxa"/>
            <w:vAlign w:val="center"/>
          </w:tcPr>
          <w:p w14:paraId="65F8C478" w14:textId="55012ACD"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F83705">
              <w:rPr>
                <w:rFonts w:ascii="Times New Roman" w:hAnsi="Times New Roman" w:cs="Times New Roman"/>
                <w:noProof/>
                <w:snapToGrid w:val="0"/>
                <w:sz w:val="18"/>
                <w:szCs w:val="18"/>
              </w:rPr>
              <w:t>S39</w:t>
            </w:r>
            <w:r w:rsidRPr="00983A91">
              <w:rPr>
                <w:rFonts w:ascii="Times New Roman" w:hAnsi="Times New Roman" w:cs="Times New Roman"/>
                <w:noProof/>
                <w:snapToGrid w:val="0"/>
                <w:sz w:val="18"/>
                <w:szCs w:val="18"/>
              </w:rPr>
              <w:t>]</w:t>
            </w:r>
          </w:p>
        </w:tc>
      </w:tr>
      <w:tr w:rsidR="00A97482" w:rsidRPr="00983A91" w14:paraId="64A715DF" w14:textId="77777777" w:rsidTr="00FD4AAF">
        <w:trPr>
          <w:trHeight w:val="703"/>
        </w:trPr>
        <w:tc>
          <w:tcPr>
            <w:tcW w:w="988" w:type="dxa"/>
            <w:vMerge/>
            <w:vAlign w:val="center"/>
          </w:tcPr>
          <w:p w14:paraId="010295D3"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5B3A6A4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was prepared by the modified Tours method. PEI-modified GO membrane was made by pressure-assembly stacking technique.</w:t>
            </w:r>
          </w:p>
        </w:tc>
        <w:tc>
          <w:tcPr>
            <w:tcW w:w="851" w:type="dxa"/>
            <w:vAlign w:val="center"/>
          </w:tcPr>
          <w:p w14:paraId="6B0C59E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14.125</w:t>
            </w:r>
          </w:p>
        </w:tc>
        <w:tc>
          <w:tcPr>
            <w:tcW w:w="1701" w:type="dxa"/>
            <w:vAlign w:val="center"/>
          </w:tcPr>
          <w:p w14:paraId="53E28B2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20% NaCl rejection</w:t>
            </w:r>
          </w:p>
        </w:tc>
        <w:tc>
          <w:tcPr>
            <w:tcW w:w="1559" w:type="dxa"/>
            <w:vAlign w:val="center"/>
          </w:tcPr>
          <w:p w14:paraId="3501178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8.0 bar, 20 mM NaCl</w:t>
            </w:r>
          </w:p>
        </w:tc>
        <w:tc>
          <w:tcPr>
            <w:tcW w:w="1418" w:type="dxa"/>
            <w:vAlign w:val="center"/>
          </w:tcPr>
          <w:p w14:paraId="05F0976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40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79EBDE9E"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12 h operation stability</w:t>
            </w:r>
          </w:p>
        </w:tc>
        <w:tc>
          <w:tcPr>
            <w:tcW w:w="636" w:type="dxa"/>
            <w:vAlign w:val="center"/>
          </w:tcPr>
          <w:p w14:paraId="68C83BB2" w14:textId="549EB15D"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F83705">
              <w:rPr>
                <w:rFonts w:ascii="Times New Roman" w:hAnsi="Times New Roman" w:cs="Times New Roman"/>
                <w:noProof/>
                <w:snapToGrid w:val="0"/>
                <w:sz w:val="18"/>
                <w:szCs w:val="18"/>
              </w:rPr>
              <w:t>S40</w:t>
            </w:r>
            <w:r w:rsidRPr="00983A91">
              <w:rPr>
                <w:rFonts w:ascii="Times New Roman" w:hAnsi="Times New Roman" w:cs="Times New Roman"/>
                <w:noProof/>
                <w:snapToGrid w:val="0"/>
                <w:sz w:val="18"/>
                <w:szCs w:val="18"/>
              </w:rPr>
              <w:t>]</w:t>
            </w:r>
          </w:p>
        </w:tc>
      </w:tr>
      <w:tr w:rsidR="00A97482" w:rsidRPr="00983A91" w14:paraId="59B19A32" w14:textId="77777777" w:rsidTr="002C537D">
        <w:trPr>
          <w:trHeight w:val="1020"/>
        </w:trPr>
        <w:tc>
          <w:tcPr>
            <w:tcW w:w="988" w:type="dxa"/>
            <w:vMerge/>
            <w:vAlign w:val="center"/>
          </w:tcPr>
          <w:p w14:paraId="78FEEFAA" w14:textId="77777777" w:rsidR="00A97482" w:rsidRPr="00983A91" w:rsidRDefault="00A97482" w:rsidP="00983A91">
            <w:pPr>
              <w:rPr>
                <w:rFonts w:ascii="Times New Roman" w:hAnsi="Times New Roman" w:cs="Times New Roman"/>
                <w:b/>
                <w:bCs/>
                <w:snapToGrid w:val="0"/>
                <w:sz w:val="18"/>
                <w:szCs w:val="18"/>
              </w:rPr>
            </w:pPr>
          </w:p>
        </w:tc>
        <w:tc>
          <w:tcPr>
            <w:tcW w:w="4110" w:type="dxa"/>
            <w:vMerge w:val="restart"/>
            <w:vAlign w:val="center"/>
          </w:tcPr>
          <w:p w14:paraId="673D3CE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PEI-modified GO and polyacrylic acid were sequentially assembled onto a hydrolyzed PAN membrane. The nanohybrid membrane was immersed in a PVA solution and cross-linked by glutaraldehyde.</w:t>
            </w:r>
          </w:p>
        </w:tc>
        <w:tc>
          <w:tcPr>
            <w:tcW w:w="851" w:type="dxa"/>
            <w:vMerge w:val="restart"/>
            <w:vAlign w:val="center"/>
          </w:tcPr>
          <w:p w14:paraId="335726CA"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3177F34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((PEI-modified GO)/PAA)</w:t>
            </w:r>
            <w:r w:rsidRPr="00983A91">
              <w:rPr>
                <w:rFonts w:ascii="Times New Roman" w:hAnsi="Times New Roman" w:cs="Times New Roman"/>
                <w:sz w:val="18"/>
                <w:szCs w:val="18"/>
                <w:vertAlign w:val="subscript"/>
              </w:rPr>
              <w:t>1</w:t>
            </w:r>
            <w:r w:rsidRPr="00983A91">
              <w:rPr>
                <w:rFonts w:ascii="Times New Roman" w:hAnsi="Times New Roman" w:cs="Times New Roman"/>
                <w:sz w:val="18"/>
                <w:szCs w:val="18"/>
              </w:rPr>
              <w:t>/PVA/GA: 37.8 ± 0.2% NaCl rejection with a permeance of 12.4 ± 0.4 kg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MPa</w:t>
            </w:r>
            <w:r w:rsidRPr="00983A91">
              <w:rPr>
                <w:rFonts w:ascii="Times New Roman" w:hAnsi="Times New Roman" w:cs="Times New Roman"/>
                <w:sz w:val="18"/>
                <w:szCs w:val="18"/>
                <w:vertAlign w:val="superscript"/>
              </w:rPr>
              <w:t>-1</w:t>
            </w:r>
          </w:p>
        </w:tc>
        <w:tc>
          <w:tcPr>
            <w:tcW w:w="1559" w:type="dxa"/>
            <w:vMerge w:val="restart"/>
            <w:vAlign w:val="center"/>
          </w:tcPr>
          <w:p w14:paraId="61BD4AE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5 bar</w:t>
            </w:r>
          </w:p>
        </w:tc>
        <w:tc>
          <w:tcPr>
            <w:tcW w:w="1418" w:type="dxa"/>
            <w:vMerge w:val="restart"/>
            <w:vAlign w:val="center"/>
          </w:tcPr>
          <w:p w14:paraId="35EF64C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Merge w:val="restart"/>
            <w:vAlign w:val="center"/>
          </w:tcPr>
          <w:p w14:paraId="3BF9C62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Improved mechanical stability and thermal stability</w:t>
            </w:r>
          </w:p>
        </w:tc>
        <w:tc>
          <w:tcPr>
            <w:tcW w:w="636" w:type="dxa"/>
            <w:vMerge w:val="restart"/>
            <w:vAlign w:val="center"/>
          </w:tcPr>
          <w:p w14:paraId="78330E1E" w14:textId="046B822C" w:rsidR="00A97482" w:rsidRPr="00983A91" w:rsidRDefault="00A97482" w:rsidP="00983A91">
            <w:pPr>
              <w:rPr>
                <w:rFonts w:ascii="Times New Roman" w:hAnsi="Times New Roman" w:cs="Times New Roman"/>
                <w:noProof/>
                <w:sz w:val="18"/>
                <w:szCs w:val="18"/>
              </w:rPr>
            </w:pPr>
            <w:r w:rsidRPr="00983A91">
              <w:rPr>
                <w:rFonts w:ascii="Times New Roman" w:hAnsi="Times New Roman" w:cs="Times New Roman"/>
                <w:noProof/>
                <w:sz w:val="18"/>
                <w:szCs w:val="18"/>
              </w:rPr>
              <w:t>[</w:t>
            </w:r>
            <w:r w:rsidR="00F83705">
              <w:rPr>
                <w:rFonts w:ascii="Times New Roman" w:hAnsi="Times New Roman" w:cs="Times New Roman"/>
                <w:noProof/>
                <w:sz w:val="18"/>
                <w:szCs w:val="18"/>
              </w:rPr>
              <w:t>S41</w:t>
            </w:r>
            <w:r w:rsidRPr="00983A91">
              <w:rPr>
                <w:rFonts w:ascii="Times New Roman" w:hAnsi="Times New Roman" w:cs="Times New Roman"/>
                <w:noProof/>
                <w:sz w:val="18"/>
                <w:szCs w:val="18"/>
              </w:rPr>
              <w:t>]</w:t>
            </w:r>
          </w:p>
        </w:tc>
      </w:tr>
      <w:tr w:rsidR="00A97482" w:rsidRPr="00983A91" w14:paraId="61F09178" w14:textId="77777777" w:rsidTr="002C537D">
        <w:trPr>
          <w:trHeight w:val="1020"/>
        </w:trPr>
        <w:tc>
          <w:tcPr>
            <w:tcW w:w="988" w:type="dxa"/>
            <w:vMerge/>
            <w:vAlign w:val="center"/>
          </w:tcPr>
          <w:p w14:paraId="0D754F67" w14:textId="77777777" w:rsidR="00A97482" w:rsidRPr="00983A91" w:rsidRDefault="00A97482" w:rsidP="00983A91">
            <w:pPr>
              <w:rPr>
                <w:rFonts w:ascii="Times New Roman" w:hAnsi="Times New Roman" w:cs="Times New Roman"/>
                <w:b/>
                <w:bCs/>
                <w:snapToGrid w:val="0"/>
                <w:sz w:val="18"/>
                <w:szCs w:val="18"/>
              </w:rPr>
            </w:pPr>
          </w:p>
        </w:tc>
        <w:tc>
          <w:tcPr>
            <w:tcW w:w="4110" w:type="dxa"/>
            <w:vMerge/>
            <w:vAlign w:val="center"/>
          </w:tcPr>
          <w:p w14:paraId="6873D0B9" w14:textId="77777777" w:rsidR="00A97482" w:rsidRPr="00983A91" w:rsidRDefault="00A97482" w:rsidP="002C537D">
            <w:pPr>
              <w:jc w:val="left"/>
              <w:rPr>
                <w:rFonts w:ascii="Times New Roman" w:hAnsi="Times New Roman" w:cs="Times New Roman"/>
                <w:sz w:val="18"/>
                <w:szCs w:val="18"/>
              </w:rPr>
            </w:pPr>
          </w:p>
        </w:tc>
        <w:tc>
          <w:tcPr>
            <w:tcW w:w="851" w:type="dxa"/>
            <w:vMerge/>
            <w:vAlign w:val="center"/>
          </w:tcPr>
          <w:p w14:paraId="3E1B2CCA"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3392043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((PEI-modified GO)/PAA)</w:t>
            </w:r>
            <w:r w:rsidRPr="00983A91">
              <w:rPr>
                <w:rFonts w:ascii="Times New Roman" w:hAnsi="Times New Roman" w:cs="Times New Roman"/>
                <w:sz w:val="18"/>
                <w:szCs w:val="18"/>
                <w:vertAlign w:val="subscript"/>
              </w:rPr>
              <w:t>5</w:t>
            </w:r>
            <w:r w:rsidRPr="00983A91">
              <w:rPr>
                <w:rFonts w:ascii="Times New Roman" w:hAnsi="Times New Roman" w:cs="Times New Roman"/>
                <w:sz w:val="18"/>
                <w:szCs w:val="18"/>
              </w:rPr>
              <w:t>/PVA/GA</w:t>
            </w:r>
          </w:p>
          <w:p w14:paraId="03B8B31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43.2 ± 0.2% NaCl rejection with a permeance of 8.1 ± 0.2 kg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MPa</w:t>
            </w:r>
            <w:r w:rsidRPr="00983A91">
              <w:rPr>
                <w:rFonts w:ascii="Times New Roman" w:hAnsi="Times New Roman" w:cs="Times New Roman"/>
                <w:sz w:val="18"/>
                <w:szCs w:val="18"/>
                <w:vertAlign w:val="superscript"/>
              </w:rPr>
              <w:t>-1</w:t>
            </w:r>
          </w:p>
        </w:tc>
        <w:tc>
          <w:tcPr>
            <w:tcW w:w="1559" w:type="dxa"/>
            <w:vMerge/>
            <w:vAlign w:val="center"/>
          </w:tcPr>
          <w:p w14:paraId="5FBB0531" w14:textId="77777777" w:rsidR="00A97482" w:rsidRPr="00983A91" w:rsidRDefault="00A97482" w:rsidP="002C537D">
            <w:pPr>
              <w:jc w:val="left"/>
              <w:rPr>
                <w:rFonts w:ascii="Times New Roman" w:hAnsi="Times New Roman" w:cs="Times New Roman"/>
                <w:sz w:val="18"/>
                <w:szCs w:val="18"/>
              </w:rPr>
            </w:pPr>
          </w:p>
        </w:tc>
        <w:tc>
          <w:tcPr>
            <w:tcW w:w="1418" w:type="dxa"/>
            <w:vMerge/>
            <w:vAlign w:val="center"/>
          </w:tcPr>
          <w:p w14:paraId="24C31D77" w14:textId="77777777" w:rsidR="00A97482" w:rsidRPr="00983A91" w:rsidRDefault="00A97482" w:rsidP="002C537D">
            <w:pPr>
              <w:jc w:val="left"/>
              <w:rPr>
                <w:rFonts w:ascii="Times New Roman" w:hAnsi="Times New Roman" w:cs="Times New Roman"/>
                <w:sz w:val="18"/>
                <w:szCs w:val="18"/>
              </w:rPr>
            </w:pPr>
          </w:p>
        </w:tc>
        <w:tc>
          <w:tcPr>
            <w:tcW w:w="3249" w:type="dxa"/>
            <w:vMerge/>
            <w:vAlign w:val="center"/>
          </w:tcPr>
          <w:p w14:paraId="6C4E30F3" w14:textId="77777777" w:rsidR="00A97482" w:rsidRPr="00983A91" w:rsidRDefault="00A97482" w:rsidP="002C537D">
            <w:pPr>
              <w:jc w:val="left"/>
              <w:rPr>
                <w:rFonts w:ascii="Times New Roman" w:hAnsi="Times New Roman" w:cs="Times New Roman"/>
                <w:sz w:val="18"/>
                <w:szCs w:val="18"/>
              </w:rPr>
            </w:pPr>
          </w:p>
        </w:tc>
        <w:tc>
          <w:tcPr>
            <w:tcW w:w="636" w:type="dxa"/>
            <w:vMerge/>
            <w:vAlign w:val="center"/>
          </w:tcPr>
          <w:p w14:paraId="0EB8C880" w14:textId="77777777" w:rsidR="00A97482" w:rsidRPr="00983A91" w:rsidRDefault="00A97482" w:rsidP="00983A91">
            <w:pPr>
              <w:rPr>
                <w:rFonts w:ascii="Times New Roman" w:hAnsi="Times New Roman" w:cs="Times New Roman"/>
                <w:noProof/>
                <w:sz w:val="18"/>
                <w:szCs w:val="18"/>
              </w:rPr>
            </w:pPr>
          </w:p>
        </w:tc>
      </w:tr>
      <w:tr w:rsidR="00A97482" w:rsidRPr="00983A91" w14:paraId="6798035C" w14:textId="77777777" w:rsidTr="00FD4AAF">
        <w:trPr>
          <w:trHeight w:val="936"/>
        </w:trPr>
        <w:tc>
          <w:tcPr>
            <w:tcW w:w="988" w:type="dxa"/>
            <w:vMerge/>
            <w:vAlign w:val="center"/>
          </w:tcPr>
          <w:p w14:paraId="6509808F"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3895D13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was prepared from graphite with Hummers' method. PDA-coated PSF substrate was soaked in 1,3,5-benzenetricarbonyl trichloride and GO solution alternatively to form a stacked GO membrane.</w:t>
            </w:r>
          </w:p>
        </w:tc>
        <w:tc>
          <w:tcPr>
            <w:tcW w:w="851" w:type="dxa"/>
            <w:vAlign w:val="center"/>
          </w:tcPr>
          <w:p w14:paraId="668891C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8 - 27.6</w:t>
            </w:r>
          </w:p>
        </w:tc>
        <w:tc>
          <w:tcPr>
            <w:tcW w:w="1701" w:type="dxa"/>
            <w:vAlign w:val="center"/>
          </w:tcPr>
          <w:p w14:paraId="204CAAB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6 - 19% NaCl rejection</w:t>
            </w:r>
          </w:p>
        </w:tc>
        <w:tc>
          <w:tcPr>
            <w:tcW w:w="1559" w:type="dxa"/>
            <w:vAlign w:val="center"/>
          </w:tcPr>
          <w:p w14:paraId="383D6C1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3.4 bar, 1.2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2768B11B" w14:textId="77777777" w:rsidR="00A97482" w:rsidRPr="00983A91" w:rsidRDefault="00A97482" w:rsidP="002C537D">
            <w:pPr>
              <w:jc w:val="left"/>
              <w:rPr>
                <w:rFonts w:ascii="Times New Roman" w:hAnsi="Times New Roman" w:cs="Times New Roman"/>
                <w:sz w:val="18"/>
                <w:szCs w:val="18"/>
              </w:rPr>
            </w:pPr>
          </w:p>
        </w:tc>
        <w:tc>
          <w:tcPr>
            <w:tcW w:w="3249" w:type="dxa"/>
            <w:vAlign w:val="center"/>
          </w:tcPr>
          <w:p w14:paraId="765F3139"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3CF03E6F" w14:textId="54C3EB18" w:rsidR="00A97482" w:rsidRPr="00983A91" w:rsidRDefault="00A97482" w:rsidP="00983A91">
            <w:pPr>
              <w:rPr>
                <w:rFonts w:ascii="Times New Roman" w:hAnsi="Times New Roman" w:cs="Times New Roman"/>
                <w:noProof/>
                <w:sz w:val="18"/>
                <w:szCs w:val="18"/>
              </w:rPr>
            </w:pPr>
            <w:r w:rsidRPr="00983A91">
              <w:rPr>
                <w:rFonts w:ascii="Times New Roman" w:hAnsi="Times New Roman" w:cs="Times New Roman"/>
                <w:noProof/>
                <w:snapToGrid w:val="0"/>
                <w:sz w:val="18"/>
                <w:szCs w:val="18"/>
              </w:rPr>
              <w:t>[</w:t>
            </w:r>
            <w:r w:rsidR="00F83705">
              <w:rPr>
                <w:rFonts w:ascii="Times New Roman" w:hAnsi="Times New Roman" w:cs="Times New Roman"/>
                <w:noProof/>
                <w:snapToGrid w:val="0"/>
                <w:sz w:val="18"/>
                <w:szCs w:val="18"/>
              </w:rPr>
              <w:t>S42</w:t>
            </w:r>
            <w:r w:rsidRPr="00983A91">
              <w:rPr>
                <w:rFonts w:ascii="Times New Roman" w:hAnsi="Times New Roman" w:cs="Times New Roman"/>
                <w:noProof/>
                <w:snapToGrid w:val="0"/>
                <w:sz w:val="18"/>
                <w:szCs w:val="18"/>
              </w:rPr>
              <w:t>]</w:t>
            </w:r>
          </w:p>
        </w:tc>
      </w:tr>
      <w:tr w:rsidR="00A97482" w:rsidRPr="00983A91" w14:paraId="53AB1ACA" w14:textId="77777777" w:rsidTr="00FD4AAF">
        <w:trPr>
          <w:trHeight w:val="424"/>
        </w:trPr>
        <w:tc>
          <w:tcPr>
            <w:tcW w:w="988" w:type="dxa"/>
            <w:vMerge/>
            <w:vAlign w:val="center"/>
          </w:tcPr>
          <w:p w14:paraId="4DC5D4DC" w14:textId="77777777" w:rsidR="00A97482" w:rsidRPr="00983A91" w:rsidRDefault="00A97482" w:rsidP="00983A91">
            <w:pPr>
              <w:rPr>
                <w:rFonts w:ascii="Times New Roman" w:hAnsi="Times New Roman" w:cs="Times New Roman"/>
                <w:b/>
                <w:bCs/>
                <w:snapToGrid w:val="0"/>
                <w:sz w:val="18"/>
                <w:szCs w:val="18"/>
              </w:rPr>
            </w:pPr>
          </w:p>
        </w:tc>
        <w:tc>
          <w:tcPr>
            <w:tcW w:w="4110" w:type="dxa"/>
            <w:vMerge w:val="restart"/>
            <w:vAlign w:val="center"/>
          </w:tcPr>
          <w:p w14:paraId="3983E01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was prepared with a modified Hummers' method and reduced by base-refluxing (Wilson's method). GO was vacuum-filtrated onto a microfiltration substrate.</w:t>
            </w:r>
          </w:p>
        </w:tc>
        <w:tc>
          <w:tcPr>
            <w:tcW w:w="851" w:type="dxa"/>
            <w:vAlign w:val="center"/>
          </w:tcPr>
          <w:p w14:paraId="133919A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21.8</w:t>
            </w:r>
          </w:p>
        </w:tc>
        <w:tc>
          <w:tcPr>
            <w:tcW w:w="1701" w:type="dxa"/>
            <w:vAlign w:val="center"/>
          </w:tcPr>
          <w:p w14:paraId="109A6EE5" w14:textId="77777777" w:rsidR="00A97482" w:rsidRPr="00983A91" w:rsidRDefault="00A97482" w:rsidP="002C537D">
            <w:pPr>
              <w:jc w:val="left"/>
              <w:rPr>
                <w:rFonts w:ascii="Times New Roman" w:hAnsi="Times New Roman" w:cs="Times New Roman"/>
                <w:sz w:val="18"/>
                <w:szCs w:val="18"/>
              </w:rPr>
            </w:pPr>
          </w:p>
        </w:tc>
        <w:tc>
          <w:tcPr>
            <w:tcW w:w="1559" w:type="dxa"/>
            <w:vMerge w:val="restart"/>
            <w:vAlign w:val="center"/>
          </w:tcPr>
          <w:p w14:paraId="0F9CFC6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5 bar, 1.2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Merge w:val="restart"/>
            <w:vAlign w:val="center"/>
          </w:tcPr>
          <w:p w14:paraId="148B60D2"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2.83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 ~12.8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Merge w:val="restart"/>
            <w:vAlign w:val="center"/>
          </w:tcPr>
          <w:p w14:paraId="420E1F9F" w14:textId="77777777" w:rsidR="00A97482" w:rsidRPr="00983A91" w:rsidRDefault="00A97482" w:rsidP="002C537D">
            <w:pPr>
              <w:jc w:val="left"/>
              <w:rPr>
                <w:rFonts w:ascii="Times New Roman" w:hAnsi="Times New Roman" w:cs="Times New Roman"/>
                <w:sz w:val="18"/>
                <w:szCs w:val="18"/>
              </w:rPr>
            </w:pPr>
          </w:p>
        </w:tc>
        <w:tc>
          <w:tcPr>
            <w:tcW w:w="636" w:type="dxa"/>
            <w:vMerge w:val="restart"/>
            <w:vAlign w:val="center"/>
          </w:tcPr>
          <w:p w14:paraId="32DFED9B" w14:textId="65C1513C" w:rsidR="00A97482" w:rsidRPr="00983A91" w:rsidRDefault="00A97482" w:rsidP="00983A91">
            <w:pPr>
              <w:rPr>
                <w:rFonts w:ascii="Times New Roman" w:hAnsi="Times New Roman" w:cs="Times New Roman"/>
                <w:noProof/>
                <w:sz w:val="18"/>
                <w:szCs w:val="18"/>
              </w:rPr>
            </w:pPr>
            <w:r w:rsidRPr="00983A91">
              <w:rPr>
                <w:rFonts w:ascii="Times New Roman" w:hAnsi="Times New Roman" w:cs="Times New Roman"/>
                <w:noProof/>
                <w:sz w:val="18"/>
                <w:szCs w:val="18"/>
              </w:rPr>
              <w:t>[</w:t>
            </w:r>
            <w:r w:rsidR="00F83705">
              <w:rPr>
                <w:rFonts w:ascii="Times New Roman" w:hAnsi="Times New Roman" w:cs="Times New Roman"/>
                <w:noProof/>
                <w:sz w:val="18"/>
                <w:szCs w:val="18"/>
              </w:rPr>
              <w:t>S43</w:t>
            </w:r>
            <w:r w:rsidRPr="00983A91">
              <w:rPr>
                <w:rFonts w:ascii="Times New Roman" w:hAnsi="Times New Roman" w:cs="Times New Roman"/>
                <w:noProof/>
                <w:sz w:val="18"/>
                <w:szCs w:val="18"/>
              </w:rPr>
              <w:t>]</w:t>
            </w:r>
          </w:p>
        </w:tc>
      </w:tr>
      <w:tr w:rsidR="00A97482" w:rsidRPr="00983A91" w14:paraId="1D493FC2" w14:textId="77777777" w:rsidTr="00FD4AAF">
        <w:trPr>
          <w:trHeight w:val="240"/>
        </w:trPr>
        <w:tc>
          <w:tcPr>
            <w:tcW w:w="988" w:type="dxa"/>
            <w:vMerge/>
            <w:vAlign w:val="center"/>
          </w:tcPr>
          <w:p w14:paraId="662F9C29" w14:textId="77777777" w:rsidR="00A97482" w:rsidRPr="00983A91" w:rsidRDefault="00A97482" w:rsidP="00983A91">
            <w:pPr>
              <w:rPr>
                <w:rFonts w:ascii="Times New Roman" w:hAnsi="Times New Roman" w:cs="Times New Roman"/>
                <w:b/>
                <w:bCs/>
                <w:snapToGrid w:val="0"/>
                <w:sz w:val="18"/>
                <w:szCs w:val="18"/>
              </w:rPr>
            </w:pPr>
          </w:p>
        </w:tc>
        <w:tc>
          <w:tcPr>
            <w:tcW w:w="4110" w:type="dxa"/>
            <w:vMerge/>
            <w:vAlign w:val="center"/>
          </w:tcPr>
          <w:p w14:paraId="4B86B67F" w14:textId="77777777" w:rsidR="00A97482" w:rsidRPr="00983A91" w:rsidRDefault="00A97482" w:rsidP="002C537D">
            <w:pPr>
              <w:jc w:val="left"/>
              <w:rPr>
                <w:rFonts w:ascii="Times New Roman" w:hAnsi="Times New Roman" w:cs="Times New Roman"/>
                <w:sz w:val="18"/>
                <w:szCs w:val="18"/>
              </w:rPr>
            </w:pPr>
          </w:p>
        </w:tc>
        <w:tc>
          <w:tcPr>
            <w:tcW w:w="851" w:type="dxa"/>
            <w:vAlign w:val="center"/>
          </w:tcPr>
          <w:p w14:paraId="0A140BA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3.3</w:t>
            </w:r>
          </w:p>
        </w:tc>
        <w:tc>
          <w:tcPr>
            <w:tcW w:w="1701" w:type="dxa"/>
            <w:vAlign w:val="center"/>
          </w:tcPr>
          <w:p w14:paraId="3E10575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40% NaCl rejection</w:t>
            </w:r>
          </w:p>
        </w:tc>
        <w:tc>
          <w:tcPr>
            <w:tcW w:w="1559" w:type="dxa"/>
            <w:vMerge/>
            <w:vAlign w:val="center"/>
          </w:tcPr>
          <w:p w14:paraId="13F2A11C" w14:textId="77777777" w:rsidR="00A97482" w:rsidRPr="00983A91" w:rsidRDefault="00A97482" w:rsidP="002C537D">
            <w:pPr>
              <w:jc w:val="left"/>
              <w:rPr>
                <w:rFonts w:ascii="Times New Roman" w:hAnsi="Times New Roman" w:cs="Times New Roman"/>
                <w:sz w:val="18"/>
                <w:szCs w:val="18"/>
              </w:rPr>
            </w:pPr>
          </w:p>
        </w:tc>
        <w:tc>
          <w:tcPr>
            <w:tcW w:w="1418" w:type="dxa"/>
            <w:vMerge/>
            <w:vAlign w:val="center"/>
          </w:tcPr>
          <w:p w14:paraId="5E1B6B1D" w14:textId="77777777" w:rsidR="00A97482" w:rsidRPr="00983A91" w:rsidRDefault="00A97482" w:rsidP="002C537D">
            <w:pPr>
              <w:jc w:val="left"/>
              <w:rPr>
                <w:rFonts w:ascii="Times New Roman" w:hAnsi="Times New Roman" w:cs="Times New Roman"/>
                <w:sz w:val="18"/>
                <w:szCs w:val="18"/>
              </w:rPr>
            </w:pPr>
          </w:p>
        </w:tc>
        <w:tc>
          <w:tcPr>
            <w:tcW w:w="3249" w:type="dxa"/>
            <w:vMerge/>
            <w:vAlign w:val="center"/>
          </w:tcPr>
          <w:p w14:paraId="5CE91D5C" w14:textId="77777777" w:rsidR="00A97482" w:rsidRPr="00983A91" w:rsidRDefault="00A97482" w:rsidP="002C537D">
            <w:pPr>
              <w:jc w:val="left"/>
              <w:rPr>
                <w:rFonts w:ascii="Times New Roman" w:hAnsi="Times New Roman" w:cs="Times New Roman"/>
                <w:sz w:val="18"/>
                <w:szCs w:val="18"/>
              </w:rPr>
            </w:pPr>
          </w:p>
        </w:tc>
        <w:tc>
          <w:tcPr>
            <w:tcW w:w="636" w:type="dxa"/>
            <w:vMerge/>
            <w:vAlign w:val="center"/>
          </w:tcPr>
          <w:p w14:paraId="76184CDA" w14:textId="77777777" w:rsidR="00A97482" w:rsidRPr="00983A91" w:rsidRDefault="00A97482" w:rsidP="00983A91">
            <w:pPr>
              <w:rPr>
                <w:rFonts w:ascii="Times New Roman" w:hAnsi="Times New Roman" w:cs="Times New Roman"/>
                <w:noProof/>
                <w:sz w:val="18"/>
                <w:szCs w:val="18"/>
              </w:rPr>
            </w:pPr>
          </w:p>
        </w:tc>
      </w:tr>
      <w:tr w:rsidR="00A97482" w:rsidRPr="00983A91" w14:paraId="1FF62EF0" w14:textId="77777777" w:rsidTr="00FD4AAF">
        <w:trPr>
          <w:trHeight w:val="833"/>
        </w:trPr>
        <w:tc>
          <w:tcPr>
            <w:tcW w:w="988" w:type="dxa"/>
            <w:vMerge/>
            <w:vAlign w:val="center"/>
          </w:tcPr>
          <w:p w14:paraId="1E1FB2FF"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412298F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was prepared by a modified Hummers' method. PAN and GO nanosheets were alternatively deposited on hydrolyzed PAN support to prepare a stacked GO membrane.</w:t>
            </w:r>
          </w:p>
        </w:tc>
        <w:tc>
          <w:tcPr>
            <w:tcW w:w="851" w:type="dxa"/>
            <w:vAlign w:val="center"/>
          </w:tcPr>
          <w:p w14:paraId="6753C5C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1 - 3</w:t>
            </w:r>
          </w:p>
        </w:tc>
        <w:tc>
          <w:tcPr>
            <w:tcW w:w="1701" w:type="dxa"/>
            <w:vAlign w:val="center"/>
          </w:tcPr>
          <w:p w14:paraId="13D8238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15-50% NaCl rejection</w:t>
            </w:r>
          </w:p>
        </w:tc>
        <w:tc>
          <w:tcPr>
            <w:tcW w:w="1559" w:type="dxa"/>
            <w:vAlign w:val="center"/>
          </w:tcPr>
          <w:p w14:paraId="65D8255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(0.4 L min</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1.2-5.8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20.7 bar, 25 ± 0.5 ℃</w:t>
            </w:r>
          </w:p>
        </w:tc>
        <w:tc>
          <w:tcPr>
            <w:tcW w:w="1418" w:type="dxa"/>
            <w:vAlign w:val="center"/>
          </w:tcPr>
          <w:p w14:paraId="301D945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79D15CC5"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6FE0D91D" w14:textId="0029FAFA"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S44</w:t>
            </w:r>
            <w:r w:rsidRPr="00983A91">
              <w:rPr>
                <w:rFonts w:ascii="Times New Roman" w:hAnsi="Times New Roman" w:cs="Times New Roman"/>
                <w:noProof/>
                <w:sz w:val="18"/>
                <w:szCs w:val="18"/>
              </w:rPr>
              <w:t>]</w:t>
            </w:r>
          </w:p>
        </w:tc>
      </w:tr>
      <w:tr w:rsidR="00A97482" w:rsidRPr="00983A91" w14:paraId="5942FA5F" w14:textId="77777777" w:rsidTr="00FD4AAF">
        <w:trPr>
          <w:trHeight w:val="704"/>
        </w:trPr>
        <w:tc>
          <w:tcPr>
            <w:tcW w:w="988" w:type="dxa"/>
            <w:vMerge/>
            <w:vAlign w:val="center"/>
          </w:tcPr>
          <w:p w14:paraId="42737B56"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634F7D6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 mixed solution of chitosan and GO nanosheets was vacuum-filtrated onto the PAN substrate to form a c-GO/PAN membrane.</w:t>
            </w:r>
          </w:p>
        </w:tc>
        <w:tc>
          <w:tcPr>
            <w:tcW w:w="851" w:type="dxa"/>
            <w:vAlign w:val="center"/>
          </w:tcPr>
          <w:p w14:paraId="7B8A356C"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0030771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51.8%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r w:rsidRPr="00983A91">
              <w:rPr>
                <w:rFonts w:ascii="Times New Roman" w:hAnsi="Times New Roman" w:cs="Times New Roman"/>
                <w:sz w:val="18"/>
                <w:szCs w:val="18"/>
              </w:rPr>
              <w:t xml:space="preserve"> rejection with a flux of 29.1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p>
        </w:tc>
        <w:tc>
          <w:tcPr>
            <w:tcW w:w="1559" w:type="dxa"/>
            <w:vAlign w:val="center"/>
          </w:tcPr>
          <w:p w14:paraId="5E561ED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1.0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SO</w:t>
            </w:r>
            <w:r w:rsidRPr="00983A91">
              <w:rPr>
                <w:rFonts w:ascii="Times New Roman" w:hAnsi="Times New Roman" w:cs="Times New Roman"/>
                <w:sz w:val="18"/>
                <w:szCs w:val="18"/>
                <w:vertAlign w:val="subscript"/>
              </w:rPr>
              <w:t>4</w:t>
            </w:r>
            <w:r w:rsidRPr="00983A91">
              <w:rPr>
                <w:rFonts w:ascii="Times New Roman" w:hAnsi="Times New Roman" w:cs="Times New Roman"/>
                <w:sz w:val="18"/>
                <w:szCs w:val="18"/>
              </w:rPr>
              <w:t>, 8 bar, 25 ℃</w:t>
            </w:r>
          </w:p>
        </w:tc>
        <w:tc>
          <w:tcPr>
            <w:tcW w:w="1418" w:type="dxa"/>
            <w:vAlign w:val="center"/>
          </w:tcPr>
          <w:p w14:paraId="28EA551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2.9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40CEDE3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Antifouling properties (against dyes); Good stability (ultrasonication in water)</w:t>
            </w:r>
          </w:p>
        </w:tc>
        <w:tc>
          <w:tcPr>
            <w:tcW w:w="636" w:type="dxa"/>
            <w:vAlign w:val="center"/>
          </w:tcPr>
          <w:p w14:paraId="5B2FF125" w14:textId="106E5FCF"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S45</w:t>
            </w:r>
            <w:r w:rsidRPr="00983A91">
              <w:rPr>
                <w:rFonts w:ascii="Times New Roman" w:hAnsi="Times New Roman" w:cs="Times New Roman"/>
                <w:noProof/>
                <w:sz w:val="18"/>
                <w:szCs w:val="18"/>
              </w:rPr>
              <w:t>]</w:t>
            </w:r>
          </w:p>
        </w:tc>
      </w:tr>
      <w:tr w:rsidR="00A97482" w:rsidRPr="00983A91" w14:paraId="46934534" w14:textId="77777777" w:rsidTr="00FD4AAF">
        <w:trPr>
          <w:trHeight w:val="842"/>
        </w:trPr>
        <w:tc>
          <w:tcPr>
            <w:tcW w:w="988" w:type="dxa"/>
            <w:vMerge w:val="restart"/>
            <w:vAlign w:val="center"/>
          </w:tcPr>
          <w:p w14:paraId="798BF7DC" w14:textId="77777777" w:rsidR="00A97482" w:rsidRPr="00983A91" w:rsidRDefault="00A97482" w:rsidP="00983A91">
            <w:pPr>
              <w:rPr>
                <w:rFonts w:ascii="Times New Roman" w:hAnsi="Times New Roman" w:cs="Times New Roman"/>
                <w:b/>
                <w:bCs/>
                <w:snapToGrid w:val="0"/>
                <w:sz w:val="18"/>
                <w:szCs w:val="18"/>
              </w:rPr>
            </w:pPr>
            <w:r w:rsidRPr="00983A91">
              <w:rPr>
                <w:rFonts w:ascii="Times New Roman" w:hAnsi="Times New Roman" w:cs="Times New Roman"/>
                <w:b/>
                <w:bCs/>
                <w:sz w:val="18"/>
                <w:szCs w:val="18"/>
              </w:rPr>
              <w:t>Stacked nanoporous GO</w:t>
            </w:r>
          </w:p>
        </w:tc>
        <w:tc>
          <w:tcPr>
            <w:tcW w:w="4110" w:type="dxa"/>
            <w:vAlign w:val="center"/>
          </w:tcPr>
          <w:p w14:paraId="09B09B9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Nanopores on GO nanosheets were created by H</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O</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oxidation. Nanoporous GO nanosheets were vacuum filtrated onto a PES substrate and thermally reduced.</w:t>
            </w:r>
          </w:p>
        </w:tc>
        <w:tc>
          <w:tcPr>
            <w:tcW w:w="851" w:type="dxa"/>
            <w:vAlign w:val="center"/>
          </w:tcPr>
          <w:p w14:paraId="574E0CFB"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6854CF3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40% NaCl rejection with a permeance of 39.93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189DC57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6 bar, 1.2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77AC922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8.55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3270106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30-day operation stability</w:t>
            </w:r>
          </w:p>
        </w:tc>
        <w:tc>
          <w:tcPr>
            <w:tcW w:w="636" w:type="dxa"/>
            <w:vAlign w:val="center"/>
          </w:tcPr>
          <w:p w14:paraId="103118DB" w14:textId="6BB017D2"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S46</w:t>
            </w:r>
            <w:r w:rsidRPr="00983A91">
              <w:rPr>
                <w:rFonts w:ascii="Times New Roman" w:hAnsi="Times New Roman" w:cs="Times New Roman"/>
                <w:noProof/>
                <w:sz w:val="18"/>
                <w:szCs w:val="18"/>
              </w:rPr>
              <w:t>]</w:t>
            </w:r>
          </w:p>
        </w:tc>
      </w:tr>
      <w:tr w:rsidR="00A97482" w:rsidRPr="00983A91" w14:paraId="640DAE5D" w14:textId="77777777" w:rsidTr="002C537D">
        <w:trPr>
          <w:trHeight w:val="1020"/>
        </w:trPr>
        <w:tc>
          <w:tcPr>
            <w:tcW w:w="988" w:type="dxa"/>
            <w:vMerge/>
            <w:vAlign w:val="center"/>
          </w:tcPr>
          <w:p w14:paraId="1AD2A5D9"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1E31340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Holey-graphene (</w:t>
            </w:r>
            <w:proofErr w:type="spellStart"/>
            <w:r w:rsidRPr="00983A91">
              <w:rPr>
                <w:rFonts w:ascii="Times New Roman" w:hAnsi="Times New Roman" w:cs="Times New Roman"/>
                <w:sz w:val="18"/>
                <w:szCs w:val="18"/>
              </w:rPr>
              <w:t>hGO</w:t>
            </w:r>
            <w:proofErr w:type="spellEnd"/>
            <w:r w:rsidRPr="00983A91">
              <w:rPr>
                <w:rFonts w:ascii="Times New Roman" w:hAnsi="Times New Roman" w:cs="Times New Roman"/>
                <w:sz w:val="18"/>
                <w:szCs w:val="18"/>
              </w:rPr>
              <w:t xml:space="preserve">) was synthesized by removing defective carbons from pristine graphene sheets via oxidation and a modified Hummers' method. The </w:t>
            </w:r>
            <w:proofErr w:type="spellStart"/>
            <w:r w:rsidRPr="00983A91">
              <w:rPr>
                <w:rFonts w:ascii="Times New Roman" w:hAnsi="Times New Roman" w:cs="Times New Roman"/>
                <w:sz w:val="18"/>
                <w:szCs w:val="18"/>
              </w:rPr>
              <w:t>hGO</w:t>
            </w:r>
            <w:proofErr w:type="spellEnd"/>
            <w:r w:rsidRPr="00983A91">
              <w:rPr>
                <w:rFonts w:ascii="Times New Roman" w:hAnsi="Times New Roman" w:cs="Times New Roman"/>
                <w:sz w:val="18"/>
                <w:szCs w:val="18"/>
              </w:rPr>
              <w:t xml:space="preserve"> dispersions were filtrated onto polycarbonate support to form the </w:t>
            </w:r>
            <w:proofErr w:type="spellStart"/>
            <w:r w:rsidRPr="00983A91">
              <w:rPr>
                <w:rFonts w:ascii="Times New Roman" w:hAnsi="Times New Roman" w:cs="Times New Roman"/>
                <w:sz w:val="18"/>
                <w:szCs w:val="18"/>
              </w:rPr>
              <w:t>hGO</w:t>
            </w:r>
            <w:proofErr w:type="spellEnd"/>
            <w:r w:rsidRPr="00983A91">
              <w:rPr>
                <w:rFonts w:ascii="Times New Roman" w:hAnsi="Times New Roman" w:cs="Times New Roman"/>
                <w:sz w:val="18"/>
                <w:szCs w:val="18"/>
              </w:rPr>
              <w:t xml:space="preserve"> membrane.</w:t>
            </w:r>
          </w:p>
        </w:tc>
        <w:tc>
          <w:tcPr>
            <w:tcW w:w="851" w:type="dxa"/>
            <w:vAlign w:val="center"/>
          </w:tcPr>
          <w:p w14:paraId="60A59AE0"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4C33754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&lt; 90% NaCl rejection with a permeance of ~ 8-80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p w14:paraId="6D268F23" w14:textId="77777777" w:rsidR="00A97482" w:rsidRPr="00983A91" w:rsidRDefault="00A97482" w:rsidP="002C537D">
            <w:pPr>
              <w:jc w:val="left"/>
              <w:rPr>
                <w:rFonts w:ascii="Times New Roman" w:hAnsi="Times New Roman" w:cs="Times New Roman"/>
                <w:sz w:val="18"/>
                <w:szCs w:val="18"/>
              </w:rPr>
            </w:pPr>
          </w:p>
        </w:tc>
        <w:tc>
          <w:tcPr>
            <w:tcW w:w="1559" w:type="dxa"/>
            <w:vAlign w:val="center"/>
          </w:tcPr>
          <w:p w14:paraId="7B4E1EF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2.7-4.8 bar, 10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7F0696E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17.3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615.8 mm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3AD856DD"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18893D9F" w14:textId="5874C200"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S47</w:t>
            </w:r>
            <w:r w:rsidRPr="00983A91">
              <w:rPr>
                <w:rFonts w:ascii="Times New Roman" w:hAnsi="Times New Roman" w:cs="Times New Roman"/>
                <w:noProof/>
                <w:sz w:val="18"/>
                <w:szCs w:val="18"/>
              </w:rPr>
              <w:t>]</w:t>
            </w:r>
          </w:p>
        </w:tc>
      </w:tr>
      <w:tr w:rsidR="00A97482" w:rsidRPr="00983A91" w14:paraId="7E59A292" w14:textId="77777777" w:rsidTr="002C537D">
        <w:trPr>
          <w:trHeight w:val="1020"/>
        </w:trPr>
        <w:tc>
          <w:tcPr>
            <w:tcW w:w="988" w:type="dxa"/>
            <w:vMerge/>
            <w:vAlign w:val="center"/>
          </w:tcPr>
          <w:p w14:paraId="7BE70910" w14:textId="77777777" w:rsidR="00A97482" w:rsidRPr="00983A91" w:rsidRDefault="00A97482" w:rsidP="00983A91">
            <w:pPr>
              <w:rPr>
                <w:rFonts w:ascii="Times New Roman" w:hAnsi="Times New Roman" w:cs="Times New Roman"/>
                <w:b/>
                <w:bCs/>
                <w:snapToGrid w:val="0"/>
                <w:sz w:val="18"/>
                <w:szCs w:val="18"/>
              </w:rPr>
            </w:pPr>
          </w:p>
        </w:tc>
        <w:tc>
          <w:tcPr>
            <w:tcW w:w="4110" w:type="dxa"/>
            <w:vAlign w:val="center"/>
          </w:tcPr>
          <w:p w14:paraId="69539E8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 was vacuum filtrated onto the PDA-coated cellulose acetate substrate and crosslinked by diamine or cation to form a stacked GO membrane. Nanopores in the stacked GO membrane were created by ion beam.</w:t>
            </w:r>
          </w:p>
        </w:tc>
        <w:tc>
          <w:tcPr>
            <w:tcW w:w="851" w:type="dxa"/>
            <w:vAlign w:val="center"/>
          </w:tcPr>
          <w:p w14:paraId="47F47FB9"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09D4B34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Enhanced K</w:t>
            </w:r>
            <w:r w:rsidRPr="00983A91">
              <w:rPr>
                <w:rFonts w:ascii="Times New Roman" w:hAnsi="Times New Roman" w:cs="Times New Roman"/>
                <w:sz w:val="18"/>
                <w:szCs w:val="18"/>
                <w:vertAlign w:val="superscript"/>
              </w:rPr>
              <w:t>+</w:t>
            </w:r>
            <w:r w:rsidRPr="00983A91">
              <w:rPr>
                <w:rFonts w:ascii="Times New Roman" w:hAnsi="Times New Roman" w:cs="Times New Roman"/>
                <w:sz w:val="18"/>
                <w:szCs w:val="18"/>
              </w:rPr>
              <w:t xml:space="preserve"> selectivity (mono-/di-valent metal ion selectivity)</w:t>
            </w:r>
          </w:p>
        </w:tc>
        <w:tc>
          <w:tcPr>
            <w:tcW w:w="1559" w:type="dxa"/>
            <w:vAlign w:val="center"/>
          </w:tcPr>
          <w:p w14:paraId="3FEE60D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Diffusion</w:t>
            </w:r>
          </w:p>
        </w:tc>
        <w:tc>
          <w:tcPr>
            <w:tcW w:w="1418" w:type="dxa"/>
            <w:vAlign w:val="center"/>
          </w:tcPr>
          <w:p w14:paraId="37050A5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0.785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76A9255"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Excellent stability in water, acid, and alkali solutions.</w:t>
            </w:r>
          </w:p>
        </w:tc>
        <w:tc>
          <w:tcPr>
            <w:tcW w:w="636" w:type="dxa"/>
            <w:vAlign w:val="center"/>
          </w:tcPr>
          <w:p w14:paraId="2E7CA1D8" w14:textId="4B0673F6"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S48</w:t>
            </w:r>
            <w:r w:rsidRPr="00983A91">
              <w:rPr>
                <w:rFonts w:ascii="Times New Roman" w:hAnsi="Times New Roman" w:cs="Times New Roman"/>
                <w:noProof/>
                <w:sz w:val="18"/>
                <w:szCs w:val="18"/>
              </w:rPr>
              <w:t>]</w:t>
            </w:r>
          </w:p>
        </w:tc>
      </w:tr>
      <w:tr w:rsidR="00A97482" w:rsidRPr="00983A91" w14:paraId="7B921565" w14:textId="77777777" w:rsidTr="00FD4AAF">
        <w:trPr>
          <w:trHeight w:val="844"/>
        </w:trPr>
        <w:tc>
          <w:tcPr>
            <w:tcW w:w="988" w:type="dxa"/>
            <w:vMerge w:val="restart"/>
            <w:vAlign w:val="center"/>
          </w:tcPr>
          <w:p w14:paraId="4FBEC9B4" w14:textId="77777777" w:rsidR="00A97482" w:rsidRPr="00983A91" w:rsidRDefault="00A97482" w:rsidP="00983A91">
            <w:pPr>
              <w:rPr>
                <w:rFonts w:ascii="Times New Roman" w:hAnsi="Times New Roman" w:cs="Times New Roman"/>
                <w:b/>
                <w:bCs/>
                <w:sz w:val="18"/>
                <w:szCs w:val="18"/>
              </w:rPr>
            </w:pPr>
            <w:r w:rsidRPr="00983A91">
              <w:rPr>
                <w:rFonts w:ascii="Times New Roman" w:hAnsi="Times New Roman" w:cs="Times New Roman"/>
                <w:b/>
                <w:bCs/>
                <w:snapToGrid w:val="0"/>
                <w:sz w:val="18"/>
                <w:szCs w:val="18"/>
              </w:rPr>
              <w:lastRenderedPageBreak/>
              <w:t>Stacked MXene</w:t>
            </w:r>
          </w:p>
        </w:tc>
        <w:tc>
          <w:tcPr>
            <w:tcW w:w="4110" w:type="dxa"/>
            <w:vAlign w:val="center"/>
          </w:tcPr>
          <w:p w14:paraId="654CD23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Ti</w:t>
            </w:r>
            <w:r w:rsidRPr="00983A91">
              <w:rPr>
                <w:rFonts w:ascii="Times New Roman" w:hAnsi="Times New Roman" w:cs="Times New Roman"/>
                <w:sz w:val="18"/>
                <w:szCs w:val="18"/>
                <w:vertAlign w:val="subscript"/>
              </w:rPr>
              <w:t>3</w:t>
            </w:r>
            <w:r w:rsidRPr="00983A91">
              <w:rPr>
                <w:rFonts w:ascii="Times New Roman" w:hAnsi="Times New Roman" w:cs="Times New Roman"/>
                <w:sz w:val="18"/>
                <w:szCs w:val="18"/>
              </w:rPr>
              <w:t>C</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T</w:t>
            </w:r>
            <w:r w:rsidRPr="00983A91">
              <w:rPr>
                <w:rFonts w:ascii="Times New Roman" w:hAnsi="Times New Roman" w:cs="Times New Roman"/>
                <w:sz w:val="18"/>
                <w:szCs w:val="18"/>
                <w:vertAlign w:val="subscript"/>
              </w:rPr>
              <w:t>x</w:t>
            </w:r>
            <w:r w:rsidRPr="00983A91">
              <w:rPr>
                <w:rFonts w:ascii="Times New Roman" w:hAnsi="Times New Roman" w:cs="Times New Roman"/>
                <w:sz w:val="18"/>
                <w:szCs w:val="18"/>
              </w:rPr>
              <w:t xml:space="preserve"> nanosheets were synthesized from Ti</w:t>
            </w:r>
            <w:r w:rsidRPr="00983A91">
              <w:rPr>
                <w:rFonts w:ascii="Times New Roman" w:hAnsi="Times New Roman" w:cs="Times New Roman"/>
                <w:sz w:val="18"/>
                <w:szCs w:val="18"/>
                <w:vertAlign w:val="subscript"/>
              </w:rPr>
              <w:t>3</w:t>
            </w:r>
            <w:r w:rsidRPr="00983A91">
              <w:rPr>
                <w:rFonts w:ascii="Times New Roman" w:hAnsi="Times New Roman" w:cs="Times New Roman"/>
                <w:sz w:val="18"/>
                <w:szCs w:val="18"/>
              </w:rPr>
              <w:t>AlC</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and delaminated. The MXene nanosheets were deposited on the ceramic substrate and subjected to a single calcination step.</w:t>
            </w:r>
          </w:p>
        </w:tc>
        <w:tc>
          <w:tcPr>
            <w:tcW w:w="851" w:type="dxa"/>
            <w:vAlign w:val="center"/>
          </w:tcPr>
          <w:p w14:paraId="4F2A2B7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6.91</w:t>
            </w:r>
          </w:p>
        </w:tc>
        <w:tc>
          <w:tcPr>
            <w:tcW w:w="1701" w:type="dxa"/>
            <w:vAlign w:val="center"/>
          </w:tcPr>
          <w:p w14:paraId="1FD1CAF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0.55</w:t>
            </w:r>
          </w:p>
        </w:tc>
        <w:tc>
          <w:tcPr>
            <w:tcW w:w="1559" w:type="dxa"/>
            <w:vAlign w:val="center"/>
          </w:tcPr>
          <w:p w14:paraId="4E637C8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Cross-flow, 0.58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3 bar</w:t>
            </w:r>
          </w:p>
        </w:tc>
        <w:tc>
          <w:tcPr>
            <w:tcW w:w="1418" w:type="dxa"/>
            <w:vAlign w:val="center"/>
          </w:tcPr>
          <w:p w14:paraId="59AD465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27.6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67708F1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100-hour operation stability</w:t>
            </w:r>
          </w:p>
        </w:tc>
        <w:tc>
          <w:tcPr>
            <w:tcW w:w="636" w:type="dxa"/>
            <w:vAlign w:val="center"/>
          </w:tcPr>
          <w:p w14:paraId="642F09A6" w14:textId="0174E7AC"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S49</w:t>
            </w:r>
            <w:r w:rsidRPr="00983A91">
              <w:rPr>
                <w:rFonts w:ascii="Times New Roman" w:hAnsi="Times New Roman" w:cs="Times New Roman"/>
                <w:noProof/>
                <w:snapToGrid w:val="0"/>
                <w:sz w:val="18"/>
                <w:szCs w:val="18"/>
              </w:rPr>
              <w:t>]</w:t>
            </w:r>
          </w:p>
        </w:tc>
      </w:tr>
      <w:tr w:rsidR="00A97482" w:rsidRPr="00983A91" w14:paraId="284CC7DD" w14:textId="77777777" w:rsidTr="00FD4AAF">
        <w:trPr>
          <w:trHeight w:val="843"/>
        </w:trPr>
        <w:tc>
          <w:tcPr>
            <w:tcW w:w="988" w:type="dxa"/>
            <w:vMerge/>
            <w:vAlign w:val="center"/>
          </w:tcPr>
          <w:p w14:paraId="2E4BB9B4" w14:textId="77777777" w:rsidR="00A97482" w:rsidRPr="00983A91" w:rsidRDefault="00A97482" w:rsidP="00983A91">
            <w:pPr>
              <w:rPr>
                <w:rFonts w:ascii="Times New Roman" w:hAnsi="Times New Roman" w:cs="Times New Roman"/>
                <w:sz w:val="18"/>
                <w:szCs w:val="18"/>
              </w:rPr>
            </w:pPr>
          </w:p>
        </w:tc>
        <w:tc>
          <w:tcPr>
            <w:tcW w:w="4110" w:type="dxa"/>
            <w:vAlign w:val="center"/>
          </w:tcPr>
          <w:p w14:paraId="2A200B8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MXene nanosheets were prepared from Ti</w:t>
            </w:r>
            <w:r w:rsidRPr="00983A91">
              <w:rPr>
                <w:rFonts w:ascii="Times New Roman" w:hAnsi="Times New Roman" w:cs="Times New Roman"/>
                <w:sz w:val="18"/>
                <w:szCs w:val="18"/>
                <w:vertAlign w:val="subscript"/>
              </w:rPr>
              <w:t>3</w:t>
            </w:r>
            <w:r w:rsidRPr="00983A91">
              <w:rPr>
                <w:rFonts w:ascii="Times New Roman" w:hAnsi="Times New Roman" w:cs="Times New Roman"/>
                <w:sz w:val="18"/>
                <w:szCs w:val="18"/>
              </w:rPr>
              <w:t>AlC</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and delaminated via ultrasonication. MXene nanosheets were vacuum filtrated onto the PAN substrate and surface-coated with </w:t>
            </w:r>
            <w:proofErr w:type="gramStart"/>
            <w:r w:rsidRPr="00983A91">
              <w:rPr>
                <w:rFonts w:ascii="Times New Roman" w:hAnsi="Times New Roman" w:cs="Times New Roman"/>
                <w:sz w:val="18"/>
                <w:szCs w:val="18"/>
              </w:rPr>
              <w:t>poly(</w:t>
            </w:r>
            <w:proofErr w:type="gramEnd"/>
            <w:r w:rsidRPr="00983A91">
              <w:rPr>
                <w:rFonts w:ascii="Times New Roman" w:hAnsi="Times New Roman" w:cs="Times New Roman"/>
                <w:sz w:val="18"/>
                <w:szCs w:val="18"/>
              </w:rPr>
              <w:t>ethylene imine).</w:t>
            </w:r>
          </w:p>
        </w:tc>
        <w:tc>
          <w:tcPr>
            <w:tcW w:w="851" w:type="dxa"/>
            <w:vAlign w:val="center"/>
          </w:tcPr>
          <w:p w14:paraId="2A670B6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8.79</w:t>
            </w:r>
          </w:p>
        </w:tc>
        <w:tc>
          <w:tcPr>
            <w:tcW w:w="1701" w:type="dxa"/>
            <w:vAlign w:val="center"/>
          </w:tcPr>
          <w:p w14:paraId="4E2DC56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0.51</w:t>
            </w:r>
          </w:p>
        </w:tc>
        <w:tc>
          <w:tcPr>
            <w:tcW w:w="1559" w:type="dxa"/>
            <w:vAlign w:val="center"/>
          </w:tcPr>
          <w:p w14:paraId="4CFA45AC"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2.9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2 bar</w:t>
            </w:r>
          </w:p>
        </w:tc>
        <w:tc>
          <w:tcPr>
            <w:tcW w:w="1418" w:type="dxa"/>
            <w:vAlign w:val="center"/>
          </w:tcPr>
          <w:p w14:paraId="384FC81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2.54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67BC6782"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41DBCCCE" w14:textId="6BFF6E7F"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S50</w:t>
            </w:r>
            <w:r w:rsidRPr="00983A91">
              <w:rPr>
                <w:rFonts w:ascii="Times New Roman" w:hAnsi="Times New Roman" w:cs="Times New Roman"/>
                <w:noProof/>
                <w:snapToGrid w:val="0"/>
                <w:sz w:val="18"/>
                <w:szCs w:val="18"/>
              </w:rPr>
              <w:t>]</w:t>
            </w:r>
          </w:p>
        </w:tc>
      </w:tr>
      <w:tr w:rsidR="00A97482" w:rsidRPr="00983A91" w14:paraId="30464FDB" w14:textId="77777777" w:rsidTr="00FD4AAF">
        <w:trPr>
          <w:trHeight w:val="840"/>
        </w:trPr>
        <w:tc>
          <w:tcPr>
            <w:tcW w:w="988" w:type="dxa"/>
            <w:vMerge w:val="restart"/>
            <w:vAlign w:val="center"/>
          </w:tcPr>
          <w:p w14:paraId="249C38A3" w14:textId="77777777"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b/>
                <w:bCs/>
                <w:sz w:val="18"/>
                <w:szCs w:val="18"/>
              </w:rPr>
              <w:t>Stacked MoS</w:t>
            </w:r>
            <w:r w:rsidRPr="00983A91">
              <w:rPr>
                <w:rFonts w:ascii="Times New Roman" w:hAnsi="Times New Roman" w:cs="Times New Roman"/>
                <w:b/>
                <w:bCs/>
                <w:sz w:val="18"/>
                <w:szCs w:val="18"/>
                <w:vertAlign w:val="subscript"/>
              </w:rPr>
              <w:t>2</w:t>
            </w:r>
          </w:p>
        </w:tc>
        <w:tc>
          <w:tcPr>
            <w:tcW w:w="4110" w:type="dxa"/>
            <w:vAlign w:val="center"/>
          </w:tcPr>
          <w:p w14:paraId="18358668"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dispersions were produced by exfoliation of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powder in a solvent.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flakes were filtrated onto polyvinylidene fluoride support and functionalized by dyes.</w:t>
            </w:r>
          </w:p>
        </w:tc>
        <w:tc>
          <w:tcPr>
            <w:tcW w:w="851" w:type="dxa"/>
            <w:vAlign w:val="center"/>
          </w:tcPr>
          <w:p w14:paraId="5871F84E"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274FAED7"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20% NaCl rejection with a permeance of ~ 270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36F3342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1 bar, 58.4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2B2502B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0.79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45E680B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Good mechanical property (bending); 6-month stability in water (no swelling)</w:t>
            </w:r>
          </w:p>
        </w:tc>
        <w:tc>
          <w:tcPr>
            <w:tcW w:w="636" w:type="dxa"/>
            <w:vAlign w:val="center"/>
          </w:tcPr>
          <w:p w14:paraId="36E5FDCC" w14:textId="1CB01E47"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S51</w:t>
            </w:r>
            <w:r w:rsidRPr="00983A91">
              <w:rPr>
                <w:rFonts w:ascii="Times New Roman" w:hAnsi="Times New Roman" w:cs="Times New Roman"/>
                <w:noProof/>
                <w:sz w:val="18"/>
                <w:szCs w:val="18"/>
              </w:rPr>
              <w:t>]</w:t>
            </w:r>
          </w:p>
        </w:tc>
      </w:tr>
      <w:tr w:rsidR="00A97482" w:rsidRPr="00983A91" w14:paraId="7ACD677A" w14:textId="77777777" w:rsidTr="00FD4AAF">
        <w:trPr>
          <w:trHeight w:val="696"/>
        </w:trPr>
        <w:tc>
          <w:tcPr>
            <w:tcW w:w="988" w:type="dxa"/>
            <w:vMerge/>
            <w:vAlign w:val="center"/>
          </w:tcPr>
          <w:p w14:paraId="147248BF" w14:textId="77777777" w:rsidR="00A97482" w:rsidRPr="00983A91" w:rsidRDefault="00A97482" w:rsidP="00983A91">
            <w:pPr>
              <w:rPr>
                <w:rFonts w:ascii="Times New Roman" w:hAnsi="Times New Roman" w:cs="Times New Roman"/>
                <w:sz w:val="18"/>
                <w:szCs w:val="18"/>
              </w:rPr>
            </w:pPr>
          </w:p>
        </w:tc>
        <w:tc>
          <w:tcPr>
            <w:tcW w:w="4110" w:type="dxa"/>
            <w:vAlign w:val="center"/>
          </w:tcPr>
          <w:p w14:paraId="7F5D8619"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2D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layers were synthesized by CVD, transferred onto a PES substrate, and sealed by PDMS with a small, opened area for filtration.</w:t>
            </w:r>
          </w:p>
        </w:tc>
        <w:tc>
          <w:tcPr>
            <w:tcW w:w="851" w:type="dxa"/>
            <w:vAlign w:val="center"/>
          </w:tcPr>
          <w:p w14:paraId="41EE6E8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322.7 ± 27.2</w:t>
            </w:r>
          </w:p>
        </w:tc>
        <w:tc>
          <w:tcPr>
            <w:tcW w:w="1701" w:type="dxa"/>
            <w:vAlign w:val="center"/>
          </w:tcPr>
          <w:p w14:paraId="731438F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&gt; 99.5% NaCl rejection (diffusion, 0.6 M NaCl)</w:t>
            </w:r>
          </w:p>
        </w:tc>
        <w:tc>
          <w:tcPr>
            <w:tcW w:w="1559" w:type="dxa"/>
            <w:vAlign w:val="center"/>
          </w:tcPr>
          <w:p w14:paraId="69DB485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1 bar</w:t>
            </w:r>
          </w:p>
        </w:tc>
        <w:tc>
          <w:tcPr>
            <w:tcW w:w="1418" w:type="dxa"/>
            <w:vAlign w:val="center"/>
          </w:tcPr>
          <w:p w14:paraId="1C72B9A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w:t>
            </w:r>
          </w:p>
        </w:tc>
        <w:tc>
          <w:tcPr>
            <w:tcW w:w="3249" w:type="dxa"/>
            <w:vAlign w:val="center"/>
          </w:tcPr>
          <w:p w14:paraId="7847F34E" w14:textId="77777777" w:rsidR="00A97482" w:rsidRPr="00983A91" w:rsidRDefault="00A97482" w:rsidP="002C537D">
            <w:pPr>
              <w:jc w:val="left"/>
              <w:rPr>
                <w:rFonts w:ascii="Times New Roman" w:hAnsi="Times New Roman" w:cs="Times New Roman"/>
                <w:sz w:val="18"/>
                <w:szCs w:val="18"/>
              </w:rPr>
            </w:pPr>
          </w:p>
        </w:tc>
        <w:tc>
          <w:tcPr>
            <w:tcW w:w="636" w:type="dxa"/>
            <w:vAlign w:val="center"/>
          </w:tcPr>
          <w:p w14:paraId="7B4E02C6" w14:textId="225EB260"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S52</w:t>
            </w:r>
            <w:r w:rsidRPr="00983A91">
              <w:rPr>
                <w:rFonts w:ascii="Times New Roman" w:hAnsi="Times New Roman" w:cs="Times New Roman"/>
                <w:noProof/>
                <w:sz w:val="18"/>
                <w:szCs w:val="18"/>
              </w:rPr>
              <w:t>]</w:t>
            </w:r>
          </w:p>
        </w:tc>
      </w:tr>
      <w:tr w:rsidR="00A97482" w:rsidRPr="00983A91" w14:paraId="177CF6F7" w14:textId="77777777" w:rsidTr="002C537D">
        <w:trPr>
          <w:trHeight w:val="1020"/>
        </w:trPr>
        <w:tc>
          <w:tcPr>
            <w:tcW w:w="988" w:type="dxa"/>
            <w:vMerge/>
            <w:vAlign w:val="center"/>
          </w:tcPr>
          <w:p w14:paraId="3507B5C5" w14:textId="77777777" w:rsidR="00A97482" w:rsidRPr="00983A91" w:rsidRDefault="00A97482" w:rsidP="00983A91">
            <w:pPr>
              <w:rPr>
                <w:rFonts w:ascii="Times New Roman" w:hAnsi="Times New Roman" w:cs="Times New Roman"/>
                <w:sz w:val="18"/>
                <w:szCs w:val="18"/>
              </w:rPr>
            </w:pPr>
          </w:p>
        </w:tc>
        <w:tc>
          <w:tcPr>
            <w:tcW w:w="4110" w:type="dxa"/>
            <w:vAlign w:val="center"/>
          </w:tcPr>
          <w:p w14:paraId="03D5298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nanosheets were prepared by lithium intercalation and exfoliation in water. The formed single-layer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nanosheets were functionalized with organohalide reagents and made into membranes by vacuum filtration.</w:t>
            </w:r>
          </w:p>
        </w:tc>
        <w:tc>
          <w:tcPr>
            <w:tcW w:w="851" w:type="dxa"/>
            <w:vAlign w:val="center"/>
          </w:tcPr>
          <w:p w14:paraId="23A7B7AD"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743E3D3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82.5% NaCl rejection with a permeance of 33.7 ± 13.5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12BE565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Dead-end, 9 bar, 5.8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w:t>
            </w:r>
          </w:p>
        </w:tc>
        <w:tc>
          <w:tcPr>
            <w:tcW w:w="1418" w:type="dxa"/>
            <w:vAlign w:val="center"/>
          </w:tcPr>
          <w:p w14:paraId="2B043EC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9.62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5CE8F79D"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Limited swelling in water; 15-h operation stability (dead-end, 4 bar)</w:t>
            </w:r>
          </w:p>
        </w:tc>
        <w:tc>
          <w:tcPr>
            <w:tcW w:w="636" w:type="dxa"/>
            <w:vAlign w:val="center"/>
          </w:tcPr>
          <w:p w14:paraId="70701906" w14:textId="54022250"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S53</w:t>
            </w:r>
            <w:r w:rsidRPr="00983A91">
              <w:rPr>
                <w:rFonts w:ascii="Times New Roman" w:hAnsi="Times New Roman" w:cs="Times New Roman"/>
                <w:noProof/>
                <w:sz w:val="18"/>
                <w:szCs w:val="18"/>
              </w:rPr>
              <w:t>]</w:t>
            </w:r>
          </w:p>
        </w:tc>
      </w:tr>
      <w:tr w:rsidR="00A97482" w:rsidRPr="00983A91" w14:paraId="1D01F769" w14:textId="77777777" w:rsidTr="002C537D">
        <w:trPr>
          <w:trHeight w:val="1020"/>
        </w:trPr>
        <w:tc>
          <w:tcPr>
            <w:tcW w:w="988" w:type="dxa"/>
            <w:vMerge/>
            <w:vAlign w:val="center"/>
          </w:tcPr>
          <w:p w14:paraId="301B17E8" w14:textId="77777777" w:rsidR="00A97482" w:rsidRPr="00983A91" w:rsidRDefault="00A97482" w:rsidP="00983A91">
            <w:pPr>
              <w:rPr>
                <w:rFonts w:ascii="Times New Roman" w:hAnsi="Times New Roman" w:cs="Times New Roman"/>
                <w:sz w:val="18"/>
                <w:szCs w:val="18"/>
              </w:rPr>
            </w:pPr>
          </w:p>
        </w:tc>
        <w:tc>
          <w:tcPr>
            <w:tcW w:w="4110" w:type="dxa"/>
            <w:vAlign w:val="center"/>
          </w:tcPr>
          <w:p w14:paraId="1A70DF46"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nanosheets were prepared from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flakes by solvent-assisted liquid exfoliation and decorated with peptides. Positive peptide-decorated and negative peptide-decorated porous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nanosheets were mixed and reacted for 20 min, then vacuum filtrated onto </w:t>
            </w:r>
            <w:proofErr w:type="spellStart"/>
            <w:r w:rsidRPr="00983A91">
              <w:rPr>
                <w:rFonts w:ascii="Times New Roman" w:hAnsi="Times New Roman" w:cs="Times New Roman"/>
                <w:sz w:val="18"/>
                <w:szCs w:val="18"/>
              </w:rPr>
              <w:t>Anodisc</w:t>
            </w:r>
            <w:proofErr w:type="spellEnd"/>
            <w:r w:rsidRPr="00983A91">
              <w:rPr>
                <w:rFonts w:ascii="Times New Roman" w:hAnsi="Times New Roman" w:cs="Times New Roman"/>
                <w:sz w:val="18"/>
                <w:szCs w:val="18"/>
              </w:rPr>
              <w:t xml:space="preserve"> alumina.</w:t>
            </w:r>
          </w:p>
        </w:tc>
        <w:tc>
          <w:tcPr>
            <w:tcW w:w="851" w:type="dxa"/>
            <w:vAlign w:val="center"/>
          </w:tcPr>
          <w:p w14:paraId="7732388C"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5CB054EF"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63 ± 12% NaCl rejection with a permeance of 228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Align w:val="center"/>
          </w:tcPr>
          <w:p w14:paraId="73B73B40"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29.2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1 bar</w:t>
            </w:r>
          </w:p>
        </w:tc>
        <w:tc>
          <w:tcPr>
            <w:tcW w:w="1418" w:type="dxa"/>
            <w:vAlign w:val="center"/>
          </w:tcPr>
          <w:p w14:paraId="5768EBB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 10.9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4.91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Align w:val="center"/>
          </w:tcPr>
          <w:p w14:paraId="6F27302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1-month operation stability; Good chlorine resistance; Improved fouling resistance (due to the hydrophilic nature of the membrane)</w:t>
            </w:r>
          </w:p>
        </w:tc>
        <w:tc>
          <w:tcPr>
            <w:tcW w:w="636" w:type="dxa"/>
            <w:vAlign w:val="center"/>
          </w:tcPr>
          <w:p w14:paraId="4D6E56BA" w14:textId="0D6C362C" w:rsidR="00A97482" w:rsidRPr="00983A91" w:rsidRDefault="00A97482" w:rsidP="00983A91">
            <w:pPr>
              <w:rPr>
                <w:rFonts w:ascii="Times New Roman" w:hAnsi="Times New Roman" w:cs="Times New Roman"/>
                <w:snapToGrid w:val="0"/>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S54</w:t>
            </w:r>
            <w:r w:rsidRPr="00983A91">
              <w:rPr>
                <w:rFonts w:ascii="Times New Roman" w:hAnsi="Times New Roman" w:cs="Times New Roman"/>
                <w:noProof/>
                <w:sz w:val="18"/>
                <w:szCs w:val="18"/>
              </w:rPr>
              <w:t>]</w:t>
            </w:r>
          </w:p>
        </w:tc>
      </w:tr>
      <w:tr w:rsidR="00A97482" w:rsidRPr="00983A91" w14:paraId="0F523B1A" w14:textId="77777777" w:rsidTr="00FD4AAF">
        <w:trPr>
          <w:trHeight w:val="809"/>
        </w:trPr>
        <w:tc>
          <w:tcPr>
            <w:tcW w:w="988" w:type="dxa"/>
            <w:vMerge/>
            <w:vAlign w:val="center"/>
          </w:tcPr>
          <w:p w14:paraId="6F7D48D0" w14:textId="77777777" w:rsidR="00A97482" w:rsidRPr="00983A91" w:rsidRDefault="00A97482" w:rsidP="00983A91">
            <w:pPr>
              <w:rPr>
                <w:rFonts w:ascii="Times New Roman" w:hAnsi="Times New Roman" w:cs="Times New Roman"/>
                <w:sz w:val="18"/>
                <w:szCs w:val="18"/>
              </w:rPr>
            </w:pPr>
          </w:p>
        </w:tc>
        <w:tc>
          <w:tcPr>
            <w:tcW w:w="4110" w:type="dxa"/>
            <w:vMerge w:val="restart"/>
            <w:vAlign w:val="center"/>
          </w:tcPr>
          <w:p w14:paraId="345F5351"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nanosheets were prepared by electrochemical lithium intercalation and exfoliation. 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 xml:space="preserve"> nanosheets were functionalized by organohalide reagents and filtrated onto a porous polymer substrate.</w:t>
            </w:r>
          </w:p>
        </w:tc>
        <w:tc>
          <w:tcPr>
            <w:tcW w:w="851" w:type="dxa"/>
            <w:vMerge w:val="restart"/>
            <w:vAlign w:val="center"/>
          </w:tcPr>
          <w:p w14:paraId="480C18BA" w14:textId="77777777" w:rsidR="00A97482" w:rsidRPr="00983A91" w:rsidRDefault="00A97482" w:rsidP="002C537D">
            <w:pPr>
              <w:jc w:val="left"/>
              <w:rPr>
                <w:rFonts w:ascii="Times New Roman" w:hAnsi="Times New Roman" w:cs="Times New Roman"/>
                <w:sz w:val="18"/>
                <w:szCs w:val="18"/>
              </w:rPr>
            </w:pPr>
          </w:p>
        </w:tc>
        <w:tc>
          <w:tcPr>
            <w:tcW w:w="1701" w:type="dxa"/>
            <w:vAlign w:val="center"/>
          </w:tcPr>
          <w:p w14:paraId="131D6A4B"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-amide: 82% NaCl rejection with a permeance of 1.7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Merge w:val="restart"/>
            <w:vAlign w:val="center"/>
          </w:tcPr>
          <w:p w14:paraId="6A83871A"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Stirred dead-end, 1.8 g L</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NaCl, 4 bar</w:t>
            </w:r>
          </w:p>
        </w:tc>
        <w:tc>
          <w:tcPr>
            <w:tcW w:w="1418" w:type="dxa"/>
            <w:vMerge w:val="restart"/>
            <w:vAlign w:val="center"/>
          </w:tcPr>
          <w:p w14:paraId="52E2D1B4"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4.91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(F); 0.79 cm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(T)</w:t>
            </w:r>
          </w:p>
        </w:tc>
        <w:tc>
          <w:tcPr>
            <w:tcW w:w="3249" w:type="dxa"/>
            <w:vMerge w:val="restart"/>
            <w:vAlign w:val="center"/>
          </w:tcPr>
          <w:p w14:paraId="6293B763" w14:textId="77777777" w:rsidR="00A97482" w:rsidRPr="00983A91" w:rsidRDefault="00A97482" w:rsidP="002C537D">
            <w:pPr>
              <w:jc w:val="left"/>
              <w:rPr>
                <w:rFonts w:ascii="Times New Roman" w:hAnsi="Times New Roman" w:cs="Times New Roman"/>
                <w:sz w:val="18"/>
                <w:szCs w:val="18"/>
              </w:rPr>
            </w:pPr>
            <w:r w:rsidRPr="00983A91">
              <w:rPr>
                <w:rFonts w:ascii="Times New Roman" w:hAnsi="Times New Roman" w:cs="Times New Roman"/>
                <w:sz w:val="18"/>
                <w:szCs w:val="18"/>
              </w:rPr>
              <w:t>Limited swelling in NaCl and dye solutions</w:t>
            </w:r>
          </w:p>
        </w:tc>
        <w:tc>
          <w:tcPr>
            <w:tcW w:w="636" w:type="dxa"/>
            <w:vMerge w:val="restart"/>
            <w:vAlign w:val="center"/>
          </w:tcPr>
          <w:p w14:paraId="57EF385D" w14:textId="098BA74D"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noProof/>
                <w:sz w:val="18"/>
                <w:szCs w:val="18"/>
              </w:rPr>
              <w:t>[</w:t>
            </w:r>
            <w:r w:rsidR="00C92B5A">
              <w:rPr>
                <w:rFonts w:ascii="Times New Roman" w:hAnsi="Times New Roman" w:cs="Times New Roman"/>
                <w:noProof/>
                <w:sz w:val="18"/>
                <w:szCs w:val="18"/>
              </w:rPr>
              <w:t>S55</w:t>
            </w:r>
            <w:r w:rsidRPr="00983A91">
              <w:rPr>
                <w:rFonts w:ascii="Times New Roman" w:hAnsi="Times New Roman" w:cs="Times New Roman"/>
                <w:noProof/>
                <w:sz w:val="18"/>
                <w:szCs w:val="18"/>
              </w:rPr>
              <w:t>]</w:t>
            </w:r>
          </w:p>
        </w:tc>
      </w:tr>
      <w:tr w:rsidR="00A97482" w:rsidRPr="00983A91" w14:paraId="4BDA5BBC" w14:textId="77777777" w:rsidTr="00FD4AAF">
        <w:trPr>
          <w:trHeight w:val="822"/>
        </w:trPr>
        <w:tc>
          <w:tcPr>
            <w:tcW w:w="988" w:type="dxa"/>
            <w:vMerge/>
            <w:vAlign w:val="center"/>
          </w:tcPr>
          <w:p w14:paraId="60B21CD3" w14:textId="77777777" w:rsidR="00A97482" w:rsidRPr="00983A91" w:rsidRDefault="00A97482" w:rsidP="00983A91">
            <w:pPr>
              <w:rPr>
                <w:rFonts w:ascii="Times New Roman" w:hAnsi="Times New Roman" w:cs="Times New Roman"/>
                <w:sz w:val="18"/>
                <w:szCs w:val="18"/>
              </w:rPr>
            </w:pPr>
          </w:p>
        </w:tc>
        <w:tc>
          <w:tcPr>
            <w:tcW w:w="4110" w:type="dxa"/>
            <w:vMerge/>
            <w:vAlign w:val="center"/>
          </w:tcPr>
          <w:p w14:paraId="2C08B653" w14:textId="77777777" w:rsidR="00A97482" w:rsidRPr="00983A91" w:rsidRDefault="00A97482" w:rsidP="00983A91">
            <w:pPr>
              <w:rPr>
                <w:rFonts w:ascii="Times New Roman" w:hAnsi="Times New Roman" w:cs="Times New Roman"/>
                <w:sz w:val="18"/>
                <w:szCs w:val="18"/>
              </w:rPr>
            </w:pPr>
          </w:p>
        </w:tc>
        <w:tc>
          <w:tcPr>
            <w:tcW w:w="851" w:type="dxa"/>
            <w:vMerge/>
            <w:vAlign w:val="center"/>
          </w:tcPr>
          <w:p w14:paraId="654768AA" w14:textId="77777777" w:rsidR="00A97482" w:rsidRPr="00983A91" w:rsidRDefault="00A97482" w:rsidP="00983A91">
            <w:pPr>
              <w:rPr>
                <w:rFonts w:ascii="Times New Roman" w:hAnsi="Times New Roman" w:cs="Times New Roman"/>
                <w:sz w:val="18"/>
                <w:szCs w:val="18"/>
              </w:rPr>
            </w:pPr>
          </w:p>
        </w:tc>
        <w:tc>
          <w:tcPr>
            <w:tcW w:w="1701" w:type="dxa"/>
            <w:vAlign w:val="center"/>
          </w:tcPr>
          <w:p w14:paraId="7F872BC7" w14:textId="77777777" w:rsidR="00A97482" w:rsidRPr="00983A91" w:rsidRDefault="00A97482" w:rsidP="00983A91">
            <w:pPr>
              <w:rPr>
                <w:rFonts w:ascii="Times New Roman" w:hAnsi="Times New Roman" w:cs="Times New Roman"/>
                <w:sz w:val="18"/>
                <w:szCs w:val="18"/>
              </w:rPr>
            </w:pPr>
            <w:r w:rsidRPr="00983A91">
              <w:rPr>
                <w:rFonts w:ascii="Times New Roman" w:hAnsi="Times New Roman" w:cs="Times New Roman"/>
                <w:sz w:val="18"/>
                <w:szCs w:val="18"/>
              </w:rPr>
              <w:t>MoS</w:t>
            </w:r>
            <w:r w:rsidRPr="00983A91">
              <w:rPr>
                <w:rFonts w:ascii="Times New Roman" w:hAnsi="Times New Roman" w:cs="Times New Roman"/>
                <w:sz w:val="18"/>
                <w:szCs w:val="18"/>
                <w:vertAlign w:val="subscript"/>
              </w:rPr>
              <w:t>2</w:t>
            </w:r>
            <w:r w:rsidRPr="00983A91">
              <w:rPr>
                <w:rFonts w:ascii="Times New Roman" w:hAnsi="Times New Roman" w:cs="Times New Roman"/>
                <w:sz w:val="18"/>
                <w:szCs w:val="18"/>
              </w:rPr>
              <w:t>-ethanol: 64% NaCl rejection with a permeance of 11.5 L m</w:t>
            </w:r>
            <w:r w:rsidRPr="00983A91">
              <w:rPr>
                <w:rFonts w:ascii="Times New Roman" w:hAnsi="Times New Roman" w:cs="Times New Roman"/>
                <w:sz w:val="18"/>
                <w:szCs w:val="18"/>
                <w:vertAlign w:val="superscript"/>
              </w:rPr>
              <w:t>-2</w:t>
            </w:r>
            <w:r w:rsidRPr="00983A91">
              <w:rPr>
                <w:rFonts w:ascii="Times New Roman" w:hAnsi="Times New Roman" w:cs="Times New Roman"/>
                <w:sz w:val="18"/>
                <w:szCs w:val="18"/>
              </w:rPr>
              <w:t xml:space="preserve"> h</w:t>
            </w:r>
            <w:r w:rsidRPr="00983A91">
              <w:rPr>
                <w:rFonts w:ascii="Times New Roman" w:hAnsi="Times New Roman" w:cs="Times New Roman"/>
                <w:sz w:val="18"/>
                <w:szCs w:val="18"/>
                <w:vertAlign w:val="superscript"/>
              </w:rPr>
              <w:t>-1</w:t>
            </w:r>
            <w:r w:rsidRPr="00983A91">
              <w:rPr>
                <w:rFonts w:ascii="Times New Roman" w:hAnsi="Times New Roman" w:cs="Times New Roman"/>
                <w:sz w:val="18"/>
                <w:szCs w:val="18"/>
              </w:rPr>
              <w:t xml:space="preserve"> bar</w:t>
            </w:r>
            <w:r w:rsidRPr="00983A91">
              <w:rPr>
                <w:rFonts w:ascii="Times New Roman" w:hAnsi="Times New Roman" w:cs="Times New Roman"/>
                <w:sz w:val="18"/>
                <w:szCs w:val="18"/>
                <w:vertAlign w:val="superscript"/>
              </w:rPr>
              <w:t>-1</w:t>
            </w:r>
          </w:p>
        </w:tc>
        <w:tc>
          <w:tcPr>
            <w:tcW w:w="1559" w:type="dxa"/>
            <w:vMerge/>
            <w:vAlign w:val="center"/>
          </w:tcPr>
          <w:p w14:paraId="7FA77251" w14:textId="77777777" w:rsidR="00A97482" w:rsidRPr="00983A91" w:rsidRDefault="00A97482" w:rsidP="00983A91">
            <w:pPr>
              <w:rPr>
                <w:rFonts w:ascii="Times New Roman" w:hAnsi="Times New Roman" w:cs="Times New Roman"/>
                <w:sz w:val="18"/>
                <w:szCs w:val="18"/>
              </w:rPr>
            </w:pPr>
          </w:p>
        </w:tc>
        <w:tc>
          <w:tcPr>
            <w:tcW w:w="1418" w:type="dxa"/>
            <w:vMerge/>
            <w:vAlign w:val="center"/>
          </w:tcPr>
          <w:p w14:paraId="55D98589" w14:textId="77777777" w:rsidR="00A97482" w:rsidRPr="00983A91" w:rsidRDefault="00A97482" w:rsidP="00983A91">
            <w:pPr>
              <w:rPr>
                <w:rFonts w:ascii="Times New Roman" w:hAnsi="Times New Roman" w:cs="Times New Roman"/>
                <w:sz w:val="18"/>
                <w:szCs w:val="18"/>
              </w:rPr>
            </w:pPr>
          </w:p>
        </w:tc>
        <w:tc>
          <w:tcPr>
            <w:tcW w:w="3249" w:type="dxa"/>
            <w:vMerge/>
            <w:vAlign w:val="center"/>
          </w:tcPr>
          <w:p w14:paraId="14E4B935" w14:textId="77777777" w:rsidR="00A97482" w:rsidRPr="00983A91" w:rsidRDefault="00A97482" w:rsidP="00983A91">
            <w:pPr>
              <w:rPr>
                <w:rFonts w:ascii="Times New Roman" w:hAnsi="Times New Roman" w:cs="Times New Roman"/>
                <w:sz w:val="18"/>
                <w:szCs w:val="18"/>
              </w:rPr>
            </w:pPr>
          </w:p>
        </w:tc>
        <w:tc>
          <w:tcPr>
            <w:tcW w:w="636" w:type="dxa"/>
            <w:vMerge/>
            <w:vAlign w:val="center"/>
          </w:tcPr>
          <w:p w14:paraId="25A1D0F7" w14:textId="77777777" w:rsidR="00A97482" w:rsidRPr="00983A91" w:rsidRDefault="00A97482" w:rsidP="00983A91">
            <w:pPr>
              <w:rPr>
                <w:rFonts w:ascii="Times New Roman" w:hAnsi="Times New Roman" w:cs="Times New Roman"/>
                <w:sz w:val="18"/>
                <w:szCs w:val="18"/>
              </w:rPr>
            </w:pPr>
          </w:p>
        </w:tc>
      </w:tr>
    </w:tbl>
    <w:p w14:paraId="12FE2A7E" w14:textId="77777777" w:rsidR="00A97482" w:rsidRPr="00133B3E" w:rsidRDefault="00A97482" w:rsidP="00FC65C1">
      <w:pPr>
        <w:widowControl/>
        <w:spacing w:beforeLines="50" w:before="156" w:afterLines="50" w:after="156"/>
        <w:jc w:val="left"/>
        <w:rPr>
          <w:rFonts w:ascii="Times New Roman" w:hAnsi="Times New Roman" w:cs="Times New Roman"/>
          <w:sz w:val="24"/>
          <w:szCs w:val="24"/>
        </w:rPr>
      </w:pPr>
      <w:r w:rsidRPr="00133B3E">
        <w:rPr>
          <w:rFonts w:ascii="Times New Roman" w:hAnsi="Times New Roman" w:cs="Times New Roman"/>
          <w:sz w:val="24"/>
          <w:szCs w:val="24"/>
        </w:rPr>
        <w:br w:type="page"/>
      </w:r>
    </w:p>
    <w:p w14:paraId="3BB0EC88" w14:textId="30F50A93" w:rsidR="00A97482" w:rsidRPr="00133B3E" w:rsidRDefault="00A97482" w:rsidP="00FC65C1">
      <w:pPr>
        <w:spacing w:beforeLines="50" w:before="156" w:afterLines="50" w:after="156"/>
        <w:rPr>
          <w:rFonts w:ascii="Times New Roman" w:hAnsi="Times New Roman" w:cs="Times New Roman"/>
          <w:sz w:val="24"/>
          <w:szCs w:val="24"/>
        </w:rPr>
      </w:pPr>
      <w:r w:rsidRPr="002C537D">
        <w:rPr>
          <w:rFonts w:ascii="Times New Roman" w:hAnsi="Times New Roman" w:cs="Times New Roman"/>
          <w:b/>
          <w:sz w:val="24"/>
          <w:szCs w:val="24"/>
        </w:rPr>
        <w:lastRenderedPageBreak/>
        <w:t>Table S2</w:t>
      </w:r>
      <w:r w:rsidRPr="00133B3E">
        <w:rPr>
          <w:rFonts w:ascii="Times New Roman" w:hAnsi="Times New Roman" w:cs="Times New Roman"/>
          <w:sz w:val="24"/>
          <w:szCs w:val="24"/>
        </w:rPr>
        <w:t xml:space="preserve"> Research studies of TFN membranes</w:t>
      </w:r>
    </w:p>
    <w:tbl>
      <w:tblPr>
        <w:tblStyle w:val="afb"/>
        <w:tblW w:w="14512" w:type="dxa"/>
        <w:tblLayout w:type="fixed"/>
        <w:tblLook w:val="04A0" w:firstRow="1" w:lastRow="0" w:firstColumn="1" w:lastColumn="0" w:noHBand="0" w:noVBand="1"/>
      </w:tblPr>
      <w:tblGrid>
        <w:gridCol w:w="988"/>
        <w:gridCol w:w="4110"/>
        <w:gridCol w:w="851"/>
        <w:gridCol w:w="1701"/>
        <w:gridCol w:w="1559"/>
        <w:gridCol w:w="1418"/>
        <w:gridCol w:w="3249"/>
        <w:gridCol w:w="636"/>
      </w:tblGrid>
      <w:tr w:rsidR="00A97482" w:rsidRPr="002C537D" w14:paraId="0ADC4605" w14:textId="77777777" w:rsidTr="00FD4AAF">
        <w:trPr>
          <w:trHeight w:val="454"/>
        </w:trPr>
        <w:tc>
          <w:tcPr>
            <w:tcW w:w="988" w:type="dxa"/>
            <w:vAlign w:val="center"/>
          </w:tcPr>
          <w:p w14:paraId="0D6EDF32"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7175471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b/>
                <w:bCs/>
                <w:sz w:val="18"/>
                <w:szCs w:val="18"/>
              </w:rPr>
              <w:t>Fabrication method</w:t>
            </w:r>
          </w:p>
        </w:tc>
        <w:tc>
          <w:tcPr>
            <w:tcW w:w="851" w:type="dxa"/>
            <w:vAlign w:val="center"/>
          </w:tcPr>
          <w:p w14:paraId="3B34697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b/>
                <w:bCs/>
                <w:i/>
                <w:iCs/>
                <w:sz w:val="18"/>
                <w:szCs w:val="18"/>
              </w:rPr>
              <w:t>A</w:t>
            </w:r>
            <w:r w:rsidRPr="002C537D">
              <w:rPr>
                <w:rFonts w:ascii="Times New Roman" w:hAnsi="Times New Roman" w:cs="Times New Roman"/>
                <w:b/>
                <w:bCs/>
                <w:sz w:val="18"/>
                <w:szCs w:val="18"/>
              </w:rPr>
              <w:t xml:space="preserve"> (L m</w:t>
            </w:r>
            <w:r w:rsidRPr="002C537D">
              <w:rPr>
                <w:rFonts w:ascii="Times New Roman" w:hAnsi="Times New Roman" w:cs="Times New Roman"/>
                <w:b/>
                <w:bCs/>
                <w:sz w:val="18"/>
                <w:szCs w:val="18"/>
                <w:vertAlign w:val="superscript"/>
              </w:rPr>
              <w:t>-2</w:t>
            </w:r>
            <w:r w:rsidRPr="002C537D">
              <w:rPr>
                <w:rFonts w:ascii="Times New Roman" w:hAnsi="Times New Roman" w:cs="Times New Roman"/>
                <w:b/>
                <w:bCs/>
                <w:sz w:val="18"/>
                <w:szCs w:val="18"/>
              </w:rPr>
              <w:t xml:space="preserve"> h</w:t>
            </w:r>
            <w:r w:rsidRPr="002C537D">
              <w:rPr>
                <w:rFonts w:ascii="Times New Roman" w:hAnsi="Times New Roman" w:cs="Times New Roman"/>
                <w:b/>
                <w:bCs/>
                <w:sz w:val="18"/>
                <w:szCs w:val="18"/>
                <w:vertAlign w:val="superscript"/>
              </w:rPr>
              <w:t>-1</w:t>
            </w:r>
            <w:r w:rsidRPr="002C537D">
              <w:rPr>
                <w:rFonts w:ascii="Times New Roman" w:hAnsi="Times New Roman" w:cs="Times New Roman"/>
                <w:b/>
                <w:bCs/>
                <w:sz w:val="18"/>
                <w:szCs w:val="18"/>
              </w:rPr>
              <w:t xml:space="preserve"> bar</w:t>
            </w:r>
            <w:r w:rsidRPr="002C537D">
              <w:rPr>
                <w:rFonts w:ascii="Times New Roman" w:hAnsi="Times New Roman" w:cs="Times New Roman"/>
                <w:b/>
                <w:bCs/>
                <w:sz w:val="18"/>
                <w:szCs w:val="18"/>
                <w:vertAlign w:val="superscript"/>
              </w:rPr>
              <w:t>-1</w:t>
            </w:r>
            <w:r w:rsidRPr="002C537D">
              <w:rPr>
                <w:rFonts w:ascii="Times New Roman" w:hAnsi="Times New Roman" w:cs="Times New Roman"/>
                <w:b/>
                <w:bCs/>
                <w:sz w:val="18"/>
                <w:szCs w:val="18"/>
              </w:rPr>
              <w:t>)</w:t>
            </w:r>
          </w:p>
        </w:tc>
        <w:tc>
          <w:tcPr>
            <w:tcW w:w="1701" w:type="dxa"/>
            <w:vAlign w:val="center"/>
          </w:tcPr>
          <w:p w14:paraId="64BDB6B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b/>
                <w:bCs/>
                <w:i/>
                <w:iCs/>
                <w:sz w:val="18"/>
                <w:szCs w:val="18"/>
              </w:rPr>
              <w:t>A/B</w:t>
            </w:r>
            <w:r w:rsidRPr="002C537D">
              <w:rPr>
                <w:rFonts w:ascii="Times New Roman" w:hAnsi="Times New Roman" w:cs="Times New Roman"/>
                <w:b/>
                <w:bCs/>
                <w:sz w:val="18"/>
                <w:szCs w:val="18"/>
              </w:rPr>
              <w:t xml:space="preserve"> (bar</w:t>
            </w:r>
            <w:r w:rsidRPr="002C537D">
              <w:rPr>
                <w:rFonts w:ascii="Times New Roman" w:hAnsi="Times New Roman" w:cs="Times New Roman"/>
                <w:b/>
                <w:bCs/>
                <w:sz w:val="18"/>
                <w:szCs w:val="18"/>
                <w:vertAlign w:val="superscript"/>
              </w:rPr>
              <w:t>-1</w:t>
            </w:r>
            <w:r w:rsidRPr="002C537D">
              <w:rPr>
                <w:rFonts w:ascii="Times New Roman" w:hAnsi="Times New Roman" w:cs="Times New Roman"/>
                <w:b/>
                <w:bCs/>
                <w:sz w:val="18"/>
                <w:szCs w:val="18"/>
              </w:rPr>
              <w:t>) or selectivity related information</w:t>
            </w:r>
          </w:p>
        </w:tc>
        <w:tc>
          <w:tcPr>
            <w:tcW w:w="1559" w:type="dxa"/>
            <w:vAlign w:val="center"/>
          </w:tcPr>
          <w:p w14:paraId="5D1874A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b/>
                <w:bCs/>
                <w:sz w:val="18"/>
                <w:szCs w:val="18"/>
              </w:rPr>
              <w:t>Test conditions</w:t>
            </w:r>
          </w:p>
        </w:tc>
        <w:tc>
          <w:tcPr>
            <w:tcW w:w="1418" w:type="dxa"/>
            <w:vAlign w:val="center"/>
          </w:tcPr>
          <w:p w14:paraId="0E41395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b/>
                <w:bCs/>
                <w:sz w:val="18"/>
                <w:szCs w:val="18"/>
              </w:rPr>
              <w:t>Fabricated (F) and/ or tested (T) membrane area</w:t>
            </w:r>
          </w:p>
        </w:tc>
        <w:tc>
          <w:tcPr>
            <w:tcW w:w="3249" w:type="dxa"/>
            <w:vAlign w:val="center"/>
          </w:tcPr>
          <w:p w14:paraId="77426BD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b/>
                <w:bCs/>
                <w:sz w:val="18"/>
                <w:szCs w:val="18"/>
              </w:rPr>
              <w:t>Stability</w:t>
            </w:r>
          </w:p>
        </w:tc>
        <w:tc>
          <w:tcPr>
            <w:tcW w:w="636" w:type="dxa"/>
            <w:vAlign w:val="center"/>
          </w:tcPr>
          <w:p w14:paraId="4A2F1242" w14:textId="4D849E25"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b/>
                <w:bCs/>
                <w:sz w:val="18"/>
                <w:szCs w:val="18"/>
              </w:rPr>
              <w:t>Ref</w:t>
            </w:r>
            <w:r w:rsidR="002C537D">
              <w:rPr>
                <w:rFonts w:ascii="Times New Roman" w:hAnsi="Times New Roman" w:cs="Times New Roman"/>
                <w:b/>
                <w:bCs/>
                <w:sz w:val="18"/>
                <w:szCs w:val="18"/>
              </w:rPr>
              <w:t>s</w:t>
            </w:r>
            <w:r w:rsidRPr="002C537D">
              <w:rPr>
                <w:rFonts w:ascii="Times New Roman" w:hAnsi="Times New Roman" w:cs="Times New Roman"/>
                <w:b/>
                <w:bCs/>
                <w:sz w:val="18"/>
                <w:szCs w:val="18"/>
              </w:rPr>
              <w:t>.</w:t>
            </w:r>
          </w:p>
        </w:tc>
      </w:tr>
      <w:tr w:rsidR="00A97482" w:rsidRPr="002C537D" w14:paraId="6C09F2B8" w14:textId="77777777" w:rsidTr="00FD4AAF">
        <w:trPr>
          <w:trHeight w:val="454"/>
        </w:trPr>
        <w:tc>
          <w:tcPr>
            <w:tcW w:w="988" w:type="dxa"/>
            <w:vMerge w:val="restart"/>
            <w:vAlign w:val="center"/>
          </w:tcPr>
          <w:p w14:paraId="3F76F1B4"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TiO</w:t>
            </w:r>
            <w:r w:rsidRPr="002C537D">
              <w:rPr>
                <w:rFonts w:ascii="Times New Roman" w:hAnsi="Times New Roman" w:cs="Times New Roman"/>
                <w:b/>
                <w:bCs/>
                <w:sz w:val="18"/>
                <w:szCs w:val="18"/>
                <w:vertAlign w:val="subscript"/>
              </w:rPr>
              <w:t>2</w:t>
            </w:r>
            <w:r w:rsidRPr="002C537D">
              <w:rPr>
                <w:rFonts w:ascii="Times New Roman" w:hAnsi="Times New Roman" w:cs="Times New Roman"/>
                <w:b/>
                <w:bCs/>
                <w:sz w:val="18"/>
                <w:szCs w:val="18"/>
              </w:rPr>
              <w:t xml:space="preserve"> TFN</w:t>
            </w:r>
          </w:p>
        </w:tc>
        <w:tc>
          <w:tcPr>
            <w:tcW w:w="4110" w:type="dxa"/>
            <w:vAlign w:val="center"/>
          </w:tcPr>
          <w:p w14:paraId="51234F9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nanoparticles were dispersed in an amine solution and incorporated into a polyamide layer through IP.</w:t>
            </w:r>
          </w:p>
        </w:tc>
        <w:tc>
          <w:tcPr>
            <w:tcW w:w="851" w:type="dxa"/>
            <w:vAlign w:val="center"/>
          </w:tcPr>
          <w:p w14:paraId="52B165D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2.94</w:t>
            </w:r>
          </w:p>
        </w:tc>
        <w:tc>
          <w:tcPr>
            <w:tcW w:w="1701" w:type="dxa"/>
            <w:vAlign w:val="center"/>
          </w:tcPr>
          <w:p w14:paraId="7A9BD67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5.28</w:t>
            </w:r>
          </w:p>
        </w:tc>
        <w:tc>
          <w:tcPr>
            <w:tcW w:w="1559" w:type="dxa"/>
            <w:vAlign w:val="center"/>
          </w:tcPr>
          <w:p w14:paraId="477FA7B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Dead-end,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5 bar</w:t>
            </w:r>
          </w:p>
        </w:tc>
        <w:tc>
          <w:tcPr>
            <w:tcW w:w="1418" w:type="dxa"/>
            <w:vAlign w:val="center"/>
          </w:tcPr>
          <w:p w14:paraId="0752D81A" w14:textId="77777777" w:rsidR="00A97482" w:rsidRPr="002C537D" w:rsidRDefault="00A97482" w:rsidP="00FD4AAF">
            <w:pPr>
              <w:jc w:val="left"/>
              <w:rPr>
                <w:rFonts w:ascii="Times New Roman" w:hAnsi="Times New Roman" w:cs="Times New Roman"/>
                <w:sz w:val="18"/>
                <w:szCs w:val="18"/>
              </w:rPr>
            </w:pPr>
          </w:p>
        </w:tc>
        <w:tc>
          <w:tcPr>
            <w:tcW w:w="3249" w:type="dxa"/>
            <w:vAlign w:val="center"/>
          </w:tcPr>
          <w:p w14:paraId="10391A2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Improved antifouling property</w:t>
            </w:r>
          </w:p>
        </w:tc>
        <w:tc>
          <w:tcPr>
            <w:tcW w:w="636" w:type="dxa"/>
            <w:vAlign w:val="center"/>
          </w:tcPr>
          <w:p w14:paraId="79AC8F7F" w14:textId="3A5441EC"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S56</w:t>
            </w:r>
            <w:r w:rsidRPr="002C537D">
              <w:rPr>
                <w:rFonts w:ascii="Times New Roman" w:hAnsi="Times New Roman" w:cs="Times New Roman"/>
                <w:noProof/>
                <w:snapToGrid w:val="0"/>
                <w:sz w:val="18"/>
                <w:szCs w:val="18"/>
              </w:rPr>
              <w:t>]</w:t>
            </w:r>
          </w:p>
        </w:tc>
      </w:tr>
      <w:tr w:rsidR="00A97482" w:rsidRPr="002C537D" w14:paraId="6F29426D" w14:textId="77777777" w:rsidTr="00FD4AAF">
        <w:trPr>
          <w:trHeight w:val="454"/>
        </w:trPr>
        <w:tc>
          <w:tcPr>
            <w:tcW w:w="988" w:type="dxa"/>
            <w:vMerge/>
            <w:vAlign w:val="center"/>
          </w:tcPr>
          <w:p w14:paraId="54B17926"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37818DD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Titanate nanotubes were synthesized from 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nanoparticles by an alkaline hydrothermal method and surface modified with amino groups to form NH</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-TNTs. The NH</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-TNTs were dispersed in a TMC solution and embedded in the polyamide layer.</w:t>
            </w:r>
          </w:p>
        </w:tc>
        <w:tc>
          <w:tcPr>
            <w:tcW w:w="851" w:type="dxa"/>
            <w:vAlign w:val="center"/>
          </w:tcPr>
          <w:p w14:paraId="002AF4D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2.39</w:t>
            </w:r>
          </w:p>
        </w:tc>
        <w:tc>
          <w:tcPr>
            <w:tcW w:w="1701" w:type="dxa"/>
            <w:vAlign w:val="center"/>
          </w:tcPr>
          <w:p w14:paraId="0B002C2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6.43</w:t>
            </w:r>
          </w:p>
        </w:tc>
        <w:tc>
          <w:tcPr>
            <w:tcW w:w="1559" w:type="dxa"/>
            <w:vAlign w:val="center"/>
          </w:tcPr>
          <w:p w14:paraId="20ABCA8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(32.7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1.2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bar</w:t>
            </w:r>
          </w:p>
        </w:tc>
        <w:tc>
          <w:tcPr>
            <w:tcW w:w="1418" w:type="dxa"/>
            <w:vAlign w:val="center"/>
          </w:tcPr>
          <w:p w14:paraId="7984D7B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14.62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854C47C"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6702BD69" w14:textId="455CFED2"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S57</w:t>
            </w:r>
            <w:r w:rsidRPr="002C537D">
              <w:rPr>
                <w:rFonts w:ascii="Times New Roman" w:hAnsi="Times New Roman" w:cs="Times New Roman"/>
                <w:noProof/>
                <w:snapToGrid w:val="0"/>
                <w:sz w:val="18"/>
                <w:szCs w:val="18"/>
              </w:rPr>
              <w:t>]</w:t>
            </w:r>
          </w:p>
        </w:tc>
      </w:tr>
      <w:tr w:rsidR="00A97482" w:rsidRPr="002C537D" w14:paraId="71FA7397" w14:textId="77777777" w:rsidTr="00FD4AAF">
        <w:trPr>
          <w:trHeight w:val="454"/>
        </w:trPr>
        <w:tc>
          <w:tcPr>
            <w:tcW w:w="988" w:type="dxa"/>
            <w:vMerge/>
            <w:vAlign w:val="center"/>
          </w:tcPr>
          <w:p w14:paraId="1CE65546"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4B6213B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nanoparticles were dispersed in an MPD solution and incorporated into a polyamide layer through IP.</w:t>
            </w:r>
          </w:p>
        </w:tc>
        <w:tc>
          <w:tcPr>
            <w:tcW w:w="851" w:type="dxa"/>
            <w:vAlign w:val="center"/>
          </w:tcPr>
          <w:p w14:paraId="0C9ABFD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3.05</w:t>
            </w:r>
          </w:p>
        </w:tc>
        <w:tc>
          <w:tcPr>
            <w:tcW w:w="1701" w:type="dxa"/>
            <w:vAlign w:val="center"/>
          </w:tcPr>
          <w:p w14:paraId="27BED16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40.47</w:t>
            </w:r>
          </w:p>
        </w:tc>
        <w:tc>
          <w:tcPr>
            <w:tcW w:w="1559" w:type="dxa"/>
            <w:vMerge w:val="restart"/>
            <w:vAlign w:val="center"/>
          </w:tcPr>
          <w:p w14:paraId="5E7459F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 gallon min</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w:t>
            </w:r>
          </w:p>
        </w:tc>
        <w:tc>
          <w:tcPr>
            <w:tcW w:w="1418" w:type="dxa"/>
            <w:vMerge w:val="restart"/>
            <w:vAlign w:val="center"/>
          </w:tcPr>
          <w:p w14:paraId="30AD75F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348.39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w:t>
            </w:r>
          </w:p>
        </w:tc>
        <w:tc>
          <w:tcPr>
            <w:tcW w:w="3249" w:type="dxa"/>
            <w:vMerge w:val="restart"/>
            <w:vAlign w:val="center"/>
          </w:tcPr>
          <w:p w14:paraId="09932E8B" w14:textId="77777777" w:rsidR="00A97482" w:rsidRPr="002C537D" w:rsidRDefault="00A97482" w:rsidP="00FD4AAF">
            <w:pPr>
              <w:jc w:val="left"/>
              <w:rPr>
                <w:rFonts w:ascii="Times New Roman" w:hAnsi="Times New Roman" w:cs="Times New Roman"/>
                <w:sz w:val="18"/>
                <w:szCs w:val="18"/>
              </w:rPr>
            </w:pPr>
          </w:p>
        </w:tc>
        <w:tc>
          <w:tcPr>
            <w:tcW w:w="636" w:type="dxa"/>
            <w:vMerge w:val="restart"/>
            <w:vAlign w:val="center"/>
          </w:tcPr>
          <w:p w14:paraId="6E6D4B9B" w14:textId="641E31BC"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S58</w:t>
            </w:r>
            <w:r w:rsidRPr="002C537D">
              <w:rPr>
                <w:rFonts w:ascii="Times New Roman" w:hAnsi="Times New Roman" w:cs="Times New Roman"/>
                <w:noProof/>
                <w:snapToGrid w:val="0"/>
                <w:sz w:val="18"/>
                <w:szCs w:val="18"/>
              </w:rPr>
              <w:t>]</w:t>
            </w:r>
          </w:p>
        </w:tc>
      </w:tr>
      <w:tr w:rsidR="00A97482" w:rsidRPr="002C537D" w14:paraId="5E7A8AD1" w14:textId="77777777" w:rsidTr="00FD4AAF">
        <w:trPr>
          <w:trHeight w:val="342"/>
        </w:trPr>
        <w:tc>
          <w:tcPr>
            <w:tcW w:w="988" w:type="dxa"/>
            <w:vMerge/>
            <w:vAlign w:val="center"/>
          </w:tcPr>
          <w:p w14:paraId="3031527B"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6F35FE7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nanoparticles were dispersed in a TMC solution and incorporated into a polyamide layer through IP.</w:t>
            </w:r>
          </w:p>
        </w:tc>
        <w:tc>
          <w:tcPr>
            <w:tcW w:w="851" w:type="dxa"/>
            <w:vAlign w:val="center"/>
          </w:tcPr>
          <w:p w14:paraId="056F130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3.01</w:t>
            </w:r>
          </w:p>
        </w:tc>
        <w:tc>
          <w:tcPr>
            <w:tcW w:w="1701" w:type="dxa"/>
            <w:vAlign w:val="center"/>
          </w:tcPr>
          <w:p w14:paraId="11392B8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66.31</w:t>
            </w:r>
          </w:p>
        </w:tc>
        <w:tc>
          <w:tcPr>
            <w:tcW w:w="1559" w:type="dxa"/>
            <w:vMerge/>
            <w:vAlign w:val="center"/>
          </w:tcPr>
          <w:p w14:paraId="5948119E" w14:textId="77777777" w:rsidR="00A97482" w:rsidRPr="002C537D" w:rsidRDefault="00A97482" w:rsidP="00FD4AAF">
            <w:pPr>
              <w:jc w:val="left"/>
              <w:rPr>
                <w:rFonts w:ascii="Times New Roman" w:hAnsi="Times New Roman" w:cs="Times New Roman"/>
                <w:sz w:val="18"/>
                <w:szCs w:val="18"/>
              </w:rPr>
            </w:pPr>
          </w:p>
        </w:tc>
        <w:tc>
          <w:tcPr>
            <w:tcW w:w="1418" w:type="dxa"/>
            <w:vMerge/>
            <w:vAlign w:val="center"/>
          </w:tcPr>
          <w:p w14:paraId="3CD8B4FD" w14:textId="77777777" w:rsidR="00A97482" w:rsidRPr="002C537D" w:rsidRDefault="00A97482" w:rsidP="00FD4AAF">
            <w:pPr>
              <w:jc w:val="left"/>
              <w:rPr>
                <w:rFonts w:ascii="Times New Roman" w:hAnsi="Times New Roman" w:cs="Times New Roman"/>
                <w:sz w:val="18"/>
                <w:szCs w:val="18"/>
              </w:rPr>
            </w:pPr>
          </w:p>
        </w:tc>
        <w:tc>
          <w:tcPr>
            <w:tcW w:w="3249" w:type="dxa"/>
            <w:vMerge/>
            <w:vAlign w:val="center"/>
          </w:tcPr>
          <w:p w14:paraId="60A41889" w14:textId="77777777" w:rsidR="00A97482" w:rsidRPr="002C537D" w:rsidRDefault="00A97482" w:rsidP="00FD4AAF">
            <w:pPr>
              <w:jc w:val="left"/>
              <w:rPr>
                <w:rFonts w:ascii="Times New Roman" w:hAnsi="Times New Roman" w:cs="Times New Roman"/>
                <w:sz w:val="18"/>
                <w:szCs w:val="18"/>
              </w:rPr>
            </w:pPr>
          </w:p>
        </w:tc>
        <w:tc>
          <w:tcPr>
            <w:tcW w:w="636" w:type="dxa"/>
            <w:vMerge/>
            <w:vAlign w:val="center"/>
          </w:tcPr>
          <w:p w14:paraId="124E3CAE" w14:textId="77777777" w:rsidR="00A97482" w:rsidRPr="002C537D" w:rsidRDefault="00A97482" w:rsidP="00FD4AAF">
            <w:pPr>
              <w:jc w:val="left"/>
              <w:rPr>
                <w:rFonts w:ascii="Times New Roman" w:hAnsi="Times New Roman" w:cs="Times New Roman"/>
                <w:noProof/>
                <w:snapToGrid w:val="0"/>
                <w:sz w:val="18"/>
                <w:szCs w:val="18"/>
              </w:rPr>
            </w:pPr>
          </w:p>
        </w:tc>
      </w:tr>
      <w:tr w:rsidR="00A97482" w:rsidRPr="002C537D" w14:paraId="637C7690" w14:textId="77777777" w:rsidTr="00FD4AAF">
        <w:trPr>
          <w:trHeight w:val="348"/>
        </w:trPr>
        <w:tc>
          <w:tcPr>
            <w:tcW w:w="988" w:type="dxa"/>
            <w:vMerge/>
            <w:vAlign w:val="center"/>
          </w:tcPr>
          <w:p w14:paraId="1E2C6931"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28CC3A8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nanoparticles were dispersed in TMC solution and incorporated into the polyamide layer through IP</w:t>
            </w:r>
          </w:p>
        </w:tc>
        <w:tc>
          <w:tcPr>
            <w:tcW w:w="851" w:type="dxa"/>
            <w:vAlign w:val="center"/>
          </w:tcPr>
          <w:p w14:paraId="3DEEB3B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3.66</w:t>
            </w:r>
          </w:p>
        </w:tc>
        <w:tc>
          <w:tcPr>
            <w:tcW w:w="1701" w:type="dxa"/>
            <w:vAlign w:val="center"/>
          </w:tcPr>
          <w:p w14:paraId="09728AA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2.59</w:t>
            </w:r>
          </w:p>
        </w:tc>
        <w:tc>
          <w:tcPr>
            <w:tcW w:w="1559" w:type="dxa"/>
            <w:vAlign w:val="center"/>
          </w:tcPr>
          <w:p w14:paraId="0A3D90C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20.7 bar</w:t>
            </w:r>
          </w:p>
        </w:tc>
        <w:tc>
          <w:tcPr>
            <w:tcW w:w="1418" w:type="dxa"/>
            <w:vAlign w:val="center"/>
          </w:tcPr>
          <w:p w14:paraId="76E78B36" w14:textId="77777777" w:rsidR="00A97482" w:rsidRPr="002C537D" w:rsidRDefault="00A97482" w:rsidP="00FD4AAF">
            <w:pPr>
              <w:jc w:val="left"/>
              <w:rPr>
                <w:rFonts w:ascii="Times New Roman" w:hAnsi="Times New Roman" w:cs="Times New Roman"/>
                <w:sz w:val="18"/>
                <w:szCs w:val="18"/>
              </w:rPr>
            </w:pPr>
          </w:p>
        </w:tc>
        <w:tc>
          <w:tcPr>
            <w:tcW w:w="3249" w:type="dxa"/>
            <w:vAlign w:val="center"/>
          </w:tcPr>
          <w:p w14:paraId="2BD498E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organic fouling resistance; Robust antibacterial efficiency</w:t>
            </w:r>
          </w:p>
        </w:tc>
        <w:tc>
          <w:tcPr>
            <w:tcW w:w="636" w:type="dxa"/>
            <w:vAlign w:val="center"/>
          </w:tcPr>
          <w:p w14:paraId="15FB446B" w14:textId="79A47DA3"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S59</w:t>
            </w:r>
            <w:r w:rsidRPr="002C537D">
              <w:rPr>
                <w:rFonts w:ascii="Times New Roman" w:hAnsi="Times New Roman" w:cs="Times New Roman"/>
                <w:noProof/>
                <w:snapToGrid w:val="0"/>
                <w:sz w:val="18"/>
                <w:szCs w:val="18"/>
              </w:rPr>
              <w:t>]</w:t>
            </w:r>
          </w:p>
        </w:tc>
      </w:tr>
      <w:tr w:rsidR="00A97482" w:rsidRPr="002C537D" w14:paraId="2C6C5398" w14:textId="77777777" w:rsidTr="00FD4AAF">
        <w:trPr>
          <w:trHeight w:val="454"/>
        </w:trPr>
        <w:tc>
          <w:tcPr>
            <w:tcW w:w="988" w:type="dxa"/>
            <w:vMerge w:val="restart"/>
            <w:vAlign w:val="center"/>
          </w:tcPr>
          <w:p w14:paraId="38DD6D45"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Ag TFN</w:t>
            </w:r>
          </w:p>
        </w:tc>
        <w:tc>
          <w:tcPr>
            <w:tcW w:w="4110" w:type="dxa"/>
            <w:vAlign w:val="center"/>
          </w:tcPr>
          <w:p w14:paraId="21B5CCA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MPD solution containing AgNO</w:t>
            </w:r>
            <w:r w:rsidRPr="002C537D">
              <w:rPr>
                <w:rFonts w:ascii="Times New Roman" w:hAnsi="Times New Roman" w:cs="Times New Roman"/>
                <w:sz w:val="18"/>
                <w:szCs w:val="18"/>
                <w:vertAlign w:val="subscript"/>
              </w:rPr>
              <w:t>3</w:t>
            </w:r>
            <w:r w:rsidRPr="002C537D">
              <w:rPr>
                <w:rFonts w:ascii="Times New Roman" w:hAnsi="Times New Roman" w:cs="Times New Roman"/>
                <w:sz w:val="18"/>
                <w:szCs w:val="18"/>
              </w:rPr>
              <w:t xml:space="preserve"> enabled the simultaneous </w:t>
            </w:r>
            <w:r w:rsidRPr="002C537D">
              <w:rPr>
                <w:rFonts w:ascii="Times New Roman" w:hAnsi="Times New Roman" w:cs="Times New Roman"/>
                <w:i/>
                <w:iCs/>
                <w:sz w:val="18"/>
                <w:szCs w:val="18"/>
              </w:rPr>
              <w:t>in-situ</w:t>
            </w:r>
            <w:r w:rsidRPr="002C537D">
              <w:rPr>
                <w:rFonts w:ascii="Times New Roman" w:hAnsi="Times New Roman" w:cs="Times New Roman"/>
                <w:sz w:val="18"/>
                <w:szCs w:val="18"/>
              </w:rPr>
              <w:t xml:space="preserve"> formation of Ag nanoparticles within the polyamide layer.</w:t>
            </w:r>
          </w:p>
        </w:tc>
        <w:tc>
          <w:tcPr>
            <w:tcW w:w="851" w:type="dxa"/>
            <w:vAlign w:val="center"/>
          </w:tcPr>
          <w:p w14:paraId="5679F62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 ± 0.1</w:t>
            </w:r>
          </w:p>
        </w:tc>
        <w:tc>
          <w:tcPr>
            <w:tcW w:w="1701" w:type="dxa"/>
            <w:vAlign w:val="center"/>
          </w:tcPr>
          <w:p w14:paraId="1FE5A9F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99.3 ± 0.2% NaCl rejection</w:t>
            </w:r>
          </w:p>
        </w:tc>
        <w:tc>
          <w:tcPr>
            <w:tcW w:w="1559" w:type="dxa"/>
            <w:vAlign w:val="center"/>
          </w:tcPr>
          <w:p w14:paraId="48B704A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 L min</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2000 mg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 25 ℃</w:t>
            </w:r>
          </w:p>
        </w:tc>
        <w:tc>
          <w:tcPr>
            <w:tcW w:w="1418" w:type="dxa"/>
            <w:vAlign w:val="center"/>
          </w:tcPr>
          <w:p w14:paraId="30399DC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100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14.5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2D65EC5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antibacterial and antibiofouling properties.</w:t>
            </w:r>
          </w:p>
        </w:tc>
        <w:tc>
          <w:tcPr>
            <w:tcW w:w="636" w:type="dxa"/>
            <w:vAlign w:val="center"/>
          </w:tcPr>
          <w:p w14:paraId="3A28059E" w14:textId="100C07A3"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C92B5A">
              <w:rPr>
                <w:rFonts w:ascii="Times New Roman" w:hAnsi="Times New Roman" w:cs="Times New Roman"/>
                <w:noProof/>
                <w:snapToGrid w:val="0"/>
                <w:sz w:val="18"/>
                <w:szCs w:val="18"/>
              </w:rPr>
              <w:t>S60</w:t>
            </w:r>
            <w:r w:rsidRPr="002C537D">
              <w:rPr>
                <w:rFonts w:ascii="Times New Roman" w:hAnsi="Times New Roman" w:cs="Times New Roman"/>
                <w:noProof/>
                <w:snapToGrid w:val="0"/>
                <w:sz w:val="18"/>
                <w:szCs w:val="18"/>
              </w:rPr>
              <w:t>]</w:t>
            </w:r>
          </w:p>
        </w:tc>
      </w:tr>
      <w:tr w:rsidR="00A97482" w:rsidRPr="002C537D" w14:paraId="7FD386DF" w14:textId="77777777" w:rsidTr="00FD4AAF">
        <w:trPr>
          <w:trHeight w:val="454"/>
        </w:trPr>
        <w:tc>
          <w:tcPr>
            <w:tcW w:w="988" w:type="dxa"/>
            <w:vMerge/>
            <w:vAlign w:val="center"/>
          </w:tcPr>
          <w:p w14:paraId="52CFB5D9"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0580388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Ag/HPS were added into an aqueous solution and incorporated into the polyamide layer.</w:t>
            </w:r>
          </w:p>
        </w:tc>
        <w:tc>
          <w:tcPr>
            <w:tcW w:w="851" w:type="dxa"/>
            <w:vAlign w:val="center"/>
          </w:tcPr>
          <w:p w14:paraId="2306303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4.9</w:t>
            </w:r>
          </w:p>
        </w:tc>
        <w:tc>
          <w:tcPr>
            <w:tcW w:w="1701" w:type="dxa"/>
            <w:vAlign w:val="center"/>
          </w:tcPr>
          <w:p w14:paraId="3F74BA9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6.76</w:t>
            </w:r>
          </w:p>
        </w:tc>
        <w:tc>
          <w:tcPr>
            <w:tcW w:w="1559" w:type="dxa"/>
            <w:vAlign w:val="center"/>
          </w:tcPr>
          <w:p w14:paraId="7C283D4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 25 ℃</w:t>
            </w:r>
          </w:p>
        </w:tc>
        <w:tc>
          <w:tcPr>
            <w:tcW w:w="1418" w:type="dxa"/>
            <w:vAlign w:val="center"/>
          </w:tcPr>
          <w:p w14:paraId="2EC3ACA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23C25C4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7-day operation stability; enhanced antibacterial and antifouling properties.</w:t>
            </w:r>
          </w:p>
        </w:tc>
        <w:tc>
          <w:tcPr>
            <w:tcW w:w="636" w:type="dxa"/>
            <w:vAlign w:val="center"/>
          </w:tcPr>
          <w:p w14:paraId="7259F331" w14:textId="7DB3B2C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S61</w:t>
            </w:r>
            <w:r w:rsidRPr="002C537D">
              <w:rPr>
                <w:rFonts w:ascii="Times New Roman" w:hAnsi="Times New Roman" w:cs="Times New Roman"/>
                <w:noProof/>
                <w:snapToGrid w:val="0"/>
                <w:sz w:val="18"/>
                <w:szCs w:val="18"/>
              </w:rPr>
              <w:t>]</w:t>
            </w:r>
          </w:p>
        </w:tc>
      </w:tr>
      <w:tr w:rsidR="00A97482" w:rsidRPr="002C537D" w14:paraId="51B0C8F6" w14:textId="77777777" w:rsidTr="00FD4AAF">
        <w:trPr>
          <w:trHeight w:val="454"/>
        </w:trPr>
        <w:tc>
          <w:tcPr>
            <w:tcW w:w="988" w:type="dxa"/>
            <w:vMerge/>
            <w:vAlign w:val="center"/>
          </w:tcPr>
          <w:p w14:paraId="70EA24C0"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6190D0C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Ag nanoparticles formed on the PSF substrate by a reduction reaction. The Ag-modified PSF substrate went through an IP reaction.</w:t>
            </w:r>
          </w:p>
        </w:tc>
        <w:tc>
          <w:tcPr>
            <w:tcW w:w="851" w:type="dxa"/>
            <w:vAlign w:val="center"/>
          </w:tcPr>
          <w:p w14:paraId="0BA7872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2.50 ± 0.21</w:t>
            </w:r>
          </w:p>
        </w:tc>
        <w:tc>
          <w:tcPr>
            <w:tcW w:w="1701" w:type="dxa"/>
            <w:vAlign w:val="center"/>
          </w:tcPr>
          <w:p w14:paraId="34F93AA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2.8</w:t>
            </w:r>
          </w:p>
        </w:tc>
        <w:tc>
          <w:tcPr>
            <w:tcW w:w="1559" w:type="dxa"/>
            <w:vAlign w:val="center"/>
          </w:tcPr>
          <w:p w14:paraId="584C4E8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 bar</w:t>
            </w:r>
          </w:p>
        </w:tc>
        <w:tc>
          <w:tcPr>
            <w:tcW w:w="1418" w:type="dxa"/>
            <w:vAlign w:val="center"/>
          </w:tcPr>
          <w:p w14:paraId="026D1817" w14:textId="77777777" w:rsidR="00A97482" w:rsidRPr="002C537D" w:rsidRDefault="00A97482" w:rsidP="00FD4AAF">
            <w:pPr>
              <w:jc w:val="left"/>
              <w:rPr>
                <w:rFonts w:ascii="Times New Roman" w:hAnsi="Times New Roman" w:cs="Times New Roman"/>
                <w:sz w:val="18"/>
                <w:szCs w:val="18"/>
              </w:rPr>
            </w:pPr>
          </w:p>
        </w:tc>
        <w:tc>
          <w:tcPr>
            <w:tcW w:w="3249" w:type="dxa"/>
            <w:vAlign w:val="center"/>
          </w:tcPr>
          <w:p w14:paraId="2E41E0A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antifouling property</w:t>
            </w:r>
          </w:p>
        </w:tc>
        <w:tc>
          <w:tcPr>
            <w:tcW w:w="636" w:type="dxa"/>
            <w:vAlign w:val="center"/>
          </w:tcPr>
          <w:p w14:paraId="30554124" w14:textId="586A2776"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S62</w:t>
            </w:r>
            <w:r w:rsidRPr="002C537D">
              <w:rPr>
                <w:rFonts w:ascii="Times New Roman" w:hAnsi="Times New Roman" w:cs="Times New Roman"/>
                <w:noProof/>
                <w:snapToGrid w:val="0"/>
                <w:sz w:val="18"/>
                <w:szCs w:val="18"/>
              </w:rPr>
              <w:t>]</w:t>
            </w:r>
          </w:p>
        </w:tc>
      </w:tr>
      <w:tr w:rsidR="00A97482" w:rsidRPr="002C537D" w14:paraId="5A2D2A24" w14:textId="77777777" w:rsidTr="00FD4AAF">
        <w:trPr>
          <w:trHeight w:val="454"/>
        </w:trPr>
        <w:tc>
          <w:tcPr>
            <w:tcW w:w="988" w:type="dxa"/>
            <w:vMerge w:val="restart"/>
            <w:vAlign w:val="center"/>
          </w:tcPr>
          <w:p w14:paraId="061A58C4"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Silica TFN</w:t>
            </w:r>
          </w:p>
        </w:tc>
        <w:tc>
          <w:tcPr>
            <w:tcW w:w="4110" w:type="dxa"/>
            <w:vAlign w:val="center"/>
          </w:tcPr>
          <w:p w14:paraId="3BCC110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xml:space="preserve">The silica nanoparticles were </w:t>
            </w:r>
            <w:r w:rsidRPr="002C537D">
              <w:rPr>
                <w:rFonts w:ascii="Times New Roman" w:hAnsi="Times New Roman" w:cs="Times New Roman"/>
                <w:i/>
                <w:iCs/>
                <w:sz w:val="18"/>
                <w:szCs w:val="18"/>
              </w:rPr>
              <w:t>in-situ</w:t>
            </w:r>
            <w:r w:rsidRPr="002C537D">
              <w:rPr>
                <w:rFonts w:ascii="Times New Roman" w:hAnsi="Times New Roman" w:cs="Times New Roman"/>
                <w:sz w:val="18"/>
                <w:szCs w:val="18"/>
              </w:rPr>
              <w:t xml:space="preserve"> generated by the hydrolysis and condensation of SiCl</w:t>
            </w:r>
            <w:r w:rsidRPr="002C537D">
              <w:rPr>
                <w:rFonts w:ascii="Times New Roman" w:hAnsi="Times New Roman" w:cs="Times New Roman"/>
                <w:sz w:val="18"/>
                <w:szCs w:val="18"/>
                <w:vertAlign w:val="subscript"/>
              </w:rPr>
              <w:t>4</w:t>
            </w:r>
            <w:r w:rsidRPr="002C537D">
              <w:rPr>
                <w:rFonts w:ascii="Times New Roman" w:hAnsi="Times New Roman" w:cs="Times New Roman"/>
                <w:sz w:val="18"/>
                <w:szCs w:val="18"/>
              </w:rPr>
              <w:t xml:space="preserve"> in the organic solution and got incorporated into the polyamide matrix.</w:t>
            </w:r>
          </w:p>
        </w:tc>
        <w:tc>
          <w:tcPr>
            <w:tcW w:w="851" w:type="dxa"/>
            <w:vAlign w:val="center"/>
          </w:tcPr>
          <w:p w14:paraId="1EB6DBE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9.7</w:t>
            </w:r>
          </w:p>
        </w:tc>
        <w:tc>
          <w:tcPr>
            <w:tcW w:w="1701" w:type="dxa"/>
            <w:vAlign w:val="center"/>
          </w:tcPr>
          <w:p w14:paraId="681E8E3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9.97</w:t>
            </w:r>
          </w:p>
        </w:tc>
        <w:tc>
          <w:tcPr>
            <w:tcW w:w="1559" w:type="dxa"/>
            <w:vAlign w:val="center"/>
          </w:tcPr>
          <w:p w14:paraId="7742023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25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5-30 bar</w:t>
            </w:r>
          </w:p>
        </w:tc>
        <w:tc>
          <w:tcPr>
            <w:tcW w:w="1418" w:type="dxa"/>
            <w:vAlign w:val="center"/>
          </w:tcPr>
          <w:p w14:paraId="3A5C8B1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0B51D724"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5DB7405D" w14:textId="1B5708CA"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S63</w:t>
            </w:r>
            <w:r w:rsidRPr="002C537D">
              <w:rPr>
                <w:rFonts w:ascii="Times New Roman" w:hAnsi="Times New Roman" w:cs="Times New Roman"/>
                <w:noProof/>
                <w:snapToGrid w:val="0"/>
                <w:sz w:val="18"/>
                <w:szCs w:val="18"/>
              </w:rPr>
              <w:t>]</w:t>
            </w:r>
          </w:p>
        </w:tc>
      </w:tr>
      <w:tr w:rsidR="00A97482" w:rsidRPr="002C537D" w14:paraId="0053AE22" w14:textId="77777777" w:rsidTr="00FD4AAF">
        <w:trPr>
          <w:trHeight w:val="454"/>
        </w:trPr>
        <w:tc>
          <w:tcPr>
            <w:tcW w:w="988" w:type="dxa"/>
            <w:vMerge/>
            <w:vAlign w:val="center"/>
          </w:tcPr>
          <w:p w14:paraId="11B698AC"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250BC00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Functionalized silica nanoparticles were dispersed in an MPD solution and incorporated into a polyamide matrix.</w:t>
            </w:r>
          </w:p>
        </w:tc>
        <w:tc>
          <w:tcPr>
            <w:tcW w:w="851" w:type="dxa"/>
            <w:vAlign w:val="center"/>
          </w:tcPr>
          <w:p w14:paraId="4ED363B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1.15</w:t>
            </w:r>
          </w:p>
        </w:tc>
        <w:tc>
          <w:tcPr>
            <w:tcW w:w="1701" w:type="dxa"/>
            <w:vAlign w:val="center"/>
          </w:tcPr>
          <w:p w14:paraId="1EA5A87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1.17</w:t>
            </w:r>
          </w:p>
        </w:tc>
        <w:tc>
          <w:tcPr>
            <w:tcW w:w="1559" w:type="dxa"/>
            <w:vAlign w:val="center"/>
          </w:tcPr>
          <w:p w14:paraId="543CCB8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(4 L min</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 1 ℃, 15 bar</w:t>
            </w:r>
          </w:p>
        </w:tc>
        <w:tc>
          <w:tcPr>
            <w:tcW w:w="1418" w:type="dxa"/>
            <w:vAlign w:val="center"/>
          </w:tcPr>
          <w:p w14:paraId="3B58BBE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62D8028"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2A9A664F" w14:textId="799035DD"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S64</w:t>
            </w:r>
            <w:r w:rsidRPr="002C537D">
              <w:rPr>
                <w:rFonts w:ascii="Times New Roman" w:hAnsi="Times New Roman" w:cs="Times New Roman"/>
                <w:noProof/>
                <w:snapToGrid w:val="0"/>
                <w:sz w:val="18"/>
                <w:szCs w:val="18"/>
              </w:rPr>
              <w:t>]</w:t>
            </w:r>
          </w:p>
        </w:tc>
      </w:tr>
      <w:tr w:rsidR="00A97482" w:rsidRPr="002C537D" w14:paraId="44B453F8" w14:textId="77777777" w:rsidTr="00FD4AAF">
        <w:trPr>
          <w:trHeight w:val="454"/>
        </w:trPr>
        <w:tc>
          <w:tcPr>
            <w:tcW w:w="988" w:type="dxa"/>
            <w:vMerge/>
            <w:vAlign w:val="center"/>
          </w:tcPr>
          <w:p w14:paraId="254C0221"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6FFA732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Silica nanoparticles were added to the MPD solution and incorporated into the polyamide matrix.</w:t>
            </w:r>
          </w:p>
        </w:tc>
        <w:tc>
          <w:tcPr>
            <w:tcW w:w="851" w:type="dxa"/>
            <w:vAlign w:val="center"/>
          </w:tcPr>
          <w:p w14:paraId="7621364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0.99</w:t>
            </w:r>
          </w:p>
        </w:tc>
        <w:tc>
          <w:tcPr>
            <w:tcW w:w="1701" w:type="dxa"/>
            <w:vAlign w:val="center"/>
          </w:tcPr>
          <w:p w14:paraId="732C0CC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w:t>
            </w:r>
          </w:p>
        </w:tc>
        <w:tc>
          <w:tcPr>
            <w:tcW w:w="1559" w:type="dxa"/>
            <w:vAlign w:val="center"/>
          </w:tcPr>
          <w:p w14:paraId="7BF3C13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17.2 bar</w:t>
            </w:r>
          </w:p>
        </w:tc>
        <w:tc>
          <w:tcPr>
            <w:tcW w:w="1418" w:type="dxa"/>
            <w:vAlign w:val="center"/>
          </w:tcPr>
          <w:p w14:paraId="5147D2A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18.1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4B69977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thermal stability</w:t>
            </w:r>
          </w:p>
        </w:tc>
        <w:tc>
          <w:tcPr>
            <w:tcW w:w="636" w:type="dxa"/>
            <w:vAlign w:val="center"/>
          </w:tcPr>
          <w:p w14:paraId="2CE412DC" w14:textId="10804EBD"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S65</w:t>
            </w:r>
            <w:r w:rsidRPr="002C537D">
              <w:rPr>
                <w:rFonts w:ascii="Times New Roman" w:hAnsi="Times New Roman" w:cs="Times New Roman"/>
                <w:noProof/>
                <w:snapToGrid w:val="0"/>
                <w:sz w:val="18"/>
                <w:szCs w:val="18"/>
              </w:rPr>
              <w:t>]</w:t>
            </w:r>
          </w:p>
        </w:tc>
      </w:tr>
      <w:tr w:rsidR="00A97482" w:rsidRPr="002C537D" w14:paraId="6E00D972" w14:textId="77777777" w:rsidTr="00FD4AAF">
        <w:trPr>
          <w:trHeight w:val="454"/>
        </w:trPr>
        <w:tc>
          <w:tcPr>
            <w:tcW w:w="988" w:type="dxa"/>
            <w:vMerge/>
            <w:vAlign w:val="center"/>
          </w:tcPr>
          <w:p w14:paraId="550626F6"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68118B5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Dendritic mesoporous silica nanoparticles were added to the MPD solution and incorporated into the polyamide layer.</w:t>
            </w:r>
          </w:p>
        </w:tc>
        <w:tc>
          <w:tcPr>
            <w:tcW w:w="851" w:type="dxa"/>
            <w:vAlign w:val="center"/>
          </w:tcPr>
          <w:p w14:paraId="041BC95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4.17</w:t>
            </w:r>
          </w:p>
        </w:tc>
        <w:tc>
          <w:tcPr>
            <w:tcW w:w="1701" w:type="dxa"/>
            <w:vAlign w:val="center"/>
          </w:tcPr>
          <w:p w14:paraId="39072F8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6</w:t>
            </w:r>
          </w:p>
        </w:tc>
        <w:tc>
          <w:tcPr>
            <w:tcW w:w="1559" w:type="dxa"/>
            <w:vAlign w:val="center"/>
          </w:tcPr>
          <w:p w14:paraId="63B6EE4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 16 bar</w:t>
            </w:r>
          </w:p>
        </w:tc>
        <w:tc>
          <w:tcPr>
            <w:tcW w:w="1418" w:type="dxa"/>
            <w:vAlign w:val="center"/>
          </w:tcPr>
          <w:p w14:paraId="7BDF5E3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432EA16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120-h operation stability; Withstand 50 bar and 45 ℃; Enhanced anti-fouling property.</w:t>
            </w:r>
          </w:p>
        </w:tc>
        <w:tc>
          <w:tcPr>
            <w:tcW w:w="636" w:type="dxa"/>
            <w:vAlign w:val="center"/>
          </w:tcPr>
          <w:p w14:paraId="6EF2A716" w14:textId="4004B3F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S66</w:t>
            </w:r>
            <w:r w:rsidRPr="002C537D">
              <w:rPr>
                <w:rFonts w:ascii="Times New Roman" w:hAnsi="Times New Roman" w:cs="Times New Roman"/>
                <w:noProof/>
                <w:snapToGrid w:val="0"/>
                <w:sz w:val="18"/>
                <w:szCs w:val="18"/>
              </w:rPr>
              <w:t>]</w:t>
            </w:r>
          </w:p>
        </w:tc>
      </w:tr>
      <w:tr w:rsidR="00A97482" w:rsidRPr="002C537D" w14:paraId="7DF017DE" w14:textId="77777777" w:rsidTr="00FD4AAF">
        <w:trPr>
          <w:trHeight w:val="454"/>
        </w:trPr>
        <w:tc>
          <w:tcPr>
            <w:tcW w:w="988" w:type="dxa"/>
            <w:vMerge/>
            <w:vAlign w:val="center"/>
          </w:tcPr>
          <w:p w14:paraId="31A2DE54"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5038165B" w14:textId="77777777" w:rsidR="00A97482" w:rsidRPr="002C537D" w:rsidRDefault="00A97482" w:rsidP="00FD4AAF">
            <w:pPr>
              <w:jc w:val="left"/>
              <w:rPr>
                <w:rFonts w:ascii="Times New Roman" w:hAnsi="Times New Roman" w:cs="Times New Roman"/>
                <w:sz w:val="18"/>
                <w:szCs w:val="18"/>
              </w:rPr>
            </w:pPr>
            <w:proofErr w:type="spellStart"/>
            <w:r w:rsidRPr="002C537D">
              <w:rPr>
                <w:rFonts w:ascii="Times New Roman" w:hAnsi="Times New Roman" w:cs="Times New Roman"/>
                <w:sz w:val="18"/>
                <w:szCs w:val="18"/>
              </w:rPr>
              <w:t>Tetramethoxysilane</w:t>
            </w:r>
            <w:proofErr w:type="spellEnd"/>
            <w:r w:rsidRPr="002C537D">
              <w:rPr>
                <w:rFonts w:ascii="Times New Roman" w:hAnsi="Times New Roman" w:cs="Times New Roman"/>
                <w:sz w:val="18"/>
                <w:szCs w:val="18"/>
              </w:rPr>
              <w:t xml:space="preserve"> was added to the organic phase to </w:t>
            </w:r>
            <w:r w:rsidRPr="002C537D">
              <w:rPr>
                <w:rFonts w:ascii="Times New Roman" w:hAnsi="Times New Roman" w:cs="Times New Roman"/>
                <w:i/>
                <w:iCs/>
                <w:sz w:val="18"/>
                <w:szCs w:val="18"/>
              </w:rPr>
              <w:t>in-situ</w:t>
            </w:r>
            <w:r w:rsidRPr="002C537D">
              <w:rPr>
                <w:rFonts w:ascii="Times New Roman" w:hAnsi="Times New Roman" w:cs="Times New Roman"/>
                <w:sz w:val="18"/>
                <w:szCs w:val="18"/>
              </w:rPr>
              <w:t xml:space="preserve"> form silica nanoparticles within the polyamide layer.</w:t>
            </w:r>
          </w:p>
        </w:tc>
        <w:tc>
          <w:tcPr>
            <w:tcW w:w="851" w:type="dxa"/>
            <w:vAlign w:val="center"/>
          </w:tcPr>
          <w:p w14:paraId="12BE72B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4.42</w:t>
            </w:r>
          </w:p>
        </w:tc>
        <w:tc>
          <w:tcPr>
            <w:tcW w:w="1701" w:type="dxa"/>
            <w:vAlign w:val="center"/>
          </w:tcPr>
          <w:p w14:paraId="2F44495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8.91</w:t>
            </w:r>
          </w:p>
        </w:tc>
        <w:tc>
          <w:tcPr>
            <w:tcW w:w="1559" w:type="dxa"/>
            <w:vAlign w:val="center"/>
          </w:tcPr>
          <w:p w14:paraId="69BDC36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16 bar, 25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2FFD2BF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1E8D7B4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antifouling property; 48-h operation stability.</w:t>
            </w:r>
          </w:p>
        </w:tc>
        <w:tc>
          <w:tcPr>
            <w:tcW w:w="636" w:type="dxa"/>
            <w:vAlign w:val="center"/>
          </w:tcPr>
          <w:p w14:paraId="34BE2722" w14:textId="345A3AA2"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S67</w:t>
            </w:r>
            <w:r w:rsidRPr="002C537D">
              <w:rPr>
                <w:rFonts w:ascii="Times New Roman" w:hAnsi="Times New Roman" w:cs="Times New Roman"/>
                <w:noProof/>
                <w:snapToGrid w:val="0"/>
                <w:sz w:val="18"/>
                <w:szCs w:val="18"/>
              </w:rPr>
              <w:t>]</w:t>
            </w:r>
          </w:p>
        </w:tc>
      </w:tr>
      <w:tr w:rsidR="00A97482" w:rsidRPr="002C537D" w14:paraId="124E1F06" w14:textId="77777777" w:rsidTr="00FD4AAF">
        <w:trPr>
          <w:trHeight w:val="454"/>
        </w:trPr>
        <w:tc>
          <w:tcPr>
            <w:tcW w:w="988" w:type="dxa"/>
            <w:vMerge w:val="restart"/>
            <w:vAlign w:val="center"/>
          </w:tcPr>
          <w:p w14:paraId="7ED09BA7"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GO TFN</w:t>
            </w:r>
          </w:p>
        </w:tc>
        <w:tc>
          <w:tcPr>
            <w:tcW w:w="4110" w:type="dxa"/>
            <w:vAlign w:val="center"/>
          </w:tcPr>
          <w:p w14:paraId="23F0473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 was prepared by Hummers' method. 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was prepared by a hydrothermal method in which GO was partially reduced. </w:t>
            </w:r>
            <w:proofErr w:type="spellStart"/>
            <w:r w:rsidRPr="002C537D">
              <w:rPr>
                <w:rFonts w:ascii="Times New Roman" w:hAnsi="Times New Roman" w:cs="Times New Roman"/>
                <w:sz w:val="18"/>
                <w:szCs w:val="18"/>
              </w:rPr>
              <w:t>rGO</w:t>
            </w:r>
            <w:proofErr w:type="spellEnd"/>
            <w:r w:rsidRPr="002C537D">
              <w:rPr>
                <w:rFonts w:ascii="Times New Roman" w:hAnsi="Times New Roman" w:cs="Times New Roman"/>
                <w:sz w:val="18"/>
                <w:szCs w:val="18"/>
              </w:rPr>
              <w:t>/TiO</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nanocomposite was dispersed into an MPD solution and embedded in a polyamide layer.</w:t>
            </w:r>
          </w:p>
        </w:tc>
        <w:tc>
          <w:tcPr>
            <w:tcW w:w="851" w:type="dxa"/>
            <w:vAlign w:val="center"/>
          </w:tcPr>
          <w:p w14:paraId="53E7B71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4.14</w:t>
            </w:r>
          </w:p>
        </w:tc>
        <w:tc>
          <w:tcPr>
            <w:tcW w:w="1701" w:type="dxa"/>
            <w:vAlign w:val="center"/>
          </w:tcPr>
          <w:p w14:paraId="7B68694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24.4</w:t>
            </w:r>
          </w:p>
        </w:tc>
        <w:tc>
          <w:tcPr>
            <w:tcW w:w="1559" w:type="dxa"/>
            <w:vAlign w:val="center"/>
          </w:tcPr>
          <w:p w14:paraId="6F9B231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 bar</w:t>
            </w:r>
          </w:p>
        </w:tc>
        <w:tc>
          <w:tcPr>
            <w:tcW w:w="1418" w:type="dxa"/>
            <w:vAlign w:val="center"/>
          </w:tcPr>
          <w:p w14:paraId="2D9E8EB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36D5B61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antifouling property and chlorine resistance</w:t>
            </w:r>
          </w:p>
        </w:tc>
        <w:tc>
          <w:tcPr>
            <w:tcW w:w="636" w:type="dxa"/>
            <w:vAlign w:val="center"/>
          </w:tcPr>
          <w:p w14:paraId="3FB8096B" w14:textId="793D594E"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S68</w:t>
            </w:r>
            <w:r w:rsidRPr="002C537D">
              <w:rPr>
                <w:rFonts w:ascii="Times New Roman" w:hAnsi="Times New Roman" w:cs="Times New Roman"/>
                <w:noProof/>
                <w:snapToGrid w:val="0"/>
                <w:sz w:val="18"/>
                <w:szCs w:val="18"/>
              </w:rPr>
              <w:t>]</w:t>
            </w:r>
          </w:p>
        </w:tc>
      </w:tr>
      <w:tr w:rsidR="00A97482" w:rsidRPr="002C537D" w14:paraId="49952178" w14:textId="77777777" w:rsidTr="00FD4AAF">
        <w:trPr>
          <w:trHeight w:val="454"/>
        </w:trPr>
        <w:tc>
          <w:tcPr>
            <w:tcW w:w="988" w:type="dxa"/>
            <w:vMerge/>
            <w:vAlign w:val="center"/>
          </w:tcPr>
          <w:p w14:paraId="5A08D1CA"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1F651D7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 prepared by a modified Hummers' method, was dispersed in an MPD solution and then embedded in a polyamide matrix.</w:t>
            </w:r>
          </w:p>
        </w:tc>
        <w:tc>
          <w:tcPr>
            <w:tcW w:w="851" w:type="dxa"/>
            <w:vAlign w:val="center"/>
          </w:tcPr>
          <w:p w14:paraId="0527DAA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2.29</w:t>
            </w:r>
          </w:p>
        </w:tc>
        <w:tc>
          <w:tcPr>
            <w:tcW w:w="1701" w:type="dxa"/>
            <w:vAlign w:val="center"/>
          </w:tcPr>
          <w:p w14:paraId="64FB5D7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5.09</w:t>
            </w:r>
          </w:p>
        </w:tc>
        <w:tc>
          <w:tcPr>
            <w:tcW w:w="1559" w:type="dxa"/>
            <w:vAlign w:val="center"/>
          </w:tcPr>
          <w:p w14:paraId="1A3E0F5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15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22 ℃</w:t>
            </w:r>
          </w:p>
        </w:tc>
        <w:tc>
          <w:tcPr>
            <w:tcW w:w="1418" w:type="dxa"/>
            <w:vAlign w:val="center"/>
          </w:tcPr>
          <w:p w14:paraId="59DFB71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14.75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6803E4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Improved antifouling property; Improved chlorine resistance; Withstand 35 bar; Stable at pH 2-12.</w:t>
            </w:r>
          </w:p>
        </w:tc>
        <w:tc>
          <w:tcPr>
            <w:tcW w:w="636" w:type="dxa"/>
            <w:vAlign w:val="center"/>
          </w:tcPr>
          <w:p w14:paraId="30E12D57" w14:textId="777A2C29"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S69</w:t>
            </w:r>
            <w:r w:rsidRPr="002C537D">
              <w:rPr>
                <w:rFonts w:ascii="Times New Roman" w:hAnsi="Times New Roman" w:cs="Times New Roman"/>
                <w:noProof/>
                <w:snapToGrid w:val="0"/>
                <w:sz w:val="18"/>
                <w:szCs w:val="18"/>
              </w:rPr>
              <w:t>]</w:t>
            </w:r>
          </w:p>
        </w:tc>
      </w:tr>
      <w:tr w:rsidR="00A97482" w:rsidRPr="002C537D" w14:paraId="1643BD59" w14:textId="77777777" w:rsidTr="00FD4AAF">
        <w:trPr>
          <w:trHeight w:val="454"/>
        </w:trPr>
        <w:tc>
          <w:tcPr>
            <w:tcW w:w="988" w:type="dxa"/>
            <w:vMerge/>
            <w:vAlign w:val="center"/>
          </w:tcPr>
          <w:p w14:paraId="7931E1A4"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09AA43B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GOQD/MPD suspension was deposited onto the PSF substrate by N</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pressure assistance and then reacted with TMC solution to form the polyamide layer.</w:t>
            </w:r>
          </w:p>
        </w:tc>
        <w:tc>
          <w:tcPr>
            <w:tcW w:w="851" w:type="dxa"/>
            <w:vAlign w:val="center"/>
          </w:tcPr>
          <w:p w14:paraId="63F5B0E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2.73</w:t>
            </w:r>
          </w:p>
        </w:tc>
        <w:tc>
          <w:tcPr>
            <w:tcW w:w="1701" w:type="dxa"/>
            <w:vAlign w:val="center"/>
          </w:tcPr>
          <w:p w14:paraId="639088C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8.72</w:t>
            </w:r>
          </w:p>
        </w:tc>
        <w:tc>
          <w:tcPr>
            <w:tcW w:w="1559" w:type="dxa"/>
            <w:vAlign w:val="center"/>
          </w:tcPr>
          <w:p w14:paraId="3ADCF61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(17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w:t>
            </w:r>
          </w:p>
        </w:tc>
        <w:tc>
          <w:tcPr>
            <w:tcW w:w="1418" w:type="dxa"/>
            <w:vAlign w:val="center"/>
          </w:tcPr>
          <w:p w14:paraId="49DAA7F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646AFBC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120-h operation stability; Enhanced fouling and chlorine resistance; Enhanced thermal stability.</w:t>
            </w:r>
          </w:p>
        </w:tc>
        <w:tc>
          <w:tcPr>
            <w:tcW w:w="636" w:type="dxa"/>
            <w:vAlign w:val="center"/>
          </w:tcPr>
          <w:p w14:paraId="774B13CE" w14:textId="3BF1459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S70</w:t>
            </w:r>
            <w:r w:rsidRPr="002C537D">
              <w:rPr>
                <w:rFonts w:ascii="Times New Roman" w:hAnsi="Times New Roman" w:cs="Times New Roman"/>
                <w:noProof/>
                <w:snapToGrid w:val="0"/>
                <w:sz w:val="18"/>
                <w:szCs w:val="18"/>
              </w:rPr>
              <w:t>]</w:t>
            </w:r>
          </w:p>
        </w:tc>
      </w:tr>
      <w:tr w:rsidR="00A97482" w:rsidRPr="002C537D" w14:paraId="677E3635" w14:textId="77777777" w:rsidTr="00FD4AAF">
        <w:trPr>
          <w:trHeight w:val="454"/>
        </w:trPr>
        <w:tc>
          <w:tcPr>
            <w:tcW w:w="988" w:type="dxa"/>
            <w:vMerge/>
            <w:vAlign w:val="center"/>
          </w:tcPr>
          <w:p w14:paraId="3FC3CE62"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55D1514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GOQD/AP nanocomposite was synthesized by a facile electrostatically driven method. The GOQD/AP nanocomposite was added to the MPD solution and incorporated into the polyamide layer.</w:t>
            </w:r>
          </w:p>
        </w:tc>
        <w:tc>
          <w:tcPr>
            <w:tcW w:w="851" w:type="dxa"/>
            <w:vAlign w:val="center"/>
          </w:tcPr>
          <w:p w14:paraId="5A27FC2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2.89</w:t>
            </w:r>
          </w:p>
        </w:tc>
        <w:tc>
          <w:tcPr>
            <w:tcW w:w="1701" w:type="dxa"/>
            <w:vAlign w:val="center"/>
          </w:tcPr>
          <w:p w14:paraId="4B01BC4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6.67</w:t>
            </w:r>
          </w:p>
        </w:tc>
        <w:tc>
          <w:tcPr>
            <w:tcW w:w="1559" w:type="dxa"/>
            <w:vAlign w:val="center"/>
          </w:tcPr>
          <w:p w14:paraId="1CA02A7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(0.44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16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478AB03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18.75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2E96E74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36-h operation stability; Strong antibacterial property (due to silver phosphate, TFN-GOQD did not show good antibacterial property); Enhanced antifouling property; Improved thermal stability.</w:t>
            </w:r>
          </w:p>
        </w:tc>
        <w:tc>
          <w:tcPr>
            <w:tcW w:w="636" w:type="dxa"/>
            <w:vAlign w:val="center"/>
          </w:tcPr>
          <w:p w14:paraId="6E344D16" w14:textId="0C7C3F5A"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S71</w:t>
            </w:r>
            <w:r w:rsidRPr="002C537D">
              <w:rPr>
                <w:rFonts w:ascii="Times New Roman" w:hAnsi="Times New Roman" w:cs="Times New Roman"/>
                <w:noProof/>
                <w:snapToGrid w:val="0"/>
                <w:sz w:val="18"/>
                <w:szCs w:val="18"/>
              </w:rPr>
              <w:t>]</w:t>
            </w:r>
          </w:p>
        </w:tc>
      </w:tr>
      <w:tr w:rsidR="00A97482" w:rsidRPr="002C537D" w14:paraId="3B50751D" w14:textId="77777777" w:rsidTr="00FD4AAF">
        <w:trPr>
          <w:trHeight w:val="454"/>
        </w:trPr>
        <w:tc>
          <w:tcPr>
            <w:tcW w:w="988" w:type="dxa"/>
            <w:vMerge/>
            <w:vAlign w:val="center"/>
          </w:tcPr>
          <w:p w14:paraId="6FF27AC6"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445CF0D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 was synthesized by modified Hummers' method. GO-</w:t>
            </w:r>
            <w:proofErr w:type="spellStart"/>
            <w:r w:rsidRPr="002C537D">
              <w:rPr>
                <w:rFonts w:ascii="Times New Roman" w:hAnsi="Times New Roman" w:cs="Times New Roman"/>
                <w:sz w:val="18"/>
                <w:szCs w:val="18"/>
              </w:rPr>
              <w:t>ZnO</w:t>
            </w:r>
            <w:proofErr w:type="spellEnd"/>
            <w:r w:rsidRPr="002C537D">
              <w:rPr>
                <w:rFonts w:ascii="Times New Roman" w:hAnsi="Times New Roman" w:cs="Times New Roman"/>
                <w:sz w:val="18"/>
                <w:szCs w:val="18"/>
              </w:rPr>
              <w:t xml:space="preserve"> nanocomposite was dispersed in an MPD solution for membrane fabrication.</w:t>
            </w:r>
          </w:p>
        </w:tc>
        <w:tc>
          <w:tcPr>
            <w:tcW w:w="851" w:type="dxa"/>
            <w:vAlign w:val="center"/>
          </w:tcPr>
          <w:p w14:paraId="3C91671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1.75</w:t>
            </w:r>
          </w:p>
        </w:tc>
        <w:tc>
          <w:tcPr>
            <w:tcW w:w="1701" w:type="dxa"/>
            <w:vAlign w:val="center"/>
          </w:tcPr>
          <w:p w14:paraId="312BB8A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1.99</w:t>
            </w:r>
          </w:p>
        </w:tc>
        <w:tc>
          <w:tcPr>
            <w:tcW w:w="1559" w:type="dxa"/>
            <w:vAlign w:val="center"/>
          </w:tcPr>
          <w:p w14:paraId="7558222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25 ℃, 20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51232E8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4DBD9EC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chlorine resistance; Improved anti-fouling performance.</w:t>
            </w:r>
          </w:p>
        </w:tc>
        <w:tc>
          <w:tcPr>
            <w:tcW w:w="636" w:type="dxa"/>
            <w:vAlign w:val="center"/>
          </w:tcPr>
          <w:p w14:paraId="7E812409" w14:textId="21D23B71"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S72</w:t>
            </w:r>
            <w:r w:rsidRPr="002C537D">
              <w:rPr>
                <w:rFonts w:ascii="Times New Roman" w:hAnsi="Times New Roman" w:cs="Times New Roman"/>
                <w:noProof/>
                <w:snapToGrid w:val="0"/>
                <w:sz w:val="18"/>
                <w:szCs w:val="18"/>
              </w:rPr>
              <w:t>]</w:t>
            </w:r>
          </w:p>
        </w:tc>
      </w:tr>
      <w:tr w:rsidR="00A97482" w:rsidRPr="002C537D" w14:paraId="148B8DA9" w14:textId="77777777" w:rsidTr="00FD4AAF">
        <w:trPr>
          <w:trHeight w:val="454"/>
        </w:trPr>
        <w:tc>
          <w:tcPr>
            <w:tcW w:w="988" w:type="dxa"/>
            <w:vMerge/>
            <w:vAlign w:val="center"/>
          </w:tcPr>
          <w:p w14:paraId="18A9BF84"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4324E69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 prepared by a modified Hummers' method, was dispersed in an MPD solution and incorporated into the polyamide layer.</w:t>
            </w:r>
          </w:p>
        </w:tc>
        <w:tc>
          <w:tcPr>
            <w:tcW w:w="851" w:type="dxa"/>
            <w:vAlign w:val="center"/>
          </w:tcPr>
          <w:p w14:paraId="79AF458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1.78</w:t>
            </w:r>
          </w:p>
        </w:tc>
        <w:tc>
          <w:tcPr>
            <w:tcW w:w="1701" w:type="dxa"/>
            <w:vAlign w:val="center"/>
          </w:tcPr>
          <w:p w14:paraId="540B7D5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6.34</w:t>
            </w:r>
          </w:p>
        </w:tc>
        <w:tc>
          <w:tcPr>
            <w:tcW w:w="1559" w:type="dxa"/>
            <w:vAlign w:val="center"/>
          </w:tcPr>
          <w:p w14:paraId="57D3AA0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20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6E2D9B7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66B1F96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chlorine resistance; Improved antibacterial property and anti-biofouling property.</w:t>
            </w:r>
          </w:p>
        </w:tc>
        <w:tc>
          <w:tcPr>
            <w:tcW w:w="636" w:type="dxa"/>
            <w:vAlign w:val="center"/>
          </w:tcPr>
          <w:p w14:paraId="54BA924E" w14:textId="39B5474B"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S73</w:t>
            </w:r>
            <w:r w:rsidRPr="002C537D">
              <w:rPr>
                <w:rFonts w:ascii="Times New Roman" w:hAnsi="Times New Roman" w:cs="Times New Roman"/>
                <w:noProof/>
                <w:snapToGrid w:val="0"/>
                <w:sz w:val="18"/>
                <w:szCs w:val="18"/>
              </w:rPr>
              <w:t>]</w:t>
            </w:r>
          </w:p>
        </w:tc>
      </w:tr>
      <w:tr w:rsidR="00A97482" w:rsidRPr="002C537D" w14:paraId="21E99616" w14:textId="77777777" w:rsidTr="00FD4AAF">
        <w:trPr>
          <w:trHeight w:val="454"/>
        </w:trPr>
        <w:tc>
          <w:tcPr>
            <w:tcW w:w="988" w:type="dxa"/>
            <w:vMerge/>
            <w:vAlign w:val="center"/>
          </w:tcPr>
          <w:p w14:paraId="48C63F45"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787620B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xml:space="preserve">Functional GO nanosheets were formed by binding </w:t>
            </w:r>
            <w:proofErr w:type="spellStart"/>
            <w:r w:rsidRPr="002C537D">
              <w:rPr>
                <w:rFonts w:ascii="Times New Roman" w:hAnsi="Times New Roman" w:cs="Times New Roman"/>
                <w:sz w:val="18"/>
                <w:szCs w:val="18"/>
              </w:rPr>
              <w:t>octadecylamine</w:t>
            </w:r>
            <w:proofErr w:type="spellEnd"/>
            <w:r w:rsidRPr="002C537D">
              <w:rPr>
                <w:rFonts w:ascii="Times New Roman" w:hAnsi="Times New Roman" w:cs="Times New Roman"/>
                <w:sz w:val="18"/>
                <w:szCs w:val="18"/>
              </w:rPr>
              <w:t xml:space="preserve"> (ODA) with oxygen-containing groups on GO. ODA@GO nanosheets were added to the TMC solution to form the membrane.</w:t>
            </w:r>
          </w:p>
        </w:tc>
        <w:tc>
          <w:tcPr>
            <w:tcW w:w="851" w:type="dxa"/>
            <w:vAlign w:val="center"/>
          </w:tcPr>
          <w:p w14:paraId="66D206D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2.99</w:t>
            </w:r>
          </w:p>
        </w:tc>
        <w:tc>
          <w:tcPr>
            <w:tcW w:w="1701" w:type="dxa"/>
            <w:vAlign w:val="center"/>
          </w:tcPr>
          <w:p w14:paraId="225D316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26.46</w:t>
            </w:r>
          </w:p>
        </w:tc>
        <w:tc>
          <w:tcPr>
            <w:tcW w:w="1559" w:type="dxa"/>
            <w:vAlign w:val="center"/>
          </w:tcPr>
          <w:p w14:paraId="6C3D51A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(0.31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32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55 bar, 25 ℃</w:t>
            </w:r>
          </w:p>
        </w:tc>
        <w:tc>
          <w:tcPr>
            <w:tcW w:w="1418" w:type="dxa"/>
            <w:vAlign w:val="center"/>
          </w:tcPr>
          <w:p w14:paraId="07732D1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19.63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6895C410"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548F8B8D" w14:textId="697051B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S74</w:t>
            </w:r>
            <w:r w:rsidRPr="002C537D">
              <w:rPr>
                <w:rFonts w:ascii="Times New Roman" w:hAnsi="Times New Roman" w:cs="Times New Roman"/>
                <w:noProof/>
                <w:snapToGrid w:val="0"/>
                <w:sz w:val="18"/>
                <w:szCs w:val="18"/>
              </w:rPr>
              <w:t>]</w:t>
            </w:r>
          </w:p>
        </w:tc>
      </w:tr>
      <w:tr w:rsidR="00A97482" w:rsidRPr="002C537D" w14:paraId="1B65285F" w14:textId="77777777" w:rsidTr="00FD4AAF">
        <w:trPr>
          <w:trHeight w:val="454"/>
        </w:trPr>
        <w:tc>
          <w:tcPr>
            <w:tcW w:w="988" w:type="dxa"/>
            <w:vMerge/>
            <w:vAlign w:val="center"/>
          </w:tcPr>
          <w:p w14:paraId="192F991F"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5211E68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 was fabricated by the Staudenmaier method and added to the TMC solution to form the membrane.</w:t>
            </w:r>
          </w:p>
        </w:tc>
        <w:tc>
          <w:tcPr>
            <w:tcW w:w="851" w:type="dxa"/>
            <w:vAlign w:val="center"/>
          </w:tcPr>
          <w:p w14:paraId="13C649C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2.3</w:t>
            </w:r>
          </w:p>
        </w:tc>
        <w:tc>
          <w:tcPr>
            <w:tcW w:w="1701" w:type="dxa"/>
            <w:vAlign w:val="center"/>
          </w:tcPr>
          <w:p w14:paraId="390809C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1.15</w:t>
            </w:r>
          </w:p>
        </w:tc>
        <w:tc>
          <w:tcPr>
            <w:tcW w:w="1559" w:type="dxa"/>
            <w:vAlign w:val="center"/>
          </w:tcPr>
          <w:p w14:paraId="046B74D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(8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20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20.7 bar</w:t>
            </w:r>
          </w:p>
        </w:tc>
        <w:tc>
          <w:tcPr>
            <w:tcW w:w="1418" w:type="dxa"/>
            <w:vAlign w:val="center"/>
          </w:tcPr>
          <w:p w14:paraId="296DAD9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14.6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 290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w:t>
            </w:r>
          </w:p>
        </w:tc>
        <w:tc>
          <w:tcPr>
            <w:tcW w:w="3249" w:type="dxa"/>
            <w:vAlign w:val="center"/>
          </w:tcPr>
          <w:p w14:paraId="6FA8C1F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Improved antimicrobial and antifouling (biofouling) properties.</w:t>
            </w:r>
          </w:p>
        </w:tc>
        <w:tc>
          <w:tcPr>
            <w:tcW w:w="636" w:type="dxa"/>
            <w:vAlign w:val="center"/>
          </w:tcPr>
          <w:p w14:paraId="3825C0E0" w14:textId="22CDB60C"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S75</w:t>
            </w:r>
            <w:r w:rsidRPr="002C537D">
              <w:rPr>
                <w:rFonts w:ascii="Times New Roman" w:hAnsi="Times New Roman" w:cs="Times New Roman"/>
                <w:noProof/>
                <w:snapToGrid w:val="0"/>
                <w:sz w:val="18"/>
                <w:szCs w:val="18"/>
              </w:rPr>
              <w:t>]</w:t>
            </w:r>
          </w:p>
        </w:tc>
      </w:tr>
      <w:tr w:rsidR="00A97482" w:rsidRPr="002C537D" w14:paraId="61F64247" w14:textId="77777777" w:rsidTr="00FD4AAF">
        <w:trPr>
          <w:trHeight w:val="454"/>
        </w:trPr>
        <w:tc>
          <w:tcPr>
            <w:tcW w:w="988" w:type="dxa"/>
            <w:vMerge w:val="restart"/>
            <w:vAlign w:val="center"/>
          </w:tcPr>
          <w:p w14:paraId="12CA7392"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lastRenderedPageBreak/>
              <w:t>AQP TFN</w:t>
            </w:r>
          </w:p>
        </w:tc>
        <w:tc>
          <w:tcPr>
            <w:tcW w:w="4110" w:type="dxa"/>
            <w:vAlign w:val="center"/>
          </w:tcPr>
          <w:p w14:paraId="7BC05E3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AQPZ-incorporated lipid vesicles were added into the MPD solution and then embedded in a polyamide layer on hollow fiber through IP.</w:t>
            </w:r>
          </w:p>
        </w:tc>
        <w:tc>
          <w:tcPr>
            <w:tcW w:w="851" w:type="dxa"/>
            <w:vAlign w:val="center"/>
          </w:tcPr>
          <w:p w14:paraId="1DEB23F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w:t>
            </w:r>
          </w:p>
        </w:tc>
        <w:tc>
          <w:tcPr>
            <w:tcW w:w="1701" w:type="dxa"/>
            <w:vAlign w:val="center"/>
          </w:tcPr>
          <w:p w14:paraId="60CFBFB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11.6</w:t>
            </w:r>
          </w:p>
        </w:tc>
        <w:tc>
          <w:tcPr>
            <w:tcW w:w="1559" w:type="dxa"/>
            <w:vAlign w:val="center"/>
          </w:tcPr>
          <w:p w14:paraId="1CFB2C3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5 bar, 23 ℃</w:t>
            </w:r>
          </w:p>
        </w:tc>
        <w:tc>
          <w:tcPr>
            <w:tcW w:w="1418" w:type="dxa"/>
            <w:vAlign w:val="center"/>
          </w:tcPr>
          <w:p w14:paraId="6ADC3E8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and T)</w:t>
            </w:r>
          </w:p>
        </w:tc>
        <w:tc>
          <w:tcPr>
            <w:tcW w:w="3249" w:type="dxa"/>
            <w:vAlign w:val="center"/>
          </w:tcPr>
          <w:p w14:paraId="1E57A73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Withstand 5 bar; Membrane maintained its water permeability and salt rejection after long-term fouling and four cycles of chemical cleaning with strong ionic surfactant.</w:t>
            </w:r>
          </w:p>
        </w:tc>
        <w:tc>
          <w:tcPr>
            <w:tcW w:w="636" w:type="dxa"/>
            <w:vAlign w:val="center"/>
          </w:tcPr>
          <w:p w14:paraId="23B7EC70" w14:textId="68E39654"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S76</w:t>
            </w:r>
            <w:r w:rsidRPr="002C537D">
              <w:rPr>
                <w:rFonts w:ascii="Times New Roman" w:hAnsi="Times New Roman" w:cs="Times New Roman"/>
                <w:noProof/>
                <w:snapToGrid w:val="0"/>
                <w:sz w:val="18"/>
                <w:szCs w:val="18"/>
              </w:rPr>
              <w:t>]</w:t>
            </w:r>
          </w:p>
        </w:tc>
      </w:tr>
      <w:tr w:rsidR="00A97482" w:rsidRPr="002C537D" w14:paraId="00E7855E" w14:textId="77777777" w:rsidTr="00FD4AAF">
        <w:trPr>
          <w:trHeight w:val="454"/>
        </w:trPr>
        <w:tc>
          <w:tcPr>
            <w:tcW w:w="988" w:type="dxa"/>
            <w:vMerge/>
            <w:vAlign w:val="center"/>
          </w:tcPr>
          <w:p w14:paraId="3F598379" w14:textId="77777777" w:rsidR="00A97482" w:rsidRPr="002C537D" w:rsidRDefault="00A97482" w:rsidP="00FD4AAF">
            <w:pPr>
              <w:jc w:val="left"/>
              <w:rPr>
                <w:rFonts w:ascii="Times New Roman" w:hAnsi="Times New Roman" w:cs="Times New Roman"/>
                <w:sz w:val="18"/>
                <w:szCs w:val="18"/>
              </w:rPr>
            </w:pPr>
          </w:p>
        </w:tc>
        <w:tc>
          <w:tcPr>
            <w:tcW w:w="4110" w:type="dxa"/>
            <w:vMerge w:val="restart"/>
            <w:vAlign w:val="center"/>
          </w:tcPr>
          <w:p w14:paraId="68157F1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xml:space="preserve">MPD solution with </w:t>
            </w:r>
            <w:proofErr w:type="spellStart"/>
            <w:r w:rsidRPr="002C537D">
              <w:rPr>
                <w:rFonts w:ascii="Times New Roman" w:hAnsi="Times New Roman" w:cs="Times New Roman"/>
                <w:sz w:val="18"/>
                <w:szCs w:val="18"/>
              </w:rPr>
              <w:t>proteoliposomes</w:t>
            </w:r>
            <w:proofErr w:type="spellEnd"/>
            <w:r w:rsidRPr="002C537D">
              <w:rPr>
                <w:rFonts w:ascii="Times New Roman" w:hAnsi="Times New Roman" w:cs="Times New Roman"/>
                <w:sz w:val="18"/>
                <w:szCs w:val="18"/>
              </w:rPr>
              <w:t xml:space="preserve"> reacted with TMC solution to form the polyamide layer.</w:t>
            </w:r>
          </w:p>
        </w:tc>
        <w:tc>
          <w:tcPr>
            <w:tcW w:w="851" w:type="dxa"/>
            <w:vAlign w:val="center"/>
          </w:tcPr>
          <w:p w14:paraId="1BB96FC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10.92</w:t>
            </w:r>
          </w:p>
        </w:tc>
        <w:tc>
          <w:tcPr>
            <w:tcW w:w="1701" w:type="dxa"/>
            <w:vAlign w:val="center"/>
          </w:tcPr>
          <w:p w14:paraId="3402A1C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13.6</w:t>
            </w:r>
          </w:p>
        </w:tc>
        <w:tc>
          <w:tcPr>
            <w:tcW w:w="1559" w:type="dxa"/>
            <w:vAlign w:val="center"/>
          </w:tcPr>
          <w:p w14:paraId="6406144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(0.3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bar, 0.5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5843F93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37.68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w:t>
            </w:r>
          </w:p>
        </w:tc>
        <w:tc>
          <w:tcPr>
            <w:tcW w:w="3249" w:type="dxa"/>
            <w:vAlign w:val="center"/>
          </w:tcPr>
          <w:p w14:paraId="42BBEF7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Five-month operation stability</w:t>
            </w:r>
          </w:p>
        </w:tc>
        <w:tc>
          <w:tcPr>
            <w:tcW w:w="636" w:type="dxa"/>
            <w:vAlign w:val="center"/>
          </w:tcPr>
          <w:p w14:paraId="3EDEB58C" w14:textId="4CB1EDF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S77</w:t>
            </w:r>
            <w:r w:rsidRPr="002C537D">
              <w:rPr>
                <w:rFonts w:ascii="Times New Roman" w:hAnsi="Times New Roman" w:cs="Times New Roman"/>
                <w:noProof/>
                <w:snapToGrid w:val="0"/>
                <w:sz w:val="18"/>
                <w:szCs w:val="18"/>
              </w:rPr>
              <w:t>]</w:t>
            </w:r>
          </w:p>
        </w:tc>
      </w:tr>
      <w:tr w:rsidR="00A97482" w:rsidRPr="002C537D" w14:paraId="36434D04" w14:textId="77777777" w:rsidTr="00FD4AAF">
        <w:trPr>
          <w:trHeight w:val="454"/>
        </w:trPr>
        <w:tc>
          <w:tcPr>
            <w:tcW w:w="988" w:type="dxa"/>
            <w:vMerge/>
            <w:vAlign w:val="center"/>
          </w:tcPr>
          <w:p w14:paraId="4CF421E4"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4CC51141"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3F33BF5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3.14</w:t>
            </w:r>
          </w:p>
        </w:tc>
        <w:tc>
          <w:tcPr>
            <w:tcW w:w="1701" w:type="dxa"/>
            <w:vAlign w:val="center"/>
          </w:tcPr>
          <w:p w14:paraId="3F40F09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~8.1</w:t>
            </w:r>
          </w:p>
        </w:tc>
        <w:tc>
          <w:tcPr>
            <w:tcW w:w="1559" w:type="dxa"/>
            <w:vAlign w:val="center"/>
          </w:tcPr>
          <w:p w14:paraId="395B4F6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(10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50 bar, 3.5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w:t>
            </w:r>
          </w:p>
        </w:tc>
        <w:tc>
          <w:tcPr>
            <w:tcW w:w="1418" w:type="dxa"/>
            <w:vAlign w:val="center"/>
          </w:tcPr>
          <w:p w14:paraId="7F01641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369284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Triton X-100 soaking experiment resulted in reduced water permeance of membranes (NaCl rejection remained unchanged). Running/soaking the membrane at pH 3 ruptured the vesicle or disabled the water channel function of embedded AQPs.</w:t>
            </w:r>
          </w:p>
        </w:tc>
        <w:tc>
          <w:tcPr>
            <w:tcW w:w="636" w:type="dxa"/>
            <w:vAlign w:val="center"/>
          </w:tcPr>
          <w:p w14:paraId="243C3ED6" w14:textId="106F4E7B"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S78</w:t>
            </w:r>
            <w:r w:rsidRPr="002C537D">
              <w:rPr>
                <w:rFonts w:ascii="Times New Roman" w:hAnsi="Times New Roman" w:cs="Times New Roman"/>
                <w:noProof/>
                <w:snapToGrid w:val="0"/>
                <w:sz w:val="18"/>
                <w:szCs w:val="18"/>
              </w:rPr>
              <w:t>]</w:t>
            </w:r>
          </w:p>
        </w:tc>
      </w:tr>
      <w:tr w:rsidR="00A97482" w:rsidRPr="002C537D" w14:paraId="1BA67A6F" w14:textId="77777777" w:rsidTr="00FD4AAF">
        <w:trPr>
          <w:trHeight w:val="454"/>
        </w:trPr>
        <w:tc>
          <w:tcPr>
            <w:tcW w:w="988" w:type="dxa"/>
            <w:vMerge/>
            <w:vAlign w:val="center"/>
          </w:tcPr>
          <w:p w14:paraId="4EEE71E9"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2C94E138"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6690F88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1.79</w:t>
            </w:r>
          </w:p>
        </w:tc>
        <w:tc>
          <w:tcPr>
            <w:tcW w:w="1701" w:type="dxa"/>
            <w:vAlign w:val="center"/>
          </w:tcPr>
          <w:p w14:paraId="629C704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6.34</w:t>
            </w:r>
          </w:p>
        </w:tc>
        <w:tc>
          <w:tcPr>
            <w:tcW w:w="1559" w:type="dxa"/>
            <w:vAlign w:val="center"/>
          </w:tcPr>
          <w:p w14:paraId="268BFD9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 10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5 bar, 0.5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w:t>
            </w:r>
          </w:p>
        </w:tc>
        <w:tc>
          <w:tcPr>
            <w:tcW w:w="1418" w:type="dxa"/>
            <w:vAlign w:val="center"/>
          </w:tcPr>
          <w:p w14:paraId="638CE46B"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35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w:t>
            </w:r>
          </w:p>
        </w:tc>
        <w:tc>
          <w:tcPr>
            <w:tcW w:w="3249" w:type="dxa"/>
            <w:vAlign w:val="center"/>
          </w:tcPr>
          <w:p w14:paraId="2F23D728"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0D01DDCB" w14:textId="51BBE55C"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S79</w:t>
            </w:r>
            <w:r w:rsidRPr="002C537D">
              <w:rPr>
                <w:rFonts w:ascii="Times New Roman" w:hAnsi="Times New Roman" w:cs="Times New Roman"/>
                <w:noProof/>
                <w:snapToGrid w:val="0"/>
                <w:sz w:val="18"/>
                <w:szCs w:val="18"/>
              </w:rPr>
              <w:t>]</w:t>
            </w:r>
          </w:p>
        </w:tc>
      </w:tr>
      <w:tr w:rsidR="00A97482" w:rsidRPr="002C537D" w14:paraId="2B160B6C" w14:textId="77777777" w:rsidTr="00FD4AAF">
        <w:trPr>
          <w:trHeight w:val="454"/>
        </w:trPr>
        <w:tc>
          <w:tcPr>
            <w:tcW w:w="988" w:type="dxa"/>
            <w:vMerge/>
            <w:vAlign w:val="center"/>
          </w:tcPr>
          <w:p w14:paraId="5CB3A4F4"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72CBFA0E"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1644EDF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4.13</w:t>
            </w:r>
          </w:p>
        </w:tc>
        <w:tc>
          <w:tcPr>
            <w:tcW w:w="1701" w:type="dxa"/>
            <w:vAlign w:val="center"/>
          </w:tcPr>
          <w:p w14:paraId="6D6AC2F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3.53</w:t>
            </w:r>
          </w:p>
        </w:tc>
        <w:tc>
          <w:tcPr>
            <w:tcW w:w="1559" w:type="dxa"/>
            <w:vAlign w:val="center"/>
          </w:tcPr>
          <w:p w14:paraId="33C6AFE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 10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0.58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10 bar, 25 ± 1 ℃</w:t>
            </w:r>
          </w:p>
        </w:tc>
        <w:tc>
          <w:tcPr>
            <w:tcW w:w="1418" w:type="dxa"/>
            <w:vAlign w:val="center"/>
          </w:tcPr>
          <w:p w14:paraId="6857556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973855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Good chemical stability (after soaking in three cleaning agents, ethylenediaminetetraacetic acid, NaOH, and citric acid). Sensitive to temperature and pressure. Withstand 65 ℃. Long-term stability (100-day operation, real RO feed water from water reclamation process as feed, periodically cleaned): the recovery of water permeability was higher than 90%.</w:t>
            </w:r>
          </w:p>
        </w:tc>
        <w:tc>
          <w:tcPr>
            <w:tcW w:w="636" w:type="dxa"/>
            <w:vAlign w:val="center"/>
          </w:tcPr>
          <w:p w14:paraId="5FCF344B" w14:textId="734FC2A4"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S80</w:t>
            </w:r>
            <w:r w:rsidRPr="002C537D">
              <w:rPr>
                <w:rFonts w:ascii="Times New Roman" w:hAnsi="Times New Roman" w:cs="Times New Roman"/>
                <w:noProof/>
                <w:snapToGrid w:val="0"/>
                <w:sz w:val="18"/>
                <w:szCs w:val="18"/>
              </w:rPr>
              <w:t>]</w:t>
            </w:r>
          </w:p>
        </w:tc>
      </w:tr>
      <w:tr w:rsidR="00A97482" w:rsidRPr="002C537D" w14:paraId="4E8D1E0F" w14:textId="77777777" w:rsidTr="00FD4AAF">
        <w:trPr>
          <w:trHeight w:val="454"/>
        </w:trPr>
        <w:tc>
          <w:tcPr>
            <w:tcW w:w="988" w:type="dxa"/>
            <w:vMerge/>
            <w:vAlign w:val="center"/>
          </w:tcPr>
          <w:p w14:paraId="07C0F07A"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0FD61B51"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23E29F3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1.61</w:t>
            </w:r>
          </w:p>
        </w:tc>
        <w:tc>
          <w:tcPr>
            <w:tcW w:w="1701" w:type="dxa"/>
            <w:vAlign w:val="center"/>
          </w:tcPr>
          <w:p w14:paraId="48038C1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6.3</w:t>
            </w:r>
          </w:p>
        </w:tc>
        <w:tc>
          <w:tcPr>
            <w:tcW w:w="1559" w:type="dxa"/>
            <w:vAlign w:val="center"/>
          </w:tcPr>
          <w:p w14:paraId="4B2289F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55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Merge w:val="restart"/>
            <w:vAlign w:val="center"/>
          </w:tcPr>
          <w:p w14:paraId="07140F1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300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Merge w:val="restart"/>
            <w:vAlign w:val="center"/>
          </w:tcPr>
          <w:p w14:paraId="2792D17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xml:space="preserve">Seven-day desalination stability (with seawater effluent as feed); The immobilization of </w:t>
            </w:r>
            <w:proofErr w:type="spellStart"/>
            <w:r w:rsidRPr="002C537D">
              <w:rPr>
                <w:rFonts w:ascii="Times New Roman" w:hAnsi="Times New Roman" w:cs="Times New Roman"/>
                <w:sz w:val="18"/>
                <w:szCs w:val="18"/>
              </w:rPr>
              <w:t>proteoliposomes</w:t>
            </w:r>
            <w:proofErr w:type="spellEnd"/>
            <w:r w:rsidRPr="002C537D">
              <w:rPr>
                <w:rFonts w:ascii="Times New Roman" w:hAnsi="Times New Roman" w:cs="Times New Roman"/>
                <w:sz w:val="18"/>
                <w:szCs w:val="18"/>
              </w:rPr>
              <w:t xml:space="preserve"> negligibly affected the mechanical strength of the overall polyamide layer.</w:t>
            </w:r>
          </w:p>
        </w:tc>
        <w:tc>
          <w:tcPr>
            <w:tcW w:w="636" w:type="dxa"/>
            <w:vMerge w:val="restart"/>
            <w:vAlign w:val="center"/>
          </w:tcPr>
          <w:p w14:paraId="4679ED30" w14:textId="369B1A1A"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S81</w:t>
            </w:r>
            <w:r w:rsidRPr="002C537D">
              <w:rPr>
                <w:rFonts w:ascii="Times New Roman" w:hAnsi="Times New Roman" w:cs="Times New Roman"/>
                <w:noProof/>
                <w:snapToGrid w:val="0"/>
                <w:sz w:val="18"/>
                <w:szCs w:val="18"/>
              </w:rPr>
              <w:t>]</w:t>
            </w:r>
          </w:p>
        </w:tc>
      </w:tr>
      <w:tr w:rsidR="00A97482" w:rsidRPr="002C537D" w14:paraId="2629BBAB" w14:textId="77777777" w:rsidTr="00FD4AAF">
        <w:trPr>
          <w:trHeight w:val="454"/>
        </w:trPr>
        <w:tc>
          <w:tcPr>
            <w:tcW w:w="988" w:type="dxa"/>
            <w:vMerge/>
            <w:vAlign w:val="center"/>
          </w:tcPr>
          <w:p w14:paraId="16C6F434"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69931EB1"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4C0D682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0.87</w:t>
            </w:r>
          </w:p>
        </w:tc>
        <w:tc>
          <w:tcPr>
            <w:tcW w:w="1701" w:type="dxa"/>
            <w:vAlign w:val="center"/>
          </w:tcPr>
          <w:p w14:paraId="3961AA0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5.1</w:t>
            </w:r>
          </w:p>
        </w:tc>
        <w:tc>
          <w:tcPr>
            <w:tcW w:w="1559" w:type="dxa"/>
            <w:vAlign w:val="center"/>
          </w:tcPr>
          <w:p w14:paraId="72C4FD7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55 bar, 32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Merge/>
            <w:vAlign w:val="center"/>
          </w:tcPr>
          <w:p w14:paraId="0A3DF65D" w14:textId="77777777" w:rsidR="00A97482" w:rsidRPr="002C537D" w:rsidRDefault="00A97482" w:rsidP="00FD4AAF">
            <w:pPr>
              <w:jc w:val="left"/>
              <w:rPr>
                <w:rFonts w:ascii="Times New Roman" w:hAnsi="Times New Roman" w:cs="Times New Roman"/>
                <w:sz w:val="18"/>
                <w:szCs w:val="18"/>
              </w:rPr>
            </w:pPr>
          </w:p>
        </w:tc>
        <w:tc>
          <w:tcPr>
            <w:tcW w:w="3249" w:type="dxa"/>
            <w:vMerge/>
            <w:vAlign w:val="center"/>
          </w:tcPr>
          <w:p w14:paraId="0620FFC4" w14:textId="77777777" w:rsidR="00A97482" w:rsidRPr="002C537D" w:rsidRDefault="00A97482" w:rsidP="00FD4AAF">
            <w:pPr>
              <w:jc w:val="left"/>
              <w:rPr>
                <w:rFonts w:ascii="Times New Roman" w:hAnsi="Times New Roman" w:cs="Times New Roman"/>
                <w:sz w:val="18"/>
                <w:szCs w:val="18"/>
              </w:rPr>
            </w:pPr>
          </w:p>
        </w:tc>
        <w:tc>
          <w:tcPr>
            <w:tcW w:w="636" w:type="dxa"/>
            <w:vMerge/>
            <w:vAlign w:val="center"/>
          </w:tcPr>
          <w:p w14:paraId="3B00BB99" w14:textId="77777777" w:rsidR="00A97482" w:rsidRPr="002C537D" w:rsidRDefault="00A97482" w:rsidP="00FD4AAF">
            <w:pPr>
              <w:jc w:val="left"/>
              <w:rPr>
                <w:rFonts w:ascii="Times New Roman" w:hAnsi="Times New Roman" w:cs="Times New Roman"/>
                <w:snapToGrid w:val="0"/>
                <w:sz w:val="18"/>
                <w:szCs w:val="18"/>
              </w:rPr>
            </w:pPr>
          </w:p>
        </w:tc>
      </w:tr>
      <w:tr w:rsidR="00A97482" w:rsidRPr="002C537D" w14:paraId="2DF7CDDF" w14:textId="77777777" w:rsidTr="00FD4AAF">
        <w:trPr>
          <w:trHeight w:val="1182"/>
        </w:trPr>
        <w:tc>
          <w:tcPr>
            <w:tcW w:w="988" w:type="dxa"/>
            <w:vMerge/>
            <w:vAlign w:val="center"/>
          </w:tcPr>
          <w:p w14:paraId="2A1155DB" w14:textId="77777777" w:rsidR="00A97482" w:rsidRPr="002C537D" w:rsidRDefault="00A97482" w:rsidP="00FD4AAF">
            <w:pPr>
              <w:jc w:val="left"/>
              <w:rPr>
                <w:rFonts w:ascii="Times New Roman" w:hAnsi="Times New Roman" w:cs="Times New Roman"/>
                <w:sz w:val="18"/>
                <w:szCs w:val="18"/>
              </w:rPr>
            </w:pPr>
          </w:p>
        </w:tc>
        <w:tc>
          <w:tcPr>
            <w:tcW w:w="4110" w:type="dxa"/>
            <w:vAlign w:val="center"/>
          </w:tcPr>
          <w:p w14:paraId="7617780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AQPZ was stabilized with an amphiphilic peptide, added to the MPD solution, and incorporated into the polyamide layer.</w:t>
            </w:r>
          </w:p>
        </w:tc>
        <w:tc>
          <w:tcPr>
            <w:tcW w:w="851" w:type="dxa"/>
            <w:vAlign w:val="center"/>
          </w:tcPr>
          <w:p w14:paraId="7D6419E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0.95</w:t>
            </w:r>
          </w:p>
        </w:tc>
        <w:tc>
          <w:tcPr>
            <w:tcW w:w="1701" w:type="dxa"/>
            <w:vAlign w:val="center"/>
          </w:tcPr>
          <w:p w14:paraId="044294D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2.3</w:t>
            </w:r>
          </w:p>
        </w:tc>
        <w:tc>
          <w:tcPr>
            <w:tcW w:w="1559" w:type="dxa"/>
            <w:vAlign w:val="center"/>
          </w:tcPr>
          <w:p w14:paraId="0955324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13.8 bar, 25 ℃</w:t>
            </w:r>
          </w:p>
        </w:tc>
        <w:tc>
          <w:tcPr>
            <w:tcW w:w="1418" w:type="dxa"/>
            <w:vAlign w:val="center"/>
          </w:tcPr>
          <w:p w14:paraId="2475D74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7CFCB2D"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59B27322" w14:textId="3D9A999F"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S82</w:t>
            </w:r>
            <w:r w:rsidRPr="002C537D">
              <w:rPr>
                <w:rFonts w:ascii="Times New Roman" w:hAnsi="Times New Roman" w:cs="Times New Roman"/>
                <w:noProof/>
                <w:snapToGrid w:val="0"/>
                <w:sz w:val="18"/>
                <w:szCs w:val="18"/>
              </w:rPr>
              <w:t>]</w:t>
            </w:r>
          </w:p>
        </w:tc>
      </w:tr>
      <w:tr w:rsidR="00A97482" w:rsidRPr="002C537D" w14:paraId="21DC4CE4" w14:textId="77777777" w:rsidTr="00FD4AAF">
        <w:trPr>
          <w:trHeight w:val="454"/>
        </w:trPr>
        <w:tc>
          <w:tcPr>
            <w:tcW w:w="988" w:type="dxa"/>
            <w:vMerge w:val="restart"/>
            <w:vAlign w:val="center"/>
          </w:tcPr>
          <w:p w14:paraId="16A1BAC8"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lastRenderedPageBreak/>
              <w:t>AWC TFN</w:t>
            </w:r>
          </w:p>
        </w:tc>
        <w:tc>
          <w:tcPr>
            <w:tcW w:w="4110" w:type="dxa"/>
            <w:vMerge w:val="restart"/>
            <w:vAlign w:val="center"/>
          </w:tcPr>
          <w:p w14:paraId="55874B2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I-quartet AWCs aggregates were dispersed onto PSF support and incorporated into polyamide.</w:t>
            </w:r>
          </w:p>
        </w:tc>
        <w:tc>
          <w:tcPr>
            <w:tcW w:w="851" w:type="dxa"/>
            <w:vAlign w:val="center"/>
          </w:tcPr>
          <w:p w14:paraId="425B998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3.47 ± 0.89</w:t>
            </w:r>
          </w:p>
        </w:tc>
        <w:tc>
          <w:tcPr>
            <w:tcW w:w="1701" w:type="dxa"/>
            <w:vAlign w:val="center"/>
          </w:tcPr>
          <w:p w14:paraId="4F1D688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20.41</w:t>
            </w:r>
          </w:p>
        </w:tc>
        <w:tc>
          <w:tcPr>
            <w:tcW w:w="1559" w:type="dxa"/>
            <w:vAlign w:val="center"/>
          </w:tcPr>
          <w:p w14:paraId="3640858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(0.9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27 ± 1 ℃, 18 bar, 5.8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Merge w:val="restart"/>
            <w:vAlign w:val="center"/>
          </w:tcPr>
          <w:p w14:paraId="645018A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Merge w:val="restart"/>
            <w:vAlign w:val="center"/>
          </w:tcPr>
          <w:p w14:paraId="6FCEEC3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The membrane exhibited good mechanical and chemical stability in sodium dodecyl sulfate, ethanol, and citric acid solution.</w:t>
            </w:r>
          </w:p>
        </w:tc>
        <w:tc>
          <w:tcPr>
            <w:tcW w:w="636" w:type="dxa"/>
            <w:vMerge w:val="restart"/>
            <w:vAlign w:val="center"/>
          </w:tcPr>
          <w:p w14:paraId="70485470" w14:textId="6FA8D28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z w:val="18"/>
                <w:szCs w:val="18"/>
              </w:rPr>
              <w:t>[</w:t>
            </w:r>
            <w:r w:rsidR="00685D9D">
              <w:rPr>
                <w:rFonts w:ascii="Times New Roman" w:hAnsi="Times New Roman" w:cs="Times New Roman"/>
                <w:noProof/>
                <w:sz w:val="18"/>
                <w:szCs w:val="18"/>
              </w:rPr>
              <w:t>S83</w:t>
            </w:r>
            <w:r w:rsidRPr="002C537D">
              <w:rPr>
                <w:rFonts w:ascii="Times New Roman" w:hAnsi="Times New Roman" w:cs="Times New Roman"/>
                <w:noProof/>
                <w:sz w:val="18"/>
                <w:szCs w:val="18"/>
              </w:rPr>
              <w:t>]</w:t>
            </w:r>
          </w:p>
        </w:tc>
      </w:tr>
      <w:tr w:rsidR="00A97482" w:rsidRPr="002C537D" w14:paraId="598025CD" w14:textId="77777777" w:rsidTr="00FD4AAF">
        <w:trPr>
          <w:trHeight w:val="454"/>
        </w:trPr>
        <w:tc>
          <w:tcPr>
            <w:tcW w:w="988" w:type="dxa"/>
            <w:vMerge/>
            <w:vAlign w:val="center"/>
          </w:tcPr>
          <w:p w14:paraId="1B7E9894"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62B01FC2"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19BF45F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2.51 ± 0.21</w:t>
            </w:r>
          </w:p>
        </w:tc>
        <w:tc>
          <w:tcPr>
            <w:tcW w:w="1701" w:type="dxa"/>
            <w:vAlign w:val="center"/>
          </w:tcPr>
          <w:p w14:paraId="59EB210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22.82</w:t>
            </w:r>
          </w:p>
        </w:tc>
        <w:tc>
          <w:tcPr>
            <w:tcW w:w="1559" w:type="dxa"/>
            <w:vAlign w:val="center"/>
          </w:tcPr>
          <w:p w14:paraId="2C5F6B7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(0.9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27 ± 1 ℃, 65 bar, 35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Merge/>
            <w:vAlign w:val="center"/>
          </w:tcPr>
          <w:p w14:paraId="63AA0D6A" w14:textId="77777777" w:rsidR="00A97482" w:rsidRPr="002C537D" w:rsidRDefault="00A97482" w:rsidP="00FD4AAF">
            <w:pPr>
              <w:jc w:val="left"/>
              <w:rPr>
                <w:rFonts w:ascii="Times New Roman" w:hAnsi="Times New Roman" w:cs="Times New Roman"/>
                <w:sz w:val="18"/>
                <w:szCs w:val="18"/>
              </w:rPr>
            </w:pPr>
          </w:p>
        </w:tc>
        <w:tc>
          <w:tcPr>
            <w:tcW w:w="3249" w:type="dxa"/>
            <w:vMerge/>
            <w:vAlign w:val="center"/>
          </w:tcPr>
          <w:p w14:paraId="0DD19844" w14:textId="77777777" w:rsidR="00A97482" w:rsidRPr="002C537D" w:rsidRDefault="00A97482" w:rsidP="00FD4AAF">
            <w:pPr>
              <w:jc w:val="left"/>
              <w:rPr>
                <w:rFonts w:ascii="Times New Roman" w:hAnsi="Times New Roman" w:cs="Times New Roman"/>
                <w:sz w:val="18"/>
                <w:szCs w:val="18"/>
              </w:rPr>
            </w:pPr>
          </w:p>
        </w:tc>
        <w:tc>
          <w:tcPr>
            <w:tcW w:w="636" w:type="dxa"/>
            <w:vMerge/>
            <w:vAlign w:val="center"/>
          </w:tcPr>
          <w:p w14:paraId="3CCB2CBD" w14:textId="77777777" w:rsidR="00A97482" w:rsidRPr="002C537D" w:rsidRDefault="00A97482" w:rsidP="00FD4AAF">
            <w:pPr>
              <w:jc w:val="left"/>
              <w:rPr>
                <w:rFonts w:ascii="Times New Roman" w:hAnsi="Times New Roman" w:cs="Times New Roman"/>
                <w:snapToGrid w:val="0"/>
                <w:sz w:val="18"/>
                <w:szCs w:val="18"/>
              </w:rPr>
            </w:pPr>
          </w:p>
        </w:tc>
      </w:tr>
      <w:tr w:rsidR="00A97482" w:rsidRPr="002C537D" w14:paraId="0C555A24" w14:textId="77777777" w:rsidTr="00FD4AAF">
        <w:trPr>
          <w:trHeight w:val="454"/>
        </w:trPr>
        <w:tc>
          <w:tcPr>
            <w:tcW w:w="988" w:type="dxa"/>
            <w:vMerge/>
            <w:vAlign w:val="center"/>
          </w:tcPr>
          <w:p w14:paraId="24370CD4"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6EF3F54F"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2016BEC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6.9</w:t>
            </w:r>
          </w:p>
        </w:tc>
        <w:tc>
          <w:tcPr>
            <w:tcW w:w="1701" w:type="dxa"/>
            <w:vAlign w:val="center"/>
          </w:tcPr>
          <w:p w14:paraId="23A295E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35</w:t>
            </w:r>
          </w:p>
        </w:tc>
        <w:tc>
          <w:tcPr>
            <w:tcW w:w="1559" w:type="dxa"/>
            <w:vAlign w:val="center"/>
          </w:tcPr>
          <w:p w14:paraId="2F5E0AE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(0.9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25 ± 0.5 ℃</w:t>
            </w:r>
            <w:r w:rsidRPr="002C537D">
              <w:rPr>
                <w:rFonts w:ascii="Times New Roman" w:eastAsia="宋体" w:hAnsi="Times New Roman" w:cs="Times New Roman"/>
                <w:sz w:val="18"/>
                <w:szCs w:val="18"/>
              </w:rPr>
              <w:t xml:space="preserve">, </w:t>
            </w:r>
            <w:r w:rsidRPr="002C537D">
              <w:rPr>
                <w:rFonts w:ascii="Times New Roman" w:hAnsi="Times New Roman" w:cs="Times New Roman"/>
                <w:sz w:val="18"/>
                <w:szCs w:val="18"/>
              </w:rPr>
              <w:t>15.5 bar, 5.8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w:t>
            </w:r>
          </w:p>
        </w:tc>
        <w:tc>
          <w:tcPr>
            <w:tcW w:w="1418" w:type="dxa"/>
            <w:vAlign w:val="center"/>
          </w:tcPr>
          <w:p w14:paraId="45D3F72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28.9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6FBEAEA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The membrane had better fouling resistance than the XLE membrane.</w:t>
            </w:r>
          </w:p>
        </w:tc>
        <w:tc>
          <w:tcPr>
            <w:tcW w:w="636" w:type="dxa"/>
            <w:vAlign w:val="center"/>
          </w:tcPr>
          <w:p w14:paraId="013FEC35" w14:textId="56255B59"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z w:val="18"/>
                <w:szCs w:val="18"/>
              </w:rPr>
              <w:t>[</w:t>
            </w:r>
            <w:r w:rsidR="00685D9D">
              <w:rPr>
                <w:rFonts w:ascii="Times New Roman" w:hAnsi="Times New Roman" w:cs="Times New Roman"/>
                <w:noProof/>
                <w:sz w:val="18"/>
                <w:szCs w:val="18"/>
              </w:rPr>
              <w:t>S84</w:t>
            </w:r>
            <w:r w:rsidRPr="002C537D">
              <w:rPr>
                <w:rFonts w:ascii="Times New Roman" w:hAnsi="Times New Roman" w:cs="Times New Roman"/>
                <w:noProof/>
                <w:sz w:val="18"/>
                <w:szCs w:val="18"/>
              </w:rPr>
              <w:t>]</w:t>
            </w:r>
          </w:p>
        </w:tc>
      </w:tr>
      <w:tr w:rsidR="00A97482" w:rsidRPr="002C537D" w14:paraId="6868DDEB" w14:textId="77777777" w:rsidTr="00FD4AAF">
        <w:trPr>
          <w:trHeight w:val="454"/>
        </w:trPr>
        <w:tc>
          <w:tcPr>
            <w:tcW w:w="988" w:type="dxa"/>
            <w:vMerge w:val="restart"/>
            <w:vAlign w:val="center"/>
          </w:tcPr>
          <w:p w14:paraId="416FC2FD"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CNT TFN</w:t>
            </w:r>
          </w:p>
        </w:tc>
        <w:tc>
          <w:tcPr>
            <w:tcW w:w="4110" w:type="dxa"/>
            <w:vAlign w:val="center"/>
          </w:tcPr>
          <w:p w14:paraId="779833D1" w14:textId="77777777" w:rsidR="00A97482" w:rsidRPr="002C537D" w:rsidRDefault="00A97482" w:rsidP="00FD4AAF">
            <w:pPr>
              <w:jc w:val="left"/>
              <w:rPr>
                <w:rFonts w:ascii="Times New Roman" w:hAnsi="Times New Roman" w:cs="Times New Roman"/>
                <w:sz w:val="18"/>
                <w:szCs w:val="18"/>
              </w:rPr>
            </w:pPr>
            <w:proofErr w:type="spellStart"/>
            <w:r w:rsidRPr="002C537D">
              <w:rPr>
                <w:rFonts w:ascii="Times New Roman" w:hAnsi="Times New Roman" w:cs="Times New Roman"/>
                <w:sz w:val="18"/>
                <w:szCs w:val="18"/>
              </w:rPr>
              <w:t>Carboxylated</w:t>
            </w:r>
            <w:proofErr w:type="spellEnd"/>
            <w:r w:rsidRPr="002C537D">
              <w:rPr>
                <w:rFonts w:ascii="Times New Roman" w:hAnsi="Times New Roman" w:cs="Times New Roman"/>
                <w:sz w:val="18"/>
                <w:szCs w:val="18"/>
              </w:rPr>
              <w:t>-SWCNT was inserted in liposomes and added to the MPD solution to form a polyamide layer.</w:t>
            </w:r>
          </w:p>
        </w:tc>
        <w:tc>
          <w:tcPr>
            <w:tcW w:w="851" w:type="dxa"/>
            <w:vAlign w:val="center"/>
          </w:tcPr>
          <w:p w14:paraId="2508E19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3.17</w:t>
            </w:r>
          </w:p>
        </w:tc>
        <w:tc>
          <w:tcPr>
            <w:tcW w:w="1701" w:type="dxa"/>
            <w:vAlign w:val="center"/>
          </w:tcPr>
          <w:p w14:paraId="60C36A0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4.6</w:t>
            </w:r>
          </w:p>
        </w:tc>
        <w:tc>
          <w:tcPr>
            <w:tcW w:w="1559" w:type="dxa"/>
            <w:vAlign w:val="center"/>
          </w:tcPr>
          <w:p w14:paraId="43C8226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16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6FDDA82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2588EA5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fouling resistance; 48-hour operation stability</w:t>
            </w:r>
          </w:p>
        </w:tc>
        <w:tc>
          <w:tcPr>
            <w:tcW w:w="636" w:type="dxa"/>
            <w:vAlign w:val="center"/>
          </w:tcPr>
          <w:p w14:paraId="1092BCFD" w14:textId="58AAEA32"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S85</w:t>
            </w:r>
            <w:r w:rsidRPr="002C537D">
              <w:rPr>
                <w:rFonts w:ascii="Times New Roman" w:hAnsi="Times New Roman" w:cs="Times New Roman"/>
                <w:noProof/>
                <w:snapToGrid w:val="0"/>
                <w:sz w:val="18"/>
                <w:szCs w:val="18"/>
              </w:rPr>
              <w:t>]</w:t>
            </w:r>
          </w:p>
        </w:tc>
      </w:tr>
      <w:tr w:rsidR="00A97482" w:rsidRPr="002C537D" w14:paraId="6A752042" w14:textId="77777777" w:rsidTr="00FD4AAF">
        <w:trPr>
          <w:trHeight w:val="454"/>
        </w:trPr>
        <w:tc>
          <w:tcPr>
            <w:tcW w:w="988" w:type="dxa"/>
            <w:vMerge/>
            <w:vAlign w:val="center"/>
          </w:tcPr>
          <w:p w14:paraId="1A16806D"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6C49995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CNT porins were added to the MPD solution and incorporated into the polyamide layer.</w:t>
            </w:r>
          </w:p>
        </w:tc>
        <w:tc>
          <w:tcPr>
            <w:tcW w:w="851" w:type="dxa"/>
            <w:vAlign w:val="center"/>
          </w:tcPr>
          <w:p w14:paraId="5E8C338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5.08</w:t>
            </w:r>
          </w:p>
        </w:tc>
        <w:tc>
          <w:tcPr>
            <w:tcW w:w="1701" w:type="dxa"/>
            <w:vAlign w:val="center"/>
          </w:tcPr>
          <w:p w14:paraId="43A0F62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17.8</w:t>
            </w:r>
          </w:p>
        </w:tc>
        <w:tc>
          <w:tcPr>
            <w:tcW w:w="1559" w:type="dxa"/>
            <w:vAlign w:val="center"/>
          </w:tcPr>
          <w:p w14:paraId="110F9CD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w:t>
            </w:r>
          </w:p>
        </w:tc>
        <w:tc>
          <w:tcPr>
            <w:tcW w:w="1418" w:type="dxa"/>
            <w:vAlign w:val="center"/>
          </w:tcPr>
          <w:p w14:paraId="1F00D52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DFED67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chlorine resistance.</w:t>
            </w:r>
          </w:p>
        </w:tc>
        <w:tc>
          <w:tcPr>
            <w:tcW w:w="636" w:type="dxa"/>
            <w:vAlign w:val="center"/>
          </w:tcPr>
          <w:p w14:paraId="347793FD" w14:textId="5963B42C"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S86</w:t>
            </w:r>
            <w:r w:rsidRPr="002C537D">
              <w:rPr>
                <w:rFonts w:ascii="Times New Roman" w:hAnsi="Times New Roman" w:cs="Times New Roman"/>
                <w:noProof/>
                <w:snapToGrid w:val="0"/>
                <w:sz w:val="18"/>
                <w:szCs w:val="18"/>
              </w:rPr>
              <w:t>]</w:t>
            </w:r>
          </w:p>
        </w:tc>
      </w:tr>
      <w:tr w:rsidR="00A97482" w:rsidRPr="002C537D" w14:paraId="44C261DE" w14:textId="77777777" w:rsidTr="00FD4AAF">
        <w:trPr>
          <w:trHeight w:val="454"/>
        </w:trPr>
        <w:tc>
          <w:tcPr>
            <w:tcW w:w="988" w:type="dxa"/>
            <w:vMerge/>
            <w:vAlign w:val="center"/>
          </w:tcPr>
          <w:p w14:paraId="2A636B87" w14:textId="77777777" w:rsidR="00A97482" w:rsidRPr="002C537D" w:rsidRDefault="00A97482" w:rsidP="00FD4AAF">
            <w:pPr>
              <w:jc w:val="left"/>
              <w:rPr>
                <w:rFonts w:ascii="Times New Roman" w:hAnsi="Times New Roman" w:cs="Times New Roman"/>
                <w:sz w:val="18"/>
                <w:szCs w:val="18"/>
              </w:rPr>
            </w:pPr>
          </w:p>
        </w:tc>
        <w:tc>
          <w:tcPr>
            <w:tcW w:w="4110" w:type="dxa"/>
            <w:vAlign w:val="center"/>
          </w:tcPr>
          <w:p w14:paraId="4320F4E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Functionalized CNTs were vacuum-filtrated onto the substrate and incorporated into a polyamide layer.</w:t>
            </w:r>
          </w:p>
        </w:tc>
        <w:tc>
          <w:tcPr>
            <w:tcW w:w="851" w:type="dxa"/>
            <w:vAlign w:val="center"/>
          </w:tcPr>
          <w:p w14:paraId="626134F6"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1.71</w:t>
            </w:r>
          </w:p>
        </w:tc>
        <w:tc>
          <w:tcPr>
            <w:tcW w:w="1701" w:type="dxa"/>
            <w:vAlign w:val="center"/>
          </w:tcPr>
          <w:p w14:paraId="4639ADCA"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3.73</w:t>
            </w:r>
          </w:p>
        </w:tc>
        <w:tc>
          <w:tcPr>
            <w:tcW w:w="1559" w:type="dxa"/>
            <w:vAlign w:val="center"/>
          </w:tcPr>
          <w:p w14:paraId="2DCCF1DB"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25-27 ℃, 15.5 bar</w:t>
            </w:r>
          </w:p>
        </w:tc>
        <w:tc>
          <w:tcPr>
            <w:tcW w:w="1418" w:type="dxa"/>
            <w:vAlign w:val="center"/>
          </w:tcPr>
          <w:p w14:paraId="2A671F60"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40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w:t>
            </w:r>
          </w:p>
        </w:tc>
        <w:tc>
          <w:tcPr>
            <w:tcW w:w="3249" w:type="dxa"/>
            <w:vAlign w:val="center"/>
          </w:tcPr>
          <w:p w14:paraId="512B5DEC" w14:textId="77777777" w:rsidR="00A97482" w:rsidRPr="002C537D" w:rsidRDefault="00A97482" w:rsidP="00FD4AAF">
            <w:pPr>
              <w:jc w:val="left"/>
              <w:rPr>
                <w:rFonts w:ascii="Times New Roman" w:hAnsi="Times New Roman" w:cs="Times New Roman"/>
                <w:strike/>
                <w:sz w:val="18"/>
                <w:szCs w:val="18"/>
              </w:rPr>
            </w:pPr>
          </w:p>
        </w:tc>
        <w:tc>
          <w:tcPr>
            <w:tcW w:w="636" w:type="dxa"/>
            <w:vAlign w:val="center"/>
          </w:tcPr>
          <w:p w14:paraId="07BEFB7B" w14:textId="505AA6F4" w:rsidR="00A97482" w:rsidRPr="002C537D" w:rsidRDefault="00A97482" w:rsidP="00FD4AAF">
            <w:pPr>
              <w:jc w:val="left"/>
              <w:rPr>
                <w:rFonts w:ascii="Times New Roman" w:hAnsi="Times New Roman" w:cs="Times New Roman"/>
                <w:strike/>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S87</w:t>
            </w:r>
            <w:r w:rsidRPr="002C537D">
              <w:rPr>
                <w:rFonts w:ascii="Times New Roman" w:hAnsi="Times New Roman" w:cs="Times New Roman"/>
                <w:noProof/>
                <w:snapToGrid w:val="0"/>
                <w:sz w:val="18"/>
                <w:szCs w:val="18"/>
              </w:rPr>
              <w:t>]</w:t>
            </w:r>
          </w:p>
        </w:tc>
      </w:tr>
      <w:tr w:rsidR="00A97482" w:rsidRPr="002C537D" w14:paraId="5A2A6BDC" w14:textId="77777777" w:rsidTr="00FD4AAF">
        <w:trPr>
          <w:trHeight w:val="454"/>
        </w:trPr>
        <w:tc>
          <w:tcPr>
            <w:tcW w:w="988" w:type="dxa"/>
            <w:vMerge/>
            <w:vAlign w:val="center"/>
          </w:tcPr>
          <w:p w14:paraId="703166B9" w14:textId="77777777" w:rsidR="00A97482" w:rsidRPr="002C537D" w:rsidRDefault="00A97482" w:rsidP="00FD4AAF">
            <w:pPr>
              <w:jc w:val="left"/>
              <w:rPr>
                <w:rFonts w:ascii="Times New Roman" w:hAnsi="Times New Roman" w:cs="Times New Roman"/>
                <w:sz w:val="18"/>
                <w:szCs w:val="18"/>
              </w:rPr>
            </w:pPr>
          </w:p>
        </w:tc>
        <w:tc>
          <w:tcPr>
            <w:tcW w:w="4110" w:type="dxa"/>
            <w:vMerge w:val="restart"/>
            <w:vAlign w:val="center"/>
          </w:tcPr>
          <w:p w14:paraId="323EC8A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Functionalized CNTs were dispersed in an MPD solution and embedded in polyamide via IP.</w:t>
            </w:r>
          </w:p>
        </w:tc>
        <w:tc>
          <w:tcPr>
            <w:tcW w:w="851" w:type="dxa"/>
            <w:vAlign w:val="center"/>
          </w:tcPr>
          <w:p w14:paraId="2DA5B69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3.98</w:t>
            </w:r>
          </w:p>
        </w:tc>
        <w:tc>
          <w:tcPr>
            <w:tcW w:w="1701" w:type="dxa"/>
            <w:vAlign w:val="center"/>
          </w:tcPr>
          <w:p w14:paraId="495BAB7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8.50</w:t>
            </w:r>
          </w:p>
        </w:tc>
        <w:tc>
          <w:tcPr>
            <w:tcW w:w="1559" w:type="dxa"/>
            <w:vAlign w:val="center"/>
          </w:tcPr>
          <w:p w14:paraId="5CCD7C1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L min</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15.5 bar, 25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521EA7B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D141E9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Withstand 500 psi</w:t>
            </w:r>
          </w:p>
        </w:tc>
        <w:tc>
          <w:tcPr>
            <w:tcW w:w="636" w:type="dxa"/>
            <w:vAlign w:val="center"/>
          </w:tcPr>
          <w:p w14:paraId="07E79421" w14:textId="023ECE41"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S88</w:t>
            </w:r>
            <w:r w:rsidRPr="002C537D">
              <w:rPr>
                <w:rFonts w:ascii="Times New Roman" w:hAnsi="Times New Roman" w:cs="Times New Roman"/>
                <w:noProof/>
                <w:snapToGrid w:val="0"/>
                <w:sz w:val="18"/>
                <w:szCs w:val="18"/>
              </w:rPr>
              <w:t>]</w:t>
            </w:r>
          </w:p>
        </w:tc>
      </w:tr>
      <w:tr w:rsidR="00A97482" w:rsidRPr="002C537D" w14:paraId="6D9254C1" w14:textId="77777777" w:rsidTr="00FD4AAF">
        <w:trPr>
          <w:trHeight w:val="454"/>
        </w:trPr>
        <w:tc>
          <w:tcPr>
            <w:tcW w:w="988" w:type="dxa"/>
            <w:vMerge/>
            <w:vAlign w:val="center"/>
          </w:tcPr>
          <w:p w14:paraId="2878C7C4"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3C9472CF"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2605496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3.73</w:t>
            </w:r>
          </w:p>
        </w:tc>
        <w:tc>
          <w:tcPr>
            <w:tcW w:w="1701" w:type="dxa"/>
            <w:vAlign w:val="center"/>
          </w:tcPr>
          <w:p w14:paraId="33DE35A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11.25</w:t>
            </w:r>
          </w:p>
        </w:tc>
        <w:tc>
          <w:tcPr>
            <w:tcW w:w="1559" w:type="dxa"/>
            <w:vAlign w:val="center"/>
          </w:tcPr>
          <w:p w14:paraId="6EBD592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 15.5 bar</w:t>
            </w:r>
          </w:p>
        </w:tc>
        <w:tc>
          <w:tcPr>
            <w:tcW w:w="1418" w:type="dxa"/>
            <w:vAlign w:val="center"/>
          </w:tcPr>
          <w:p w14:paraId="711309CE" w14:textId="77777777" w:rsidR="00A97482" w:rsidRPr="002C537D" w:rsidRDefault="00A97482" w:rsidP="00FD4AAF">
            <w:pPr>
              <w:jc w:val="left"/>
              <w:rPr>
                <w:rFonts w:ascii="Times New Roman" w:hAnsi="Times New Roman" w:cs="Times New Roman"/>
                <w:sz w:val="18"/>
                <w:szCs w:val="18"/>
              </w:rPr>
            </w:pPr>
          </w:p>
        </w:tc>
        <w:tc>
          <w:tcPr>
            <w:tcW w:w="3249" w:type="dxa"/>
            <w:vAlign w:val="center"/>
          </w:tcPr>
          <w:p w14:paraId="026C2AC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fouling resistance to BSA</w:t>
            </w:r>
          </w:p>
        </w:tc>
        <w:tc>
          <w:tcPr>
            <w:tcW w:w="636" w:type="dxa"/>
            <w:vAlign w:val="center"/>
          </w:tcPr>
          <w:p w14:paraId="0AB219BE" w14:textId="35460A72"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S89</w:t>
            </w:r>
            <w:r w:rsidRPr="002C537D">
              <w:rPr>
                <w:rFonts w:ascii="Times New Roman" w:hAnsi="Times New Roman" w:cs="Times New Roman"/>
                <w:noProof/>
                <w:snapToGrid w:val="0"/>
                <w:sz w:val="18"/>
                <w:szCs w:val="18"/>
              </w:rPr>
              <w:t>]</w:t>
            </w:r>
          </w:p>
        </w:tc>
      </w:tr>
      <w:tr w:rsidR="00A97482" w:rsidRPr="002C537D" w14:paraId="44B68C74" w14:textId="77777777" w:rsidTr="00FD4AAF">
        <w:trPr>
          <w:trHeight w:val="454"/>
        </w:trPr>
        <w:tc>
          <w:tcPr>
            <w:tcW w:w="988" w:type="dxa"/>
            <w:vMerge/>
            <w:vAlign w:val="center"/>
          </w:tcPr>
          <w:p w14:paraId="21CA72EE"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6EA7E4B5"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39FDE23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2.23</w:t>
            </w:r>
          </w:p>
        </w:tc>
        <w:tc>
          <w:tcPr>
            <w:tcW w:w="1701" w:type="dxa"/>
            <w:vAlign w:val="center"/>
          </w:tcPr>
          <w:p w14:paraId="5BDB8E7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3.86</w:t>
            </w:r>
          </w:p>
        </w:tc>
        <w:tc>
          <w:tcPr>
            <w:tcW w:w="1559" w:type="dxa"/>
            <w:vAlign w:val="center"/>
          </w:tcPr>
          <w:p w14:paraId="10F5B0E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15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3C8FFB1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AA14AA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antifouling properties</w:t>
            </w:r>
          </w:p>
        </w:tc>
        <w:tc>
          <w:tcPr>
            <w:tcW w:w="636" w:type="dxa"/>
            <w:vAlign w:val="center"/>
          </w:tcPr>
          <w:p w14:paraId="18BA78BC" w14:textId="3846B7C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S90</w:t>
            </w:r>
            <w:r w:rsidRPr="002C537D">
              <w:rPr>
                <w:rFonts w:ascii="Times New Roman" w:hAnsi="Times New Roman" w:cs="Times New Roman"/>
                <w:noProof/>
                <w:snapToGrid w:val="0"/>
                <w:sz w:val="18"/>
                <w:szCs w:val="18"/>
              </w:rPr>
              <w:t>]</w:t>
            </w:r>
          </w:p>
        </w:tc>
      </w:tr>
      <w:tr w:rsidR="00A97482" w:rsidRPr="002C537D" w14:paraId="4B4ED392" w14:textId="77777777" w:rsidTr="00FD4AAF">
        <w:trPr>
          <w:trHeight w:val="454"/>
        </w:trPr>
        <w:tc>
          <w:tcPr>
            <w:tcW w:w="988" w:type="dxa"/>
            <w:vMerge/>
            <w:vAlign w:val="center"/>
          </w:tcPr>
          <w:p w14:paraId="2A3714E9" w14:textId="77777777" w:rsidR="00A97482" w:rsidRPr="002C537D" w:rsidRDefault="00A97482" w:rsidP="00FD4AAF">
            <w:pPr>
              <w:jc w:val="left"/>
              <w:rPr>
                <w:rFonts w:ascii="Times New Roman" w:hAnsi="Times New Roman" w:cs="Times New Roman"/>
                <w:sz w:val="18"/>
                <w:szCs w:val="18"/>
              </w:rPr>
            </w:pPr>
          </w:p>
        </w:tc>
        <w:tc>
          <w:tcPr>
            <w:tcW w:w="4110" w:type="dxa"/>
            <w:vMerge/>
            <w:vAlign w:val="center"/>
          </w:tcPr>
          <w:p w14:paraId="1E29EF29"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49C8BA6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3.31</w:t>
            </w:r>
          </w:p>
        </w:tc>
        <w:tc>
          <w:tcPr>
            <w:tcW w:w="1701" w:type="dxa"/>
            <w:vAlign w:val="center"/>
          </w:tcPr>
          <w:p w14:paraId="34A4F33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2.49</w:t>
            </w:r>
          </w:p>
        </w:tc>
        <w:tc>
          <w:tcPr>
            <w:tcW w:w="1559" w:type="dxa"/>
            <w:vAlign w:val="center"/>
          </w:tcPr>
          <w:p w14:paraId="3712617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(11.8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25 ℃, 15.5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5732C53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400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22.44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1C4896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Slightly enhanced biofouling resistance</w:t>
            </w:r>
          </w:p>
        </w:tc>
        <w:tc>
          <w:tcPr>
            <w:tcW w:w="636" w:type="dxa"/>
            <w:vAlign w:val="center"/>
          </w:tcPr>
          <w:p w14:paraId="7BD8E825" w14:textId="573FF1CE"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S91</w:t>
            </w:r>
            <w:r w:rsidRPr="002C537D">
              <w:rPr>
                <w:rFonts w:ascii="Times New Roman" w:hAnsi="Times New Roman" w:cs="Times New Roman"/>
                <w:noProof/>
                <w:snapToGrid w:val="0"/>
                <w:sz w:val="18"/>
                <w:szCs w:val="18"/>
              </w:rPr>
              <w:t>]</w:t>
            </w:r>
          </w:p>
        </w:tc>
      </w:tr>
      <w:tr w:rsidR="00A97482" w:rsidRPr="002C537D" w14:paraId="3B877725" w14:textId="77777777" w:rsidTr="00FD4AAF">
        <w:trPr>
          <w:trHeight w:val="454"/>
        </w:trPr>
        <w:tc>
          <w:tcPr>
            <w:tcW w:w="988" w:type="dxa"/>
            <w:vMerge w:val="restart"/>
            <w:vAlign w:val="center"/>
          </w:tcPr>
          <w:p w14:paraId="2A1752E5"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Zeolite TFN</w:t>
            </w:r>
          </w:p>
        </w:tc>
        <w:tc>
          <w:tcPr>
            <w:tcW w:w="4110" w:type="dxa"/>
            <w:vMerge w:val="restart"/>
            <w:vAlign w:val="center"/>
          </w:tcPr>
          <w:p w14:paraId="5BD3E04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Zeolite nanoparticles were dispersed in an organic solution and embedded into a polyamide layer.</w:t>
            </w:r>
          </w:p>
        </w:tc>
        <w:tc>
          <w:tcPr>
            <w:tcW w:w="851" w:type="dxa"/>
            <w:vAlign w:val="center"/>
          </w:tcPr>
          <w:p w14:paraId="6A4FC96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3.46</w:t>
            </w:r>
          </w:p>
        </w:tc>
        <w:tc>
          <w:tcPr>
            <w:tcW w:w="1701" w:type="dxa"/>
            <w:vAlign w:val="center"/>
          </w:tcPr>
          <w:p w14:paraId="11EE447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1.07</w:t>
            </w:r>
          </w:p>
        </w:tc>
        <w:tc>
          <w:tcPr>
            <w:tcW w:w="1559" w:type="dxa"/>
            <w:vAlign w:val="center"/>
          </w:tcPr>
          <w:p w14:paraId="7CC47C9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Stirred dead-end,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w:t>
            </w:r>
          </w:p>
        </w:tc>
        <w:tc>
          <w:tcPr>
            <w:tcW w:w="1418" w:type="dxa"/>
            <w:vAlign w:val="center"/>
          </w:tcPr>
          <w:p w14:paraId="18EC890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13.8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4551487A"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5A564AFB" w14:textId="747E27CB"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685D9D">
              <w:rPr>
                <w:rFonts w:ascii="Times New Roman" w:hAnsi="Times New Roman" w:cs="Times New Roman"/>
                <w:noProof/>
                <w:snapToGrid w:val="0"/>
                <w:sz w:val="18"/>
                <w:szCs w:val="18"/>
              </w:rPr>
              <w:t>S92</w:t>
            </w:r>
            <w:r w:rsidRPr="002C537D">
              <w:rPr>
                <w:rFonts w:ascii="Times New Roman" w:hAnsi="Times New Roman" w:cs="Times New Roman"/>
                <w:noProof/>
                <w:snapToGrid w:val="0"/>
                <w:sz w:val="18"/>
                <w:szCs w:val="18"/>
              </w:rPr>
              <w:t>]</w:t>
            </w:r>
          </w:p>
        </w:tc>
      </w:tr>
      <w:tr w:rsidR="00A97482" w:rsidRPr="002C537D" w14:paraId="58F973B8" w14:textId="77777777" w:rsidTr="00FD4AAF">
        <w:trPr>
          <w:trHeight w:val="649"/>
        </w:trPr>
        <w:tc>
          <w:tcPr>
            <w:tcW w:w="988" w:type="dxa"/>
            <w:vMerge/>
            <w:vAlign w:val="center"/>
          </w:tcPr>
          <w:p w14:paraId="56F298DD"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33DF28A2"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13269A3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2.08</w:t>
            </w:r>
          </w:p>
        </w:tc>
        <w:tc>
          <w:tcPr>
            <w:tcW w:w="1701" w:type="dxa"/>
            <w:vAlign w:val="center"/>
          </w:tcPr>
          <w:p w14:paraId="4AF798E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12.47</w:t>
            </w:r>
          </w:p>
        </w:tc>
        <w:tc>
          <w:tcPr>
            <w:tcW w:w="1559" w:type="dxa"/>
            <w:vAlign w:val="center"/>
          </w:tcPr>
          <w:p w14:paraId="17B2D7F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55.2 bar, 32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431357E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820DFFC"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003DABEE" w14:textId="05A239F3"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S93</w:t>
            </w:r>
            <w:r w:rsidRPr="002C537D">
              <w:rPr>
                <w:rFonts w:ascii="Times New Roman" w:hAnsi="Times New Roman" w:cs="Times New Roman"/>
                <w:noProof/>
                <w:snapToGrid w:val="0"/>
                <w:sz w:val="18"/>
                <w:szCs w:val="18"/>
              </w:rPr>
              <w:t>]</w:t>
            </w:r>
          </w:p>
        </w:tc>
      </w:tr>
      <w:tr w:rsidR="00A97482" w:rsidRPr="002C537D" w14:paraId="4BBEC8EF" w14:textId="77777777" w:rsidTr="00FD4AAF">
        <w:trPr>
          <w:trHeight w:val="454"/>
        </w:trPr>
        <w:tc>
          <w:tcPr>
            <w:tcW w:w="988" w:type="dxa"/>
            <w:vMerge/>
            <w:vAlign w:val="center"/>
          </w:tcPr>
          <w:p w14:paraId="74D944C4"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4E300325"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22F58AA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1.22</w:t>
            </w:r>
          </w:p>
        </w:tc>
        <w:tc>
          <w:tcPr>
            <w:tcW w:w="1701" w:type="dxa"/>
            <w:vAlign w:val="center"/>
          </w:tcPr>
          <w:p w14:paraId="40D58EF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0.89</w:t>
            </w:r>
          </w:p>
        </w:tc>
        <w:tc>
          <w:tcPr>
            <w:tcW w:w="1559" w:type="dxa"/>
            <w:vAlign w:val="center"/>
          </w:tcPr>
          <w:p w14:paraId="5BDBB46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12.1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25 ℃</w:t>
            </w:r>
          </w:p>
        </w:tc>
        <w:tc>
          <w:tcPr>
            <w:tcW w:w="1418" w:type="dxa"/>
            <w:vAlign w:val="center"/>
          </w:tcPr>
          <w:p w14:paraId="16A50FF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561445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thermal stability</w:t>
            </w:r>
          </w:p>
        </w:tc>
        <w:tc>
          <w:tcPr>
            <w:tcW w:w="636" w:type="dxa"/>
            <w:vAlign w:val="center"/>
          </w:tcPr>
          <w:p w14:paraId="0F8711B3" w14:textId="4B280926"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S94</w:t>
            </w:r>
            <w:r w:rsidRPr="002C537D">
              <w:rPr>
                <w:rFonts w:ascii="Times New Roman" w:hAnsi="Times New Roman" w:cs="Times New Roman"/>
                <w:noProof/>
                <w:snapToGrid w:val="0"/>
                <w:sz w:val="18"/>
                <w:szCs w:val="18"/>
              </w:rPr>
              <w:t>]</w:t>
            </w:r>
          </w:p>
        </w:tc>
      </w:tr>
      <w:tr w:rsidR="00A97482" w:rsidRPr="002C537D" w14:paraId="0D007187" w14:textId="77777777" w:rsidTr="00FD4AAF">
        <w:trPr>
          <w:trHeight w:val="454"/>
        </w:trPr>
        <w:tc>
          <w:tcPr>
            <w:tcW w:w="988" w:type="dxa"/>
            <w:vMerge/>
            <w:vAlign w:val="center"/>
          </w:tcPr>
          <w:p w14:paraId="712F488C"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3DFF06E4"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7BB81F2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2.99</w:t>
            </w:r>
          </w:p>
        </w:tc>
        <w:tc>
          <w:tcPr>
            <w:tcW w:w="1701" w:type="dxa"/>
            <w:vAlign w:val="center"/>
          </w:tcPr>
          <w:p w14:paraId="61913D6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7.24</w:t>
            </w:r>
          </w:p>
        </w:tc>
        <w:tc>
          <w:tcPr>
            <w:tcW w:w="1559" w:type="dxa"/>
            <w:vAlign w:val="center"/>
          </w:tcPr>
          <w:p w14:paraId="1BEE08B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(90 L h</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 25 ℃</w:t>
            </w:r>
          </w:p>
        </w:tc>
        <w:tc>
          <w:tcPr>
            <w:tcW w:w="1418" w:type="dxa"/>
            <w:vAlign w:val="center"/>
          </w:tcPr>
          <w:p w14:paraId="15D11BF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144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38.5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122A9126"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060F1E0C" w14:textId="6DB888AF"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S95</w:t>
            </w:r>
            <w:r w:rsidRPr="002C537D">
              <w:rPr>
                <w:rFonts w:ascii="Times New Roman" w:hAnsi="Times New Roman" w:cs="Times New Roman"/>
                <w:noProof/>
                <w:snapToGrid w:val="0"/>
                <w:sz w:val="18"/>
                <w:szCs w:val="18"/>
              </w:rPr>
              <w:t>]</w:t>
            </w:r>
          </w:p>
        </w:tc>
      </w:tr>
      <w:tr w:rsidR="00A97482" w:rsidRPr="002C537D" w14:paraId="0469B869" w14:textId="77777777" w:rsidTr="00FD4AAF">
        <w:trPr>
          <w:trHeight w:val="454"/>
        </w:trPr>
        <w:tc>
          <w:tcPr>
            <w:tcW w:w="988" w:type="dxa"/>
            <w:vMerge/>
            <w:vAlign w:val="center"/>
          </w:tcPr>
          <w:p w14:paraId="6510003D"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31E606D8"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60A1486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2.57</w:t>
            </w:r>
          </w:p>
        </w:tc>
        <w:tc>
          <w:tcPr>
            <w:tcW w:w="1701" w:type="dxa"/>
            <w:vAlign w:val="center"/>
          </w:tcPr>
          <w:p w14:paraId="2663C9F9"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1.64</w:t>
            </w:r>
          </w:p>
        </w:tc>
        <w:tc>
          <w:tcPr>
            <w:tcW w:w="1559" w:type="dxa"/>
            <w:vAlign w:val="center"/>
          </w:tcPr>
          <w:p w14:paraId="5D48298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 20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2.5 bar, 0.5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 ± 0.5 ℃</w:t>
            </w:r>
          </w:p>
        </w:tc>
        <w:tc>
          <w:tcPr>
            <w:tcW w:w="1418" w:type="dxa"/>
            <w:vAlign w:val="center"/>
          </w:tcPr>
          <w:p w14:paraId="346DF23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8F2F1F6"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1B396879" w14:textId="0B99D7E2"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S96</w:t>
            </w:r>
            <w:r w:rsidRPr="002C537D">
              <w:rPr>
                <w:rFonts w:ascii="Times New Roman" w:hAnsi="Times New Roman" w:cs="Times New Roman"/>
                <w:noProof/>
                <w:snapToGrid w:val="0"/>
                <w:sz w:val="18"/>
                <w:szCs w:val="18"/>
              </w:rPr>
              <w:t>]</w:t>
            </w:r>
          </w:p>
        </w:tc>
      </w:tr>
      <w:tr w:rsidR="00A97482" w:rsidRPr="002C537D" w14:paraId="09B91F53" w14:textId="77777777" w:rsidTr="00FD4AAF">
        <w:trPr>
          <w:trHeight w:val="454"/>
        </w:trPr>
        <w:tc>
          <w:tcPr>
            <w:tcW w:w="988" w:type="dxa"/>
            <w:vMerge/>
            <w:vAlign w:val="center"/>
          </w:tcPr>
          <w:p w14:paraId="66D44E70"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79D204A9" w14:textId="77777777" w:rsidR="00A97482" w:rsidRPr="002C537D" w:rsidRDefault="00A97482" w:rsidP="00FD4AAF">
            <w:pPr>
              <w:jc w:val="left"/>
              <w:rPr>
                <w:rFonts w:ascii="Times New Roman" w:hAnsi="Times New Roman" w:cs="Times New Roman"/>
                <w:snapToGrid w:val="0"/>
                <w:sz w:val="18"/>
                <w:szCs w:val="18"/>
              </w:rPr>
            </w:pPr>
          </w:p>
        </w:tc>
        <w:tc>
          <w:tcPr>
            <w:tcW w:w="851" w:type="dxa"/>
            <w:vAlign w:val="center"/>
          </w:tcPr>
          <w:p w14:paraId="0909CFC5"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5.11</w:t>
            </w:r>
          </w:p>
        </w:tc>
        <w:tc>
          <w:tcPr>
            <w:tcW w:w="1701" w:type="dxa"/>
            <w:vAlign w:val="center"/>
          </w:tcPr>
          <w:p w14:paraId="58745C28"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4.00</w:t>
            </w:r>
          </w:p>
        </w:tc>
        <w:tc>
          <w:tcPr>
            <w:tcW w:w="1559" w:type="dxa"/>
            <w:vAlign w:val="center"/>
          </w:tcPr>
          <w:p w14:paraId="03004F1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 25 ℃</w:t>
            </w:r>
          </w:p>
        </w:tc>
        <w:tc>
          <w:tcPr>
            <w:tcW w:w="1418" w:type="dxa"/>
            <w:vAlign w:val="center"/>
          </w:tcPr>
          <w:p w14:paraId="3DE6CFB1" w14:textId="77777777" w:rsidR="00A97482" w:rsidRPr="002C537D" w:rsidRDefault="00A97482" w:rsidP="00FD4AAF">
            <w:pPr>
              <w:jc w:val="left"/>
              <w:rPr>
                <w:rFonts w:ascii="Times New Roman" w:hAnsi="Times New Roman" w:cs="Times New Roman"/>
                <w:sz w:val="18"/>
                <w:szCs w:val="18"/>
              </w:rPr>
            </w:pPr>
          </w:p>
        </w:tc>
        <w:tc>
          <w:tcPr>
            <w:tcW w:w="3249" w:type="dxa"/>
            <w:vAlign w:val="center"/>
          </w:tcPr>
          <w:p w14:paraId="5ABA84D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Stability in pH = 5 acid and multivalent cation solutions</w:t>
            </w:r>
          </w:p>
        </w:tc>
        <w:tc>
          <w:tcPr>
            <w:tcW w:w="636" w:type="dxa"/>
            <w:vAlign w:val="center"/>
          </w:tcPr>
          <w:p w14:paraId="4086AD74" w14:textId="369736A4"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S97</w:t>
            </w:r>
            <w:r w:rsidRPr="002C537D">
              <w:rPr>
                <w:rFonts w:ascii="Times New Roman" w:hAnsi="Times New Roman" w:cs="Times New Roman"/>
                <w:noProof/>
                <w:snapToGrid w:val="0"/>
                <w:sz w:val="18"/>
                <w:szCs w:val="18"/>
              </w:rPr>
              <w:t>]</w:t>
            </w:r>
          </w:p>
        </w:tc>
      </w:tr>
      <w:tr w:rsidR="00A97482" w:rsidRPr="002C537D" w14:paraId="3318AC36" w14:textId="77777777" w:rsidTr="00FD4AAF">
        <w:trPr>
          <w:trHeight w:val="454"/>
        </w:trPr>
        <w:tc>
          <w:tcPr>
            <w:tcW w:w="988" w:type="dxa"/>
            <w:vMerge/>
            <w:vAlign w:val="center"/>
          </w:tcPr>
          <w:p w14:paraId="1DF36103"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1CDD69DD"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7532F87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2.46</w:t>
            </w:r>
          </w:p>
        </w:tc>
        <w:tc>
          <w:tcPr>
            <w:tcW w:w="1701" w:type="dxa"/>
            <w:vAlign w:val="center"/>
          </w:tcPr>
          <w:p w14:paraId="3F73858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3.96</w:t>
            </w:r>
          </w:p>
        </w:tc>
        <w:tc>
          <w:tcPr>
            <w:tcW w:w="1559" w:type="dxa"/>
            <w:vAlign w:val="center"/>
          </w:tcPr>
          <w:p w14:paraId="4DD6C68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 25 ℃</w:t>
            </w:r>
          </w:p>
        </w:tc>
        <w:tc>
          <w:tcPr>
            <w:tcW w:w="1418" w:type="dxa"/>
            <w:vAlign w:val="center"/>
          </w:tcPr>
          <w:p w14:paraId="438B79F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8D1FC46"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0AC7EE96" w14:textId="77624498"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S98</w:t>
            </w:r>
            <w:r w:rsidRPr="002C537D">
              <w:rPr>
                <w:rFonts w:ascii="Times New Roman" w:hAnsi="Times New Roman" w:cs="Times New Roman"/>
                <w:noProof/>
                <w:snapToGrid w:val="0"/>
                <w:sz w:val="18"/>
                <w:szCs w:val="18"/>
              </w:rPr>
              <w:t>]</w:t>
            </w:r>
          </w:p>
        </w:tc>
      </w:tr>
      <w:tr w:rsidR="00A97482" w:rsidRPr="002C537D" w14:paraId="689B8110" w14:textId="77777777" w:rsidTr="00FD4AAF">
        <w:trPr>
          <w:trHeight w:val="454"/>
        </w:trPr>
        <w:tc>
          <w:tcPr>
            <w:tcW w:w="988" w:type="dxa"/>
            <w:vMerge/>
            <w:vAlign w:val="center"/>
          </w:tcPr>
          <w:p w14:paraId="5493648A" w14:textId="77777777" w:rsidR="00A97482" w:rsidRPr="002C537D" w:rsidRDefault="00A97482" w:rsidP="00FD4AAF">
            <w:pPr>
              <w:jc w:val="left"/>
              <w:rPr>
                <w:rFonts w:ascii="Times New Roman" w:hAnsi="Times New Roman" w:cs="Times New Roman"/>
                <w:sz w:val="18"/>
                <w:szCs w:val="18"/>
              </w:rPr>
            </w:pPr>
          </w:p>
        </w:tc>
        <w:tc>
          <w:tcPr>
            <w:tcW w:w="4110" w:type="dxa"/>
            <w:vAlign w:val="center"/>
          </w:tcPr>
          <w:p w14:paraId="3584E29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TFN: Zeolite-A nanoparticles were dispersed in a TMC solution and incorporated into the polyamide layer via IP.</w:t>
            </w:r>
          </w:p>
        </w:tc>
        <w:tc>
          <w:tcPr>
            <w:tcW w:w="851" w:type="dxa"/>
            <w:vAlign w:val="center"/>
          </w:tcPr>
          <w:p w14:paraId="45F4A5C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1.95</w:t>
            </w:r>
          </w:p>
        </w:tc>
        <w:tc>
          <w:tcPr>
            <w:tcW w:w="1701" w:type="dxa"/>
            <w:vAlign w:val="center"/>
          </w:tcPr>
          <w:p w14:paraId="55877EC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1.35</w:t>
            </w:r>
          </w:p>
        </w:tc>
        <w:tc>
          <w:tcPr>
            <w:tcW w:w="1559" w:type="dxa"/>
            <w:vMerge w:val="restart"/>
            <w:vAlign w:val="center"/>
          </w:tcPr>
          <w:p w14:paraId="4A16A14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Stirred dead-end, 0.58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w:t>
            </w:r>
          </w:p>
        </w:tc>
        <w:tc>
          <w:tcPr>
            <w:tcW w:w="1418" w:type="dxa"/>
            <w:vMerge w:val="restart"/>
            <w:vAlign w:val="center"/>
          </w:tcPr>
          <w:p w14:paraId="61371C7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13.85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Merge w:val="restart"/>
            <w:vAlign w:val="center"/>
          </w:tcPr>
          <w:p w14:paraId="1A4B764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Improved resistance to physical compaction</w:t>
            </w:r>
          </w:p>
        </w:tc>
        <w:tc>
          <w:tcPr>
            <w:tcW w:w="636" w:type="dxa"/>
            <w:vMerge w:val="restart"/>
            <w:vAlign w:val="center"/>
          </w:tcPr>
          <w:p w14:paraId="5C05E127" w14:textId="75DF4DF6"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S99</w:t>
            </w:r>
            <w:r w:rsidRPr="002C537D">
              <w:rPr>
                <w:rFonts w:ascii="Times New Roman" w:hAnsi="Times New Roman" w:cs="Times New Roman"/>
                <w:noProof/>
                <w:snapToGrid w:val="0"/>
                <w:sz w:val="18"/>
                <w:szCs w:val="18"/>
              </w:rPr>
              <w:t>]</w:t>
            </w:r>
          </w:p>
        </w:tc>
      </w:tr>
      <w:tr w:rsidR="00A97482" w:rsidRPr="002C537D" w14:paraId="2D509024" w14:textId="77777777" w:rsidTr="00FD4AAF">
        <w:trPr>
          <w:trHeight w:val="454"/>
        </w:trPr>
        <w:tc>
          <w:tcPr>
            <w:tcW w:w="988" w:type="dxa"/>
            <w:vMerge/>
            <w:vAlign w:val="center"/>
          </w:tcPr>
          <w:p w14:paraId="30B3323B" w14:textId="77777777" w:rsidR="00A97482" w:rsidRPr="002C537D" w:rsidRDefault="00A97482" w:rsidP="00FD4AAF">
            <w:pPr>
              <w:jc w:val="left"/>
              <w:rPr>
                <w:rFonts w:ascii="Times New Roman" w:hAnsi="Times New Roman" w:cs="Times New Roman"/>
                <w:sz w:val="18"/>
                <w:szCs w:val="18"/>
              </w:rPr>
            </w:pPr>
          </w:p>
        </w:tc>
        <w:tc>
          <w:tcPr>
            <w:tcW w:w="4110" w:type="dxa"/>
            <w:vAlign w:val="center"/>
          </w:tcPr>
          <w:p w14:paraId="659ADF18" w14:textId="77777777" w:rsidR="00A97482" w:rsidRPr="002C537D" w:rsidRDefault="00A97482" w:rsidP="00FD4AAF">
            <w:pPr>
              <w:jc w:val="left"/>
              <w:rPr>
                <w:rFonts w:ascii="Times New Roman" w:hAnsi="Times New Roman" w:cs="Times New Roman"/>
                <w:sz w:val="18"/>
                <w:szCs w:val="18"/>
              </w:rPr>
            </w:pPr>
            <w:proofErr w:type="spellStart"/>
            <w:r w:rsidRPr="002C537D">
              <w:rPr>
                <w:rFonts w:ascii="Times New Roman" w:hAnsi="Times New Roman" w:cs="Times New Roman"/>
                <w:sz w:val="18"/>
                <w:szCs w:val="18"/>
              </w:rPr>
              <w:t>nTFN</w:t>
            </w:r>
            <w:proofErr w:type="spellEnd"/>
            <w:r w:rsidRPr="002C537D">
              <w:rPr>
                <w:rFonts w:ascii="Times New Roman" w:hAnsi="Times New Roman" w:cs="Times New Roman"/>
                <w:sz w:val="18"/>
                <w:szCs w:val="18"/>
              </w:rPr>
              <w:t>: Zeolite-A nanoparticles were incorporated into the PES substrate and polyamide layer.</w:t>
            </w:r>
          </w:p>
        </w:tc>
        <w:tc>
          <w:tcPr>
            <w:tcW w:w="851" w:type="dxa"/>
            <w:vAlign w:val="center"/>
          </w:tcPr>
          <w:p w14:paraId="016D778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4.57</w:t>
            </w:r>
          </w:p>
        </w:tc>
        <w:tc>
          <w:tcPr>
            <w:tcW w:w="1701" w:type="dxa"/>
            <w:vAlign w:val="center"/>
          </w:tcPr>
          <w:p w14:paraId="5F8E7D4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1.99</w:t>
            </w:r>
          </w:p>
        </w:tc>
        <w:tc>
          <w:tcPr>
            <w:tcW w:w="1559" w:type="dxa"/>
            <w:vMerge/>
            <w:vAlign w:val="center"/>
          </w:tcPr>
          <w:p w14:paraId="78682E4E" w14:textId="77777777" w:rsidR="00A97482" w:rsidRPr="002C537D" w:rsidRDefault="00A97482" w:rsidP="00FD4AAF">
            <w:pPr>
              <w:jc w:val="left"/>
              <w:rPr>
                <w:rFonts w:ascii="Times New Roman" w:hAnsi="Times New Roman" w:cs="Times New Roman"/>
                <w:sz w:val="18"/>
                <w:szCs w:val="18"/>
              </w:rPr>
            </w:pPr>
          </w:p>
        </w:tc>
        <w:tc>
          <w:tcPr>
            <w:tcW w:w="1418" w:type="dxa"/>
            <w:vMerge/>
            <w:vAlign w:val="center"/>
          </w:tcPr>
          <w:p w14:paraId="4FC57021" w14:textId="77777777" w:rsidR="00A97482" w:rsidRPr="002C537D" w:rsidRDefault="00A97482" w:rsidP="00FD4AAF">
            <w:pPr>
              <w:jc w:val="left"/>
              <w:rPr>
                <w:rFonts w:ascii="Times New Roman" w:hAnsi="Times New Roman" w:cs="Times New Roman"/>
                <w:sz w:val="18"/>
                <w:szCs w:val="18"/>
              </w:rPr>
            </w:pPr>
          </w:p>
        </w:tc>
        <w:tc>
          <w:tcPr>
            <w:tcW w:w="3249" w:type="dxa"/>
            <w:vMerge/>
            <w:vAlign w:val="center"/>
          </w:tcPr>
          <w:p w14:paraId="646B7D53" w14:textId="77777777" w:rsidR="00A97482" w:rsidRPr="002C537D" w:rsidRDefault="00A97482" w:rsidP="00FD4AAF">
            <w:pPr>
              <w:jc w:val="left"/>
              <w:rPr>
                <w:rFonts w:ascii="Times New Roman" w:hAnsi="Times New Roman" w:cs="Times New Roman"/>
                <w:sz w:val="18"/>
                <w:szCs w:val="18"/>
              </w:rPr>
            </w:pPr>
          </w:p>
        </w:tc>
        <w:tc>
          <w:tcPr>
            <w:tcW w:w="636" w:type="dxa"/>
            <w:vMerge/>
            <w:vAlign w:val="center"/>
          </w:tcPr>
          <w:p w14:paraId="0AB3C31B" w14:textId="77777777" w:rsidR="00A97482" w:rsidRPr="002C537D" w:rsidRDefault="00A97482" w:rsidP="00FD4AAF">
            <w:pPr>
              <w:jc w:val="left"/>
              <w:rPr>
                <w:rFonts w:ascii="Times New Roman" w:hAnsi="Times New Roman" w:cs="Times New Roman"/>
                <w:noProof/>
                <w:snapToGrid w:val="0"/>
                <w:sz w:val="18"/>
                <w:szCs w:val="18"/>
              </w:rPr>
            </w:pPr>
          </w:p>
        </w:tc>
      </w:tr>
      <w:tr w:rsidR="00A97482" w:rsidRPr="002C537D" w14:paraId="508A077A" w14:textId="77777777" w:rsidTr="00FD4AAF">
        <w:trPr>
          <w:trHeight w:val="454"/>
        </w:trPr>
        <w:tc>
          <w:tcPr>
            <w:tcW w:w="988" w:type="dxa"/>
            <w:vMerge/>
            <w:vAlign w:val="center"/>
          </w:tcPr>
          <w:p w14:paraId="06B68ACD" w14:textId="77777777" w:rsidR="00A97482" w:rsidRPr="002C537D" w:rsidRDefault="00A97482" w:rsidP="00FD4AAF">
            <w:pPr>
              <w:jc w:val="left"/>
              <w:rPr>
                <w:rFonts w:ascii="Times New Roman" w:hAnsi="Times New Roman" w:cs="Times New Roman"/>
                <w:sz w:val="18"/>
                <w:szCs w:val="18"/>
              </w:rPr>
            </w:pPr>
          </w:p>
        </w:tc>
        <w:tc>
          <w:tcPr>
            <w:tcW w:w="4110" w:type="dxa"/>
            <w:vAlign w:val="center"/>
          </w:tcPr>
          <w:p w14:paraId="23F78628" w14:textId="7777777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sz w:val="18"/>
                <w:szCs w:val="18"/>
              </w:rPr>
              <w:t>Zeolite nanoparticles were dispersed in an MPD solution and incorporated into a polyamide layer via IP.</w:t>
            </w:r>
          </w:p>
        </w:tc>
        <w:tc>
          <w:tcPr>
            <w:tcW w:w="851" w:type="dxa"/>
            <w:vAlign w:val="center"/>
          </w:tcPr>
          <w:p w14:paraId="69E28266"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7.25</w:t>
            </w:r>
          </w:p>
        </w:tc>
        <w:tc>
          <w:tcPr>
            <w:tcW w:w="1701" w:type="dxa"/>
            <w:vAlign w:val="center"/>
          </w:tcPr>
          <w:p w14:paraId="31B1630A"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12.26</w:t>
            </w:r>
          </w:p>
        </w:tc>
        <w:tc>
          <w:tcPr>
            <w:tcW w:w="1559" w:type="dxa"/>
            <w:vAlign w:val="center"/>
          </w:tcPr>
          <w:p w14:paraId="7D31444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15.5 bar, 25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661478B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113.8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28.6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3A67A4C6" w14:textId="77777777" w:rsidR="00A97482" w:rsidRPr="002C537D" w:rsidRDefault="00A97482" w:rsidP="00FD4AAF">
            <w:pPr>
              <w:jc w:val="left"/>
              <w:rPr>
                <w:rFonts w:ascii="Times New Roman" w:hAnsi="Times New Roman" w:cs="Times New Roman"/>
                <w:sz w:val="18"/>
                <w:szCs w:val="18"/>
              </w:rPr>
            </w:pPr>
          </w:p>
          <w:p w14:paraId="352924C9"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0674F93B" w14:textId="23675E80"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S100</w:t>
            </w:r>
            <w:r w:rsidRPr="002C537D">
              <w:rPr>
                <w:rFonts w:ascii="Times New Roman" w:hAnsi="Times New Roman" w:cs="Times New Roman"/>
                <w:noProof/>
                <w:snapToGrid w:val="0"/>
                <w:sz w:val="18"/>
                <w:szCs w:val="18"/>
              </w:rPr>
              <w:t>]</w:t>
            </w:r>
          </w:p>
        </w:tc>
      </w:tr>
      <w:tr w:rsidR="00A97482" w:rsidRPr="002C537D" w14:paraId="1C99FA69" w14:textId="77777777" w:rsidTr="00FD4AAF">
        <w:trPr>
          <w:trHeight w:val="454"/>
        </w:trPr>
        <w:tc>
          <w:tcPr>
            <w:tcW w:w="988" w:type="dxa"/>
            <w:vMerge/>
            <w:vAlign w:val="center"/>
          </w:tcPr>
          <w:p w14:paraId="5A4DB241" w14:textId="77777777" w:rsidR="00A97482" w:rsidRPr="002C537D" w:rsidRDefault="00A97482" w:rsidP="00FD4AAF">
            <w:pPr>
              <w:jc w:val="left"/>
              <w:rPr>
                <w:rFonts w:ascii="Times New Roman" w:hAnsi="Times New Roman" w:cs="Times New Roman"/>
                <w:sz w:val="18"/>
                <w:szCs w:val="18"/>
              </w:rPr>
            </w:pPr>
          </w:p>
        </w:tc>
        <w:tc>
          <w:tcPr>
            <w:tcW w:w="4110" w:type="dxa"/>
            <w:vAlign w:val="center"/>
          </w:tcPr>
          <w:p w14:paraId="71BC46C5" w14:textId="7777777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sz w:val="18"/>
                <w:szCs w:val="18"/>
              </w:rPr>
              <w:t>Zeolite nanoparticles were dispersed in an MPD solution and incorporated into a polyamide layer via IP.</w:t>
            </w:r>
          </w:p>
        </w:tc>
        <w:tc>
          <w:tcPr>
            <w:tcW w:w="851" w:type="dxa"/>
            <w:vAlign w:val="center"/>
          </w:tcPr>
          <w:p w14:paraId="5EF3E7A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3.53</w:t>
            </w:r>
          </w:p>
        </w:tc>
        <w:tc>
          <w:tcPr>
            <w:tcW w:w="1701" w:type="dxa"/>
            <w:vAlign w:val="center"/>
          </w:tcPr>
          <w:p w14:paraId="4E09F34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3.79</w:t>
            </w:r>
          </w:p>
        </w:tc>
        <w:tc>
          <w:tcPr>
            <w:tcW w:w="1559" w:type="dxa"/>
            <w:vAlign w:val="center"/>
          </w:tcPr>
          <w:p w14:paraId="6EC6412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(2.5 L min</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20.7 bar, 1.5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46BD8F7D"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14.62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1369C07"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570CAEC7" w14:textId="6A4F62F8"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S101</w:t>
            </w:r>
            <w:r w:rsidRPr="002C537D">
              <w:rPr>
                <w:rFonts w:ascii="Times New Roman" w:hAnsi="Times New Roman" w:cs="Times New Roman"/>
                <w:noProof/>
                <w:snapToGrid w:val="0"/>
                <w:sz w:val="18"/>
                <w:szCs w:val="18"/>
              </w:rPr>
              <w:t>]</w:t>
            </w:r>
          </w:p>
        </w:tc>
      </w:tr>
      <w:tr w:rsidR="00A97482" w:rsidRPr="002C537D" w14:paraId="5893F6C5" w14:textId="77777777" w:rsidTr="00FD4AAF">
        <w:trPr>
          <w:trHeight w:val="454"/>
        </w:trPr>
        <w:tc>
          <w:tcPr>
            <w:tcW w:w="988" w:type="dxa"/>
            <w:vMerge w:val="restart"/>
            <w:vAlign w:val="center"/>
          </w:tcPr>
          <w:p w14:paraId="5A285A1F"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MOF TFN</w:t>
            </w:r>
          </w:p>
        </w:tc>
        <w:tc>
          <w:tcPr>
            <w:tcW w:w="4110" w:type="dxa"/>
            <w:vMerge w:val="restart"/>
            <w:vAlign w:val="center"/>
          </w:tcPr>
          <w:p w14:paraId="5916382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napToGrid w:val="0"/>
                <w:sz w:val="18"/>
                <w:szCs w:val="18"/>
              </w:rPr>
              <w:t>MOF nanoparticles were dispersed in a TMC solution and incorporated into a polyamide layer via IP.</w:t>
            </w:r>
          </w:p>
          <w:p w14:paraId="4474B7F6" w14:textId="77777777" w:rsidR="00A97482" w:rsidRPr="002C537D" w:rsidRDefault="00A97482" w:rsidP="00FD4AAF">
            <w:pPr>
              <w:jc w:val="left"/>
              <w:rPr>
                <w:rFonts w:ascii="Times New Roman" w:hAnsi="Times New Roman" w:cs="Times New Roman"/>
                <w:snapToGrid w:val="0"/>
                <w:sz w:val="18"/>
                <w:szCs w:val="18"/>
              </w:rPr>
            </w:pPr>
          </w:p>
        </w:tc>
        <w:tc>
          <w:tcPr>
            <w:tcW w:w="851" w:type="dxa"/>
            <w:vAlign w:val="center"/>
          </w:tcPr>
          <w:p w14:paraId="4CC22E0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4.02</w:t>
            </w:r>
          </w:p>
        </w:tc>
        <w:tc>
          <w:tcPr>
            <w:tcW w:w="1701" w:type="dxa"/>
            <w:vAlign w:val="center"/>
          </w:tcPr>
          <w:p w14:paraId="506BF42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8.55</w:t>
            </w:r>
          </w:p>
        </w:tc>
        <w:tc>
          <w:tcPr>
            <w:tcW w:w="1559" w:type="dxa"/>
            <w:vAlign w:val="center"/>
          </w:tcPr>
          <w:p w14:paraId="5882EF9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(0.37 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15.5 bar,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23 ℃</w:t>
            </w:r>
          </w:p>
        </w:tc>
        <w:tc>
          <w:tcPr>
            <w:tcW w:w="1418" w:type="dxa"/>
            <w:vAlign w:val="center"/>
          </w:tcPr>
          <w:p w14:paraId="322F134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33.5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303824E"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48AAB94F" w14:textId="536D4DC4"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S102</w:t>
            </w:r>
            <w:r w:rsidRPr="002C537D">
              <w:rPr>
                <w:rFonts w:ascii="Times New Roman" w:hAnsi="Times New Roman" w:cs="Times New Roman"/>
                <w:noProof/>
                <w:snapToGrid w:val="0"/>
                <w:sz w:val="18"/>
                <w:szCs w:val="18"/>
              </w:rPr>
              <w:t>]</w:t>
            </w:r>
          </w:p>
        </w:tc>
      </w:tr>
      <w:tr w:rsidR="00A97482" w:rsidRPr="002C537D" w14:paraId="34870E67" w14:textId="77777777" w:rsidTr="00FD4AAF">
        <w:trPr>
          <w:trHeight w:val="454"/>
        </w:trPr>
        <w:tc>
          <w:tcPr>
            <w:tcW w:w="988" w:type="dxa"/>
            <w:vMerge/>
            <w:vAlign w:val="center"/>
          </w:tcPr>
          <w:p w14:paraId="3F6ED30F"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19A3CB15" w14:textId="77777777" w:rsidR="00A97482" w:rsidRPr="002C537D" w:rsidRDefault="00A97482" w:rsidP="00FD4AAF">
            <w:pPr>
              <w:jc w:val="left"/>
              <w:rPr>
                <w:rFonts w:ascii="Times New Roman" w:hAnsi="Times New Roman" w:cs="Times New Roman"/>
                <w:snapToGrid w:val="0"/>
                <w:sz w:val="18"/>
                <w:szCs w:val="18"/>
              </w:rPr>
            </w:pPr>
          </w:p>
        </w:tc>
        <w:tc>
          <w:tcPr>
            <w:tcW w:w="851" w:type="dxa"/>
            <w:vAlign w:val="center"/>
          </w:tcPr>
          <w:p w14:paraId="3BB295E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4.99</w:t>
            </w:r>
          </w:p>
        </w:tc>
        <w:tc>
          <w:tcPr>
            <w:tcW w:w="1701" w:type="dxa"/>
            <w:vAlign w:val="center"/>
          </w:tcPr>
          <w:p w14:paraId="4D2EB93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9.67</w:t>
            </w:r>
          </w:p>
        </w:tc>
        <w:tc>
          <w:tcPr>
            <w:tcW w:w="1559" w:type="dxa"/>
            <w:vAlign w:val="center"/>
          </w:tcPr>
          <w:p w14:paraId="1484EA3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20.7 bar, 25 ℃</w:t>
            </w:r>
          </w:p>
        </w:tc>
        <w:tc>
          <w:tcPr>
            <w:tcW w:w="1418" w:type="dxa"/>
            <w:vAlign w:val="center"/>
          </w:tcPr>
          <w:p w14:paraId="4A1B363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17.3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10FCF40B"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532B05B7" w14:textId="7350EBC4"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S103</w:t>
            </w:r>
            <w:r w:rsidRPr="002C537D">
              <w:rPr>
                <w:rFonts w:ascii="Times New Roman" w:hAnsi="Times New Roman" w:cs="Times New Roman"/>
                <w:noProof/>
                <w:snapToGrid w:val="0"/>
                <w:sz w:val="18"/>
                <w:szCs w:val="18"/>
              </w:rPr>
              <w:t>]</w:t>
            </w:r>
          </w:p>
        </w:tc>
      </w:tr>
      <w:tr w:rsidR="00A97482" w:rsidRPr="002C537D" w14:paraId="1EC75B25" w14:textId="77777777" w:rsidTr="00964D28">
        <w:trPr>
          <w:trHeight w:val="1111"/>
        </w:trPr>
        <w:tc>
          <w:tcPr>
            <w:tcW w:w="988" w:type="dxa"/>
            <w:vMerge/>
            <w:vAlign w:val="center"/>
          </w:tcPr>
          <w:p w14:paraId="3C4065DA"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0D902D45" w14:textId="77777777" w:rsidR="00A97482" w:rsidRPr="002C537D" w:rsidRDefault="00A97482" w:rsidP="00FD4AAF">
            <w:pPr>
              <w:jc w:val="left"/>
              <w:rPr>
                <w:rFonts w:ascii="Times New Roman" w:hAnsi="Times New Roman" w:cs="Times New Roman"/>
                <w:snapToGrid w:val="0"/>
                <w:sz w:val="18"/>
                <w:szCs w:val="18"/>
              </w:rPr>
            </w:pPr>
          </w:p>
        </w:tc>
        <w:tc>
          <w:tcPr>
            <w:tcW w:w="851" w:type="dxa"/>
            <w:vAlign w:val="center"/>
          </w:tcPr>
          <w:p w14:paraId="6F25781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napToGrid w:val="0"/>
                <w:sz w:val="18"/>
                <w:szCs w:val="18"/>
              </w:rPr>
              <w:t>3.33</w:t>
            </w:r>
          </w:p>
        </w:tc>
        <w:tc>
          <w:tcPr>
            <w:tcW w:w="1701" w:type="dxa"/>
            <w:vAlign w:val="center"/>
          </w:tcPr>
          <w:p w14:paraId="0B7C39B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10</w:t>
            </w:r>
          </w:p>
        </w:tc>
        <w:tc>
          <w:tcPr>
            <w:tcW w:w="1559" w:type="dxa"/>
            <w:vAlign w:val="center"/>
          </w:tcPr>
          <w:p w14:paraId="37BFAA0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Dead-end, 2 bar, 1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4EEB9CD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3FEE0349"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2900CD0E" w14:textId="1E5079F0"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S104</w:t>
            </w:r>
            <w:r w:rsidRPr="002C537D">
              <w:rPr>
                <w:rFonts w:ascii="Times New Roman" w:hAnsi="Times New Roman" w:cs="Times New Roman"/>
                <w:noProof/>
                <w:snapToGrid w:val="0"/>
                <w:sz w:val="18"/>
                <w:szCs w:val="18"/>
              </w:rPr>
              <w:t>]</w:t>
            </w:r>
          </w:p>
        </w:tc>
      </w:tr>
      <w:tr w:rsidR="00A97482" w:rsidRPr="002C537D" w14:paraId="6C3D5EC2" w14:textId="77777777" w:rsidTr="00FD4AAF">
        <w:trPr>
          <w:trHeight w:val="454"/>
        </w:trPr>
        <w:tc>
          <w:tcPr>
            <w:tcW w:w="988" w:type="dxa"/>
            <w:vMerge/>
            <w:vAlign w:val="center"/>
          </w:tcPr>
          <w:p w14:paraId="610051BD"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644C9B72" w14:textId="77777777" w:rsidR="00A97482" w:rsidRPr="002C537D" w:rsidRDefault="00A97482" w:rsidP="00FD4AAF">
            <w:pPr>
              <w:jc w:val="left"/>
              <w:rPr>
                <w:rFonts w:ascii="Times New Roman" w:hAnsi="Times New Roman" w:cs="Times New Roman"/>
                <w:snapToGrid w:val="0"/>
                <w:sz w:val="18"/>
                <w:szCs w:val="18"/>
              </w:rPr>
            </w:pPr>
          </w:p>
        </w:tc>
        <w:tc>
          <w:tcPr>
            <w:tcW w:w="851" w:type="dxa"/>
            <w:vAlign w:val="center"/>
          </w:tcPr>
          <w:p w14:paraId="69F451C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4.46</w:t>
            </w:r>
          </w:p>
        </w:tc>
        <w:tc>
          <w:tcPr>
            <w:tcW w:w="1701" w:type="dxa"/>
            <w:vAlign w:val="center"/>
          </w:tcPr>
          <w:p w14:paraId="5CF3538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21.19</w:t>
            </w:r>
          </w:p>
        </w:tc>
        <w:tc>
          <w:tcPr>
            <w:tcW w:w="1559" w:type="dxa"/>
            <w:vAlign w:val="center"/>
          </w:tcPr>
          <w:p w14:paraId="7DD8605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 25 ℃</w:t>
            </w:r>
          </w:p>
        </w:tc>
        <w:tc>
          <w:tcPr>
            <w:tcW w:w="1418" w:type="dxa"/>
            <w:vMerge w:val="restart"/>
            <w:vAlign w:val="center"/>
          </w:tcPr>
          <w:p w14:paraId="70F5FFCA" w14:textId="77777777" w:rsidR="00A97482" w:rsidRPr="002C537D" w:rsidRDefault="00A97482" w:rsidP="00FD4AAF">
            <w:pPr>
              <w:jc w:val="left"/>
              <w:rPr>
                <w:rFonts w:ascii="Times New Roman" w:hAnsi="Times New Roman" w:cs="Times New Roman"/>
                <w:sz w:val="18"/>
                <w:szCs w:val="18"/>
              </w:rPr>
            </w:pPr>
          </w:p>
        </w:tc>
        <w:tc>
          <w:tcPr>
            <w:tcW w:w="3249" w:type="dxa"/>
            <w:vMerge w:val="restart"/>
            <w:vAlign w:val="center"/>
          </w:tcPr>
          <w:p w14:paraId="2862DC2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boron rejection</w:t>
            </w:r>
          </w:p>
        </w:tc>
        <w:tc>
          <w:tcPr>
            <w:tcW w:w="636" w:type="dxa"/>
            <w:vMerge w:val="restart"/>
            <w:vAlign w:val="center"/>
          </w:tcPr>
          <w:p w14:paraId="73A469B4" w14:textId="4EE3714B"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S105</w:t>
            </w:r>
            <w:r w:rsidRPr="002C537D">
              <w:rPr>
                <w:rFonts w:ascii="Times New Roman" w:hAnsi="Times New Roman" w:cs="Times New Roman"/>
                <w:noProof/>
                <w:snapToGrid w:val="0"/>
                <w:sz w:val="18"/>
                <w:szCs w:val="18"/>
              </w:rPr>
              <w:t>]</w:t>
            </w:r>
          </w:p>
          <w:p w14:paraId="05781EAC" w14:textId="77777777" w:rsidR="00A97482" w:rsidRPr="002C537D" w:rsidRDefault="00A97482" w:rsidP="00FD4AAF">
            <w:pPr>
              <w:jc w:val="left"/>
              <w:rPr>
                <w:rFonts w:ascii="Times New Roman" w:hAnsi="Times New Roman" w:cs="Times New Roman"/>
                <w:noProof/>
                <w:snapToGrid w:val="0"/>
                <w:sz w:val="18"/>
                <w:szCs w:val="18"/>
              </w:rPr>
            </w:pPr>
          </w:p>
        </w:tc>
      </w:tr>
      <w:tr w:rsidR="00A97482" w:rsidRPr="002C537D" w14:paraId="2F84D21C" w14:textId="77777777" w:rsidTr="00FD4AAF">
        <w:trPr>
          <w:trHeight w:val="454"/>
        </w:trPr>
        <w:tc>
          <w:tcPr>
            <w:tcW w:w="988" w:type="dxa"/>
            <w:vMerge/>
            <w:vAlign w:val="center"/>
          </w:tcPr>
          <w:p w14:paraId="0969341D"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2400E4EC" w14:textId="77777777" w:rsidR="00A97482" w:rsidRPr="002C537D" w:rsidRDefault="00A97482" w:rsidP="00FD4AAF">
            <w:pPr>
              <w:jc w:val="left"/>
              <w:rPr>
                <w:rFonts w:ascii="Times New Roman" w:hAnsi="Times New Roman" w:cs="Times New Roman"/>
                <w:snapToGrid w:val="0"/>
                <w:sz w:val="18"/>
                <w:szCs w:val="18"/>
              </w:rPr>
            </w:pPr>
          </w:p>
        </w:tc>
        <w:tc>
          <w:tcPr>
            <w:tcW w:w="851" w:type="dxa"/>
            <w:vAlign w:val="center"/>
          </w:tcPr>
          <w:p w14:paraId="515B07E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7.03</w:t>
            </w:r>
          </w:p>
        </w:tc>
        <w:tc>
          <w:tcPr>
            <w:tcW w:w="1701" w:type="dxa"/>
            <w:vAlign w:val="center"/>
          </w:tcPr>
          <w:p w14:paraId="2C4AFE6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28.77</w:t>
            </w:r>
          </w:p>
        </w:tc>
        <w:tc>
          <w:tcPr>
            <w:tcW w:w="1559" w:type="dxa"/>
            <w:vAlign w:val="center"/>
          </w:tcPr>
          <w:p w14:paraId="540EE5A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32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55 bar, 25 ℃</w:t>
            </w:r>
          </w:p>
        </w:tc>
        <w:tc>
          <w:tcPr>
            <w:tcW w:w="1418" w:type="dxa"/>
            <w:vMerge/>
            <w:vAlign w:val="center"/>
          </w:tcPr>
          <w:p w14:paraId="5A8CF389" w14:textId="77777777" w:rsidR="00A97482" w:rsidRPr="002C537D" w:rsidRDefault="00A97482" w:rsidP="00FD4AAF">
            <w:pPr>
              <w:jc w:val="left"/>
              <w:rPr>
                <w:rFonts w:ascii="Times New Roman" w:hAnsi="Times New Roman" w:cs="Times New Roman"/>
                <w:sz w:val="18"/>
                <w:szCs w:val="18"/>
              </w:rPr>
            </w:pPr>
          </w:p>
        </w:tc>
        <w:tc>
          <w:tcPr>
            <w:tcW w:w="3249" w:type="dxa"/>
            <w:vMerge/>
            <w:vAlign w:val="center"/>
          </w:tcPr>
          <w:p w14:paraId="6C67ADA0" w14:textId="77777777" w:rsidR="00A97482" w:rsidRPr="002C537D" w:rsidRDefault="00A97482" w:rsidP="00FD4AAF">
            <w:pPr>
              <w:jc w:val="left"/>
              <w:rPr>
                <w:rFonts w:ascii="Times New Roman" w:hAnsi="Times New Roman" w:cs="Times New Roman"/>
                <w:sz w:val="18"/>
                <w:szCs w:val="18"/>
              </w:rPr>
            </w:pPr>
          </w:p>
        </w:tc>
        <w:tc>
          <w:tcPr>
            <w:tcW w:w="636" w:type="dxa"/>
            <w:vMerge/>
            <w:vAlign w:val="center"/>
          </w:tcPr>
          <w:p w14:paraId="607CD1AD" w14:textId="77777777" w:rsidR="00A97482" w:rsidRPr="002C537D" w:rsidRDefault="00A97482" w:rsidP="00FD4AAF">
            <w:pPr>
              <w:jc w:val="left"/>
              <w:rPr>
                <w:rFonts w:ascii="Times New Roman" w:hAnsi="Times New Roman" w:cs="Times New Roman"/>
                <w:noProof/>
                <w:snapToGrid w:val="0"/>
                <w:sz w:val="18"/>
                <w:szCs w:val="18"/>
              </w:rPr>
            </w:pPr>
          </w:p>
        </w:tc>
      </w:tr>
      <w:tr w:rsidR="00A97482" w:rsidRPr="002C537D" w14:paraId="3FA50ECC" w14:textId="77777777" w:rsidTr="00FD4AAF">
        <w:trPr>
          <w:trHeight w:val="454"/>
        </w:trPr>
        <w:tc>
          <w:tcPr>
            <w:tcW w:w="988" w:type="dxa"/>
            <w:vMerge/>
            <w:vAlign w:val="center"/>
          </w:tcPr>
          <w:p w14:paraId="157D441B"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01AA81AD"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053D705D"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3.38</w:t>
            </w:r>
          </w:p>
        </w:tc>
        <w:tc>
          <w:tcPr>
            <w:tcW w:w="1701" w:type="dxa"/>
            <w:vAlign w:val="center"/>
          </w:tcPr>
          <w:p w14:paraId="210C6134" w14:textId="77777777" w:rsidR="00A97482" w:rsidRPr="002C537D" w:rsidRDefault="00A97482" w:rsidP="00FD4AAF">
            <w:pPr>
              <w:jc w:val="left"/>
              <w:rPr>
                <w:rFonts w:ascii="Times New Roman" w:hAnsi="Times New Roman" w:cs="Times New Roman"/>
                <w:strike/>
                <w:snapToGrid w:val="0"/>
                <w:sz w:val="18"/>
                <w:szCs w:val="18"/>
              </w:rPr>
            </w:pPr>
            <w:r w:rsidRPr="002C537D">
              <w:rPr>
                <w:rFonts w:ascii="Times New Roman" w:hAnsi="Times New Roman" w:cs="Times New Roman"/>
                <w:sz w:val="18"/>
                <w:szCs w:val="18"/>
              </w:rPr>
              <w:t>3.38</w:t>
            </w:r>
          </w:p>
        </w:tc>
        <w:tc>
          <w:tcPr>
            <w:tcW w:w="1559" w:type="dxa"/>
            <w:vAlign w:val="center"/>
          </w:tcPr>
          <w:p w14:paraId="72F9C1F3"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Cross-flow (~ 22 cm s</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 24 ± 1 ℃</w:t>
            </w:r>
          </w:p>
        </w:tc>
        <w:tc>
          <w:tcPr>
            <w:tcW w:w="1418" w:type="dxa"/>
            <w:vAlign w:val="center"/>
          </w:tcPr>
          <w:p w14:paraId="72926F76"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20.02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6CB04EA"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Water-stable; Antibacterial properties and anti-biofouling properties (which may be attributed to the copper in the MOF)</w:t>
            </w:r>
          </w:p>
        </w:tc>
        <w:tc>
          <w:tcPr>
            <w:tcW w:w="636" w:type="dxa"/>
            <w:vAlign w:val="center"/>
          </w:tcPr>
          <w:p w14:paraId="6588795F" w14:textId="65DA8148" w:rsidR="00A97482" w:rsidRPr="002C537D" w:rsidRDefault="00A97482" w:rsidP="00FD4AAF">
            <w:pPr>
              <w:jc w:val="left"/>
              <w:rPr>
                <w:rFonts w:ascii="Times New Roman" w:hAnsi="Times New Roman" w:cs="Times New Roman"/>
                <w:strike/>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S106</w:t>
            </w:r>
            <w:r w:rsidRPr="002C537D">
              <w:rPr>
                <w:rFonts w:ascii="Times New Roman" w:hAnsi="Times New Roman" w:cs="Times New Roman"/>
                <w:noProof/>
                <w:snapToGrid w:val="0"/>
                <w:sz w:val="18"/>
                <w:szCs w:val="18"/>
              </w:rPr>
              <w:t>]</w:t>
            </w:r>
          </w:p>
        </w:tc>
      </w:tr>
      <w:tr w:rsidR="00A97482" w:rsidRPr="002C537D" w14:paraId="3C4F0D7E" w14:textId="77777777" w:rsidTr="00FD4AAF">
        <w:trPr>
          <w:trHeight w:val="454"/>
        </w:trPr>
        <w:tc>
          <w:tcPr>
            <w:tcW w:w="988" w:type="dxa"/>
            <w:vMerge/>
            <w:vAlign w:val="center"/>
          </w:tcPr>
          <w:p w14:paraId="3A35876B"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3298EF8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 xml:space="preserve">ZIF-8 was </w:t>
            </w:r>
            <w:r w:rsidRPr="002C537D">
              <w:rPr>
                <w:rFonts w:ascii="Times New Roman" w:hAnsi="Times New Roman" w:cs="Times New Roman"/>
                <w:i/>
                <w:iCs/>
                <w:sz w:val="18"/>
                <w:szCs w:val="18"/>
              </w:rPr>
              <w:t>in-situ</w:t>
            </w:r>
            <w:r w:rsidRPr="002C537D">
              <w:rPr>
                <w:rFonts w:ascii="Times New Roman" w:hAnsi="Times New Roman" w:cs="Times New Roman"/>
                <w:sz w:val="18"/>
                <w:szCs w:val="18"/>
              </w:rPr>
              <w:t xml:space="preserve"> grown on Noria-PEI modified PSF substrate. IP reaction was performed on top.</w:t>
            </w:r>
          </w:p>
        </w:tc>
        <w:tc>
          <w:tcPr>
            <w:tcW w:w="851" w:type="dxa"/>
            <w:vAlign w:val="center"/>
          </w:tcPr>
          <w:p w14:paraId="30292DB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4.42</w:t>
            </w:r>
          </w:p>
        </w:tc>
        <w:tc>
          <w:tcPr>
            <w:tcW w:w="1701" w:type="dxa"/>
            <w:vAlign w:val="center"/>
          </w:tcPr>
          <w:p w14:paraId="36CA7C2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9.70</w:t>
            </w:r>
          </w:p>
        </w:tc>
        <w:tc>
          <w:tcPr>
            <w:tcW w:w="1559" w:type="dxa"/>
            <w:vAlign w:val="center"/>
          </w:tcPr>
          <w:p w14:paraId="1109950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 25 ℃</w:t>
            </w:r>
          </w:p>
        </w:tc>
        <w:tc>
          <w:tcPr>
            <w:tcW w:w="1418" w:type="dxa"/>
            <w:vAlign w:val="center"/>
          </w:tcPr>
          <w:p w14:paraId="37A6CB2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0.014 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18.5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14CBF44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antifouling property; Sixty-hour operation stability</w:t>
            </w:r>
          </w:p>
        </w:tc>
        <w:tc>
          <w:tcPr>
            <w:tcW w:w="636" w:type="dxa"/>
            <w:vAlign w:val="center"/>
          </w:tcPr>
          <w:p w14:paraId="6F6622B9" w14:textId="7676B499" w:rsidR="00A97482" w:rsidRPr="002C537D" w:rsidRDefault="00A97482" w:rsidP="00FD4AAF">
            <w:pPr>
              <w:jc w:val="left"/>
              <w:rPr>
                <w:rFonts w:ascii="Times New Roman" w:hAnsi="Times New Roman" w:cs="Times New Roman"/>
                <w:noProof/>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S107</w:t>
            </w:r>
            <w:r w:rsidRPr="002C537D">
              <w:rPr>
                <w:rFonts w:ascii="Times New Roman" w:hAnsi="Times New Roman" w:cs="Times New Roman"/>
                <w:noProof/>
                <w:snapToGrid w:val="0"/>
                <w:sz w:val="18"/>
                <w:szCs w:val="18"/>
              </w:rPr>
              <w:t>]</w:t>
            </w:r>
          </w:p>
        </w:tc>
      </w:tr>
      <w:tr w:rsidR="00A97482" w:rsidRPr="002C537D" w14:paraId="48B00D63" w14:textId="77777777" w:rsidTr="00FD4AAF">
        <w:trPr>
          <w:trHeight w:val="454"/>
        </w:trPr>
        <w:tc>
          <w:tcPr>
            <w:tcW w:w="988" w:type="dxa"/>
            <w:vMerge/>
            <w:vAlign w:val="center"/>
          </w:tcPr>
          <w:p w14:paraId="3FC55F09"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11DBA1F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2D-MOF nanosheets were dispersed in an MPD solution and incorporated into the polyamide layer via IP.</w:t>
            </w:r>
          </w:p>
        </w:tc>
        <w:tc>
          <w:tcPr>
            <w:tcW w:w="851" w:type="dxa"/>
            <w:vAlign w:val="center"/>
          </w:tcPr>
          <w:p w14:paraId="31E0E4A2"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8.83</w:t>
            </w:r>
          </w:p>
        </w:tc>
        <w:tc>
          <w:tcPr>
            <w:tcW w:w="1701" w:type="dxa"/>
            <w:vAlign w:val="center"/>
          </w:tcPr>
          <w:p w14:paraId="1BAFF046" w14:textId="77777777" w:rsidR="00A97482" w:rsidRPr="002C537D" w:rsidRDefault="00A97482" w:rsidP="00FD4AAF">
            <w:pPr>
              <w:jc w:val="left"/>
              <w:rPr>
                <w:rFonts w:ascii="Times New Roman" w:hAnsi="Times New Roman" w:cs="Times New Roman"/>
                <w:strike/>
                <w:snapToGrid w:val="0"/>
                <w:sz w:val="18"/>
                <w:szCs w:val="18"/>
              </w:rPr>
            </w:pPr>
            <w:r w:rsidRPr="002C537D">
              <w:rPr>
                <w:rFonts w:ascii="Times New Roman" w:hAnsi="Times New Roman" w:cs="Times New Roman"/>
                <w:sz w:val="18"/>
                <w:szCs w:val="18"/>
              </w:rPr>
              <w:t>29.75</w:t>
            </w:r>
          </w:p>
        </w:tc>
        <w:tc>
          <w:tcPr>
            <w:tcW w:w="1559" w:type="dxa"/>
            <w:vAlign w:val="center"/>
          </w:tcPr>
          <w:p w14:paraId="47A1639A"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Cross-flow, 4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 bar, 25 ± 2 ℃</w:t>
            </w:r>
          </w:p>
        </w:tc>
        <w:tc>
          <w:tcPr>
            <w:tcW w:w="1418" w:type="dxa"/>
            <w:vAlign w:val="center"/>
          </w:tcPr>
          <w:p w14:paraId="1576F14D"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24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0F13CF19" w14:textId="77777777" w:rsidR="00A97482" w:rsidRPr="002C537D" w:rsidRDefault="00A97482" w:rsidP="00FD4AAF">
            <w:pPr>
              <w:jc w:val="left"/>
              <w:rPr>
                <w:rFonts w:ascii="Times New Roman" w:hAnsi="Times New Roman" w:cs="Times New Roman"/>
                <w:strike/>
                <w:sz w:val="18"/>
                <w:szCs w:val="18"/>
              </w:rPr>
            </w:pPr>
            <w:r w:rsidRPr="002C537D">
              <w:rPr>
                <w:rFonts w:ascii="Times New Roman" w:hAnsi="Times New Roman" w:cs="Times New Roman"/>
                <w:sz w:val="18"/>
                <w:szCs w:val="18"/>
              </w:rPr>
              <w:t>Enhanced antifouling property; 48-hour operation stability</w:t>
            </w:r>
          </w:p>
        </w:tc>
        <w:tc>
          <w:tcPr>
            <w:tcW w:w="636" w:type="dxa"/>
            <w:vAlign w:val="center"/>
          </w:tcPr>
          <w:p w14:paraId="05FCA76F" w14:textId="4B37D538" w:rsidR="00A97482" w:rsidRPr="002C537D" w:rsidRDefault="00A97482" w:rsidP="00FD4AAF">
            <w:pPr>
              <w:jc w:val="left"/>
              <w:rPr>
                <w:rFonts w:ascii="Times New Roman" w:hAnsi="Times New Roman" w:cs="Times New Roman"/>
                <w:strike/>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S108</w:t>
            </w:r>
            <w:r w:rsidRPr="002C537D">
              <w:rPr>
                <w:rFonts w:ascii="Times New Roman" w:hAnsi="Times New Roman" w:cs="Times New Roman"/>
                <w:noProof/>
                <w:snapToGrid w:val="0"/>
                <w:sz w:val="18"/>
                <w:szCs w:val="18"/>
              </w:rPr>
              <w:t>]</w:t>
            </w:r>
          </w:p>
        </w:tc>
      </w:tr>
      <w:tr w:rsidR="00A97482" w:rsidRPr="002C537D" w14:paraId="7C55A0A4" w14:textId="77777777" w:rsidTr="00FD4AAF">
        <w:trPr>
          <w:trHeight w:val="454"/>
        </w:trPr>
        <w:tc>
          <w:tcPr>
            <w:tcW w:w="988" w:type="dxa"/>
            <w:vMerge/>
            <w:vAlign w:val="center"/>
          </w:tcPr>
          <w:p w14:paraId="24FE746B"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50C5047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ZIF-8 nanocrystals are grown</w:t>
            </w:r>
            <w:r w:rsidRPr="002C537D">
              <w:rPr>
                <w:rFonts w:ascii="Times New Roman" w:hAnsi="Times New Roman" w:cs="Times New Roman"/>
                <w:i/>
                <w:iCs/>
                <w:sz w:val="18"/>
                <w:szCs w:val="18"/>
              </w:rPr>
              <w:t xml:space="preserve"> in-situ</w:t>
            </w:r>
            <w:r w:rsidRPr="002C537D">
              <w:rPr>
                <w:rFonts w:ascii="Times New Roman" w:hAnsi="Times New Roman" w:cs="Times New Roman"/>
                <w:sz w:val="18"/>
                <w:szCs w:val="18"/>
              </w:rPr>
              <w:t xml:space="preserve"> on substrates and wrapped into a polyamide layer.</w:t>
            </w:r>
          </w:p>
        </w:tc>
        <w:tc>
          <w:tcPr>
            <w:tcW w:w="851" w:type="dxa"/>
            <w:vAlign w:val="center"/>
          </w:tcPr>
          <w:p w14:paraId="314909AC"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4.74</w:t>
            </w:r>
          </w:p>
        </w:tc>
        <w:tc>
          <w:tcPr>
            <w:tcW w:w="1701" w:type="dxa"/>
            <w:vAlign w:val="center"/>
          </w:tcPr>
          <w:p w14:paraId="5A04C70D" w14:textId="7777777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snapToGrid w:val="0"/>
                <w:sz w:val="18"/>
                <w:szCs w:val="18"/>
              </w:rPr>
              <w:t>14.70</w:t>
            </w:r>
          </w:p>
        </w:tc>
        <w:tc>
          <w:tcPr>
            <w:tcW w:w="1559" w:type="dxa"/>
            <w:vAlign w:val="center"/>
          </w:tcPr>
          <w:p w14:paraId="0455271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15.5 bar, 25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51C8C63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18.5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1E68FC4E"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fouling resistance</w:t>
            </w:r>
          </w:p>
        </w:tc>
        <w:tc>
          <w:tcPr>
            <w:tcW w:w="636" w:type="dxa"/>
            <w:vAlign w:val="center"/>
          </w:tcPr>
          <w:p w14:paraId="3CA40B63" w14:textId="0920512A"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S109</w:t>
            </w:r>
            <w:r w:rsidRPr="002C537D">
              <w:rPr>
                <w:rFonts w:ascii="Times New Roman" w:hAnsi="Times New Roman" w:cs="Times New Roman"/>
                <w:noProof/>
                <w:snapToGrid w:val="0"/>
                <w:sz w:val="18"/>
                <w:szCs w:val="18"/>
              </w:rPr>
              <w:t>]</w:t>
            </w:r>
          </w:p>
        </w:tc>
      </w:tr>
      <w:tr w:rsidR="00A97482" w:rsidRPr="002C537D" w14:paraId="44E4097F" w14:textId="77777777" w:rsidTr="00FD4AAF">
        <w:trPr>
          <w:trHeight w:val="310"/>
        </w:trPr>
        <w:tc>
          <w:tcPr>
            <w:tcW w:w="988" w:type="dxa"/>
            <w:vMerge w:val="restart"/>
            <w:vAlign w:val="center"/>
          </w:tcPr>
          <w:p w14:paraId="7C009EF2"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COF TFN</w:t>
            </w:r>
          </w:p>
        </w:tc>
        <w:tc>
          <w:tcPr>
            <w:tcW w:w="4110" w:type="dxa"/>
            <w:vMerge w:val="restart"/>
            <w:vAlign w:val="center"/>
          </w:tcPr>
          <w:p w14:paraId="3EDEB55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COF was dispersed in an MPD solution and incorporated into the polyamide layer via IP.</w:t>
            </w:r>
          </w:p>
          <w:p w14:paraId="00E03F40"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35E72FE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3.87</w:t>
            </w:r>
          </w:p>
        </w:tc>
        <w:tc>
          <w:tcPr>
            <w:tcW w:w="1701" w:type="dxa"/>
            <w:vAlign w:val="center"/>
          </w:tcPr>
          <w:p w14:paraId="0125667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napToGrid w:val="0"/>
                <w:sz w:val="18"/>
                <w:szCs w:val="18"/>
              </w:rPr>
              <w:t>2.13</w:t>
            </w:r>
          </w:p>
        </w:tc>
        <w:tc>
          <w:tcPr>
            <w:tcW w:w="1559" w:type="dxa"/>
            <w:vAlign w:val="center"/>
          </w:tcPr>
          <w:p w14:paraId="12D9D03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10 bar</w:t>
            </w:r>
          </w:p>
        </w:tc>
        <w:tc>
          <w:tcPr>
            <w:tcW w:w="1418" w:type="dxa"/>
            <w:vAlign w:val="center"/>
          </w:tcPr>
          <w:p w14:paraId="4915525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19.5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204340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Withstand 24 bar</w:t>
            </w:r>
          </w:p>
        </w:tc>
        <w:tc>
          <w:tcPr>
            <w:tcW w:w="636" w:type="dxa"/>
            <w:vAlign w:val="center"/>
          </w:tcPr>
          <w:p w14:paraId="064CA1B3" w14:textId="2DFB061C"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S110</w:t>
            </w:r>
            <w:r w:rsidRPr="002C537D">
              <w:rPr>
                <w:rFonts w:ascii="Times New Roman" w:hAnsi="Times New Roman" w:cs="Times New Roman"/>
                <w:noProof/>
                <w:snapToGrid w:val="0"/>
                <w:sz w:val="18"/>
                <w:szCs w:val="18"/>
              </w:rPr>
              <w:t>]</w:t>
            </w:r>
          </w:p>
        </w:tc>
      </w:tr>
      <w:tr w:rsidR="00A97482" w:rsidRPr="002C537D" w14:paraId="66E4990D" w14:textId="77777777" w:rsidTr="00FD4AAF">
        <w:trPr>
          <w:trHeight w:val="454"/>
        </w:trPr>
        <w:tc>
          <w:tcPr>
            <w:tcW w:w="988" w:type="dxa"/>
            <w:vMerge/>
            <w:vAlign w:val="center"/>
          </w:tcPr>
          <w:p w14:paraId="7B4D3330" w14:textId="77777777" w:rsidR="00A97482" w:rsidRPr="002C537D" w:rsidRDefault="00A97482" w:rsidP="00FD4AAF">
            <w:pPr>
              <w:jc w:val="left"/>
              <w:rPr>
                <w:rFonts w:ascii="Times New Roman" w:hAnsi="Times New Roman" w:cs="Times New Roman"/>
                <w:b/>
                <w:bCs/>
                <w:sz w:val="18"/>
                <w:szCs w:val="18"/>
              </w:rPr>
            </w:pPr>
          </w:p>
        </w:tc>
        <w:tc>
          <w:tcPr>
            <w:tcW w:w="4110" w:type="dxa"/>
            <w:vMerge/>
            <w:vAlign w:val="center"/>
          </w:tcPr>
          <w:p w14:paraId="5BB1A169" w14:textId="77777777" w:rsidR="00A97482" w:rsidRPr="002C537D" w:rsidRDefault="00A97482" w:rsidP="00FD4AAF">
            <w:pPr>
              <w:jc w:val="left"/>
              <w:rPr>
                <w:rFonts w:ascii="Times New Roman" w:hAnsi="Times New Roman" w:cs="Times New Roman"/>
                <w:sz w:val="18"/>
                <w:szCs w:val="18"/>
              </w:rPr>
            </w:pPr>
          </w:p>
        </w:tc>
        <w:tc>
          <w:tcPr>
            <w:tcW w:w="851" w:type="dxa"/>
            <w:vAlign w:val="center"/>
          </w:tcPr>
          <w:p w14:paraId="488A256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0.50</w:t>
            </w:r>
          </w:p>
        </w:tc>
        <w:tc>
          <w:tcPr>
            <w:tcW w:w="1701" w:type="dxa"/>
            <w:vAlign w:val="center"/>
          </w:tcPr>
          <w:p w14:paraId="76CA3F6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6.09</w:t>
            </w:r>
          </w:p>
        </w:tc>
        <w:tc>
          <w:tcPr>
            <w:tcW w:w="1559" w:type="dxa"/>
            <w:vAlign w:val="center"/>
          </w:tcPr>
          <w:p w14:paraId="47EF41D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(35 L h</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10 bar, 25 ℃,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w:t>
            </w:r>
          </w:p>
        </w:tc>
        <w:tc>
          <w:tcPr>
            <w:tcW w:w="1418" w:type="dxa"/>
            <w:vAlign w:val="center"/>
          </w:tcPr>
          <w:p w14:paraId="40BD8C7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28.3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42C30713" w14:textId="77777777" w:rsidR="00A97482" w:rsidRPr="002C537D" w:rsidRDefault="00A97482" w:rsidP="00FD4AAF">
            <w:pPr>
              <w:jc w:val="left"/>
              <w:rPr>
                <w:rFonts w:ascii="Times New Roman" w:hAnsi="Times New Roman" w:cs="Times New Roman"/>
                <w:sz w:val="18"/>
                <w:szCs w:val="18"/>
              </w:rPr>
            </w:pPr>
          </w:p>
        </w:tc>
        <w:tc>
          <w:tcPr>
            <w:tcW w:w="636" w:type="dxa"/>
            <w:vAlign w:val="center"/>
          </w:tcPr>
          <w:p w14:paraId="4EF34D2D" w14:textId="422D1A1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S111</w:t>
            </w:r>
            <w:r w:rsidRPr="002C537D">
              <w:rPr>
                <w:rFonts w:ascii="Times New Roman" w:hAnsi="Times New Roman" w:cs="Times New Roman"/>
                <w:noProof/>
                <w:snapToGrid w:val="0"/>
                <w:sz w:val="18"/>
                <w:szCs w:val="18"/>
              </w:rPr>
              <w:t>]</w:t>
            </w:r>
          </w:p>
        </w:tc>
      </w:tr>
      <w:tr w:rsidR="00A97482" w:rsidRPr="002C537D" w14:paraId="1E4E177E" w14:textId="77777777" w:rsidTr="00964D28">
        <w:trPr>
          <w:trHeight w:val="1029"/>
        </w:trPr>
        <w:tc>
          <w:tcPr>
            <w:tcW w:w="988" w:type="dxa"/>
            <w:vMerge/>
            <w:vAlign w:val="center"/>
          </w:tcPr>
          <w:p w14:paraId="6AD08287"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5C2C6A1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MPD was added to the COF suspensions and reacted with TMC to form a polyamide layer on top of the PSF substrate.</w:t>
            </w:r>
          </w:p>
        </w:tc>
        <w:tc>
          <w:tcPr>
            <w:tcW w:w="851" w:type="dxa"/>
            <w:vAlign w:val="center"/>
          </w:tcPr>
          <w:p w14:paraId="2EEE76FB" w14:textId="77777777" w:rsidR="00A97482" w:rsidRPr="002C537D" w:rsidRDefault="00A97482" w:rsidP="00FD4AAF">
            <w:pPr>
              <w:jc w:val="left"/>
              <w:rPr>
                <w:rFonts w:ascii="Times New Roman" w:hAnsi="Times New Roman" w:cs="Times New Roman"/>
                <w:sz w:val="18"/>
                <w:szCs w:val="18"/>
              </w:rPr>
            </w:pPr>
          </w:p>
        </w:tc>
        <w:tc>
          <w:tcPr>
            <w:tcW w:w="1701" w:type="dxa"/>
            <w:vAlign w:val="center"/>
          </w:tcPr>
          <w:p w14:paraId="0D573C6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97.63% NaCl rejection with a permeance of 2.2 L 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h</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bar</w:t>
            </w:r>
            <w:r w:rsidRPr="002C537D">
              <w:rPr>
                <w:rFonts w:ascii="Times New Roman" w:hAnsi="Times New Roman" w:cs="Times New Roman"/>
                <w:sz w:val="18"/>
                <w:szCs w:val="18"/>
                <w:vertAlign w:val="superscript"/>
              </w:rPr>
              <w:t>-1</w:t>
            </w:r>
          </w:p>
        </w:tc>
        <w:tc>
          <w:tcPr>
            <w:tcW w:w="1559" w:type="dxa"/>
            <w:vAlign w:val="center"/>
          </w:tcPr>
          <w:p w14:paraId="66B3E366"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(60 L h</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1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6 bar, 23 ± 1 ℃</w:t>
            </w:r>
          </w:p>
        </w:tc>
        <w:tc>
          <w:tcPr>
            <w:tcW w:w="1418" w:type="dxa"/>
            <w:vAlign w:val="center"/>
          </w:tcPr>
          <w:p w14:paraId="1E27A68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11.34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722D820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antimicrobial properties and chlorine resistance</w:t>
            </w:r>
          </w:p>
        </w:tc>
        <w:tc>
          <w:tcPr>
            <w:tcW w:w="636" w:type="dxa"/>
            <w:vAlign w:val="center"/>
          </w:tcPr>
          <w:p w14:paraId="56E15A32" w14:textId="51DD3085"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z w:val="18"/>
                <w:szCs w:val="18"/>
              </w:rPr>
              <w:t>[</w:t>
            </w:r>
            <w:r w:rsidR="00FB28A4">
              <w:rPr>
                <w:rFonts w:ascii="Times New Roman" w:hAnsi="Times New Roman" w:cs="Times New Roman"/>
                <w:noProof/>
                <w:sz w:val="18"/>
                <w:szCs w:val="18"/>
              </w:rPr>
              <w:t>S112</w:t>
            </w:r>
            <w:r w:rsidRPr="002C537D">
              <w:rPr>
                <w:rFonts w:ascii="Times New Roman" w:hAnsi="Times New Roman" w:cs="Times New Roman"/>
                <w:noProof/>
                <w:sz w:val="18"/>
                <w:szCs w:val="18"/>
              </w:rPr>
              <w:t>]</w:t>
            </w:r>
          </w:p>
        </w:tc>
      </w:tr>
      <w:tr w:rsidR="00A97482" w:rsidRPr="002C537D" w14:paraId="2304C2FD" w14:textId="77777777" w:rsidTr="00FD4AAF">
        <w:trPr>
          <w:trHeight w:val="454"/>
        </w:trPr>
        <w:tc>
          <w:tcPr>
            <w:tcW w:w="988" w:type="dxa"/>
            <w:vMerge w:val="restart"/>
            <w:vAlign w:val="center"/>
          </w:tcPr>
          <w:p w14:paraId="34E802C2"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t>MXene TFN</w:t>
            </w:r>
          </w:p>
        </w:tc>
        <w:tc>
          <w:tcPr>
            <w:tcW w:w="4110" w:type="dxa"/>
            <w:vAlign w:val="center"/>
          </w:tcPr>
          <w:p w14:paraId="43BE98FA" w14:textId="7777777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sz w:val="18"/>
                <w:szCs w:val="18"/>
              </w:rPr>
              <w:t>Ti</w:t>
            </w:r>
            <w:r w:rsidRPr="002C537D">
              <w:rPr>
                <w:rFonts w:ascii="Times New Roman" w:hAnsi="Times New Roman" w:cs="Times New Roman"/>
                <w:sz w:val="18"/>
                <w:szCs w:val="18"/>
                <w:vertAlign w:val="subscript"/>
              </w:rPr>
              <w:t>3</w:t>
            </w:r>
            <w:r w:rsidRPr="002C537D">
              <w:rPr>
                <w:rFonts w:ascii="Times New Roman" w:hAnsi="Times New Roman" w:cs="Times New Roman"/>
                <w:sz w:val="18"/>
                <w:szCs w:val="18"/>
              </w:rPr>
              <w:t>C</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T</w:t>
            </w:r>
            <w:r w:rsidRPr="002C537D">
              <w:rPr>
                <w:rFonts w:ascii="Times New Roman" w:hAnsi="Times New Roman" w:cs="Times New Roman"/>
                <w:sz w:val="18"/>
                <w:szCs w:val="18"/>
                <w:vertAlign w:val="subscript"/>
              </w:rPr>
              <w:t>x</w:t>
            </w:r>
            <w:r w:rsidRPr="002C537D">
              <w:rPr>
                <w:rFonts w:ascii="Times New Roman" w:hAnsi="Times New Roman" w:cs="Times New Roman"/>
                <w:sz w:val="18"/>
                <w:szCs w:val="18"/>
              </w:rPr>
              <w:t>, prepared from Ti</w:t>
            </w:r>
            <w:r w:rsidRPr="002C537D">
              <w:rPr>
                <w:rFonts w:ascii="Times New Roman" w:hAnsi="Times New Roman" w:cs="Times New Roman"/>
                <w:sz w:val="18"/>
                <w:szCs w:val="18"/>
                <w:vertAlign w:val="subscript"/>
              </w:rPr>
              <w:t>3</w:t>
            </w:r>
            <w:r w:rsidRPr="002C537D">
              <w:rPr>
                <w:rFonts w:ascii="Times New Roman" w:hAnsi="Times New Roman" w:cs="Times New Roman"/>
                <w:sz w:val="18"/>
                <w:szCs w:val="18"/>
              </w:rPr>
              <w:t>AlC</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was dispersed into an MPD solution and incorporated into a polyamide layer via IP.</w:t>
            </w:r>
          </w:p>
        </w:tc>
        <w:tc>
          <w:tcPr>
            <w:tcW w:w="851" w:type="dxa"/>
            <w:vAlign w:val="center"/>
          </w:tcPr>
          <w:p w14:paraId="01FF9A1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2.96</w:t>
            </w:r>
          </w:p>
        </w:tc>
        <w:tc>
          <w:tcPr>
            <w:tcW w:w="1701" w:type="dxa"/>
            <w:vAlign w:val="center"/>
          </w:tcPr>
          <w:p w14:paraId="45C84EEF"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7.20</w:t>
            </w:r>
          </w:p>
        </w:tc>
        <w:tc>
          <w:tcPr>
            <w:tcW w:w="1559" w:type="dxa"/>
            <w:vAlign w:val="center"/>
          </w:tcPr>
          <w:p w14:paraId="3088FF18"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16 bar, 25 ℃</w:t>
            </w:r>
          </w:p>
        </w:tc>
        <w:tc>
          <w:tcPr>
            <w:tcW w:w="1418" w:type="dxa"/>
            <w:vAlign w:val="center"/>
          </w:tcPr>
          <w:p w14:paraId="12AF052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70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5F655CF1"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Enhanced anti-fouling and chlorine resistance</w:t>
            </w:r>
          </w:p>
        </w:tc>
        <w:tc>
          <w:tcPr>
            <w:tcW w:w="636" w:type="dxa"/>
            <w:vAlign w:val="center"/>
          </w:tcPr>
          <w:p w14:paraId="4EAB7718" w14:textId="332E8013"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S113</w:t>
            </w:r>
            <w:r w:rsidRPr="002C537D">
              <w:rPr>
                <w:rFonts w:ascii="Times New Roman" w:hAnsi="Times New Roman" w:cs="Times New Roman"/>
                <w:noProof/>
                <w:snapToGrid w:val="0"/>
                <w:sz w:val="18"/>
                <w:szCs w:val="18"/>
              </w:rPr>
              <w:t>]</w:t>
            </w:r>
          </w:p>
        </w:tc>
      </w:tr>
      <w:tr w:rsidR="00A97482" w:rsidRPr="002C537D" w14:paraId="15676B78" w14:textId="77777777" w:rsidTr="00964D28">
        <w:trPr>
          <w:trHeight w:val="1418"/>
        </w:trPr>
        <w:tc>
          <w:tcPr>
            <w:tcW w:w="988" w:type="dxa"/>
            <w:vMerge/>
            <w:vAlign w:val="center"/>
          </w:tcPr>
          <w:p w14:paraId="08B933A3" w14:textId="77777777" w:rsidR="00A97482" w:rsidRPr="002C537D" w:rsidRDefault="00A97482" w:rsidP="00FD4AAF">
            <w:pPr>
              <w:jc w:val="left"/>
              <w:rPr>
                <w:rFonts w:ascii="Times New Roman" w:hAnsi="Times New Roman" w:cs="Times New Roman"/>
                <w:b/>
                <w:bCs/>
                <w:sz w:val="18"/>
                <w:szCs w:val="18"/>
              </w:rPr>
            </w:pPr>
          </w:p>
        </w:tc>
        <w:tc>
          <w:tcPr>
            <w:tcW w:w="4110" w:type="dxa"/>
            <w:vAlign w:val="center"/>
          </w:tcPr>
          <w:p w14:paraId="43FEB1E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MXene nanosheets were prepared by selective etching of the aluminum layer from Ti</w:t>
            </w:r>
            <w:r w:rsidRPr="002C537D">
              <w:rPr>
                <w:rFonts w:ascii="Times New Roman" w:hAnsi="Times New Roman" w:cs="Times New Roman"/>
                <w:sz w:val="18"/>
                <w:szCs w:val="18"/>
                <w:vertAlign w:val="subscript"/>
              </w:rPr>
              <w:t>3</w:t>
            </w:r>
            <w:r w:rsidRPr="002C537D">
              <w:rPr>
                <w:rFonts w:ascii="Times New Roman" w:hAnsi="Times New Roman" w:cs="Times New Roman"/>
                <w:sz w:val="18"/>
                <w:szCs w:val="18"/>
              </w:rPr>
              <w:t>AlC</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and modified with tannic acid. The nanosheets were added to the MPD solution and incorporated into the polyamide layer via IP.</w:t>
            </w:r>
          </w:p>
        </w:tc>
        <w:tc>
          <w:tcPr>
            <w:tcW w:w="851" w:type="dxa"/>
            <w:vAlign w:val="center"/>
          </w:tcPr>
          <w:p w14:paraId="1CFAF163"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 ± 0.1</w:t>
            </w:r>
          </w:p>
        </w:tc>
        <w:tc>
          <w:tcPr>
            <w:tcW w:w="1701" w:type="dxa"/>
            <w:vAlign w:val="center"/>
          </w:tcPr>
          <w:p w14:paraId="620B24FA"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96% NaCl rejection</w:t>
            </w:r>
          </w:p>
        </w:tc>
        <w:tc>
          <w:tcPr>
            <w:tcW w:w="1559" w:type="dxa"/>
            <w:vAlign w:val="center"/>
          </w:tcPr>
          <w:p w14:paraId="609665A2"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Stirred dead-end,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20 bar, 25 ℃</w:t>
            </w:r>
          </w:p>
        </w:tc>
        <w:tc>
          <w:tcPr>
            <w:tcW w:w="1418" w:type="dxa"/>
            <w:vAlign w:val="center"/>
          </w:tcPr>
          <w:p w14:paraId="04C5D76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14.6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34E4BB2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Improved fouling resistance</w:t>
            </w:r>
          </w:p>
        </w:tc>
        <w:tc>
          <w:tcPr>
            <w:tcW w:w="636" w:type="dxa"/>
            <w:vAlign w:val="center"/>
          </w:tcPr>
          <w:p w14:paraId="45EC4D89" w14:textId="3F25FF2F"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z w:val="18"/>
                <w:szCs w:val="18"/>
              </w:rPr>
              <w:t>[</w:t>
            </w:r>
            <w:r w:rsidR="00FB28A4">
              <w:rPr>
                <w:rFonts w:ascii="Times New Roman" w:hAnsi="Times New Roman" w:cs="Times New Roman"/>
                <w:noProof/>
                <w:sz w:val="18"/>
                <w:szCs w:val="18"/>
              </w:rPr>
              <w:t>S114</w:t>
            </w:r>
            <w:r w:rsidRPr="002C537D">
              <w:rPr>
                <w:rFonts w:ascii="Times New Roman" w:hAnsi="Times New Roman" w:cs="Times New Roman"/>
                <w:noProof/>
                <w:sz w:val="18"/>
                <w:szCs w:val="18"/>
              </w:rPr>
              <w:t>]</w:t>
            </w:r>
          </w:p>
        </w:tc>
      </w:tr>
      <w:tr w:rsidR="00A97482" w:rsidRPr="002C537D" w14:paraId="1944E9D1" w14:textId="77777777" w:rsidTr="00FD4AAF">
        <w:trPr>
          <w:trHeight w:val="454"/>
        </w:trPr>
        <w:tc>
          <w:tcPr>
            <w:tcW w:w="988" w:type="dxa"/>
            <w:vAlign w:val="center"/>
          </w:tcPr>
          <w:p w14:paraId="3B92A73F" w14:textId="77777777" w:rsidR="00A97482" w:rsidRPr="002C537D" w:rsidRDefault="00A97482" w:rsidP="00FD4AAF">
            <w:pPr>
              <w:jc w:val="left"/>
              <w:rPr>
                <w:rFonts w:ascii="Times New Roman" w:hAnsi="Times New Roman" w:cs="Times New Roman"/>
                <w:b/>
                <w:bCs/>
                <w:sz w:val="18"/>
                <w:szCs w:val="18"/>
              </w:rPr>
            </w:pPr>
            <w:r w:rsidRPr="002C537D">
              <w:rPr>
                <w:rFonts w:ascii="Times New Roman" w:hAnsi="Times New Roman" w:cs="Times New Roman"/>
                <w:b/>
                <w:bCs/>
                <w:sz w:val="18"/>
                <w:szCs w:val="18"/>
              </w:rPr>
              <w:lastRenderedPageBreak/>
              <w:t>MoS</w:t>
            </w:r>
            <w:r w:rsidRPr="002C537D">
              <w:rPr>
                <w:rFonts w:ascii="Times New Roman" w:hAnsi="Times New Roman" w:cs="Times New Roman"/>
                <w:b/>
                <w:bCs/>
                <w:sz w:val="18"/>
                <w:szCs w:val="18"/>
                <w:vertAlign w:val="subscript"/>
              </w:rPr>
              <w:t>2</w:t>
            </w:r>
            <w:r w:rsidRPr="002C537D">
              <w:rPr>
                <w:rFonts w:ascii="Times New Roman" w:hAnsi="Times New Roman" w:cs="Times New Roman"/>
                <w:b/>
                <w:bCs/>
                <w:sz w:val="18"/>
                <w:szCs w:val="18"/>
              </w:rPr>
              <w:t xml:space="preserve"> TFN</w:t>
            </w:r>
          </w:p>
        </w:tc>
        <w:tc>
          <w:tcPr>
            <w:tcW w:w="4110" w:type="dxa"/>
            <w:vAlign w:val="center"/>
          </w:tcPr>
          <w:p w14:paraId="0426EEC3" w14:textId="77777777"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sz w:val="18"/>
                <w:szCs w:val="18"/>
              </w:rPr>
              <w:t>MoS</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nanosheets were prepared from MoS</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flakes by solvent-assisted liquid exfoliation. MoS</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nanosheets were dispersed in the organic phase and incorporated into the polyamide layer via IP.</w:t>
            </w:r>
          </w:p>
        </w:tc>
        <w:tc>
          <w:tcPr>
            <w:tcW w:w="851" w:type="dxa"/>
            <w:vAlign w:val="center"/>
          </w:tcPr>
          <w:p w14:paraId="64A25E44"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8.04</w:t>
            </w:r>
          </w:p>
        </w:tc>
        <w:tc>
          <w:tcPr>
            <w:tcW w:w="1701" w:type="dxa"/>
            <w:vAlign w:val="center"/>
          </w:tcPr>
          <w:p w14:paraId="44075615"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15.42</w:t>
            </w:r>
          </w:p>
        </w:tc>
        <w:tc>
          <w:tcPr>
            <w:tcW w:w="1559" w:type="dxa"/>
            <w:vAlign w:val="center"/>
          </w:tcPr>
          <w:p w14:paraId="687E3560"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Cross-flow (60 L h</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2 g L</w:t>
            </w:r>
            <w:r w:rsidRPr="002C537D">
              <w:rPr>
                <w:rFonts w:ascii="Times New Roman" w:hAnsi="Times New Roman" w:cs="Times New Roman"/>
                <w:sz w:val="18"/>
                <w:szCs w:val="18"/>
                <w:vertAlign w:val="superscript"/>
              </w:rPr>
              <w:t>-1</w:t>
            </w:r>
            <w:r w:rsidRPr="002C537D">
              <w:rPr>
                <w:rFonts w:ascii="Times New Roman" w:hAnsi="Times New Roman" w:cs="Times New Roman"/>
                <w:sz w:val="18"/>
                <w:szCs w:val="18"/>
              </w:rPr>
              <w:t xml:space="preserve"> NaCl, 15.5 bar, 25 ℃</w:t>
            </w:r>
          </w:p>
        </w:tc>
        <w:tc>
          <w:tcPr>
            <w:tcW w:w="1418" w:type="dxa"/>
            <w:vAlign w:val="center"/>
          </w:tcPr>
          <w:p w14:paraId="4CD2843B"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247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(F); 42 cm</w:t>
            </w:r>
            <w:r w:rsidRPr="002C537D">
              <w:rPr>
                <w:rFonts w:ascii="Times New Roman" w:hAnsi="Times New Roman" w:cs="Times New Roman"/>
                <w:sz w:val="18"/>
                <w:szCs w:val="18"/>
                <w:vertAlign w:val="superscript"/>
              </w:rPr>
              <w:t>2</w:t>
            </w:r>
            <w:r w:rsidRPr="002C537D">
              <w:rPr>
                <w:rFonts w:ascii="Times New Roman" w:hAnsi="Times New Roman" w:cs="Times New Roman"/>
                <w:sz w:val="18"/>
                <w:szCs w:val="18"/>
              </w:rPr>
              <w:t xml:space="preserve"> (T)</w:t>
            </w:r>
          </w:p>
        </w:tc>
        <w:tc>
          <w:tcPr>
            <w:tcW w:w="3249" w:type="dxa"/>
            <w:vAlign w:val="center"/>
          </w:tcPr>
          <w:p w14:paraId="4327BBE7" w14:textId="77777777" w:rsidR="00A97482" w:rsidRPr="002C537D" w:rsidRDefault="00A97482" w:rsidP="00FD4AAF">
            <w:pPr>
              <w:jc w:val="left"/>
              <w:rPr>
                <w:rFonts w:ascii="Times New Roman" w:hAnsi="Times New Roman" w:cs="Times New Roman"/>
                <w:sz w:val="18"/>
                <w:szCs w:val="18"/>
              </w:rPr>
            </w:pPr>
            <w:r w:rsidRPr="002C537D">
              <w:rPr>
                <w:rFonts w:ascii="Times New Roman" w:hAnsi="Times New Roman" w:cs="Times New Roman"/>
                <w:sz w:val="18"/>
                <w:szCs w:val="18"/>
              </w:rPr>
              <w:t>Improved fouling resistance; Loss of MoS</w:t>
            </w:r>
            <w:r w:rsidRPr="002C537D">
              <w:rPr>
                <w:rFonts w:ascii="Times New Roman" w:hAnsi="Times New Roman" w:cs="Times New Roman"/>
                <w:sz w:val="18"/>
                <w:szCs w:val="18"/>
                <w:vertAlign w:val="subscript"/>
              </w:rPr>
              <w:t>2</w:t>
            </w:r>
            <w:r w:rsidRPr="002C537D">
              <w:rPr>
                <w:rFonts w:ascii="Times New Roman" w:hAnsi="Times New Roman" w:cs="Times New Roman"/>
                <w:sz w:val="18"/>
                <w:szCs w:val="18"/>
              </w:rPr>
              <w:t xml:space="preserve"> nanosheets in the retentate, poor dispersion in the polyamide matrix; Twenty-hour operation stability</w:t>
            </w:r>
          </w:p>
        </w:tc>
        <w:tc>
          <w:tcPr>
            <w:tcW w:w="636" w:type="dxa"/>
            <w:vAlign w:val="center"/>
          </w:tcPr>
          <w:p w14:paraId="6660590B" w14:textId="70D1DB7C" w:rsidR="00A97482" w:rsidRPr="002C537D" w:rsidRDefault="00A97482" w:rsidP="00FD4AAF">
            <w:pPr>
              <w:jc w:val="left"/>
              <w:rPr>
                <w:rFonts w:ascii="Times New Roman" w:hAnsi="Times New Roman" w:cs="Times New Roman"/>
                <w:snapToGrid w:val="0"/>
                <w:sz w:val="18"/>
                <w:szCs w:val="18"/>
              </w:rPr>
            </w:pPr>
            <w:r w:rsidRPr="002C537D">
              <w:rPr>
                <w:rFonts w:ascii="Times New Roman" w:hAnsi="Times New Roman" w:cs="Times New Roman"/>
                <w:noProof/>
                <w:snapToGrid w:val="0"/>
                <w:sz w:val="18"/>
                <w:szCs w:val="18"/>
              </w:rPr>
              <w:t>[</w:t>
            </w:r>
            <w:r w:rsidR="00FB28A4">
              <w:rPr>
                <w:rFonts w:ascii="Times New Roman" w:hAnsi="Times New Roman" w:cs="Times New Roman"/>
                <w:noProof/>
                <w:snapToGrid w:val="0"/>
                <w:sz w:val="18"/>
                <w:szCs w:val="18"/>
              </w:rPr>
              <w:t>S115</w:t>
            </w:r>
            <w:r w:rsidRPr="002C537D">
              <w:rPr>
                <w:rFonts w:ascii="Times New Roman" w:hAnsi="Times New Roman" w:cs="Times New Roman"/>
                <w:noProof/>
                <w:snapToGrid w:val="0"/>
                <w:sz w:val="18"/>
                <w:szCs w:val="18"/>
              </w:rPr>
              <w:t>]</w:t>
            </w:r>
          </w:p>
        </w:tc>
      </w:tr>
    </w:tbl>
    <w:p w14:paraId="03CAC335" w14:textId="37DD89E7" w:rsidR="00A97482" w:rsidRPr="003210B4" w:rsidRDefault="00A97482" w:rsidP="00FC65C1">
      <w:pPr>
        <w:spacing w:beforeLines="50" w:before="156" w:afterLines="50" w:after="156"/>
        <w:rPr>
          <w:rFonts w:ascii="Times New Roman" w:hAnsi="Times New Roman" w:cs="Times New Roman"/>
          <w:sz w:val="18"/>
          <w:szCs w:val="18"/>
        </w:rPr>
        <w:sectPr w:rsidR="00A97482" w:rsidRPr="003210B4" w:rsidSect="00FC65C1">
          <w:type w:val="continuous"/>
          <w:pgSz w:w="16838" w:h="11906" w:orient="landscape"/>
          <w:pgMar w:top="1800" w:right="1440" w:bottom="1800" w:left="1440" w:header="851" w:footer="992" w:gutter="0"/>
          <w:cols w:space="425"/>
          <w:docGrid w:type="lines" w:linePitch="312"/>
        </w:sectPr>
      </w:pPr>
      <w:r w:rsidRPr="003210B4">
        <w:rPr>
          <w:rFonts w:ascii="Times New Roman" w:hAnsi="Times New Roman" w:cs="Times New Roman"/>
          <w:sz w:val="18"/>
          <w:szCs w:val="18"/>
        </w:rPr>
        <w:t xml:space="preserve">Note: AQPZ Aquaporin-Z; TMC Trimesoyl chloride; BSA Bovine serum albumin; PES </w:t>
      </w:r>
      <w:proofErr w:type="spellStart"/>
      <w:r w:rsidRPr="003210B4">
        <w:rPr>
          <w:rFonts w:ascii="Times New Roman" w:hAnsi="Times New Roman" w:cs="Times New Roman"/>
          <w:sz w:val="18"/>
          <w:szCs w:val="18"/>
        </w:rPr>
        <w:t>Polyethersulfone</w:t>
      </w:r>
      <w:proofErr w:type="spellEnd"/>
      <w:r w:rsidRPr="003210B4">
        <w:rPr>
          <w:rFonts w:ascii="Times New Roman" w:hAnsi="Times New Roman" w:cs="Times New Roman"/>
          <w:sz w:val="18"/>
          <w:szCs w:val="18"/>
        </w:rPr>
        <w:t>; PEI Polyetherimide; PVA Polyvinyl alc</w:t>
      </w:r>
      <w:r w:rsidR="003210B4">
        <w:rPr>
          <w:rFonts w:ascii="Times New Roman" w:hAnsi="Times New Roman" w:cs="Times New Roman"/>
          <w:sz w:val="18"/>
          <w:szCs w:val="18"/>
        </w:rPr>
        <w:t>ohol; PDMS Polydimethylsiloxane</w:t>
      </w:r>
    </w:p>
    <w:p w14:paraId="14AF7849" w14:textId="3B5859F0" w:rsidR="00A97482" w:rsidRPr="000234F4" w:rsidRDefault="00A97482" w:rsidP="00FC65C1">
      <w:pPr>
        <w:spacing w:beforeLines="50" w:before="156" w:afterLines="50" w:after="156"/>
        <w:rPr>
          <w:rFonts w:ascii="Times New Roman" w:hAnsi="Times New Roman" w:cs="Times New Roman"/>
          <w:b/>
          <w:bCs/>
          <w:sz w:val="28"/>
          <w:szCs w:val="24"/>
        </w:rPr>
      </w:pPr>
      <w:r w:rsidRPr="000234F4">
        <w:rPr>
          <w:rFonts w:ascii="Times New Roman" w:hAnsi="Times New Roman" w:cs="Times New Roman"/>
          <w:b/>
          <w:bCs/>
          <w:sz w:val="28"/>
          <w:szCs w:val="24"/>
        </w:rPr>
        <w:lastRenderedPageBreak/>
        <w:t>Appendix C</w:t>
      </w:r>
      <w:r w:rsidR="000234F4" w:rsidRPr="000234F4">
        <w:rPr>
          <w:rFonts w:ascii="Times New Roman" w:hAnsi="Times New Roman" w:cs="Times New Roman"/>
          <w:b/>
          <w:bCs/>
          <w:sz w:val="28"/>
          <w:szCs w:val="24"/>
        </w:rPr>
        <w:t>:</w:t>
      </w:r>
      <w:r w:rsidRPr="000234F4">
        <w:rPr>
          <w:rFonts w:ascii="Times New Roman" w:hAnsi="Times New Roman" w:cs="Times New Roman"/>
          <w:b/>
          <w:bCs/>
          <w:sz w:val="28"/>
          <w:szCs w:val="24"/>
        </w:rPr>
        <w:t xml:space="preserve"> Rubrics for radar charts</w:t>
      </w:r>
    </w:p>
    <w:p w14:paraId="2AA64C8E" w14:textId="77777777" w:rsidR="00A97482" w:rsidRPr="00133B3E" w:rsidRDefault="00A97482" w:rsidP="00FC65C1">
      <w:pPr>
        <w:spacing w:beforeLines="50" w:before="156" w:afterLines="50" w:after="156"/>
        <w:rPr>
          <w:rFonts w:ascii="Times New Roman" w:hAnsi="Times New Roman" w:cs="Times New Roman"/>
          <w:sz w:val="24"/>
          <w:szCs w:val="24"/>
        </w:rPr>
      </w:pPr>
      <w:r w:rsidRPr="00133B3E">
        <w:rPr>
          <w:rFonts w:ascii="Times New Roman" w:hAnsi="Times New Roman" w:cs="Times New Roman"/>
          <w:noProof/>
          <w:sz w:val="24"/>
          <w:szCs w:val="24"/>
          <w14:ligatures w14:val="standardContextual"/>
        </w:rPr>
        <w:drawing>
          <wp:inline distT="0" distB="0" distL="0" distR="0" wp14:anchorId="22E1ADCD" wp14:editId="46D557E8">
            <wp:extent cx="5278120" cy="4641850"/>
            <wp:effectExtent l="0" t="0" r="0" b="6350"/>
            <wp:docPr id="1524518873" name="图片 1"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18873" name="图片 1" descr="图形用户界面&#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120" cy="4641850"/>
                    </a:xfrm>
                    <a:prstGeom prst="rect">
                      <a:avLst/>
                    </a:prstGeom>
                  </pic:spPr>
                </pic:pic>
              </a:graphicData>
            </a:graphic>
          </wp:inline>
        </w:drawing>
      </w:r>
    </w:p>
    <w:p w14:paraId="48D3BABA" w14:textId="77777777" w:rsidR="00A97482" w:rsidRPr="00133B3E" w:rsidRDefault="00A97482" w:rsidP="00FC65C1">
      <w:pPr>
        <w:spacing w:beforeLines="50" w:before="156" w:afterLines="50" w:after="156"/>
        <w:rPr>
          <w:rFonts w:ascii="Times New Roman" w:hAnsi="Times New Roman" w:cs="Times New Roman"/>
          <w:sz w:val="24"/>
          <w:szCs w:val="24"/>
        </w:rPr>
      </w:pPr>
      <w:r w:rsidRPr="00133B3E">
        <w:rPr>
          <w:rFonts w:ascii="Times New Roman" w:hAnsi="Times New Roman" w:cs="Times New Roman"/>
          <w:b/>
          <w:bCs/>
          <w:sz w:val="24"/>
          <w:szCs w:val="24"/>
        </w:rPr>
        <w:t>Fig. S1</w:t>
      </w:r>
      <w:r w:rsidRPr="00133B3E">
        <w:rPr>
          <w:rFonts w:ascii="Times New Roman" w:hAnsi="Times New Roman" w:cs="Times New Roman"/>
          <w:sz w:val="24"/>
          <w:szCs w:val="24"/>
        </w:rPr>
        <w:t xml:space="preserve"> Rubrics for permeance, selectivity, membrane cost, scale, and stability</w:t>
      </w:r>
    </w:p>
    <w:p w14:paraId="4A59DC64" w14:textId="08B49080" w:rsidR="00A97482" w:rsidRPr="00133B3E" w:rsidRDefault="00A97482" w:rsidP="00FC65C1">
      <w:pPr>
        <w:spacing w:beforeLines="50" w:before="156" w:afterLines="50" w:after="156"/>
        <w:ind w:firstLineChars="200" w:firstLine="480"/>
        <w:jc w:val="left"/>
        <w:rPr>
          <w:rFonts w:ascii="Times New Roman" w:hAnsi="Times New Roman" w:cs="Times New Roman"/>
          <w:sz w:val="24"/>
          <w:szCs w:val="24"/>
        </w:rPr>
      </w:pPr>
      <w:r w:rsidRPr="00133B3E">
        <w:rPr>
          <w:rFonts w:ascii="Times New Roman" w:hAnsi="Times New Roman" w:cs="Times New Roman"/>
          <w:sz w:val="24"/>
          <w:szCs w:val="24"/>
        </w:rPr>
        <w:t xml:space="preserve">The rubrics used for developing the radar charts are shown in Fig. S1. The higher the score in each dimension, the better the membrane is. The scores of permeance and selectivity are based on </w:t>
      </w:r>
      <w:r w:rsidRPr="00133B3E">
        <w:rPr>
          <w:rFonts w:ascii="Times New Roman" w:hAnsi="Times New Roman" w:cs="Times New Roman"/>
          <w:i/>
          <w:iCs/>
          <w:sz w:val="24"/>
          <w:szCs w:val="24"/>
        </w:rPr>
        <w:t>A</w:t>
      </w:r>
      <w:r w:rsidRPr="00133B3E">
        <w:rPr>
          <w:rFonts w:ascii="Times New Roman" w:hAnsi="Times New Roman" w:cs="Times New Roman"/>
          <w:sz w:val="24"/>
          <w:szCs w:val="24"/>
        </w:rPr>
        <w:t xml:space="preserve"> and </w:t>
      </w:r>
      <w:r w:rsidRPr="00133B3E">
        <w:rPr>
          <w:rFonts w:ascii="Times New Roman" w:hAnsi="Times New Roman" w:cs="Times New Roman"/>
          <w:i/>
          <w:iCs/>
          <w:sz w:val="24"/>
          <w:szCs w:val="24"/>
        </w:rPr>
        <w:t>A/B</w:t>
      </w:r>
      <w:r w:rsidRPr="00133B3E">
        <w:rPr>
          <w:rFonts w:ascii="Times New Roman" w:hAnsi="Times New Roman" w:cs="Times New Roman"/>
          <w:sz w:val="24"/>
          <w:szCs w:val="24"/>
        </w:rPr>
        <w:t xml:space="preserve"> values, respectively. Conventional TFC membranes typically have a water permeance in the range of 1-5 L 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xml:space="preserve"> h</w:t>
      </w:r>
      <w:r w:rsidRPr="00133B3E">
        <w:rPr>
          <w:rFonts w:ascii="Times New Roman" w:hAnsi="Times New Roman" w:cs="Times New Roman"/>
          <w:sz w:val="24"/>
          <w:szCs w:val="24"/>
          <w:vertAlign w:val="superscript"/>
        </w:rPr>
        <w:t>-1</w:t>
      </w:r>
      <w:r w:rsidRPr="00133B3E">
        <w:rPr>
          <w:rFonts w:ascii="Times New Roman" w:hAnsi="Times New Roman" w:cs="Times New Roman"/>
          <w:sz w:val="24"/>
          <w:szCs w:val="24"/>
        </w:rPr>
        <w:t xml:space="preserve"> bar</w:t>
      </w:r>
      <w:r w:rsidRPr="00133B3E">
        <w:rPr>
          <w:rFonts w:ascii="Times New Roman" w:hAnsi="Times New Roman" w:cs="Times New Roman"/>
          <w:sz w:val="24"/>
          <w:szCs w:val="24"/>
          <w:vertAlign w:val="superscript"/>
        </w:rPr>
        <w:t>-1</w:t>
      </w:r>
      <w:r w:rsidRPr="00133B3E">
        <w:rPr>
          <w:rFonts w:ascii="Times New Roman" w:hAnsi="Times New Roman" w:cs="Times New Roman"/>
          <w:sz w:val="24"/>
          <w:szCs w:val="24"/>
        </w:rPr>
        <w:t xml:space="preserve"> and a selectivity in the range of 5-30 bar</w:t>
      </w:r>
      <w:r w:rsidRPr="00133B3E">
        <w:rPr>
          <w:rFonts w:ascii="Times New Roman" w:hAnsi="Times New Roman" w:cs="Times New Roman"/>
          <w:sz w:val="24"/>
          <w:szCs w:val="24"/>
          <w:vertAlign w:val="superscript"/>
        </w:rPr>
        <w:t>-1</w:t>
      </w:r>
      <w:r w:rsidRPr="00133B3E">
        <w:rPr>
          <w:rFonts w:ascii="Times New Roman" w:hAnsi="Times New Roman" w:cs="Times New Roman"/>
          <w:sz w:val="24"/>
          <w:szCs w:val="24"/>
        </w:rPr>
        <w:t>, which results in a score of 3 for permeance and 4 for selectivity. NaCl rejection (</w:t>
      </w:r>
      <w:r w:rsidRPr="00133B3E">
        <w:rPr>
          <w:rFonts w:ascii="Times New Roman" w:hAnsi="Times New Roman" w:cs="Times New Roman"/>
          <w:i/>
          <w:iCs/>
          <w:sz w:val="24"/>
          <w:szCs w:val="24"/>
        </w:rPr>
        <w:t>R</w:t>
      </w:r>
      <w:r w:rsidRPr="00133B3E">
        <w:rPr>
          <w:rFonts w:ascii="Times New Roman" w:hAnsi="Times New Roman" w:cs="Times New Roman"/>
          <w:sz w:val="24"/>
          <w:szCs w:val="24"/>
        </w:rPr>
        <w:t xml:space="preserve">) is used as a supplementary indicator for the selectivity score when the </w:t>
      </w:r>
      <w:r w:rsidRPr="00133B3E">
        <w:rPr>
          <w:rFonts w:ascii="Times New Roman" w:hAnsi="Times New Roman" w:cs="Times New Roman"/>
          <w:i/>
          <w:iCs/>
          <w:sz w:val="24"/>
          <w:szCs w:val="24"/>
        </w:rPr>
        <w:t>A/B</w:t>
      </w:r>
      <w:r w:rsidRPr="00133B3E">
        <w:rPr>
          <w:rFonts w:ascii="Times New Roman" w:hAnsi="Times New Roman" w:cs="Times New Roman"/>
          <w:sz w:val="24"/>
          <w:szCs w:val="24"/>
        </w:rPr>
        <w:t xml:space="preserve"> value is not available. Based on the solution-diffusion model </w:t>
      </w:r>
      <w:r w:rsidRPr="00133B3E">
        <w:rPr>
          <w:rFonts w:ascii="Times New Roman" w:hAnsi="Times New Roman" w:cs="Times New Roman"/>
          <w:noProof/>
          <w:sz w:val="24"/>
          <w:szCs w:val="24"/>
        </w:rPr>
        <w:t>[</w:t>
      </w:r>
      <w:r w:rsidR="008A11DF">
        <w:rPr>
          <w:rFonts w:ascii="Times New Roman" w:hAnsi="Times New Roman" w:cs="Times New Roman"/>
          <w:noProof/>
          <w:sz w:val="24"/>
          <w:szCs w:val="24"/>
        </w:rPr>
        <w:t>S1</w:t>
      </w:r>
      <w:r w:rsidRPr="00133B3E">
        <w:rPr>
          <w:rFonts w:ascii="Times New Roman" w:hAnsi="Times New Roman" w:cs="Times New Roman"/>
          <w:noProof/>
          <w:sz w:val="24"/>
          <w:szCs w:val="24"/>
        </w:rPr>
        <w:t xml:space="preserve">, </w:t>
      </w:r>
      <w:r w:rsidR="008A11DF">
        <w:rPr>
          <w:rFonts w:ascii="Times New Roman" w:hAnsi="Times New Roman" w:cs="Times New Roman"/>
          <w:noProof/>
          <w:sz w:val="24"/>
          <w:szCs w:val="24"/>
        </w:rPr>
        <w:t>S2</w:t>
      </w:r>
      <w:r w:rsidRPr="00133B3E">
        <w:rPr>
          <w:rFonts w:ascii="Times New Roman" w:hAnsi="Times New Roman" w:cs="Times New Roman"/>
          <w:noProof/>
          <w:sz w:val="24"/>
          <w:szCs w:val="24"/>
        </w:rPr>
        <w:t>]</w:t>
      </w:r>
      <w:r w:rsidRPr="00133B3E">
        <w:rPr>
          <w:rFonts w:ascii="Times New Roman" w:hAnsi="Times New Roman" w:cs="Times New Roman"/>
          <w:sz w:val="24"/>
          <w:szCs w:val="24"/>
        </w:rPr>
        <w:t>,</w:t>
      </w:r>
      <w:r w:rsidRPr="00133B3E">
        <w:rPr>
          <w:rFonts w:ascii="Times New Roman" w:hAnsi="Times New Roman" w:cs="Times New Roman"/>
          <w:i/>
          <w:iCs/>
          <w:sz w:val="24"/>
          <w:szCs w:val="24"/>
        </w:rPr>
        <w:t xml:space="preserve"> R</w:t>
      </w:r>
      <w:r w:rsidRPr="00133B3E">
        <w:rPr>
          <w:rFonts w:ascii="Times New Roman" w:hAnsi="Times New Roman" w:cs="Times New Roman"/>
          <w:sz w:val="24"/>
          <w:szCs w:val="24"/>
        </w:rPr>
        <w:t xml:space="preserve"> is related to </w:t>
      </w:r>
      <w:r w:rsidRPr="00133B3E">
        <w:rPr>
          <w:rFonts w:ascii="Times New Roman" w:hAnsi="Times New Roman" w:cs="Times New Roman"/>
          <w:i/>
          <w:iCs/>
          <w:sz w:val="24"/>
          <w:szCs w:val="24"/>
        </w:rPr>
        <w:t>A/B</w:t>
      </w:r>
      <w:r w:rsidRPr="00133B3E">
        <w:rPr>
          <w:rFonts w:ascii="Times New Roman" w:hAnsi="Times New Roman" w:cs="Times New Roman"/>
          <w:sz w:val="24"/>
          <w:szCs w:val="24"/>
        </w:rPr>
        <w:t xml:space="preserve"> through the following equation:</w:t>
      </w:r>
    </w:p>
    <w:p w14:paraId="7468CF80" w14:textId="2DAC0579" w:rsidR="00A97482" w:rsidRPr="00133B3E" w:rsidRDefault="00A97482" w:rsidP="00FC65C1">
      <w:pPr>
        <w:pStyle w:val="gongshi"/>
        <w:spacing w:beforeLines="50" w:before="156" w:afterLines="50" w:after="156"/>
        <w:rPr>
          <w:rStyle w:val="gongshi0"/>
        </w:rPr>
      </w:pPr>
      <w:r w:rsidRPr="00133B3E">
        <w:rPr>
          <w:rStyle w:val="gongshi0"/>
          <w:iCs/>
        </w:rPr>
        <w:tab/>
      </w:r>
      <m:oMath>
        <m:r>
          <w:rPr>
            <w:rStyle w:val="gongshi0"/>
            <w:rFonts w:ascii="Cambria Math" w:hAnsi="Cambria Math"/>
          </w:rPr>
          <m:t>R</m:t>
        </m:r>
        <m:r>
          <m:rPr>
            <m:sty m:val="p"/>
          </m:rPr>
          <w:rPr>
            <w:rStyle w:val="gongshi0"/>
            <w:rFonts w:ascii="Cambria Math" w:hAnsi="Cambria Math"/>
          </w:rPr>
          <m:t>=</m:t>
        </m:r>
        <m:d>
          <m:dPr>
            <m:begChr m:val="["/>
            <m:endChr m:val="]"/>
            <m:ctrlPr>
              <w:rPr>
                <w:rStyle w:val="gongshi0"/>
                <w:rFonts w:ascii="Cambria Math" w:hAnsi="Cambria Math"/>
              </w:rPr>
            </m:ctrlPr>
          </m:dPr>
          <m:e>
            <m:f>
              <m:fPr>
                <m:ctrlPr>
                  <w:rPr>
                    <w:rStyle w:val="gongshi0"/>
                    <w:rFonts w:ascii="Cambria Math" w:hAnsi="Cambria Math"/>
                  </w:rPr>
                </m:ctrlPr>
              </m:fPr>
              <m:num>
                <m:r>
                  <w:rPr>
                    <w:rStyle w:val="gongshi0"/>
                    <w:rFonts w:ascii="Cambria Math" w:hAnsi="Cambria Math"/>
                  </w:rPr>
                  <m:t>A</m:t>
                </m:r>
              </m:num>
              <m:den>
                <m:r>
                  <w:rPr>
                    <w:rStyle w:val="gongshi0"/>
                    <w:rFonts w:ascii="Cambria Math" w:hAnsi="Cambria Math"/>
                  </w:rPr>
                  <m:t>B</m:t>
                </m:r>
              </m:den>
            </m:f>
            <m:d>
              <m:dPr>
                <m:ctrlPr>
                  <w:rPr>
                    <w:rStyle w:val="gongshi0"/>
                    <w:rFonts w:ascii="Cambria Math" w:hAnsi="Cambria Math"/>
                  </w:rPr>
                </m:ctrlPr>
              </m:dPr>
              <m:e>
                <m:r>
                  <m:rPr>
                    <m:sty m:val="p"/>
                  </m:rPr>
                  <w:rPr>
                    <w:rStyle w:val="gongshi0"/>
                    <w:rFonts w:ascii="Cambria Math" w:hAnsi="Cambria Math"/>
                  </w:rPr>
                  <m:t>∆</m:t>
                </m:r>
                <m:r>
                  <w:rPr>
                    <w:rStyle w:val="gongshi0"/>
                    <w:rFonts w:ascii="Cambria Math" w:hAnsi="Cambria Math"/>
                  </w:rPr>
                  <m:t>P</m:t>
                </m:r>
                <m:r>
                  <m:rPr>
                    <m:sty m:val="p"/>
                  </m:rPr>
                  <w:rPr>
                    <w:rStyle w:val="gongshi0"/>
                    <w:rFonts w:ascii="Cambria Math" w:hAnsi="Cambria Math"/>
                  </w:rPr>
                  <m:t>-∆</m:t>
                </m:r>
                <m:sSub>
                  <m:sSubPr>
                    <m:ctrlPr>
                      <w:rPr>
                        <w:rStyle w:val="gongshi0"/>
                        <w:rFonts w:ascii="Cambria Math" w:hAnsi="Cambria Math"/>
                      </w:rPr>
                    </m:ctrlPr>
                  </m:sSubPr>
                  <m:e>
                    <m:r>
                      <w:rPr>
                        <w:rStyle w:val="gongshi0"/>
                        <w:rFonts w:ascii="Cambria Math" w:hAnsi="Cambria Math"/>
                      </w:rPr>
                      <m:t>π</m:t>
                    </m:r>
                  </m:e>
                  <m:sub>
                    <m:r>
                      <w:rPr>
                        <w:rStyle w:val="gongshi0"/>
                        <w:rFonts w:ascii="Cambria Math" w:hAnsi="Cambria Math"/>
                      </w:rPr>
                      <m:t>b</m:t>
                    </m:r>
                  </m:sub>
                </m:sSub>
                <m:sSub>
                  <m:sSubPr>
                    <m:ctrlPr>
                      <w:rPr>
                        <w:rStyle w:val="gongshi0"/>
                        <w:rFonts w:ascii="Cambria Math" w:hAnsi="Cambria Math"/>
                      </w:rPr>
                    </m:ctrlPr>
                  </m:sSubPr>
                  <m:e>
                    <m:r>
                      <w:rPr>
                        <w:rStyle w:val="gongshi0"/>
                        <w:rFonts w:ascii="Cambria Math" w:hAnsi="Cambria Math"/>
                      </w:rPr>
                      <m:t>f</m:t>
                    </m:r>
                  </m:e>
                  <m:sub>
                    <m:r>
                      <w:rPr>
                        <w:rStyle w:val="gongshi0"/>
                        <w:rFonts w:ascii="Cambria Math" w:hAnsi="Cambria Math"/>
                      </w:rPr>
                      <m:t>cp</m:t>
                    </m:r>
                  </m:sub>
                </m:sSub>
              </m:e>
            </m:d>
          </m:e>
        </m:d>
        <m:r>
          <m:rPr>
            <m:sty m:val="p"/>
          </m:rPr>
          <w:rPr>
            <w:rStyle w:val="gongshi0"/>
            <w:rFonts w:ascii="Cambria Math" w:hAnsi="Cambria Math"/>
          </w:rPr>
          <m:t>/[</m:t>
        </m:r>
        <m:f>
          <m:fPr>
            <m:ctrlPr>
              <w:rPr>
                <w:rStyle w:val="gongshi0"/>
                <w:rFonts w:ascii="Cambria Math" w:hAnsi="Cambria Math"/>
              </w:rPr>
            </m:ctrlPr>
          </m:fPr>
          <m:num>
            <m:r>
              <w:rPr>
                <w:rStyle w:val="gongshi0"/>
                <w:rFonts w:ascii="Cambria Math" w:hAnsi="Cambria Math"/>
              </w:rPr>
              <m:t>A</m:t>
            </m:r>
          </m:num>
          <m:den>
            <m:r>
              <w:rPr>
                <w:rStyle w:val="gongshi0"/>
                <w:rFonts w:ascii="Cambria Math" w:hAnsi="Cambria Math"/>
              </w:rPr>
              <m:t>B</m:t>
            </m:r>
          </m:den>
        </m:f>
        <m:r>
          <m:rPr>
            <m:sty m:val="p"/>
          </m:rPr>
          <w:rPr>
            <w:rStyle w:val="gongshi0"/>
            <w:rFonts w:ascii="Cambria Math" w:hAnsi="Cambria Math"/>
          </w:rPr>
          <m:t>(∆</m:t>
        </m:r>
        <m:r>
          <w:rPr>
            <w:rStyle w:val="gongshi0"/>
            <w:rFonts w:ascii="Cambria Math" w:hAnsi="Cambria Math"/>
          </w:rPr>
          <m:t>P</m:t>
        </m:r>
        <m:r>
          <m:rPr>
            <m:sty m:val="p"/>
          </m:rPr>
          <w:rPr>
            <w:rStyle w:val="gongshi0"/>
            <w:rFonts w:ascii="Cambria Math" w:hAnsi="Cambria Math"/>
          </w:rPr>
          <m:t>-∆</m:t>
        </m:r>
        <m:sSub>
          <m:sSubPr>
            <m:ctrlPr>
              <w:rPr>
                <w:rStyle w:val="gongshi0"/>
                <w:rFonts w:ascii="Cambria Math" w:hAnsi="Cambria Math"/>
              </w:rPr>
            </m:ctrlPr>
          </m:sSubPr>
          <m:e>
            <m:r>
              <w:rPr>
                <w:rStyle w:val="gongshi0"/>
                <w:rFonts w:ascii="Cambria Math" w:hAnsi="Cambria Math"/>
              </w:rPr>
              <m:t>π</m:t>
            </m:r>
          </m:e>
          <m:sub>
            <m:r>
              <w:rPr>
                <w:rStyle w:val="gongshi0"/>
                <w:rFonts w:ascii="Cambria Math" w:hAnsi="Cambria Math"/>
              </w:rPr>
              <m:t>b</m:t>
            </m:r>
          </m:sub>
        </m:sSub>
        <m:sSub>
          <m:sSubPr>
            <m:ctrlPr>
              <w:rPr>
                <w:rStyle w:val="gongshi0"/>
                <w:rFonts w:ascii="Cambria Math" w:hAnsi="Cambria Math"/>
              </w:rPr>
            </m:ctrlPr>
          </m:sSubPr>
          <m:e>
            <m:r>
              <w:rPr>
                <w:rStyle w:val="gongshi0"/>
                <w:rFonts w:ascii="Cambria Math" w:hAnsi="Cambria Math"/>
              </w:rPr>
              <m:t>f</m:t>
            </m:r>
          </m:e>
          <m:sub>
            <m:r>
              <w:rPr>
                <w:rStyle w:val="gongshi0"/>
                <w:rFonts w:ascii="Cambria Math" w:hAnsi="Cambria Math"/>
              </w:rPr>
              <m:t>cp</m:t>
            </m:r>
          </m:sub>
        </m:sSub>
        <m:r>
          <m:rPr>
            <m:sty m:val="p"/>
          </m:rPr>
          <w:rPr>
            <w:rStyle w:val="gongshi0"/>
            <w:rFonts w:ascii="Cambria Math" w:hAnsi="Cambria Math"/>
          </w:rPr>
          <m:t>)+</m:t>
        </m:r>
        <m:sSub>
          <m:sSubPr>
            <m:ctrlPr>
              <w:rPr>
                <w:rStyle w:val="gongshi0"/>
                <w:rFonts w:ascii="Cambria Math" w:hAnsi="Cambria Math"/>
              </w:rPr>
            </m:ctrlPr>
          </m:sSubPr>
          <m:e>
            <m:r>
              <w:rPr>
                <w:rStyle w:val="gongshi0"/>
                <w:rFonts w:ascii="Cambria Math" w:hAnsi="Cambria Math"/>
              </w:rPr>
              <m:t>f</m:t>
            </m:r>
          </m:e>
          <m:sub>
            <m:r>
              <w:rPr>
                <w:rStyle w:val="gongshi0"/>
                <w:rFonts w:ascii="Cambria Math" w:hAnsi="Cambria Math"/>
              </w:rPr>
              <m:t>cp</m:t>
            </m:r>
          </m:sub>
        </m:sSub>
        <m:r>
          <m:rPr>
            <m:sty m:val="p"/>
          </m:rPr>
          <w:rPr>
            <w:rStyle w:val="gongshi0"/>
            <w:rFonts w:ascii="Cambria Math" w:hAnsi="Cambria Math"/>
          </w:rPr>
          <m:t>]</m:t>
        </m:r>
      </m:oMath>
      <w:r w:rsidRPr="00133B3E">
        <w:rPr>
          <w:rStyle w:val="gongshi0"/>
        </w:rPr>
        <w:tab/>
        <w:t>(</w:t>
      </w:r>
      <w:r w:rsidR="000234F4" w:rsidRPr="00FB28A4">
        <w:rPr>
          <w:rStyle w:val="gongshi0"/>
          <w:i/>
          <w:iCs/>
        </w:rPr>
        <w:t>S</w:t>
      </w:r>
      <w:r w:rsidRPr="00FB28A4">
        <w:rPr>
          <w:rStyle w:val="gongshi0"/>
          <w:i/>
          <w:iCs/>
        </w:rPr>
        <w:t>4</w:t>
      </w:r>
      <w:r w:rsidRPr="00133B3E">
        <w:rPr>
          <w:rStyle w:val="gongshi0"/>
        </w:rPr>
        <w:t>)</w:t>
      </w:r>
    </w:p>
    <w:p w14:paraId="7579602C" w14:textId="73139CA2" w:rsidR="00A97482" w:rsidRPr="00133B3E" w:rsidRDefault="00A97482" w:rsidP="00FC65C1">
      <w:pPr>
        <w:spacing w:beforeLines="50" w:before="156" w:afterLines="50" w:after="156"/>
        <w:ind w:firstLineChars="200" w:firstLine="480"/>
        <w:rPr>
          <w:rFonts w:ascii="Times New Roman" w:hAnsi="Times New Roman" w:cs="Times New Roman"/>
          <w:sz w:val="24"/>
          <w:szCs w:val="24"/>
        </w:rPr>
      </w:pPr>
      <w:bookmarkStart w:id="2" w:name="_Hlk180861309"/>
      <w:bookmarkStart w:id="3" w:name="_Hlk180855879"/>
      <w:bookmarkStart w:id="4" w:name="_Hlk181897866"/>
      <w:r w:rsidRPr="00133B3E">
        <w:rPr>
          <w:rFonts w:ascii="Times New Roman" w:hAnsi="Times New Roman" w:cs="Times New Roman"/>
          <w:sz w:val="24"/>
          <w:szCs w:val="24"/>
        </w:rPr>
        <w:t xml:space="preserve">Membrane cost can be systematically scored based on two critical considerations: the cost of materials involved and the cost of membrane fabrication. Conventional TFC polyamide membranes, scoring 5 in membrane cost, serve as a good benchmark for the evaluation of other membranes (Fig. S2). Typical TFC membranes can be routinely fabricated in large-scale roll-to-roll production without involving any costly chemicals </w:t>
      </w:r>
      <w:r w:rsidRPr="00133B3E">
        <w:rPr>
          <w:rFonts w:ascii="Times New Roman" w:hAnsi="Times New Roman" w:cs="Times New Roman"/>
          <w:sz w:val="24"/>
          <w:szCs w:val="24"/>
        </w:rPr>
        <w:lastRenderedPageBreak/>
        <w:t>or fabrication steps. Similar production lines can be adopted for TFN membranes, although the dispersion of nanofillers could cause additional complications. Some TFN membranes may involve expensive nanofillers but often at low dosages (e.g., 30 µg cm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xml:space="preserve"> for CNT </w:t>
      </w:r>
      <w:r w:rsidRPr="00133B3E">
        <w:rPr>
          <w:rFonts w:ascii="Times New Roman" w:hAnsi="Times New Roman" w:cs="Times New Roman"/>
          <w:noProof/>
          <w:sz w:val="24"/>
          <w:szCs w:val="24"/>
        </w:rPr>
        <w:t>[</w:t>
      </w:r>
      <w:r w:rsidR="00FB28A4">
        <w:rPr>
          <w:rFonts w:ascii="Times New Roman" w:hAnsi="Times New Roman" w:cs="Times New Roman"/>
          <w:noProof/>
          <w:sz w:val="24"/>
          <w:szCs w:val="24"/>
        </w:rPr>
        <w:t>S116</w:t>
      </w:r>
      <w:r w:rsidRPr="00133B3E">
        <w:rPr>
          <w:rFonts w:ascii="Times New Roman" w:hAnsi="Times New Roman" w:cs="Times New Roman"/>
          <w:noProof/>
          <w:sz w:val="24"/>
          <w:szCs w:val="24"/>
        </w:rPr>
        <w:t>]</w:t>
      </w:r>
      <w:r w:rsidRPr="00133B3E">
        <w:rPr>
          <w:rFonts w:ascii="Times New Roman" w:hAnsi="Times New Roman" w:cs="Times New Roman"/>
          <w:sz w:val="24"/>
          <w:szCs w:val="24"/>
        </w:rPr>
        <w:t xml:space="preserve"> and 50 µg cm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xml:space="preserve"> for COF </w:t>
      </w:r>
      <w:r w:rsidRPr="00133B3E">
        <w:rPr>
          <w:rFonts w:ascii="Times New Roman" w:hAnsi="Times New Roman" w:cs="Times New Roman"/>
          <w:noProof/>
          <w:sz w:val="24"/>
          <w:szCs w:val="24"/>
        </w:rPr>
        <w:t>[</w:t>
      </w:r>
      <w:r w:rsidR="00FB28A4">
        <w:rPr>
          <w:rFonts w:ascii="Times New Roman" w:hAnsi="Times New Roman" w:cs="Times New Roman"/>
          <w:noProof/>
          <w:sz w:val="24"/>
          <w:szCs w:val="24"/>
        </w:rPr>
        <w:t>S112</w:t>
      </w:r>
      <w:r w:rsidRPr="00133B3E">
        <w:rPr>
          <w:rFonts w:ascii="Times New Roman" w:hAnsi="Times New Roman" w:cs="Times New Roman"/>
          <w:noProof/>
          <w:sz w:val="24"/>
          <w:szCs w:val="24"/>
        </w:rPr>
        <w:t>]</w:t>
      </w:r>
      <w:r w:rsidRPr="00133B3E">
        <w:rPr>
          <w:rFonts w:ascii="Times New Roman" w:hAnsi="Times New Roman" w:cs="Times New Roman"/>
          <w:sz w:val="24"/>
          <w:szCs w:val="24"/>
        </w:rPr>
        <w:t>), which could cause moderate increases in the material cost. Therefore,</w:t>
      </w:r>
      <w:bookmarkStart w:id="5" w:name="_Hlk179903103"/>
      <w:bookmarkStart w:id="6" w:name="_Hlk180861324"/>
      <w:bookmarkStart w:id="7" w:name="_Hlk179917282"/>
      <w:bookmarkEnd w:id="2"/>
      <w:r w:rsidRPr="00133B3E">
        <w:rPr>
          <w:rFonts w:ascii="Times New Roman" w:hAnsi="Times New Roman" w:cs="Times New Roman"/>
          <w:sz w:val="24"/>
          <w:szCs w:val="24"/>
        </w:rPr>
        <w:t xml:space="preserve"> TFN membranes are still relatively competitive with respect to the overall membrane cost, leading to a high score in the range of 4 - 4.5 depending on the cost of nanofillers. In contrast, most novel G3 membranes involve either demanding fabrication processes (e.g., VA-CNT </w:t>
      </w:r>
      <w:r w:rsidRPr="00133B3E">
        <w:rPr>
          <w:rFonts w:ascii="Times New Roman" w:hAnsi="Times New Roman" w:cs="Times New Roman"/>
          <w:noProof/>
          <w:sz w:val="24"/>
          <w:szCs w:val="24"/>
        </w:rPr>
        <w:t>[</w:t>
      </w:r>
      <w:r w:rsidR="00FB28A4">
        <w:rPr>
          <w:rFonts w:ascii="Times New Roman" w:hAnsi="Times New Roman" w:cs="Times New Roman"/>
          <w:noProof/>
          <w:sz w:val="24"/>
          <w:szCs w:val="24"/>
        </w:rPr>
        <w:t>S117</w:t>
      </w:r>
      <w:r w:rsidRPr="00133B3E">
        <w:rPr>
          <w:rFonts w:ascii="Times New Roman" w:hAnsi="Times New Roman" w:cs="Times New Roman"/>
          <w:noProof/>
          <w:sz w:val="24"/>
          <w:szCs w:val="24"/>
        </w:rPr>
        <w:t>]</w:t>
      </w:r>
      <w:r w:rsidRPr="00133B3E">
        <w:rPr>
          <w:rFonts w:ascii="Times New Roman" w:hAnsi="Times New Roman" w:cs="Times New Roman"/>
          <w:sz w:val="24"/>
          <w:szCs w:val="24"/>
        </w:rPr>
        <w:t xml:space="preserve"> and nanoporous graphene </w:t>
      </w:r>
      <w:r w:rsidRPr="00133B3E">
        <w:rPr>
          <w:rFonts w:ascii="Times New Roman" w:hAnsi="Times New Roman" w:cs="Times New Roman"/>
          <w:noProof/>
          <w:sz w:val="24"/>
          <w:szCs w:val="24"/>
        </w:rPr>
        <w:t>[</w:t>
      </w:r>
      <w:r w:rsidR="00F83705">
        <w:rPr>
          <w:rFonts w:ascii="Times New Roman" w:hAnsi="Times New Roman" w:cs="Times New Roman"/>
          <w:noProof/>
          <w:sz w:val="24"/>
          <w:szCs w:val="24"/>
        </w:rPr>
        <w:t>S35</w:t>
      </w:r>
      <w:r w:rsidRPr="00133B3E">
        <w:rPr>
          <w:rFonts w:ascii="Times New Roman" w:hAnsi="Times New Roman" w:cs="Times New Roman"/>
          <w:noProof/>
          <w:sz w:val="24"/>
          <w:szCs w:val="24"/>
        </w:rPr>
        <w:t>]</w:t>
      </w:r>
      <w:r w:rsidRPr="00133B3E">
        <w:rPr>
          <w:rFonts w:ascii="Times New Roman" w:hAnsi="Times New Roman" w:cs="Times New Roman"/>
          <w:sz w:val="24"/>
          <w:szCs w:val="24"/>
        </w:rPr>
        <w:t xml:space="preserve">) or expensive materials (e.g., AQP SLB </w:t>
      </w:r>
      <w:r w:rsidRPr="00133B3E">
        <w:rPr>
          <w:rFonts w:ascii="Times New Roman" w:hAnsi="Times New Roman" w:cs="Times New Roman"/>
          <w:noProof/>
          <w:sz w:val="24"/>
          <w:szCs w:val="24"/>
        </w:rPr>
        <w:t>[</w:t>
      </w:r>
      <w:r w:rsidR="00FB28A4">
        <w:rPr>
          <w:rFonts w:ascii="Times New Roman" w:hAnsi="Times New Roman" w:cs="Times New Roman"/>
          <w:noProof/>
          <w:sz w:val="24"/>
          <w:szCs w:val="24"/>
        </w:rPr>
        <w:t>S118</w:t>
      </w:r>
      <w:r w:rsidR="00656A39">
        <w:rPr>
          <w:rFonts w:ascii="Times New Roman" w:hAnsi="Times New Roman" w:cs="Times New Roman"/>
          <w:noProof/>
          <w:sz w:val="24"/>
          <w:szCs w:val="24"/>
        </w:rPr>
        <w:t>-S120</w:t>
      </w:r>
      <w:r w:rsidRPr="00133B3E">
        <w:rPr>
          <w:rFonts w:ascii="Times New Roman" w:hAnsi="Times New Roman" w:cs="Times New Roman"/>
          <w:noProof/>
          <w:sz w:val="24"/>
          <w:szCs w:val="24"/>
        </w:rPr>
        <w:t>]</w:t>
      </w:r>
      <w:r w:rsidRPr="00133B3E">
        <w:rPr>
          <w:rFonts w:ascii="Times New Roman" w:hAnsi="Times New Roman" w:cs="Times New Roman"/>
          <w:sz w:val="24"/>
          <w:szCs w:val="24"/>
        </w:rPr>
        <w:t xml:space="preserve"> and nanoporous graphene </w:t>
      </w:r>
      <w:r w:rsidRPr="00133B3E">
        <w:rPr>
          <w:rFonts w:ascii="Times New Roman" w:hAnsi="Times New Roman" w:cs="Times New Roman"/>
          <w:noProof/>
          <w:sz w:val="24"/>
          <w:szCs w:val="24"/>
        </w:rPr>
        <w:t>[</w:t>
      </w:r>
      <w:r w:rsidR="00F83705">
        <w:rPr>
          <w:rFonts w:ascii="Times New Roman" w:hAnsi="Times New Roman" w:cs="Times New Roman"/>
          <w:noProof/>
          <w:sz w:val="24"/>
          <w:szCs w:val="24"/>
        </w:rPr>
        <w:t>S35</w:t>
      </w:r>
      <w:r w:rsidRPr="00133B3E">
        <w:rPr>
          <w:rFonts w:ascii="Times New Roman" w:hAnsi="Times New Roman" w:cs="Times New Roman"/>
          <w:noProof/>
          <w:sz w:val="24"/>
          <w:szCs w:val="24"/>
        </w:rPr>
        <w:t>]</w:t>
      </w:r>
      <w:r w:rsidRPr="00133B3E">
        <w:rPr>
          <w:rFonts w:ascii="Times New Roman" w:hAnsi="Times New Roman" w:cs="Times New Roman"/>
          <w:sz w:val="24"/>
          <w:szCs w:val="24"/>
        </w:rPr>
        <w:t>), leading to less competitive scores for membrane cost.</w:t>
      </w:r>
      <w:bookmarkEnd w:id="3"/>
      <w:bookmarkEnd w:id="5"/>
      <w:bookmarkEnd w:id="6"/>
      <w:bookmarkEnd w:id="7"/>
      <w:r w:rsidRPr="00133B3E">
        <w:rPr>
          <w:rFonts w:ascii="Times New Roman" w:hAnsi="Times New Roman" w:cs="Times New Roman"/>
          <w:sz w:val="24"/>
          <w:szCs w:val="24"/>
        </w:rPr>
        <w:t xml:space="preserve"> </w:t>
      </w:r>
      <w:bookmarkEnd w:id="4"/>
      <w:r w:rsidRPr="00133B3E">
        <w:rPr>
          <w:rFonts w:ascii="Times New Roman" w:hAnsi="Times New Roman" w:cs="Times New Roman"/>
          <w:sz w:val="24"/>
          <w:szCs w:val="24"/>
        </w:rPr>
        <w:t xml:space="preserve">The score for </w:t>
      </w:r>
      <w:bookmarkStart w:id="8" w:name="_Hlk141466433"/>
      <w:r w:rsidRPr="00133B3E">
        <w:rPr>
          <w:rFonts w:ascii="Times New Roman" w:hAnsi="Times New Roman" w:cs="Times New Roman"/>
          <w:sz w:val="24"/>
          <w:szCs w:val="24"/>
        </w:rPr>
        <w:t>scale is based on the membrane area</w:t>
      </w:r>
      <w:bookmarkEnd w:id="8"/>
      <w:r w:rsidRPr="00133B3E">
        <w:rPr>
          <w:rFonts w:ascii="Times New Roman" w:hAnsi="Times New Roman" w:cs="Times New Roman"/>
          <w:sz w:val="24"/>
          <w:szCs w:val="24"/>
        </w:rPr>
        <w:t>. As a useful reference, a standard RO module (i.e., a “4080 element”) with approximately 40 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xml:space="preserve"> is assigned a score of 4 – representing good readiness for pilot testing and potential practical implementation Since conventional TFC membranes are produced in millions of 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a score of 5 is given. Membranes with smaller areas are scored based on: 1 for miniature scale (&lt; 1 mm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2 for small coupon scale (on the order of 1 cm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 and 3 for large coupon scale (10</w:t>
      </w:r>
      <w:r w:rsidR="000234F4">
        <w:rPr>
          <w:rFonts w:ascii="Times New Roman" w:hAnsi="Times New Roman" w:cs="Times New Roman"/>
          <w:sz w:val="24"/>
          <w:szCs w:val="24"/>
        </w:rPr>
        <w:t xml:space="preserve"> </w:t>
      </w:r>
      <w:r w:rsidRPr="00133B3E">
        <w:rPr>
          <w:rFonts w:ascii="Times New Roman" w:hAnsi="Times New Roman" w:cs="Times New Roman"/>
          <w:sz w:val="24"/>
          <w:szCs w:val="24"/>
        </w:rPr>
        <w:t>s to 100</w:t>
      </w:r>
      <w:r w:rsidR="000234F4">
        <w:rPr>
          <w:rFonts w:ascii="Times New Roman" w:hAnsi="Times New Roman" w:cs="Times New Roman"/>
          <w:sz w:val="24"/>
          <w:szCs w:val="24"/>
        </w:rPr>
        <w:t xml:space="preserve"> </w:t>
      </w:r>
      <w:r w:rsidRPr="00133B3E">
        <w:rPr>
          <w:rFonts w:ascii="Times New Roman" w:hAnsi="Times New Roman" w:cs="Times New Roman"/>
          <w:sz w:val="24"/>
          <w:szCs w:val="24"/>
        </w:rPr>
        <w:t>s cm</w:t>
      </w:r>
      <w:r w:rsidRPr="00133B3E">
        <w:rPr>
          <w:rFonts w:ascii="Times New Roman" w:hAnsi="Times New Roman" w:cs="Times New Roman"/>
          <w:sz w:val="24"/>
          <w:szCs w:val="24"/>
          <w:vertAlign w:val="superscript"/>
        </w:rPr>
        <w:t>2</w:t>
      </w:r>
      <w:r w:rsidRPr="00133B3E">
        <w:rPr>
          <w:rFonts w:ascii="Times New Roman" w:hAnsi="Times New Roman" w:cs="Times New Roman"/>
          <w:sz w:val="24"/>
          <w:szCs w:val="24"/>
        </w:rPr>
        <w:t>).</w:t>
      </w:r>
    </w:p>
    <w:p w14:paraId="4C6B629B" w14:textId="77777777" w:rsidR="00A97482" w:rsidRPr="00133B3E" w:rsidRDefault="00A97482" w:rsidP="00FC65C1">
      <w:pPr>
        <w:spacing w:beforeLines="50" w:before="156" w:afterLines="50" w:after="156"/>
        <w:ind w:firstLineChars="200" w:firstLine="480"/>
        <w:rPr>
          <w:rFonts w:ascii="Times New Roman" w:hAnsi="Times New Roman" w:cs="Times New Roman"/>
          <w:sz w:val="24"/>
          <w:szCs w:val="24"/>
        </w:rPr>
      </w:pPr>
    </w:p>
    <w:p w14:paraId="4EB2C06E" w14:textId="77777777" w:rsidR="00A97482" w:rsidRPr="00133B3E" w:rsidRDefault="00A97482" w:rsidP="00FC65C1">
      <w:pPr>
        <w:spacing w:beforeLines="50" w:before="156" w:afterLines="50" w:after="156"/>
        <w:jc w:val="center"/>
        <w:rPr>
          <w:rFonts w:ascii="Times New Roman" w:hAnsi="Times New Roman" w:cs="Times New Roman"/>
          <w:sz w:val="24"/>
          <w:szCs w:val="24"/>
        </w:rPr>
      </w:pPr>
      <w:bookmarkStart w:id="9" w:name="_Hlk180855959"/>
      <w:r w:rsidRPr="00133B3E">
        <w:rPr>
          <w:rFonts w:ascii="Times New Roman" w:hAnsi="Times New Roman" w:cs="Times New Roman"/>
          <w:noProof/>
          <w:sz w:val="24"/>
          <w:szCs w:val="24"/>
          <w14:ligatures w14:val="standardContextual"/>
        </w:rPr>
        <w:drawing>
          <wp:inline distT="0" distB="0" distL="0" distR="0" wp14:anchorId="019A2F3C" wp14:editId="1312BD02">
            <wp:extent cx="2510262" cy="2554656"/>
            <wp:effectExtent l="0" t="0" r="4445" b="0"/>
            <wp:docPr id="1827539488" name="图片 1" descr="电脑屏幕的照片上有字&#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39488" name="图片 1" descr="电脑屏幕的照片上有字&#10;&#10;中度可信度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602" cy="2565179"/>
                    </a:xfrm>
                    <a:prstGeom prst="rect">
                      <a:avLst/>
                    </a:prstGeom>
                  </pic:spPr>
                </pic:pic>
              </a:graphicData>
            </a:graphic>
          </wp:inline>
        </w:drawing>
      </w:r>
    </w:p>
    <w:p w14:paraId="3A8D19EC" w14:textId="29CE8EAB" w:rsidR="00A97482" w:rsidRPr="00133B3E" w:rsidRDefault="00A97482" w:rsidP="00FC65C1">
      <w:pPr>
        <w:spacing w:beforeLines="50" w:before="156" w:afterLines="50" w:after="156"/>
        <w:rPr>
          <w:rFonts w:ascii="Times New Roman" w:hAnsi="Times New Roman" w:cs="Times New Roman"/>
          <w:sz w:val="24"/>
          <w:szCs w:val="24"/>
        </w:rPr>
      </w:pPr>
      <w:r w:rsidRPr="00133B3E">
        <w:rPr>
          <w:rFonts w:ascii="Times New Roman" w:hAnsi="Times New Roman" w:cs="Times New Roman"/>
          <w:b/>
          <w:bCs/>
          <w:sz w:val="24"/>
          <w:szCs w:val="24"/>
        </w:rPr>
        <w:t>Fig. S2</w:t>
      </w:r>
      <w:r w:rsidR="000234F4">
        <w:rPr>
          <w:rFonts w:ascii="Times New Roman" w:hAnsi="Times New Roman" w:cs="Times New Roman"/>
          <w:sz w:val="24"/>
          <w:szCs w:val="24"/>
        </w:rPr>
        <w:t xml:space="preserve"> Comparison of membrane cost</w:t>
      </w:r>
    </w:p>
    <w:p w14:paraId="6DC6C3D1" w14:textId="60C5D9EE" w:rsidR="00A97482" w:rsidRPr="00133B3E" w:rsidRDefault="00A97482" w:rsidP="00FC65C1">
      <w:pPr>
        <w:spacing w:beforeLines="50" w:before="156" w:afterLines="50" w:after="156"/>
        <w:ind w:firstLineChars="200" w:firstLine="480"/>
        <w:rPr>
          <w:rFonts w:ascii="Times New Roman" w:hAnsi="Times New Roman" w:cs="Times New Roman"/>
          <w:sz w:val="24"/>
          <w:szCs w:val="24"/>
        </w:rPr>
      </w:pPr>
      <w:bookmarkStart w:id="10" w:name="_Hlk180856024"/>
      <w:bookmarkEnd w:id="9"/>
      <w:r w:rsidRPr="00133B3E">
        <w:rPr>
          <w:rFonts w:ascii="Times New Roman" w:hAnsi="Times New Roman" w:cs="Times New Roman"/>
          <w:sz w:val="24"/>
          <w:szCs w:val="24"/>
        </w:rPr>
        <w:t>The score for stability is derived from the mechanical stability, thermal stability, chemical stability, and fouling stability of membranes (Table S3). If the membrane has poor mechanical properties or chemical stability (e.g., unstable in water), the lowest score of 1 is assigned to this membrane since it can unlikely be applied for practical applications. Otherwise, the score is determined by adding a credit or imposing a penalty in comparison with the benchmark TFC membranes (see Table S3 for details, with a baseline score of 3 assigned to TFC membranes, considering their poor chlorine resistance and high fouling propensity). If the score is ≤ 2 based on basic requirements, extended requirements are not considered. Otherwise, scores are added if the membrane has special properties, such as thermal- or acid-stability</w:t>
      </w:r>
      <w:bookmarkStart w:id="11" w:name="_Hlk180861110"/>
      <w:r w:rsidRPr="00133B3E">
        <w:rPr>
          <w:rFonts w:ascii="Times New Roman" w:hAnsi="Times New Roman" w:cs="Times New Roman"/>
          <w:sz w:val="24"/>
          <w:szCs w:val="24"/>
        </w:rPr>
        <w:t>.</w:t>
      </w:r>
      <w:bookmarkEnd w:id="11"/>
      <w:r w:rsidRPr="00133B3E">
        <w:rPr>
          <w:rFonts w:ascii="Times New Roman" w:hAnsi="Times New Roman" w:cs="Times New Roman"/>
          <w:sz w:val="24"/>
          <w:szCs w:val="24"/>
        </w:rPr>
        <w:t xml:space="preserve"> Fig</w:t>
      </w:r>
      <w:r w:rsidR="005C3646">
        <w:rPr>
          <w:rFonts w:ascii="Times New Roman" w:hAnsi="Times New Roman" w:cs="Times New Roman"/>
          <w:sz w:val="24"/>
          <w:szCs w:val="24"/>
        </w:rPr>
        <w:t>ure</w:t>
      </w:r>
      <w:r w:rsidRPr="00133B3E">
        <w:rPr>
          <w:rFonts w:ascii="Times New Roman" w:hAnsi="Times New Roman" w:cs="Times New Roman"/>
          <w:sz w:val="24"/>
          <w:szCs w:val="24"/>
        </w:rPr>
        <w:t xml:space="preserve"> 4 </w:t>
      </w:r>
      <w:r w:rsidRPr="00133B3E">
        <w:rPr>
          <w:rFonts w:ascii="Times New Roman" w:hAnsi="Times New Roman" w:cs="Times New Roman" w:hint="eastAsia"/>
          <w:sz w:val="24"/>
          <w:szCs w:val="24"/>
        </w:rPr>
        <w:t>adopt</w:t>
      </w:r>
      <w:r w:rsidRPr="00133B3E">
        <w:rPr>
          <w:rFonts w:ascii="Times New Roman" w:hAnsi="Times New Roman" w:cs="Times New Roman"/>
          <w:sz w:val="24"/>
          <w:szCs w:val="24"/>
        </w:rPr>
        <w:t>s</w:t>
      </w:r>
      <w:r w:rsidRPr="00133B3E">
        <w:rPr>
          <w:rFonts w:ascii="Times New Roman" w:hAnsi="Times New Roman" w:cs="Times New Roman" w:hint="eastAsia"/>
          <w:sz w:val="24"/>
          <w:szCs w:val="24"/>
        </w:rPr>
        <w:t xml:space="preserve"> </w:t>
      </w:r>
      <w:r w:rsidRPr="00133B3E">
        <w:rPr>
          <w:rFonts w:ascii="Times New Roman" w:hAnsi="Times New Roman" w:cs="Times New Roman"/>
          <w:sz w:val="24"/>
          <w:szCs w:val="24"/>
        </w:rPr>
        <w:t>a</w:t>
      </w:r>
      <w:r w:rsidRPr="00133B3E">
        <w:rPr>
          <w:rFonts w:ascii="Times New Roman" w:hAnsi="Times New Roman" w:cs="Times New Roman" w:hint="eastAsia"/>
          <w:sz w:val="24"/>
          <w:szCs w:val="24"/>
        </w:rPr>
        <w:t xml:space="preserve"> dark-red </w:t>
      </w:r>
      <w:r w:rsidRPr="00133B3E">
        <w:rPr>
          <w:rFonts w:ascii="Times New Roman" w:hAnsi="Times New Roman" w:cs="Times New Roman" w:hint="eastAsia"/>
          <w:sz w:val="24"/>
          <w:szCs w:val="24"/>
        </w:rPr>
        <w:lastRenderedPageBreak/>
        <w:t xml:space="preserve">region to represent the current state </w:t>
      </w:r>
      <w:r w:rsidRPr="00133B3E">
        <w:rPr>
          <w:rFonts w:ascii="Times New Roman" w:hAnsi="Times New Roman" w:cs="Times New Roman"/>
          <w:sz w:val="24"/>
          <w:szCs w:val="24"/>
        </w:rPr>
        <w:t xml:space="preserve">(based on available experimental data) </w:t>
      </w:r>
      <w:r w:rsidRPr="00133B3E">
        <w:rPr>
          <w:rFonts w:ascii="Times New Roman" w:hAnsi="Times New Roman" w:cs="Times New Roman" w:hint="eastAsia"/>
          <w:sz w:val="24"/>
          <w:szCs w:val="24"/>
        </w:rPr>
        <w:t xml:space="preserve">and </w:t>
      </w:r>
      <w:r w:rsidRPr="00133B3E">
        <w:rPr>
          <w:rFonts w:ascii="Times New Roman" w:hAnsi="Times New Roman" w:cs="Times New Roman"/>
          <w:sz w:val="24"/>
          <w:szCs w:val="24"/>
        </w:rPr>
        <w:t xml:space="preserve">a </w:t>
      </w:r>
      <w:r w:rsidRPr="00133B3E">
        <w:rPr>
          <w:rFonts w:ascii="Times New Roman" w:hAnsi="Times New Roman" w:cs="Times New Roman" w:hint="eastAsia"/>
          <w:sz w:val="24"/>
          <w:szCs w:val="24"/>
        </w:rPr>
        <w:t xml:space="preserve">light-red region </w:t>
      </w:r>
      <w:r w:rsidRPr="00133B3E">
        <w:rPr>
          <w:rFonts w:ascii="Times New Roman" w:hAnsi="Times New Roman" w:cs="Times New Roman"/>
          <w:sz w:val="24"/>
          <w:szCs w:val="24"/>
        </w:rPr>
        <w:t xml:space="preserve">(based on theoretical estimates). For evaluating the current state with respect to stability, credits will be assigned only if </w:t>
      </w:r>
      <w:r w:rsidRPr="00133B3E">
        <w:rPr>
          <w:rFonts w:ascii="Times New Roman" w:hAnsi="Times New Roman" w:cs="Times New Roman" w:hint="eastAsia"/>
          <w:sz w:val="24"/>
          <w:szCs w:val="24"/>
        </w:rPr>
        <w:t>experimental</w:t>
      </w:r>
      <w:r w:rsidRPr="00133B3E">
        <w:rPr>
          <w:rFonts w:ascii="Times New Roman" w:hAnsi="Times New Roman" w:cs="Times New Roman"/>
          <w:sz w:val="24"/>
          <w:szCs w:val="24"/>
        </w:rPr>
        <w:t xml:space="preserve"> evidence of improved stability (e.g., </w:t>
      </w:r>
      <w:r w:rsidRPr="00133B3E">
        <w:rPr>
          <w:rFonts w:ascii="Times New Roman" w:hAnsi="Times New Roman" w:cs="Times New Roman" w:hint="eastAsia"/>
          <w:sz w:val="24"/>
          <w:szCs w:val="24"/>
        </w:rPr>
        <w:t>chlorine</w:t>
      </w:r>
      <w:r w:rsidRPr="00133B3E">
        <w:rPr>
          <w:rFonts w:ascii="Times New Roman" w:hAnsi="Times New Roman" w:cs="Times New Roman"/>
          <w:sz w:val="24"/>
          <w:szCs w:val="24"/>
        </w:rPr>
        <w:t>/</w:t>
      </w:r>
      <w:r w:rsidRPr="00133B3E">
        <w:rPr>
          <w:rFonts w:ascii="Times New Roman" w:hAnsi="Times New Roman" w:cs="Times New Roman" w:hint="eastAsia"/>
          <w:sz w:val="24"/>
          <w:szCs w:val="24"/>
        </w:rPr>
        <w:t>fouling resistance</w:t>
      </w:r>
      <w:r w:rsidRPr="00133B3E">
        <w:rPr>
          <w:rFonts w:ascii="Times New Roman" w:hAnsi="Times New Roman" w:cs="Times New Roman"/>
          <w:sz w:val="24"/>
          <w:szCs w:val="24"/>
        </w:rPr>
        <w:t>, Table S3)</w:t>
      </w:r>
      <w:r w:rsidRPr="00133B3E">
        <w:rPr>
          <w:rFonts w:ascii="Times New Roman" w:hAnsi="Times New Roman" w:cs="Times New Roman" w:hint="eastAsia"/>
          <w:sz w:val="24"/>
          <w:szCs w:val="24"/>
        </w:rPr>
        <w:t xml:space="preserve"> </w:t>
      </w:r>
      <w:r w:rsidRPr="00133B3E">
        <w:rPr>
          <w:rFonts w:ascii="Times New Roman" w:hAnsi="Times New Roman" w:cs="Times New Roman"/>
          <w:sz w:val="24"/>
          <w:szCs w:val="24"/>
        </w:rPr>
        <w:t>has been demonstrated. However, to evaluate the ultimate potential, credits will be applied to theoretical stability based on the fundamental properties of materials.</w:t>
      </w:r>
    </w:p>
    <w:p w14:paraId="75F6DB6E" w14:textId="7499EC13" w:rsidR="00A97482" w:rsidRPr="00133B3E" w:rsidRDefault="00A97482" w:rsidP="00FC65C1">
      <w:pPr>
        <w:spacing w:beforeLines="50" w:before="156" w:afterLines="50" w:after="156"/>
        <w:rPr>
          <w:rFonts w:ascii="Times New Roman" w:hAnsi="Times New Roman" w:cs="Times New Roman"/>
          <w:sz w:val="24"/>
          <w:szCs w:val="24"/>
        </w:rPr>
      </w:pPr>
      <w:bookmarkStart w:id="12" w:name="_Hlk180419398"/>
      <w:r w:rsidRPr="000234F4">
        <w:rPr>
          <w:rFonts w:ascii="Times New Roman" w:hAnsi="Times New Roman" w:cs="Times New Roman"/>
          <w:b/>
          <w:sz w:val="24"/>
          <w:szCs w:val="24"/>
        </w:rPr>
        <w:t>Table S3</w:t>
      </w:r>
      <w:r w:rsidRPr="00133B3E">
        <w:rPr>
          <w:rFonts w:ascii="Times New Roman" w:hAnsi="Times New Roman" w:cs="Times New Roman"/>
          <w:sz w:val="24"/>
          <w:szCs w:val="24"/>
        </w:rPr>
        <w:t xml:space="preserve"> Rubrics for stability</w:t>
      </w:r>
    </w:p>
    <w:tbl>
      <w:tblPr>
        <w:tblStyle w:val="afb"/>
        <w:tblW w:w="8500" w:type="dxa"/>
        <w:tblLook w:val="04A0" w:firstRow="1" w:lastRow="0" w:firstColumn="1" w:lastColumn="0" w:noHBand="0" w:noVBand="1"/>
      </w:tblPr>
      <w:tblGrid>
        <w:gridCol w:w="1413"/>
        <w:gridCol w:w="5245"/>
        <w:gridCol w:w="1842"/>
      </w:tblGrid>
      <w:tr w:rsidR="00A97482" w:rsidRPr="000234F4" w14:paraId="14904B99" w14:textId="77777777" w:rsidTr="000234F4">
        <w:trPr>
          <w:trHeight w:val="283"/>
        </w:trPr>
        <w:tc>
          <w:tcPr>
            <w:tcW w:w="8500" w:type="dxa"/>
            <w:gridSpan w:val="3"/>
          </w:tcPr>
          <w:p w14:paraId="1A4CEF98" w14:textId="77777777" w:rsidR="00A97482" w:rsidRPr="000234F4" w:rsidRDefault="00A97482" w:rsidP="00FC65C1">
            <w:pPr>
              <w:spacing w:beforeLines="50" w:before="156" w:afterLines="50" w:after="156"/>
              <w:rPr>
                <w:rFonts w:ascii="Times New Roman" w:hAnsi="Times New Roman" w:cs="Times New Roman"/>
                <w:b/>
                <w:bCs/>
                <w:szCs w:val="21"/>
                <w:shd w:val="pct15" w:color="auto" w:fill="FFFFFF"/>
              </w:rPr>
            </w:pPr>
            <w:r w:rsidRPr="000234F4">
              <w:rPr>
                <w:rFonts w:ascii="Times New Roman" w:hAnsi="Times New Roman" w:cs="Times New Roman"/>
                <w:b/>
                <w:bCs/>
                <w:color w:val="000000" w:themeColor="text1"/>
                <w:kern w:val="24"/>
                <w:szCs w:val="21"/>
                <w:shd w:val="pct15" w:color="auto" w:fill="FFFFFF"/>
              </w:rPr>
              <w:t>Basic requirements (in comparison with conventional TFC membranes)</w:t>
            </w:r>
          </w:p>
        </w:tc>
      </w:tr>
      <w:tr w:rsidR="00A97482" w:rsidRPr="000234F4" w14:paraId="7F11AC8E" w14:textId="77777777" w:rsidTr="000234F4">
        <w:trPr>
          <w:trHeight w:val="283"/>
        </w:trPr>
        <w:tc>
          <w:tcPr>
            <w:tcW w:w="1413" w:type="dxa"/>
          </w:tcPr>
          <w:p w14:paraId="7EB0FAF4" w14:textId="77777777" w:rsidR="00A97482" w:rsidRPr="000234F4" w:rsidRDefault="00A97482" w:rsidP="00FC65C1">
            <w:pPr>
              <w:spacing w:beforeLines="50" w:before="156" w:afterLines="50" w:after="156"/>
              <w:rPr>
                <w:rFonts w:ascii="Times New Roman" w:hAnsi="Times New Roman" w:cs="Times New Roman"/>
                <w:szCs w:val="21"/>
              </w:rPr>
            </w:pPr>
          </w:p>
        </w:tc>
        <w:tc>
          <w:tcPr>
            <w:tcW w:w="5245" w:type="dxa"/>
          </w:tcPr>
          <w:p w14:paraId="669862B1"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Reported properties</w:t>
            </w:r>
          </w:p>
        </w:tc>
        <w:tc>
          <w:tcPr>
            <w:tcW w:w="1842" w:type="dxa"/>
          </w:tcPr>
          <w:p w14:paraId="7F0F0A78"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Actions on score</w:t>
            </w:r>
          </w:p>
        </w:tc>
      </w:tr>
      <w:tr w:rsidR="00A97482" w:rsidRPr="000234F4" w14:paraId="3BBF5BD4" w14:textId="77777777" w:rsidTr="000234F4">
        <w:trPr>
          <w:trHeight w:val="283"/>
        </w:trPr>
        <w:tc>
          <w:tcPr>
            <w:tcW w:w="1413" w:type="dxa"/>
            <w:vMerge w:val="restart"/>
          </w:tcPr>
          <w:p w14:paraId="6415B34D"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r w:rsidRPr="000234F4">
              <w:rPr>
                <w:rFonts w:ascii="Times New Roman" w:hAnsi="Times New Roman" w:cs="Times New Roman"/>
                <w:b/>
                <w:bCs/>
                <w:color w:val="000000" w:themeColor="text1"/>
                <w:kern w:val="24"/>
                <w:szCs w:val="21"/>
              </w:rPr>
              <w:t>Mechanical stability</w:t>
            </w:r>
          </w:p>
        </w:tc>
        <w:tc>
          <w:tcPr>
            <w:tcW w:w="5245" w:type="dxa"/>
          </w:tcPr>
          <w:p w14:paraId="2F8C8A95"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Withstand ≥ 10 bar (reasonable mechanical stability)</w:t>
            </w:r>
          </w:p>
        </w:tc>
        <w:tc>
          <w:tcPr>
            <w:tcW w:w="1842" w:type="dxa"/>
          </w:tcPr>
          <w:p w14:paraId="3DAD4867"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None</w:t>
            </w:r>
          </w:p>
        </w:tc>
      </w:tr>
      <w:tr w:rsidR="00A97482" w:rsidRPr="000234F4" w14:paraId="7FC0B80B" w14:textId="77777777" w:rsidTr="000234F4">
        <w:trPr>
          <w:trHeight w:val="283"/>
        </w:trPr>
        <w:tc>
          <w:tcPr>
            <w:tcW w:w="1413" w:type="dxa"/>
            <w:vMerge/>
          </w:tcPr>
          <w:p w14:paraId="3732A7A3"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p>
        </w:tc>
        <w:tc>
          <w:tcPr>
            <w:tcW w:w="5245" w:type="dxa"/>
          </w:tcPr>
          <w:p w14:paraId="2D55E6F7"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Cannot withstand 10 bar or has compromised mechanical stability</w:t>
            </w:r>
          </w:p>
        </w:tc>
        <w:tc>
          <w:tcPr>
            <w:tcW w:w="1842" w:type="dxa"/>
          </w:tcPr>
          <w:p w14:paraId="538A67E6"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-1</w:t>
            </w:r>
          </w:p>
        </w:tc>
      </w:tr>
      <w:tr w:rsidR="00A97482" w:rsidRPr="000234F4" w14:paraId="2F29F4E8" w14:textId="77777777" w:rsidTr="000234F4">
        <w:trPr>
          <w:trHeight w:val="283"/>
        </w:trPr>
        <w:tc>
          <w:tcPr>
            <w:tcW w:w="1413" w:type="dxa"/>
            <w:vMerge w:val="restart"/>
          </w:tcPr>
          <w:p w14:paraId="1F6187DE"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r w:rsidRPr="000234F4">
              <w:rPr>
                <w:rFonts w:ascii="Times New Roman" w:hAnsi="Times New Roman" w:cs="Times New Roman"/>
                <w:b/>
                <w:bCs/>
                <w:color w:val="000000" w:themeColor="text1"/>
                <w:kern w:val="24"/>
                <w:szCs w:val="21"/>
              </w:rPr>
              <w:t>Thermal stability</w:t>
            </w:r>
          </w:p>
        </w:tc>
        <w:tc>
          <w:tcPr>
            <w:tcW w:w="5245" w:type="dxa"/>
          </w:tcPr>
          <w:p w14:paraId="7BA60B83"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Withstand ≥ 45 ℃ (reasonable thermal stability)</w:t>
            </w:r>
          </w:p>
        </w:tc>
        <w:tc>
          <w:tcPr>
            <w:tcW w:w="1842" w:type="dxa"/>
          </w:tcPr>
          <w:p w14:paraId="2C14A5D0"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None</w:t>
            </w:r>
          </w:p>
        </w:tc>
      </w:tr>
      <w:tr w:rsidR="00A97482" w:rsidRPr="000234F4" w14:paraId="278BF648" w14:textId="77777777" w:rsidTr="000234F4">
        <w:trPr>
          <w:trHeight w:val="283"/>
        </w:trPr>
        <w:tc>
          <w:tcPr>
            <w:tcW w:w="1413" w:type="dxa"/>
            <w:vMerge/>
          </w:tcPr>
          <w:p w14:paraId="77A521AC"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p>
        </w:tc>
        <w:tc>
          <w:tcPr>
            <w:tcW w:w="5245" w:type="dxa"/>
          </w:tcPr>
          <w:p w14:paraId="1509C8EF"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Cannot withstand 45 ℃</w:t>
            </w:r>
          </w:p>
        </w:tc>
        <w:tc>
          <w:tcPr>
            <w:tcW w:w="1842" w:type="dxa"/>
          </w:tcPr>
          <w:p w14:paraId="336E3FA2"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color w:val="000000" w:themeColor="text1"/>
                <w:kern w:val="24"/>
                <w:sz w:val="21"/>
                <w:szCs w:val="21"/>
              </w:rPr>
            </w:pPr>
            <w:r w:rsidRPr="000234F4">
              <w:rPr>
                <w:rFonts w:ascii="Times New Roman" w:hAnsi="Times New Roman" w:cs="Times New Roman"/>
                <w:color w:val="000000" w:themeColor="text1"/>
                <w:kern w:val="24"/>
                <w:sz w:val="21"/>
                <w:szCs w:val="21"/>
              </w:rPr>
              <w:t>-1</w:t>
            </w:r>
          </w:p>
        </w:tc>
      </w:tr>
      <w:tr w:rsidR="00A97482" w:rsidRPr="000234F4" w14:paraId="0348F228" w14:textId="77777777" w:rsidTr="000234F4">
        <w:trPr>
          <w:trHeight w:val="283"/>
        </w:trPr>
        <w:tc>
          <w:tcPr>
            <w:tcW w:w="1413" w:type="dxa"/>
            <w:vMerge w:val="restart"/>
          </w:tcPr>
          <w:p w14:paraId="3F73E61F" w14:textId="77777777" w:rsidR="00A97482" w:rsidRPr="000234F4" w:rsidRDefault="00A97482" w:rsidP="00FC65C1">
            <w:pPr>
              <w:spacing w:beforeLines="50" w:before="156" w:afterLines="50" w:after="156"/>
              <w:rPr>
                <w:rFonts w:ascii="Times New Roman" w:hAnsi="Times New Roman" w:cs="Times New Roman"/>
                <w:b/>
                <w:bCs/>
                <w:szCs w:val="21"/>
              </w:rPr>
            </w:pPr>
            <w:r w:rsidRPr="000234F4">
              <w:rPr>
                <w:rFonts w:ascii="Times New Roman" w:hAnsi="Times New Roman" w:cs="Times New Roman"/>
                <w:b/>
                <w:bCs/>
                <w:color w:val="000000" w:themeColor="text1"/>
                <w:kern w:val="24"/>
                <w:szCs w:val="21"/>
              </w:rPr>
              <w:t>Chemical stability</w:t>
            </w:r>
          </w:p>
        </w:tc>
        <w:tc>
          <w:tcPr>
            <w:tcW w:w="5245" w:type="dxa"/>
          </w:tcPr>
          <w:p w14:paraId="5C50156B"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sz w:val="21"/>
                <w:szCs w:val="21"/>
              </w:rPr>
            </w:pPr>
            <w:r w:rsidRPr="000234F4">
              <w:rPr>
                <w:rFonts w:ascii="Times New Roman" w:hAnsi="Times New Roman" w:cs="Times New Roman"/>
                <w:color w:val="000000" w:themeColor="text1"/>
                <w:kern w:val="24"/>
                <w:sz w:val="21"/>
                <w:szCs w:val="21"/>
              </w:rPr>
              <w:t>Enhanced chlorine resistance</w:t>
            </w:r>
          </w:p>
        </w:tc>
        <w:tc>
          <w:tcPr>
            <w:tcW w:w="1842" w:type="dxa"/>
          </w:tcPr>
          <w:p w14:paraId="075281C4"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sz w:val="21"/>
                <w:szCs w:val="21"/>
              </w:rPr>
            </w:pPr>
            <w:r w:rsidRPr="000234F4">
              <w:rPr>
                <w:rFonts w:ascii="Times New Roman" w:hAnsi="Times New Roman" w:cs="Times New Roman"/>
                <w:color w:val="000000" w:themeColor="text1"/>
                <w:kern w:val="24"/>
                <w:sz w:val="21"/>
                <w:szCs w:val="21"/>
              </w:rPr>
              <w:t>+0.5</w:t>
            </w:r>
          </w:p>
        </w:tc>
      </w:tr>
      <w:tr w:rsidR="00A97482" w:rsidRPr="000234F4" w14:paraId="223D393A" w14:textId="77777777" w:rsidTr="000234F4">
        <w:trPr>
          <w:trHeight w:val="283"/>
        </w:trPr>
        <w:tc>
          <w:tcPr>
            <w:tcW w:w="1413" w:type="dxa"/>
            <w:vMerge/>
          </w:tcPr>
          <w:p w14:paraId="207E939E"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p>
        </w:tc>
        <w:tc>
          <w:tcPr>
            <w:tcW w:w="5245" w:type="dxa"/>
          </w:tcPr>
          <w:p w14:paraId="32F1D8E3"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sz w:val="21"/>
                <w:szCs w:val="21"/>
              </w:rPr>
            </w:pPr>
            <w:bookmarkStart w:id="13" w:name="_Hlk179907020"/>
            <w:r w:rsidRPr="000234F4">
              <w:rPr>
                <w:rFonts w:ascii="Times New Roman" w:hAnsi="Times New Roman" w:cs="Times New Roman"/>
                <w:color w:val="000000" w:themeColor="text1"/>
                <w:kern w:val="24"/>
                <w:sz w:val="21"/>
                <w:szCs w:val="21"/>
              </w:rPr>
              <w:t>Does not degrade under chlorine attack</w:t>
            </w:r>
            <w:bookmarkEnd w:id="13"/>
          </w:p>
        </w:tc>
        <w:tc>
          <w:tcPr>
            <w:tcW w:w="1842" w:type="dxa"/>
          </w:tcPr>
          <w:p w14:paraId="031A47B2"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sz w:val="21"/>
                <w:szCs w:val="21"/>
              </w:rPr>
            </w:pPr>
            <w:r w:rsidRPr="000234F4">
              <w:rPr>
                <w:rFonts w:ascii="Times New Roman" w:hAnsi="Times New Roman" w:cs="Times New Roman"/>
                <w:color w:val="000000" w:themeColor="text1"/>
                <w:kern w:val="24"/>
                <w:sz w:val="21"/>
                <w:szCs w:val="21"/>
              </w:rPr>
              <w:t>+1</w:t>
            </w:r>
          </w:p>
        </w:tc>
      </w:tr>
      <w:tr w:rsidR="00A97482" w:rsidRPr="000234F4" w14:paraId="23AF28E5" w14:textId="77777777" w:rsidTr="000234F4">
        <w:trPr>
          <w:trHeight w:val="283"/>
        </w:trPr>
        <w:tc>
          <w:tcPr>
            <w:tcW w:w="1413" w:type="dxa"/>
            <w:vMerge/>
          </w:tcPr>
          <w:p w14:paraId="21C93D71"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p>
        </w:tc>
        <w:tc>
          <w:tcPr>
            <w:tcW w:w="5245" w:type="dxa"/>
          </w:tcPr>
          <w:p w14:paraId="4046DA96"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sz w:val="21"/>
                <w:szCs w:val="21"/>
              </w:rPr>
            </w:pPr>
            <w:bookmarkStart w:id="14" w:name="_Hlk179907028"/>
            <w:r w:rsidRPr="000234F4">
              <w:rPr>
                <w:rFonts w:ascii="Times New Roman" w:hAnsi="Times New Roman" w:cs="Times New Roman"/>
                <w:color w:val="000000" w:themeColor="text1"/>
                <w:kern w:val="24"/>
                <w:sz w:val="21"/>
                <w:szCs w:val="21"/>
              </w:rPr>
              <w:t>Compromised chemical stability (e.g., oxidization under ambient conditions)</w:t>
            </w:r>
            <w:bookmarkEnd w:id="14"/>
          </w:p>
        </w:tc>
        <w:tc>
          <w:tcPr>
            <w:tcW w:w="1842" w:type="dxa"/>
          </w:tcPr>
          <w:p w14:paraId="793C91B8" w14:textId="77777777" w:rsidR="00A97482" w:rsidRPr="000234F4" w:rsidRDefault="00A97482" w:rsidP="00FC65C1">
            <w:pPr>
              <w:pStyle w:val="afc"/>
              <w:spacing w:beforeLines="50" w:before="156" w:beforeAutospacing="0" w:afterLines="50" w:after="156" w:afterAutospacing="0"/>
              <w:rPr>
                <w:rFonts w:ascii="Times New Roman" w:hAnsi="Times New Roman" w:cs="Times New Roman"/>
                <w:sz w:val="21"/>
                <w:szCs w:val="21"/>
              </w:rPr>
            </w:pPr>
            <w:r w:rsidRPr="000234F4">
              <w:rPr>
                <w:rFonts w:ascii="Times New Roman" w:hAnsi="Times New Roman" w:cs="Times New Roman"/>
                <w:color w:val="000000" w:themeColor="text1"/>
                <w:kern w:val="24"/>
                <w:sz w:val="21"/>
                <w:szCs w:val="21"/>
              </w:rPr>
              <w:t>-1</w:t>
            </w:r>
          </w:p>
        </w:tc>
      </w:tr>
      <w:tr w:rsidR="00A97482" w:rsidRPr="000234F4" w14:paraId="732117E1" w14:textId="77777777" w:rsidTr="000234F4">
        <w:trPr>
          <w:trHeight w:val="283"/>
        </w:trPr>
        <w:tc>
          <w:tcPr>
            <w:tcW w:w="1413" w:type="dxa"/>
          </w:tcPr>
          <w:p w14:paraId="11C0A625" w14:textId="77777777" w:rsidR="00A97482" w:rsidRPr="000234F4" w:rsidRDefault="00A97482" w:rsidP="00FC65C1">
            <w:pPr>
              <w:spacing w:beforeLines="50" w:before="156" w:afterLines="50" w:after="156"/>
              <w:rPr>
                <w:rFonts w:ascii="Times New Roman" w:hAnsi="Times New Roman" w:cs="Times New Roman"/>
                <w:b/>
                <w:bCs/>
                <w:szCs w:val="21"/>
              </w:rPr>
            </w:pPr>
            <w:r w:rsidRPr="000234F4">
              <w:rPr>
                <w:rFonts w:ascii="Times New Roman" w:hAnsi="Times New Roman" w:cs="Times New Roman"/>
                <w:b/>
                <w:bCs/>
                <w:color w:val="000000" w:themeColor="text1"/>
                <w:kern w:val="24"/>
                <w:szCs w:val="21"/>
              </w:rPr>
              <w:t>Fouling stability</w:t>
            </w:r>
          </w:p>
        </w:tc>
        <w:tc>
          <w:tcPr>
            <w:tcW w:w="5245" w:type="dxa"/>
          </w:tcPr>
          <w:p w14:paraId="26B2A1D3"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bookmarkStart w:id="15" w:name="_Hlk179907732"/>
            <w:r w:rsidRPr="000234F4">
              <w:rPr>
                <w:rFonts w:ascii="Times New Roman" w:hAnsi="Times New Roman" w:cs="Times New Roman"/>
                <w:color w:val="000000" w:themeColor="text1"/>
                <w:kern w:val="24"/>
                <w:szCs w:val="21"/>
              </w:rPr>
              <w:t>Enhanced fouling resistance</w:t>
            </w:r>
          </w:p>
        </w:tc>
        <w:bookmarkEnd w:id="15"/>
        <w:tc>
          <w:tcPr>
            <w:tcW w:w="1842" w:type="dxa"/>
          </w:tcPr>
          <w:p w14:paraId="2DF6E0F6"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+0.5</w:t>
            </w:r>
          </w:p>
        </w:tc>
      </w:tr>
      <w:tr w:rsidR="00A97482" w:rsidRPr="000234F4" w14:paraId="62F69F94" w14:textId="77777777" w:rsidTr="000234F4">
        <w:trPr>
          <w:trHeight w:val="283"/>
        </w:trPr>
        <w:tc>
          <w:tcPr>
            <w:tcW w:w="8500" w:type="dxa"/>
            <w:gridSpan w:val="3"/>
          </w:tcPr>
          <w:p w14:paraId="579DFCC3"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shd w:val="pct15" w:color="auto" w:fill="FFFFFF"/>
              </w:rPr>
            </w:pPr>
            <w:r w:rsidRPr="000234F4">
              <w:rPr>
                <w:rFonts w:ascii="Times New Roman" w:hAnsi="Times New Roman" w:cs="Times New Roman"/>
                <w:b/>
                <w:bCs/>
                <w:color w:val="000000" w:themeColor="text1"/>
                <w:kern w:val="24"/>
                <w:szCs w:val="21"/>
                <w:shd w:val="pct15" w:color="auto" w:fill="FFFFFF"/>
              </w:rPr>
              <w:t>Extended Requirements</w:t>
            </w:r>
          </w:p>
        </w:tc>
      </w:tr>
      <w:tr w:rsidR="00A97482" w:rsidRPr="000234F4" w14:paraId="71CDF52E" w14:textId="77777777" w:rsidTr="000234F4">
        <w:trPr>
          <w:trHeight w:val="283"/>
        </w:trPr>
        <w:tc>
          <w:tcPr>
            <w:tcW w:w="1413" w:type="dxa"/>
          </w:tcPr>
          <w:p w14:paraId="2A54C955"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p>
        </w:tc>
        <w:tc>
          <w:tcPr>
            <w:tcW w:w="5245" w:type="dxa"/>
          </w:tcPr>
          <w:p w14:paraId="11BC902F"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Reported properties</w:t>
            </w:r>
          </w:p>
        </w:tc>
        <w:tc>
          <w:tcPr>
            <w:tcW w:w="1842" w:type="dxa"/>
          </w:tcPr>
          <w:p w14:paraId="09F4076F"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Actions on score</w:t>
            </w:r>
          </w:p>
        </w:tc>
      </w:tr>
      <w:tr w:rsidR="00A97482" w:rsidRPr="000234F4" w14:paraId="7E6CF935" w14:textId="77777777" w:rsidTr="000234F4">
        <w:trPr>
          <w:trHeight w:val="283"/>
        </w:trPr>
        <w:tc>
          <w:tcPr>
            <w:tcW w:w="1413" w:type="dxa"/>
          </w:tcPr>
          <w:p w14:paraId="0543C6F9"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r w:rsidRPr="000234F4">
              <w:rPr>
                <w:rFonts w:ascii="Times New Roman" w:hAnsi="Times New Roman" w:cs="Times New Roman"/>
                <w:b/>
                <w:bCs/>
                <w:color w:val="000000" w:themeColor="text1"/>
                <w:kern w:val="24"/>
                <w:szCs w:val="21"/>
              </w:rPr>
              <w:t>Thermal stability</w:t>
            </w:r>
          </w:p>
        </w:tc>
        <w:tc>
          <w:tcPr>
            <w:tcW w:w="5245" w:type="dxa"/>
          </w:tcPr>
          <w:p w14:paraId="1434E93E"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high thermal stability</w:t>
            </w:r>
          </w:p>
        </w:tc>
        <w:tc>
          <w:tcPr>
            <w:tcW w:w="1842" w:type="dxa"/>
          </w:tcPr>
          <w:p w14:paraId="4CE4BE7F"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+1</w:t>
            </w:r>
          </w:p>
        </w:tc>
      </w:tr>
      <w:tr w:rsidR="00A97482" w:rsidRPr="000234F4" w14:paraId="0954C6AC" w14:textId="77777777" w:rsidTr="000234F4">
        <w:trPr>
          <w:trHeight w:val="283"/>
        </w:trPr>
        <w:tc>
          <w:tcPr>
            <w:tcW w:w="1413" w:type="dxa"/>
          </w:tcPr>
          <w:p w14:paraId="35A155C0" w14:textId="77777777" w:rsidR="00A97482" w:rsidRPr="000234F4" w:rsidRDefault="00A97482" w:rsidP="00FC65C1">
            <w:pPr>
              <w:spacing w:beforeLines="50" w:before="156" w:afterLines="50" w:after="156"/>
              <w:rPr>
                <w:rFonts w:ascii="Times New Roman" w:hAnsi="Times New Roman" w:cs="Times New Roman"/>
                <w:b/>
                <w:bCs/>
                <w:color w:val="000000" w:themeColor="text1"/>
                <w:kern w:val="24"/>
                <w:szCs w:val="21"/>
              </w:rPr>
            </w:pPr>
            <w:r w:rsidRPr="000234F4">
              <w:rPr>
                <w:rFonts w:ascii="Times New Roman" w:hAnsi="Times New Roman" w:cs="Times New Roman"/>
                <w:b/>
                <w:bCs/>
                <w:color w:val="000000" w:themeColor="text1"/>
                <w:kern w:val="24"/>
                <w:szCs w:val="21"/>
              </w:rPr>
              <w:t>Chemical stability</w:t>
            </w:r>
          </w:p>
        </w:tc>
        <w:tc>
          <w:tcPr>
            <w:tcW w:w="5245" w:type="dxa"/>
          </w:tcPr>
          <w:p w14:paraId="09636505"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stable in acidic (pH ≤ 1) or basic (pH ≥ 13) solutions</w:t>
            </w:r>
          </w:p>
        </w:tc>
        <w:tc>
          <w:tcPr>
            <w:tcW w:w="1842" w:type="dxa"/>
          </w:tcPr>
          <w:p w14:paraId="4527221F" w14:textId="77777777" w:rsidR="00A97482" w:rsidRPr="000234F4" w:rsidRDefault="00A97482" w:rsidP="00FC65C1">
            <w:pPr>
              <w:spacing w:beforeLines="50" w:before="156" w:afterLines="50" w:after="156"/>
              <w:rPr>
                <w:rFonts w:ascii="Times New Roman" w:hAnsi="Times New Roman" w:cs="Times New Roman"/>
                <w:color w:val="000000" w:themeColor="text1"/>
                <w:kern w:val="24"/>
                <w:szCs w:val="21"/>
              </w:rPr>
            </w:pPr>
            <w:r w:rsidRPr="000234F4">
              <w:rPr>
                <w:rFonts w:ascii="Times New Roman" w:hAnsi="Times New Roman" w:cs="Times New Roman"/>
                <w:color w:val="000000" w:themeColor="text1"/>
                <w:kern w:val="24"/>
                <w:szCs w:val="21"/>
              </w:rPr>
              <w:t>+1</w:t>
            </w:r>
          </w:p>
        </w:tc>
      </w:tr>
    </w:tbl>
    <w:p w14:paraId="14566BEF" w14:textId="77777777" w:rsidR="00A97482" w:rsidRPr="00133B3E" w:rsidRDefault="00A97482" w:rsidP="00FC65C1">
      <w:pPr>
        <w:spacing w:beforeLines="50" w:before="156" w:afterLines="50" w:after="156"/>
        <w:rPr>
          <w:rFonts w:ascii="Times New Roman" w:hAnsi="Times New Roman" w:cs="Times New Roman"/>
          <w:sz w:val="24"/>
          <w:szCs w:val="24"/>
        </w:rPr>
      </w:pPr>
    </w:p>
    <w:p w14:paraId="5277732F" w14:textId="77777777" w:rsidR="00A97482" w:rsidRPr="00133B3E" w:rsidRDefault="00A97482" w:rsidP="00FC65C1">
      <w:pPr>
        <w:widowControl/>
        <w:spacing w:beforeLines="50" w:before="156" w:afterLines="50" w:after="156"/>
        <w:jc w:val="left"/>
        <w:rPr>
          <w:rFonts w:ascii="Times New Roman" w:hAnsi="Times New Roman" w:cs="Times New Roman"/>
          <w:sz w:val="24"/>
          <w:szCs w:val="24"/>
        </w:rPr>
        <w:sectPr w:rsidR="00A97482" w:rsidRPr="00133B3E" w:rsidSect="00FC65C1">
          <w:type w:val="continuous"/>
          <w:pgSz w:w="11906" w:h="16838"/>
          <w:pgMar w:top="1440" w:right="1797" w:bottom="1440" w:left="1797" w:header="851" w:footer="992" w:gutter="0"/>
          <w:cols w:space="425"/>
          <w:docGrid w:type="lines" w:linePitch="312"/>
        </w:sectPr>
      </w:pPr>
    </w:p>
    <w:bookmarkEnd w:id="10"/>
    <w:bookmarkEnd w:id="12"/>
    <w:p w14:paraId="4B8AB73A" w14:textId="6904A0BB" w:rsidR="00A97482" w:rsidRPr="00133B3E" w:rsidRDefault="00A97482" w:rsidP="00FC65C1">
      <w:pPr>
        <w:spacing w:beforeLines="50" w:before="156" w:afterLines="50" w:after="156"/>
        <w:rPr>
          <w:rFonts w:ascii="Times New Roman" w:hAnsi="Times New Roman" w:cs="Times New Roman"/>
          <w:sz w:val="24"/>
          <w:szCs w:val="24"/>
        </w:rPr>
      </w:pPr>
      <w:r w:rsidRPr="000234F4">
        <w:rPr>
          <w:rFonts w:ascii="Times New Roman" w:hAnsi="Times New Roman" w:cs="Times New Roman"/>
          <w:b/>
          <w:sz w:val="24"/>
          <w:szCs w:val="24"/>
        </w:rPr>
        <w:lastRenderedPageBreak/>
        <w:t>Table S4</w:t>
      </w:r>
      <w:r w:rsidRPr="00133B3E">
        <w:rPr>
          <w:rFonts w:ascii="Times New Roman" w:hAnsi="Times New Roman" w:cs="Times New Roman"/>
          <w:sz w:val="24"/>
          <w:szCs w:val="24"/>
        </w:rPr>
        <w:t xml:space="preserve"> Stability of G3 membranes</w:t>
      </w:r>
    </w:p>
    <w:tbl>
      <w:tblPr>
        <w:tblStyle w:val="afb"/>
        <w:tblW w:w="0" w:type="auto"/>
        <w:tblLook w:val="04A0" w:firstRow="1" w:lastRow="0" w:firstColumn="1" w:lastColumn="0" w:noHBand="0" w:noVBand="1"/>
      </w:tblPr>
      <w:tblGrid>
        <w:gridCol w:w="1413"/>
        <w:gridCol w:w="2693"/>
        <w:gridCol w:w="1985"/>
        <w:gridCol w:w="4677"/>
        <w:gridCol w:w="3119"/>
      </w:tblGrid>
      <w:tr w:rsidR="00A97482" w:rsidRPr="000234F4" w14:paraId="19DB496C" w14:textId="77777777" w:rsidTr="00964D28">
        <w:trPr>
          <w:trHeight w:val="624"/>
        </w:trPr>
        <w:tc>
          <w:tcPr>
            <w:tcW w:w="1413" w:type="dxa"/>
            <w:vAlign w:val="center"/>
          </w:tcPr>
          <w:p w14:paraId="23A40E27"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Membranes</w:t>
            </w:r>
          </w:p>
        </w:tc>
        <w:tc>
          <w:tcPr>
            <w:tcW w:w="2693" w:type="dxa"/>
            <w:vAlign w:val="center"/>
          </w:tcPr>
          <w:p w14:paraId="67BFBF17"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Mechanical stability</w:t>
            </w:r>
          </w:p>
        </w:tc>
        <w:tc>
          <w:tcPr>
            <w:tcW w:w="1985" w:type="dxa"/>
            <w:vAlign w:val="center"/>
          </w:tcPr>
          <w:p w14:paraId="4212B5CA"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Thermal stability</w:t>
            </w:r>
          </w:p>
        </w:tc>
        <w:tc>
          <w:tcPr>
            <w:tcW w:w="4677" w:type="dxa"/>
            <w:vAlign w:val="center"/>
          </w:tcPr>
          <w:p w14:paraId="62D4D774"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Chemical stability</w:t>
            </w:r>
          </w:p>
        </w:tc>
        <w:tc>
          <w:tcPr>
            <w:tcW w:w="3119" w:type="dxa"/>
            <w:vAlign w:val="center"/>
          </w:tcPr>
          <w:p w14:paraId="1A5A6B83"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Fouling stability</w:t>
            </w:r>
          </w:p>
        </w:tc>
      </w:tr>
      <w:tr w:rsidR="00A97482" w:rsidRPr="000234F4" w14:paraId="6B77DA00" w14:textId="77777777" w:rsidTr="00964D28">
        <w:trPr>
          <w:trHeight w:val="624"/>
        </w:trPr>
        <w:tc>
          <w:tcPr>
            <w:tcW w:w="1413" w:type="dxa"/>
            <w:vAlign w:val="center"/>
          </w:tcPr>
          <w:p w14:paraId="0C9C7CFE"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AQP SLB</w:t>
            </w:r>
          </w:p>
        </w:tc>
        <w:tc>
          <w:tcPr>
            <w:tcW w:w="2693" w:type="dxa"/>
            <w:vAlign w:val="center"/>
          </w:tcPr>
          <w:p w14:paraId="6A73DE0F" w14:textId="77777777" w:rsidR="00A97482" w:rsidRPr="000234F4" w:rsidRDefault="00A97482" w:rsidP="00964D28">
            <w:pPr>
              <w:jc w:val="left"/>
              <w:rPr>
                <w:rFonts w:ascii="Times New Roman" w:hAnsi="Times New Roman" w:cs="Times New Roman"/>
                <w:color w:val="FF0000"/>
                <w:sz w:val="18"/>
                <w:szCs w:val="18"/>
              </w:rPr>
            </w:pPr>
            <w:r w:rsidRPr="000234F4">
              <w:rPr>
                <w:rFonts w:ascii="Times New Roman" w:hAnsi="Times New Roman" w:cs="Times New Roman"/>
                <w:sz w:val="18"/>
                <w:szCs w:val="18"/>
              </w:rPr>
              <w:t>Operation pressure ≤ 5 bar; lipid mobility</w:t>
            </w:r>
          </w:p>
        </w:tc>
        <w:tc>
          <w:tcPr>
            <w:tcW w:w="1985" w:type="dxa"/>
            <w:vAlign w:val="center"/>
          </w:tcPr>
          <w:p w14:paraId="7A1AD1B8"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c>
          <w:tcPr>
            <w:tcW w:w="4677" w:type="dxa"/>
            <w:vAlign w:val="center"/>
          </w:tcPr>
          <w:p w14:paraId="71EC6BBD" w14:textId="7112996D"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Potential degradation of lipid layer </w:t>
            </w:r>
            <w:r w:rsidRPr="000234F4">
              <w:rPr>
                <w:rFonts w:ascii="Times New Roman" w:hAnsi="Times New Roman" w:cs="Times New Roman"/>
                <w:noProof/>
                <w:sz w:val="18"/>
                <w:szCs w:val="18"/>
              </w:rPr>
              <w:t>[</w:t>
            </w:r>
            <w:r w:rsidR="008A11DF">
              <w:rPr>
                <w:rFonts w:ascii="Times New Roman" w:hAnsi="Times New Roman" w:cs="Times New Roman"/>
                <w:noProof/>
                <w:sz w:val="18"/>
                <w:szCs w:val="18"/>
              </w:rPr>
              <w:t>S4</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and protein denaturation</w:t>
            </w:r>
          </w:p>
        </w:tc>
        <w:tc>
          <w:tcPr>
            <w:tcW w:w="3119" w:type="dxa"/>
            <w:vAlign w:val="center"/>
          </w:tcPr>
          <w:p w14:paraId="15EE2115"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r>
      <w:tr w:rsidR="00A97482" w:rsidRPr="000234F4" w14:paraId="594EA798" w14:textId="77777777" w:rsidTr="00964D28">
        <w:trPr>
          <w:trHeight w:val="624"/>
        </w:trPr>
        <w:tc>
          <w:tcPr>
            <w:tcW w:w="1413" w:type="dxa"/>
            <w:vAlign w:val="center"/>
          </w:tcPr>
          <w:p w14:paraId="6FF314C1"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VA-CNT</w:t>
            </w:r>
          </w:p>
        </w:tc>
        <w:tc>
          <w:tcPr>
            <w:tcW w:w="2693" w:type="dxa"/>
            <w:vAlign w:val="center"/>
          </w:tcPr>
          <w:p w14:paraId="5B701989" w14:textId="6180B10E"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Withstand </w:t>
            </w:r>
            <w:r w:rsidRPr="000234F4">
              <w:rPr>
                <w:rFonts w:ascii="Times New Roman" w:hAnsi="Times New Roman" w:cs="Times New Roman"/>
                <w:kern w:val="24"/>
                <w:sz w:val="18"/>
                <w:szCs w:val="18"/>
              </w:rPr>
              <w:t>at least</w:t>
            </w:r>
            <w:r w:rsidRPr="000234F4">
              <w:rPr>
                <w:rFonts w:ascii="Times New Roman" w:hAnsi="Times New Roman" w:cs="Times New Roman"/>
                <w:sz w:val="18"/>
                <w:szCs w:val="18"/>
              </w:rPr>
              <w:t xml:space="preserve"> 10 </w:t>
            </w:r>
            <w:proofErr w:type="gramStart"/>
            <w:r w:rsidRPr="000234F4">
              <w:rPr>
                <w:rFonts w:ascii="Times New Roman" w:hAnsi="Times New Roman" w:cs="Times New Roman"/>
                <w:sz w:val="18"/>
                <w:szCs w:val="18"/>
              </w:rPr>
              <w:t>bar</w:t>
            </w:r>
            <w:proofErr w:type="gramEnd"/>
            <w:r w:rsidRPr="000234F4">
              <w:rPr>
                <w:rFonts w:ascii="Times New Roman" w:hAnsi="Times New Roman" w:cs="Times New Roman"/>
                <w:sz w:val="18"/>
                <w:szCs w:val="18"/>
              </w:rPr>
              <w:t xml:space="preserve"> </w:t>
            </w:r>
            <w:r w:rsidRPr="000234F4">
              <w:rPr>
                <w:rFonts w:ascii="Times New Roman" w:hAnsi="Times New Roman" w:cs="Times New Roman"/>
                <w:noProof/>
                <w:sz w:val="18"/>
                <w:szCs w:val="18"/>
              </w:rPr>
              <w:t>[</w:t>
            </w:r>
            <w:r w:rsidR="008A11DF">
              <w:rPr>
                <w:rFonts w:ascii="Times New Roman" w:hAnsi="Times New Roman" w:cs="Times New Roman"/>
                <w:noProof/>
                <w:sz w:val="18"/>
                <w:szCs w:val="18"/>
              </w:rPr>
              <w:t>S14</w:t>
            </w:r>
            <w:r w:rsidRPr="000234F4">
              <w:rPr>
                <w:rFonts w:ascii="Times New Roman" w:hAnsi="Times New Roman" w:cs="Times New Roman"/>
                <w:noProof/>
                <w:sz w:val="18"/>
                <w:szCs w:val="18"/>
              </w:rPr>
              <w:t>]</w:t>
            </w:r>
          </w:p>
        </w:tc>
        <w:tc>
          <w:tcPr>
            <w:tcW w:w="1985" w:type="dxa"/>
            <w:vAlign w:val="center"/>
          </w:tcPr>
          <w:p w14:paraId="76908C7C" w14:textId="0341C6C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color w:val="000000" w:themeColor="text1"/>
                <w:kern w:val="24"/>
                <w:sz w:val="18"/>
                <w:szCs w:val="18"/>
              </w:rPr>
              <w:t xml:space="preserve">Withstand 45 ℃ </w:t>
            </w:r>
            <w:r w:rsidRPr="000234F4">
              <w:rPr>
                <w:rFonts w:ascii="Times New Roman" w:hAnsi="Times New Roman" w:cs="Times New Roman"/>
                <w:noProof/>
                <w:color w:val="000000" w:themeColor="text1"/>
                <w:kern w:val="24"/>
                <w:sz w:val="18"/>
                <w:szCs w:val="18"/>
              </w:rPr>
              <w:t>[</w:t>
            </w:r>
            <w:r w:rsidR="00656A39">
              <w:rPr>
                <w:rFonts w:ascii="Times New Roman" w:hAnsi="Times New Roman" w:cs="Times New Roman"/>
                <w:noProof/>
                <w:color w:val="000000" w:themeColor="text1"/>
                <w:kern w:val="24"/>
                <w:sz w:val="18"/>
                <w:szCs w:val="18"/>
              </w:rPr>
              <w:t>S121</w:t>
            </w:r>
            <w:r w:rsidRPr="000234F4">
              <w:rPr>
                <w:rFonts w:ascii="Times New Roman" w:hAnsi="Times New Roman" w:cs="Times New Roman"/>
                <w:noProof/>
                <w:color w:val="000000" w:themeColor="text1"/>
                <w:kern w:val="24"/>
                <w:sz w:val="18"/>
                <w:szCs w:val="18"/>
              </w:rPr>
              <w:t>]</w:t>
            </w:r>
          </w:p>
        </w:tc>
        <w:tc>
          <w:tcPr>
            <w:tcW w:w="4677" w:type="dxa"/>
            <w:vAlign w:val="center"/>
          </w:tcPr>
          <w:p w14:paraId="226A6A95" w14:textId="6FA43F18"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CNT tips were functionalized in hypochlorite exposure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S122</w:t>
            </w:r>
            <w:r w:rsidRPr="000234F4">
              <w:rPr>
                <w:rFonts w:ascii="Times New Roman" w:hAnsi="Times New Roman" w:cs="Times New Roman"/>
                <w:noProof/>
                <w:sz w:val="18"/>
                <w:szCs w:val="18"/>
              </w:rPr>
              <w:t>]</w:t>
            </w:r>
            <w:r w:rsidRPr="000234F4">
              <w:rPr>
                <w:rFonts w:ascii="Times New Roman" w:hAnsi="Times New Roman" w:cs="Times New Roman"/>
                <w:sz w:val="18"/>
                <w:szCs w:val="18"/>
              </w:rPr>
              <w:t>; VA-CNT membrane could be stable in acid and basic solutions.</w:t>
            </w:r>
          </w:p>
        </w:tc>
        <w:tc>
          <w:tcPr>
            <w:tcW w:w="3119" w:type="dxa"/>
            <w:vAlign w:val="center"/>
          </w:tcPr>
          <w:p w14:paraId="6787A194"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Supposed to be anti-biofouling due to the antimicrobial properties of CNTs</w:t>
            </w:r>
          </w:p>
        </w:tc>
      </w:tr>
      <w:tr w:rsidR="00A97482" w:rsidRPr="000234F4" w14:paraId="1F9D81E7" w14:textId="77777777" w:rsidTr="00964D28">
        <w:trPr>
          <w:trHeight w:val="624"/>
        </w:trPr>
        <w:tc>
          <w:tcPr>
            <w:tcW w:w="1413" w:type="dxa"/>
            <w:vAlign w:val="center"/>
          </w:tcPr>
          <w:p w14:paraId="39806396"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Zeolite film</w:t>
            </w:r>
          </w:p>
        </w:tc>
        <w:tc>
          <w:tcPr>
            <w:tcW w:w="2693" w:type="dxa"/>
            <w:vAlign w:val="center"/>
          </w:tcPr>
          <w:p w14:paraId="0D794484" w14:textId="4A000D47" w:rsidR="00A97482" w:rsidRPr="000234F4" w:rsidRDefault="00A97482" w:rsidP="00964D28">
            <w:pPr>
              <w:jc w:val="left"/>
              <w:rPr>
                <w:rFonts w:ascii="Times New Roman" w:hAnsi="Times New Roman" w:cs="Times New Roman"/>
                <w:color w:val="FF0000"/>
                <w:sz w:val="18"/>
                <w:szCs w:val="18"/>
              </w:rPr>
            </w:pPr>
            <w:r w:rsidRPr="000234F4">
              <w:rPr>
                <w:rFonts w:ascii="Times New Roman" w:hAnsi="Times New Roman" w:cs="Times New Roman"/>
                <w:sz w:val="18"/>
                <w:szCs w:val="18"/>
              </w:rPr>
              <w:t xml:space="preserve">Withstand at least 10 </w:t>
            </w:r>
            <w:proofErr w:type="gramStart"/>
            <w:r w:rsidRPr="000234F4">
              <w:rPr>
                <w:rFonts w:ascii="Times New Roman" w:hAnsi="Times New Roman" w:cs="Times New Roman"/>
                <w:sz w:val="18"/>
                <w:szCs w:val="18"/>
              </w:rPr>
              <w:t>bar</w:t>
            </w:r>
            <w:proofErr w:type="gramEnd"/>
            <w:r w:rsidRPr="000234F4">
              <w:rPr>
                <w:rFonts w:ascii="Times New Roman" w:hAnsi="Times New Roman" w:cs="Times New Roman"/>
                <w:sz w:val="18"/>
                <w:szCs w:val="18"/>
              </w:rPr>
              <w:t xml:space="preserve"> </w:t>
            </w:r>
            <w:r w:rsidRPr="000234F4">
              <w:rPr>
                <w:rFonts w:ascii="Times New Roman" w:hAnsi="Times New Roman" w:cs="Times New Roman"/>
                <w:noProof/>
                <w:sz w:val="18"/>
                <w:szCs w:val="18"/>
              </w:rPr>
              <w:t>[</w:t>
            </w:r>
            <w:r w:rsidR="004E58AB">
              <w:rPr>
                <w:rFonts w:ascii="Times New Roman" w:hAnsi="Times New Roman" w:cs="Times New Roman"/>
                <w:noProof/>
                <w:sz w:val="18"/>
                <w:szCs w:val="18"/>
              </w:rPr>
              <w:t>S17</w:t>
            </w:r>
            <w:r w:rsidRPr="000234F4">
              <w:rPr>
                <w:rFonts w:ascii="Times New Roman" w:hAnsi="Times New Roman" w:cs="Times New Roman"/>
                <w:noProof/>
                <w:sz w:val="18"/>
                <w:szCs w:val="18"/>
              </w:rPr>
              <w:t>]</w:t>
            </w:r>
          </w:p>
        </w:tc>
        <w:tc>
          <w:tcPr>
            <w:tcW w:w="1985" w:type="dxa"/>
            <w:vAlign w:val="center"/>
          </w:tcPr>
          <w:p w14:paraId="00463953" w14:textId="5E9475EB"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Withstand 80</w:t>
            </w:r>
            <w:r w:rsidRPr="000234F4">
              <w:rPr>
                <w:rFonts w:ascii="Times New Roman" w:hAnsi="Times New Roman" w:cs="Times New Roman"/>
                <w:color w:val="000000" w:themeColor="text1"/>
                <w:kern w:val="24"/>
                <w:sz w:val="18"/>
                <w:szCs w:val="18"/>
              </w:rPr>
              <w:t xml:space="preserve"> ℃ </w:t>
            </w:r>
            <w:r w:rsidRPr="000234F4">
              <w:rPr>
                <w:rFonts w:ascii="Times New Roman" w:hAnsi="Times New Roman" w:cs="Times New Roman"/>
                <w:noProof/>
                <w:color w:val="000000" w:themeColor="text1"/>
                <w:kern w:val="24"/>
                <w:sz w:val="18"/>
                <w:szCs w:val="18"/>
              </w:rPr>
              <w:t>[</w:t>
            </w:r>
            <w:r w:rsidR="00656A39">
              <w:rPr>
                <w:rFonts w:ascii="Times New Roman" w:hAnsi="Times New Roman" w:cs="Times New Roman"/>
                <w:noProof/>
                <w:color w:val="000000" w:themeColor="text1"/>
                <w:kern w:val="24"/>
                <w:sz w:val="18"/>
                <w:szCs w:val="18"/>
              </w:rPr>
              <w:t>S123</w:t>
            </w:r>
            <w:r w:rsidRPr="000234F4">
              <w:rPr>
                <w:rFonts w:ascii="Times New Roman" w:hAnsi="Times New Roman" w:cs="Times New Roman"/>
                <w:noProof/>
                <w:color w:val="000000" w:themeColor="text1"/>
                <w:kern w:val="24"/>
                <w:sz w:val="18"/>
                <w:szCs w:val="18"/>
              </w:rPr>
              <w:t>]</w:t>
            </w:r>
          </w:p>
        </w:tc>
        <w:tc>
          <w:tcPr>
            <w:tcW w:w="4677" w:type="dxa"/>
            <w:vAlign w:val="center"/>
          </w:tcPr>
          <w:p w14:paraId="2111CF90" w14:textId="705F8470"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napToGrid w:val="0"/>
                <w:sz w:val="18"/>
                <w:szCs w:val="18"/>
              </w:rPr>
              <w:t xml:space="preserve">Isomorphous replacement </w:t>
            </w:r>
            <w:r w:rsidRPr="000234F4">
              <w:rPr>
                <w:rFonts w:ascii="Times New Roman" w:hAnsi="Times New Roman" w:cs="Times New Roman"/>
                <w:noProof/>
                <w:snapToGrid w:val="0"/>
                <w:sz w:val="18"/>
                <w:szCs w:val="18"/>
              </w:rPr>
              <w:t>[</w:t>
            </w:r>
            <w:r w:rsidR="00656A39">
              <w:rPr>
                <w:rFonts w:ascii="Times New Roman" w:hAnsi="Times New Roman" w:cs="Times New Roman"/>
                <w:noProof/>
                <w:snapToGrid w:val="0"/>
                <w:sz w:val="18"/>
                <w:szCs w:val="18"/>
              </w:rPr>
              <w:t>S124</w:t>
            </w:r>
            <w:r w:rsidRPr="000234F4">
              <w:rPr>
                <w:rFonts w:ascii="Times New Roman" w:hAnsi="Times New Roman" w:cs="Times New Roman"/>
                <w:noProof/>
                <w:snapToGrid w:val="0"/>
                <w:sz w:val="18"/>
                <w:szCs w:val="18"/>
              </w:rPr>
              <w:t>]</w:t>
            </w:r>
            <w:r w:rsidRPr="000234F4">
              <w:rPr>
                <w:rFonts w:ascii="Times New Roman" w:hAnsi="Times New Roman" w:cs="Times New Roman"/>
                <w:snapToGrid w:val="0"/>
                <w:sz w:val="18"/>
                <w:szCs w:val="18"/>
              </w:rPr>
              <w:t xml:space="preserve"> in which Al</w:t>
            </w:r>
            <w:r w:rsidRPr="000234F4">
              <w:rPr>
                <w:rFonts w:ascii="Times New Roman" w:hAnsi="Times New Roman" w:cs="Times New Roman"/>
                <w:snapToGrid w:val="0"/>
                <w:sz w:val="18"/>
                <w:szCs w:val="18"/>
                <w:vertAlign w:val="superscript"/>
              </w:rPr>
              <w:t>3+</w:t>
            </w:r>
            <w:r w:rsidRPr="000234F4">
              <w:rPr>
                <w:rFonts w:ascii="Times New Roman" w:hAnsi="Times New Roman" w:cs="Times New Roman"/>
                <w:snapToGrid w:val="0"/>
                <w:sz w:val="18"/>
                <w:szCs w:val="18"/>
              </w:rPr>
              <w:t xml:space="preserve"> and Si</w:t>
            </w:r>
            <w:r w:rsidRPr="000234F4">
              <w:rPr>
                <w:rFonts w:ascii="Times New Roman" w:hAnsi="Times New Roman" w:cs="Times New Roman"/>
                <w:snapToGrid w:val="0"/>
                <w:sz w:val="18"/>
                <w:szCs w:val="18"/>
                <w:vertAlign w:val="superscript"/>
              </w:rPr>
              <w:t>4+</w:t>
            </w:r>
            <w:r w:rsidRPr="000234F4">
              <w:rPr>
                <w:rFonts w:ascii="Times New Roman" w:hAnsi="Times New Roman" w:cs="Times New Roman"/>
                <w:snapToGrid w:val="0"/>
                <w:sz w:val="18"/>
                <w:szCs w:val="18"/>
              </w:rPr>
              <w:t xml:space="preserve"> in zeolites are replaced by other elements; </w:t>
            </w:r>
            <w:r w:rsidRPr="000234F4">
              <w:rPr>
                <w:rFonts w:ascii="Times New Roman" w:hAnsi="Times New Roman" w:cs="Times New Roman"/>
                <w:sz w:val="18"/>
                <w:szCs w:val="18"/>
              </w:rPr>
              <w:t>supposed to have good chlorine resistance.</w:t>
            </w:r>
          </w:p>
        </w:tc>
        <w:tc>
          <w:tcPr>
            <w:tcW w:w="3119" w:type="dxa"/>
            <w:vAlign w:val="center"/>
          </w:tcPr>
          <w:p w14:paraId="435499CF"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r>
      <w:tr w:rsidR="00A97482" w:rsidRPr="000234F4" w14:paraId="6A4AB9F1" w14:textId="77777777" w:rsidTr="00964D28">
        <w:trPr>
          <w:trHeight w:val="624"/>
        </w:trPr>
        <w:tc>
          <w:tcPr>
            <w:tcW w:w="1413" w:type="dxa"/>
            <w:vAlign w:val="center"/>
          </w:tcPr>
          <w:p w14:paraId="788D3D60"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MOF film</w:t>
            </w:r>
          </w:p>
        </w:tc>
        <w:tc>
          <w:tcPr>
            <w:tcW w:w="2693" w:type="dxa"/>
            <w:vAlign w:val="center"/>
          </w:tcPr>
          <w:p w14:paraId="5D78907F" w14:textId="03A2580C"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Withstand at least 10 </w:t>
            </w:r>
            <w:proofErr w:type="gramStart"/>
            <w:r w:rsidRPr="000234F4">
              <w:rPr>
                <w:rFonts w:ascii="Times New Roman" w:hAnsi="Times New Roman" w:cs="Times New Roman"/>
                <w:sz w:val="18"/>
                <w:szCs w:val="18"/>
              </w:rPr>
              <w:t>bar</w:t>
            </w:r>
            <w:proofErr w:type="gramEnd"/>
            <w:r w:rsidRPr="000234F4">
              <w:rPr>
                <w:rFonts w:ascii="Times New Roman" w:hAnsi="Times New Roman" w:cs="Times New Roman"/>
                <w:sz w:val="18"/>
                <w:szCs w:val="18"/>
              </w:rPr>
              <w:t xml:space="preserve"> </w:t>
            </w:r>
            <w:r w:rsidRPr="000234F4">
              <w:rPr>
                <w:rFonts w:ascii="Times New Roman" w:hAnsi="Times New Roman" w:cs="Times New Roman"/>
                <w:noProof/>
                <w:sz w:val="18"/>
                <w:szCs w:val="18"/>
              </w:rPr>
              <w:t>[</w:t>
            </w:r>
            <w:r w:rsidR="004E58AB">
              <w:rPr>
                <w:rFonts w:ascii="Times New Roman" w:hAnsi="Times New Roman" w:cs="Times New Roman"/>
                <w:noProof/>
                <w:sz w:val="18"/>
                <w:szCs w:val="18"/>
              </w:rPr>
              <w:t>S22</w:t>
            </w:r>
            <w:r w:rsidRPr="000234F4">
              <w:rPr>
                <w:rFonts w:ascii="Times New Roman" w:hAnsi="Times New Roman" w:cs="Times New Roman"/>
                <w:noProof/>
                <w:sz w:val="18"/>
                <w:szCs w:val="18"/>
              </w:rPr>
              <w:t xml:space="preserve">, </w:t>
            </w:r>
            <w:r w:rsidR="004E58AB">
              <w:rPr>
                <w:rFonts w:ascii="Times New Roman" w:hAnsi="Times New Roman" w:cs="Times New Roman"/>
                <w:noProof/>
                <w:sz w:val="18"/>
                <w:szCs w:val="18"/>
              </w:rPr>
              <w:t>S24</w:t>
            </w:r>
            <w:r w:rsidRPr="000234F4">
              <w:rPr>
                <w:rFonts w:ascii="Times New Roman" w:hAnsi="Times New Roman" w:cs="Times New Roman"/>
                <w:noProof/>
                <w:sz w:val="18"/>
                <w:szCs w:val="18"/>
              </w:rPr>
              <w:t>]</w:t>
            </w:r>
          </w:p>
        </w:tc>
        <w:tc>
          <w:tcPr>
            <w:tcW w:w="1985" w:type="dxa"/>
            <w:vAlign w:val="center"/>
          </w:tcPr>
          <w:p w14:paraId="754C4574" w14:textId="6FAA4072"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Withstand 50</w:t>
            </w:r>
            <w:r w:rsidRPr="000234F4">
              <w:rPr>
                <w:rFonts w:ascii="Times New Roman" w:hAnsi="Times New Roman" w:cs="Times New Roman"/>
                <w:color w:val="000000" w:themeColor="text1"/>
                <w:kern w:val="24"/>
                <w:sz w:val="18"/>
                <w:szCs w:val="18"/>
              </w:rPr>
              <w:t xml:space="preserve"> ℃ </w:t>
            </w:r>
            <w:r w:rsidRPr="000234F4">
              <w:rPr>
                <w:rFonts w:ascii="Times New Roman" w:hAnsi="Times New Roman" w:cs="Times New Roman"/>
                <w:noProof/>
                <w:color w:val="000000" w:themeColor="text1"/>
                <w:kern w:val="24"/>
                <w:sz w:val="18"/>
                <w:szCs w:val="18"/>
              </w:rPr>
              <w:t>[</w:t>
            </w:r>
            <w:r w:rsidR="004E58AB">
              <w:rPr>
                <w:rFonts w:ascii="Times New Roman" w:hAnsi="Times New Roman" w:cs="Times New Roman"/>
                <w:noProof/>
                <w:color w:val="000000" w:themeColor="text1"/>
                <w:kern w:val="24"/>
                <w:sz w:val="18"/>
                <w:szCs w:val="18"/>
              </w:rPr>
              <w:t>S22</w:t>
            </w:r>
            <w:r w:rsidRPr="000234F4">
              <w:rPr>
                <w:rFonts w:ascii="Times New Roman" w:hAnsi="Times New Roman" w:cs="Times New Roman"/>
                <w:noProof/>
                <w:color w:val="000000" w:themeColor="text1"/>
                <w:kern w:val="24"/>
                <w:sz w:val="18"/>
                <w:szCs w:val="18"/>
              </w:rPr>
              <w:t>]</w:t>
            </w:r>
          </w:p>
        </w:tc>
        <w:tc>
          <w:tcPr>
            <w:tcW w:w="4677" w:type="dxa"/>
            <w:vAlign w:val="center"/>
          </w:tcPr>
          <w:p w14:paraId="0A1173DF" w14:textId="73D09FDA"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Stable in hypochlorite solutions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S125</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In SAPO-34, Al was partially replaced by other elements </w:t>
            </w:r>
            <w:r w:rsidRPr="000234F4">
              <w:rPr>
                <w:rFonts w:ascii="Times New Roman" w:hAnsi="Times New Roman" w:cs="Times New Roman"/>
                <w:noProof/>
                <w:sz w:val="18"/>
                <w:szCs w:val="18"/>
              </w:rPr>
              <w:t>[</w:t>
            </w:r>
            <w:r w:rsidR="004E58AB">
              <w:rPr>
                <w:rFonts w:ascii="Times New Roman" w:hAnsi="Times New Roman" w:cs="Times New Roman"/>
                <w:noProof/>
                <w:sz w:val="18"/>
                <w:szCs w:val="18"/>
              </w:rPr>
              <w:t>S23</w:t>
            </w:r>
            <w:r w:rsidRPr="000234F4">
              <w:rPr>
                <w:rFonts w:ascii="Times New Roman" w:hAnsi="Times New Roman" w:cs="Times New Roman"/>
                <w:noProof/>
                <w:sz w:val="18"/>
                <w:szCs w:val="18"/>
              </w:rPr>
              <w:t>]</w:t>
            </w:r>
            <w:r w:rsidRPr="000234F4">
              <w:rPr>
                <w:rFonts w:ascii="Times New Roman" w:hAnsi="Times New Roman" w:cs="Times New Roman"/>
                <w:sz w:val="18"/>
                <w:szCs w:val="18"/>
              </w:rPr>
              <w:t>.</w:t>
            </w:r>
          </w:p>
        </w:tc>
        <w:tc>
          <w:tcPr>
            <w:tcW w:w="3119" w:type="dxa"/>
            <w:vAlign w:val="center"/>
          </w:tcPr>
          <w:p w14:paraId="5A96E7E2"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r>
      <w:tr w:rsidR="00A97482" w:rsidRPr="000234F4" w14:paraId="7E983132" w14:textId="77777777" w:rsidTr="00964D28">
        <w:trPr>
          <w:trHeight w:val="624"/>
        </w:trPr>
        <w:tc>
          <w:tcPr>
            <w:tcW w:w="1413" w:type="dxa"/>
            <w:vAlign w:val="center"/>
          </w:tcPr>
          <w:p w14:paraId="4FCC4185"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COF film</w:t>
            </w:r>
          </w:p>
        </w:tc>
        <w:tc>
          <w:tcPr>
            <w:tcW w:w="2693" w:type="dxa"/>
            <w:vAlign w:val="center"/>
          </w:tcPr>
          <w:p w14:paraId="69FA6587" w14:textId="29BD0072"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Withstand at least 10 </w:t>
            </w:r>
            <w:proofErr w:type="gramStart"/>
            <w:r w:rsidRPr="000234F4">
              <w:rPr>
                <w:rFonts w:ascii="Times New Roman" w:hAnsi="Times New Roman" w:cs="Times New Roman"/>
                <w:sz w:val="18"/>
                <w:szCs w:val="18"/>
              </w:rPr>
              <w:t>bar</w:t>
            </w:r>
            <w:proofErr w:type="gramEnd"/>
            <w:r w:rsidRPr="000234F4">
              <w:rPr>
                <w:rFonts w:ascii="Times New Roman" w:hAnsi="Times New Roman" w:cs="Times New Roman"/>
                <w:sz w:val="18"/>
                <w:szCs w:val="18"/>
              </w:rPr>
              <w:t xml:space="preserve">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S126</w:t>
            </w:r>
            <w:r w:rsidRPr="000234F4">
              <w:rPr>
                <w:rFonts w:ascii="Times New Roman" w:hAnsi="Times New Roman" w:cs="Times New Roman"/>
                <w:noProof/>
                <w:sz w:val="18"/>
                <w:szCs w:val="18"/>
              </w:rPr>
              <w:t>]</w:t>
            </w:r>
          </w:p>
        </w:tc>
        <w:tc>
          <w:tcPr>
            <w:tcW w:w="1985" w:type="dxa"/>
            <w:vAlign w:val="center"/>
          </w:tcPr>
          <w:p w14:paraId="4615E08E" w14:textId="58A18CF0"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Withstand 76</w:t>
            </w:r>
            <w:r w:rsidRPr="000234F4">
              <w:rPr>
                <w:rFonts w:ascii="Times New Roman" w:hAnsi="Times New Roman" w:cs="Times New Roman"/>
                <w:color w:val="000000" w:themeColor="text1"/>
                <w:kern w:val="24"/>
                <w:sz w:val="18"/>
                <w:szCs w:val="18"/>
              </w:rPr>
              <w:t xml:space="preserve"> ℃ </w:t>
            </w:r>
            <w:r w:rsidRPr="000234F4">
              <w:rPr>
                <w:rFonts w:ascii="Times New Roman" w:hAnsi="Times New Roman" w:cs="Times New Roman"/>
                <w:noProof/>
                <w:color w:val="000000" w:themeColor="text1"/>
                <w:kern w:val="24"/>
                <w:sz w:val="18"/>
                <w:szCs w:val="18"/>
              </w:rPr>
              <w:t>[</w:t>
            </w:r>
            <w:r w:rsidR="00656A39">
              <w:rPr>
                <w:rFonts w:ascii="Times New Roman" w:hAnsi="Times New Roman" w:cs="Times New Roman"/>
                <w:noProof/>
                <w:color w:val="000000" w:themeColor="text1"/>
                <w:kern w:val="24"/>
                <w:sz w:val="18"/>
                <w:szCs w:val="18"/>
              </w:rPr>
              <w:t>S127</w:t>
            </w:r>
            <w:r w:rsidRPr="000234F4">
              <w:rPr>
                <w:rFonts w:ascii="Times New Roman" w:hAnsi="Times New Roman" w:cs="Times New Roman"/>
                <w:noProof/>
                <w:color w:val="000000" w:themeColor="text1"/>
                <w:kern w:val="24"/>
                <w:sz w:val="18"/>
                <w:szCs w:val="18"/>
              </w:rPr>
              <w:t>]</w:t>
            </w:r>
            <w:r w:rsidRPr="000234F4">
              <w:rPr>
                <w:rFonts w:ascii="Times New Roman" w:hAnsi="Times New Roman" w:cs="Times New Roman"/>
                <w:color w:val="000000" w:themeColor="text1"/>
                <w:kern w:val="24"/>
                <w:sz w:val="18"/>
                <w:szCs w:val="18"/>
              </w:rPr>
              <w:t xml:space="preserve">; </w:t>
            </w:r>
            <w:r w:rsidRPr="000234F4">
              <w:rPr>
                <w:rFonts w:ascii="Times New Roman" w:hAnsi="Times New Roman" w:cs="Times New Roman"/>
                <w:sz w:val="18"/>
                <w:szCs w:val="18"/>
              </w:rPr>
              <w:t>supposed to be thermal stable</w:t>
            </w:r>
          </w:p>
        </w:tc>
        <w:tc>
          <w:tcPr>
            <w:tcW w:w="4677" w:type="dxa"/>
            <w:vAlign w:val="center"/>
          </w:tcPr>
          <w:p w14:paraId="505492BC" w14:textId="2D1A616C"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Stable in acid and basic solutions </w:t>
            </w:r>
            <w:r w:rsidRPr="000234F4">
              <w:rPr>
                <w:rFonts w:ascii="Times New Roman" w:hAnsi="Times New Roman" w:cs="Times New Roman"/>
                <w:noProof/>
                <w:sz w:val="18"/>
                <w:szCs w:val="18"/>
              </w:rPr>
              <w:t>[</w:t>
            </w:r>
            <w:r w:rsidR="004E58AB">
              <w:rPr>
                <w:rFonts w:ascii="Times New Roman" w:hAnsi="Times New Roman" w:cs="Times New Roman"/>
                <w:noProof/>
                <w:sz w:val="18"/>
                <w:szCs w:val="18"/>
              </w:rPr>
              <w:t>S29</w:t>
            </w:r>
            <w:r w:rsidRPr="000234F4">
              <w:rPr>
                <w:rFonts w:ascii="Times New Roman" w:hAnsi="Times New Roman" w:cs="Times New Roman"/>
                <w:noProof/>
                <w:sz w:val="18"/>
                <w:szCs w:val="18"/>
              </w:rPr>
              <w:t xml:space="preserve">, </w:t>
            </w:r>
            <w:r w:rsidR="00656A39">
              <w:rPr>
                <w:rFonts w:ascii="Times New Roman" w:hAnsi="Times New Roman" w:cs="Times New Roman"/>
                <w:noProof/>
                <w:sz w:val="18"/>
                <w:szCs w:val="18"/>
              </w:rPr>
              <w:t>S128</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w:t>
            </w:r>
            <w:bookmarkStart w:id="16" w:name="_Hlk179904185"/>
            <w:r w:rsidRPr="000234F4">
              <w:rPr>
                <w:rFonts w:ascii="Times New Roman" w:hAnsi="Times New Roman" w:cs="Times New Roman"/>
                <w:sz w:val="18"/>
                <w:szCs w:val="18"/>
              </w:rPr>
              <w:t>supposed to have good chlorine resistance;</w:t>
            </w:r>
            <w:bookmarkEnd w:id="16"/>
          </w:p>
        </w:tc>
        <w:tc>
          <w:tcPr>
            <w:tcW w:w="3119" w:type="dxa"/>
            <w:vAlign w:val="center"/>
          </w:tcPr>
          <w:p w14:paraId="578E0665"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r>
      <w:tr w:rsidR="00A97482" w:rsidRPr="000234F4" w14:paraId="74BD54A4" w14:textId="77777777" w:rsidTr="00964D28">
        <w:trPr>
          <w:trHeight w:val="624"/>
        </w:trPr>
        <w:tc>
          <w:tcPr>
            <w:tcW w:w="1413" w:type="dxa"/>
            <w:vAlign w:val="center"/>
          </w:tcPr>
          <w:p w14:paraId="2FA44992"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Nanoporous graphene</w:t>
            </w:r>
          </w:p>
        </w:tc>
        <w:tc>
          <w:tcPr>
            <w:tcW w:w="2693" w:type="dxa"/>
            <w:vAlign w:val="center"/>
          </w:tcPr>
          <w:p w14:paraId="4CA72A00"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Problematic mechanical stability and lack of experience in handling such thin film</w:t>
            </w:r>
          </w:p>
        </w:tc>
        <w:tc>
          <w:tcPr>
            <w:tcW w:w="1985" w:type="dxa"/>
            <w:vAlign w:val="center"/>
          </w:tcPr>
          <w:p w14:paraId="4403122C" w14:textId="46DE9EF5"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Withstand 40</w:t>
            </w:r>
            <w:r w:rsidRPr="000234F4">
              <w:rPr>
                <w:rFonts w:ascii="Times New Roman" w:hAnsi="Times New Roman" w:cs="Times New Roman"/>
                <w:color w:val="000000" w:themeColor="text1"/>
                <w:kern w:val="24"/>
                <w:sz w:val="18"/>
                <w:szCs w:val="18"/>
              </w:rPr>
              <w:t xml:space="preserve"> ℃ </w:t>
            </w:r>
            <w:r w:rsidRPr="000234F4">
              <w:rPr>
                <w:rFonts w:ascii="Times New Roman" w:hAnsi="Times New Roman" w:cs="Times New Roman"/>
                <w:noProof/>
                <w:color w:val="000000" w:themeColor="text1"/>
                <w:kern w:val="24"/>
                <w:sz w:val="18"/>
                <w:szCs w:val="18"/>
              </w:rPr>
              <w:t>[</w:t>
            </w:r>
            <w:r w:rsidR="00F83705">
              <w:rPr>
                <w:rFonts w:ascii="Times New Roman" w:hAnsi="Times New Roman" w:cs="Times New Roman"/>
                <w:noProof/>
                <w:color w:val="000000" w:themeColor="text1"/>
                <w:kern w:val="24"/>
                <w:sz w:val="18"/>
                <w:szCs w:val="18"/>
              </w:rPr>
              <w:t>S36</w:t>
            </w:r>
            <w:r w:rsidRPr="000234F4">
              <w:rPr>
                <w:rFonts w:ascii="Times New Roman" w:hAnsi="Times New Roman" w:cs="Times New Roman"/>
                <w:noProof/>
                <w:color w:val="000000" w:themeColor="text1"/>
                <w:kern w:val="24"/>
                <w:sz w:val="18"/>
                <w:szCs w:val="18"/>
              </w:rPr>
              <w:t>]</w:t>
            </w:r>
          </w:p>
        </w:tc>
        <w:tc>
          <w:tcPr>
            <w:tcW w:w="4677" w:type="dxa"/>
            <w:vAlign w:val="center"/>
          </w:tcPr>
          <w:p w14:paraId="44DD0976"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Supposed to be stable in acid and alkali aqueous solutions.</w:t>
            </w:r>
          </w:p>
        </w:tc>
        <w:tc>
          <w:tcPr>
            <w:tcW w:w="3119" w:type="dxa"/>
            <w:vAlign w:val="center"/>
          </w:tcPr>
          <w:p w14:paraId="6EC0C7C9"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Graphene is considered an antibacterial material, but the fouling propensity of nanoporous graphene lacks deep investigation.</w:t>
            </w:r>
          </w:p>
        </w:tc>
      </w:tr>
      <w:tr w:rsidR="00A97482" w:rsidRPr="000234F4" w14:paraId="6BECA59A" w14:textId="77777777" w:rsidTr="00964D28">
        <w:trPr>
          <w:trHeight w:val="624"/>
        </w:trPr>
        <w:tc>
          <w:tcPr>
            <w:tcW w:w="1413" w:type="dxa"/>
            <w:vAlign w:val="center"/>
          </w:tcPr>
          <w:p w14:paraId="1E6503B4"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Stacked GO/ stacked nanoporous GO</w:t>
            </w:r>
          </w:p>
        </w:tc>
        <w:tc>
          <w:tcPr>
            <w:tcW w:w="2693" w:type="dxa"/>
            <w:vAlign w:val="center"/>
          </w:tcPr>
          <w:p w14:paraId="244BC810" w14:textId="3980806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Interlayer spacing can be altered by operation pressure </w:t>
            </w:r>
            <w:r w:rsidRPr="000234F4">
              <w:rPr>
                <w:rFonts w:ascii="Times New Roman" w:hAnsi="Times New Roman" w:cs="Times New Roman"/>
                <w:noProof/>
                <w:sz w:val="18"/>
                <w:szCs w:val="18"/>
              </w:rPr>
              <w:t>[</w:t>
            </w:r>
            <w:r w:rsidR="00C92B5A">
              <w:rPr>
                <w:rFonts w:ascii="Times New Roman" w:hAnsi="Times New Roman" w:cs="Times New Roman"/>
                <w:noProof/>
                <w:sz w:val="18"/>
                <w:szCs w:val="18"/>
              </w:rPr>
              <w:t>S45</w:t>
            </w:r>
            <w:r w:rsidRPr="000234F4">
              <w:rPr>
                <w:rFonts w:ascii="Times New Roman" w:hAnsi="Times New Roman" w:cs="Times New Roman"/>
                <w:noProof/>
                <w:sz w:val="18"/>
                <w:szCs w:val="18"/>
              </w:rPr>
              <w:t>]</w:t>
            </w:r>
          </w:p>
        </w:tc>
        <w:tc>
          <w:tcPr>
            <w:tcW w:w="1985" w:type="dxa"/>
            <w:vAlign w:val="center"/>
          </w:tcPr>
          <w:p w14:paraId="0A46E615"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c>
          <w:tcPr>
            <w:tcW w:w="4677" w:type="dxa"/>
            <w:vAlign w:val="center"/>
          </w:tcPr>
          <w:p w14:paraId="5CF5660E" w14:textId="068A1579"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Interlayer spacing can be altered by solution chemistry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S129</w:t>
            </w:r>
            <w:r w:rsidRPr="000234F4">
              <w:rPr>
                <w:rFonts w:ascii="Times New Roman" w:hAnsi="Times New Roman" w:cs="Times New Roman"/>
                <w:noProof/>
                <w:sz w:val="18"/>
                <w:szCs w:val="18"/>
              </w:rPr>
              <w:t xml:space="preserve">, </w:t>
            </w:r>
            <w:r w:rsidR="00C92B5A">
              <w:rPr>
                <w:rFonts w:ascii="Times New Roman" w:hAnsi="Times New Roman" w:cs="Times New Roman"/>
                <w:noProof/>
                <w:sz w:val="18"/>
                <w:szCs w:val="18"/>
              </w:rPr>
              <w:t>S44</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stable in acid and basic solutions </w:t>
            </w:r>
            <w:r w:rsidRPr="000234F4">
              <w:rPr>
                <w:rFonts w:ascii="Times New Roman" w:hAnsi="Times New Roman" w:cs="Times New Roman"/>
                <w:noProof/>
                <w:sz w:val="18"/>
                <w:szCs w:val="18"/>
              </w:rPr>
              <w:t>[</w:t>
            </w:r>
            <w:r w:rsidR="00C92B5A">
              <w:rPr>
                <w:rFonts w:ascii="Times New Roman" w:hAnsi="Times New Roman" w:cs="Times New Roman"/>
                <w:noProof/>
                <w:sz w:val="18"/>
                <w:szCs w:val="18"/>
              </w:rPr>
              <w:t>S48</w:t>
            </w:r>
            <w:r w:rsidRPr="000234F4">
              <w:rPr>
                <w:rFonts w:ascii="Times New Roman" w:hAnsi="Times New Roman" w:cs="Times New Roman"/>
                <w:noProof/>
                <w:sz w:val="18"/>
                <w:szCs w:val="18"/>
              </w:rPr>
              <w:t>]</w:t>
            </w:r>
            <w:r w:rsidRPr="000234F4">
              <w:rPr>
                <w:rFonts w:ascii="Times New Roman" w:hAnsi="Times New Roman" w:cs="Times New Roman"/>
                <w:sz w:val="18"/>
                <w:szCs w:val="18"/>
              </w:rPr>
              <w:t>; supposed to have good chlorine resistance as GO is oxidized.</w:t>
            </w:r>
          </w:p>
        </w:tc>
        <w:tc>
          <w:tcPr>
            <w:tcW w:w="3119" w:type="dxa"/>
            <w:vAlign w:val="center"/>
          </w:tcPr>
          <w:p w14:paraId="4D590A4A" w14:textId="03D43B96"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Disputable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S130</w:t>
            </w:r>
            <w:r w:rsidRPr="000234F4">
              <w:rPr>
                <w:rFonts w:ascii="Times New Roman" w:hAnsi="Times New Roman" w:cs="Times New Roman"/>
                <w:noProof/>
                <w:sz w:val="18"/>
                <w:szCs w:val="18"/>
              </w:rPr>
              <w:t>]</w:t>
            </w:r>
          </w:p>
        </w:tc>
      </w:tr>
      <w:tr w:rsidR="00A97482" w:rsidRPr="000234F4" w14:paraId="4C3BD22D" w14:textId="77777777" w:rsidTr="00964D28">
        <w:trPr>
          <w:trHeight w:val="624"/>
        </w:trPr>
        <w:tc>
          <w:tcPr>
            <w:tcW w:w="1413" w:type="dxa"/>
            <w:vAlign w:val="center"/>
          </w:tcPr>
          <w:p w14:paraId="7099F449"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Stacked MXene</w:t>
            </w:r>
          </w:p>
        </w:tc>
        <w:tc>
          <w:tcPr>
            <w:tcW w:w="2693" w:type="dxa"/>
            <w:vAlign w:val="center"/>
          </w:tcPr>
          <w:p w14:paraId="5D3D91B9"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Lack of data on operation pressure ≥ 5 bar</w:t>
            </w:r>
          </w:p>
        </w:tc>
        <w:tc>
          <w:tcPr>
            <w:tcW w:w="1985" w:type="dxa"/>
            <w:vAlign w:val="center"/>
          </w:tcPr>
          <w:p w14:paraId="1E0C5421"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c>
          <w:tcPr>
            <w:tcW w:w="4677" w:type="dxa"/>
            <w:vAlign w:val="center"/>
          </w:tcPr>
          <w:p w14:paraId="5A043B5F" w14:textId="00233B1E"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Interlayer spacing can be altered by solution chemistry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S131-S133</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stable in hypochlorite solutions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S134</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w:t>
            </w:r>
            <w:bookmarkStart w:id="17" w:name="_Hlk179904257"/>
            <w:r w:rsidRPr="000234F4">
              <w:rPr>
                <w:rFonts w:ascii="Times New Roman" w:hAnsi="Times New Roman" w:cs="Times New Roman"/>
                <w:sz w:val="18"/>
                <w:szCs w:val="18"/>
              </w:rPr>
              <w:t xml:space="preserve">MXenes are easily oxidized under ambient conditions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S135</w:t>
            </w:r>
            <w:r w:rsidRPr="000234F4">
              <w:rPr>
                <w:rFonts w:ascii="Times New Roman" w:hAnsi="Times New Roman" w:cs="Times New Roman"/>
                <w:noProof/>
                <w:sz w:val="18"/>
                <w:szCs w:val="18"/>
              </w:rPr>
              <w:t>]</w:t>
            </w:r>
            <w:r w:rsidRPr="000234F4">
              <w:rPr>
                <w:rFonts w:ascii="Times New Roman" w:hAnsi="Times New Roman" w:cs="Times New Roman"/>
                <w:sz w:val="18"/>
                <w:szCs w:val="18"/>
              </w:rPr>
              <w:t>.</w:t>
            </w:r>
            <w:bookmarkEnd w:id="17"/>
          </w:p>
        </w:tc>
        <w:tc>
          <w:tcPr>
            <w:tcW w:w="3119" w:type="dxa"/>
            <w:vAlign w:val="center"/>
          </w:tcPr>
          <w:p w14:paraId="6F668CFE" w14:textId="5CF452EB"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Good antifouling and antibacterial properties </w:t>
            </w:r>
            <w:r w:rsidRPr="000234F4">
              <w:rPr>
                <w:rFonts w:ascii="Times New Roman" w:hAnsi="Times New Roman" w:cs="Times New Roman"/>
                <w:noProof/>
                <w:sz w:val="18"/>
                <w:szCs w:val="18"/>
              </w:rPr>
              <w:t>[</w:t>
            </w:r>
            <w:r w:rsidR="00656A39">
              <w:rPr>
                <w:rFonts w:ascii="Times New Roman" w:hAnsi="Times New Roman" w:cs="Times New Roman"/>
                <w:noProof/>
                <w:sz w:val="18"/>
                <w:szCs w:val="18"/>
              </w:rPr>
              <w:t>S1</w:t>
            </w:r>
            <w:r w:rsidRPr="000234F4">
              <w:rPr>
                <w:rFonts w:ascii="Times New Roman" w:hAnsi="Times New Roman" w:cs="Times New Roman"/>
                <w:noProof/>
                <w:sz w:val="18"/>
                <w:szCs w:val="18"/>
              </w:rPr>
              <w:t>3</w:t>
            </w:r>
            <w:r w:rsidR="00656A39">
              <w:rPr>
                <w:rFonts w:ascii="Times New Roman" w:hAnsi="Times New Roman" w:cs="Times New Roman"/>
                <w:noProof/>
                <w:sz w:val="18"/>
                <w:szCs w:val="18"/>
              </w:rPr>
              <w:t>6</w:t>
            </w:r>
            <w:r w:rsidRPr="000234F4">
              <w:rPr>
                <w:rFonts w:ascii="Times New Roman" w:hAnsi="Times New Roman" w:cs="Times New Roman"/>
                <w:noProof/>
                <w:sz w:val="18"/>
                <w:szCs w:val="18"/>
              </w:rPr>
              <w:t>]</w:t>
            </w:r>
          </w:p>
        </w:tc>
      </w:tr>
      <w:tr w:rsidR="00A97482" w:rsidRPr="000234F4" w14:paraId="1FBEC9F3" w14:textId="77777777" w:rsidTr="00964D28">
        <w:trPr>
          <w:trHeight w:val="624"/>
        </w:trPr>
        <w:tc>
          <w:tcPr>
            <w:tcW w:w="1413" w:type="dxa"/>
            <w:vAlign w:val="center"/>
          </w:tcPr>
          <w:p w14:paraId="2DFAE363"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Stacked MoS</w:t>
            </w:r>
            <w:r w:rsidRPr="000234F4">
              <w:rPr>
                <w:rFonts w:ascii="Times New Roman" w:hAnsi="Times New Roman" w:cs="Times New Roman"/>
                <w:sz w:val="18"/>
                <w:szCs w:val="18"/>
                <w:vertAlign w:val="subscript"/>
              </w:rPr>
              <w:t>2</w:t>
            </w:r>
          </w:p>
        </w:tc>
        <w:tc>
          <w:tcPr>
            <w:tcW w:w="2693" w:type="dxa"/>
            <w:vAlign w:val="center"/>
          </w:tcPr>
          <w:p w14:paraId="0CF21B0B" w14:textId="0997A16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Withstand at least 9 bar </w:t>
            </w:r>
            <w:r w:rsidRPr="000234F4">
              <w:rPr>
                <w:rFonts w:ascii="Times New Roman" w:hAnsi="Times New Roman" w:cs="Times New Roman"/>
                <w:noProof/>
                <w:sz w:val="18"/>
                <w:szCs w:val="18"/>
              </w:rPr>
              <w:t>[</w:t>
            </w:r>
            <w:r w:rsidR="00C92B5A">
              <w:rPr>
                <w:rFonts w:ascii="Times New Roman" w:hAnsi="Times New Roman" w:cs="Times New Roman"/>
                <w:noProof/>
                <w:sz w:val="18"/>
                <w:szCs w:val="18"/>
              </w:rPr>
              <w:t>S53</w:t>
            </w:r>
            <w:r w:rsidRPr="000234F4">
              <w:rPr>
                <w:rFonts w:ascii="Times New Roman" w:hAnsi="Times New Roman" w:cs="Times New Roman"/>
                <w:noProof/>
                <w:sz w:val="18"/>
                <w:szCs w:val="18"/>
              </w:rPr>
              <w:t>]</w:t>
            </w:r>
          </w:p>
        </w:tc>
        <w:tc>
          <w:tcPr>
            <w:tcW w:w="1985" w:type="dxa"/>
            <w:vAlign w:val="center"/>
          </w:tcPr>
          <w:p w14:paraId="3F0432D0"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c>
          <w:tcPr>
            <w:tcW w:w="4677" w:type="dxa"/>
            <w:vAlign w:val="center"/>
          </w:tcPr>
          <w:p w14:paraId="1F1E29C9" w14:textId="4969FA0E"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 xml:space="preserve">Stable in hypochlorite solutions </w:t>
            </w:r>
            <w:r w:rsidRPr="000234F4">
              <w:rPr>
                <w:rFonts w:ascii="Times New Roman" w:hAnsi="Times New Roman" w:cs="Times New Roman"/>
                <w:noProof/>
                <w:sz w:val="18"/>
                <w:szCs w:val="18"/>
              </w:rPr>
              <w:t>[</w:t>
            </w:r>
            <w:r w:rsidR="00C92B5A">
              <w:rPr>
                <w:rFonts w:ascii="Times New Roman" w:hAnsi="Times New Roman" w:cs="Times New Roman"/>
                <w:noProof/>
                <w:sz w:val="18"/>
                <w:szCs w:val="18"/>
              </w:rPr>
              <w:t>S54</w:t>
            </w:r>
            <w:r w:rsidRPr="000234F4">
              <w:rPr>
                <w:rFonts w:ascii="Times New Roman" w:hAnsi="Times New Roman" w:cs="Times New Roman"/>
                <w:noProof/>
                <w:sz w:val="18"/>
                <w:szCs w:val="18"/>
              </w:rPr>
              <w:t>]</w:t>
            </w:r>
            <w:r w:rsidRPr="000234F4">
              <w:rPr>
                <w:rFonts w:ascii="Times New Roman" w:hAnsi="Times New Roman" w:cs="Times New Roman"/>
                <w:sz w:val="18"/>
                <w:szCs w:val="18"/>
              </w:rPr>
              <w:t xml:space="preserve">; </w:t>
            </w:r>
            <w:bookmarkStart w:id="18" w:name="_Hlk179904270"/>
            <w:r w:rsidRPr="000234F4">
              <w:rPr>
                <w:rFonts w:ascii="Times New Roman" w:hAnsi="Times New Roman" w:cs="Times New Roman"/>
                <w:sz w:val="18"/>
                <w:szCs w:val="18"/>
              </w:rPr>
              <w:t>MoS</w:t>
            </w:r>
            <w:r w:rsidRPr="000234F4">
              <w:rPr>
                <w:rFonts w:ascii="Times New Roman" w:hAnsi="Times New Roman" w:cs="Times New Roman"/>
                <w:sz w:val="18"/>
                <w:szCs w:val="18"/>
                <w:vertAlign w:val="subscript"/>
              </w:rPr>
              <w:t>2</w:t>
            </w:r>
            <w:r w:rsidRPr="000234F4">
              <w:rPr>
                <w:rFonts w:ascii="Times New Roman" w:hAnsi="Times New Roman" w:cs="Times New Roman"/>
                <w:sz w:val="18"/>
                <w:szCs w:val="18"/>
              </w:rPr>
              <w:t xml:space="preserve"> is easily oxidized under ambient conditions </w:t>
            </w:r>
            <w:r w:rsidRPr="000234F4">
              <w:rPr>
                <w:rFonts w:ascii="Times New Roman" w:hAnsi="Times New Roman" w:cs="Times New Roman"/>
                <w:noProof/>
                <w:sz w:val="18"/>
                <w:szCs w:val="18"/>
              </w:rPr>
              <w:t>[</w:t>
            </w:r>
            <w:r w:rsidR="00197A74">
              <w:rPr>
                <w:rFonts w:ascii="Times New Roman" w:hAnsi="Times New Roman" w:cs="Times New Roman"/>
                <w:noProof/>
                <w:sz w:val="18"/>
                <w:szCs w:val="18"/>
              </w:rPr>
              <w:t>S137</w:t>
            </w:r>
            <w:r w:rsidRPr="000234F4">
              <w:rPr>
                <w:rFonts w:ascii="Times New Roman" w:hAnsi="Times New Roman" w:cs="Times New Roman"/>
                <w:noProof/>
                <w:sz w:val="18"/>
                <w:szCs w:val="18"/>
              </w:rPr>
              <w:t>]</w:t>
            </w:r>
            <w:r w:rsidRPr="000234F4">
              <w:rPr>
                <w:rFonts w:ascii="Times New Roman" w:hAnsi="Times New Roman" w:cs="Times New Roman"/>
                <w:snapToGrid w:val="0"/>
                <w:sz w:val="18"/>
                <w:szCs w:val="18"/>
              </w:rPr>
              <w:t>.</w:t>
            </w:r>
            <w:bookmarkEnd w:id="18"/>
          </w:p>
        </w:tc>
        <w:tc>
          <w:tcPr>
            <w:tcW w:w="3119" w:type="dxa"/>
            <w:vAlign w:val="center"/>
          </w:tcPr>
          <w:p w14:paraId="6335BDCA" w14:textId="77777777" w:rsidR="00A97482" w:rsidRPr="000234F4" w:rsidRDefault="00A97482" w:rsidP="00964D28">
            <w:pPr>
              <w:jc w:val="left"/>
              <w:rPr>
                <w:rFonts w:ascii="Times New Roman" w:hAnsi="Times New Roman" w:cs="Times New Roman"/>
                <w:sz w:val="18"/>
                <w:szCs w:val="18"/>
              </w:rPr>
            </w:pPr>
            <w:r w:rsidRPr="000234F4">
              <w:rPr>
                <w:rFonts w:ascii="Times New Roman" w:hAnsi="Times New Roman" w:cs="Times New Roman"/>
                <w:sz w:val="18"/>
                <w:szCs w:val="18"/>
              </w:rPr>
              <w:t>N.A.</w:t>
            </w:r>
          </w:p>
        </w:tc>
      </w:tr>
    </w:tbl>
    <w:p w14:paraId="75562167" w14:textId="77777777" w:rsidR="00A97482" w:rsidRPr="00133B3E" w:rsidRDefault="00A97482" w:rsidP="00FC65C1">
      <w:pPr>
        <w:spacing w:beforeLines="50" w:before="156" w:afterLines="50" w:after="156"/>
        <w:rPr>
          <w:rFonts w:ascii="Times New Roman" w:hAnsi="Times New Roman" w:cs="Times New Roman"/>
          <w:sz w:val="24"/>
          <w:szCs w:val="24"/>
        </w:rPr>
        <w:sectPr w:rsidR="00A97482" w:rsidRPr="00133B3E" w:rsidSect="00FC65C1">
          <w:type w:val="continuous"/>
          <w:pgSz w:w="16838" w:h="11906" w:orient="landscape"/>
          <w:pgMar w:top="1800" w:right="1440" w:bottom="1800" w:left="1440" w:header="851" w:footer="992" w:gutter="0"/>
          <w:cols w:space="425"/>
          <w:docGrid w:type="lines" w:linePitch="312"/>
        </w:sectPr>
      </w:pPr>
    </w:p>
    <w:p w14:paraId="044C5A1E" w14:textId="7C2409DD" w:rsidR="00A97482" w:rsidRPr="000234F4" w:rsidRDefault="00A97482" w:rsidP="00FC65C1">
      <w:pPr>
        <w:spacing w:beforeLines="50" w:before="156" w:afterLines="50" w:after="156"/>
        <w:rPr>
          <w:rFonts w:ascii="Times New Roman" w:hAnsi="Times New Roman" w:cs="Times New Roman"/>
          <w:b/>
          <w:bCs/>
          <w:sz w:val="28"/>
          <w:szCs w:val="24"/>
        </w:rPr>
      </w:pPr>
      <w:r w:rsidRPr="000234F4">
        <w:rPr>
          <w:rFonts w:ascii="Times New Roman" w:hAnsi="Times New Roman" w:cs="Times New Roman"/>
          <w:b/>
          <w:bCs/>
          <w:sz w:val="28"/>
          <w:szCs w:val="24"/>
        </w:rPr>
        <w:lastRenderedPageBreak/>
        <w:t>Appendix D</w:t>
      </w:r>
      <w:r w:rsidR="000234F4" w:rsidRPr="000234F4">
        <w:rPr>
          <w:rFonts w:ascii="Times New Roman" w:hAnsi="Times New Roman" w:cs="Times New Roman"/>
          <w:b/>
          <w:bCs/>
          <w:sz w:val="28"/>
          <w:szCs w:val="24"/>
        </w:rPr>
        <w:t>:</w:t>
      </w:r>
      <w:r w:rsidRPr="000234F4">
        <w:rPr>
          <w:rFonts w:ascii="Times New Roman" w:hAnsi="Times New Roman" w:cs="Times New Roman"/>
          <w:b/>
          <w:bCs/>
          <w:sz w:val="28"/>
          <w:szCs w:val="24"/>
        </w:rPr>
        <w:t xml:space="preserve"> Separate radar charts for each TFN membrane</w:t>
      </w:r>
    </w:p>
    <w:p w14:paraId="0029E162" w14:textId="77777777" w:rsidR="00A97482" w:rsidRPr="00133B3E" w:rsidRDefault="00A97482" w:rsidP="00FC65C1">
      <w:pPr>
        <w:spacing w:beforeLines="50" w:before="156" w:afterLines="50" w:after="156"/>
        <w:rPr>
          <w:rFonts w:ascii="Times New Roman" w:hAnsi="Times New Roman" w:cs="Times New Roman"/>
          <w:b/>
          <w:bCs/>
          <w:sz w:val="24"/>
          <w:szCs w:val="24"/>
        </w:rPr>
      </w:pPr>
      <w:r w:rsidRPr="00133B3E">
        <w:rPr>
          <w:rFonts w:ascii="Times New Roman" w:hAnsi="Times New Roman" w:cs="Times New Roman"/>
          <w:b/>
          <w:bCs/>
          <w:noProof/>
          <w:sz w:val="24"/>
          <w:szCs w:val="24"/>
          <w14:ligatures w14:val="standardContextual"/>
        </w:rPr>
        <w:drawing>
          <wp:inline distT="0" distB="0" distL="0" distR="0" wp14:anchorId="50E9AFA6" wp14:editId="40786BE9">
            <wp:extent cx="5152595" cy="4838700"/>
            <wp:effectExtent l="0" t="0" r="0" b="0"/>
            <wp:docPr id="6682482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248236" name="图片 6682482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55944" cy="4841845"/>
                    </a:xfrm>
                    <a:prstGeom prst="rect">
                      <a:avLst/>
                    </a:prstGeom>
                  </pic:spPr>
                </pic:pic>
              </a:graphicData>
            </a:graphic>
          </wp:inline>
        </w:drawing>
      </w:r>
    </w:p>
    <w:p w14:paraId="6CF3309F" w14:textId="3795F85D" w:rsidR="00A97482" w:rsidRPr="00133B3E" w:rsidRDefault="00A97482" w:rsidP="00FC65C1">
      <w:pPr>
        <w:spacing w:beforeLines="50" w:before="156" w:afterLines="50" w:after="156"/>
        <w:rPr>
          <w:rFonts w:ascii="Times New Roman" w:hAnsi="Times New Roman" w:cs="Times New Roman"/>
          <w:b/>
          <w:bCs/>
          <w:sz w:val="24"/>
          <w:szCs w:val="24"/>
        </w:rPr>
      </w:pPr>
      <w:r w:rsidRPr="00133B3E">
        <w:rPr>
          <w:rFonts w:ascii="Times New Roman" w:hAnsi="Times New Roman" w:cs="Times New Roman"/>
          <w:b/>
          <w:bCs/>
          <w:sz w:val="24"/>
          <w:szCs w:val="24"/>
        </w:rPr>
        <w:t>Fig. S3</w:t>
      </w:r>
      <w:r w:rsidRPr="00133B3E">
        <w:rPr>
          <w:rFonts w:ascii="Times New Roman" w:hAnsi="Times New Roman" w:cs="Times New Roman"/>
          <w:sz w:val="24"/>
          <w:szCs w:val="24"/>
        </w:rPr>
        <w:t xml:space="preserve"> Separate radar charts for each TFN membrane. (</w:t>
      </w:r>
      <w:r w:rsidRPr="0039223C">
        <w:rPr>
          <w:rFonts w:ascii="Times New Roman" w:hAnsi="Times New Roman" w:cs="Times New Roman"/>
          <w:b/>
          <w:sz w:val="24"/>
          <w:szCs w:val="24"/>
        </w:rPr>
        <w:t>a</w:t>
      </w:r>
      <w:r w:rsidRPr="00133B3E">
        <w:rPr>
          <w:rFonts w:ascii="Times New Roman" w:hAnsi="Times New Roman" w:cs="Times New Roman"/>
          <w:sz w:val="24"/>
          <w:szCs w:val="24"/>
        </w:rPr>
        <w:t>) TiO</w:t>
      </w:r>
      <w:r w:rsidRPr="00133B3E">
        <w:rPr>
          <w:rFonts w:ascii="Times New Roman" w:hAnsi="Times New Roman" w:cs="Times New Roman"/>
          <w:sz w:val="24"/>
          <w:szCs w:val="24"/>
          <w:vertAlign w:val="subscript"/>
        </w:rPr>
        <w:t>2</w:t>
      </w:r>
      <w:r w:rsidRPr="00133B3E">
        <w:rPr>
          <w:rFonts w:ascii="Times New Roman" w:hAnsi="Times New Roman" w:cs="Times New Roman"/>
          <w:sz w:val="24"/>
          <w:szCs w:val="24"/>
        </w:rPr>
        <w:t xml:space="preserve"> TFN membrane, (</w:t>
      </w:r>
      <w:r w:rsidRPr="0039223C">
        <w:rPr>
          <w:rFonts w:ascii="Times New Roman" w:hAnsi="Times New Roman" w:cs="Times New Roman"/>
          <w:b/>
          <w:sz w:val="24"/>
          <w:szCs w:val="24"/>
        </w:rPr>
        <w:t>b</w:t>
      </w:r>
      <w:r w:rsidRPr="00133B3E">
        <w:rPr>
          <w:rFonts w:ascii="Times New Roman" w:hAnsi="Times New Roman" w:cs="Times New Roman"/>
          <w:sz w:val="24"/>
          <w:szCs w:val="24"/>
        </w:rPr>
        <w:t>) Ag TFN membrane, (</w:t>
      </w:r>
      <w:r w:rsidRPr="0039223C">
        <w:rPr>
          <w:rFonts w:ascii="Times New Roman" w:hAnsi="Times New Roman" w:cs="Times New Roman"/>
          <w:b/>
          <w:sz w:val="24"/>
          <w:szCs w:val="24"/>
        </w:rPr>
        <w:t>c</w:t>
      </w:r>
      <w:r w:rsidRPr="00133B3E">
        <w:rPr>
          <w:rFonts w:ascii="Times New Roman" w:hAnsi="Times New Roman" w:cs="Times New Roman"/>
          <w:sz w:val="24"/>
          <w:szCs w:val="24"/>
        </w:rPr>
        <w:t>) silica TFN membrane, (</w:t>
      </w:r>
      <w:r w:rsidRPr="0039223C">
        <w:rPr>
          <w:rFonts w:ascii="Times New Roman" w:hAnsi="Times New Roman" w:cs="Times New Roman"/>
          <w:b/>
          <w:sz w:val="24"/>
          <w:szCs w:val="24"/>
        </w:rPr>
        <w:t>d</w:t>
      </w:r>
      <w:r w:rsidRPr="00133B3E">
        <w:rPr>
          <w:rFonts w:ascii="Times New Roman" w:hAnsi="Times New Roman" w:cs="Times New Roman"/>
          <w:sz w:val="24"/>
          <w:szCs w:val="24"/>
        </w:rPr>
        <w:t>) GO TFN membrane, (</w:t>
      </w:r>
      <w:r w:rsidRPr="0039223C">
        <w:rPr>
          <w:rFonts w:ascii="Times New Roman" w:hAnsi="Times New Roman" w:cs="Times New Roman"/>
          <w:b/>
          <w:sz w:val="24"/>
          <w:szCs w:val="24"/>
        </w:rPr>
        <w:t>e</w:t>
      </w:r>
      <w:r w:rsidRPr="00133B3E">
        <w:rPr>
          <w:rFonts w:ascii="Times New Roman" w:hAnsi="Times New Roman" w:cs="Times New Roman"/>
          <w:sz w:val="24"/>
          <w:szCs w:val="24"/>
        </w:rPr>
        <w:t>) AQP TFN membrane, (</w:t>
      </w:r>
      <w:r w:rsidRPr="0039223C">
        <w:rPr>
          <w:rFonts w:ascii="Times New Roman" w:hAnsi="Times New Roman" w:cs="Times New Roman"/>
          <w:b/>
          <w:sz w:val="24"/>
          <w:szCs w:val="24"/>
        </w:rPr>
        <w:t>f</w:t>
      </w:r>
      <w:r w:rsidRPr="00133B3E">
        <w:rPr>
          <w:rFonts w:ascii="Times New Roman" w:hAnsi="Times New Roman" w:cs="Times New Roman"/>
          <w:sz w:val="24"/>
          <w:szCs w:val="24"/>
        </w:rPr>
        <w:t>) CNT TFN membrane, (</w:t>
      </w:r>
      <w:r w:rsidRPr="0039223C">
        <w:rPr>
          <w:rFonts w:ascii="Times New Roman" w:hAnsi="Times New Roman" w:cs="Times New Roman"/>
          <w:b/>
          <w:sz w:val="24"/>
          <w:szCs w:val="24"/>
        </w:rPr>
        <w:t>g</w:t>
      </w:r>
      <w:r w:rsidRPr="00133B3E">
        <w:rPr>
          <w:rFonts w:ascii="Times New Roman" w:hAnsi="Times New Roman" w:cs="Times New Roman"/>
          <w:sz w:val="24"/>
          <w:szCs w:val="24"/>
        </w:rPr>
        <w:t>) zeolite TFN membrane, (</w:t>
      </w:r>
      <w:r w:rsidRPr="0039223C">
        <w:rPr>
          <w:rFonts w:ascii="Times New Roman" w:hAnsi="Times New Roman" w:cs="Times New Roman"/>
          <w:b/>
          <w:sz w:val="24"/>
          <w:szCs w:val="24"/>
        </w:rPr>
        <w:t>h</w:t>
      </w:r>
      <w:r w:rsidRPr="00133B3E">
        <w:rPr>
          <w:rFonts w:ascii="Times New Roman" w:hAnsi="Times New Roman" w:cs="Times New Roman"/>
          <w:sz w:val="24"/>
          <w:szCs w:val="24"/>
        </w:rPr>
        <w:t>) MOF TFN membrane, (</w:t>
      </w:r>
      <w:proofErr w:type="spellStart"/>
      <w:r w:rsidRPr="0039223C">
        <w:rPr>
          <w:rFonts w:ascii="Times New Roman" w:hAnsi="Times New Roman" w:cs="Times New Roman"/>
          <w:b/>
          <w:sz w:val="24"/>
          <w:szCs w:val="24"/>
        </w:rPr>
        <w:t>i</w:t>
      </w:r>
      <w:proofErr w:type="spellEnd"/>
      <w:r w:rsidRPr="00133B3E">
        <w:rPr>
          <w:rFonts w:ascii="Times New Roman" w:hAnsi="Times New Roman" w:cs="Times New Roman"/>
          <w:sz w:val="24"/>
          <w:szCs w:val="24"/>
        </w:rPr>
        <w:t>) COF TFN membrane, (</w:t>
      </w:r>
      <w:r w:rsidRPr="0039223C">
        <w:rPr>
          <w:rFonts w:ascii="Times New Roman" w:hAnsi="Times New Roman" w:cs="Times New Roman"/>
          <w:b/>
          <w:sz w:val="24"/>
          <w:szCs w:val="24"/>
        </w:rPr>
        <w:t>j</w:t>
      </w:r>
      <w:r w:rsidRPr="00133B3E">
        <w:rPr>
          <w:rFonts w:ascii="Times New Roman" w:hAnsi="Times New Roman" w:cs="Times New Roman"/>
          <w:sz w:val="24"/>
          <w:szCs w:val="24"/>
        </w:rPr>
        <w:t>) MXene TFN membrane, (</w:t>
      </w:r>
      <w:r w:rsidRPr="0039223C">
        <w:rPr>
          <w:rFonts w:ascii="Times New Roman" w:hAnsi="Times New Roman" w:cs="Times New Roman"/>
          <w:b/>
          <w:sz w:val="24"/>
          <w:szCs w:val="24"/>
        </w:rPr>
        <w:t>k</w:t>
      </w:r>
      <w:r w:rsidRPr="00133B3E">
        <w:rPr>
          <w:rFonts w:ascii="Times New Roman" w:hAnsi="Times New Roman" w:cs="Times New Roman"/>
          <w:sz w:val="24"/>
          <w:szCs w:val="24"/>
        </w:rPr>
        <w:t>) MoS</w:t>
      </w:r>
      <w:r w:rsidRPr="00133B3E">
        <w:rPr>
          <w:rFonts w:ascii="Times New Roman" w:hAnsi="Times New Roman" w:cs="Times New Roman"/>
          <w:sz w:val="24"/>
          <w:szCs w:val="24"/>
          <w:vertAlign w:val="subscript"/>
        </w:rPr>
        <w:t>2</w:t>
      </w:r>
      <w:r w:rsidR="0039223C">
        <w:rPr>
          <w:rFonts w:ascii="Times New Roman" w:hAnsi="Times New Roman" w:cs="Times New Roman"/>
          <w:sz w:val="24"/>
          <w:szCs w:val="24"/>
        </w:rPr>
        <w:t xml:space="preserve"> TFN membrane</w:t>
      </w:r>
    </w:p>
    <w:p w14:paraId="489D37C0" w14:textId="77777777" w:rsidR="00A97482" w:rsidRPr="00133B3E" w:rsidRDefault="00A97482" w:rsidP="00FC65C1">
      <w:pPr>
        <w:spacing w:beforeLines="50" w:before="156" w:afterLines="50" w:after="156"/>
        <w:jc w:val="center"/>
        <w:rPr>
          <w:rFonts w:ascii="Times New Roman" w:hAnsi="Times New Roman" w:cs="Times New Roman"/>
          <w:b/>
          <w:bCs/>
          <w:sz w:val="24"/>
          <w:szCs w:val="24"/>
        </w:rPr>
      </w:pPr>
      <w:r w:rsidRPr="00133B3E">
        <w:rPr>
          <w:rFonts w:ascii="Times New Roman" w:hAnsi="Times New Roman" w:cs="Times New Roman"/>
          <w:b/>
          <w:bCs/>
          <w:noProof/>
          <w:sz w:val="24"/>
          <w:szCs w:val="24"/>
          <w14:ligatures w14:val="standardContextual"/>
        </w:rPr>
        <w:drawing>
          <wp:inline distT="0" distB="0" distL="0" distR="0" wp14:anchorId="2E629969" wp14:editId="019BD3F6">
            <wp:extent cx="2727297" cy="1757344"/>
            <wp:effectExtent l="0" t="0" r="0" b="0"/>
            <wp:docPr id="1100393162" name="图片 1"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93162" name="图片 1" descr="图表, 雷达图&#10;&#10;描述已自动生成"/>
                    <pic:cNvPicPr/>
                  </pic:nvPicPr>
                  <pic:blipFill rotWithShape="1">
                    <a:blip r:embed="rId13" cstate="print">
                      <a:extLst>
                        <a:ext uri="{28A0092B-C50C-407E-A947-70E740481C1C}">
                          <a14:useLocalDpi xmlns:a14="http://schemas.microsoft.com/office/drawing/2010/main" val="0"/>
                        </a:ext>
                      </a:extLst>
                    </a:blip>
                    <a:srcRect b="8887"/>
                    <a:stretch/>
                  </pic:blipFill>
                  <pic:spPr bwMode="auto">
                    <a:xfrm>
                      <a:off x="0" y="0"/>
                      <a:ext cx="2741789" cy="1766682"/>
                    </a:xfrm>
                    <a:prstGeom prst="rect">
                      <a:avLst/>
                    </a:prstGeom>
                    <a:ln>
                      <a:noFill/>
                    </a:ln>
                    <a:extLst>
                      <a:ext uri="{53640926-AAD7-44D8-BBD7-CCE9431645EC}">
                        <a14:shadowObscured xmlns:a14="http://schemas.microsoft.com/office/drawing/2010/main"/>
                      </a:ext>
                    </a:extLst>
                  </pic:spPr>
                </pic:pic>
              </a:graphicData>
            </a:graphic>
          </wp:inline>
        </w:drawing>
      </w:r>
    </w:p>
    <w:p w14:paraId="5270A17B" w14:textId="77777777" w:rsidR="00A97482" w:rsidRPr="00133B3E" w:rsidRDefault="00A97482" w:rsidP="00FC65C1">
      <w:pPr>
        <w:spacing w:beforeLines="50" w:before="156" w:afterLines="50" w:after="156"/>
        <w:rPr>
          <w:rFonts w:ascii="Times New Roman" w:hAnsi="Times New Roman" w:cs="Times New Roman"/>
          <w:sz w:val="24"/>
          <w:szCs w:val="24"/>
        </w:rPr>
      </w:pPr>
      <w:r w:rsidRPr="00133B3E">
        <w:rPr>
          <w:rFonts w:ascii="Times New Roman" w:hAnsi="Times New Roman" w:cs="Times New Roman"/>
          <w:b/>
          <w:bCs/>
          <w:sz w:val="24"/>
          <w:szCs w:val="24"/>
        </w:rPr>
        <w:t>Fig. S4</w:t>
      </w:r>
      <w:r w:rsidRPr="00133B3E">
        <w:rPr>
          <w:rFonts w:ascii="Times New Roman" w:hAnsi="Times New Roman" w:cs="Times New Roman"/>
          <w:sz w:val="24"/>
          <w:szCs w:val="24"/>
        </w:rPr>
        <w:t xml:space="preserve"> A radar chart for TFWC membrane</w:t>
      </w:r>
    </w:p>
    <w:p w14:paraId="1D567660" w14:textId="6140BE59" w:rsidR="00A97482" w:rsidRPr="00FE129F" w:rsidRDefault="00A97482" w:rsidP="00FC65C1">
      <w:pPr>
        <w:spacing w:beforeLines="50" w:before="156" w:afterLines="50" w:after="156"/>
        <w:rPr>
          <w:rFonts w:ascii="Times New Roman" w:hAnsi="Times New Roman" w:cs="Times New Roman"/>
          <w:b/>
          <w:bCs/>
          <w:sz w:val="28"/>
          <w:szCs w:val="24"/>
        </w:rPr>
      </w:pPr>
      <w:r w:rsidRPr="00FE129F">
        <w:rPr>
          <w:rFonts w:ascii="Times New Roman" w:hAnsi="Times New Roman" w:cs="Times New Roman"/>
          <w:b/>
          <w:bCs/>
          <w:sz w:val="28"/>
          <w:szCs w:val="24"/>
        </w:rPr>
        <w:lastRenderedPageBreak/>
        <w:t>References</w:t>
      </w:r>
    </w:p>
    <w:p w14:paraId="31180FC6" w14:textId="70BEB777"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S1</w:t>
      </w:r>
      <w:r w:rsidRPr="00FE129F">
        <w:rPr>
          <w:rFonts w:ascii="Times New Roman" w:eastAsia="等线" w:hAnsi="Times New Roman" w:cs="Times New Roman"/>
          <w:sz w:val="24"/>
          <w:szCs w:val="24"/>
        </w:rPr>
        <w:t xml:space="preserve">] D.R. Paul Reformulation of the solution-diffusion theory of reverse osmosis.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241</w:t>
      </w:r>
      <w:r w:rsidRPr="00FE129F">
        <w:rPr>
          <w:rFonts w:ascii="Times New Roman" w:eastAsia="等线" w:hAnsi="Times New Roman" w:cs="Times New Roman"/>
          <w:sz w:val="24"/>
          <w:szCs w:val="24"/>
        </w:rPr>
        <w:t xml:space="preserve">, 371–386 (2004). </w:t>
      </w:r>
      <w:hyperlink r:id="rId14" w:history="1">
        <w:r w:rsidRPr="00FE129F">
          <w:rPr>
            <w:rFonts w:ascii="Times New Roman" w:eastAsia="等线" w:hAnsi="Times New Roman" w:cs="Times New Roman"/>
            <w:color w:val="0563C1"/>
            <w:sz w:val="24"/>
            <w:szCs w:val="24"/>
            <w:u w:val="single"/>
          </w:rPr>
          <w:t>https://doi.org/10.1016/j.memsci.2004.05.026</w:t>
        </w:r>
      </w:hyperlink>
    </w:p>
    <w:p w14:paraId="0321F64D" w14:textId="46C62408"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S2</w:t>
      </w:r>
      <w:r w:rsidRPr="00FE129F">
        <w:rPr>
          <w:rFonts w:ascii="Times New Roman" w:eastAsia="等线" w:hAnsi="Times New Roman" w:cs="Times New Roman"/>
          <w:sz w:val="24"/>
          <w:szCs w:val="24"/>
        </w:rPr>
        <w:t>] R.W. Baker</w:t>
      </w:r>
      <w:r w:rsidR="00C33D50">
        <w:rPr>
          <w:rFonts w:ascii="Times New Roman" w:eastAsia="等线" w:hAnsi="Times New Roman" w:cs="Times New Roman"/>
          <w:sz w:val="24"/>
          <w:szCs w:val="24"/>
        </w:rPr>
        <w:t>,</w:t>
      </w:r>
      <w:r w:rsidRPr="00FE129F">
        <w:rPr>
          <w:rFonts w:ascii="Times New Roman" w:eastAsia="等线" w:hAnsi="Times New Roman" w:cs="Times New Roman"/>
          <w:sz w:val="24"/>
          <w:szCs w:val="24"/>
        </w:rPr>
        <w:t xml:space="preserve"> </w:t>
      </w:r>
      <w:r w:rsidRPr="00FE129F">
        <w:rPr>
          <w:rFonts w:ascii="Times New Roman" w:eastAsia="等线" w:hAnsi="Times New Roman" w:cs="Times New Roman"/>
          <w:i/>
          <w:sz w:val="24"/>
          <w:szCs w:val="24"/>
        </w:rPr>
        <w:t>Membrane Technology and Applications</w:t>
      </w:r>
      <w:r w:rsidRPr="00FE129F">
        <w:rPr>
          <w:rFonts w:ascii="Times New Roman" w:eastAsia="等线" w:hAnsi="Times New Roman" w:cs="Times New Roman"/>
          <w:sz w:val="24"/>
          <w:szCs w:val="24"/>
        </w:rPr>
        <w:t xml:space="preserve"> (Wiley, 2012). </w:t>
      </w:r>
      <w:hyperlink r:id="rId15" w:history="1">
        <w:r w:rsidRPr="00FE129F">
          <w:rPr>
            <w:rFonts w:ascii="Times New Roman" w:eastAsia="等线" w:hAnsi="Times New Roman" w:cs="Times New Roman"/>
            <w:color w:val="0563C1"/>
            <w:sz w:val="24"/>
            <w:szCs w:val="24"/>
            <w:u w:val="single"/>
          </w:rPr>
          <w:t>https://doi.org/10.1002/978</w:t>
        </w:r>
        <w:r w:rsidRPr="00FE129F">
          <w:rPr>
            <w:rFonts w:ascii="Times New Roman" w:eastAsia="等线" w:hAnsi="Times New Roman" w:cs="Times New Roman"/>
            <w:color w:val="0563C1"/>
            <w:sz w:val="24"/>
            <w:szCs w:val="24"/>
            <w:u w:val="single"/>
          </w:rPr>
          <w:t>1118359686</w:t>
        </w:r>
      </w:hyperlink>
    </w:p>
    <w:p w14:paraId="64674ED4" w14:textId="62545E4A" w:rsidR="008A11DF" w:rsidRDefault="008A11DF" w:rsidP="00FE129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S3</w:t>
      </w:r>
      <w:r w:rsidRPr="008A11DF">
        <w:rPr>
          <w:rFonts w:ascii="Times New Roman" w:eastAsia="等线" w:hAnsi="Times New Roman" w:cs="Times New Roman" w:hint="eastAsia"/>
          <w:sz w:val="24"/>
          <w:szCs w:val="24"/>
        </w:rPr>
        <w:t xml:space="preserve">] J.R. Werber, A. Deshmukh, M. Elimelech, The </w:t>
      </w:r>
      <w:r w:rsidR="00197A74">
        <w:rPr>
          <w:rFonts w:ascii="Times New Roman" w:eastAsia="等线" w:hAnsi="Times New Roman" w:cs="Times New Roman"/>
          <w:sz w:val="24"/>
          <w:szCs w:val="24"/>
        </w:rPr>
        <w:t>c</w:t>
      </w:r>
      <w:r w:rsidRPr="008A11DF">
        <w:rPr>
          <w:rFonts w:ascii="Times New Roman" w:eastAsia="等线" w:hAnsi="Times New Roman" w:cs="Times New Roman" w:hint="eastAsia"/>
          <w:sz w:val="24"/>
          <w:szCs w:val="24"/>
        </w:rPr>
        <w:t xml:space="preserve">ritical </w:t>
      </w:r>
      <w:r w:rsidR="00197A74">
        <w:rPr>
          <w:rFonts w:ascii="Times New Roman" w:eastAsia="等线" w:hAnsi="Times New Roman" w:cs="Times New Roman"/>
          <w:sz w:val="24"/>
          <w:szCs w:val="24"/>
        </w:rPr>
        <w:t>n</w:t>
      </w:r>
      <w:r w:rsidRPr="008A11DF">
        <w:rPr>
          <w:rFonts w:ascii="Times New Roman" w:eastAsia="等线" w:hAnsi="Times New Roman" w:cs="Times New Roman" w:hint="eastAsia"/>
          <w:sz w:val="24"/>
          <w:szCs w:val="24"/>
        </w:rPr>
        <w:t xml:space="preserve">eed for </w:t>
      </w:r>
      <w:r w:rsidR="00197A74">
        <w:rPr>
          <w:rFonts w:ascii="Times New Roman" w:eastAsia="等线" w:hAnsi="Times New Roman" w:cs="Times New Roman"/>
          <w:sz w:val="24"/>
          <w:szCs w:val="24"/>
        </w:rPr>
        <w:t>i</w:t>
      </w:r>
      <w:r w:rsidRPr="008A11DF">
        <w:rPr>
          <w:rFonts w:ascii="Times New Roman" w:eastAsia="等线" w:hAnsi="Times New Roman" w:cs="Times New Roman" w:hint="eastAsia"/>
          <w:sz w:val="24"/>
          <w:szCs w:val="24"/>
        </w:rPr>
        <w:t xml:space="preserve">ncreased </w:t>
      </w:r>
      <w:r w:rsidR="00197A74">
        <w:rPr>
          <w:rFonts w:ascii="Times New Roman" w:eastAsia="等线" w:hAnsi="Times New Roman" w:cs="Times New Roman"/>
          <w:sz w:val="24"/>
          <w:szCs w:val="24"/>
        </w:rPr>
        <w:t>s</w:t>
      </w:r>
      <w:r w:rsidRPr="008A11DF">
        <w:rPr>
          <w:rFonts w:ascii="Times New Roman" w:eastAsia="等线" w:hAnsi="Times New Roman" w:cs="Times New Roman" w:hint="eastAsia"/>
          <w:sz w:val="24"/>
          <w:szCs w:val="24"/>
        </w:rPr>
        <w:t>electivity,</w:t>
      </w:r>
      <w:r w:rsidR="00197A74" w:rsidRPr="008A11DF">
        <w:rPr>
          <w:rFonts w:ascii="Times New Roman" w:eastAsia="等线" w:hAnsi="Times New Roman" w:cs="Times New Roman"/>
          <w:sz w:val="24"/>
          <w:szCs w:val="24"/>
        </w:rPr>
        <w:t xml:space="preserve"> not increased water permeability, for desalination membranes</w:t>
      </w:r>
      <w:r w:rsidRPr="008A11DF">
        <w:rPr>
          <w:rFonts w:ascii="Times New Roman" w:eastAsia="等线" w:hAnsi="Times New Roman" w:cs="Times New Roman" w:hint="eastAsia"/>
          <w:sz w:val="24"/>
          <w:szCs w:val="24"/>
        </w:rPr>
        <w:t xml:space="preserve">, Environ. Sci. Technol. Lett. </w:t>
      </w:r>
      <w:r w:rsidRPr="00197A74">
        <w:rPr>
          <w:rFonts w:ascii="Times New Roman" w:eastAsia="等线" w:hAnsi="Times New Roman" w:cs="Times New Roman" w:hint="eastAsia"/>
          <w:b/>
          <w:bCs/>
          <w:sz w:val="24"/>
          <w:szCs w:val="24"/>
        </w:rPr>
        <w:t>3</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sz w:val="24"/>
          <w:szCs w:val="24"/>
        </w:rPr>
        <w:t xml:space="preserve"> </w:t>
      </w:r>
      <w:r w:rsidRPr="008A11DF">
        <w:rPr>
          <w:rFonts w:ascii="Times New Roman" w:eastAsia="等线" w:hAnsi="Times New Roman" w:cs="Times New Roman" w:hint="eastAsia"/>
          <w:sz w:val="24"/>
          <w:szCs w:val="24"/>
        </w:rPr>
        <w:t>112</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120</w:t>
      </w:r>
      <w:r w:rsidR="00197A74" w:rsidRPr="008A11DF">
        <w:rPr>
          <w:rFonts w:ascii="Times New Roman" w:eastAsia="等线" w:hAnsi="Times New Roman" w:cs="Times New Roman" w:hint="eastAsia"/>
          <w:sz w:val="24"/>
          <w:szCs w:val="24"/>
        </w:rPr>
        <w:t xml:space="preserve"> (2016)</w:t>
      </w:r>
      <w:r w:rsidRPr="008A11DF">
        <w:rPr>
          <w:rFonts w:ascii="Times New Roman" w:eastAsia="等线" w:hAnsi="Times New Roman" w:cs="Times New Roman" w:hint="eastAsia"/>
          <w:sz w:val="24"/>
          <w:szCs w:val="24"/>
        </w:rPr>
        <w:t xml:space="preserve">. </w:t>
      </w:r>
      <w:hyperlink r:id="rId16" w:history="1">
        <w:r w:rsidRPr="00197A74">
          <w:rPr>
            <w:rStyle w:val="afe"/>
            <w:rFonts w:ascii="Times New Roman" w:eastAsia="等线" w:hAnsi="Times New Roman" w:cs="Times New Roman" w:hint="eastAsia"/>
            <w:sz w:val="24"/>
            <w:szCs w:val="24"/>
          </w:rPr>
          <w:t>https://doi.org/10.1021/acs.estlett.6b00050</w:t>
        </w:r>
      </w:hyperlink>
    </w:p>
    <w:p w14:paraId="1621A779" w14:textId="210E771E" w:rsidR="008A11DF" w:rsidRDefault="008A11DF" w:rsidP="00FE129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sz w:val="24"/>
          <w:szCs w:val="24"/>
        </w:rPr>
        <w:t>S4</w:t>
      </w:r>
      <w:r w:rsidRPr="008A11DF">
        <w:rPr>
          <w:rFonts w:ascii="Times New Roman" w:eastAsia="等线" w:hAnsi="Times New Roman" w:cs="Times New Roman" w:hint="eastAsia"/>
          <w:sz w:val="24"/>
          <w:szCs w:val="24"/>
        </w:rPr>
        <w:t xml:space="preserve">] M. Wang, Z. Wang, X. Wang, S. Wang, W. Ding, C. Gao, Layer-by-layer assembly of aquaporin Z-incorporated biomimetic membranes for water purification, Environ. Sci. Technol. </w:t>
      </w:r>
      <w:r w:rsidRPr="00197A74">
        <w:rPr>
          <w:rFonts w:ascii="Times New Roman" w:eastAsia="等线" w:hAnsi="Times New Roman" w:cs="Times New Roman" w:hint="eastAsia"/>
          <w:b/>
          <w:bCs/>
          <w:sz w:val="24"/>
          <w:szCs w:val="24"/>
        </w:rPr>
        <w:t>49</w:t>
      </w:r>
      <w:r w:rsidR="00F504F1" w:rsidRPr="00F504F1">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 xml:space="preserve"> 3761</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3768</w:t>
      </w:r>
      <w:r w:rsidR="00197A74" w:rsidRPr="008A11DF">
        <w:rPr>
          <w:rFonts w:ascii="Times New Roman" w:eastAsia="等线" w:hAnsi="Times New Roman" w:cs="Times New Roman" w:hint="eastAsia"/>
          <w:sz w:val="24"/>
          <w:szCs w:val="24"/>
        </w:rPr>
        <w:t xml:space="preserve"> (2015)</w:t>
      </w:r>
      <w:r w:rsidRPr="008A11DF">
        <w:rPr>
          <w:rFonts w:ascii="Times New Roman" w:eastAsia="等线" w:hAnsi="Times New Roman" w:cs="Times New Roman" w:hint="eastAsia"/>
          <w:sz w:val="24"/>
          <w:szCs w:val="24"/>
        </w:rPr>
        <w:t xml:space="preserve">. </w:t>
      </w:r>
      <w:hyperlink r:id="rId17" w:history="1">
        <w:r w:rsidR="00197A74" w:rsidRPr="000E43C3">
          <w:rPr>
            <w:rStyle w:val="afe"/>
            <w:rFonts w:ascii="Times New Roman" w:eastAsia="等线" w:hAnsi="Times New Roman" w:cs="Times New Roman" w:hint="eastAsia"/>
            <w:sz w:val="24"/>
            <w:szCs w:val="24"/>
          </w:rPr>
          <w:t>https://doi.org/10.1021/es5056337</w:t>
        </w:r>
      </w:hyperlink>
    </w:p>
    <w:p w14:paraId="48F29381" w14:textId="0937609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S5</w:t>
      </w:r>
      <w:r w:rsidRPr="00FE129F">
        <w:rPr>
          <w:rFonts w:ascii="Times New Roman" w:eastAsia="等线" w:hAnsi="Times New Roman" w:cs="Times New Roman"/>
          <w:sz w:val="24"/>
          <w:szCs w:val="24"/>
        </w:rPr>
        <w:t xml:space="preserve">] P.H.H. Duong, T.-S. Chung, K. Jeyaseelan, A. </w:t>
      </w:r>
      <w:proofErr w:type="spellStart"/>
      <w:r w:rsidRPr="00FE129F">
        <w:rPr>
          <w:rFonts w:ascii="Times New Roman" w:eastAsia="等线" w:hAnsi="Times New Roman" w:cs="Times New Roman"/>
          <w:sz w:val="24"/>
          <w:szCs w:val="24"/>
        </w:rPr>
        <w:t>Armugam</w:t>
      </w:r>
      <w:proofErr w:type="spellEnd"/>
      <w:r w:rsidRPr="00FE129F">
        <w:rPr>
          <w:rFonts w:ascii="Times New Roman" w:eastAsia="等线" w:hAnsi="Times New Roman" w:cs="Times New Roman"/>
          <w:sz w:val="24"/>
          <w:szCs w:val="24"/>
        </w:rPr>
        <w:t xml:space="preserve">, Z. Chen et al., Planar biomimetic aquaporin-incorporated triblock copolymer membranes on porous alumina </w:t>
      </w:r>
      <w:proofErr w:type="gramStart"/>
      <w:r w:rsidRPr="00FE129F">
        <w:rPr>
          <w:rFonts w:ascii="Times New Roman" w:eastAsia="等线" w:hAnsi="Times New Roman" w:cs="Times New Roman"/>
          <w:sz w:val="24"/>
          <w:szCs w:val="24"/>
        </w:rPr>
        <w:t>supports for</w:t>
      </w:r>
      <w:proofErr w:type="gramEnd"/>
      <w:r w:rsidRPr="00FE129F">
        <w:rPr>
          <w:rFonts w:ascii="Times New Roman" w:eastAsia="等线" w:hAnsi="Times New Roman" w:cs="Times New Roman"/>
          <w:sz w:val="24"/>
          <w:szCs w:val="24"/>
        </w:rPr>
        <w:t xml:space="preserve"> nanofiltration.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409</w:t>
      </w:r>
      <w:r w:rsidRPr="00FE129F">
        <w:rPr>
          <w:rFonts w:ascii="Times New Roman" w:eastAsia="等线" w:hAnsi="Times New Roman" w:cs="Times New Roman"/>
          <w:sz w:val="24"/>
          <w:szCs w:val="24"/>
        </w:rPr>
        <w:t xml:space="preserve">, 34–43 (2012). </w:t>
      </w:r>
      <w:hyperlink r:id="rId18" w:history="1">
        <w:r w:rsidRPr="00FE129F">
          <w:rPr>
            <w:rFonts w:ascii="Times New Roman" w:eastAsia="等线" w:hAnsi="Times New Roman" w:cs="Times New Roman"/>
            <w:color w:val="0563C1"/>
            <w:sz w:val="24"/>
            <w:szCs w:val="24"/>
            <w:u w:val="single"/>
          </w:rPr>
          <w:t>https://doi.org/10.1016/j.memsci.2012.03.004</w:t>
        </w:r>
      </w:hyperlink>
    </w:p>
    <w:p w14:paraId="1D11AA2A" w14:textId="05DFA308"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S6</w:t>
      </w:r>
      <w:r w:rsidRPr="00FE129F">
        <w:rPr>
          <w:rFonts w:ascii="Times New Roman" w:eastAsia="等线" w:hAnsi="Times New Roman" w:cs="Times New Roman"/>
          <w:sz w:val="24"/>
          <w:szCs w:val="24"/>
        </w:rPr>
        <w:t xml:space="preserve">] P.S. Zhong, T.-S. Chung, K. Jeyaseelan, A. </w:t>
      </w:r>
      <w:proofErr w:type="spellStart"/>
      <w:r w:rsidRPr="00FE129F">
        <w:rPr>
          <w:rFonts w:ascii="Times New Roman" w:eastAsia="等线" w:hAnsi="Times New Roman" w:cs="Times New Roman"/>
          <w:sz w:val="24"/>
          <w:szCs w:val="24"/>
        </w:rPr>
        <w:t>Armugam</w:t>
      </w:r>
      <w:proofErr w:type="spellEnd"/>
      <w:r w:rsidR="005C3646">
        <w:rPr>
          <w:rFonts w:ascii="Times New Roman" w:eastAsia="等线" w:hAnsi="Times New Roman" w:cs="Times New Roman"/>
          <w:sz w:val="24"/>
          <w:szCs w:val="24"/>
        </w:rPr>
        <w:t>,</w:t>
      </w:r>
      <w:r w:rsidRPr="00FE129F">
        <w:rPr>
          <w:rFonts w:ascii="Times New Roman" w:eastAsia="等线" w:hAnsi="Times New Roman" w:cs="Times New Roman"/>
          <w:sz w:val="24"/>
          <w:szCs w:val="24"/>
        </w:rPr>
        <w:t xml:space="preserve"> Aquaporin-embedded biomimetic membranes for nanofiltration.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407</w:t>
      </w:r>
      <w:r w:rsidRPr="00FE129F">
        <w:rPr>
          <w:rFonts w:ascii="Times New Roman" w:eastAsia="等线" w:hAnsi="Times New Roman" w:cs="Times New Roman"/>
          <w:sz w:val="24"/>
          <w:szCs w:val="24"/>
        </w:rPr>
        <w:t xml:space="preserve">, 27–33 (2012). </w:t>
      </w:r>
      <w:hyperlink r:id="rId19" w:history="1">
        <w:r w:rsidRPr="00FE129F">
          <w:rPr>
            <w:rFonts w:ascii="Times New Roman" w:eastAsia="等线" w:hAnsi="Times New Roman" w:cs="Times New Roman"/>
            <w:color w:val="0563C1"/>
            <w:sz w:val="24"/>
            <w:szCs w:val="24"/>
            <w:u w:val="single"/>
          </w:rPr>
          <w:t>https://doi.org/10.1016/j.memsci.2012.03.033</w:t>
        </w:r>
      </w:hyperlink>
    </w:p>
    <w:p w14:paraId="49B9BFC2" w14:textId="2CA9DACB"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S7</w:t>
      </w:r>
      <w:r w:rsidRPr="00FE129F">
        <w:rPr>
          <w:rFonts w:ascii="Times New Roman" w:eastAsia="等线" w:hAnsi="Times New Roman" w:cs="Times New Roman"/>
          <w:sz w:val="24"/>
          <w:szCs w:val="24"/>
        </w:rPr>
        <w:t xml:space="preserve">] X. Li, R. Wang, F. </w:t>
      </w:r>
      <w:proofErr w:type="spellStart"/>
      <w:r w:rsidRPr="00FE129F">
        <w:rPr>
          <w:rFonts w:ascii="Times New Roman" w:eastAsia="等线" w:hAnsi="Times New Roman" w:cs="Times New Roman"/>
          <w:sz w:val="24"/>
          <w:szCs w:val="24"/>
        </w:rPr>
        <w:t>Wicaksana</w:t>
      </w:r>
      <w:proofErr w:type="spellEnd"/>
      <w:r w:rsidRPr="00FE129F">
        <w:rPr>
          <w:rFonts w:ascii="Times New Roman" w:eastAsia="等线" w:hAnsi="Times New Roman" w:cs="Times New Roman"/>
          <w:sz w:val="24"/>
          <w:szCs w:val="24"/>
        </w:rPr>
        <w:t xml:space="preserve">, C. Tang, J. Torres et al., Preparation of high performance nanofiltration (NF) membranes incorporated with aquaporin Z.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450</w:t>
      </w:r>
      <w:r w:rsidRPr="00FE129F">
        <w:rPr>
          <w:rFonts w:ascii="Times New Roman" w:eastAsia="等线" w:hAnsi="Times New Roman" w:cs="Times New Roman"/>
          <w:sz w:val="24"/>
          <w:szCs w:val="24"/>
        </w:rPr>
        <w:t xml:space="preserve">, 181–188 (2014). </w:t>
      </w:r>
      <w:hyperlink r:id="rId20" w:history="1">
        <w:r w:rsidRPr="00FE129F">
          <w:rPr>
            <w:rFonts w:ascii="Times New Roman" w:eastAsia="等线" w:hAnsi="Times New Roman" w:cs="Times New Roman"/>
            <w:color w:val="0563C1"/>
            <w:sz w:val="24"/>
            <w:szCs w:val="24"/>
            <w:u w:val="single"/>
          </w:rPr>
          <w:t>https://doi.org/10.1016/j.memsci.2013.09.007</w:t>
        </w:r>
      </w:hyperlink>
    </w:p>
    <w:p w14:paraId="75B6DBF7" w14:textId="6AF996A7" w:rsidR="008A11DF" w:rsidRDefault="008A11DF" w:rsidP="00FE129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sz w:val="24"/>
          <w:szCs w:val="24"/>
        </w:rPr>
        <w:t>S8</w:t>
      </w:r>
      <w:r w:rsidRPr="008A11DF">
        <w:rPr>
          <w:rFonts w:ascii="Times New Roman" w:eastAsia="等线" w:hAnsi="Times New Roman" w:cs="Times New Roman" w:hint="eastAsia"/>
          <w:sz w:val="24"/>
          <w:szCs w:val="24"/>
        </w:rPr>
        <w:t xml:space="preserve">] W. Ding, J. Cai, Z. Yu, Q. Wang, Z. Xu, Z. Wang, C. Gao, Fabrication of an aquaporin-based forward osmosis membrane through covalent bonding of a lipid bilayer to a microporous support, J. Mater. Chem. A </w:t>
      </w:r>
      <w:r w:rsidRPr="00197A74">
        <w:rPr>
          <w:rFonts w:ascii="Times New Roman" w:eastAsia="等线" w:hAnsi="Times New Roman" w:cs="Times New Roman" w:hint="eastAsia"/>
          <w:b/>
          <w:bCs/>
          <w:sz w:val="24"/>
          <w:szCs w:val="24"/>
        </w:rPr>
        <w:t>3</w:t>
      </w:r>
      <w:r w:rsidR="00F504F1" w:rsidRPr="00F504F1">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 xml:space="preserve"> 20118</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20126</w:t>
      </w:r>
      <w:r w:rsidR="00197A74">
        <w:rPr>
          <w:rFonts w:ascii="Times New Roman" w:eastAsia="等线" w:hAnsi="Times New Roman" w:cs="Times New Roman"/>
          <w:sz w:val="24"/>
          <w:szCs w:val="24"/>
        </w:rPr>
        <w:t xml:space="preserve"> </w:t>
      </w:r>
      <w:r w:rsidR="00197A74" w:rsidRPr="008A11DF">
        <w:rPr>
          <w:rFonts w:ascii="Times New Roman" w:eastAsia="等线" w:hAnsi="Times New Roman" w:cs="Times New Roman" w:hint="eastAsia"/>
          <w:sz w:val="24"/>
          <w:szCs w:val="24"/>
        </w:rPr>
        <w:t>(2015)</w:t>
      </w:r>
      <w:r w:rsidRPr="008A11DF">
        <w:rPr>
          <w:rFonts w:ascii="Times New Roman" w:eastAsia="等线" w:hAnsi="Times New Roman" w:cs="Times New Roman" w:hint="eastAsia"/>
          <w:sz w:val="24"/>
          <w:szCs w:val="24"/>
        </w:rPr>
        <w:t xml:space="preserve">. </w:t>
      </w:r>
      <w:hyperlink r:id="rId21" w:history="1">
        <w:r w:rsidR="00197A74" w:rsidRPr="000E43C3">
          <w:rPr>
            <w:rStyle w:val="afe"/>
            <w:rFonts w:ascii="Times New Roman" w:eastAsia="等线" w:hAnsi="Times New Roman" w:cs="Times New Roman" w:hint="eastAsia"/>
            <w:sz w:val="24"/>
            <w:szCs w:val="24"/>
          </w:rPr>
          <w:t>https://doi.org/10.1039/c5ta05751e</w:t>
        </w:r>
      </w:hyperlink>
    </w:p>
    <w:p w14:paraId="3526D39E" w14:textId="4871D284" w:rsidR="00197A74" w:rsidRDefault="008A11DF" w:rsidP="008A11D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sz w:val="24"/>
          <w:szCs w:val="24"/>
        </w:rPr>
        <w:t>S9</w:t>
      </w:r>
      <w:r w:rsidRPr="008A11DF">
        <w:rPr>
          <w:rFonts w:ascii="Times New Roman" w:eastAsia="等线" w:hAnsi="Times New Roman" w:cs="Times New Roman" w:hint="eastAsia"/>
          <w:sz w:val="24"/>
          <w:szCs w:val="24"/>
        </w:rPr>
        <w:t xml:space="preserve">] B.J. Hinds, N. Chopra, T. </w:t>
      </w:r>
      <w:proofErr w:type="spellStart"/>
      <w:r w:rsidRPr="008A11DF">
        <w:rPr>
          <w:rFonts w:ascii="Times New Roman" w:eastAsia="等线" w:hAnsi="Times New Roman" w:cs="Times New Roman" w:hint="eastAsia"/>
          <w:sz w:val="24"/>
          <w:szCs w:val="24"/>
        </w:rPr>
        <w:t>Rantell</w:t>
      </w:r>
      <w:proofErr w:type="spellEnd"/>
      <w:r w:rsidRPr="008A11DF">
        <w:rPr>
          <w:rFonts w:ascii="Times New Roman" w:eastAsia="等线" w:hAnsi="Times New Roman" w:cs="Times New Roman" w:hint="eastAsia"/>
          <w:sz w:val="24"/>
          <w:szCs w:val="24"/>
        </w:rPr>
        <w:t xml:space="preserve">, R. Andrews, V. Gavalas, L.G. Bachas, Aligned multiwalled carbon nanotube membranes, Science </w:t>
      </w:r>
      <w:r w:rsidRPr="00197A74">
        <w:rPr>
          <w:rFonts w:ascii="Times New Roman" w:eastAsia="等线" w:hAnsi="Times New Roman" w:cs="Times New Roman" w:hint="eastAsia"/>
          <w:b/>
          <w:bCs/>
          <w:sz w:val="24"/>
          <w:szCs w:val="24"/>
        </w:rPr>
        <w:t>303</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sz w:val="24"/>
          <w:szCs w:val="24"/>
        </w:rPr>
        <w:t xml:space="preserve"> </w:t>
      </w:r>
      <w:r w:rsidRPr="008A11DF">
        <w:rPr>
          <w:rFonts w:ascii="Times New Roman" w:eastAsia="等线" w:hAnsi="Times New Roman" w:cs="Times New Roman" w:hint="eastAsia"/>
          <w:sz w:val="24"/>
          <w:szCs w:val="24"/>
        </w:rPr>
        <w:t>62</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65</w:t>
      </w:r>
      <w:r w:rsidR="00197A74" w:rsidRPr="008A11DF">
        <w:rPr>
          <w:rFonts w:ascii="Times New Roman" w:eastAsia="等线" w:hAnsi="Times New Roman" w:cs="Times New Roman" w:hint="eastAsia"/>
          <w:sz w:val="24"/>
          <w:szCs w:val="24"/>
        </w:rPr>
        <w:t xml:space="preserve"> (2004)</w:t>
      </w:r>
      <w:r w:rsidRPr="008A11DF">
        <w:rPr>
          <w:rFonts w:ascii="Times New Roman" w:eastAsia="等线" w:hAnsi="Times New Roman" w:cs="Times New Roman" w:hint="eastAsia"/>
          <w:sz w:val="24"/>
          <w:szCs w:val="24"/>
        </w:rPr>
        <w:t xml:space="preserve">. </w:t>
      </w:r>
      <w:hyperlink r:id="rId22" w:history="1">
        <w:r w:rsidR="00197A74" w:rsidRPr="000E43C3">
          <w:rPr>
            <w:rStyle w:val="afe"/>
            <w:rFonts w:ascii="Times New Roman" w:eastAsia="等线" w:hAnsi="Times New Roman" w:cs="Times New Roman" w:hint="eastAsia"/>
            <w:sz w:val="24"/>
            <w:szCs w:val="24"/>
          </w:rPr>
          <w:t>https://doi.org/10.1126/science.1092048</w:t>
        </w:r>
      </w:hyperlink>
    </w:p>
    <w:p w14:paraId="751A480E" w14:textId="74E43AB0" w:rsidR="00197A74" w:rsidRDefault="008A11DF" w:rsidP="008A11D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sz w:val="24"/>
          <w:szCs w:val="24"/>
        </w:rPr>
        <w:t>S10</w:t>
      </w:r>
      <w:r w:rsidRPr="008A11DF">
        <w:rPr>
          <w:rFonts w:ascii="Times New Roman" w:eastAsia="等线" w:hAnsi="Times New Roman" w:cs="Times New Roman" w:hint="eastAsia"/>
          <w:sz w:val="24"/>
          <w:szCs w:val="24"/>
        </w:rPr>
        <w:t xml:space="preserve">] M. Majumder, N. Chopra, R. Andrews, B.J. Hinds, Enhanced flow in carbon nanotubes, Nature </w:t>
      </w:r>
      <w:r w:rsidRPr="00197A74">
        <w:rPr>
          <w:rFonts w:ascii="Times New Roman" w:eastAsia="等线" w:hAnsi="Times New Roman" w:cs="Times New Roman" w:hint="eastAsia"/>
          <w:b/>
          <w:bCs/>
          <w:sz w:val="24"/>
          <w:szCs w:val="24"/>
        </w:rPr>
        <w:t>438</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sz w:val="24"/>
          <w:szCs w:val="24"/>
        </w:rPr>
        <w:t xml:space="preserve"> 44</w:t>
      </w:r>
      <w:r w:rsidRPr="008A11DF">
        <w:rPr>
          <w:rFonts w:ascii="Times New Roman" w:eastAsia="等线" w:hAnsi="Times New Roman" w:cs="Times New Roman" w:hint="eastAsia"/>
          <w:sz w:val="24"/>
          <w:szCs w:val="24"/>
        </w:rPr>
        <w:t xml:space="preserve"> (2005). </w:t>
      </w:r>
      <w:hyperlink r:id="rId23" w:history="1">
        <w:r w:rsidR="00197A74" w:rsidRPr="000E43C3">
          <w:rPr>
            <w:rStyle w:val="afe"/>
            <w:rFonts w:ascii="Times New Roman" w:eastAsia="等线" w:hAnsi="Times New Roman" w:cs="Times New Roman" w:hint="eastAsia"/>
            <w:sz w:val="24"/>
            <w:szCs w:val="24"/>
          </w:rPr>
          <w:t>https://doi.org/10.1038/43843a</w:t>
        </w:r>
      </w:hyperlink>
    </w:p>
    <w:p w14:paraId="586EA731" w14:textId="04507641" w:rsidR="008A11DF" w:rsidRDefault="008A11DF" w:rsidP="008A11D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sz w:val="24"/>
          <w:szCs w:val="24"/>
        </w:rPr>
        <w:t>[</w:t>
      </w:r>
      <w:r>
        <w:rPr>
          <w:rFonts w:ascii="Times New Roman" w:eastAsia="等线" w:hAnsi="Times New Roman" w:cs="Times New Roman"/>
          <w:sz w:val="24"/>
          <w:szCs w:val="24"/>
        </w:rPr>
        <w:t>S11</w:t>
      </w:r>
      <w:r w:rsidRPr="008A11DF">
        <w:rPr>
          <w:rFonts w:ascii="Times New Roman" w:eastAsia="等线" w:hAnsi="Times New Roman" w:cs="Times New Roman"/>
          <w:sz w:val="24"/>
          <w:szCs w:val="24"/>
        </w:rPr>
        <w:t xml:space="preserve">] J.K. Holt, H.G. Park, Y. Wang, M. </w:t>
      </w:r>
      <w:proofErr w:type="spellStart"/>
      <w:r w:rsidRPr="008A11DF">
        <w:rPr>
          <w:rFonts w:ascii="Times New Roman" w:eastAsia="等线" w:hAnsi="Times New Roman" w:cs="Times New Roman"/>
          <w:sz w:val="24"/>
          <w:szCs w:val="24"/>
        </w:rPr>
        <w:t>Stadermann</w:t>
      </w:r>
      <w:proofErr w:type="spellEnd"/>
      <w:r w:rsidRPr="008A11DF">
        <w:rPr>
          <w:rFonts w:ascii="Times New Roman" w:eastAsia="等线" w:hAnsi="Times New Roman" w:cs="Times New Roman"/>
          <w:sz w:val="24"/>
          <w:szCs w:val="24"/>
        </w:rPr>
        <w:t xml:space="preserve">, A.B. </w:t>
      </w:r>
      <w:proofErr w:type="spellStart"/>
      <w:r w:rsidRPr="008A11DF">
        <w:rPr>
          <w:rFonts w:ascii="Times New Roman" w:eastAsia="等线" w:hAnsi="Times New Roman" w:cs="Times New Roman"/>
          <w:sz w:val="24"/>
          <w:szCs w:val="24"/>
        </w:rPr>
        <w:t>Artyukhin</w:t>
      </w:r>
      <w:proofErr w:type="spellEnd"/>
      <w:r w:rsidRPr="008A11DF">
        <w:rPr>
          <w:rFonts w:ascii="Times New Roman" w:eastAsia="等线" w:hAnsi="Times New Roman" w:cs="Times New Roman"/>
          <w:sz w:val="24"/>
          <w:szCs w:val="24"/>
        </w:rPr>
        <w:t xml:space="preserve">, C.P. Grigoropoulos, A. Noy, O. </w:t>
      </w:r>
      <w:proofErr w:type="spellStart"/>
      <w:r w:rsidRPr="008A11DF">
        <w:rPr>
          <w:rFonts w:ascii="Times New Roman" w:eastAsia="等线" w:hAnsi="Times New Roman" w:cs="Times New Roman"/>
          <w:sz w:val="24"/>
          <w:szCs w:val="24"/>
        </w:rPr>
        <w:t>Bakajin</w:t>
      </w:r>
      <w:proofErr w:type="spellEnd"/>
      <w:r w:rsidRPr="008A11DF">
        <w:rPr>
          <w:rFonts w:ascii="Times New Roman" w:eastAsia="等线" w:hAnsi="Times New Roman" w:cs="Times New Roman"/>
          <w:sz w:val="24"/>
          <w:szCs w:val="24"/>
        </w:rPr>
        <w:t xml:space="preserve">, Fast </w:t>
      </w:r>
      <w:r w:rsidR="00964D28" w:rsidRPr="008A11DF">
        <w:rPr>
          <w:rFonts w:ascii="Times New Roman" w:eastAsia="等线" w:hAnsi="Times New Roman" w:cs="Times New Roman"/>
          <w:sz w:val="24"/>
          <w:szCs w:val="24"/>
        </w:rPr>
        <w:t>mass transport through sub–2-nanometer carbon nanotubes, science</w:t>
      </w:r>
      <w:r w:rsidRPr="008A11DF">
        <w:rPr>
          <w:rFonts w:ascii="Times New Roman" w:eastAsia="等线" w:hAnsi="Times New Roman" w:cs="Times New Roman"/>
          <w:sz w:val="24"/>
          <w:szCs w:val="24"/>
        </w:rPr>
        <w:t xml:space="preserve"> </w:t>
      </w:r>
      <w:r w:rsidRPr="00197A74">
        <w:rPr>
          <w:rFonts w:ascii="Times New Roman" w:eastAsia="等线" w:hAnsi="Times New Roman" w:cs="Times New Roman"/>
          <w:b/>
          <w:bCs/>
          <w:sz w:val="24"/>
          <w:szCs w:val="24"/>
        </w:rPr>
        <w:t>312</w:t>
      </w:r>
      <w:r w:rsidR="00F504F1" w:rsidRPr="00F504F1">
        <w:rPr>
          <w:rFonts w:ascii="Times New Roman" w:eastAsia="等线" w:hAnsi="Times New Roman" w:cs="Times New Roman"/>
          <w:sz w:val="24"/>
          <w:szCs w:val="24"/>
        </w:rPr>
        <w:t>,</w:t>
      </w:r>
      <w:r w:rsidRPr="008A11DF">
        <w:rPr>
          <w:rFonts w:ascii="Times New Roman" w:eastAsia="等线" w:hAnsi="Times New Roman" w:cs="Times New Roman"/>
          <w:sz w:val="24"/>
          <w:szCs w:val="24"/>
        </w:rPr>
        <w:t xml:space="preserve"> 1034</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sz w:val="24"/>
          <w:szCs w:val="24"/>
        </w:rPr>
        <w:t>1037</w:t>
      </w:r>
      <w:r w:rsidR="00197A74">
        <w:rPr>
          <w:rFonts w:ascii="Times New Roman" w:eastAsia="等线" w:hAnsi="Times New Roman" w:cs="Times New Roman"/>
          <w:sz w:val="24"/>
          <w:szCs w:val="24"/>
        </w:rPr>
        <w:t xml:space="preserve"> </w:t>
      </w:r>
      <w:r w:rsidR="00197A74" w:rsidRPr="008A11DF">
        <w:rPr>
          <w:rFonts w:ascii="Times New Roman" w:eastAsia="等线" w:hAnsi="Times New Roman" w:cs="Times New Roman"/>
          <w:sz w:val="24"/>
          <w:szCs w:val="24"/>
        </w:rPr>
        <w:t>(2006)</w:t>
      </w:r>
      <w:r w:rsidRPr="008A11DF">
        <w:rPr>
          <w:rFonts w:ascii="Times New Roman" w:eastAsia="等线" w:hAnsi="Times New Roman" w:cs="Times New Roman"/>
          <w:sz w:val="24"/>
          <w:szCs w:val="24"/>
        </w:rPr>
        <w:t xml:space="preserve">. </w:t>
      </w:r>
      <w:hyperlink r:id="rId24" w:history="1">
        <w:r w:rsidRPr="000E43C3">
          <w:rPr>
            <w:rStyle w:val="afe"/>
            <w:rFonts w:ascii="Times New Roman" w:eastAsia="等线" w:hAnsi="Times New Roman" w:cs="Times New Roman" w:hint="eastAsia"/>
            <w:sz w:val="24"/>
            <w:szCs w:val="24"/>
          </w:rPr>
          <w:t>https://doi.org/10.1126/science.1126298</w:t>
        </w:r>
      </w:hyperlink>
    </w:p>
    <w:p w14:paraId="3CE4D7D7" w14:textId="417E0469" w:rsidR="008A11DF" w:rsidRDefault="008A11DF" w:rsidP="008A11D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sz w:val="24"/>
          <w:szCs w:val="24"/>
        </w:rPr>
        <w:t>S12</w:t>
      </w:r>
      <w:r w:rsidRPr="008A11DF">
        <w:rPr>
          <w:rFonts w:ascii="Times New Roman" w:eastAsia="等线" w:hAnsi="Times New Roman" w:cs="Times New Roman" w:hint="eastAsia"/>
          <w:sz w:val="24"/>
          <w:szCs w:val="24"/>
        </w:rPr>
        <w:t xml:space="preserve">] F. Du, L. Qu, Z. Xia, L. Feng, L. Dai, Membranes of vertically aligned superlong carbon nanotubes, Langmuir </w:t>
      </w:r>
      <w:r w:rsidRPr="00197A74">
        <w:rPr>
          <w:rFonts w:ascii="Times New Roman" w:eastAsia="等线" w:hAnsi="Times New Roman" w:cs="Times New Roman" w:hint="eastAsia"/>
          <w:b/>
          <w:bCs/>
          <w:sz w:val="24"/>
          <w:szCs w:val="24"/>
        </w:rPr>
        <w:t>27</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sz w:val="24"/>
          <w:szCs w:val="24"/>
        </w:rPr>
        <w:t xml:space="preserve"> </w:t>
      </w:r>
      <w:r w:rsidRPr="008A11DF">
        <w:rPr>
          <w:rFonts w:ascii="Times New Roman" w:eastAsia="等线" w:hAnsi="Times New Roman" w:cs="Times New Roman" w:hint="eastAsia"/>
          <w:sz w:val="24"/>
          <w:szCs w:val="24"/>
        </w:rPr>
        <w:t>8437</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8443</w:t>
      </w:r>
      <w:r w:rsidR="00197A74">
        <w:rPr>
          <w:rFonts w:ascii="Times New Roman" w:eastAsia="等线" w:hAnsi="Times New Roman" w:cs="Times New Roman"/>
          <w:sz w:val="24"/>
          <w:szCs w:val="24"/>
        </w:rPr>
        <w:t xml:space="preserve"> </w:t>
      </w:r>
      <w:r w:rsidR="00197A74" w:rsidRPr="008A11DF">
        <w:rPr>
          <w:rFonts w:ascii="Times New Roman" w:eastAsia="等线" w:hAnsi="Times New Roman" w:cs="Times New Roman" w:hint="eastAsia"/>
          <w:sz w:val="24"/>
          <w:szCs w:val="24"/>
        </w:rPr>
        <w:t>(2011)</w:t>
      </w:r>
      <w:r w:rsidRPr="008A11DF">
        <w:rPr>
          <w:rFonts w:ascii="Times New Roman" w:eastAsia="等线" w:hAnsi="Times New Roman" w:cs="Times New Roman" w:hint="eastAsia"/>
          <w:sz w:val="24"/>
          <w:szCs w:val="24"/>
        </w:rPr>
        <w:t xml:space="preserve">. </w:t>
      </w:r>
      <w:hyperlink r:id="rId25" w:history="1">
        <w:r w:rsidR="00197A74" w:rsidRPr="000E43C3">
          <w:rPr>
            <w:rStyle w:val="afe"/>
            <w:rFonts w:ascii="Times New Roman" w:eastAsia="等线" w:hAnsi="Times New Roman" w:cs="Times New Roman" w:hint="eastAsia"/>
            <w:sz w:val="24"/>
            <w:szCs w:val="24"/>
          </w:rPr>
          <w:t>https://doi.org/10.1021/la200995r</w:t>
        </w:r>
      </w:hyperlink>
    </w:p>
    <w:p w14:paraId="75FE5FA6" w14:textId="5FB84D13" w:rsidR="00FE129F" w:rsidRPr="00FE129F" w:rsidRDefault="00FE129F" w:rsidP="008A11D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S13</w:t>
      </w:r>
      <w:r w:rsidRPr="00FE129F">
        <w:rPr>
          <w:rFonts w:ascii="Times New Roman" w:eastAsia="等线" w:hAnsi="Times New Roman" w:cs="Times New Roman"/>
          <w:sz w:val="24"/>
          <w:szCs w:val="24"/>
        </w:rPr>
        <w:t xml:space="preserve">] S. Trivedi, K. </w:t>
      </w:r>
      <w:proofErr w:type="spellStart"/>
      <w:r w:rsidRPr="00FE129F">
        <w:rPr>
          <w:rFonts w:ascii="Times New Roman" w:eastAsia="等线" w:hAnsi="Times New Roman" w:cs="Times New Roman"/>
          <w:sz w:val="24"/>
          <w:szCs w:val="24"/>
        </w:rPr>
        <w:t>Alameh</w:t>
      </w:r>
      <w:proofErr w:type="spellEnd"/>
      <w:r w:rsidRPr="00FE129F">
        <w:rPr>
          <w:rFonts w:ascii="Times New Roman" w:eastAsia="等线" w:hAnsi="Times New Roman" w:cs="Times New Roman"/>
          <w:sz w:val="24"/>
          <w:szCs w:val="24"/>
        </w:rPr>
        <w:t xml:space="preserve">, Effect of vertically aligned carbon nanotube density on </w:t>
      </w:r>
      <w:r w:rsidRPr="00FE129F">
        <w:rPr>
          <w:rFonts w:ascii="Times New Roman" w:eastAsia="等线" w:hAnsi="Times New Roman" w:cs="Times New Roman"/>
          <w:sz w:val="24"/>
          <w:szCs w:val="24"/>
        </w:rPr>
        <w:lastRenderedPageBreak/>
        <w:t xml:space="preserve">the water flux and salt rejection in desalination membranes. </w:t>
      </w:r>
      <w:proofErr w:type="spellStart"/>
      <w:r w:rsidRPr="00FE129F">
        <w:rPr>
          <w:rFonts w:ascii="Times New Roman" w:eastAsia="等线" w:hAnsi="Times New Roman" w:cs="Times New Roman"/>
          <w:sz w:val="24"/>
          <w:szCs w:val="24"/>
        </w:rPr>
        <w:t>SpringerPlus</w:t>
      </w:r>
      <w:proofErr w:type="spellEnd"/>
      <w:r w:rsidRPr="00FE129F">
        <w:rPr>
          <w:rFonts w:ascii="Times New Roman" w:eastAsia="等线" w:hAnsi="Times New Roman" w:cs="Times New Roman"/>
          <w:sz w:val="24"/>
          <w:szCs w:val="24"/>
        </w:rPr>
        <w:t xml:space="preserve"> </w:t>
      </w:r>
      <w:r w:rsidRPr="00FE129F">
        <w:rPr>
          <w:rFonts w:ascii="Times New Roman" w:eastAsia="等线" w:hAnsi="Times New Roman" w:cs="Times New Roman"/>
          <w:b/>
          <w:sz w:val="24"/>
          <w:szCs w:val="24"/>
        </w:rPr>
        <w:t>5</w:t>
      </w:r>
      <w:r w:rsidRPr="00FE129F">
        <w:rPr>
          <w:rFonts w:ascii="Times New Roman" w:eastAsia="等线" w:hAnsi="Times New Roman" w:cs="Times New Roman"/>
          <w:sz w:val="24"/>
          <w:szCs w:val="24"/>
        </w:rPr>
        <w:t xml:space="preserve">, 1158 (2016). </w:t>
      </w:r>
      <w:hyperlink r:id="rId26" w:history="1">
        <w:r w:rsidRPr="00FE129F">
          <w:rPr>
            <w:rFonts w:ascii="Times New Roman" w:eastAsia="等线" w:hAnsi="Times New Roman" w:cs="Times New Roman"/>
            <w:color w:val="0563C1"/>
            <w:sz w:val="24"/>
            <w:szCs w:val="24"/>
            <w:u w:val="single"/>
          </w:rPr>
          <w:t>https://doi.org/10.1186/s40064-016-2783-3</w:t>
        </w:r>
      </w:hyperlink>
    </w:p>
    <w:p w14:paraId="3AA84BE8" w14:textId="2C5DDC49"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S14</w:t>
      </w:r>
      <w:r w:rsidRPr="00FE129F">
        <w:rPr>
          <w:rFonts w:ascii="Times New Roman" w:eastAsia="等线" w:hAnsi="Times New Roman" w:cs="Times New Roman"/>
          <w:sz w:val="24"/>
          <w:szCs w:val="24"/>
        </w:rPr>
        <w:t xml:space="preserve">] S. </w:t>
      </w:r>
      <w:proofErr w:type="spellStart"/>
      <w:r w:rsidRPr="00FE129F">
        <w:rPr>
          <w:rFonts w:ascii="Times New Roman" w:eastAsia="等线" w:hAnsi="Times New Roman" w:cs="Times New Roman"/>
          <w:sz w:val="24"/>
          <w:szCs w:val="24"/>
        </w:rPr>
        <w:t>Vahdatifar</w:t>
      </w:r>
      <w:proofErr w:type="spellEnd"/>
      <w:r w:rsidRPr="00FE129F">
        <w:rPr>
          <w:rFonts w:ascii="Times New Roman" w:eastAsia="等线" w:hAnsi="Times New Roman" w:cs="Times New Roman"/>
          <w:sz w:val="24"/>
          <w:szCs w:val="24"/>
        </w:rPr>
        <w:t xml:space="preserve">, A. Ali Khodadadi, Y. Mortazavi, L.F. Greenlee, Functionalized open-ended vertically aligned carbon nanotube composite membranes with high salt rejection and enhanced slip flow for desalination. Sep. </w:t>
      </w:r>
      <w:proofErr w:type="spellStart"/>
      <w:r w:rsidRPr="00FE129F">
        <w:rPr>
          <w:rFonts w:ascii="Times New Roman" w:eastAsia="等线" w:hAnsi="Times New Roman" w:cs="Times New Roman"/>
          <w:sz w:val="24"/>
          <w:szCs w:val="24"/>
        </w:rPr>
        <w:t>Purif</w:t>
      </w:r>
      <w:proofErr w:type="spellEnd"/>
      <w:r w:rsidRPr="00FE129F">
        <w:rPr>
          <w:rFonts w:ascii="Times New Roman" w:eastAsia="等线" w:hAnsi="Times New Roman" w:cs="Times New Roman"/>
          <w:sz w:val="24"/>
          <w:szCs w:val="24"/>
        </w:rPr>
        <w:t xml:space="preserve">. Technol. </w:t>
      </w:r>
      <w:r w:rsidRPr="00FE129F">
        <w:rPr>
          <w:rFonts w:ascii="Times New Roman" w:eastAsia="等线" w:hAnsi="Times New Roman" w:cs="Times New Roman"/>
          <w:b/>
          <w:sz w:val="24"/>
          <w:szCs w:val="24"/>
        </w:rPr>
        <w:t>279</w:t>
      </w:r>
      <w:r w:rsidRPr="00FE129F">
        <w:rPr>
          <w:rFonts w:ascii="Times New Roman" w:eastAsia="等线" w:hAnsi="Times New Roman" w:cs="Times New Roman"/>
          <w:sz w:val="24"/>
          <w:szCs w:val="24"/>
        </w:rPr>
        <w:t xml:space="preserve">, 119773 (2021). </w:t>
      </w:r>
      <w:hyperlink r:id="rId27" w:history="1">
        <w:r w:rsidRPr="00FE129F">
          <w:rPr>
            <w:rFonts w:ascii="Times New Roman" w:eastAsia="等线" w:hAnsi="Times New Roman" w:cs="Times New Roman"/>
            <w:color w:val="0563C1"/>
            <w:sz w:val="24"/>
            <w:szCs w:val="24"/>
            <w:u w:val="single"/>
          </w:rPr>
          <w:t>https://doi.org/10.1016/j.seppur.2021.119773</w:t>
        </w:r>
      </w:hyperlink>
    </w:p>
    <w:p w14:paraId="6574CCA2" w14:textId="49111256"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8A11DF">
        <w:rPr>
          <w:rFonts w:ascii="Times New Roman" w:eastAsia="等线" w:hAnsi="Times New Roman" w:cs="Times New Roman"/>
          <w:sz w:val="24"/>
          <w:szCs w:val="24"/>
        </w:rPr>
        <w:t>S15</w:t>
      </w:r>
      <w:r w:rsidRPr="00FE129F">
        <w:rPr>
          <w:rFonts w:ascii="Times New Roman" w:eastAsia="等线" w:hAnsi="Times New Roman" w:cs="Times New Roman"/>
          <w:sz w:val="24"/>
          <w:szCs w:val="24"/>
        </w:rPr>
        <w:t xml:space="preserve">] D.C. Yang, R.J. Castellano, R.P. Silvy, S.K. </w:t>
      </w:r>
      <w:proofErr w:type="spellStart"/>
      <w:r w:rsidRPr="00FE129F">
        <w:rPr>
          <w:rFonts w:ascii="Times New Roman" w:eastAsia="等线" w:hAnsi="Times New Roman" w:cs="Times New Roman"/>
          <w:sz w:val="24"/>
          <w:szCs w:val="24"/>
        </w:rPr>
        <w:t>Lageshetty</w:t>
      </w:r>
      <w:proofErr w:type="spellEnd"/>
      <w:r w:rsidRPr="00FE129F">
        <w:rPr>
          <w:rFonts w:ascii="Times New Roman" w:eastAsia="等线" w:hAnsi="Times New Roman" w:cs="Times New Roman"/>
          <w:sz w:val="24"/>
          <w:szCs w:val="24"/>
        </w:rPr>
        <w:t xml:space="preserve">, R.F. Praino et al., Fast water transport through </w:t>
      </w:r>
      <w:proofErr w:type="spellStart"/>
      <w:r w:rsidRPr="00FE129F">
        <w:rPr>
          <w:rFonts w:ascii="Times New Roman" w:eastAsia="等线" w:hAnsi="Times New Roman" w:cs="Times New Roman"/>
          <w:sz w:val="24"/>
          <w:szCs w:val="24"/>
        </w:rPr>
        <w:t>subnanometer</w:t>
      </w:r>
      <w:proofErr w:type="spellEnd"/>
      <w:r w:rsidRPr="00FE129F">
        <w:rPr>
          <w:rFonts w:ascii="Times New Roman" w:eastAsia="等线" w:hAnsi="Times New Roman" w:cs="Times New Roman"/>
          <w:sz w:val="24"/>
          <w:szCs w:val="24"/>
        </w:rPr>
        <w:t xml:space="preserve"> diameter vertically aligned carbon nanotube membranes. Nano Lett. </w:t>
      </w:r>
      <w:r w:rsidRPr="00FE129F">
        <w:rPr>
          <w:rFonts w:ascii="Times New Roman" w:eastAsia="等线" w:hAnsi="Times New Roman" w:cs="Times New Roman"/>
          <w:b/>
          <w:sz w:val="24"/>
          <w:szCs w:val="24"/>
        </w:rPr>
        <w:t>23</w:t>
      </w:r>
      <w:r w:rsidRPr="00FE129F">
        <w:rPr>
          <w:rFonts w:ascii="Times New Roman" w:eastAsia="等线" w:hAnsi="Times New Roman" w:cs="Times New Roman"/>
          <w:sz w:val="24"/>
          <w:szCs w:val="24"/>
        </w:rPr>
        <w:t xml:space="preserve">, 4956–4964 (2023). </w:t>
      </w:r>
      <w:hyperlink r:id="rId28" w:history="1">
        <w:r w:rsidRPr="00FE129F">
          <w:rPr>
            <w:rFonts w:ascii="Times New Roman" w:eastAsia="等线" w:hAnsi="Times New Roman" w:cs="Times New Roman"/>
            <w:color w:val="0563C1"/>
            <w:sz w:val="24"/>
            <w:szCs w:val="24"/>
            <w:u w:val="single"/>
          </w:rPr>
          <w:t>https://doi.org/10.1021/acs.nanolett.3c00797</w:t>
        </w:r>
      </w:hyperlink>
    </w:p>
    <w:p w14:paraId="6E148C5E" w14:textId="20929D02" w:rsidR="008A11DF" w:rsidRDefault="008A11DF" w:rsidP="00FE129F">
      <w:pPr>
        <w:spacing w:beforeLines="50" w:before="156" w:afterLines="50" w:after="156"/>
        <w:rPr>
          <w:rFonts w:ascii="Times New Roman" w:eastAsia="等线" w:hAnsi="Times New Roman" w:cs="Times New Roman"/>
          <w:sz w:val="24"/>
          <w:szCs w:val="24"/>
        </w:rPr>
      </w:pPr>
      <w:r w:rsidRPr="008A11DF">
        <w:rPr>
          <w:rFonts w:ascii="Times New Roman" w:eastAsia="等线" w:hAnsi="Times New Roman" w:cs="Times New Roman" w:hint="eastAsia"/>
          <w:sz w:val="24"/>
          <w:szCs w:val="24"/>
        </w:rPr>
        <w:t>[</w:t>
      </w:r>
      <w:r>
        <w:rPr>
          <w:rFonts w:ascii="Times New Roman" w:eastAsia="等线" w:hAnsi="Times New Roman" w:cs="Times New Roman"/>
          <w:sz w:val="24"/>
          <w:szCs w:val="24"/>
        </w:rPr>
        <w:t>S</w:t>
      </w:r>
      <w:r w:rsidRPr="008A11DF">
        <w:rPr>
          <w:rFonts w:ascii="Times New Roman" w:eastAsia="等线" w:hAnsi="Times New Roman" w:cs="Times New Roman" w:hint="eastAsia"/>
          <w:sz w:val="24"/>
          <w:szCs w:val="24"/>
        </w:rPr>
        <w:t xml:space="preserve">16] L. Li, J. Dong, T.M. </w:t>
      </w:r>
      <w:proofErr w:type="spellStart"/>
      <w:r w:rsidRPr="008A11DF">
        <w:rPr>
          <w:rFonts w:ascii="Times New Roman" w:eastAsia="等线" w:hAnsi="Times New Roman" w:cs="Times New Roman" w:hint="eastAsia"/>
          <w:sz w:val="24"/>
          <w:szCs w:val="24"/>
        </w:rPr>
        <w:t>Nenoff</w:t>
      </w:r>
      <w:proofErr w:type="spellEnd"/>
      <w:r w:rsidRPr="008A11DF">
        <w:rPr>
          <w:rFonts w:ascii="Times New Roman" w:eastAsia="等线" w:hAnsi="Times New Roman" w:cs="Times New Roman" w:hint="eastAsia"/>
          <w:sz w:val="24"/>
          <w:szCs w:val="24"/>
        </w:rPr>
        <w:t xml:space="preserve">, R. Lee, Reverse osmosis of ionic aqueous solutions on a MFI zeolite membrane, Desalination </w:t>
      </w:r>
      <w:r w:rsidRPr="00197A74">
        <w:rPr>
          <w:rFonts w:ascii="Times New Roman" w:eastAsia="等线" w:hAnsi="Times New Roman" w:cs="Times New Roman" w:hint="eastAsia"/>
          <w:b/>
          <w:bCs/>
          <w:sz w:val="24"/>
          <w:szCs w:val="24"/>
        </w:rPr>
        <w:t>170</w:t>
      </w:r>
      <w:r w:rsidR="00F504F1" w:rsidRPr="00F504F1">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 xml:space="preserve"> 309</w:t>
      </w:r>
      <w:r w:rsidR="008D6B28" w:rsidRPr="00FE129F">
        <w:rPr>
          <w:rFonts w:ascii="Times New Roman" w:eastAsia="等线" w:hAnsi="Times New Roman" w:cs="Times New Roman"/>
          <w:sz w:val="24"/>
          <w:szCs w:val="24"/>
        </w:rPr>
        <w:t>–</w:t>
      </w:r>
      <w:r w:rsidRPr="008A11DF">
        <w:rPr>
          <w:rFonts w:ascii="Times New Roman" w:eastAsia="等线" w:hAnsi="Times New Roman" w:cs="Times New Roman" w:hint="eastAsia"/>
          <w:sz w:val="24"/>
          <w:szCs w:val="24"/>
        </w:rPr>
        <w:t>316</w:t>
      </w:r>
      <w:r w:rsidR="00197A74">
        <w:rPr>
          <w:rFonts w:ascii="Times New Roman" w:eastAsia="等线" w:hAnsi="Times New Roman" w:cs="Times New Roman"/>
          <w:sz w:val="24"/>
          <w:szCs w:val="24"/>
        </w:rPr>
        <w:t xml:space="preserve"> </w:t>
      </w:r>
      <w:r w:rsidR="00197A74" w:rsidRPr="008A11DF">
        <w:rPr>
          <w:rFonts w:ascii="Times New Roman" w:eastAsia="等线" w:hAnsi="Times New Roman" w:cs="Times New Roman" w:hint="eastAsia"/>
          <w:sz w:val="24"/>
          <w:szCs w:val="24"/>
        </w:rPr>
        <w:t>(2004)</w:t>
      </w:r>
      <w:r w:rsidRPr="008A11DF">
        <w:rPr>
          <w:rFonts w:ascii="Times New Roman" w:eastAsia="等线" w:hAnsi="Times New Roman" w:cs="Times New Roman" w:hint="eastAsia"/>
          <w:sz w:val="24"/>
          <w:szCs w:val="24"/>
        </w:rPr>
        <w:t xml:space="preserve">. </w:t>
      </w:r>
      <w:hyperlink r:id="rId29" w:history="1">
        <w:r w:rsidRPr="000E43C3">
          <w:rPr>
            <w:rStyle w:val="afe"/>
            <w:rFonts w:ascii="Times New Roman" w:eastAsia="等线" w:hAnsi="Times New Roman" w:cs="Times New Roman" w:hint="eastAsia"/>
            <w:sz w:val="24"/>
            <w:szCs w:val="24"/>
          </w:rPr>
          <w:t>https://doi.org/10.1016/j.desal.2004.02.102</w:t>
        </w:r>
      </w:hyperlink>
    </w:p>
    <w:p w14:paraId="28DEE059" w14:textId="55EA06FA" w:rsidR="004E58AB" w:rsidRDefault="004E58AB" w:rsidP="00FE129F">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sz w:val="24"/>
          <w:szCs w:val="24"/>
        </w:rPr>
        <w:t>S17</w:t>
      </w:r>
      <w:r w:rsidRPr="004E58AB">
        <w:rPr>
          <w:rFonts w:ascii="Times New Roman" w:eastAsia="等线" w:hAnsi="Times New Roman" w:cs="Times New Roman" w:hint="eastAsia"/>
          <w:sz w:val="24"/>
          <w:szCs w:val="24"/>
        </w:rPr>
        <w:t xml:space="preserve">] L. Li, J. Dong, T.M. </w:t>
      </w:r>
      <w:proofErr w:type="spellStart"/>
      <w:r w:rsidRPr="004E58AB">
        <w:rPr>
          <w:rFonts w:ascii="Times New Roman" w:eastAsia="等线" w:hAnsi="Times New Roman" w:cs="Times New Roman" w:hint="eastAsia"/>
          <w:sz w:val="24"/>
          <w:szCs w:val="24"/>
        </w:rPr>
        <w:t>Nenoff</w:t>
      </w:r>
      <w:proofErr w:type="spellEnd"/>
      <w:r w:rsidRPr="004E58AB">
        <w:rPr>
          <w:rFonts w:ascii="Times New Roman" w:eastAsia="等线" w:hAnsi="Times New Roman" w:cs="Times New Roman" w:hint="eastAsia"/>
          <w:sz w:val="24"/>
          <w:szCs w:val="24"/>
        </w:rPr>
        <w:t xml:space="preserve">, R. Lee, Desalination by reverse osmosis using MFI zeolite membranes, J. </w:t>
      </w:r>
      <w:proofErr w:type="spellStart"/>
      <w:r w:rsidRPr="004E58AB">
        <w:rPr>
          <w:rFonts w:ascii="Times New Roman" w:eastAsia="等线" w:hAnsi="Times New Roman" w:cs="Times New Roman" w:hint="eastAsia"/>
          <w:sz w:val="24"/>
          <w:szCs w:val="24"/>
        </w:rPr>
        <w:t>Membr</w:t>
      </w:r>
      <w:proofErr w:type="spellEnd"/>
      <w:r w:rsidRPr="004E58AB">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243</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401</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404</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(2004)</w:t>
      </w:r>
      <w:r w:rsidRPr="004E58AB">
        <w:rPr>
          <w:rFonts w:ascii="Times New Roman" w:eastAsia="等线" w:hAnsi="Times New Roman" w:cs="Times New Roman" w:hint="eastAsia"/>
          <w:sz w:val="24"/>
          <w:szCs w:val="24"/>
        </w:rPr>
        <w:t xml:space="preserve">. </w:t>
      </w:r>
      <w:hyperlink r:id="rId30" w:history="1">
        <w:r w:rsidR="00197A74" w:rsidRPr="000E43C3">
          <w:rPr>
            <w:rStyle w:val="afe"/>
            <w:rFonts w:ascii="Times New Roman" w:eastAsia="等线" w:hAnsi="Times New Roman" w:cs="Times New Roman" w:hint="eastAsia"/>
            <w:sz w:val="24"/>
            <w:szCs w:val="24"/>
          </w:rPr>
          <w:t>https://doi.org/10.1016/j.memsci.2004.06.045</w:t>
        </w:r>
      </w:hyperlink>
    </w:p>
    <w:p w14:paraId="2B543666" w14:textId="2B59F578"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sz w:val="24"/>
          <w:szCs w:val="24"/>
        </w:rPr>
        <w:t>S18</w:t>
      </w:r>
      <w:r w:rsidRPr="004E58AB">
        <w:rPr>
          <w:rFonts w:ascii="Times New Roman" w:eastAsia="等线" w:hAnsi="Times New Roman" w:cs="Times New Roman" w:hint="eastAsia"/>
          <w:sz w:val="24"/>
          <w:szCs w:val="24"/>
        </w:rPr>
        <w:t xml:space="preserve">] N. Liu, L. Li, B. McPherson, R. Lee, Removal of organics from produced water by reverse osmosis using MFI-type zeolite membranes, J. </w:t>
      </w:r>
      <w:proofErr w:type="spellStart"/>
      <w:r w:rsidRPr="004E58AB">
        <w:rPr>
          <w:rFonts w:ascii="Times New Roman" w:eastAsia="等线" w:hAnsi="Times New Roman" w:cs="Times New Roman" w:hint="eastAsia"/>
          <w:sz w:val="24"/>
          <w:szCs w:val="24"/>
        </w:rPr>
        <w:t>Membr</w:t>
      </w:r>
      <w:proofErr w:type="spellEnd"/>
      <w:r w:rsidRPr="004E58AB">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325</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357</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361</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(2008)</w:t>
      </w:r>
      <w:r w:rsidRPr="004E58AB">
        <w:rPr>
          <w:rFonts w:ascii="Times New Roman" w:eastAsia="等线" w:hAnsi="Times New Roman" w:cs="Times New Roman" w:hint="eastAsia"/>
          <w:sz w:val="24"/>
          <w:szCs w:val="24"/>
        </w:rPr>
        <w:t xml:space="preserve">. </w:t>
      </w:r>
      <w:hyperlink r:id="rId31" w:history="1">
        <w:r w:rsidR="00197A74" w:rsidRPr="000E43C3">
          <w:rPr>
            <w:rStyle w:val="afe"/>
            <w:rFonts w:ascii="Times New Roman" w:eastAsia="等线" w:hAnsi="Times New Roman" w:cs="Times New Roman" w:hint="eastAsia"/>
            <w:sz w:val="24"/>
            <w:szCs w:val="24"/>
          </w:rPr>
          <w:t>https://doi.org/10.1016/j.memsci.2008.07.056</w:t>
        </w:r>
      </w:hyperlink>
    </w:p>
    <w:p w14:paraId="2F214602" w14:textId="47B90EC3"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sz w:val="24"/>
          <w:szCs w:val="24"/>
        </w:rPr>
        <w:t>S19</w:t>
      </w:r>
      <w:r w:rsidRPr="004E58AB">
        <w:rPr>
          <w:rFonts w:ascii="Times New Roman" w:eastAsia="等线" w:hAnsi="Times New Roman" w:cs="Times New Roman" w:hint="eastAsia"/>
          <w:sz w:val="24"/>
          <w:szCs w:val="24"/>
        </w:rPr>
        <w:t xml:space="preserve">] L. Li, N. Liu, B. McPherson, R. Lee, Influence of counter ions on the reverse osmosis through MFI zeolite membranes: implications for produced water desalination, Desalination </w:t>
      </w:r>
      <w:r w:rsidRPr="00197A74">
        <w:rPr>
          <w:rFonts w:ascii="Times New Roman" w:eastAsia="等线" w:hAnsi="Times New Roman" w:cs="Times New Roman" w:hint="eastAsia"/>
          <w:b/>
          <w:bCs/>
          <w:sz w:val="24"/>
          <w:szCs w:val="24"/>
        </w:rPr>
        <w:t>228</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b/>
          <w:bCs/>
          <w:sz w:val="24"/>
          <w:szCs w:val="24"/>
        </w:rPr>
        <w:t xml:space="preserve"> </w:t>
      </w:r>
      <w:r w:rsidRPr="004E58AB">
        <w:rPr>
          <w:rFonts w:ascii="Times New Roman" w:eastAsia="等线" w:hAnsi="Times New Roman" w:cs="Times New Roman" w:hint="eastAsia"/>
          <w:sz w:val="24"/>
          <w:szCs w:val="24"/>
        </w:rPr>
        <w:t>217</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225</w:t>
      </w:r>
      <w:r w:rsidR="00197A74" w:rsidRPr="004E58AB">
        <w:rPr>
          <w:rFonts w:ascii="Times New Roman" w:eastAsia="等线" w:hAnsi="Times New Roman" w:cs="Times New Roman" w:hint="eastAsia"/>
          <w:sz w:val="24"/>
          <w:szCs w:val="24"/>
        </w:rPr>
        <w:t xml:space="preserve"> (2008)</w:t>
      </w:r>
      <w:r w:rsidRPr="004E58AB">
        <w:rPr>
          <w:rFonts w:ascii="Times New Roman" w:eastAsia="等线" w:hAnsi="Times New Roman" w:cs="Times New Roman" w:hint="eastAsia"/>
          <w:sz w:val="24"/>
          <w:szCs w:val="24"/>
        </w:rPr>
        <w:t xml:space="preserve">. </w:t>
      </w:r>
      <w:hyperlink r:id="rId32" w:history="1">
        <w:r w:rsidR="00197A74" w:rsidRPr="000E43C3">
          <w:rPr>
            <w:rStyle w:val="afe"/>
            <w:rFonts w:ascii="Times New Roman" w:eastAsia="等线" w:hAnsi="Times New Roman" w:cs="Times New Roman" w:hint="eastAsia"/>
            <w:sz w:val="24"/>
            <w:szCs w:val="24"/>
          </w:rPr>
          <w:t>https://doi.org/10.1016/j.desal.2007.10.010</w:t>
        </w:r>
      </w:hyperlink>
    </w:p>
    <w:p w14:paraId="30970B35" w14:textId="6CCD2860"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S20</w:t>
      </w:r>
      <w:r w:rsidRPr="004E58AB">
        <w:rPr>
          <w:rFonts w:ascii="Times New Roman" w:eastAsia="等线" w:hAnsi="Times New Roman" w:cs="Times New Roman" w:hint="eastAsia"/>
          <w:sz w:val="24"/>
          <w:szCs w:val="24"/>
        </w:rPr>
        <w:t xml:space="preserve">] L. Li, N. Liu, B. McPherson, R. Lee, Enhanced </w:t>
      </w:r>
      <w:r w:rsidR="00964D28" w:rsidRPr="004E58AB">
        <w:rPr>
          <w:rFonts w:ascii="Times New Roman" w:eastAsia="等线" w:hAnsi="Times New Roman" w:cs="Times New Roman"/>
          <w:sz w:val="24"/>
          <w:szCs w:val="24"/>
        </w:rPr>
        <w:t xml:space="preserve">water permeation of reverse osmosis through </w:t>
      </w:r>
      <w:proofErr w:type="spellStart"/>
      <w:r w:rsidR="00964D28" w:rsidRPr="004E58AB">
        <w:rPr>
          <w:rFonts w:ascii="Times New Roman" w:eastAsia="等线" w:hAnsi="Times New Roman" w:cs="Times New Roman"/>
          <w:sz w:val="24"/>
          <w:szCs w:val="24"/>
        </w:rPr>
        <w:t>mfi</w:t>
      </w:r>
      <w:proofErr w:type="spellEnd"/>
      <w:r w:rsidR="00964D28" w:rsidRPr="004E58AB">
        <w:rPr>
          <w:rFonts w:ascii="Times New Roman" w:eastAsia="等线" w:hAnsi="Times New Roman" w:cs="Times New Roman"/>
          <w:sz w:val="24"/>
          <w:szCs w:val="24"/>
        </w:rPr>
        <w:t>-type zeolite membranes with high aluminum contents</w:t>
      </w:r>
      <w:r w:rsidRPr="004E58AB">
        <w:rPr>
          <w:rFonts w:ascii="Times New Roman" w:eastAsia="等线" w:hAnsi="Times New Roman" w:cs="Times New Roman" w:hint="eastAsia"/>
          <w:sz w:val="24"/>
          <w:szCs w:val="24"/>
        </w:rPr>
        <w:t xml:space="preserve">, Ind. Eng. Chem. Res. </w:t>
      </w:r>
      <w:r w:rsidRPr="00197A74">
        <w:rPr>
          <w:rFonts w:ascii="Times New Roman" w:eastAsia="等线" w:hAnsi="Times New Roman" w:cs="Times New Roman" w:hint="eastAsia"/>
          <w:b/>
          <w:bCs/>
          <w:sz w:val="24"/>
          <w:szCs w:val="24"/>
        </w:rPr>
        <w:t>46</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1584</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1589</w:t>
      </w:r>
      <w:r w:rsidR="00197A74" w:rsidRPr="004E58AB">
        <w:rPr>
          <w:rFonts w:ascii="Times New Roman" w:eastAsia="等线" w:hAnsi="Times New Roman" w:cs="Times New Roman" w:hint="eastAsia"/>
          <w:sz w:val="24"/>
          <w:szCs w:val="24"/>
        </w:rPr>
        <w:t xml:space="preserve"> (2007)</w:t>
      </w:r>
      <w:r w:rsidR="00197A74">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w:t>
      </w:r>
      <w:hyperlink r:id="rId33" w:history="1">
        <w:r w:rsidRPr="000E43C3">
          <w:rPr>
            <w:rStyle w:val="afe"/>
            <w:rFonts w:ascii="Times New Roman" w:eastAsia="等线" w:hAnsi="Times New Roman" w:cs="Times New Roman" w:hint="eastAsia"/>
            <w:sz w:val="24"/>
            <w:szCs w:val="24"/>
          </w:rPr>
          <w:t>https://doi.org/10.1021/ie0612818</w:t>
        </w:r>
      </w:hyperlink>
    </w:p>
    <w:p w14:paraId="6395898D" w14:textId="0BEC866E"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sz w:val="24"/>
          <w:szCs w:val="24"/>
        </w:rPr>
        <w:t>S21</w:t>
      </w:r>
      <w:r w:rsidRPr="004E58AB">
        <w:rPr>
          <w:rFonts w:ascii="Times New Roman" w:eastAsia="等线" w:hAnsi="Times New Roman" w:cs="Times New Roman" w:hint="eastAsia"/>
          <w:sz w:val="24"/>
          <w:szCs w:val="24"/>
        </w:rPr>
        <w:t xml:space="preserve">] J. Lu, N. Liu, L. Li, R. Lee, Organic fouling and regeneration of zeolite membrane in wastewater treatment, Sep. </w:t>
      </w:r>
      <w:proofErr w:type="spellStart"/>
      <w:r w:rsidRPr="004E58AB">
        <w:rPr>
          <w:rFonts w:ascii="Times New Roman" w:eastAsia="等线" w:hAnsi="Times New Roman" w:cs="Times New Roman" w:hint="eastAsia"/>
          <w:sz w:val="24"/>
          <w:szCs w:val="24"/>
        </w:rPr>
        <w:t>Purif</w:t>
      </w:r>
      <w:proofErr w:type="spellEnd"/>
      <w:r w:rsidRPr="004E58AB">
        <w:rPr>
          <w:rFonts w:ascii="Times New Roman" w:eastAsia="等线" w:hAnsi="Times New Roman" w:cs="Times New Roman" w:hint="eastAsia"/>
          <w:sz w:val="24"/>
          <w:szCs w:val="24"/>
        </w:rPr>
        <w:t xml:space="preserve">. Technol. </w:t>
      </w:r>
      <w:r w:rsidRPr="00197A74">
        <w:rPr>
          <w:rFonts w:ascii="Times New Roman" w:eastAsia="等线" w:hAnsi="Times New Roman" w:cs="Times New Roman" w:hint="eastAsia"/>
          <w:b/>
          <w:bCs/>
          <w:sz w:val="24"/>
          <w:szCs w:val="24"/>
        </w:rPr>
        <w:t>72</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sz w:val="24"/>
          <w:szCs w:val="24"/>
        </w:rPr>
        <w:t xml:space="preserve"> </w:t>
      </w:r>
      <w:r w:rsidRPr="004E58AB">
        <w:rPr>
          <w:rFonts w:ascii="Times New Roman" w:eastAsia="等线" w:hAnsi="Times New Roman" w:cs="Times New Roman" w:hint="eastAsia"/>
          <w:sz w:val="24"/>
          <w:szCs w:val="24"/>
        </w:rPr>
        <w:t>203</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207</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(2010)</w:t>
      </w:r>
      <w:r w:rsidRPr="004E58AB">
        <w:rPr>
          <w:rFonts w:ascii="Times New Roman" w:eastAsia="等线" w:hAnsi="Times New Roman" w:cs="Times New Roman" w:hint="eastAsia"/>
          <w:sz w:val="24"/>
          <w:szCs w:val="24"/>
        </w:rPr>
        <w:t xml:space="preserve">. </w:t>
      </w:r>
      <w:hyperlink r:id="rId34" w:history="1">
        <w:r w:rsidRPr="000E43C3">
          <w:rPr>
            <w:rStyle w:val="afe"/>
            <w:rFonts w:ascii="Times New Roman" w:eastAsia="等线" w:hAnsi="Times New Roman" w:cs="Times New Roman" w:hint="eastAsia"/>
            <w:sz w:val="24"/>
            <w:szCs w:val="24"/>
          </w:rPr>
          <w:t>https://doi.org/10.1016/j.seppur.2010.02.010</w:t>
        </w:r>
      </w:hyperlink>
    </w:p>
    <w:p w14:paraId="7A7AC8B8" w14:textId="456F3FA5"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S22</w:t>
      </w:r>
      <w:r w:rsidRPr="004E58AB">
        <w:rPr>
          <w:rFonts w:ascii="Times New Roman" w:eastAsia="等线" w:hAnsi="Times New Roman" w:cs="Times New Roman" w:hint="eastAsia"/>
          <w:sz w:val="24"/>
          <w:szCs w:val="24"/>
        </w:rPr>
        <w:t>] X. Liu, N.K. Demir, Z. Wu, K. Li, Highly</w:t>
      </w:r>
      <w:r w:rsidR="00964D28" w:rsidRPr="004E58AB">
        <w:rPr>
          <w:rFonts w:ascii="Times New Roman" w:eastAsia="等线" w:hAnsi="Times New Roman" w:cs="Times New Roman"/>
          <w:sz w:val="24"/>
          <w:szCs w:val="24"/>
        </w:rPr>
        <w:t xml:space="preserve"> water-stable zirconium metal-organic framework </w:t>
      </w:r>
      <w:r w:rsidR="00964D28">
        <w:rPr>
          <w:rFonts w:ascii="Times New Roman" w:eastAsia="等线" w:hAnsi="Times New Roman" w:cs="Times New Roman"/>
          <w:sz w:val="24"/>
          <w:szCs w:val="24"/>
        </w:rPr>
        <w:t>UiO</w:t>
      </w:r>
      <w:r w:rsidR="00964D28" w:rsidRPr="004E58AB">
        <w:rPr>
          <w:rFonts w:ascii="Times New Roman" w:eastAsia="等线" w:hAnsi="Times New Roman" w:cs="Times New Roman"/>
          <w:sz w:val="24"/>
          <w:szCs w:val="24"/>
        </w:rPr>
        <w:t>-66 membranes supported on alumina hollow fibers for de</w:t>
      </w:r>
      <w:r w:rsidRPr="004E58AB">
        <w:rPr>
          <w:rFonts w:ascii="Times New Roman" w:eastAsia="等线" w:hAnsi="Times New Roman" w:cs="Times New Roman" w:hint="eastAsia"/>
          <w:sz w:val="24"/>
          <w:szCs w:val="24"/>
        </w:rPr>
        <w:t xml:space="preserve">salination, J. Am. Chem. Soc. </w:t>
      </w:r>
      <w:r w:rsidRPr="00197A74">
        <w:rPr>
          <w:rFonts w:ascii="Times New Roman" w:eastAsia="等线" w:hAnsi="Times New Roman" w:cs="Times New Roman" w:hint="eastAsia"/>
          <w:b/>
          <w:bCs/>
          <w:sz w:val="24"/>
          <w:szCs w:val="24"/>
        </w:rPr>
        <w:t>137</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6999</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7002</w:t>
      </w:r>
      <w:r w:rsidR="00197A74" w:rsidRPr="004E58AB">
        <w:rPr>
          <w:rFonts w:ascii="Times New Roman" w:eastAsia="等线" w:hAnsi="Times New Roman" w:cs="Times New Roman" w:hint="eastAsia"/>
          <w:sz w:val="24"/>
          <w:szCs w:val="24"/>
        </w:rPr>
        <w:t xml:space="preserve"> (2015)</w:t>
      </w:r>
      <w:r w:rsidRPr="004E58AB">
        <w:rPr>
          <w:rFonts w:ascii="Times New Roman" w:eastAsia="等线" w:hAnsi="Times New Roman" w:cs="Times New Roman" w:hint="eastAsia"/>
          <w:sz w:val="24"/>
          <w:szCs w:val="24"/>
        </w:rPr>
        <w:t xml:space="preserve">. </w:t>
      </w:r>
      <w:hyperlink r:id="rId35" w:history="1">
        <w:r w:rsidR="00197A74" w:rsidRPr="000E43C3">
          <w:rPr>
            <w:rStyle w:val="afe"/>
            <w:rFonts w:ascii="Times New Roman" w:eastAsia="等线" w:hAnsi="Times New Roman" w:cs="Times New Roman" w:hint="eastAsia"/>
            <w:sz w:val="24"/>
            <w:szCs w:val="24"/>
          </w:rPr>
          <w:t>https://doi.org/10.1021/jacs.5b02276</w:t>
        </w:r>
      </w:hyperlink>
    </w:p>
    <w:p w14:paraId="4A5818C2" w14:textId="54D6E8C2"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sz w:val="24"/>
          <w:szCs w:val="24"/>
        </w:rPr>
        <w:t>S23</w:t>
      </w:r>
      <w:r w:rsidRPr="004E58AB">
        <w:rPr>
          <w:rFonts w:ascii="Times New Roman" w:eastAsia="等线" w:hAnsi="Times New Roman" w:cs="Times New Roman" w:hint="eastAsia"/>
          <w:sz w:val="24"/>
          <w:szCs w:val="24"/>
        </w:rPr>
        <w:t xml:space="preserve">] M.C. Duke, B. Zhu, C.M. Doherty, M.R. Hill, A.J. Hill, M.A. Carreon, Structural effects on SAPO-34 and ZIF-8 materials exposed to seawater solutions, and their potential as desalination membranes, Desalination </w:t>
      </w:r>
      <w:r w:rsidRPr="00197A74">
        <w:rPr>
          <w:rFonts w:ascii="Times New Roman" w:eastAsia="等线" w:hAnsi="Times New Roman" w:cs="Times New Roman" w:hint="eastAsia"/>
          <w:b/>
          <w:bCs/>
          <w:sz w:val="24"/>
          <w:szCs w:val="24"/>
        </w:rPr>
        <w:t>377</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128</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137</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(2016)</w:t>
      </w:r>
      <w:r w:rsidRPr="004E58AB">
        <w:rPr>
          <w:rFonts w:ascii="Times New Roman" w:eastAsia="等线" w:hAnsi="Times New Roman" w:cs="Times New Roman" w:hint="eastAsia"/>
          <w:sz w:val="24"/>
          <w:szCs w:val="24"/>
        </w:rPr>
        <w:t xml:space="preserve">. </w:t>
      </w:r>
      <w:hyperlink r:id="rId36" w:history="1">
        <w:r w:rsidR="00197A74" w:rsidRPr="000E43C3">
          <w:rPr>
            <w:rStyle w:val="afe"/>
            <w:rFonts w:ascii="Times New Roman" w:eastAsia="等线" w:hAnsi="Times New Roman" w:cs="Times New Roman" w:hint="eastAsia"/>
            <w:sz w:val="24"/>
            <w:szCs w:val="24"/>
          </w:rPr>
          <w:t>https://doi.org/10.1016/j.desal.2015.09.004</w:t>
        </w:r>
      </w:hyperlink>
    </w:p>
    <w:p w14:paraId="79FFEF5B" w14:textId="14004F54"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sz w:val="24"/>
          <w:szCs w:val="24"/>
        </w:rPr>
        <w:t>[</w:t>
      </w:r>
      <w:r>
        <w:rPr>
          <w:rFonts w:ascii="Times New Roman" w:eastAsia="等线" w:hAnsi="Times New Roman" w:cs="Times New Roman"/>
          <w:sz w:val="24"/>
          <w:szCs w:val="24"/>
        </w:rPr>
        <w:t>S</w:t>
      </w:r>
      <w:r w:rsidRPr="004E58AB">
        <w:rPr>
          <w:rFonts w:ascii="Times New Roman" w:eastAsia="等线" w:hAnsi="Times New Roman" w:cs="Times New Roman"/>
          <w:sz w:val="24"/>
          <w:szCs w:val="24"/>
        </w:rPr>
        <w:t>2</w:t>
      </w:r>
      <w:r>
        <w:rPr>
          <w:rFonts w:ascii="Times New Roman" w:eastAsia="等线" w:hAnsi="Times New Roman" w:cs="Times New Roman"/>
          <w:sz w:val="24"/>
          <w:szCs w:val="24"/>
        </w:rPr>
        <w:t>4</w:t>
      </w:r>
      <w:r w:rsidRPr="004E58AB">
        <w:rPr>
          <w:rFonts w:ascii="Times New Roman" w:eastAsia="等线" w:hAnsi="Times New Roman" w:cs="Times New Roman"/>
          <w:sz w:val="24"/>
          <w:szCs w:val="24"/>
        </w:rPr>
        <w:t xml:space="preserve">] X. Ren, X. Zhang, D. Tang, A. Yang, Y. Feng, Decorating a metal−organic framework UiO-66 layer on ceramics substrate by the seed-assisted solvothermal method for high-performance desalination, Desalination Water Treat. </w:t>
      </w:r>
      <w:r w:rsidRPr="00197A74">
        <w:rPr>
          <w:rFonts w:ascii="Times New Roman" w:eastAsia="等线" w:hAnsi="Times New Roman" w:cs="Times New Roman"/>
          <w:b/>
          <w:bCs/>
          <w:sz w:val="24"/>
          <w:szCs w:val="24"/>
        </w:rPr>
        <w:t>161</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sz w:val="24"/>
          <w:szCs w:val="24"/>
        </w:rPr>
        <w:t xml:space="preserve"> 156</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sz w:val="24"/>
          <w:szCs w:val="24"/>
        </w:rPr>
        <w:t>160</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sz w:val="24"/>
          <w:szCs w:val="24"/>
        </w:rPr>
        <w:t>(2019)</w:t>
      </w:r>
      <w:r w:rsidRPr="004E58AB">
        <w:rPr>
          <w:rFonts w:ascii="Times New Roman" w:eastAsia="等线" w:hAnsi="Times New Roman" w:cs="Times New Roman"/>
          <w:sz w:val="24"/>
          <w:szCs w:val="24"/>
        </w:rPr>
        <w:t xml:space="preserve">. </w:t>
      </w:r>
      <w:hyperlink r:id="rId37" w:history="1">
        <w:r w:rsidR="00197A74" w:rsidRPr="000E43C3">
          <w:rPr>
            <w:rStyle w:val="afe"/>
            <w:rFonts w:ascii="Times New Roman" w:eastAsia="等线" w:hAnsi="Times New Roman" w:cs="Times New Roman"/>
            <w:sz w:val="24"/>
            <w:szCs w:val="24"/>
          </w:rPr>
          <w:t>https://doi</w:t>
        </w:r>
        <w:r w:rsidR="00197A74" w:rsidRPr="000E43C3">
          <w:rPr>
            <w:rStyle w:val="afe"/>
            <w:rFonts w:ascii="Times New Roman" w:eastAsia="等线" w:hAnsi="Times New Roman" w:cs="Times New Roman" w:hint="eastAsia"/>
            <w:sz w:val="24"/>
            <w:szCs w:val="24"/>
          </w:rPr>
          <w:t>.org/10.5004/dwt.2019.24307</w:t>
        </w:r>
      </w:hyperlink>
    </w:p>
    <w:p w14:paraId="7F7D33C1" w14:textId="2741A15B"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lastRenderedPageBreak/>
        <w:t>[</w:t>
      </w:r>
      <w:r>
        <w:rPr>
          <w:rFonts w:ascii="Times New Roman" w:eastAsia="等线" w:hAnsi="Times New Roman" w:cs="Times New Roman" w:hint="eastAsia"/>
          <w:sz w:val="24"/>
          <w:szCs w:val="24"/>
        </w:rPr>
        <w:t>S25</w:t>
      </w:r>
      <w:r w:rsidRPr="004E58AB">
        <w:rPr>
          <w:rFonts w:ascii="Times New Roman" w:eastAsia="等线" w:hAnsi="Times New Roman" w:cs="Times New Roman" w:hint="eastAsia"/>
          <w:sz w:val="24"/>
          <w:szCs w:val="24"/>
        </w:rPr>
        <w:t xml:space="preserve">] S. Cong, Y. Yuan, J. Wang, Z. Wang, F. </w:t>
      </w:r>
      <w:proofErr w:type="spellStart"/>
      <w:r w:rsidRPr="004E58AB">
        <w:rPr>
          <w:rFonts w:ascii="Times New Roman" w:eastAsia="等线" w:hAnsi="Times New Roman" w:cs="Times New Roman" w:hint="eastAsia"/>
          <w:sz w:val="24"/>
          <w:szCs w:val="24"/>
        </w:rPr>
        <w:t>Kapteijn</w:t>
      </w:r>
      <w:proofErr w:type="spellEnd"/>
      <w:r w:rsidRPr="004E58AB">
        <w:rPr>
          <w:rFonts w:ascii="Times New Roman" w:eastAsia="等线" w:hAnsi="Times New Roman" w:cs="Times New Roman" w:hint="eastAsia"/>
          <w:sz w:val="24"/>
          <w:szCs w:val="24"/>
        </w:rPr>
        <w:t>, X. Liu, Highl</w:t>
      </w:r>
      <w:r w:rsidR="00964D28" w:rsidRPr="004E58AB">
        <w:rPr>
          <w:rFonts w:ascii="Times New Roman" w:eastAsia="等线" w:hAnsi="Times New Roman" w:cs="Times New Roman"/>
          <w:sz w:val="24"/>
          <w:szCs w:val="24"/>
        </w:rPr>
        <w:t>y water-permeable metal-organic framew</w:t>
      </w:r>
      <w:r w:rsidRPr="004E58AB">
        <w:rPr>
          <w:rFonts w:ascii="Times New Roman" w:eastAsia="等线" w:hAnsi="Times New Roman" w:cs="Times New Roman" w:hint="eastAsia"/>
          <w:sz w:val="24"/>
          <w:szCs w:val="24"/>
        </w:rPr>
        <w:t xml:space="preserve">ork MOF-303 </w:t>
      </w:r>
      <w:r w:rsidR="00964D28" w:rsidRPr="004E58AB">
        <w:rPr>
          <w:rFonts w:ascii="Times New Roman" w:eastAsia="等线" w:hAnsi="Times New Roman" w:cs="Times New Roman"/>
          <w:sz w:val="24"/>
          <w:szCs w:val="24"/>
        </w:rPr>
        <w:t>membranes for desa</w:t>
      </w:r>
      <w:r w:rsidRPr="004E58AB">
        <w:rPr>
          <w:rFonts w:ascii="Times New Roman" w:eastAsia="等线" w:hAnsi="Times New Roman" w:cs="Times New Roman" w:hint="eastAsia"/>
          <w:sz w:val="24"/>
          <w:szCs w:val="24"/>
        </w:rPr>
        <w:t xml:space="preserve">lination, J. Am. Chem. Soc. </w:t>
      </w:r>
      <w:r w:rsidRPr="00197A74">
        <w:rPr>
          <w:rFonts w:ascii="Times New Roman" w:eastAsia="等线" w:hAnsi="Times New Roman" w:cs="Times New Roman" w:hint="eastAsia"/>
          <w:b/>
          <w:bCs/>
          <w:sz w:val="24"/>
          <w:szCs w:val="24"/>
        </w:rPr>
        <w:t>143</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20055</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20058</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(2021)</w:t>
      </w:r>
      <w:r w:rsidRPr="004E58AB">
        <w:rPr>
          <w:rFonts w:ascii="Times New Roman" w:eastAsia="等线" w:hAnsi="Times New Roman" w:cs="Times New Roman" w:hint="eastAsia"/>
          <w:sz w:val="24"/>
          <w:szCs w:val="24"/>
        </w:rPr>
        <w:t xml:space="preserve">. </w:t>
      </w:r>
      <w:hyperlink r:id="rId38" w:history="1">
        <w:r w:rsidR="00197A74" w:rsidRPr="000E43C3">
          <w:rPr>
            <w:rStyle w:val="afe"/>
            <w:rFonts w:ascii="Times New Roman" w:eastAsia="等线" w:hAnsi="Times New Roman" w:cs="Times New Roman" w:hint="eastAsia"/>
            <w:sz w:val="24"/>
            <w:szCs w:val="24"/>
          </w:rPr>
          <w:t>https://doi.org/10.1021/jacs.1c10192</w:t>
        </w:r>
      </w:hyperlink>
    </w:p>
    <w:p w14:paraId="4CDB5C63" w14:textId="7E5FDC1F" w:rsidR="00FE129F" w:rsidRPr="00FE129F" w:rsidRDefault="00FE129F" w:rsidP="004E58AB">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4E58AB">
        <w:rPr>
          <w:rFonts w:ascii="Times New Roman" w:eastAsia="等线" w:hAnsi="Times New Roman" w:cs="Times New Roman"/>
          <w:sz w:val="24"/>
          <w:szCs w:val="24"/>
        </w:rPr>
        <w:t>S26</w:t>
      </w:r>
      <w:r w:rsidRPr="00FE129F">
        <w:rPr>
          <w:rFonts w:ascii="Times New Roman" w:eastAsia="等线" w:hAnsi="Times New Roman" w:cs="Times New Roman"/>
          <w:sz w:val="24"/>
          <w:szCs w:val="24"/>
        </w:rPr>
        <w:t xml:space="preserve">] Y. Xu, Y. Xiao, W. Zhang, H. Lin, L. Shen et al., Plant polyphenol intermediated metal-organic framework (MOF) membranes for efficient desalination.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618</w:t>
      </w:r>
      <w:r w:rsidRPr="00FE129F">
        <w:rPr>
          <w:rFonts w:ascii="Times New Roman" w:eastAsia="等线" w:hAnsi="Times New Roman" w:cs="Times New Roman"/>
          <w:sz w:val="24"/>
          <w:szCs w:val="24"/>
        </w:rPr>
        <w:t xml:space="preserve">, 118726 (2021). </w:t>
      </w:r>
      <w:hyperlink r:id="rId39" w:history="1">
        <w:r w:rsidRPr="00FE129F">
          <w:rPr>
            <w:rFonts w:ascii="Times New Roman" w:eastAsia="等线" w:hAnsi="Times New Roman" w:cs="Times New Roman"/>
            <w:color w:val="0563C1"/>
            <w:sz w:val="24"/>
            <w:szCs w:val="24"/>
            <w:u w:val="single"/>
          </w:rPr>
          <w:t>https://doi.org/10.1016/j.memsci.2020.118726</w:t>
        </w:r>
      </w:hyperlink>
    </w:p>
    <w:p w14:paraId="16740D45" w14:textId="677BEE5D"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4E58AB">
        <w:rPr>
          <w:rFonts w:ascii="Times New Roman" w:eastAsia="等线" w:hAnsi="Times New Roman" w:cs="Times New Roman"/>
          <w:sz w:val="24"/>
          <w:szCs w:val="24"/>
        </w:rPr>
        <w:t>S27</w:t>
      </w:r>
      <w:r w:rsidRPr="00FE129F">
        <w:rPr>
          <w:rFonts w:ascii="Times New Roman" w:eastAsia="等线" w:hAnsi="Times New Roman" w:cs="Times New Roman"/>
          <w:sz w:val="24"/>
          <w:szCs w:val="24"/>
        </w:rPr>
        <w:t xml:space="preserve">] Y. Xiao, W. Zhang, Y. Jiao, Y. Xu, H. Lin, Metal-phenolic network as precursor for fabrication of metal-organic framework (MOF) nanofiltration membrane for efficient desalination.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624</w:t>
      </w:r>
      <w:r w:rsidRPr="00FE129F">
        <w:rPr>
          <w:rFonts w:ascii="Times New Roman" w:eastAsia="等线" w:hAnsi="Times New Roman" w:cs="Times New Roman"/>
          <w:sz w:val="24"/>
          <w:szCs w:val="24"/>
        </w:rPr>
        <w:t xml:space="preserve">, 119101 (2021). </w:t>
      </w:r>
      <w:hyperlink r:id="rId40" w:history="1">
        <w:r w:rsidRPr="00FE129F">
          <w:rPr>
            <w:rFonts w:ascii="Times New Roman" w:eastAsia="等线" w:hAnsi="Times New Roman" w:cs="Times New Roman"/>
            <w:color w:val="0563C1"/>
            <w:sz w:val="24"/>
            <w:szCs w:val="24"/>
            <w:u w:val="single"/>
          </w:rPr>
          <w:t>https://doi.org/10.1016/j.memsci.2021.119101</w:t>
        </w:r>
      </w:hyperlink>
    </w:p>
    <w:p w14:paraId="6C6A3B53" w14:textId="41B9EECA" w:rsidR="004E58AB" w:rsidRDefault="004E58AB" w:rsidP="00FE129F">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S28</w:t>
      </w:r>
      <w:r w:rsidRPr="004E58AB">
        <w:rPr>
          <w:rFonts w:ascii="Times New Roman" w:eastAsia="等线" w:hAnsi="Times New Roman" w:cs="Times New Roman" w:hint="eastAsia"/>
          <w:sz w:val="24"/>
          <w:szCs w:val="24"/>
        </w:rPr>
        <w:t xml:space="preserve">] H. Wang, J. Zhao, Y. Li, Y. Cao, Z. Zhu, M. Wang, R. Zhang, F. Pan, Z. Jiang, Aqueous two-phase interfacial assembly of COF membranes for water desalination, Nano-Micro Letters </w:t>
      </w:r>
      <w:r w:rsidRPr="00197A74">
        <w:rPr>
          <w:rFonts w:ascii="Times New Roman" w:eastAsia="等线" w:hAnsi="Times New Roman" w:cs="Times New Roman" w:hint="eastAsia"/>
          <w:b/>
          <w:bCs/>
          <w:sz w:val="24"/>
          <w:szCs w:val="24"/>
        </w:rPr>
        <w:t>14</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216</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(2022)</w:t>
      </w:r>
      <w:r w:rsidRPr="004E58AB">
        <w:rPr>
          <w:rFonts w:ascii="Times New Roman" w:eastAsia="等线" w:hAnsi="Times New Roman" w:cs="Times New Roman" w:hint="eastAsia"/>
          <w:sz w:val="24"/>
          <w:szCs w:val="24"/>
        </w:rPr>
        <w:t xml:space="preserve">. </w:t>
      </w:r>
      <w:hyperlink r:id="rId41" w:history="1">
        <w:r w:rsidR="00197A74" w:rsidRPr="000E43C3">
          <w:rPr>
            <w:rStyle w:val="afe"/>
            <w:rFonts w:ascii="Times New Roman" w:eastAsia="等线" w:hAnsi="Times New Roman" w:cs="Times New Roman" w:hint="eastAsia"/>
            <w:sz w:val="24"/>
            <w:szCs w:val="24"/>
          </w:rPr>
          <w:t>https://doi.org/10.1007/s40820-022-00968-5</w:t>
        </w:r>
      </w:hyperlink>
    </w:p>
    <w:p w14:paraId="52CECF74" w14:textId="434B2AA5" w:rsidR="004E58AB" w:rsidRDefault="004E58AB" w:rsidP="00FE129F">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S29</w:t>
      </w:r>
      <w:r w:rsidRPr="004E58AB">
        <w:rPr>
          <w:rFonts w:ascii="Times New Roman" w:eastAsia="等线" w:hAnsi="Times New Roman" w:cs="Times New Roman" w:hint="eastAsia"/>
          <w:sz w:val="24"/>
          <w:szCs w:val="24"/>
        </w:rPr>
        <w:t xml:space="preserve">] C. Liu, Y. Jiang, A. </w:t>
      </w:r>
      <w:proofErr w:type="spellStart"/>
      <w:r w:rsidRPr="004E58AB">
        <w:rPr>
          <w:rFonts w:ascii="Times New Roman" w:eastAsia="等线" w:hAnsi="Times New Roman" w:cs="Times New Roman" w:hint="eastAsia"/>
          <w:sz w:val="24"/>
          <w:szCs w:val="24"/>
        </w:rPr>
        <w:t>Nalaparaju</w:t>
      </w:r>
      <w:proofErr w:type="spellEnd"/>
      <w:r w:rsidRPr="004E58AB">
        <w:rPr>
          <w:rFonts w:ascii="Times New Roman" w:eastAsia="等线" w:hAnsi="Times New Roman" w:cs="Times New Roman" w:hint="eastAsia"/>
          <w:sz w:val="24"/>
          <w:szCs w:val="24"/>
        </w:rPr>
        <w:t xml:space="preserve">, J. Jiang, A. Huang, Post-synthesis of a covalent organic framework nanofiltration membrane for highly efficient water treatment, J. Mater. Chem. A </w:t>
      </w:r>
      <w:r w:rsidRPr="00197A74">
        <w:rPr>
          <w:rFonts w:ascii="Times New Roman" w:eastAsia="等线" w:hAnsi="Times New Roman" w:cs="Times New Roman" w:hint="eastAsia"/>
          <w:b/>
          <w:bCs/>
          <w:sz w:val="24"/>
          <w:szCs w:val="24"/>
        </w:rPr>
        <w:t>7</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24205</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24210</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(2019)</w:t>
      </w:r>
      <w:r w:rsidRPr="004E58AB">
        <w:rPr>
          <w:rFonts w:ascii="Times New Roman" w:eastAsia="等线" w:hAnsi="Times New Roman" w:cs="Times New Roman" w:hint="eastAsia"/>
          <w:sz w:val="24"/>
          <w:szCs w:val="24"/>
        </w:rPr>
        <w:t xml:space="preserve">. </w:t>
      </w:r>
      <w:hyperlink r:id="rId42" w:history="1">
        <w:r w:rsidR="00197A74" w:rsidRPr="000E43C3">
          <w:rPr>
            <w:rStyle w:val="afe"/>
            <w:rFonts w:ascii="Times New Roman" w:eastAsia="等线" w:hAnsi="Times New Roman" w:cs="Times New Roman" w:hint="eastAsia"/>
            <w:sz w:val="24"/>
            <w:szCs w:val="24"/>
          </w:rPr>
          <w:t>https://doi.org/10.1039/c9ta06325k</w:t>
        </w:r>
      </w:hyperlink>
    </w:p>
    <w:p w14:paraId="7D2DD898" w14:textId="4188F43A"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4E58AB">
        <w:rPr>
          <w:rFonts w:ascii="Times New Roman" w:eastAsia="等线" w:hAnsi="Times New Roman" w:cs="Times New Roman"/>
          <w:sz w:val="24"/>
          <w:szCs w:val="24"/>
        </w:rPr>
        <w:t>S30</w:t>
      </w:r>
      <w:r w:rsidRPr="00FE129F">
        <w:rPr>
          <w:rFonts w:ascii="Times New Roman" w:eastAsia="等线" w:hAnsi="Times New Roman" w:cs="Times New Roman"/>
          <w:sz w:val="24"/>
          <w:szCs w:val="24"/>
        </w:rPr>
        <w:t xml:space="preserve">] R. Wang, M. Wei, Y. Wang, Secondary growth of covalent organic frameworks (COFs) on porous substrates for fast desalination.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604</w:t>
      </w:r>
      <w:r w:rsidRPr="00FE129F">
        <w:rPr>
          <w:rFonts w:ascii="Times New Roman" w:eastAsia="等线" w:hAnsi="Times New Roman" w:cs="Times New Roman"/>
          <w:sz w:val="24"/>
          <w:szCs w:val="24"/>
        </w:rPr>
        <w:t xml:space="preserve">, 118090 (2020). </w:t>
      </w:r>
      <w:hyperlink r:id="rId43" w:history="1">
        <w:r w:rsidRPr="00FE129F">
          <w:rPr>
            <w:rFonts w:ascii="Times New Roman" w:eastAsia="等线" w:hAnsi="Times New Roman" w:cs="Times New Roman"/>
            <w:color w:val="0563C1"/>
            <w:sz w:val="24"/>
            <w:szCs w:val="24"/>
            <w:u w:val="single"/>
          </w:rPr>
          <w:t>https://doi.org/10.1016/j.memsci.2020.118090</w:t>
        </w:r>
      </w:hyperlink>
    </w:p>
    <w:p w14:paraId="62DB38D3" w14:textId="29F3ED57"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4E58AB">
        <w:rPr>
          <w:rFonts w:ascii="Times New Roman" w:eastAsia="等线" w:hAnsi="Times New Roman" w:cs="Times New Roman"/>
          <w:sz w:val="24"/>
          <w:szCs w:val="24"/>
        </w:rPr>
        <w:t>S31</w:t>
      </w:r>
      <w:r w:rsidRPr="00FE129F">
        <w:rPr>
          <w:rFonts w:ascii="Times New Roman" w:eastAsia="等线" w:hAnsi="Times New Roman" w:cs="Times New Roman"/>
          <w:sz w:val="24"/>
          <w:szCs w:val="24"/>
        </w:rPr>
        <w:t xml:space="preserve">] J. Shen, J. Yuan, B. Shi, X. You, R. Ding et al., </w:t>
      </w:r>
      <w:proofErr w:type="spellStart"/>
      <w:r w:rsidRPr="00FE129F">
        <w:rPr>
          <w:rFonts w:ascii="Times New Roman" w:eastAsia="等线" w:hAnsi="Times New Roman" w:cs="Times New Roman"/>
          <w:sz w:val="24"/>
          <w:szCs w:val="24"/>
        </w:rPr>
        <w:t>Homointerface</w:t>
      </w:r>
      <w:proofErr w:type="spellEnd"/>
      <w:r w:rsidRPr="00FE129F">
        <w:rPr>
          <w:rFonts w:ascii="Times New Roman" w:eastAsia="等线" w:hAnsi="Times New Roman" w:cs="Times New Roman"/>
          <w:sz w:val="24"/>
          <w:szCs w:val="24"/>
        </w:rPr>
        <w:t xml:space="preserve"> covalent organic framework membranes for efficient desalination. J. Mater. Chem. A </w:t>
      </w:r>
      <w:r w:rsidRPr="00FE129F">
        <w:rPr>
          <w:rFonts w:ascii="Times New Roman" w:eastAsia="等线" w:hAnsi="Times New Roman" w:cs="Times New Roman"/>
          <w:b/>
          <w:sz w:val="24"/>
          <w:szCs w:val="24"/>
        </w:rPr>
        <w:t>9</w:t>
      </w:r>
      <w:r w:rsidRPr="00FE129F">
        <w:rPr>
          <w:rFonts w:ascii="Times New Roman" w:eastAsia="等线" w:hAnsi="Times New Roman" w:cs="Times New Roman"/>
          <w:sz w:val="24"/>
          <w:szCs w:val="24"/>
        </w:rPr>
        <w:t xml:space="preserve">, 23178–23187 (2021). </w:t>
      </w:r>
      <w:hyperlink r:id="rId44" w:history="1">
        <w:r w:rsidRPr="00FE129F">
          <w:rPr>
            <w:rFonts w:ascii="Times New Roman" w:eastAsia="等线" w:hAnsi="Times New Roman" w:cs="Times New Roman"/>
            <w:color w:val="0563C1"/>
            <w:sz w:val="24"/>
            <w:szCs w:val="24"/>
            <w:u w:val="single"/>
          </w:rPr>
          <w:t>https://doi.org/10.1039/D1TA06439H</w:t>
        </w:r>
      </w:hyperlink>
    </w:p>
    <w:p w14:paraId="4CE7077A" w14:textId="02C8E6ED" w:rsidR="004E58AB" w:rsidRDefault="004E58AB" w:rsidP="00FE129F">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S32</w:t>
      </w:r>
      <w:r w:rsidRPr="004E58AB">
        <w:rPr>
          <w:rFonts w:ascii="Times New Roman" w:eastAsia="等线" w:hAnsi="Times New Roman" w:cs="Times New Roman" w:hint="eastAsia"/>
          <w:sz w:val="24"/>
          <w:szCs w:val="24"/>
        </w:rPr>
        <w:t xml:space="preserve">] A. Xiao, X. Shi, Z. Zhang, C. Yin, S. Xiong, Y. Wang, Secondary growth of bi-layered covalent organic framework nanofilms with offset channels for desalination, J. </w:t>
      </w:r>
      <w:proofErr w:type="spellStart"/>
      <w:r w:rsidRPr="004E58AB">
        <w:rPr>
          <w:rFonts w:ascii="Times New Roman" w:eastAsia="等线" w:hAnsi="Times New Roman" w:cs="Times New Roman" w:hint="eastAsia"/>
          <w:sz w:val="24"/>
          <w:szCs w:val="24"/>
        </w:rPr>
        <w:t>Membr</w:t>
      </w:r>
      <w:proofErr w:type="spellEnd"/>
      <w:r w:rsidRPr="004E58AB">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624</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119122</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(2021)</w:t>
      </w:r>
      <w:r w:rsidRPr="004E58AB">
        <w:rPr>
          <w:rFonts w:ascii="Times New Roman" w:eastAsia="等线" w:hAnsi="Times New Roman" w:cs="Times New Roman" w:hint="eastAsia"/>
          <w:sz w:val="24"/>
          <w:szCs w:val="24"/>
        </w:rPr>
        <w:t xml:space="preserve">. </w:t>
      </w:r>
      <w:hyperlink r:id="rId45" w:history="1">
        <w:r w:rsidR="00197A74" w:rsidRPr="000E43C3">
          <w:rPr>
            <w:rStyle w:val="afe"/>
            <w:rFonts w:ascii="Times New Roman" w:eastAsia="等线" w:hAnsi="Times New Roman" w:cs="Times New Roman" w:hint="eastAsia"/>
            <w:sz w:val="24"/>
            <w:szCs w:val="24"/>
          </w:rPr>
          <w:t>https://doi.org/10.1016/j.memsci.2021.119122</w:t>
        </w:r>
      </w:hyperlink>
    </w:p>
    <w:p w14:paraId="0F1FEF5D" w14:textId="446AE633"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4E58AB">
        <w:rPr>
          <w:rFonts w:ascii="Times New Roman" w:eastAsia="等线" w:hAnsi="Times New Roman" w:cs="Times New Roman"/>
          <w:sz w:val="24"/>
          <w:szCs w:val="24"/>
        </w:rPr>
        <w:t>S33</w:t>
      </w:r>
      <w:r w:rsidRPr="00FE129F">
        <w:rPr>
          <w:rFonts w:ascii="Times New Roman" w:eastAsia="等线" w:hAnsi="Times New Roman" w:cs="Times New Roman"/>
          <w:sz w:val="24"/>
          <w:szCs w:val="24"/>
        </w:rPr>
        <w:t xml:space="preserve">] Y. Zhang, J. Guo, G. Han, Y. Bai, Q. Ge et al., Molecularly soldered covalent organic frameworks for ultrafast precision sieving. Sci. Adv. </w:t>
      </w:r>
      <w:r w:rsidRPr="00FE129F">
        <w:rPr>
          <w:rFonts w:ascii="Times New Roman" w:eastAsia="等线" w:hAnsi="Times New Roman" w:cs="Times New Roman"/>
          <w:b/>
          <w:sz w:val="24"/>
          <w:szCs w:val="24"/>
        </w:rPr>
        <w:t>7</w:t>
      </w:r>
      <w:r w:rsidRPr="00FE129F">
        <w:rPr>
          <w:rFonts w:ascii="Times New Roman" w:eastAsia="等线" w:hAnsi="Times New Roman" w:cs="Times New Roman"/>
          <w:sz w:val="24"/>
          <w:szCs w:val="24"/>
        </w:rPr>
        <w:t xml:space="preserve">, eabe8706 (2021). </w:t>
      </w:r>
      <w:hyperlink r:id="rId46" w:history="1">
        <w:r w:rsidRPr="00FE129F">
          <w:rPr>
            <w:rFonts w:ascii="Times New Roman" w:eastAsia="等线" w:hAnsi="Times New Roman" w:cs="Times New Roman"/>
            <w:color w:val="0563C1"/>
            <w:sz w:val="24"/>
            <w:szCs w:val="24"/>
            <w:u w:val="single"/>
          </w:rPr>
          <w:t>https://doi.org/10.1126/sciadv.abe8706</w:t>
        </w:r>
      </w:hyperlink>
    </w:p>
    <w:p w14:paraId="7F3A7C8E" w14:textId="6125D0D2" w:rsidR="004E58AB" w:rsidRDefault="004E58AB" w:rsidP="00FE129F">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S34</w:t>
      </w:r>
      <w:r w:rsidRPr="004E58AB">
        <w:rPr>
          <w:rFonts w:ascii="Times New Roman" w:eastAsia="等线" w:hAnsi="Times New Roman" w:cs="Times New Roman" w:hint="eastAsia"/>
          <w:sz w:val="24"/>
          <w:szCs w:val="24"/>
        </w:rPr>
        <w:t xml:space="preserve">] Y. Wu, Y. Wang, F. Xu, K. Qu, L. Dai, H. Cao, Y. Xia, L. Lei, K. Huang, Z. Xu, Solvent-induced interfacial polymerization enables highly crystalline covalent organic framework membranes, J. </w:t>
      </w:r>
      <w:proofErr w:type="spellStart"/>
      <w:r w:rsidRPr="004E58AB">
        <w:rPr>
          <w:rFonts w:ascii="Times New Roman" w:eastAsia="等线" w:hAnsi="Times New Roman" w:cs="Times New Roman" w:hint="eastAsia"/>
          <w:sz w:val="24"/>
          <w:szCs w:val="24"/>
        </w:rPr>
        <w:t>Membr</w:t>
      </w:r>
      <w:proofErr w:type="spellEnd"/>
      <w:r w:rsidRPr="004E58AB">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659</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120799</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(2022)</w:t>
      </w:r>
      <w:r w:rsidRPr="004E58AB">
        <w:rPr>
          <w:rFonts w:ascii="Times New Roman" w:eastAsia="等线" w:hAnsi="Times New Roman" w:cs="Times New Roman" w:hint="eastAsia"/>
          <w:sz w:val="24"/>
          <w:szCs w:val="24"/>
        </w:rPr>
        <w:t xml:space="preserve">. </w:t>
      </w:r>
      <w:hyperlink r:id="rId47" w:history="1">
        <w:r w:rsidR="00197A74" w:rsidRPr="000E43C3">
          <w:rPr>
            <w:rStyle w:val="afe"/>
            <w:rFonts w:ascii="Times New Roman" w:eastAsia="等线" w:hAnsi="Times New Roman" w:cs="Times New Roman" w:hint="eastAsia"/>
            <w:sz w:val="24"/>
            <w:szCs w:val="24"/>
          </w:rPr>
          <w:t>https://doi.org/10.1016/j.memsci.2022.120799</w:t>
        </w:r>
      </w:hyperlink>
    </w:p>
    <w:p w14:paraId="6D0E80A6" w14:textId="5A0DDEB6"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sidR="00F83705">
        <w:rPr>
          <w:rFonts w:ascii="Times New Roman" w:eastAsia="等线" w:hAnsi="Times New Roman" w:cs="Times New Roman" w:hint="eastAsia"/>
          <w:sz w:val="24"/>
          <w:szCs w:val="24"/>
        </w:rPr>
        <w:t>S35</w:t>
      </w:r>
      <w:r w:rsidRPr="004E58AB">
        <w:rPr>
          <w:rFonts w:ascii="Times New Roman" w:eastAsia="等线" w:hAnsi="Times New Roman" w:cs="Times New Roman" w:hint="eastAsia"/>
          <w:sz w:val="24"/>
          <w:szCs w:val="24"/>
        </w:rPr>
        <w:t>] Y. Yang, X. Yang, L. Liang, Y. Gao</w:t>
      </w:r>
      <w:r w:rsidRPr="004E58AB">
        <w:rPr>
          <w:rFonts w:ascii="Times New Roman" w:eastAsia="等线" w:hAnsi="Times New Roman" w:cs="Times New Roman"/>
          <w:sz w:val="24"/>
          <w:szCs w:val="24"/>
        </w:rPr>
        <w:t>, H. Cheng, X. Li, M. Zou, A. Cao, R. Ma, Q. Yuan, X. Duan, Large-area graphene-</w:t>
      </w:r>
      <w:proofErr w:type="spellStart"/>
      <w:r w:rsidRPr="004E58AB">
        <w:rPr>
          <w:rFonts w:ascii="Times New Roman" w:eastAsia="等线" w:hAnsi="Times New Roman" w:cs="Times New Roman"/>
          <w:sz w:val="24"/>
          <w:szCs w:val="24"/>
        </w:rPr>
        <w:t>nanomesh</w:t>
      </w:r>
      <w:proofErr w:type="spellEnd"/>
      <w:r w:rsidRPr="004E58AB">
        <w:rPr>
          <w:rFonts w:ascii="Times New Roman" w:eastAsia="等线" w:hAnsi="Times New Roman" w:cs="Times New Roman"/>
          <w:sz w:val="24"/>
          <w:szCs w:val="24"/>
        </w:rPr>
        <w:t xml:space="preserve">/ carbon-nanotube hybrid membranes for ionic and molecular nanofiltration, Science </w:t>
      </w:r>
      <w:r w:rsidRPr="00197A74">
        <w:rPr>
          <w:rFonts w:ascii="Times New Roman" w:eastAsia="等线" w:hAnsi="Times New Roman" w:cs="Times New Roman"/>
          <w:b/>
          <w:bCs/>
          <w:sz w:val="24"/>
          <w:szCs w:val="24"/>
        </w:rPr>
        <w:t>364</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sz w:val="24"/>
          <w:szCs w:val="24"/>
        </w:rPr>
        <w:t xml:space="preserve"> 1057–1062</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sz w:val="24"/>
          <w:szCs w:val="24"/>
        </w:rPr>
        <w:t>(2019)</w:t>
      </w:r>
      <w:r w:rsidRPr="004E58AB">
        <w:rPr>
          <w:rFonts w:ascii="Times New Roman" w:eastAsia="等线" w:hAnsi="Times New Roman" w:cs="Times New Roman"/>
          <w:sz w:val="24"/>
          <w:szCs w:val="24"/>
        </w:rPr>
        <w:t xml:space="preserve">. </w:t>
      </w:r>
      <w:hyperlink r:id="rId48" w:history="1">
        <w:r w:rsidR="00197A74" w:rsidRPr="000E43C3">
          <w:rPr>
            <w:rStyle w:val="afe"/>
            <w:rFonts w:ascii="Times New Roman" w:eastAsia="等线" w:hAnsi="Times New Roman" w:cs="Times New Roman" w:hint="eastAsia"/>
            <w:sz w:val="24"/>
            <w:szCs w:val="24"/>
          </w:rPr>
          <w:t>https://doi.org/10.1126/science.aau5321</w:t>
        </w:r>
      </w:hyperlink>
    </w:p>
    <w:p w14:paraId="2B277C88" w14:textId="34C8F56B"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t>[</w:t>
      </w:r>
      <w:r w:rsidR="00F83705">
        <w:rPr>
          <w:rFonts w:ascii="Times New Roman" w:eastAsia="等线" w:hAnsi="Times New Roman" w:cs="Times New Roman" w:hint="eastAsia"/>
          <w:sz w:val="24"/>
          <w:szCs w:val="24"/>
        </w:rPr>
        <w:t>S36</w:t>
      </w:r>
      <w:r w:rsidRPr="004E58AB">
        <w:rPr>
          <w:rFonts w:ascii="Times New Roman" w:eastAsia="等线" w:hAnsi="Times New Roman" w:cs="Times New Roman" w:hint="eastAsia"/>
          <w:sz w:val="24"/>
          <w:szCs w:val="24"/>
        </w:rPr>
        <w:t xml:space="preserve">] S.P. </w:t>
      </w:r>
      <w:proofErr w:type="spellStart"/>
      <w:r w:rsidRPr="004E58AB">
        <w:rPr>
          <w:rFonts w:ascii="Times New Roman" w:eastAsia="等线" w:hAnsi="Times New Roman" w:cs="Times New Roman" w:hint="eastAsia"/>
          <w:sz w:val="24"/>
          <w:szCs w:val="24"/>
        </w:rPr>
        <w:t>Surwade</w:t>
      </w:r>
      <w:proofErr w:type="spellEnd"/>
      <w:r w:rsidRPr="004E58AB">
        <w:rPr>
          <w:rFonts w:ascii="Times New Roman" w:eastAsia="等线" w:hAnsi="Times New Roman" w:cs="Times New Roman" w:hint="eastAsia"/>
          <w:sz w:val="24"/>
          <w:szCs w:val="24"/>
        </w:rPr>
        <w:t xml:space="preserve">, S.N. Smirnov, I.V. </w:t>
      </w:r>
      <w:proofErr w:type="spellStart"/>
      <w:r w:rsidRPr="004E58AB">
        <w:rPr>
          <w:rFonts w:ascii="Times New Roman" w:eastAsia="等线" w:hAnsi="Times New Roman" w:cs="Times New Roman" w:hint="eastAsia"/>
          <w:sz w:val="24"/>
          <w:szCs w:val="24"/>
        </w:rPr>
        <w:t>Vlassiouk</w:t>
      </w:r>
      <w:proofErr w:type="spellEnd"/>
      <w:r w:rsidRPr="004E58AB">
        <w:rPr>
          <w:rFonts w:ascii="Times New Roman" w:eastAsia="等线" w:hAnsi="Times New Roman" w:cs="Times New Roman" w:hint="eastAsia"/>
          <w:sz w:val="24"/>
          <w:szCs w:val="24"/>
        </w:rPr>
        <w:t xml:space="preserve">, R.R. </w:t>
      </w:r>
      <w:proofErr w:type="spellStart"/>
      <w:r w:rsidRPr="004E58AB">
        <w:rPr>
          <w:rFonts w:ascii="Times New Roman" w:eastAsia="等线" w:hAnsi="Times New Roman" w:cs="Times New Roman" w:hint="eastAsia"/>
          <w:sz w:val="24"/>
          <w:szCs w:val="24"/>
        </w:rPr>
        <w:t>Unocic</w:t>
      </w:r>
      <w:proofErr w:type="spellEnd"/>
      <w:r w:rsidRPr="004E58AB">
        <w:rPr>
          <w:rFonts w:ascii="Times New Roman" w:eastAsia="等线" w:hAnsi="Times New Roman" w:cs="Times New Roman" w:hint="eastAsia"/>
          <w:sz w:val="24"/>
          <w:szCs w:val="24"/>
        </w:rPr>
        <w:t xml:space="preserve">, G.M. Veith, S. Dai, S.M. Mahurin, Water desalination using nanoporous single-layer graphene, Nat. </w:t>
      </w:r>
      <w:proofErr w:type="spellStart"/>
      <w:r w:rsidRPr="004E58AB">
        <w:rPr>
          <w:rFonts w:ascii="Times New Roman" w:eastAsia="等线" w:hAnsi="Times New Roman" w:cs="Times New Roman" w:hint="eastAsia"/>
          <w:sz w:val="24"/>
          <w:szCs w:val="24"/>
        </w:rPr>
        <w:t>Nanotechnol</w:t>
      </w:r>
      <w:proofErr w:type="spellEnd"/>
      <w:r w:rsidRPr="004E58AB">
        <w:rPr>
          <w:rFonts w:ascii="Times New Roman" w:eastAsia="等线" w:hAnsi="Times New Roman" w:cs="Times New Roman" w:hint="eastAsia"/>
          <w:sz w:val="24"/>
          <w:szCs w:val="24"/>
        </w:rPr>
        <w:t xml:space="preserve">. </w:t>
      </w:r>
      <w:r w:rsidRPr="00197A74">
        <w:rPr>
          <w:rFonts w:ascii="Times New Roman" w:eastAsia="等线" w:hAnsi="Times New Roman" w:cs="Times New Roman" w:hint="eastAsia"/>
          <w:b/>
          <w:bCs/>
          <w:sz w:val="24"/>
          <w:szCs w:val="24"/>
        </w:rPr>
        <w:t>10</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sz w:val="24"/>
          <w:szCs w:val="24"/>
        </w:rPr>
        <w:t xml:space="preserve"> </w:t>
      </w:r>
      <w:r w:rsidRPr="004E58AB">
        <w:rPr>
          <w:rFonts w:ascii="Times New Roman" w:eastAsia="等线" w:hAnsi="Times New Roman" w:cs="Times New Roman" w:hint="eastAsia"/>
          <w:sz w:val="24"/>
          <w:szCs w:val="24"/>
        </w:rPr>
        <w:t>459</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464</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(2015)</w:t>
      </w:r>
      <w:r w:rsidRPr="004E58AB">
        <w:rPr>
          <w:rFonts w:ascii="Times New Roman" w:eastAsia="等线" w:hAnsi="Times New Roman" w:cs="Times New Roman" w:hint="eastAsia"/>
          <w:sz w:val="24"/>
          <w:szCs w:val="24"/>
        </w:rPr>
        <w:t xml:space="preserve">. </w:t>
      </w:r>
      <w:hyperlink r:id="rId49" w:history="1">
        <w:r w:rsidR="00197A74" w:rsidRPr="000E43C3">
          <w:rPr>
            <w:rStyle w:val="afe"/>
            <w:rFonts w:ascii="Times New Roman" w:eastAsia="等线" w:hAnsi="Times New Roman" w:cs="Times New Roman" w:hint="eastAsia"/>
            <w:sz w:val="24"/>
            <w:szCs w:val="24"/>
          </w:rPr>
          <w:t>https://doi.org/10.1038/nnano.2015.37</w:t>
        </w:r>
      </w:hyperlink>
    </w:p>
    <w:p w14:paraId="0AB18CA0" w14:textId="543838B1" w:rsidR="004E58AB" w:rsidRDefault="004E58AB" w:rsidP="004E58AB">
      <w:pPr>
        <w:spacing w:beforeLines="50" w:before="156" w:afterLines="50" w:after="156"/>
        <w:rPr>
          <w:rFonts w:ascii="Times New Roman" w:eastAsia="等线" w:hAnsi="Times New Roman" w:cs="Times New Roman"/>
          <w:sz w:val="24"/>
          <w:szCs w:val="24"/>
        </w:rPr>
      </w:pPr>
      <w:r w:rsidRPr="004E58AB">
        <w:rPr>
          <w:rFonts w:ascii="Times New Roman" w:eastAsia="等线" w:hAnsi="Times New Roman" w:cs="Times New Roman" w:hint="eastAsia"/>
          <w:sz w:val="24"/>
          <w:szCs w:val="24"/>
        </w:rPr>
        <w:lastRenderedPageBreak/>
        <w:t>[</w:t>
      </w:r>
      <w:r w:rsidR="00F83705">
        <w:rPr>
          <w:rFonts w:ascii="Times New Roman" w:eastAsia="等线" w:hAnsi="Times New Roman" w:cs="Times New Roman" w:hint="eastAsia"/>
          <w:sz w:val="24"/>
          <w:szCs w:val="24"/>
        </w:rPr>
        <w:t>S37</w:t>
      </w:r>
      <w:r w:rsidRPr="004E58AB">
        <w:rPr>
          <w:rFonts w:ascii="Times New Roman" w:eastAsia="等线" w:hAnsi="Times New Roman" w:cs="Times New Roman" w:hint="eastAsia"/>
          <w:sz w:val="24"/>
          <w:szCs w:val="24"/>
        </w:rPr>
        <w:t xml:space="preserve">] A.S. Kazemi, Y. Abdi, J. Eslami, R. Das, Support based novel single layer nanoporous graphene membrane for efficacious water desalination, Desalination </w:t>
      </w:r>
      <w:r w:rsidRPr="00197A74">
        <w:rPr>
          <w:rFonts w:ascii="Times New Roman" w:eastAsia="等线" w:hAnsi="Times New Roman" w:cs="Times New Roman" w:hint="eastAsia"/>
          <w:b/>
          <w:bCs/>
          <w:sz w:val="24"/>
          <w:szCs w:val="24"/>
        </w:rPr>
        <w:t>451</w:t>
      </w:r>
      <w:r w:rsidR="00F504F1" w:rsidRPr="00F504F1">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 xml:space="preserve"> 148</w:t>
      </w:r>
      <w:r w:rsidR="008D6B28" w:rsidRPr="00FE129F">
        <w:rPr>
          <w:rFonts w:ascii="Times New Roman" w:eastAsia="等线" w:hAnsi="Times New Roman" w:cs="Times New Roman"/>
          <w:sz w:val="24"/>
          <w:szCs w:val="24"/>
        </w:rPr>
        <w:t>–</w:t>
      </w:r>
      <w:r w:rsidRPr="004E58AB">
        <w:rPr>
          <w:rFonts w:ascii="Times New Roman" w:eastAsia="等线" w:hAnsi="Times New Roman" w:cs="Times New Roman" w:hint="eastAsia"/>
          <w:sz w:val="24"/>
          <w:szCs w:val="24"/>
        </w:rPr>
        <w:t>159</w:t>
      </w:r>
      <w:r w:rsidR="00197A74">
        <w:rPr>
          <w:rFonts w:ascii="Times New Roman" w:eastAsia="等线" w:hAnsi="Times New Roman" w:cs="Times New Roman"/>
          <w:sz w:val="24"/>
          <w:szCs w:val="24"/>
        </w:rPr>
        <w:t xml:space="preserve"> </w:t>
      </w:r>
      <w:r w:rsidR="00197A74" w:rsidRPr="004E58AB">
        <w:rPr>
          <w:rFonts w:ascii="Times New Roman" w:eastAsia="等线" w:hAnsi="Times New Roman" w:cs="Times New Roman" w:hint="eastAsia"/>
          <w:sz w:val="24"/>
          <w:szCs w:val="24"/>
        </w:rPr>
        <w:t>(2019)</w:t>
      </w:r>
      <w:r w:rsidRPr="004E58AB">
        <w:rPr>
          <w:rFonts w:ascii="Times New Roman" w:eastAsia="等线" w:hAnsi="Times New Roman" w:cs="Times New Roman" w:hint="eastAsia"/>
          <w:sz w:val="24"/>
          <w:szCs w:val="24"/>
        </w:rPr>
        <w:t xml:space="preserve">. </w:t>
      </w:r>
      <w:hyperlink r:id="rId50" w:history="1">
        <w:r w:rsidR="00197A74" w:rsidRPr="000E43C3">
          <w:rPr>
            <w:rStyle w:val="afe"/>
            <w:rFonts w:ascii="Times New Roman" w:eastAsia="等线" w:hAnsi="Times New Roman" w:cs="Times New Roman" w:hint="eastAsia"/>
            <w:sz w:val="24"/>
            <w:szCs w:val="24"/>
          </w:rPr>
          <w:t>https://doi.org/10.1016/j.desal.2018.03.003</w:t>
        </w:r>
      </w:hyperlink>
    </w:p>
    <w:p w14:paraId="48F3719A" w14:textId="38EB5C76"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Pr>
          <w:rFonts w:ascii="Times New Roman" w:eastAsia="等线" w:hAnsi="Times New Roman" w:cs="Times New Roman"/>
          <w:sz w:val="24"/>
          <w:szCs w:val="24"/>
        </w:rPr>
        <w:t>S38</w:t>
      </w:r>
      <w:r w:rsidRPr="00F83705">
        <w:rPr>
          <w:rFonts w:ascii="Times New Roman" w:eastAsia="等线" w:hAnsi="Times New Roman" w:cs="Times New Roman" w:hint="eastAsia"/>
          <w:sz w:val="24"/>
          <w:szCs w:val="24"/>
        </w:rPr>
        <w:t xml:space="preserve">] Z. Wang, C. Ma, C. Xu, S.A. Sinquefield, M.L. Shofner, S. Nair, Graphene oxide nanofiltration membranes for desalination under realistic conditions, Nat. Sustain. </w:t>
      </w:r>
      <w:r w:rsidRPr="00197A74">
        <w:rPr>
          <w:rFonts w:ascii="Times New Roman" w:eastAsia="等线" w:hAnsi="Times New Roman" w:cs="Times New Roman" w:hint="eastAsia"/>
          <w:b/>
          <w:bCs/>
          <w:sz w:val="24"/>
          <w:szCs w:val="24"/>
        </w:rPr>
        <w:t>4</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w:t>
      </w:r>
      <w:r w:rsidR="00197A74" w:rsidRPr="00F83705">
        <w:rPr>
          <w:rFonts w:ascii="Times New Roman" w:eastAsia="等线" w:hAnsi="Times New Roman" w:cs="Times New Roman" w:hint="eastAsia"/>
          <w:sz w:val="24"/>
          <w:szCs w:val="24"/>
        </w:rPr>
        <w:t>402</w:t>
      </w:r>
      <w:r w:rsidR="008D6B28" w:rsidRPr="00FE129F">
        <w:rPr>
          <w:rFonts w:ascii="Times New Roman" w:eastAsia="等线" w:hAnsi="Times New Roman" w:cs="Times New Roman"/>
          <w:sz w:val="24"/>
          <w:szCs w:val="24"/>
        </w:rPr>
        <w:t>–</w:t>
      </w:r>
      <w:r w:rsidR="00197A74" w:rsidRPr="00F83705">
        <w:rPr>
          <w:rFonts w:ascii="Times New Roman" w:eastAsia="等线" w:hAnsi="Times New Roman" w:cs="Times New Roman" w:hint="eastAsia"/>
          <w:sz w:val="24"/>
          <w:szCs w:val="24"/>
        </w:rPr>
        <w:t>408</w:t>
      </w:r>
      <w:r w:rsidR="00197A74" w:rsidRPr="00F83705">
        <w:rPr>
          <w:rFonts w:ascii="Times New Roman" w:eastAsia="等线" w:hAnsi="Times New Roman" w:cs="Times New Roman" w:hint="eastAsia"/>
          <w:sz w:val="24"/>
          <w:szCs w:val="24"/>
        </w:rPr>
        <w:t xml:space="preserve"> </w:t>
      </w:r>
      <w:r w:rsidRPr="00F83705">
        <w:rPr>
          <w:rFonts w:ascii="Times New Roman" w:eastAsia="等线" w:hAnsi="Times New Roman" w:cs="Times New Roman" w:hint="eastAsia"/>
          <w:sz w:val="24"/>
          <w:szCs w:val="24"/>
        </w:rPr>
        <w:t xml:space="preserve">(2021). </w:t>
      </w:r>
      <w:hyperlink r:id="rId51" w:history="1">
        <w:r w:rsidR="00197A74" w:rsidRPr="000E43C3">
          <w:rPr>
            <w:rStyle w:val="afe"/>
            <w:rFonts w:ascii="Times New Roman" w:eastAsia="等线" w:hAnsi="Times New Roman" w:cs="Times New Roman" w:hint="eastAsia"/>
            <w:sz w:val="24"/>
            <w:szCs w:val="24"/>
          </w:rPr>
          <w:t>https://doi.org/10.1038/s41893-020-00674-3</w:t>
        </w:r>
      </w:hyperlink>
    </w:p>
    <w:p w14:paraId="572E8E29" w14:textId="32EC3AD8"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83705">
        <w:rPr>
          <w:rFonts w:ascii="Times New Roman" w:eastAsia="等线" w:hAnsi="Times New Roman" w:cs="Times New Roman"/>
          <w:sz w:val="24"/>
          <w:szCs w:val="24"/>
        </w:rPr>
        <w:t>S39</w:t>
      </w:r>
      <w:r w:rsidRPr="00FE129F">
        <w:rPr>
          <w:rFonts w:ascii="Times New Roman" w:eastAsia="等线" w:hAnsi="Times New Roman" w:cs="Times New Roman"/>
          <w:sz w:val="24"/>
          <w:szCs w:val="24"/>
        </w:rPr>
        <w:t xml:space="preserve">] P. Zhang, Y. Wang, P. Li, X. Luo, J. Feng et al., Improving stability and separation performance of graphene oxide/graphene nanofiltration membranes by adjusting the laminated regularity of stacking-sheets. Sci. Total Environ. </w:t>
      </w:r>
      <w:r w:rsidRPr="00FE129F">
        <w:rPr>
          <w:rFonts w:ascii="Times New Roman" w:eastAsia="等线" w:hAnsi="Times New Roman" w:cs="Times New Roman"/>
          <w:b/>
          <w:sz w:val="24"/>
          <w:szCs w:val="24"/>
        </w:rPr>
        <w:t>827</w:t>
      </w:r>
      <w:r w:rsidRPr="00FE129F">
        <w:rPr>
          <w:rFonts w:ascii="Times New Roman" w:eastAsia="等线" w:hAnsi="Times New Roman" w:cs="Times New Roman"/>
          <w:sz w:val="24"/>
          <w:szCs w:val="24"/>
        </w:rPr>
        <w:t xml:space="preserve">, 154175 (2022). </w:t>
      </w:r>
      <w:hyperlink r:id="rId52" w:history="1">
        <w:r w:rsidRPr="00FE129F">
          <w:rPr>
            <w:rFonts w:ascii="Times New Roman" w:eastAsia="等线" w:hAnsi="Times New Roman" w:cs="Times New Roman"/>
            <w:color w:val="0563C1"/>
            <w:sz w:val="24"/>
            <w:szCs w:val="24"/>
            <w:u w:val="single"/>
          </w:rPr>
          <w:t>https://doi.org/10.1016/j.scitotenv.2022.154175</w:t>
        </w:r>
      </w:hyperlink>
    </w:p>
    <w:p w14:paraId="3010B0C2" w14:textId="15EA8A93"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83705">
        <w:rPr>
          <w:rFonts w:ascii="Times New Roman" w:eastAsia="等线" w:hAnsi="Times New Roman" w:cs="Times New Roman"/>
          <w:sz w:val="24"/>
          <w:szCs w:val="24"/>
        </w:rPr>
        <w:t>S40</w:t>
      </w:r>
      <w:r w:rsidRPr="00FE129F">
        <w:rPr>
          <w:rFonts w:ascii="Times New Roman" w:eastAsia="等线" w:hAnsi="Times New Roman" w:cs="Times New Roman"/>
          <w:sz w:val="24"/>
          <w:szCs w:val="24"/>
        </w:rPr>
        <w:t xml:space="preserve">] Z.K. </w:t>
      </w:r>
      <w:proofErr w:type="spellStart"/>
      <w:r w:rsidRPr="00FE129F">
        <w:rPr>
          <w:rFonts w:ascii="Times New Roman" w:eastAsia="等线" w:hAnsi="Times New Roman" w:cs="Times New Roman"/>
          <w:sz w:val="24"/>
          <w:szCs w:val="24"/>
        </w:rPr>
        <w:t>Ghouri</w:t>
      </w:r>
      <w:proofErr w:type="spellEnd"/>
      <w:r w:rsidRPr="00FE129F">
        <w:rPr>
          <w:rFonts w:ascii="Times New Roman" w:eastAsia="等线" w:hAnsi="Times New Roman" w:cs="Times New Roman"/>
          <w:sz w:val="24"/>
          <w:szCs w:val="24"/>
        </w:rPr>
        <w:t xml:space="preserve">, K. Elsaid, D.J. Hughes, M.M. </w:t>
      </w:r>
      <w:proofErr w:type="spellStart"/>
      <w:r w:rsidRPr="00FE129F">
        <w:rPr>
          <w:rFonts w:ascii="Times New Roman" w:eastAsia="等线" w:hAnsi="Times New Roman" w:cs="Times New Roman"/>
          <w:sz w:val="24"/>
          <w:szCs w:val="24"/>
        </w:rPr>
        <w:t>Nasef</w:t>
      </w:r>
      <w:proofErr w:type="spellEnd"/>
      <w:r w:rsidRPr="00FE129F">
        <w:rPr>
          <w:rFonts w:ascii="Times New Roman" w:eastAsia="等线" w:hAnsi="Times New Roman" w:cs="Times New Roman"/>
          <w:sz w:val="24"/>
          <w:szCs w:val="24"/>
        </w:rPr>
        <w:t xml:space="preserve">, A. Abdel-Wahab et al., Strong improvement of permeability and rejection performance of graphene oxide membrane by engineered interlayer spacing.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Lett. </w:t>
      </w:r>
      <w:r w:rsidRPr="00FE129F">
        <w:rPr>
          <w:rFonts w:ascii="Times New Roman" w:eastAsia="等线" w:hAnsi="Times New Roman" w:cs="Times New Roman"/>
          <w:b/>
          <w:sz w:val="24"/>
          <w:szCs w:val="24"/>
        </w:rPr>
        <w:t>3</w:t>
      </w:r>
      <w:r w:rsidRPr="00FE129F">
        <w:rPr>
          <w:rFonts w:ascii="Times New Roman" w:eastAsia="等线" w:hAnsi="Times New Roman" w:cs="Times New Roman"/>
          <w:sz w:val="24"/>
          <w:szCs w:val="24"/>
        </w:rPr>
        <w:t xml:space="preserve">, 100065 (2023). </w:t>
      </w:r>
      <w:hyperlink r:id="rId53" w:history="1">
        <w:r w:rsidRPr="00FE129F">
          <w:rPr>
            <w:rFonts w:ascii="Times New Roman" w:eastAsia="等线" w:hAnsi="Times New Roman" w:cs="Times New Roman"/>
            <w:color w:val="0563C1"/>
            <w:sz w:val="24"/>
            <w:szCs w:val="24"/>
            <w:u w:val="single"/>
          </w:rPr>
          <w:t>https://doi.org/10.1016/j.memlet.2023.100065</w:t>
        </w:r>
      </w:hyperlink>
    </w:p>
    <w:p w14:paraId="0B59D19B" w14:textId="25E4B7AD"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83705">
        <w:rPr>
          <w:rFonts w:ascii="Times New Roman" w:eastAsia="等线" w:hAnsi="Times New Roman" w:cs="Times New Roman"/>
          <w:sz w:val="24"/>
          <w:szCs w:val="24"/>
        </w:rPr>
        <w:t>S41</w:t>
      </w:r>
      <w:r w:rsidRPr="00FE129F">
        <w:rPr>
          <w:rFonts w:ascii="Times New Roman" w:eastAsia="等线" w:hAnsi="Times New Roman" w:cs="Times New Roman"/>
          <w:sz w:val="24"/>
          <w:szCs w:val="24"/>
        </w:rPr>
        <w:t xml:space="preserve">] N. Wang, S. Ji, G. Zhang, J. Li, L. Wang, Self-assembly of graphene oxide and polyelectrolyte complex nanohybrid membranes for nanofiltration and pervaporation. Chem. Eng. J. </w:t>
      </w:r>
      <w:r w:rsidRPr="00FE129F">
        <w:rPr>
          <w:rFonts w:ascii="Times New Roman" w:eastAsia="等线" w:hAnsi="Times New Roman" w:cs="Times New Roman"/>
          <w:b/>
          <w:sz w:val="24"/>
          <w:szCs w:val="24"/>
        </w:rPr>
        <w:t>213</w:t>
      </w:r>
      <w:r w:rsidRPr="00FE129F">
        <w:rPr>
          <w:rFonts w:ascii="Times New Roman" w:eastAsia="等线" w:hAnsi="Times New Roman" w:cs="Times New Roman"/>
          <w:sz w:val="24"/>
          <w:szCs w:val="24"/>
        </w:rPr>
        <w:t xml:space="preserve">, 318–329 (2012). </w:t>
      </w:r>
      <w:hyperlink r:id="rId54" w:history="1">
        <w:r w:rsidRPr="00FE129F">
          <w:rPr>
            <w:rFonts w:ascii="Times New Roman" w:eastAsia="等线" w:hAnsi="Times New Roman" w:cs="Times New Roman"/>
            <w:color w:val="0563C1"/>
            <w:sz w:val="24"/>
            <w:szCs w:val="24"/>
            <w:u w:val="single"/>
          </w:rPr>
          <w:t>https://doi.org/10.1016/j.cej.2012.09.080</w:t>
        </w:r>
      </w:hyperlink>
    </w:p>
    <w:p w14:paraId="572019D1" w14:textId="118EBED0"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Pr>
          <w:rFonts w:ascii="Times New Roman" w:eastAsia="等线" w:hAnsi="Times New Roman" w:cs="Times New Roman"/>
          <w:sz w:val="24"/>
          <w:szCs w:val="24"/>
        </w:rPr>
        <w:t>S42</w:t>
      </w:r>
      <w:r w:rsidRPr="00F83705">
        <w:rPr>
          <w:rFonts w:ascii="Times New Roman" w:eastAsia="等线" w:hAnsi="Times New Roman" w:cs="Times New Roman" w:hint="eastAsia"/>
          <w:sz w:val="24"/>
          <w:szCs w:val="24"/>
        </w:rPr>
        <w:t xml:space="preserve">] M. Hu, B. Mi, Enabling graphene oxide nanosheets as water separation membranes, Environ. Sci. Technol. </w:t>
      </w:r>
      <w:r w:rsidRPr="00197A74">
        <w:rPr>
          <w:rFonts w:ascii="Times New Roman" w:eastAsia="等线" w:hAnsi="Times New Roman" w:cs="Times New Roman" w:hint="eastAsia"/>
          <w:b/>
          <w:bCs/>
          <w:sz w:val="24"/>
          <w:szCs w:val="24"/>
        </w:rPr>
        <w:t>47</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w:t>
      </w:r>
      <w:r w:rsidR="00197A74" w:rsidRPr="00F83705">
        <w:rPr>
          <w:rFonts w:ascii="Times New Roman" w:eastAsia="等线" w:hAnsi="Times New Roman" w:cs="Times New Roman" w:hint="eastAsia"/>
          <w:sz w:val="24"/>
          <w:szCs w:val="24"/>
        </w:rPr>
        <w:t>3715</w:t>
      </w:r>
      <w:r w:rsidR="008D6B28" w:rsidRPr="00FE129F">
        <w:rPr>
          <w:rFonts w:ascii="Times New Roman" w:eastAsia="等线" w:hAnsi="Times New Roman" w:cs="Times New Roman"/>
          <w:sz w:val="24"/>
          <w:szCs w:val="24"/>
        </w:rPr>
        <w:t>–</w:t>
      </w:r>
      <w:r w:rsidR="00197A74" w:rsidRPr="00F83705">
        <w:rPr>
          <w:rFonts w:ascii="Times New Roman" w:eastAsia="等线" w:hAnsi="Times New Roman" w:cs="Times New Roman" w:hint="eastAsia"/>
          <w:sz w:val="24"/>
          <w:szCs w:val="24"/>
        </w:rPr>
        <w:t>3723</w:t>
      </w:r>
      <w:r w:rsidR="00197A74" w:rsidRPr="00F83705">
        <w:rPr>
          <w:rFonts w:ascii="Times New Roman" w:eastAsia="等线" w:hAnsi="Times New Roman" w:cs="Times New Roman" w:hint="eastAsia"/>
          <w:sz w:val="24"/>
          <w:szCs w:val="24"/>
        </w:rPr>
        <w:t xml:space="preserve"> </w:t>
      </w:r>
      <w:r w:rsidRPr="00F83705">
        <w:rPr>
          <w:rFonts w:ascii="Times New Roman" w:eastAsia="等线" w:hAnsi="Times New Roman" w:cs="Times New Roman" w:hint="eastAsia"/>
          <w:sz w:val="24"/>
          <w:szCs w:val="24"/>
        </w:rPr>
        <w:t xml:space="preserve">(2013). </w:t>
      </w:r>
      <w:hyperlink r:id="rId55" w:history="1">
        <w:r w:rsidR="00197A74" w:rsidRPr="000E43C3">
          <w:rPr>
            <w:rStyle w:val="afe"/>
            <w:rFonts w:ascii="Times New Roman" w:eastAsia="等线" w:hAnsi="Times New Roman" w:cs="Times New Roman" w:hint="eastAsia"/>
            <w:sz w:val="24"/>
            <w:szCs w:val="24"/>
          </w:rPr>
          <w:t>https://doi.org/10.1021/es400571g</w:t>
        </w:r>
      </w:hyperlink>
    </w:p>
    <w:p w14:paraId="1038DE64" w14:textId="21C04290"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S43</w:t>
      </w:r>
      <w:r w:rsidRPr="00F83705">
        <w:rPr>
          <w:rFonts w:ascii="Times New Roman" w:eastAsia="等线" w:hAnsi="Times New Roman" w:cs="Times New Roman" w:hint="eastAsia"/>
          <w:sz w:val="24"/>
          <w:szCs w:val="24"/>
        </w:rPr>
        <w:t xml:space="preserve">] Y. Han, Z. Xu, C. Gao, </w:t>
      </w:r>
      <w:r w:rsidR="00964D28">
        <w:rPr>
          <w:rFonts w:ascii="Times New Roman" w:eastAsia="等线" w:hAnsi="Times New Roman" w:cs="Times New Roman"/>
          <w:sz w:val="24"/>
          <w:szCs w:val="24"/>
        </w:rPr>
        <w:t>U</w:t>
      </w:r>
      <w:r w:rsidR="00964D28" w:rsidRPr="00F83705">
        <w:rPr>
          <w:rFonts w:ascii="Times New Roman" w:eastAsia="等线" w:hAnsi="Times New Roman" w:cs="Times New Roman"/>
          <w:sz w:val="24"/>
          <w:szCs w:val="24"/>
        </w:rPr>
        <w:t>ltrathin graphene nanofiltration membrane for water purification</w:t>
      </w:r>
      <w:r w:rsidRPr="00F83705">
        <w:rPr>
          <w:rFonts w:ascii="Times New Roman" w:eastAsia="等线" w:hAnsi="Times New Roman" w:cs="Times New Roman" w:hint="eastAsia"/>
          <w:sz w:val="24"/>
          <w:szCs w:val="24"/>
        </w:rPr>
        <w:t xml:space="preserve">, Adv. </w:t>
      </w:r>
      <w:proofErr w:type="spellStart"/>
      <w:r w:rsidRPr="00F83705">
        <w:rPr>
          <w:rFonts w:ascii="Times New Roman" w:eastAsia="等线" w:hAnsi="Times New Roman" w:cs="Times New Roman" w:hint="eastAsia"/>
          <w:sz w:val="24"/>
          <w:szCs w:val="24"/>
        </w:rPr>
        <w:t>Funct</w:t>
      </w:r>
      <w:proofErr w:type="spellEnd"/>
      <w:r w:rsidRPr="00F83705">
        <w:rPr>
          <w:rFonts w:ascii="Times New Roman" w:eastAsia="等线" w:hAnsi="Times New Roman" w:cs="Times New Roman" w:hint="eastAsia"/>
          <w:sz w:val="24"/>
          <w:szCs w:val="24"/>
        </w:rPr>
        <w:t xml:space="preserve">. Mater. </w:t>
      </w:r>
      <w:r w:rsidRPr="00197A74">
        <w:rPr>
          <w:rFonts w:ascii="Times New Roman" w:eastAsia="等线" w:hAnsi="Times New Roman" w:cs="Times New Roman" w:hint="eastAsia"/>
          <w:b/>
          <w:bCs/>
          <w:sz w:val="24"/>
          <w:szCs w:val="24"/>
        </w:rPr>
        <w:t>23</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w:t>
      </w:r>
      <w:r w:rsidR="00197A74" w:rsidRPr="00F83705">
        <w:rPr>
          <w:rFonts w:ascii="Times New Roman" w:eastAsia="等线" w:hAnsi="Times New Roman" w:cs="Times New Roman" w:hint="eastAsia"/>
          <w:sz w:val="24"/>
          <w:szCs w:val="24"/>
        </w:rPr>
        <w:t>3693</w:t>
      </w:r>
      <w:r w:rsidR="008D6B28" w:rsidRPr="00FE129F">
        <w:rPr>
          <w:rFonts w:ascii="Times New Roman" w:eastAsia="等线" w:hAnsi="Times New Roman" w:cs="Times New Roman"/>
          <w:sz w:val="24"/>
          <w:szCs w:val="24"/>
        </w:rPr>
        <w:t>–</w:t>
      </w:r>
      <w:r w:rsidR="00197A74" w:rsidRPr="00F83705">
        <w:rPr>
          <w:rFonts w:ascii="Times New Roman" w:eastAsia="等线" w:hAnsi="Times New Roman" w:cs="Times New Roman" w:hint="eastAsia"/>
          <w:sz w:val="24"/>
          <w:szCs w:val="24"/>
        </w:rPr>
        <w:t>3700</w:t>
      </w:r>
      <w:r w:rsidR="00197A74" w:rsidRPr="00F83705">
        <w:rPr>
          <w:rFonts w:ascii="Times New Roman" w:eastAsia="等线" w:hAnsi="Times New Roman" w:cs="Times New Roman" w:hint="eastAsia"/>
          <w:sz w:val="24"/>
          <w:szCs w:val="24"/>
        </w:rPr>
        <w:t xml:space="preserve"> </w:t>
      </w:r>
      <w:r w:rsidRPr="00F83705">
        <w:rPr>
          <w:rFonts w:ascii="Times New Roman" w:eastAsia="等线" w:hAnsi="Times New Roman" w:cs="Times New Roman" w:hint="eastAsia"/>
          <w:sz w:val="24"/>
          <w:szCs w:val="24"/>
        </w:rPr>
        <w:t xml:space="preserve">(2013). </w:t>
      </w:r>
      <w:hyperlink r:id="rId56" w:history="1">
        <w:r w:rsidR="00197A74" w:rsidRPr="000E43C3">
          <w:rPr>
            <w:rStyle w:val="afe"/>
            <w:rFonts w:ascii="Times New Roman" w:eastAsia="等线" w:hAnsi="Times New Roman" w:cs="Times New Roman" w:hint="eastAsia"/>
            <w:sz w:val="24"/>
            <w:szCs w:val="24"/>
          </w:rPr>
          <w:t>https://doi.org/10.1002/adfm.201202601</w:t>
        </w:r>
      </w:hyperlink>
    </w:p>
    <w:p w14:paraId="6F47ABF4" w14:textId="5AF3CA95"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sidR="00C92B5A">
        <w:rPr>
          <w:rFonts w:ascii="Times New Roman" w:eastAsia="等线" w:hAnsi="Times New Roman" w:cs="Times New Roman" w:hint="eastAsia"/>
          <w:sz w:val="24"/>
          <w:szCs w:val="24"/>
        </w:rPr>
        <w:t>S44</w:t>
      </w:r>
      <w:r w:rsidRPr="00F83705">
        <w:rPr>
          <w:rFonts w:ascii="Times New Roman" w:eastAsia="等线" w:hAnsi="Times New Roman" w:cs="Times New Roman" w:hint="eastAsia"/>
          <w:sz w:val="24"/>
          <w:szCs w:val="24"/>
        </w:rPr>
        <w:t xml:space="preserve">] Y. Oh, D.L. Armstrong, C. Finnerty, S. Zheng, M. Hu, A. Torrents, B. Mi, Understanding the pH-responsive behavior of graphene oxide membrane in removing ions and organic </w:t>
      </w:r>
      <w:proofErr w:type="spellStart"/>
      <w:r w:rsidRPr="00F83705">
        <w:rPr>
          <w:rFonts w:ascii="Times New Roman" w:eastAsia="等线" w:hAnsi="Times New Roman" w:cs="Times New Roman" w:hint="eastAsia"/>
          <w:sz w:val="24"/>
          <w:szCs w:val="24"/>
        </w:rPr>
        <w:t>micropollulants</w:t>
      </w:r>
      <w:proofErr w:type="spellEnd"/>
      <w:r w:rsidRPr="00F83705">
        <w:rPr>
          <w:rFonts w:ascii="Times New Roman" w:eastAsia="等线" w:hAnsi="Times New Roman" w:cs="Times New Roman" w:hint="eastAsia"/>
          <w:sz w:val="24"/>
          <w:szCs w:val="24"/>
        </w:rPr>
        <w:t xml:space="preserve">, J. </w:t>
      </w:r>
      <w:proofErr w:type="spellStart"/>
      <w:r w:rsidRPr="00F83705">
        <w:rPr>
          <w:rFonts w:ascii="Times New Roman" w:eastAsia="等线" w:hAnsi="Times New Roman" w:cs="Times New Roman" w:hint="eastAsia"/>
          <w:sz w:val="24"/>
          <w:szCs w:val="24"/>
        </w:rPr>
        <w:t>Membr</w:t>
      </w:r>
      <w:proofErr w:type="spellEnd"/>
      <w:r w:rsidRPr="00F83705">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541</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235</w:t>
      </w:r>
      <w:r w:rsidR="008D6B28" w:rsidRPr="00FE129F">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243</w:t>
      </w:r>
      <w:r w:rsidR="00197A74">
        <w:rPr>
          <w:rFonts w:ascii="Times New Roman" w:eastAsia="等线" w:hAnsi="Times New Roman" w:cs="Times New Roman"/>
          <w:sz w:val="24"/>
          <w:szCs w:val="24"/>
        </w:rPr>
        <w:t xml:space="preserve"> </w:t>
      </w:r>
      <w:r w:rsidR="00197A74" w:rsidRPr="00F83705">
        <w:rPr>
          <w:rFonts w:ascii="Times New Roman" w:eastAsia="等线" w:hAnsi="Times New Roman" w:cs="Times New Roman" w:hint="eastAsia"/>
          <w:sz w:val="24"/>
          <w:szCs w:val="24"/>
        </w:rPr>
        <w:t>(2017)</w:t>
      </w:r>
      <w:r w:rsidRPr="00F83705">
        <w:rPr>
          <w:rFonts w:ascii="Times New Roman" w:eastAsia="等线" w:hAnsi="Times New Roman" w:cs="Times New Roman" w:hint="eastAsia"/>
          <w:sz w:val="24"/>
          <w:szCs w:val="24"/>
        </w:rPr>
        <w:t xml:space="preserve">. </w:t>
      </w:r>
      <w:hyperlink r:id="rId57" w:history="1">
        <w:r w:rsidRPr="000E43C3">
          <w:rPr>
            <w:rStyle w:val="afe"/>
            <w:rFonts w:ascii="Times New Roman" w:eastAsia="等线" w:hAnsi="Times New Roman" w:cs="Times New Roman" w:hint="eastAsia"/>
            <w:sz w:val="24"/>
            <w:szCs w:val="24"/>
          </w:rPr>
          <w:t>https://doi.org/10.1016/j.memsci.2017.07.005</w:t>
        </w:r>
      </w:hyperlink>
    </w:p>
    <w:p w14:paraId="241094AA" w14:textId="4F745DC0"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sidR="00C92B5A">
        <w:rPr>
          <w:rFonts w:ascii="Times New Roman" w:eastAsia="等线" w:hAnsi="Times New Roman" w:cs="Times New Roman" w:hint="eastAsia"/>
          <w:sz w:val="24"/>
          <w:szCs w:val="24"/>
        </w:rPr>
        <w:t>S45</w:t>
      </w:r>
      <w:r w:rsidRPr="00F83705">
        <w:rPr>
          <w:rFonts w:ascii="Times New Roman" w:eastAsia="等线" w:hAnsi="Times New Roman" w:cs="Times New Roman" w:hint="eastAsia"/>
          <w:sz w:val="24"/>
          <w:szCs w:val="24"/>
        </w:rPr>
        <w:t xml:space="preserve">] C. Xing, J. Han, X. Pei, Y. Zhang, J. He, R. Huang, S. Li, C. Liu, C. Lai, L. Shen, A.K. </w:t>
      </w:r>
      <w:proofErr w:type="spellStart"/>
      <w:r w:rsidRPr="00F83705">
        <w:rPr>
          <w:rFonts w:ascii="Times New Roman" w:eastAsia="等线" w:hAnsi="Times New Roman" w:cs="Times New Roman" w:hint="eastAsia"/>
          <w:sz w:val="24"/>
          <w:szCs w:val="24"/>
        </w:rPr>
        <w:t>Nanjundan</w:t>
      </w:r>
      <w:proofErr w:type="spellEnd"/>
      <w:r w:rsidRPr="00F83705">
        <w:rPr>
          <w:rFonts w:ascii="Times New Roman" w:eastAsia="等线" w:hAnsi="Times New Roman" w:cs="Times New Roman" w:hint="eastAsia"/>
          <w:sz w:val="24"/>
          <w:szCs w:val="24"/>
        </w:rPr>
        <w:t xml:space="preserve">, S. Zhang, Tunable graphene oxide nanofiltration membrane for effective dye/salt separation and desalination, ACS Appl. Mater. Interfaces </w:t>
      </w:r>
      <w:r w:rsidRPr="00197A74">
        <w:rPr>
          <w:rFonts w:ascii="Times New Roman" w:eastAsia="等线" w:hAnsi="Times New Roman" w:cs="Times New Roman" w:hint="eastAsia"/>
          <w:b/>
          <w:bCs/>
          <w:sz w:val="24"/>
          <w:szCs w:val="24"/>
        </w:rPr>
        <w:t>13</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55339</w:t>
      </w:r>
      <w:r w:rsidR="008D6B28" w:rsidRPr="00FE129F">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55348</w:t>
      </w:r>
      <w:r w:rsidR="00197A74">
        <w:rPr>
          <w:rFonts w:ascii="Times New Roman" w:eastAsia="等线" w:hAnsi="Times New Roman" w:cs="Times New Roman"/>
          <w:sz w:val="24"/>
          <w:szCs w:val="24"/>
        </w:rPr>
        <w:t xml:space="preserve"> </w:t>
      </w:r>
      <w:r w:rsidR="00197A74" w:rsidRPr="00F83705">
        <w:rPr>
          <w:rFonts w:ascii="Times New Roman" w:eastAsia="等线" w:hAnsi="Times New Roman" w:cs="Times New Roman" w:hint="eastAsia"/>
          <w:sz w:val="24"/>
          <w:szCs w:val="24"/>
        </w:rPr>
        <w:t>(2021)</w:t>
      </w:r>
      <w:r w:rsidRPr="00F83705">
        <w:rPr>
          <w:rFonts w:ascii="Times New Roman" w:eastAsia="等线" w:hAnsi="Times New Roman" w:cs="Times New Roman" w:hint="eastAsia"/>
          <w:sz w:val="24"/>
          <w:szCs w:val="24"/>
        </w:rPr>
        <w:t xml:space="preserve">. </w:t>
      </w:r>
      <w:hyperlink r:id="rId58" w:history="1">
        <w:r w:rsidR="00197A74" w:rsidRPr="000E43C3">
          <w:rPr>
            <w:rStyle w:val="afe"/>
            <w:rFonts w:ascii="Times New Roman" w:eastAsia="等线" w:hAnsi="Times New Roman" w:cs="Times New Roman" w:hint="eastAsia"/>
            <w:sz w:val="24"/>
            <w:szCs w:val="24"/>
          </w:rPr>
          <w:t>https://doi.org/10.1021/acsami.1c16141</w:t>
        </w:r>
      </w:hyperlink>
    </w:p>
    <w:p w14:paraId="70A81F84" w14:textId="71C51BE1"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sidR="00C92B5A">
        <w:rPr>
          <w:rFonts w:ascii="Times New Roman" w:eastAsia="等线" w:hAnsi="Times New Roman" w:cs="Times New Roman" w:hint="eastAsia"/>
          <w:sz w:val="24"/>
          <w:szCs w:val="24"/>
        </w:rPr>
        <w:t>S46</w:t>
      </w:r>
      <w:r w:rsidRPr="00F83705">
        <w:rPr>
          <w:rFonts w:ascii="Times New Roman" w:eastAsia="等线" w:hAnsi="Times New Roman" w:cs="Times New Roman" w:hint="eastAsia"/>
          <w:sz w:val="24"/>
          <w:szCs w:val="24"/>
        </w:rPr>
        <w:t xml:space="preserve">] Y. Li, W. Zhao, M. Weyland, S. Yuan, Y. Xia, H. Liu, M. Jian, J. Yang, C.D. Easton, C. </w:t>
      </w:r>
      <w:proofErr w:type="spellStart"/>
      <w:r w:rsidRPr="00F83705">
        <w:rPr>
          <w:rFonts w:ascii="Times New Roman" w:eastAsia="等线" w:hAnsi="Times New Roman" w:cs="Times New Roman" w:hint="eastAsia"/>
          <w:sz w:val="24"/>
          <w:szCs w:val="24"/>
        </w:rPr>
        <w:t>Selomulya</w:t>
      </w:r>
      <w:proofErr w:type="spellEnd"/>
      <w:r w:rsidRPr="00F83705">
        <w:rPr>
          <w:rFonts w:ascii="Times New Roman" w:eastAsia="等线" w:hAnsi="Times New Roman" w:cs="Times New Roman" w:hint="eastAsia"/>
          <w:sz w:val="24"/>
          <w:szCs w:val="24"/>
        </w:rPr>
        <w:t>, X. Zhang, Thermall</w:t>
      </w:r>
      <w:r w:rsidR="00964D28" w:rsidRPr="00F83705">
        <w:rPr>
          <w:rFonts w:ascii="Times New Roman" w:eastAsia="等线" w:hAnsi="Times New Roman" w:cs="Times New Roman"/>
          <w:sz w:val="24"/>
          <w:szCs w:val="24"/>
        </w:rPr>
        <w:t>y reduced nanoporous graphene oxide membrane for desalination</w:t>
      </w:r>
      <w:r w:rsidRPr="00F83705">
        <w:rPr>
          <w:rFonts w:ascii="Times New Roman" w:eastAsia="等线" w:hAnsi="Times New Roman" w:cs="Times New Roman" w:hint="eastAsia"/>
          <w:sz w:val="24"/>
          <w:szCs w:val="24"/>
        </w:rPr>
        <w:t xml:space="preserve">, Environ. Sci. Technol. </w:t>
      </w:r>
      <w:r w:rsidRPr="00197A74">
        <w:rPr>
          <w:rFonts w:ascii="Times New Roman" w:eastAsia="等线" w:hAnsi="Times New Roman" w:cs="Times New Roman" w:hint="eastAsia"/>
          <w:b/>
          <w:bCs/>
          <w:sz w:val="24"/>
          <w:szCs w:val="24"/>
        </w:rPr>
        <w:t>53</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8314</w:t>
      </w:r>
      <w:r w:rsidR="008D6B28" w:rsidRPr="00FE129F">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8323</w:t>
      </w:r>
      <w:r w:rsidR="00197A74">
        <w:rPr>
          <w:rFonts w:ascii="Times New Roman" w:eastAsia="等线" w:hAnsi="Times New Roman" w:cs="Times New Roman"/>
          <w:sz w:val="24"/>
          <w:szCs w:val="24"/>
        </w:rPr>
        <w:t xml:space="preserve"> </w:t>
      </w:r>
      <w:r w:rsidR="00197A74" w:rsidRPr="00F83705">
        <w:rPr>
          <w:rFonts w:ascii="Times New Roman" w:eastAsia="等线" w:hAnsi="Times New Roman" w:cs="Times New Roman" w:hint="eastAsia"/>
          <w:sz w:val="24"/>
          <w:szCs w:val="24"/>
        </w:rPr>
        <w:t>(2019)</w:t>
      </w:r>
      <w:r w:rsidRPr="00F83705">
        <w:rPr>
          <w:rFonts w:ascii="Times New Roman" w:eastAsia="等线" w:hAnsi="Times New Roman" w:cs="Times New Roman" w:hint="eastAsia"/>
          <w:sz w:val="24"/>
          <w:szCs w:val="24"/>
        </w:rPr>
        <w:t xml:space="preserve">. </w:t>
      </w:r>
      <w:hyperlink r:id="rId59" w:history="1">
        <w:r w:rsidR="00197A74" w:rsidRPr="000E43C3">
          <w:rPr>
            <w:rStyle w:val="afe"/>
            <w:rFonts w:ascii="Times New Roman" w:eastAsia="等线" w:hAnsi="Times New Roman" w:cs="Times New Roman" w:hint="eastAsia"/>
            <w:sz w:val="24"/>
            <w:szCs w:val="24"/>
          </w:rPr>
          <w:t>https://doi.org/10.1021/acs.est.9b01914</w:t>
        </w:r>
      </w:hyperlink>
    </w:p>
    <w:p w14:paraId="723DADE4" w14:textId="33905480" w:rsidR="00F83705" w:rsidRDefault="00F83705" w:rsidP="00FE129F">
      <w:pPr>
        <w:spacing w:beforeLines="50" w:before="156" w:afterLines="50" w:after="156"/>
        <w:rPr>
          <w:rFonts w:ascii="Times New Roman" w:eastAsia="等线" w:hAnsi="Times New Roman" w:cs="Times New Roman"/>
          <w:sz w:val="24"/>
          <w:szCs w:val="24"/>
        </w:rPr>
      </w:pPr>
      <w:r w:rsidRPr="00F83705">
        <w:rPr>
          <w:rFonts w:ascii="Times New Roman" w:eastAsia="等线" w:hAnsi="Times New Roman" w:cs="Times New Roman" w:hint="eastAsia"/>
          <w:sz w:val="24"/>
          <w:szCs w:val="24"/>
        </w:rPr>
        <w:t>[</w:t>
      </w:r>
      <w:r w:rsidR="00C92B5A">
        <w:rPr>
          <w:rFonts w:ascii="Times New Roman" w:eastAsia="等线" w:hAnsi="Times New Roman" w:cs="Times New Roman" w:hint="eastAsia"/>
          <w:sz w:val="24"/>
          <w:szCs w:val="24"/>
        </w:rPr>
        <w:t>S47</w:t>
      </w:r>
      <w:r w:rsidRPr="00F83705">
        <w:rPr>
          <w:rFonts w:ascii="Times New Roman" w:eastAsia="等线" w:hAnsi="Times New Roman" w:cs="Times New Roman" w:hint="eastAsia"/>
          <w:sz w:val="24"/>
          <w:szCs w:val="24"/>
        </w:rPr>
        <w:t xml:space="preserve">] C. </w:t>
      </w:r>
      <w:proofErr w:type="spellStart"/>
      <w:r w:rsidRPr="00F83705">
        <w:rPr>
          <w:rFonts w:ascii="Times New Roman" w:eastAsia="等线" w:hAnsi="Times New Roman" w:cs="Times New Roman" w:hint="eastAsia"/>
          <w:sz w:val="24"/>
          <w:szCs w:val="24"/>
        </w:rPr>
        <w:t>Buelke</w:t>
      </w:r>
      <w:proofErr w:type="spellEnd"/>
      <w:r w:rsidRPr="00F83705">
        <w:rPr>
          <w:rFonts w:ascii="Times New Roman" w:eastAsia="等线" w:hAnsi="Times New Roman" w:cs="Times New Roman" w:hint="eastAsia"/>
          <w:sz w:val="24"/>
          <w:szCs w:val="24"/>
        </w:rPr>
        <w:t xml:space="preserve">, A. Alshami, J. Casler, Y. Lin, M. Hickner, I.H. </w:t>
      </w:r>
      <w:proofErr w:type="spellStart"/>
      <w:r w:rsidRPr="00F83705">
        <w:rPr>
          <w:rFonts w:ascii="Times New Roman" w:eastAsia="等线" w:hAnsi="Times New Roman" w:cs="Times New Roman" w:hint="eastAsia"/>
          <w:sz w:val="24"/>
          <w:szCs w:val="24"/>
        </w:rPr>
        <w:t>Aljundi</w:t>
      </w:r>
      <w:proofErr w:type="spellEnd"/>
      <w:r w:rsidRPr="00F83705">
        <w:rPr>
          <w:rFonts w:ascii="Times New Roman" w:eastAsia="等线" w:hAnsi="Times New Roman" w:cs="Times New Roman" w:hint="eastAsia"/>
          <w:sz w:val="24"/>
          <w:szCs w:val="24"/>
        </w:rPr>
        <w:t xml:space="preserve">, Evaluating graphene oxide and holey graphene oxide membrane performance for water purification, J. </w:t>
      </w:r>
      <w:proofErr w:type="spellStart"/>
      <w:r w:rsidRPr="00F83705">
        <w:rPr>
          <w:rFonts w:ascii="Times New Roman" w:eastAsia="等线" w:hAnsi="Times New Roman" w:cs="Times New Roman" w:hint="eastAsia"/>
          <w:sz w:val="24"/>
          <w:szCs w:val="24"/>
        </w:rPr>
        <w:t>Membr</w:t>
      </w:r>
      <w:proofErr w:type="spellEnd"/>
      <w:r w:rsidRPr="00F83705">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588</w:t>
      </w:r>
      <w:r w:rsidR="00F504F1" w:rsidRPr="00F504F1">
        <w:rPr>
          <w:rFonts w:ascii="Times New Roman" w:eastAsia="等线" w:hAnsi="Times New Roman" w:cs="Times New Roman"/>
          <w:sz w:val="24"/>
          <w:szCs w:val="24"/>
        </w:rPr>
        <w:t>,</w:t>
      </w:r>
      <w:r w:rsidRPr="00F83705">
        <w:rPr>
          <w:rFonts w:ascii="Times New Roman" w:eastAsia="等线" w:hAnsi="Times New Roman" w:cs="Times New Roman" w:hint="eastAsia"/>
          <w:sz w:val="24"/>
          <w:szCs w:val="24"/>
        </w:rPr>
        <w:t xml:space="preserve"> 117195</w:t>
      </w:r>
      <w:r w:rsidR="00197A74">
        <w:rPr>
          <w:rFonts w:ascii="Times New Roman" w:eastAsia="等线" w:hAnsi="Times New Roman" w:cs="Times New Roman"/>
          <w:sz w:val="24"/>
          <w:szCs w:val="24"/>
        </w:rPr>
        <w:t xml:space="preserve"> </w:t>
      </w:r>
      <w:r w:rsidR="00197A74" w:rsidRPr="00F83705">
        <w:rPr>
          <w:rFonts w:ascii="Times New Roman" w:eastAsia="等线" w:hAnsi="Times New Roman" w:cs="Times New Roman" w:hint="eastAsia"/>
          <w:sz w:val="24"/>
          <w:szCs w:val="24"/>
        </w:rPr>
        <w:t>(2019)</w:t>
      </w:r>
      <w:r w:rsidRPr="00F83705">
        <w:rPr>
          <w:rFonts w:ascii="Times New Roman" w:eastAsia="等线" w:hAnsi="Times New Roman" w:cs="Times New Roman" w:hint="eastAsia"/>
          <w:sz w:val="24"/>
          <w:szCs w:val="24"/>
        </w:rPr>
        <w:t xml:space="preserve">. </w:t>
      </w:r>
      <w:hyperlink r:id="rId60" w:history="1">
        <w:r w:rsidR="00197A74" w:rsidRPr="000E43C3">
          <w:rPr>
            <w:rStyle w:val="afe"/>
            <w:rFonts w:ascii="Times New Roman" w:eastAsia="等线" w:hAnsi="Times New Roman" w:cs="Times New Roman" w:hint="eastAsia"/>
            <w:sz w:val="24"/>
            <w:szCs w:val="24"/>
          </w:rPr>
          <w:t>https://doi.org/10.1016/j.memsci.2019.117195</w:t>
        </w:r>
      </w:hyperlink>
    </w:p>
    <w:p w14:paraId="0FCAD398" w14:textId="5FF9F21E"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lastRenderedPageBreak/>
        <w:t>[</w:t>
      </w:r>
      <w:r w:rsidR="00C92B5A">
        <w:rPr>
          <w:rFonts w:ascii="Times New Roman" w:eastAsia="等线" w:hAnsi="Times New Roman" w:cs="Times New Roman"/>
          <w:sz w:val="24"/>
          <w:szCs w:val="24"/>
        </w:rPr>
        <w:t>S48</w:t>
      </w:r>
      <w:r w:rsidRPr="00FE129F">
        <w:rPr>
          <w:rFonts w:ascii="Times New Roman" w:eastAsia="等线" w:hAnsi="Times New Roman" w:cs="Times New Roman"/>
          <w:sz w:val="24"/>
          <w:szCs w:val="24"/>
        </w:rPr>
        <w:t xml:space="preserve">] Y. Wei, Z. </w:t>
      </w:r>
      <w:proofErr w:type="spellStart"/>
      <w:r w:rsidRPr="00FE129F">
        <w:rPr>
          <w:rFonts w:ascii="Times New Roman" w:eastAsia="等线" w:hAnsi="Times New Roman" w:cs="Times New Roman"/>
          <w:sz w:val="24"/>
          <w:szCs w:val="24"/>
        </w:rPr>
        <w:t>Pastuovic</w:t>
      </w:r>
      <w:proofErr w:type="spellEnd"/>
      <w:r w:rsidRPr="00FE129F">
        <w:rPr>
          <w:rFonts w:ascii="Times New Roman" w:eastAsia="等线" w:hAnsi="Times New Roman" w:cs="Times New Roman"/>
          <w:sz w:val="24"/>
          <w:szCs w:val="24"/>
        </w:rPr>
        <w:t xml:space="preserve">, C. Shen, T. Murphy, D.B. Gore, Ion beam engineered graphene oxide membranes for mono-/ di-valent metal ions separation. Carbon </w:t>
      </w:r>
      <w:r w:rsidRPr="00FE129F">
        <w:rPr>
          <w:rFonts w:ascii="Times New Roman" w:eastAsia="等线" w:hAnsi="Times New Roman" w:cs="Times New Roman"/>
          <w:b/>
          <w:sz w:val="24"/>
          <w:szCs w:val="24"/>
        </w:rPr>
        <w:t>158</w:t>
      </w:r>
      <w:r w:rsidRPr="00FE129F">
        <w:rPr>
          <w:rFonts w:ascii="Times New Roman" w:eastAsia="等线" w:hAnsi="Times New Roman" w:cs="Times New Roman"/>
          <w:sz w:val="24"/>
          <w:szCs w:val="24"/>
        </w:rPr>
        <w:t xml:space="preserve">, 598–606 (2020). </w:t>
      </w:r>
      <w:hyperlink r:id="rId61" w:history="1">
        <w:r w:rsidRPr="00FE129F">
          <w:rPr>
            <w:rFonts w:ascii="Times New Roman" w:eastAsia="等线" w:hAnsi="Times New Roman" w:cs="Times New Roman"/>
            <w:color w:val="0563C1"/>
            <w:sz w:val="24"/>
            <w:szCs w:val="24"/>
            <w:u w:val="single"/>
          </w:rPr>
          <w:t>https://doi.org/10.1016/j.carbon.2019.11.031</w:t>
        </w:r>
      </w:hyperlink>
    </w:p>
    <w:p w14:paraId="0E637785" w14:textId="7283563D" w:rsidR="00C92B5A" w:rsidRDefault="00C92B5A" w:rsidP="00FE129F">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S49</w:t>
      </w:r>
      <w:r w:rsidRPr="00C92B5A">
        <w:rPr>
          <w:rFonts w:ascii="Times New Roman" w:eastAsia="等线" w:hAnsi="Times New Roman" w:cs="Times New Roman" w:hint="eastAsia"/>
          <w:sz w:val="24"/>
          <w:szCs w:val="24"/>
        </w:rPr>
        <w:t xml:space="preserve">] Y. Sun, S. Li, Y. Zhuang, G. Liu, W. Xing, W. Jing, Adjustable interlayer spacing of ultrathin MXene-derived membranes for ion rejection, J. </w:t>
      </w:r>
      <w:proofErr w:type="spellStart"/>
      <w:r w:rsidRPr="00C92B5A">
        <w:rPr>
          <w:rFonts w:ascii="Times New Roman" w:eastAsia="等线" w:hAnsi="Times New Roman" w:cs="Times New Roman" w:hint="eastAsia"/>
          <w:sz w:val="24"/>
          <w:szCs w:val="24"/>
        </w:rPr>
        <w:t>Membr</w:t>
      </w:r>
      <w:proofErr w:type="spellEnd"/>
      <w:r w:rsidRPr="00C92B5A">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591</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117350</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(2019)</w:t>
      </w:r>
      <w:r w:rsidRPr="00C92B5A">
        <w:rPr>
          <w:rFonts w:ascii="Times New Roman" w:eastAsia="等线" w:hAnsi="Times New Roman" w:cs="Times New Roman" w:hint="eastAsia"/>
          <w:sz w:val="24"/>
          <w:szCs w:val="24"/>
        </w:rPr>
        <w:t xml:space="preserve">. </w:t>
      </w:r>
      <w:hyperlink r:id="rId62" w:history="1">
        <w:r w:rsidR="00197A74" w:rsidRPr="000E43C3">
          <w:rPr>
            <w:rStyle w:val="afe"/>
            <w:rFonts w:ascii="Times New Roman" w:eastAsia="等线" w:hAnsi="Times New Roman" w:cs="Times New Roman" w:hint="eastAsia"/>
            <w:sz w:val="24"/>
            <w:szCs w:val="24"/>
          </w:rPr>
          <w:t>https://doi.org/10.1016/j.memsci.2019.117350</w:t>
        </w:r>
      </w:hyperlink>
    </w:p>
    <w:p w14:paraId="7F8C720A" w14:textId="48DD72A1" w:rsidR="00C92B5A" w:rsidRDefault="00C92B5A" w:rsidP="00FE129F">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S50</w:t>
      </w:r>
      <w:r w:rsidRPr="00C92B5A">
        <w:rPr>
          <w:rFonts w:ascii="Times New Roman" w:eastAsia="等线" w:hAnsi="Times New Roman" w:cs="Times New Roman" w:hint="eastAsia"/>
          <w:sz w:val="24"/>
          <w:szCs w:val="24"/>
        </w:rPr>
        <w:t xml:space="preserve">] B. Meng, G. Liu, Y. Mao, F. Liang, G. Liu, W. Jin, Fabrication of surface-charged MXene membrane and its application for water desalination, J. </w:t>
      </w:r>
      <w:proofErr w:type="spellStart"/>
      <w:r w:rsidRPr="00C92B5A">
        <w:rPr>
          <w:rFonts w:ascii="Times New Roman" w:eastAsia="等线" w:hAnsi="Times New Roman" w:cs="Times New Roman" w:hint="eastAsia"/>
          <w:sz w:val="24"/>
          <w:szCs w:val="24"/>
        </w:rPr>
        <w:t>Membr</w:t>
      </w:r>
      <w:proofErr w:type="spellEnd"/>
      <w:r w:rsidRPr="00C92B5A">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623</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119076</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(2021)</w:t>
      </w:r>
      <w:r w:rsidRPr="00C92B5A">
        <w:rPr>
          <w:rFonts w:ascii="Times New Roman" w:eastAsia="等线" w:hAnsi="Times New Roman" w:cs="Times New Roman" w:hint="eastAsia"/>
          <w:sz w:val="24"/>
          <w:szCs w:val="24"/>
        </w:rPr>
        <w:t xml:space="preserve">. </w:t>
      </w:r>
      <w:hyperlink r:id="rId63" w:history="1">
        <w:r w:rsidR="00197A74" w:rsidRPr="000E43C3">
          <w:rPr>
            <w:rStyle w:val="afe"/>
            <w:rFonts w:ascii="Times New Roman" w:eastAsia="等线" w:hAnsi="Times New Roman" w:cs="Times New Roman" w:hint="eastAsia"/>
            <w:sz w:val="24"/>
            <w:szCs w:val="24"/>
          </w:rPr>
          <w:t>https://doi.org/10.1016/j.memsci.2021.119076</w:t>
        </w:r>
      </w:hyperlink>
    </w:p>
    <w:p w14:paraId="5506C7A4" w14:textId="695C2FE8" w:rsidR="00C92B5A" w:rsidRDefault="00C92B5A" w:rsidP="00FE129F">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S51</w:t>
      </w:r>
      <w:r w:rsidRPr="00C92B5A">
        <w:rPr>
          <w:rFonts w:ascii="Times New Roman" w:eastAsia="等线" w:hAnsi="Times New Roman" w:cs="Times New Roman" w:hint="eastAsia"/>
          <w:sz w:val="24"/>
          <w:szCs w:val="24"/>
        </w:rPr>
        <w:t xml:space="preserve">] W. </w:t>
      </w:r>
      <w:proofErr w:type="spellStart"/>
      <w:r w:rsidRPr="00C92B5A">
        <w:rPr>
          <w:rFonts w:ascii="Times New Roman" w:eastAsia="等线" w:hAnsi="Times New Roman" w:cs="Times New Roman" w:hint="eastAsia"/>
          <w:sz w:val="24"/>
          <w:szCs w:val="24"/>
        </w:rPr>
        <w:t>Hirunpinyopas</w:t>
      </w:r>
      <w:proofErr w:type="spellEnd"/>
      <w:r w:rsidRPr="00C92B5A">
        <w:rPr>
          <w:rFonts w:ascii="Times New Roman" w:eastAsia="等线" w:hAnsi="Times New Roman" w:cs="Times New Roman" w:hint="eastAsia"/>
          <w:sz w:val="24"/>
          <w:szCs w:val="24"/>
        </w:rPr>
        <w:t xml:space="preserve">, E. </w:t>
      </w:r>
      <w:proofErr w:type="spellStart"/>
      <w:r w:rsidRPr="00C92B5A">
        <w:rPr>
          <w:rFonts w:ascii="Times New Roman" w:eastAsia="等线" w:hAnsi="Times New Roman" w:cs="Times New Roman" w:hint="eastAsia"/>
          <w:sz w:val="24"/>
          <w:szCs w:val="24"/>
        </w:rPr>
        <w:t>Prestat</w:t>
      </w:r>
      <w:proofErr w:type="spellEnd"/>
      <w:r w:rsidRPr="00C92B5A">
        <w:rPr>
          <w:rFonts w:ascii="Times New Roman" w:eastAsia="等线" w:hAnsi="Times New Roman" w:cs="Times New Roman" w:hint="eastAsia"/>
          <w:sz w:val="24"/>
          <w:szCs w:val="24"/>
        </w:rPr>
        <w:t xml:space="preserve">, S.D. Worrall, S.J. Haigh, R.A.W. </w:t>
      </w:r>
      <w:proofErr w:type="spellStart"/>
      <w:r w:rsidRPr="00C92B5A">
        <w:rPr>
          <w:rFonts w:ascii="Times New Roman" w:eastAsia="等线" w:hAnsi="Times New Roman" w:cs="Times New Roman" w:hint="eastAsia"/>
          <w:sz w:val="24"/>
          <w:szCs w:val="24"/>
        </w:rPr>
        <w:t>Dryfe</w:t>
      </w:r>
      <w:proofErr w:type="spellEnd"/>
      <w:r w:rsidRPr="00C92B5A">
        <w:rPr>
          <w:rFonts w:ascii="Times New Roman" w:eastAsia="等线" w:hAnsi="Times New Roman" w:cs="Times New Roman" w:hint="eastAsia"/>
          <w:sz w:val="24"/>
          <w:szCs w:val="24"/>
        </w:rPr>
        <w:t>, M.A. Bissett, Desalination and</w:t>
      </w:r>
      <w:r w:rsidR="00964D28" w:rsidRPr="00C92B5A">
        <w:rPr>
          <w:rFonts w:ascii="Times New Roman" w:eastAsia="等线" w:hAnsi="Times New Roman" w:cs="Times New Roman"/>
          <w:sz w:val="24"/>
          <w:szCs w:val="24"/>
        </w:rPr>
        <w:t xml:space="preserve"> nanofiltration through functionalized lam</w:t>
      </w:r>
      <w:r w:rsidRPr="00C92B5A">
        <w:rPr>
          <w:rFonts w:ascii="Times New Roman" w:eastAsia="等线" w:hAnsi="Times New Roman" w:cs="Times New Roman" w:hint="eastAsia"/>
          <w:sz w:val="24"/>
          <w:szCs w:val="24"/>
        </w:rPr>
        <w:t>inar MoS</w:t>
      </w:r>
      <w:r w:rsidRPr="00964D28">
        <w:rPr>
          <w:rFonts w:ascii="Times New Roman" w:eastAsia="等线" w:hAnsi="Times New Roman" w:cs="Times New Roman" w:hint="eastAsia"/>
          <w:sz w:val="24"/>
          <w:szCs w:val="24"/>
          <w:vertAlign w:val="subscript"/>
        </w:rPr>
        <w:t>2</w:t>
      </w:r>
      <w:r w:rsidRPr="00C92B5A">
        <w:rPr>
          <w:rFonts w:ascii="Times New Roman" w:eastAsia="等线" w:hAnsi="Times New Roman" w:cs="Times New Roman" w:hint="eastAsia"/>
          <w:sz w:val="24"/>
          <w:szCs w:val="24"/>
        </w:rPr>
        <w:t xml:space="preserve"> </w:t>
      </w:r>
      <w:r w:rsidR="00964D28">
        <w:rPr>
          <w:rFonts w:ascii="Times New Roman" w:eastAsia="等线" w:hAnsi="Times New Roman" w:cs="Times New Roman"/>
          <w:sz w:val="24"/>
          <w:szCs w:val="24"/>
        </w:rPr>
        <w:t>m</w:t>
      </w:r>
      <w:r w:rsidRPr="00C92B5A">
        <w:rPr>
          <w:rFonts w:ascii="Times New Roman" w:eastAsia="等线" w:hAnsi="Times New Roman" w:cs="Times New Roman" w:hint="eastAsia"/>
          <w:sz w:val="24"/>
          <w:szCs w:val="24"/>
        </w:rPr>
        <w:t xml:space="preserve">embranes, ACS Nano </w:t>
      </w:r>
      <w:r w:rsidRPr="00197A74">
        <w:rPr>
          <w:rFonts w:ascii="Times New Roman" w:eastAsia="等线" w:hAnsi="Times New Roman" w:cs="Times New Roman" w:hint="eastAsia"/>
          <w:b/>
          <w:bCs/>
          <w:sz w:val="24"/>
          <w:szCs w:val="24"/>
        </w:rPr>
        <w:t>11</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11082</w:t>
      </w:r>
      <w:r w:rsidR="008D6B28" w:rsidRPr="00FE129F">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11090</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(2017)</w:t>
      </w:r>
      <w:r w:rsidRPr="00C92B5A">
        <w:rPr>
          <w:rFonts w:ascii="Times New Roman" w:eastAsia="等线" w:hAnsi="Times New Roman" w:cs="Times New Roman" w:hint="eastAsia"/>
          <w:sz w:val="24"/>
          <w:szCs w:val="24"/>
        </w:rPr>
        <w:t xml:space="preserve">. </w:t>
      </w:r>
      <w:hyperlink r:id="rId64" w:history="1">
        <w:r w:rsidR="00197A74" w:rsidRPr="000E43C3">
          <w:rPr>
            <w:rStyle w:val="afe"/>
            <w:rFonts w:ascii="Times New Roman" w:eastAsia="等线" w:hAnsi="Times New Roman" w:cs="Times New Roman" w:hint="eastAsia"/>
            <w:sz w:val="24"/>
            <w:szCs w:val="24"/>
          </w:rPr>
          <w:t>https://doi.org/10.1021/acsnano.7b05124</w:t>
        </w:r>
      </w:hyperlink>
    </w:p>
    <w:p w14:paraId="73242F1B" w14:textId="2E913C0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C92B5A">
        <w:rPr>
          <w:rFonts w:ascii="Times New Roman" w:eastAsia="等线" w:hAnsi="Times New Roman" w:cs="Times New Roman"/>
          <w:sz w:val="24"/>
          <w:szCs w:val="24"/>
        </w:rPr>
        <w:t>S52</w:t>
      </w:r>
      <w:r w:rsidRPr="00FE129F">
        <w:rPr>
          <w:rFonts w:ascii="Times New Roman" w:eastAsia="等线" w:hAnsi="Times New Roman" w:cs="Times New Roman"/>
          <w:sz w:val="24"/>
          <w:szCs w:val="24"/>
        </w:rPr>
        <w:t xml:space="preserve">] H. Li, T.J. Ko, M. Lee, H.S. Chung, S.S. Han et al., Experimental realization of few </w:t>
      </w:r>
      <w:proofErr w:type="gramStart"/>
      <w:r w:rsidRPr="00FE129F">
        <w:rPr>
          <w:rFonts w:ascii="Times New Roman" w:eastAsia="等线" w:hAnsi="Times New Roman" w:cs="Times New Roman"/>
          <w:sz w:val="24"/>
          <w:szCs w:val="24"/>
        </w:rPr>
        <w:t>layer</w:t>
      </w:r>
      <w:proofErr w:type="gramEnd"/>
      <w:r w:rsidRPr="00FE129F">
        <w:rPr>
          <w:rFonts w:ascii="Times New Roman" w:eastAsia="等线" w:hAnsi="Times New Roman" w:cs="Times New Roman"/>
          <w:sz w:val="24"/>
          <w:szCs w:val="24"/>
        </w:rPr>
        <w:t xml:space="preserve"> two-dimensional MoS</w:t>
      </w:r>
      <w:r w:rsidRPr="00FE129F">
        <w:rPr>
          <w:rFonts w:ascii="Times New Roman" w:eastAsia="等线" w:hAnsi="Times New Roman" w:cs="Times New Roman"/>
          <w:sz w:val="24"/>
          <w:szCs w:val="24"/>
          <w:vertAlign w:val="subscript"/>
        </w:rPr>
        <w:t>2</w:t>
      </w:r>
      <w:r w:rsidRPr="00FE129F">
        <w:rPr>
          <w:rFonts w:ascii="Times New Roman" w:eastAsia="等线" w:hAnsi="Times New Roman" w:cs="Times New Roman"/>
          <w:sz w:val="24"/>
          <w:szCs w:val="24"/>
        </w:rPr>
        <w:t xml:space="preserve"> membranes of near atomic thickness for high efficiency water desalination. Nano Lett. </w:t>
      </w:r>
      <w:r w:rsidRPr="00FE129F">
        <w:rPr>
          <w:rFonts w:ascii="Times New Roman" w:eastAsia="等线" w:hAnsi="Times New Roman" w:cs="Times New Roman"/>
          <w:b/>
          <w:sz w:val="24"/>
          <w:szCs w:val="24"/>
        </w:rPr>
        <w:t>19</w:t>
      </w:r>
      <w:r w:rsidRPr="00FE129F">
        <w:rPr>
          <w:rFonts w:ascii="Times New Roman" w:eastAsia="等线" w:hAnsi="Times New Roman" w:cs="Times New Roman"/>
          <w:sz w:val="24"/>
          <w:szCs w:val="24"/>
        </w:rPr>
        <w:t xml:space="preserve">, 5194–5204 (2019). </w:t>
      </w:r>
      <w:hyperlink r:id="rId65" w:history="1">
        <w:r w:rsidRPr="00FE129F">
          <w:rPr>
            <w:rFonts w:ascii="Times New Roman" w:eastAsia="等线" w:hAnsi="Times New Roman" w:cs="Times New Roman"/>
            <w:color w:val="0563C1"/>
            <w:sz w:val="24"/>
            <w:szCs w:val="24"/>
            <w:u w:val="single"/>
          </w:rPr>
          <w:t>https://doi.org/10.1021/acs.nanolett.9b01577</w:t>
        </w:r>
      </w:hyperlink>
    </w:p>
    <w:p w14:paraId="24370076" w14:textId="62F9869B" w:rsidR="00C92B5A" w:rsidRDefault="00C92B5A" w:rsidP="00C92B5A">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S53</w:t>
      </w:r>
      <w:r w:rsidRPr="00C92B5A">
        <w:rPr>
          <w:rFonts w:ascii="Times New Roman" w:eastAsia="等线" w:hAnsi="Times New Roman" w:cs="Times New Roman" w:hint="eastAsia"/>
          <w:sz w:val="24"/>
          <w:szCs w:val="24"/>
        </w:rPr>
        <w:t xml:space="preserve">] L. Ries, E. Petit, T. Michel, C.C. Diogo, C. Gervais, C. Salameh, M. </w:t>
      </w:r>
      <w:proofErr w:type="spellStart"/>
      <w:r w:rsidRPr="00C92B5A">
        <w:rPr>
          <w:rFonts w:ascii="Times New Roman" w:eastAsia="等线" w:hAnsi="Times New Roman" w:cs="Times New Roman" w:hint="eastAsia"/>
          <w:sz w:val="24"/>
          <w:szCs w:val="24"/>
        </w:rPr>
        <w:t>Bechelany</w:t>
      </w:r>
      <w:proofErr w:type="spellEnd"/>
      <w:r w:rsidRPr="00C92B5A">
        <w:rPr>
          <w:rFonts w:ascii="Times New Roman" w:eastAsia="等线" w:hAnsi="Times New Roman" w:cs="Times New Roman" w:hint="eastAsia"/>
          <w:sz w:val="24"/>
          <w:szCs w:val="24"/>
        </w:rPr>
        <w:t xml:space="preserve">, S. Balme, P. Miele, N. Onofrio, D. </w:t>
      </w:r>
      <w:proofErr w:type="spellStart"/>
      <w:r w:rsidRPr="00C92B5A">
        <w:rPr>
          <w:rFonts w:ascii="Times New Roman" w:eastAsia="等线" w:hAnsi="Times New Roman" w:cs="Times New Roman" w:hint="eastAsia"/>
          <w:sz w:val="24"/>
          <w:szCs w:val="24"/>
        </w:rPr>
        <w:t>Voiry</w:t>
      </w:r>
      <w:proofErr w:type="spellEnd"/>
      <w:r w:rsidRPr="00C92B5A">
        <w:rPr>
          <w:rFonts w:ascii="Times New Roman" w:eastAsia="等线" w:hAnsi="Times New Roman" w:cs="Times New Roman" w:hint="eastAsia"/>
          <w:sz w:val="24"/>
          <w:szCs w:val="24"/>
        </w:rPr>
        <w:t>, Enhanced sieving from exfoliated MoS</w:t>
      </w:r>
      <w:r w:rsidRPr="00964D28">
        <w:rPr>
          <w:rFonts w:ascii="Times New Roman" w:eastAsia="等线" w:hAnsi="Times New Roman" w:cs="Times New Roman" w:hint="eastAsia"/>
          <w:sz w:val="24"/>
          <w:szCs w:val="24"/>
          <w:vertAlign w:val="subscript"/>
        </w:rPr>
        <w:t>2</w:t>
      </w:r>
      <w:r w:rsidRPr="00C92B5A">
        <w:rPr>
          <w:rFonts w:ascii="Times New Roman" w:eastAsia="等线" w:hAnsi="Times New Roman" w:cs="Times New Roman" w:hint="eastAsia"/>
          <w:sz w:val="24"/>
          <w:szCs w:val="24"/>
        </w:rPr>
        <w:t xml:space="preserve"> membranes via covalent functionalization, Nat. Mater. </w:t>
      </w:r>
      <w:r w:rsidRPr="00197A74">
        <w:rPr>
          <w:rFonts w:ascii="Times New Roman" w:eastAsia="等线" w:hAnsi="Times New Roman" w:cs="Times New Roman" w:hint="eastAsia"/>
          <w:b/>
          <w:bCs/>
          <w:sz w:val="24"/>
          <w:szCs w:val="24"/>
        </w:rPr>
        <w:t>18</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1112</w:t>
      </w:r>
      <w:r w:rsidR="008D6B28" w:rsidRPr="00FE129F">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1117</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(2019)</w:t>
      </w:r>
      <w:r w:rsidRPr="00C92B5A">
        <w:rPr>
          <w:rFonts w:ascii="Times New Roman" w:eastAsia="等线" w:hAnsi="Times New Roman" w:cs="Times New Roman" w:hint="eastAsia"/>
          <w:sz w:val="24"/>
          <w:szCs w:val="24"/>
        </w:rPr>
        <w:t xml:space="preserve">. </w:t>
      </w:r>
      <w:hyperlink r:id="rId66" w:history="1">
        <w:r w:rsidR="00197A74" w:rsidRPr="000E43C3">
          <w:rPr>
            <w:rStyle w:val="afe"/>
            <w:rFonts w:ascii="Times New Roman" w:eastAsia="等线" w:hAnsi="Times New Roman" w:cs="Times New Roman" w:hint="eastAsia"/>
            <w:sz w:val="24"/>
            <w:szCs w:val="24"/>
          </w:rPr>
          <w:t>https://doi.org/10.1038/s41563-019-0464-7</w:t>
        </w:r>
      </w:hyperlink>
    </w:p>
    <w:p w14:paraId="7EC80D82" w14:textId="3E046C9B" w:rsidR="00C92B5A" w:rsidRDefault="00C92B5A" w:rsidP="00C92B5A">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S54</w:t>
      </w:r>
      <w:r w:rsidRPr="00C92B5A">
        <w:rPr>
          <w:rFonts w:ascii="Times New Roman" w:eastAsia="等线" w:hAnsi="Times New Roman" w:cs="Times New Roman" w:hint="eastAsia"/>
          <w:sz w:val="24"/>
          <w:szCs w:val="24"/>
        </w:rPr>
        <w:t xml:space="preserve">] B. Sapkota, W. Liang, A. </w:t>
      </w:r>
      <w:proofErr w:type="spellStart"/>
      <w:r w:rsidRPr="00C92B5A">
        <w:rPr>
          <w:rFonts w:ascii="Times New Roman" w:eastAsia="等线" w:hAnsi="Times New Roman" w:cs="Times New Roman" w:hint="eastAsia"/>
          <w:sz w:val="24"/>
          <w:szCs w:val="24"/>
        </w:rPr>
        <w:t>VahidMohammadi</w:t>
      </w:r>
      <w:proofErr w:type="spellEnd"/>
      <w:r w:rsidRPr="00C92B5A">
        <w:rPr>
          <w:rFonts w:ascii="Times New Roman" w:eastAsia="等线" w:hAnsi="Times New Roman" w:cs="Times New Roman" w:hint="eastAsia"/>
          <w:sz w:val="24"/>
          <w:szCs w:val="24"/>
        </w:rPr>
        <w:t xml:space="preserve">, R. Karnik, A. Noy, M. </w:t>
      </w:r>
      <w:proofErr w:type="spellStart"/>
      <w:r w:rsidRPr="00C92B5A">
        <w:rPr>
          <w:rFonts w:ascii="Times New Roman" w:eastAsia="等线" w:hAnsi="Times New Roman" w:cs="Times New Roman" w:hint="eastAsia"/>
          <w:sz w:val="24"/>
          <w:szCs w:val="24"/>
        </w:rPr>
        <w:t>Wanunu</w:t>
      </w:r>
      <w:proofErr w:type="spellEnd"/>
      <w:r w:rsidRPr="00C92B5A">
        <w:rPr>
          <w:rFonts w:ascii="Times New Roman" w:eastAsia="等线" w:hAnsi="Times New Roman" w:cs="Times New Roman" w:hint="eastAsia"/>
          <w:sz w:val="24"/>
          <w:szCs w:val="24"/>
        </w:rPr>
        <w:t>, High permeability sub-</w:t>
      </w:r>
      <w:proofErr w:type="spellStart"/>
      <w:r w:rsidRPr="00C92B5A">
        <w:rPr>
          <w:rFonts w:ascii="Times New Roman" w:eastAsia="等线" w:hAnsi="Times New Roman" w:cs="Times New Roman" w:hint="eastAsia"/>
          <w:sz w:val="24"/>
          <w:szCs w:val="24"/>
        </w:rPr>
        <w:t>nanometre</w:t>
      </w:r>
      <w:proofErr w:type="spellEnd"/>
      <w:r w:rsidRPr="00C92B5A">
        <w:rPr>
          <w:rFonts w:ascii="Times New Roman" w:eastAsia="等线" w:hAnsi="Times New Roman" w:cs="Times New Roman" w:hint="eastAsia"/>
          <w:sz w:val="24"/>
          <w:szCs w:val="24"/>
        </w:rPr>
        <w:t xml:space="preserve"> sieve composite MoS</w:t>
      </w:r>
      <w:r w:rsidRPr="00964D28">
        <w:rPr>
          <w:rFonts w:ascii="Times New Roman" w:eastAsia="等线" w:hAnsi="Times New Roman" w:cs="Times New Roman" w:hint="eastAsia"/>
          <w:sz w:val="24"/>
          <w:szCs w:val="24"/>
          <w:vertAlign w:val="subscript"/>
        </w:rPr>
        <w:t>2</w:t>
      </w:r>
      <w:r w:rsidRPr="00C92B5A">
        <w:rPr>
          <w:rFonts w:ascii="Times New Roman" w:eastAsia="等线" w:hAnsi="Times New Roman" w:cs="Times New Roman" w:hint="eastAsia"/>
          <w:sz w:val="24"/>
          <w:szCs w:val="24"/>
        </w:rPr>
        <w:t xml:space="preserve"> membranes, Nat. Commun. </w:t>
      </w:r>
      <w:r w:rsidRPr="00197A74">
        <w:rPr>
          <w:rFonts w:ascii="Times New Roman" w:eastAsia="等线" w:hAnsi="Times New Roman" w:cs="Times New Roman" w:hint="eastAsia"/>
          <w:b/>
          <w:bCs/>
          <w:sz w:val="24"/>
          <w:szCs w:val="24"/>
        </w:rPr>
        <w:t>11</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2747</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(2020)</w:t>
      </w:r>
      <w:r w:rsidRPr="00C92B5A">
        <w:rPr>
          <w:rFonts w:ascii="Times New Roman" w:eastAsia="等线" w:hAnsi="Times New Roman" w:cs="Times New Roman" w:hint="eastAsia"/>
          <w:sz w:val="24"/>
          <w:szCs w:val="24"/>
        </w:rPr>
        <w:t xml:space="preserve">. </w:t>
      </w:r>
      <w:hyperlink r:id="rId67" w:history="1">
        <w:r w:rsidR="00197A74" w:rsidRPr="000E43C3">
          <w:rPr>
            <w:rStyle w:val="afe"/>
            <w:rFonts w:ascii="Times New Roman" w:eastAsia="等线" w:hAnsi="Times New Roman" w:cs="Times New Roman" w:hint="eastAsia"/>
            <w:sz w:val="24"/>
            <w:szCs w:val="24"/>
          </w:rPr>
          <w:t>https://doi.org/10.1038/s41467-020-16577-y</w:t>
        </w:r>
      </w:hyperlink>
    </w:p>
    <w:p w14:paraId="58BD2153" w14:textId="01AB692F" w:rsidR="00C92B5A" w:rsidRDefault="00C92B5A" w:rsidP="00C92B5A">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S55</w:t>
      </w:r>
      <w:r w:rsidRPr="00C92B5A">
        <w:rPr>
          <w:rFonts w:ascii="Times New Roman" w:eastAsia="等线" w:hAnsi="Times New Roman" w:cs="Times New Roman" w:hint="eastAsia"/>
          <w:sz w:val="24"/>
          <w:szCs w:val="24"/>
        </w:rPr>
        <w:t xml:space="preserve">] L. Mei, Z. Cao, T. Ying, R. Yang, H. Peng, G. Wang, L. Zheng, Y. Chen, C.Y. Tang, D. </w:t>
      </w:r>
      <w:proofErr w:type="spellStart"/>
      <w:r w:rsidRPr="00C92B5A">
        <w:rPr>
          <w:rFonts w:ascii="Times New Roman" w:eastAsia="等线" w:hAnsi="Times New Roman" w:cs="Times New Roman" w:hint="eastAsia"/>
          <w:sz w:val="24"/>
          <w:szCs w:val="24"/>
        </w:rPr>
        <w:t>Voiry</w:t>
      </w:r>
      <w:proofErr w:type="spellEnd"/>
      <w:r w:rsidRPr="00C92B5A">
        <w:rPr>
          <w:rFonts w:ascii="Times New Roman" w:eastAsia="等线" w:hAnsi="Times New Roman" w:cs="Times New Roman" w:hint="eastAsia"/>
          <w:sz w:val="24"/>
          <w:szCs w:val="24"/>
        </w:rPr>
        <w:t xml:space="preserve">, H. Wang, A.B. </w:t>
      </w:r>
      <w:proofErr w:type="spellStart"/>
      <w:r w:rsidRPr="00C92B5A">
        <w:rPr>
          <w:rFonts w:ascii="Times New Roman" w:eastAsia="等线" w:hAnsi="Times New Roman" w:cs="Times New Roman" w:hint="eastAsia"/>
          <w:sz w:val="24"/>
          <w:szCs w:val="24"/>
        </w:rPr>
        <w:t>Farimani</w:t>
      </w:r>
      <w:proofErr w:type="spellEnd"/>
      <w:r w:rsidRPr="00C92B5A">
        <w:rPr>
          <w:rFonts w:ascii="Times New Roman" w:eastAsia="等线" w:hAnsi="Times New Roman" w:cs="Times New Roman" w:hint="eastAsia"/>
          <w:sz w:val="24"/>
          <w:szCs w:val="24"/>
        </w:rPr>
        <w:t>, Z. Zeng, Simultan</w:t>
      </w:r>
      <w:r w:rsidR="00964D28" w:rsidRPr="00C92B5A">
        <w:rPr>
          <w:rFonts w:ascii="Times New Roman" w:eastAsia="等线" w:hAnsi="Times New Roman" w:cs="Times New Roman"/>
          <w:sz w:val="24"/>
          <w:szCs w:val="24"/>
        </w:rPr>
        <w:t>eous electrochemical exfoliation and covalent functionalization</w:t>
      </w:r>
      <w:r w:rsidRPr="00C92B5A">
        <w:rPr>
          <w:rFonts w:ascii="Times New Roman" w:eastAsia="等线" w:hAnsi="Times New Roman" w:cs="Times New Roman" w:hint="eastAsia"/>
          <w:sz w:val="24"/>
          <w:szCs w:val="24"/>
        </w:rPr>
        <w:t xml:space="preserve"> of MoS</w:t>
      </w:r>
      <w:r w:rsidRPr="00964D28">
        <w:rPr>
          <w:rFonts w:ascii="Times New Roman" w:eastAsia="等线" w:hAnsi="Times New Roman" w:cs="Times New Roman" w:hint="eastAsia"/>
          <w:sz w:val="24"/>
          <w:szCs w:val="24"/>
          <w:vertAlign w:val="subscript"/>
        </w:rPr>
        <w:t>2</w:t>
      </w:r>
      <w:r w:rsidRPr="00C92B5A">
        <w:rPr>
          <w:rFonts w:ascii="Times New Roman" w:eastAsia="等线" w:hAnsi="Times New Roman" w:cs="Times New Roman" w:hint="eastAsia"/>
          <w:sz w:val="24"/>
          <w:szCs w:val="24"/>
        </w:rPr>
        <w:t xml:space="preserve"> </w:t>
      </w:r>
      <w:r w:rsidR="00964D28" w:rsidRPr="00C92B5A">
        <w:rPr>
          <w:rFonts w:ascii="Times New Roman" w:eastAsia="等线" w:hAnsi="Times New Roman" w:cs="Times New Roman"/>
          <w:sz w:val="24"/>
          <w:szCs w:val="24"/>
        </w:rPr>
        <w:t>membrane for ion sie</w:t>
      </w:r>
      <w:r w:rsidRPr="00C92B5A">
        <w:rPr>
          <w:rFonts w:ascii="Times New Roman" w:eastAsia="等线" w:hAnsi="Times New Roman" w:cs="Times New Roman" w:hint="eastAsia"/>
          <w:sz w:val="24"/>
          <w:szCs w:val="24"/>
        </w:rPr>
        <w:t xml:space="preserve">ving, Adv. Mater. </w:t>
      </w:r>
      <w:r w:rsidRPr="00197A74">
        <w:rPr>
          <w:rFonts w:ascii="Times New Roman" w:eastAsia="等线" w:hAnsi="Times New Roman" w:cs="Times New Roman" w:hint="eastAsia"/>
          <w:b/>
          <w:bCs/>
          <w:sz w:val="24"/>
          <w:szCs w:val="24"/>
        </w:rPr>
        <w:t>34</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2201416</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(2022)</w:t>
      </w:r>
      <w:r w:rsidRPr="00C92B5A">
        <w:rPr>
          <w:rFonts w:ascii="Times New Roman" w:eastAsia="等线" w:hAnsi="Times New Roman" w:cs="Times New Roman" w:hint="eastAsia"/>
          <w:sz w:val="24"/>
          <w:szCs w:val="24"/>
        </w:rPr>
        <w:t xml:space="preserve">. </w:t>
      </w:r>
      <w:hyperlink r:id="rId68" w:history="1">
        <w:r w:rsidR="00197A74" w:rsidRPr="000E43C3">
          <w:rPr>
            <w:rStyle w:val="afe"/>
            <w:rFonts w:ascii="Times New Roman" w:eastAsia="等线" w:hAnsi="Times New Roman" w:cs="Times New Roman" w:hint="eastAsia"/>
            <w:sz w:val="24"/>
            <w:szCs w:val="24"/>
          </w:rPr>
          <w:t>https://doi.org/10.1002/adma.202201416</w:t>
        </w:r>
      </w:hyperlink>
    </w:p>
    <w:p w14:paraId="62637316" w14:textId="58C28EA1" w:rsidR="00C92B5A" w:rsidRDefault="00C92B5A" w:rsidP="00C92B5A">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sz w:val="24"/>
          <w:szCs w:val="24"/>
        </w:rPr>
        <w:t>S56</w:t>
      </w:r>
      <w:r w:rsidRPr="00C92B5A">
        <w:rPr>
          <w:rFonts w:ascii="Times New Roman" w:eastAsia="等线" w:hAnsi="Times New Roman" w:cs="Times New Roman" w:hint="eastAsia"/>
          <w:sz w:val="24"/>
          <w:szCs w:val="24"/>
        </w:rPr>
        <w:t xml:space="preserve">] P. </w:t>
      </w:r>
      <w:proofErr w:type="spellStart"/>
      <w:r w:rsidRPr="00C92B5A">
        <w:rPr>
          <w:rFonts w:ascii="Times New Roman" w:eastAsia="等线" w:hAnsi="Times New Roman" w:cs="Times New Roman" w:hint="eastAsia"/>
          <w:sz w:val="24"/>
          <w:szCs w:val="24"/>
        </w:rPr>
        <w:t>Kedchaikulrat</w:t>
      </w:r>
      <w:proofErr w:type="spellEnd"/>
      <w:r w:rsidRPr="00C92B5A">
        <w:rPr>
          <w:rFonts w:ascii="Times New Roman" w:eastAsia="等线" w:hAnsi="Times New Roman" w:cs="Times New Roman" w:hint="eastAsia"/>
          <w:sz w:val="24"/>
          <w:szCs w:val="24"/>
        </w:rPr>
        <w:t xml:space="preserve">, I.F.J. </w:t>
      </w:r>
      <w:proofErr w:type="spellStart"/>
      <w:r w:rsidRPr="00C92B5A">
        <w:rPr>
          <w:rFonts w:ascii="Times New Roman" w:eastAsia="等线" w:hAnsi="Times New Roman" w:cs="Times New Roman" w:hint="eastAsia"/>
          <w:sz w:val="24"/>
          <w:szCs w:val="24"/>
        </w:rPr>
        <w:t>Vankelecom</w:t>
      </w:r>
      <w:proofErr w:type="spellEnd"/>
      <w:r w:rsidRPr="00C92B5A">
        <w:rPr>
          <w:rFonts w:ascii="Times New Roman" w:eastAsia="等线" w:hAnsi="Times New Roman" w:cs="Times New Roman" w:hint="eastAsia"/>
          <w:sz w:val="24"/>
          <w:szCs w:val="24"/>
        </w:rPr>
        <w:t xml:space="preserve">, K. </w:t>
      </w:r>
      <w:proofErr w:type="spellStart"/>
      <w:r w:rsidRPr="00C92B5A">
        <w:rPr>
          <w:rFonts w:ascii="Times New Roman" w:eastAsia="等线" w:hAnsi="Times New Roman" w:cs="Times New Roman" w:hint="eastAsia"/>
          <w:sz w:val="24"/>
          <w:szCs w:val="24"/>
        </w:rPr>
        <w:t>Faungnawakij</w:t>
      </w:r>
      <w:proofErr w:type="spellEnd"/>
      <w:r w:rsidRPr="00C92B5A">
        <w:rPr>
          <w:rFonts w:ascii="Times New Roman" w:eastAsia="等线" w:hAnsi="Times New Roman" w:cs="Times New Roman" w:hint="eastAsia"/>
          <w:sz w:val="24"/>
          <w:szCs w:val="24"/>
        </w:rPr>
        <w:t xml:space="preserve">, C. </w:t>
      </w:r>
      <w:proofErr w:type="spellStart"/>
      <w:r w:rsidRPr="00C92B5A">
        <w:rPr>
          <w:rFonts w:ascii="Times New Roman" w:eastAsia="等线" w:hAnsi="Times New Roman" w:cs="Times New Roman" w:hint="eastAsia"/>
          <w:sz w:val="24"/>
          <w:szCs w:val="24"/>
        </w:rPr>
        <w:t>Klaysom</w:t>
      </w:r>
      <w:proofErr w:type="spellEnd"/>
      <w:r w:rsidRPr="00C92B5A">
        <w:rPr>
          <w:rFonts w:ascii="Times New Roman" w:eastAsia="等线" w:hAnsi="Times New Roman" w:cs="Times New Roman" w:hint="eastAsia"/>
          <w:sz w:val="24"/>
          <w:szCs w:val="24"/>
        </w:rPr>
        <w:t>, Effects of colloidal TiO</w:t>
      </w:r>
      <w:r w:rsidRPr="00964D28">
        <w:rPr>
          <w:rFonts w:ascii="Times New Roman" w:eastAsia="等线" w:hAnsi="Times New Roman" w:cs="Times New Roman" w:hint="eastAsia"/>
          <w:sz w:val="24"/>
          <w:szCs w:val="24"/>
          <w:vertAlign w:val="subscript"/>
        </w:rPr>
        <w:t>2</w:t>
      </w:r>
      <w:r w:rsidRPr="00C92B5A">
        <w:rPr>
          <w:rFonts w:ascii="Times New Roman" w:eastAsia="等线" w:hAnsi="Times New Roman" w:cs="Times New Roman" w:hint="eastAsia"/>
          <w:sz w:val="24"/>
          <w:szCs w:val="24"/>
        </w:rPr>
        <w:t xml:space="preserve"> and additives on the interfacial polymerization of thin film nanocomposite membranes, Colloids and Surfaces A </w:t>
      </w:r>
      <w:r w:rsidRPr="00197A74">
        <w:rPr>
          <w:rFonts w:ascii="Times New Roman" w:eastAsia="等线" w:hAnsi="Times New Roman" w:cs="Times New Roman" w:hint="eastAsia"/>
          <w:b/>
          <w:bCs/>
          <w:sz w:val="24"/>
          <w:szCs w:val="24"/>
        </w:rPr>
        <w:t>601</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125046</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(2020)</w:t>
      </w:r>
      <w:r w:rsidRPr="00C92B5A">
        <w:rPr>
          <w:rFonts w:ascii="Times New Roman" w:eastAsia="等线" w:hAnsi="Times New Roman" w:cs="Times New Roman" w:hint="eastAsia"/>
          <w:sz w:val="24"/>
          <w:szCs w:val="24"/>
        </w:rPr>
        <w:t xml:space="preserve">. </w:t>
      </w:r>
      <w:hyperlink r:id="rId69" w:history="1">
        <w:r w:rsidR="00197A74" w:rsidRPr="000E43C3">
          <w:rPr>
            <w:rStyle w:val="afe"/>
            <w:rFonts w:ascii="Times New Roman" w:eastAsia="等线" w:hAnsi="Times New Roman" w:cs="Times New Roman" w:hint="eastAsia"/>
            <w:sz w:val="24"/>
            <w:szCs w:val="24"/>
          </w:rPr>
          <w:t>https://doi.org/10.1016/j.colsurfa.2020.125046</w:t>
        </w:r>
      </w:hyperlink>
    </w:p>
    <w:p w14:paraId="4E300430" w14:textId="2F11ADF4" w:rsidR="00FE129F" w:rsidRPr="00FE129F" w:rsidRDefault="00FE129F" w:rsidP="00C92B5A">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C92B5A">
        <w:rPr>
          <w:rFonts w:ascii="Times New Roman" w:eastAsia="等线" w:hAnsi="Times New Roman" w:cs="Times New Roman"/>
          <w:sz w:val="24"/>
          <w:szCs w:val="24"/>
        </w:rPr>
        <w:t>S57</w:t>
      </w:r>
      <w:r w:rsidRPr="00FE129F">
        <w:rPr>
          <w:rFonts w:ascii="Times New Roman" w:eastAsia="等线" w:hAnsi="Times New Roman" w:cs="Times New Roman"/>
          <w:sz w:val="24"/>
          <w:szCs w:val="24"/>
        </w:rPr>
        <w:t xml:space="preserve">] D. </w:t>
      </w:r>
      <w:proofErr w:type="spellStart"/>
      <w:r w:rsidRPr="00FE129F">
        <w:rPr>
          <w:rFonts w:ascii="Times New Roman" w:eastAsia="等线" w:hAnsi="Times New Roman" w:cs="Times New Roman"/>
          <w:sz w:val="24"/>
          <w:szCs w:val="24"/>
        </w:rPr>
        <w:t>Emadzadeh</w:t>
      </w:r>
      <w:proofErr w:type="spellEnd"/>
      <w:r w:rsidRPr="00FE129F">
        <w:rPr>
          <w:rFonts w:ascii="Times New Roman" w:eastAsia="等线" w:hAnsi="Times New Roman" w:cs="Times New Roman"/>
          <w:sz w:val="24"/>
          <w:szCs w:val="24"/>
        </w:rPr>
        <w:t>, W.J. Lau, M. Rahbari-</w:t>
      </w:r>
      <w:proofErr w:type="spellStart"/>
      <w:r w:rsidRPr="00FE129F">
        <w:rPr>
          <w:rFonts w:ascii="Times New Roman" w:eastAsia="等线" w:hAnsi="Times New Roman" w:cs="Times New Roman"/>
          <w:sz w:val="24"/>
          <w:szCs w:val="24"/>
        </w:rPr>
        <w:t>Sisakht</w:t>
      </w:r>
      <w:proofErr w:type="spellEnd"/>
      <w:r w:rsidRPr="00FE129F">
        <w:rPr>
          <w:rFonts w:ascii="Times New Roman" w:eastAsia="等线" w:hAnsi="Times New Roman" w:cs="Times New Roman"/>
          <w:sz w:val="24"/>
          <w:szCs w:val="24"/>
        </w:rPr>
        <w:t xml:space="preserve">, H. </w:t>
      </w:r>
      <w:proofErr w:type="spellStart"/>
      <w:r w:rsidRPr="00FE129F">
        <w:rPr>
          <w:rFonts w:ascii="Times New Roman" w:eastAsia="等线" w:hAnsi="Times New Roman" w:cs="Times New Roman"/>
          <w:sz w:val="24"/>
          <w:szCs w:val="24"/>
        </w:rPr>
        <w:t>Ilbeygi</w:t>
      </w:r>
      <w:proofErr w:type="spellEnd"/>
      <w:r w:rsidRPr="00FE129F">
        <w:rPr>
          <w:rFonts w:ascii="Times New Roman" w:eastAsia="等线" w:hAnsi="Times New Roman" w:cs="Times New Roman"/>
          <w:sz w:val="24"/>
          <w:szCs w:val="24"/>
        </w:rPr>
        <w:t xml:space="preserve">, D. Rana et al., Synthesis, modification and optimization of titanate nanotubes-polyamide thin film nanocomposite (TFN) membrane for forward osmosis (FO) application. Chem. Eng. J. </w:t>
      </w:r>
      <w:r w:rsidRPr="00FE129F">
        <w:rPr>
          <w:rFonts w:ascii="Times New Roman" w:eastAsia="等线" w:hAnsi="Times New Roman" w:cs="Times New Roman"/>
          <w:b/>
          <w:sz w:val="24"/>
          <w:szCs w:val="24"/>
        </w:rPr>
        <w:t>281</w:t>
      </w:r>
      <w:r w:rsidRPr="00FE129F">
        <w:rPr>
          <w:rFonts w:ascii="Times New Roman" w:eastAsia="等线" w:hAnsi="Times New Roman" w:cs="Times New Roman"/>
          <w:sz w:val="24"/>
          <w:szCs w:val="24"/>
        </w:rPr>
        <w:t xml:space="preserve">, 243–251 (2015). </w:t>
      </w:r>
      <w:hyperlink r:id="rId70" w:history="1">
        <w:r w:rsidRPr="00FE129F">
          <w:rPr>
            <w:rFonts w:ascii="Times New Roman" w:eastAsia="等线" w:hAnsi="Times New Roman" w:cs="Times New Roman"/>
            <w:color w:val="0563C1"/>
            <w:sz w:val="24"/>
            <w:szCs w:val="24"/>
            <w:u w:val="single"/>
          </w:rPr>
          <w:t>https://doi.org/10.1016/j.cej.2015.06.035</w:t>
        </w:r>
      </w:hyperlink>
    </w:p>
    <w:p w14:paraId="231D7623" w14:textId="09EEBBA4"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C92B5A">
        <w:rPr>
          <w:rFonts w:ascii="Times New Roman" w:eastAsia="等线" w:hAnsi="Times New Roman" w:cs="Times New Roman"/>
          <w:sz w:val="24"/>
          <w:szCs w:val="24"/>
        </w:rPr>
        <w:t>S58</w:t>
      </w:r>
      <w:r w:rsidRPr="00FE129F">
        <w:rPr>
          <w:rFonts w:ascii="Times New Roman" w:eastAsia="等线" w:hAnsi="Times New Roman" w:cs="Times New Roman"/>
          <w:sz w:val="24"/>
          <w:szCs w:val="24"/>
        </w:rPr>
        <w:t>] A.-H M.A. El-</w:t>
      </w:r>
      <w:proofErr w:type="spellStart"/>
      <w:r w:rsidRPr="00FE129F">
        <w:rPr>
          <w:rFonts w:ascii="Times New Roman" w:eastAsia="等线" w:hAnsi="Times New Roman" w:cs="Times New Roman"/>
          <w:sz w:val="24"/>
          <w:szCs w:val="24"/>
        </w:rPr>
        <w:t>Aassar</w:t>
      </w:r>
      <w:proofErr w:type="spellEnd"/>
      <w:r w:rsidRPr="00FE129F">
        <w:rPr>
          <w:rFonts w:ascii="Times New Roman" w:eastAsia="等线" w:hAnsi="Times New Roman" w:cs="Times New Roman"/>
          <w:sz w:val="24"/>
          <w:szCs w:val="24"/>
        </w:rPr>
        <w:t>, Improvement of reverse osmosis performance of polyamide thin-film composite membranes using TiO</w:t>
      </w:r>
      <w:r w:rsidRPr="00FE129F">
        <w:rPr>
          <w:rFonts w:ascii="Times New Roman" w:eastAsia="等线" w:hAnsi="Times New Roman" w:cs="Times New Roman"/>
          <w:sz w:val="24"/>
          <w:szCs w:val="24"/>
          <w:vertAlign w:val="subscript"/>
        </w:rPr>
        <w:t>2</w:t>
      </w:r>
      <w:r w:rsidRPr="00FE129F">
        <w:rPr>
          <w:rFonts w:ascii="Times New Roman" w:eastAsia="等线" w:hAnsi="Times New Roman" w:cs="Times New Roman"/>
          <w:sz w:val="24"/>
          <w:szCs w:val="24"/>
        </w:rPr>
        <w:t xml:space="preserve"> nanoparticles. </w:t>
      </w:r>
      <w:proofErr w:type="spellStart"/>
      <w:r w:rsidRPr="00FE129F">
        <w:rPr>
          <w:rFonts w:ascii="Times New Roman" w:eastAsia="等线" w:hAnsi="Times New Roman" w:cs="Times New Roman"/>
          <w:sz w:val="24"/>
          <w:szCs w:val="24"/>
        </w:rPr>
        <w:t>Desalin</w:t>
      </w:r>
      <w:proofErr w:type="spellEnd"/>
      <w:r w:rsidRPr="00FE129F">
        <w:rPr>
          <w:rFonts w:ascii="Times New Roman" w:eastAsia="等线" w:hAnsi="Times New Roman" w:cs="Times New Roman"/>
          <w:sz w:val="24"/>
          <w:szCs w:val="24"/>
        </w:rPr>
        <w:t xml:space="preserve">. Water Treat. </w:t>
      </w:r>
      <w:r w:rsidRPr="00FE129F">
        <w:rPr>
          <w:rFonts w:ascii="Times New Roman" w:eastAsia="等线" w:hAnsi="Times New Roman" w:cs="Times New Roman"/>
          <w:b/>
          <w:sz w:val="24"/>
          <w:szCs w:val="24"/>
        </w:rPr>
        <w:t>55</w:t>
      </w:r>
      <w:r w:rsidRPr="00FE129F">
        <w:rPr>
          <w:rFonts w:ascii="Times New Roman" w:eastAsia="等线" w:hAnsi="Times New Roman" w:cs="Times New Roman"/>
          <w:sz w:val="24"/>
          <w:szCs w:val="24"/>
        </w:rPr>
        <w:t xml:space="preserve">, 2939–2950 (2015). </w:t>
      </w:r>
      <w:hyperlink r:id="rId71" w:history="1">
        <w:r w:rsidRPr="00FE129F">
          <w:rPr>
            <w:rFonts w:ascii="Times New Roman" w:eastAsia="等线" w:hAnsi="Times New Roman" w:cs="Times New Roman"/>
            <w:color w:val="0563C1"/>
            <w:sz w:val="24"/>
            <w:szCs w:val="24"/>
            <w:u w:val="single"/>
          </w:rPr>
          <w:t>https://doi.org/10.1080/19443994.2014.940206</w:t>
        </w:r>
      </w:hyperlink>
    </w:p>
    <w:p w14:paraId="7EEF8C28" w14:textId="129427AB" w:rsidR="00C92B5A" w:rsidRDefault="00C92B5A" w:rsidP="00FE129F">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lastRenderedPageBreak/>
        <w:t>[</w:t>
      </w:r>
      <w:r>
        <w:rPr>
          <w:rFonts w:ascii="Times New Roman" w:eastAsia="等线" w:hAnsi="Times New Roman" w:cs="Times New Roman"/>
          <w:sz w:val="24"/>
          <w:szCs w:val="24"/>
        </w:rPr>
        <w:t>S59</w:t>
      </w:r>
      <w:r w:rsidRPr="00C92B5A">
        <w:rPr>
          <w:rFonts w:ascii="Times New Roman" w:eastAsia="等线" w:hAnsi="Times New Roman" w:cs="Times New Roman" w:hint="eastAsia"/>
          <w:sz w:val="24"/>
          <w:szCs w:val="24"/>
        </w:rPr>
        <w:t xml:space="preserve">] A. Al </w:t>
      </w:r>
      <w:proofErr w:type="spellStart"/>
      <w:r w:rsidRPr="00C92B5A">
        <w:rPr>
          <w:rFonts w:ascii="Times New Roman" w:eastAsia="等线" w:hAnsi="Times New Roman" w:cs="Times New Roman" w:hint="eastAsia"/>
          <w:sz w:val="24"/>
          <w:szCs w:val="24"/>
        </w:rPr>
        <w:t>Mayyahi</w:t>
      </w:r>
      <w:proofErr w:type="spellEnd"/>
      <w:r w:rsidRPr="00C92B5A">
        <w:rPr>
          <w:rFonts w:ascii="Times New Roman" w:eastAsia="等线" w:hAnsi="Times New Roman" w:cs="Times New Roman" w:hint="eastAsia"/>
          <w:sz w:val="24"/>
          <w:szCs w:val="24"/>
        </w:rPr>
        <w:t>, TiO</w:t>
      </w:r>
      <w:r w:rsidRPr="00964D28">
        <w:rPr>
          <w:rFonts w:ascii="Times New Roman" w:eastAsia="等线" w:hAnsi="Times New Roman" w:cs="Times New Roman" w:hint="eastAsia"/>
          <w:sz w:val="24"/>
          <w:szCs w:val="24"/>
          <w:vertAlign w:val="subscript"/>
        </w:rPr>
        <w:t>2</w:t>
      </w:r>
      <w:r w:rsidRPr="00C92B5A">
        <w:rPr>
          <w:rFonts w:ascii="Times New Roman" w:eastAsia="等线" w:hAnsi="Times New Roman" w:cs="Times New Roman" w:hint="eastAsia"/>
          <w:sz w:val="24"/>
          <w:szCs w:val="24"/>
        </w:rPr>
        <w:t xml:space="preserve"> polyamide thin film nanocomposite reverses osmosis membrane for water desalination, Membranes </w:t>
      </w:r>
      <w:r w:rsidRPr="00197A74">
        <w:rPr>
          <w:rFonts w:ascii="Times New Roman" w:eastAsia="等线" w:hAnsi="Times New Roman" w:cs="Times New Roman" w:hint="eastAsia"/>
          <w:b/>
          <w:bCs/>
          <w:sz w:val="24"/>
          <w:szCs w:val="24"/>
        </w:rPr>
        <w:t>8</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66</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(2018)</w:t>
      </w:r>
      <w:r w:rsidRPr="00C92B5A">
        <w:rPr>
          <w:rFonts w:ascii="Times New Roman" w:eastAsia="等线" w:hAnsi="Times New Roman" w:cs="Times New Roman" w:hint="eastAsia"/>
          <w:sz w:val="24"/>
          <w:szCs w:val="24"/>
        </w:rPr>
        <w:t xml:space="preserve">. </w:t>
      </w:r>
      <w:hyperlink r:id="rId72" w:history="1">
        <w:r w:rsidR="00197A74" w:rsidRPr="000E43C3">
          <w:rPr>
            <w:rStyle w:val="afe"/>
            <w:rFonts w:ascii="Times New Roman" w:eastAsia="等线" w:hAnsi="Times New Roman" w:cs="Times New Roman" w:hint="eastAsia"/>
            <w:sz w:val="24"/>
            <w:szCs w:val="24"/>
          </w:rPr>
          <w:t>https://doi.org/10.3390/membranes8030066</w:t>
        </w:r>
      </w:hyperlink>
    </w:p>
    <w:p w14:paraId="2C30C8F2" w14:textId="600A9F75" w:rsidR="00C92B5A" w:rsidRDefault="00C92B5A" w:rsidP="00C92B5A">
      <w:pPr>
        <w:spacing w:beforeLines="50" w:before="156" w:afterLines="50" w:after="156"/>
        <w:rPr>
          <w:rFonts w:ascii="Times New Roman" w:eastAsia="等线" w:hAnsi="Times New Roman" w:cs="Times New Roman"/>
          <w:sz w:val="24"/>
          <w:szCs w:val="24"/>
        </w:rPr>
      </w:pPr>
      <w:r w:rsidRPr="00C92B5A">
        <w:rPr>
          <w:rFonts w:ascii="Times New Roman" w:eastAsia="等线" w:hAnsi="Times New Roman" w:cs="Times New Roman" w:hint="eastAsia"/>
          <w:sz w:val="24"/>
          <w:szCs w:val="24"/>
        </w:rPr>
        <w:t>[</w:t>
      </w:r>
      <w:r>
        <w:rPr>
          <w:rFonts w:ascii="Times New Roman" w:eastAsia="等线" w:hAnsi="Times New Roman" w:cs="Times New Roman"/>
          <w:sz w:val="24"/>
          <w:szCs w:val="24"/>
        </w:rPr>
        <w:t>S60</w:t>
      </w:r>
      <w:r w:rsidRPr="00C92B5A">
        <w:rPr>
          <w:rFonts w:ascii="Times New Roman" w:eastAsia="等线" w:hAnsi="Times New Roman" w:cs="Times New Roman" w:hint="eastAsia"/>
          <w:sz w:val="24"/>
          <w:szCs w:val="24"/>
        </w:rPr>
        <w:t xml:space="preserve">] S. Jeon, J.H. Lee, Rationally designed in-situ fabrication of thin film nanocomposite membranes with enhanced desalination and anti-biofouling performance, J. </w:t>
      </w:r>
      <w:proofErr w:type="spellStart"/>
      <w:r w:rsidRPr="00C92B5A">
        <w:rPr>
          <w:rFonts w:ascii="Times New Roman" w:eastAsia="等线" w:hAnsi="Times New Roman" w:cs="Times New Roman" w:hint="eastAsia"/>
          <w:sz w:val="24"/>
          <w:szCs w:val="24"/>
        </w:rPr>
        <w:t>Membr</w:t>
      </w:r>
      <w:proofErr w:type="spellEnd"/>
      <w:r w:rsidRPr="00C92B5A">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615</w:t>
      </w:r>
      <w:r w:rsidR="00F504F1" w:rsidRPr="00F504F1">
        <w:rPr>
          <w:rFonts w:ascii="Times New Roman" w:eastAsia="等线" w:hAnsi="Times New Roman" w:cs="Times New Roman"/>
          <w:sz w:val="24"/>
          <w:szCs w:val="24"/>
        </w:rPr>
        <w:t>,</w:t>
      </w:r>
      <w:r w:rsidRPr="00C92B5A">
        <w:rPr>
          <w:rFonts w:ascii="Times New Roman" w:eastAsia="等线" w:hAnsi="Times New Roman" w:cs="Times New Roman" w:hint="eastAsia"/>
          <w:sz w:val="24"/>
          <w:szCs w:val="24"/>
        </w:rPr>
        <w:t xml:space="preserve"> 118542</w:t>
      </w:r>
      <w:r w:rsidR="00197A74">
        <w:rPr>
          <w:rFonts w:ascii="Times New Roman" w:eastAsia="等线" w:hAnsi="Times New Roman" w:cs="Times New Roman"/>
          <w:sz w:val="24"/>
          <w:szCs w:val="24"/>
        </w:rPr>
        <w:t xml:space="preserve"> </w:t>
      </w:r>
      <w:r w:rsidR="00197A74" w:rsidRPr="00C92B5A">
        <w:rPr>
          <w:rFonts w:ascii="Times New Roman" w:eastAsia="等线" w:hAnsi="Times New Roman" w:cs="Times New Roman" w:hint="eastAsia"/>
          <w:sz w:val="24"/>
          <w:szCs w:val="24"/>
        </w:rPr>
        <w:t>(2020)</w:t>
      </w:r>
      <w:r w:rsidRPr="00C92B5A">
        <w:rPr>
          <w:rFonts w:ascii="Times New Roman" w:eastAsia="等线" w:hAnsi="Times New Roman" w:cs="Times New Roman" w:hint="eastAsia"/>
          <w:sz w:val="24"/>
          <w:szCs w:val="24"/>
        </w:rPr>
        <w:t xml:space="preserve">. </w:t>
      </w:r>
      <w:hyperlink r:id="rId73" w:history="1">
        <w:r w:rsidR="00197A74" w:rsidRPr="000E43C3">
          <w:rPr>
            <w:rStyle w:val="afe"/>
            <w:rFonts w:ascii="Times New Roman" w:eastAsia="等线" w:hAnsi="Times New Roman" w:cs="Times New Roman" w:hint="eastAsia"/>
            <w:sz w:val="24"/>
            <w:szCs w:val="24"/>
          </w:rPr>
          <w:t>https://doi.org/10.1016/j.memsci.2020.118542</w:t>
        </w:r>
      </w:hyperlink>
    </w:p>
    <w:p w14:paraId="3C49E83E" w14:textId="52D04B54"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S61</w:t>
      </w:r>
      <w:r w:rsidRPr="00FE129F">
        <w:rPr>
          <w:rFonts w:ascii="Times New Roman" w:eastAsia="等线" w:hAnsi="Times New Roman" w:cs="Times New Roman"/>
          <w:sz w:val="24"/>
          <w:szCs w:val="24"/>
        </w:rPr>
        <w:t xml:space="preserve">] S. Bian, Y. Wang, F. Xiao, Y. Tong, C. Gao et al., Fabrication of polyamide thin-film nanocomposite reverse osmosis membrane with improved permeability and antibacterial performances using silver immobilized hollow polymer nanospheres. Desalination </w:t>
      </w:r>
      <w:r w:rsidRPr="00FE129F">
        <w:rPr>
          <w:rFonts w:ascii="Times New Roman" w:eastAsia="等线" w:hAnsi="Times New Roman" w:cs="Times New Roman"/>
          <w:b/>
          <w:sz w:val="24"/>
          <w:szCs w:val="24"/>
        </w:rPr>
        <w:t>539</w:t>
      </w:r>
      <w:r w:rsidRPr="00FE129F">
        <w:rPr>
          <w:rFonts w:ascii="Times New Roman" w:eastAsia="等线" w:hAnsi="Times New Roman" w:cs="Times New Roman"/>
          <w:sz w:val="24"/>
          <w:szCs w:val="24"/>
        </w:rPr>
        <w:t xml:space="preserve">, 115953 (2022). </w:t>
      </w:r>
      <w:hyperlink r:id="rId74" w:history="1">
        <w:r w:rsidRPr="00FE129F">
          <w:rPr>
            <w:rFonts w:ascii="Times New Roman" w:eastAsia="等线" w:hAnsi="Times New Roman" w:cs="Times New Roman"/>
            <w:color w:val="0563C1"/>
            <w:sz w:val="24"/>
            <w:szCs w:val="24"/>
            <w:u w:val="single"/>
          </w:rPr>
          <w:t>https://doi.org/10.1016/j.desal.2022.115953</w:t>
        </w:r>
      </w:hyperlink>
    </w:p>
    <w:p w14:paraId="6F8C2742" w14:textId="3A6298F3" w:rsidR="00685D9D" w:rsidRDefault="00685D9D" w:rsidP="00FE129F">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sz w:val="24"/>
          <w:szCs w:val="24"/>
        </w:rPr>
        <w:t>S62</w:t>
      </w:r>
      <w:r w:rsidRPr="00685D9D">
        <w:rPr>
          <w:rFonts w:ascii="Times New Roman" w:eastAsia="等线" w:hAnsi="Times New Roman" w:cs="Times New Roman" w:hint="eastAsia"/>
          <w:sz w:val="24"/>
          <w:szCs w:val="24"/>
        </w:rPr>
        <w:t xml:space="preserve">] Z. Yang, H. Guo, Z.-k. Yao, Y. Mei, C.Y. Tang, Hydrophilic silver nanoparticles induce selective nanochannels in thin film nanocomposite polyamide membranes, Environ. Sci. Technol. </w:t>
      </w:r>
      <w:r w:rsidRPr="00197A74">
        <w:rPr>
          <w:rFonts w:ascii="Times New Roman" w:eastAsia="等线" w:hAnsi="Times New Roman" w:cs="Times New Roman" w:hint="eastAsia"/>
          <w:b/>
          <w:bCs/>
          <w:sz w:val="24"/>
          <w:szCs w:val="24"/>
        </w:rPr>
        <w:t>53</w:t>
      </w:r>
      <w:r w:rsidR="00F504F1" w:rsidRPr="00F504F1">
        <w:rPr>
          <w:rFonts w:ascii="Times New Roman" w:eastAsia="等线" w:hAnsi="Times New Roman" w:cs="Times New Roman"/>
          <w:sz w:val="24"/>
          <w:szCs w:val="24"/>
        </w:rPr>
        <w:t>,</w:t>
      </w:r>
      <w:r w:rsidR="00197A74">
        <w:rPr>
          <w:rFonts w:ascii="Times New Roman" w:eastAsia="等线" w:hAnsi="Times New Roman" w:cs="Times New Roman"/>
          <w:b/>
          <w:bCs/>
          <w:sz w:val="24"/>
          <w:szCs w:val="24"/>
        </w:rPr>
        <w:t xml:space="preserve"> </w:t>
      </w:r>
      <w:r w:rsidRPr="00685D9D">
        <w:rPr>
          <w:rFonts w:ascii="Times New Roman" w:eastAsia="等线" w:hAnsi="Times New Roman" w:cs="Times New Roman" w:hint="eastAsia"/>
          <w:sz w:val="24"/>
          <w:szCs w:val="24"/>
        </w:rPr>
        <w:t>5301</w:t>
      </w:r>
      <w:r w:rsidR="008D6B28" w:rsidRPr="00FE129F">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5308</w:t>
      </w:r>
      <w:r w:rsidR="00197A74" w:rsidRPr="00685D9D">
        <w:rPr>
          <w:rFonts w:ascii="Times New Roman" w:eastAsia="等线" w:hAnsi="Times New Roman" w:cs="Times New Roman" w:hint="eastAsia"/>
          <w:sz w:val="24"/>
          <w:szCs w:val="24"/>
        </w:rPr>
        <w:t xml:space="preserve"> (2019)</w:t>
      </w:r>
      <w:r w:rsidRPr="00685D9D">
        <w:rPr>
          <w:rFonts w:ascii="Times New Roman" w:eastAsia="等线" w:hAnsi="Times New Roman" w:cs="Times New Roman" w:hint="eastAsia"/>
          <w:sz w:val="24"/>
          <w:szCs w:val="24"/>
        </w:rPr>
        <w:t xml:space="preserve">. </w:t>
      </w:r>
      <w:hyperlink r:id="rId75" w:history="1">
        <w:r w:rsidR="00197A74" w:rsidRPr="000E43C3">
          <w:rPr>
            <w:rStyle w:val="afe"/>
            <w:rFonts w:ascii="Times New Roman" w:eastAsia="等线" w:hAnsi="Times New Roman" w:cs="Times New Roman" w:hint="eastAsia"/>
            <w:sz w:val="24"/>
            <w:szCs w:val="24"/>
          </w:rPr>
          <w:t>https://doi.org/10.1021/acs.est.9b00473</w:t>
        </w:r>
      </w:hyperlink>
    </w:p>
    <w:p w14:paraId="4D633EFF" w14:textId="5700AD70" w:rsidR="00197A74" w:rsidRDefault="00685D9D" w:rsidP="00685D9D">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sz w:val="24"/>
          <w:szCs w:val="24"/>
        </w:rPr>
        <w:t>S63</w:t>
      </w:r>
      <w:r w:rsidRPr="00685D9D">
        <w:rPr>
          <w:rFonts w:ascii="Times New Roman" w:eastAsia="等线" w:hAnsi="Times New Roman" w:cs="Times New Roman" w:hint="eastAsia"/>
          <w:sz w:val="24"/>
          <w:szCs w:val="24"/>
        </w:rPr>
        <w:t>] H. Shen, S. Wang, H. Xu, Y. Zhou, C. Gao, Preparation of polyamide thin film nanocomposite membranes containing silica nanoparticles via an in-situ polymerization of SiCl</w:t>
      </w:r>
      <w:r w:rsidRPr="003C64FD">
        <w:rPr>
          <w:rFonts w:ascii="Times New Roman" w:eastAsia="等线" w:hAnsi="Times New Roman" w:cs="Times New Roman" w:hint="eastAsia"/>
          <w:sz w:val="24"/>
          <w:szCs w:val="24"/>
          <w:vertAlign w:val="subscript"/>
        </w:rPr>
        <w:t>4</w:t>
      </w:r>
      <w:r w:rsidRPr="00685D9D">
        <w:rPr>
          <w:rFonts w:ascii="Times New Roman" w:eastAsia="等线" w:hAnsi="Times New Roman" w:cs="Times New Roman" w:hint="eastAsia"/>
          <w:sz w:val="24"/>
          <w:szCs w:val="24"/>
        </w:rPr>
        <w:t xml:space="preserve"> in organic solution, J. </w:t>
      </w:r>
      <w:proofErr w:type="spellStart"/>
      <w:r w:rsidRPr="00685D9D">
        <w:rPr>
          <w:rFonts w:ascii="Times New Roman" w:eastAsia="等线" w:hAnsi="Times New Roman" w:cs="Times New Roman" w:hint="eastAsia"/>
          <w:sz w:val="24"/>
          <w:szCs w:val="24"/>
        </w:rPr>
        <w:t>Membr</w:t>
      </w:r>
      <w:proofErr w:type="spellEnd"/>
      <w:r w:rsidRPr="00685D9D">
        <w:rPr>
          <w:rFonts w:ascii="Times New Roman" w:eastAsia="等线" w:hAnsi="Times New Roman" w:cs="Times New Roman" w:hint="eastAsia"/>
          <w:sz w:val="24"/>
          <w:szCs w:val="24"/>
        </w:rPr>
        <w:t xml:space="preserve">. Sci. </w:t>
      </w:r>
      <w:r w:rsidRPr="00197A74">
        <w:rPr>
          <w:rFonts w:ascii="Times New Roman" w:eastAsia="等线" w:hAnsi="Times New Roman" w:cs="Times New Roman" w:hint="eastAsia"/>
          <w:b/>
          <w:bCs/>
          <w:sz w:val="24"/>
          <w:szCs w:val="24"/>
        </w:rPr>
        <w:t>565</w:t>
      </w:r>
      <w:r w:rsidR="00F504F1" w:rsidRPr="00F504F1">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 xml:space="preserve"> </w:t>
      </w:r>
      <w:r w:rsidR="00197A74" w:rsidRPr="00685D9D">
        <w:rPr>
          <w:rFonts w:ascii="Times New Roman" w:eastAsia="等线" w:hAnsi="Times New Roman" w:cs="Times New Roman" w:hint="eastAsia"/>
          <w:sz w:val="24"/>
          <w:szCs w:val="24"/>
        </w:rPr>
        <w:t>145</w:t>
      </w:r>
      <w:r w:rsidR="008D6B28" w:rsidRPr="00FE129F">
        <w:rPr>
          <w:rFonts w:ascii="Times New Roman" w:eastAsia="等线" w:hAnsi="Times New Roman" w:cs="Times New Roman"/>
          <w:sz w:val="24"/>
          <w:szCs w:val="24"/>
        </w:rPr>
        <w:t>–</w:t>
      </w:r>
      <w:r w:rsidR="00197A74" w:rsidRPr="00685D9D">
        <w:rPr>
          <w:rFonts w:ascii="Times New Roman" w:eastAsia="等线" w:hAnsi="Times New Roman" w:cs="Times New Roman" w:hint="eastAsia"/>
          <w:sz w:val="24"/>
          <w:szCs w:val="24"/>
        </w:rPr>
        <w:t>156</w:t>
      </w:r>
      <w:r w:rsidR="00197A74" w:rsidRPr="00685D9D">
        <w:rPr>
          <w:rFonts w:ascii="Times New Roman" w:eastAsia="等线" w:hAnsi="Times New Roman" w:cs="Times New Roman" w:hint="eastAsia"/>
          <w:sz w:val="24"/>
          <w:szCs w:val="24"/>
        </w:rPr>
        <w:t xml:space="preserve"> </w:t>
      </w:r>
      <w:r w:rsidRPr="00685D9D">
        <w:rPr>
          <w:rFonts w:ascii="Times New Roman" w:eastAsia="等线" w:hAnsi="Times New Roman" w:cs="Times New Roman" w:hint="eastAsia"/>
          <w:sz w:val="24"/>
          <w:szCs w:val="24"/>
        </w:rPr>
        <w:t xml:space="preserve">(2018). </w:t>
      </w:r>
      <w:hyperlink r:id="rId76" w:history="1">
        <w:r w:rsidR="00197A74" w:rsidRPr="000E43C3">
          <w:rPr>
            <w:rStyle w:val="afe"/>
            <w:rFonts w:ascii="Times New Roman" w:eastAsia="等线" w:hAnsi="Times New Roman" w:cs="Times New Roman" w:hint="eastAsia"/>
            <w:sz w:val="24"/>
            <w:szCs w:val="24"/>
          </w:rPr>
          <w:t>https://doi.org/10.1016/j.memsci.2018.08.016</w:t>
        </w:r>
      </w:hyperlink>
    </w:p>
    <w:p w14:paraId="7A5F6FF5" w14:textId="44031A5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S64</w:t>
      </w:r>
      <w:r w:rsidRPr="00FE129F">
        <w:rPr>
          <w:rFonts w:ascii="Times New Roman" w:eastAsia="等线" w:hAnsi="Times New Roman" w:cs="Times New Roman"/>
          <w:sz w:val="24"/>
          <w:szCs w:val="24"/>
        </w:rPr>
        <w:t xml:space="preserve">] M. Zargar, Y. Hartanto, B. Jin, S. Dai, Understanding functionalized silica nanoparticles incorporation in thin film composite membranes: interactions and desalination performance.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521</w:t>
      </w:r>
      <w:r w:rsidRPr="00FE129F">
        <w:rPr>
          <w:rFonts w:ascii="Times New Roman" w:eastAsia="等线" w:hAnsi="Times New Roman" w:cs="Times New Roman"/>
          <w:sz w:val="24"/>
          <w:szCs w:val="24"/>
        </w:rPr>
        <w:t xml:space="preserve">, 53–64 (2017). </w:t>
      </w:r>
      <w:hyperlink r:id="rId77" w:history="1">
        <w:r w:rsidRPr="00FE129F">
          <w:rPr>
            <w:rFonts w:ascii="Times New Roman" w:eastAsia="等线" w:hAnsi="Times New Roman" w:cs="Times New Roman"/>
            <w:color w:val="0563C1"/>
            <w:sz w:val="24"/>
            <w:szCs w:val="24"/>
            <w:u w:val="single"/>
          </w:rPr>
          <w:t>https://doi.org/10.1016/j.memsci.2016.08.069</w:t>
        </w:r>
      </w:hyperlink>
    </w:p>
    <w:p w14:paraId="3A56F740" w14:textId="73EDB15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S65</w:t>
      </w:r>
      <w:r w:rsidRPr="00FE129F">
        <w:rPr>
          <w:rFonts w:ascii="Times New Roman" w:eastAsia="等线" w:hAnsi="Times New Roman" w:cs="Times New Roman"/>
          <w:sz w:val="24"/>
          <w:szCs w:val="24"/>
        </w:rPr>
        <w:t xml:space="preserve">] G.L. Jadav, P.S. Singh, Synthesis of novel silica-polyamide nanocomposite membrane with enhanced properties.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328</w:t>
      </w:r>
      <w:r w:rsidRPr="00FE129F">
        <w:rPr>
          <w:rFonts w:ascii="Times New Roman" w:eastAsia="等线" w:hAnsi="Times New Roman" w:cs="Times New Roman"/>
          <w:sz w:val="24"/>
          <w:szCs w:val="24"/>
        </w:rPr>
        <w:t xml:space="preserve">, 257–267 (2009). </w:t>
      </w:r>
      <w:hyperlink r:id="rId78" w:history="1">
        <w:r w:rsidRPr="00FE129F">
          <w:rPr>
            <w:rFonts w:ascii="Times New Roman" w:eastAsia="等线" w:hAnsi="Times New Roman" w:cs="Times New Roman"/>
            <w:color w:val="0563C1"/>
            <w:sz w:val="24"/>
            <w:szCs w:val="24"/>
            <w:u w:val="single"/>
          </w:rPr>
          <w:t>https://doi.org/10.1016/j.memsci.2008.12.014</w:t>
        </w:r>
      </w:hyperlink>
    </w:p>
    <w:p w14:paraId="355825CC" w14:textId="1D1BDC80"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S66</w:t>
      </w:r>
      <w:r w:rsidRPr="00FE129F">
        <w:rPr>
          <w:rFonts w:ascii="Times New Roman" w:eastAsia="等线" w:hAnsi="Times New Roman" w:cs="Times New Roman"/>
          <w:sz w:val="24"/>
          <w:szCs w:val="24"/>
        </w:rPr>
        <w:t xml:space="preserve">] H. Huang, Y. Hu, X. Song, J. Kang, D. Chen, Incorporation of dendritic silica nanoparticles for the preparation of high-performance thin-film nanocomposite membranes. J. Appl. </w:t>
      </w:r>
      <w:proofErr w:type="spellStart"/>
      <w:r w:rsidRPr="00FE129F">
        <w:rPr>
          <w:rFonts w:ascii="Times New Roman" w:eastAsia="等线" w:hAnsi="Times New Roman" w:cs="Times New Roman"/>
          <w:sz w:val="24"/>
          <w:szCs w:val="24"/>
        </w:rPr>
        <w:t>Polym</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141</w:t>
      </w:r>
      <w:r w:rsidRPr="00FE129F">
        <w:rPr>
          <w:rFonts w:ascii="Times New Roman" w:eastAsia="等线" w:hAnsi="Times New Roman" w:cs="Times New Roman"/>
          <w:sz w:val="24"/>
          <w:szCs w:val="24"/>
        </w:rPr>
        <w:t xml:space="preserve">, e55447 (2024). </w:t>
      </w:r>
      <w:hyperlink r:id="rId79" w:history="1">
        <w:r w:rsidRPr="00FE129F">
          <w:rPr>
            <w:rFonts w:ascii="Times New Roman" w:eastAsia="等线" w:hAnsi="Times New Roman" w:cs="Times New Roman"/>
            <w:color w:val="0563C1"/>
            <w:sz w:val="24"/>
            <w:szCs w:val="24"/>
            <w:u w:val="single"/>
          </w:rPr>
          <w:t>https://doi.org/10.1002/app.55447</w:t>
        </w:r>
      </w:hyperlink>
    </w:p>
    <w:p w14:paraId="2FD84996" w14:textId="6BB549ED" w:rsidR="00685D9D" w:rsidRDefault="00685D9D" w:rsidP="00FE129F">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sz w:val="24"/>
          <w:szCs w:val="24"/>
        </w:rPr>
        <w:t>S67</w:t>
      </w:r>
      <w:r w:rsidRPr="00685D9D">
        <w:rPr>
          <w:rFonts w:ascii="Times New Roman" w:eastAsia="等线" w:hAnsi="Times New Roman" w:cs="Times New Roman" w:hint="eastAsia"/>
          <w:sz w:val="24"/>
          <w:szCs w:val="24"/>
        </w:rPr>
        <w:t xml:space="preserve">] Y. Tong, Y. Wei, H. Zhang, L. Wang, L. Li, F. Xiao, C. Gao, G. Zhu, Fabrication of polyamide thin film nanocomposite membranes with enhanced desalination performance modified by silica nanoparticles formed in-situ polymerization of </w:t>
      </w:r>
      <w:proofErr w:type="spellStart"/>
      <w:r w:rsidRPr="00685D9D">
        <w:rPr>
          <w:rFonts w:ascii="Times New Roman" w:eastAsia="等线" w:hAnsi="Times New Roman" w:cs="Times New Roman" w:hint="eastAsia"/>
          <w:sz w:val="24"/>
          <w:szCs w:val="24"/>
        </w:rPr>
        <w:t>tetramethoxysilane</w:t>
      </w:r>
      <w:proofErr w:type="spellEnd"/>
      <w:r w:rsidRPr="00685D9D">
        <w:rPr>
          <w:rFonts w:ascii="Times New Roman" w:eastAsia="等线" w:hAnsi="Times New Roman" w:cs="Times New Roman" w:hint="eastAsia"/>
          <w:sz w:val="24"/>
          <w:szCs w:val="24"/>
        </w:rPr>
        <w:t xml:space="preserve">, J. Environ. Chem. Eng. </w:t>
      </w:r>
      <w:r w:rsidRPr="00197A74">
        <w:rPr>
          <w:rFonts w:ascii="Times New Roman" w:eastAsia="等线" w:hAnsi="Times New Roman" w:cs="Times New Roman" w:hint="eastAsia"/>
          <w:b/>
          <w:bCs/>
          <w:sz w:val="24"/>
          <w:szCs w:val="24"/>
        </w:rPr>
        <w:t>11</w:t>
      </w:r>
      <w:r w:rsidR="00F504F1">
        <w:rPr>
          <w:rFonts w:ascii="Times New Roman" w:eastAsia="等线" w:hAnsi="Times New Roman" w:cs="Times New Roman"/>
          <w:sz w:val="24"/>
          <w:szCs w:val="24"/>
        </w:rPr>
        <w:t>, 1094115</w:t>
      </w:r>
      <w:r w:rsidRPr="00685D9D">
        <w:rPr>
          <w:rFonts w:ascii="Times New Roman" w:eastAsia="等线" w:hAnsi="Times New Roman" w:cs="Times New Roman" w:hint="eastAsia"/>
          <w:sz w:val="24"/>
          <w:szCs w:val="24"/>
        </w:rPr>
        <w:t xml:space="preserve"> (2023). </w:t>
      </w:r>
      <w:hyperlink r:id="rId80" w:history="1">
        <w:r w:rsidR="00197A74" w:rsidRPr="000E43C3">
          <w:rPr>
            <w:rStyle w:val="afe"/>
            <w:rFonts w:ascii="Times New Roman" w:eastAsia="等线" w:hAnsi="Times New Roman" w:cs="Times New Roman" w:hint="eastAsia"/>
            <w:sz w:val="24"/>
            <w:szCs w:val="24"/>
          </w:rPr>
          <w:t>https://doi.org/10.1016/j.jece.202</w:t>
        </w:r>
        <w:r w:rsidR="00197A74" w:rsidRPr="000E43C3">
          <w:rPr>
            <w:rStyle w:val="afe"/>
            <w:rFonts w:ascii="Times New Roman" w:eastAsia="等线" w:hAnsi="Times New Roman" w:cs="Times New Roman" w:hint="eastAsia"/>
            <w:sz w:val="24"/>
            <w:szCs w:val="24"/>
          </w:rPr>
          <w:t>3.109415</w:t>
        </w:r>
      </w:hyperlink>
    </w:p>
    <w:p w14:paraId="11AECAE5" w14:textId="7C64BB8E"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S68</w:t>
      </w:r>
      <w:r w:rsidRPr="00FE129F">
        <w:rPr>
          <w:rFonts w:ascii="Times New Roman" w:eastAsia="等线" w:hAnsi="Times New Roman" w:cs="Times New Roman"/>
          <w:sz w:val="24"/>
          <w:szCs w:val="24"/>
        </w:rPr>
        <w:t xml:space="preserve">] M. Safarpour, A. </w:t>
      </w:r>
      <w:proofErr w:type="spellStart"/>
      <w:r w:rsidRPr="00FE129F">
        <w:rPr>
          <w:rFonts w:ascii="Times New Roman" w:eastAsia="等线" w:hAnsi="Times New Roman" w:cs="Times New Roman"/>
          <w:sz w:val="24"/>
          <w:szCs w:val="24"/>
        </w:rPr>
        <w:t>Khataee</w:t>
      </w:r>
      <w:proofErr w:type="spellEnd"/>
      <w:r w:rsidRPr="00FE129F">
        <w:rPr>
          <w:rFonts w:ascii="Times New Roman" w:eastAsia="等线" w:hAnsi="Times New Roman" w:cs="Times New Roman"/>
          <w:sz w:val="24"/>
          <w:szCs w:val="24"/>
        </w:rPr>
        <w:t xml:space="preserve">, V. </w:t>
      </w:r>
      <w:proofErr w:type="spellStart"/>
      <w:r w:rsidRPr="00FE129F">
        <w:rPr>
          <w:rFonts w:ascii="Times New Roman" w:eastAsia="等线" w:hAnsi="Times New Roman" w:cs="Times New Roman"/>
          <w:sz w:val="24"/>
          <w:szCs w:val="24"/>
        </w:rPr>
        <w:t>Vatanpour</w:t>
      </w:r>
      <w:proofErr w:type="spellEnd"/>
      <w:r w:rsidRPr="00FE129F">
        <w:rPr>
          <w:rFonts w:ascii="Times New Roman" w:eastAsia="等线" w:hAnsi="Times New Roman" w:cs="Times New Roman"/>
          <w:sz w:val="24"/>
          <w:szCs w:val="24"/>
        </w:rPr>
        <w:t>, Thin film nanocomposite reverse osmosis membrane modified by reduced graphene oxide/TiO</w:t>
      </w:r>
      <w:r w:rsidRPr="00FE129F">
        <w:rPr>
          <w:rFonts w:ascii="Times New Roman" w:eastAsia="等线" w:hAnsi="Times New Roman" w:cs="Times New Roman"/>
          <w:sz w:val="24"/>
          <w:szCs w:val="24"/>
          <w:vertAlign w:val="subscript"/>
        </w:rPr>
        <w:t>2</w:t>
      </w:r>
      <w:r w:rsidRPr="00FE129F">
        <w:rPr>
          <w:rFonts w:ascii="Times New Roman" w:eastAsia="等线" w:hAnsi="Times New Roman" w:cs="Times New Roman"/>
          <w:sz w:val="24"/>
          <w:szCs w:val="24"/>
        </w:rPr>
        <w:t xml:space="preserve"> with improved desalination performance.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489</w:t>
      </w:r>
      <w:r w:rsidRPr="00FE129F">
        <w:rPr>
          <w:rFonts w:ascii="Times New Roman" w:eastAsia="等线" w:hAnsi="Times New Roman" w:cs="Times New Roman"/>
          <w:sz w:val="24"/>
          <w:szCs w:val="24"/>
        </w:rPr>
        <w:t xml:space="preserve">, 43–54 (2015). </w:t>
      </w:r>
      <w:hyperlink r:id="rId81" w:history="1">
        <w:r w:rsidRPr="00FE129F">
          <w:rPr>
            <w:rFonts w:ascii="Times New Roman" w:eastAsia="等线" w:hAnsi="Times New Roman" w:cs="Times New Roman"/>
            <w:color w:val="0563C1"/>
            <w:sz w:val="24"/>
            <w:szCs w:val="24"/>
            <w:u w:val="single"/>
          </w:rPr>
          <w:t>https://doi.org/10.1016/j.memsci.2015.04.010</w:t>
        </w:r>
      </w:hyperlink>
    </w:p>
    <w:p w14:paraId="4264E29D" w14:textId="3F9E9FC8" w:rsidR="00685D9D" w:rsidRDefault="00685D9D" w:rsidP="00FE129F">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sz w:val="24"/>
          <w:szCs w:val="24"/>
        </w:rPr>
        <w:t>S69</w:t>
      </w:r>
      <w:r w:rsidRPr="00685D9D">
        <w:rPr>
          <w:rFonts w:ascii="Times New Roman" w:eastAsia="等线" w:hAnsi="Times New Roman" w:cs="Times New Roman" w:hint="eastAsia"/>
          <w:sz w:val="24"/>
          <w:szCs w:val="24"/>
        </w:rPr>
        <w:t xml:space="preserve">] M.E.A. Ali, L. Wang, X. Wang, X. Feng, Thin film composite membranes </w:t>
      </w:r>
      <w:r w:rsidRPr="00685D9D">
        <w:rPr>
          <w:rFonts w:ascii="Times New Roman" w:eastAsia="等线" w:hAnsi="Times New Roman" w:cs="Times New Roman" w:hint="eastAsia"/>
          <w:sz w:val="24"/>
          <w:szCs w:val="24"/>
        </w:rPr>
        <w:lastRenderedPageBreak/>
        <w:t xml:space="preserve">embedded with graphene oxide for water desalination, Desalination </w:t>
      </w:r>
      <w:r w:rsidRPr="00F504F1">
        <w:rPr>
          <w:rFonts w:ascii="Times New Roman" w:eastAsia="等线" w:hAnsi="Times New Roman" w:cs="Times New Roman" w:hint="eastAsia"/>
          <w:b/>
          <w:bCs/>
          <w:sz w:val="24"/>
          <w:szCs w:val="24"/>
        </w:rPr>
        <w:t>386</w:t>
      </w:r>
      <w:r w:rsidR="00F504F1">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 xml:space="preserve"> </w:t>
      </w:r>
      <w:r w:rsidR="00F504F1" w:rsidRPr="00685D9D">
        <w:rPr>
          <w:rFonts w:ascii="Times New Roman" w:eastAsia="等线" w:hAnsi="Times New Roman" w:cs="Times New Roman" w:hint="eastAsia"/>
          <w:sz w:val="24"/>
          <w:szCs w:val="24"/>
        </w:rPr>
        <w:t>67</w:t>
      </w:r>
      <w:r w:rsidR="008D6B28" w:rsidRPr="00FE129F">
        <w:rPr>
          <w:rFonts w:ascii="Times New Roman" w:eastAsia="等线" w:hAnsi="Times New Roman" w:cs="Times New Roman"/>
          <w:sz w:val="24"/>
          <w:szCs w:val="24"/>
        </w:rPr>
        <w:t>–</w:t>
      </w:r>
      <w:r w:rsidR="00F504F1" w:rsidRPr="00685D9D">
        <w:rPr>
          <w:rFonts w:ascii="Times New Roman" w:eastAsia="等线" w:hAnsi="Times New Roman" w:cs="Times New Roman" w:hint="eastAsia"/>
          <w:sz w:val="24"/>
          <w:szCs w:val="24"/>
        </w:rPr>
        <w:t>76</w:t>
      </w:r>
      <w:r w:rsidR="00F504F1" w:rsidRPr="00685D9D">
        <w:rPr>
          <w:rFonts w:ascii="Times New Roman" w:eastAsia="等线" w:hAnsi="Times New Roman" w:cs="Times New Roman" w:hint="eastAsia"/>
          <w:sz w:val="24"/>
          <w:szCs w:val="24"/>
        </w:rPr>
        <w:t xml:space="preserve"> </w:t>
      </w:r>
      <w:r w:rsidRPr="00685D9D">
        <w:rPr>
          <w:rFonts w:ascii="Times New Roman" w:eastAsia="等线" w:hAnsi="Times New Roman" w:cs="Times New Roman" w:hint="eastAsia"/>
          <w:sz w:val="24"/>
          <w:szCs w:val="24"/>
        </w:rPr>
        <w:t xml:space="preserve">(2016). </w:t>
      </w:r>
      <w:hyperlink r:id="rId82" w:history="1">
        <w:r w:rsidR="00F504F1" w:rsidRPr="000E43C3">
          <w:rPr>
            <w:rStyle w:val="afe"/>
            <w:rFonts w:ascii="Times New Roman" w:eastAsia="等线" w:hAnsi="Times New Roman" w:cs="Times New Roman" w:hint="eastAsia"/>
            <w:sz w:val="24"/>
            <w:szCs w:val="24"/>
          </w:rPr>
          <w:t>https://doi.org/10.1016/j.desal.2016.02.034</w:t>
        </w:r>
      </w:hyperlink>
    </w:p>
    <w:p w14:paraId="79AA671D" w14:textId="5AA2E64A"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S70</w:t>
      </w:r>
      <w:r w:rsidRPr="00FE129F">
        <w:rPr>
          <w:rFonts w:ascii="Times New Roman" w:eastAsia="等线" w:hAnsi="Times New Roman" w:cs="Times New Roman"/>
          <w:sz w:val="24"/>
          <w:szCs w:val="24"/>
        </w:rPr>
        <w:t xml:space="preserve">] X. Song, Q. Zhou, T. Zhang, H. Xu, Z. Wang, Pressure-assisted preparation of graphene oxide quantum dot-incorporated reverse osmosis membranes: antifouling and chlorine resistance potentials. J. Mater. Chem. A </w:t>
      </w:r>
      <w:r w:rsidRPr="00FE129F">
        <w:rPr>
          <w:rFonts w:ascii="Times New Roman" w:eastAsia="等线" w:hAnsi="Times New Roman" w:cs="Times New Roman"/>
          <w:b/>
          <w:sz w:val="24"/>
          <w:szCs w:val="24"/>
        </w:rPr>
        <w:t>4</w:t>
      </w:r>
      <w:r w:rsidRPr="00FE129F">
        <w:rPr>
          <w:rFonts w:ascii="Times New Roman" w:eastAsia="等线" w:hAnsi="Times New Roman" w:cs="Times New Roman"/>
          <w:sz w:val="24"/>
          <w:szCs w:val="24"/>
        </w:rPr>
        <w:t xml:space="preserve">, 16896–16905 (2016). </w:t>
      </w:r>
      <w:hyperlink r:id="rId83" w:history="1">
        <w:r w:rsidRPr="00FE129F">
          <w:rPr>
            <w:rFonts w:ascii="Times New Roman" w:eastAsia="等线" w:hAnsi="Times New Roman" w:cs="Times New Roman"/>
            <w:color w:val="0563C1"/>
            <w:sz w:val="24"/>
            <w:szCs w:val="24"/>
            <w:u w:val="single"/>
          </w:rPr>
          <w:t>https://doi.org/10.1039/C6TA06636D</w:t>
        </w:r>
      </w:hyperlink>
    </w:p>
    <w:p w14:paraId="1942BF05" w14:textId="5EE43AD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S71</w:t>
      </w:r>
      <w:r w:rsidRPr="00FE129F">
        <w:rPr>
          <w:rFonts w:ascii="Times New Roman" w:eastAsia="等线" w:hAnsi="Times New Roman" w:cs="Times New Roman"/>
          <w:sz w:val="24"/>
          <w:szCs w:val="24"/>
        </w:rPr>
        <w:t xml:space="preserve">] S. Li, B. Gao, Y. Wang, B. Jin, Q. Yue et al., Antibacterial thin film nanocomposite reverse osmosis membrane by doping silver phosphate loaded graphene oxide quantum dots in polyamide layer. Desalination </w:t>
      </w:r>
      <w:r w:rsidRPr="00FE129F">
        <w:rPr>
          <w:rFonts w:ascii="Times New Roman" w:eastAsia="等线" w:hAnsi="Times New Roman" w:cs="Times New Roman"/>
          <w:b/>
          <w:sz w:val="24"/>
          <w:szCs w:val="24"/>
        </w:rPr>
        <w:t>464</w:t>
      </w:r>
      <w:r w:rsidRPr="00FE129F">
        <w:rPr>
          <w:rFonts w:ascii="Times New Roman" w:eastAsia="等线" w:hAnsi="Times New Roman" w:cs="Times New Roman"/>
          <w:sz w:val="24"/>
          <w:szCs w:val="24"/>
        </w:rPr>
        <w:t xml:space="preserve">, 94–104 (2019). </w:t>
      </w:r>
      <w:hyperlink r:id="rId84" w:history="1">
        <w:r w:rsidRPr="00FE129F">
          <w:rPr>
            <w:rFonts w:ascii="Times New Roman" w:eastAsia="等线" w:hAnsi="Times New Roman" w:cs="Times New Roman"/>
            <w:color w:val="0563C1"/>
            <w:sz w:val="24"/>
            <w:szCs w:val="24"/>
            <w:u w:val="single"/>
          </w:rPr>
          <w:t>https://doi.org/10.1016/j.desal.2019.04.029</w:t>
        </w:r>
      </w:hyperlink>
    </w:p>
    <w:p w14:paraId="30A6E37B" w14:textId="28A93F0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S72</w:t>
      </w:r>
      <w:r w:rsidRPr="00FE129F">
        <w:rPr>
          <w:rFonts w:ascii="Times New Roman" w:eastAsia="等线" w:hAnsi="Times New Roman" w:cs="Times New Roman"/>
          <w:sz w:val="24"/>
          <w:szCs w:val="24"/>
        </w:rPr>
        <w:t xml:space="preserve">] R. Rajakumaran, V. Boddu, M. Kumar, M.S. Shalaby, H. Abdallah et al., Effect of </w:t>
      </w:r>
      <w:proofErr w:type="spellStart"/>
      <w:r w:rsidRPr="00FE129F">
        <w:rPr>
          <w:rFonts w:ascii="Times New Roman" w:eastAsia="等线" w:hAnsi="Times New Roman" w:cs="Times New Roman"/>
          <w:sz w:val="24"/>
          <w:szCs w:val="24"/>
        </w:rPr>
        <w:t>ZnO</w:t>
      </w:r>
      <w:proofErr w:type="spellEnd"/>
      <w:r w:rsidRPr="00FE129F">
        <w:rPr>
          <w:rFonts w:ascii="Times New Roman" w:eastAsia="等线" w:hAnsi="Times New Roman" w:cs="Times New Roman"/>
          <w:sz w:val="24"/>
          <w:szCs w:val="24"/>
        </w:rPr>
        <w:t xml:space="preserve"> morphology on GO-</w:t>
      </w:r>
      <w:proofErr w:type="spellStart"/>
      <w:r w:rsidRPr="00FE129F">
        <w:rPr>
          <w:rFonts w:ascii="Times New Roman" w:eastAsia="等线" w:hAnsi="Times New Roman" w:cs="Times New Roman"/>
          <w:sz w:val="24"/>
          <w:szCs w:val="24"/>
        </w:rPr>
        <w:t>ZnO</w:t>
      </w:r>
      <w:proofErr w:type="spellEnd"/>
      <w:r w:rsidRPr="00FE129F">
        <w:rPr>
          <w:rFonts w:ascii="Times New Roman" w:eastAsia="等线" w:hAnsi="Times New Roman" w:cs="Times New Roman"/>
          <w:sz w:val="24"/>
          <w:szCs w:val="24"/>
        </w:rPr>
        <w:t xml:space="preserve"> modified polyamide reverse osmosis membranes for desalination. Desalination </w:t>
      </w:r>
      <w:r w:rsidRPr="00FE129F">
        <w:rPr>
          <w:rFonts w:ascii="Times New Roman" w:eastAsia="等线" w:hAnsi="Times New Roman" w:cs="Times New Roman"/>
          <w:b/>
          <w:sz w:val="24"/>
          <w:szCs w:val="24"/>
        </w:rPr>
        <w:t>467</w:t>
      </w:r>
      <w:r w:rsidRPr="00FE129F">
        <w:rPr>
          <w:rFonts w:ascii="Times New Roman" w:eastAsia="等线" w:hAnsi="Times New Roman" w:cs="Times New Roman"/>
          <w:sz w:val="24"/>
          <w:szCs w:val="24"/>
        </w:rPr>
        <w:t xml:space="preserve">, 245–256 (2019). </w:t>
      </w:r>
      <w:hyperlink r:id="rId85" w:history="1">
        <w:r w:rsidRPr="00FE129F">
          <w:rPr>
            <w:rFonts w:ascii="Times New Roman" w:eastAsia="等线" w:hAnsi="Times New Roman" w:cs="Times New Roman"/>
            <w:color w:val="0563C1"/>
            <w:sz w:val="24"/>
            <w:szCs w:val="24"/>
            <w:u w:val="single"/>
          </w:rPr>
          <w:t>https://doi.org/10.1016/j.desal.2019.06.018</w:t>
        </w:r>
      </w:hyperlink>
    </w:p>
    <w:p w14:paraId="0D71B629" w14:textId="23C0BA4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S73</w:t>
      </w:r>
      <w:r w:rsidRPr="00FE129F">
        <w:rPr>
          <w:rFonts w:ascii="Times New Roman" w:eastAsia="等线" w:hAnsi="Times New Roman" w:cs="Times New Roman"/>
          <w:sz w:val="24"/>
          <w:szCs w:val="24"/>
        </w:rPr>
        <w:t xml:space="preserve">] G. Hamdy, A. Taher, Enhanced chlorine-resistant and low biofouling reverse osmosis polyimide-graphene oxide thin film nanocomposite membranes for water desalination. </w:t>
      </w:r>
      <w:proofErr w:type="spellStart"/>
      <w:r w:rsidRPr="00FE129F">
        <w:rPr>
          <w:rFonts w:ascii="Times New Roman" w:eastAsia="等线" w:hAnsi="Times New Roman" w:cs="Times New Roman"/>
          <w:sz w:val="24"/>
          <w:szCs w:val="24"/>
        </w:rPr>
        <w:t>Polym</w:t>
      </w:r>
      <w:proofErr w:type="spellEnd"/>
      <w:r w:rsidRPr="00FE129F">
        <w:rPr>
          <w:rFonts w:ascii="Times New Roman" w:eastAsia="等线" w:hAnsi="Times New Roman" w:cs="Times New Roman"/>
          <w:sz w:val="24"/>
          <w:szCs w:val="24"/>
        </w:rPr>
        <w:t xml:space="preserve">. Eng. Sci. </w:t>
      </w:r>
      <w:r w:rsidRPr="00FE129F">
        <w:rPr>
          <w:rFonts w:ascii="Times New Roman" w:eastAsia="等线" w:hAnsi="Times New Roman" w:cs="Times New Roman"/>
          <w:b/>
          <w:sz w:val="24"/>
          <w:szCs w:val="24"/>
        </w:rPr>
        <w:t>60</w:t>
      </w:r>
      <w:r w:rsidRPr="00FE129F">
        <w:rPr>
          <w:rFonts w:ascii="Times New Roman" w:eastAsia="等线" w:hAnsi="Times New Roman" w:cs="Times New Roman"/>
          <w:sz w:val="24"/>
          <w:szCs w:val="24"/>
        </w:rPr>
        <w:t xml:space="preserve">, 2567–2580 (2020). </w:t>
      </w:r>
      <w:hyperlink r:id="rId86" w:history="1">
        <w:r w:rsidRPr="00FE129F">
          <w:rPr>
            <w:rFonts w:ascii="Times New Roman" w:eastAsia="等线" w:hAnsi="Times New Roman" w:cs="Times New Roman"/>
            <w:color w:val="0563C1"/>
            <w:sz w:val="24"/>
            <w:szCs w:val="24"/>
            <w:u w:val="single"/>
          </w:rPr>
          <w:t>https://doi.org/10.1002/pen.25495</w:t>
        </w:r>
      </w:hyperlink>
    </w:p>
    <w:p w14:paraId="5E65F984" w14:textId="1890D1A7"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S74</w:t>
      </w:r>
      <w:r w:rsidRPr="00FE129F">
        <w:rPr>
          <w:rFonts w:ascii="Times New Roman" w:eastAsia="等线" w:hAnsi="Times New Roman" w:cs="Times New Roman"/>
          <w:sz w:val="24"/>
          <w:szCs w:val="24"/>
        </w:rPr>
        <w:t xml:space="preserve">] B. Wu, N. Zhang, M. Zhang, S. Wang, X. Song et al., Towards a high rejection desalination membrane: the confined growth of polyamide nanofilm induced by alkyl-capped graphene oxide. Membranes </w:t>
      </w:r>
      <w:r w:rsidRPr="00FE129F">
        <w:rPr>
          <w:rFonts w:ascii="Times New Roman" w:eastAsia="等线" w:hAnsi="Times New Roman" w:cs="Times New Roman"/>
          <w:b/>
          <w:sz w:val="24"/>
          <w:szCs w:val="24"/>
        </w:rPr>
        <w:t>11</w:t>
      </w:r>
      <w:r w:rsidRPr="00FE129F">
        <w:rPr>
          <w:rFonts w:ascii="Times New Roman" w:eastAsia="等线" w:hAnsi="Times New Roman" w:cs="Times New Roman"/>
          <w:sz w:val="24"/>
          <w:szCs w:val="24"/>
        </w:rPr>
        <w:t xml:space="preserve">, 488 (2021). </w:t>
      </w:r>
      <w:hyperlink r:id="rId87" w:history="1">
        <w:r w:rsidRPr="00FE129F">
          <w:rPr>
            <w:rFonts w:ascii="Times New Roman" w:eastAsia="等线" w:hAnsi="Times New Roman" w:cs="Times New Roman"/>
            <w:color w:val="0563C1"/>
            <w:sz w:val="24"/>
            <w:szCs w:val="24"/>
            <w:u w:val="single"/>
          </w:rPr>
          <w:t>https://doi.org/10.3390/membranes11070488</w:t>
        </w:r>
      </w:hyperlink>
    </w:p>
    <w:p w14:paraId="092226C1" w14:textId="172C3E60"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S75</w:t>
      </w:r>
      <w:r w:rsidRPr="00FE129F">
        <w:rPr>
          <w:rFonts w:ascii="Times New Roman" w:eastAsia="等线" w:hAnsi="Times New Roman" w:cs="Times New Roman"/>
          <w:sz w:val="24"/>
          <w:szCs w:val="24"/>
        </w:rPr>
        <w:t xml:space="preserve">] A. </w:t>
      </w:r>
      <w:proofErr w:type="spellStart"/>
      <w:r w:rsidRPr="00FE129F">
        <w:rPr>
          <w:rFonts w:ascii="Times New Roman" w:eastAsia="等线" w:hAnsi="Times New Roman" w:cs="Times New Roman"/>
          <w:sz w:val="24"/>
          <w:szCs w:val="24"/>
        </w:rPr>
        <w:t>Inurria</w:t>
      </w:r>
      <w:proofErr w:type="spellEnd"/>
      <w:r w:rsidRPr="00FE129F">
        <w:rPr>
          <w:rFonts w:ascii="Times New Roman" w:eastAsia="等线" w:hAnsi="Times New Roman" w:cs="Times New Roman"/>
          <w:sz w:val="24"/>
          <w:szCs w:val="24"/>
        </w:rPr>
        <w:t xml:space="preserve">, P. Cay-Durgun, D. Rice, H. Zhang, D.-K. Seo et al., Polyamide thin-film nanocomposite membranes with graphene oxide nanosheets: balancing membrane performance and fouling propensity. Desalination </w:t>
      </w:r>
      <w:r w:rsidRPr="00FE129F">
        <w:rPr>
          <w:rFonts w:ascii="Times New Roman" w:eastAsia="等线" w:hAnsi="Times New Roman" w:cs="Times New Roman"/>
          <w:b/>
          <w:sz w:val="24"/>
          <w:szCs w:val="24"/>
        </w:rPr>
        <w:t>451</w:t>
      </w:r>
      <w:r w:rsidRPr="00FE129F">
        <w:rPr>
          <w:rFonts w:ascii="Times New Roman" w:eastAsia="等线" w:hAnsi="Times New Roman" w:cs="Times New Roman"/>
          <w:sz w:val="24"/>
          <w:szCs w:val="24"/>
        </w:rPr>
        <w:t xml:space="preserve">, 139–147 (2019). </w:t>
      </w:r>
      <w:hyperlink r:id="rId88" w:history="1">
        <w:r w:rsidRPr="00FE129F">
          <w:rPr>
            <w:rFonts w:ascii="Times New Roman" w:eastAsia="等线" w:hAnsi="Times New Roman" w:cs="Times New Roman"/>
            <w:color w:val="0563C1"/>
            <w:sz w:val="24"/>
            <w:szCs w:val="24"/>
            <w:u w:val="single"/>
          </w:rPr>
          <w:t>https://doi.org/10.1016/j.desal.2018.07.004</w:t>
        </w:r>
      </w:hyperlink>
    </w:p>
    <w:p w14:paraId="7E357FDE" w14:textId="0818A030"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S76</w:t>
      </w:r>
      <w:r w:rsidRPr="00FE129F">
        <w:rPr>
          <w:rFonts w:ascii="Times New Roman" w:eastAsia="等线" w:hAnsi="Times New Roman" w:cs="Times New Roman"/>
          <w:sz w:val="24"/>
          <w:szCs w:val="24"/>
        </w:rPr>
        <w:t xml:space="preserve">] X. Li, S. Chou, R. Wang, L. Shi, W. Fang et al., Nature gives the best solution for desalination: aquaporin-based hollow fiber composite membrane with superior performance.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494</w:t>
      </w:r>
      <w:r w:rsidRPr="00FE129F">
        <w:rPr>
          <w:rFonts w:ascii="Times New Roman" w:eastAsia="等线" w:hAnsi="Times New Roman" w:cs="Times New Roman"/>
          <w:sz w:val="24"/>
          <w:szCs w:val="24"/>
        </w:rPr>
        <w:t xml:space="preserve">, 68–77 (2015). </w:t>
      </w:r>
      <w:hyperlink r:id="rId89" w:history="1">
        <w:r w:rsidRPr="00FE129F">
          <w:rPr>
            <w:rFonts w:ascii="Times New Roman" w:eastAsia="等线" w:hAnsi="Times New Roman" w:cs="Times New Roman"/>
            <w:color w:val="0563C1"/>
            <w:sz w:val="24"/>
            <w:szCs w:val="24"/>
            <w:u w:val="single"/>
          </w:rPr>
          <w:t>https://doi.org/10.1016/j.memsci.2015.07.040</w:t>
        </w:r>
      </w:hyperlink>
    </w:p>
    <w:p w14:paraId="65776BF8" w14:textId="4017BFAC"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S77</w:t>
      </w:r>
      <w:r w:rsidRPr="00FE129F">
        <w:rPr>
          <w:rFonts w:ascii="Times New Roman" w:eastAsia="等线" w:hAnsi="Times New Roman" w:cs="Times New Roman"/>
          <w:sz w:val="24"/>
          <w:szCs w:val="24"/>
        </w:rPr>
        <w:t xml:space="preserve">] L. Sharma, L. Ye, C. Yong, R. Seetharaman, K. Kho et al., Aquaporin-based membranes made by interfacial polymerization in hollow fibers: visualization and role of aquaporin in water permeability.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654</w:t>
      </w:r>
      <w:r w:rsidRPr="00FE129F">
        <w:rPr>
          <w:rFonts w:ascii="Times New Roman" w:eastAsia="等线" w:hAnsi="Times New Roman" w:cs="Times New Roman"/>
          <w:sz w:val="24"/>
          <w:szCs w:val="24"/>
        </w:rPr>
        <w:t xml:space="preserve">, 120551 (2022). </w:t>
      </w:r>
      <w:hyperlink r:id="rId90" w:history="1">
        <w:r w:rsidRPr="00FE129F">
          <w:rPr>
            <w:rFonts w:ascii="Times New Roman" w:eastAsia="等线" w:hAnsi="Times New Roman" w:cs="Times New Roman"/>
            <w:color w:val="0563C1"/>
            <w:sz w:val="24"/>
            <w:szCs w:val="24"/>
            <w:u w:val="single"/>
          </w:rPr>
          <w:t>https://doi.org/10.1016/j.memsci.2022.120551</w:t>
        </w:r>
      </w:hyperlink>
    </w:p>
    <w:p w14:paraId="317600E8" w14:textId="5CAD347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S78</w:t>
      </w:r>
      <w:r w:rsidRPr="00FE129F">
        <w:rPr>
          <w:rFonts w:ascii="Times New Roman" w:eastAsia="等线" w:hAnsi="Times New Roman" w:cs="Times New Roman"/>
          <w:sz w:val="24"/>
          <w:szCs w:val="24"/>
        </w:rPr>
        <w:t xml:space="preserve">] Y. Zhao, Y.N. Wang, G.S. Lai, J. Torres, R. Wang, </w:t>
      </w:r>
      <w:proofErr w:type="spellStart"/>
      <w:r w:rsidRPr="00FE129F">
        <w:rPr>
          <w:rFonts w:ascii="Times New Roman" w:eastAsia="等线" w:hAnsi="Times New Roman" w:cs="Times New Roman"/>
          <w:sz w:val="24"/>
          <w:szCs w:val="24"/>
        </w:rPr>
        <w:t>Proteoliposome</w:t>
      </w:r>
      <w:proofErr w:type="spellEnd"/>
      <w:r w:rsidRPr="00FE129F">
        <w:rPr>
          <w:rFonts w:ascii="Times New Roman" w:eastAsia="等线" w:hAnsi="Times New Roman" w:cs="Times New Roman"/>
          <w:sz w:val="24"/>
          <w:szCs w:val="24"/>
        </w:rPr>
        <w:t xml:space="preserve">-incorporated seawater reverse osmosis polyamide membrane: is the aquaporin water channel effect in improving membrane performance overestimated? Environ. Sci. Technol. </w:t>
      </w:r>
      <w:r w:rsidRPr="00FE129F">
        <w:rPr>
          <w:rFonts w:ascii="Times New Roman" w:eastAsia="等线" w:hAnsi="Times New Roman" w:cs="Times New Roman"/>
          <w:b/>
          <w:sz w:val="24"/>
          <w:szCs w:val="24"/>
        </w:rPr>
        <w:t>56</w:t>
      </w:r>
      <w:r w:rsidRPr="00FE129F">
        <w:rPr>
          <w:rFonts w:ascii="Times New Roman" w:eastAsia="等线" w:hAnsi="Times New Roman" w:cs="Times New Roman"/>
          <w:sz w:val="24"/>
          <w:szCs w:val="24"/>
        </w:rPr>
        <w:t xml:space="preserve">, 5179–5188 (2022). </w:t>
      </w:r>
      <w:hyperlink r:id="rId91" w:history="1">
        <w:r w:rsidRPr="00FE129F">
          <w:rPr>
            <w:rFonts w:ascii="Times New Roman" w:eastAsia="等线" w:hAnsi="Times New Roman" w:cs="Times New Roman"/>
            <w:color w:val="0563C1"/>
            <w:sz w:val="24"/>
            <w:szCs w:val="24"/>
            <w:u w:val="single"/>
          </w:rPr>
          <w:t>https://doi.org/10.1021/acs.est.1c08857</w:t>
        </w:r>
      </w:hyperlink>
    </w:p>
    <w:p w14:paraId="170D88C5" w14:textId="2817D9CE"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S79</w:t>
      </w:r>
      <w:r w:rsidRPr="00FE129F">
        <w:rPr>
          <w:rFonts w:ascii="Times New Roman" w:eastAsia="等线" w:hAnsi="Times New Roman" w:cs="Times New Roman"/>
          <w:sz w:val="24"/>
          <w:szCs w:val="24"/>
        </w:rPr>
        <w:t xml:space="preserve">] X. Li, L. Yang, J. Torres, R. Wang, Engineering ultra-permeable and antifouling </w:t>
      </w:r>
      <w:r w:rsidRPr="00FE129F">
        <w:rPr>
          <w:rFonts w:ascii="Times New Roman" w:eastAsia="等线" w:hAnsi="Times New Roman" w:cs="Times New Roman"/>
          <w:sz w:val="24"/>
          <w:szCs w:val="24"/>
        </w:rPr>
        <w:lastRenderedPageBreak/>
        <w:t xml:space="preserve">water channel-based biomimetic membranes toward sustainable water purification.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Lett. </w:t>
      </w:r>
      <w:r w:rsidRPr="00FE129F">
        <w:rPr>
          <w:rFonts w:ascii="Times New Roman" w:eastAsia="等线" w:hAnsi="Times New Roman" w:cs="Times New Roman"/>
          <w:b/>
          <w:sz w:val="24"/>
          <w:szCs w:val="24"/>
        </w:rPr>
        <w:t>3</w:t>
      </w:r>
      <w:r w:rsidRPr="00FE129F">
        <w:rPr>
          <w:rFonts w:ascii="Times New Roman" w:eastAsia="等线" w:hAnsi="Times New Roman" w:cs="Times New Roman"/>
          <w:sz w:val="24"/>
          <w:szCs w:val="24"/>
        </w:rPr>
        <w:t xml:space="preserve">, 100049 (2023). </w:t>
      </w:r>
      <w:hyperlink r:id="rId92" w:history="1">
        <w:r w:rsidRPr="00FE129F">
          <w:rPr>
            <w:rFonts w:ascii="Times New Roman" w:eastAsia="等线" w:hAnsi="Times New Roman" w:cs="Times New Roman"/>
            <w:color w:val="0563C1"/>
            <w:sz w:val="24"/>
            <w:szCs w:val="24"/>
            <w:u w:val="single"/>
          </w:rPr>
          <w:t>https://doi.org/10.1016/j.memlet.2023.100049</w:t>
        </w:r>
      </w:hyperlink>
    </w:p>
    <w:p w14:paraId="7D44A1CA" w14:textId="310A369E"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S80</w:t>
      </w:r>
      <w:r w:rsidRPr="00FE129F">
        <w:rPr>
          <w:rFonts w:ascii="Times New Roman" w:eastAsia="等线" w:hAnsi="Times New Roman" w:cs="Times New Roman"/>
          <w:sz w:val="24"/>
          <w:szCs w:val="24"/>
        </w:rPr>
        <w:t xml:space="preserve">] S. Qi, R. Wang, G.K.M. Chaitra, J. Torres, X. Hu et al., Aquaporin-based biomimetic reverse osmosis membranes: stability and </w:t>
      </w:r>
      <w:proofErr w:type="gramStart"/>
      <w:r w:rsidRPr="00FE129F">
        <w:rPr>
          <w:rFonts w:ascii="Times New Roman" w:eastAsia="等线" w:hAnsi="Times New Roman" w:cs="Times New Roman"/>
          <w:sz w:val="24"/>
          <w:szCs w:val="24"/>
        </w:rPr>
        <w:t>long term</w:t>
      </w:r>
      <w:proofErr w:type="gramEnd"/>
      <w:r w:rsidRPr="00FE129F">
        <w:rPr>
          <w:rFonts w:ascii="Times New Roman" w:eastAsia="等线" w:hAnsi="Times New Roman" w:cs="Times New Roman"/>
          <w:sz w:val="24"/>
          <w:szCs w:val="24"/>
        </w:rPr>
        <w:t xml:space="preserve"> performance.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508</w:t>
      </w:r>
      <w:r w:rsidRPr="00FE129F">
        <w:rPr>
          <w:rFonts w:ascii="Times New Roman" w:eastAsia="等线" w:hAnsi="Times New Roman" w:cs="Times New Roman"/>
          <w:sz w:val="24"/>
          <w:szCs w:val="24"/>
        </w:rPr>
        <w:t xml:space="preserve">, 94–103 (2016). </w:t>
      </w:r>
      <w:hyperlink r:id="rId93" w:history="1">
        <w:r w:rsidRPr="00FE129F">
          <w:rPr>
            <w:rFonts w:ascii="Times New Roman" w:eastAsia="等线" w:hAnsi="Times New Roman" w:cs="Times New Roman"/>
            <w:color w:val="0563C1"/>
            <w:sz w:val="24"/>
            <w:szCs w:val="24"/>
            <w:u w:val="single"/>
          </w:rPr>
          <w:t>https://doi.org/10.1016/j.memsci.2016.02.013</w:t>
        </w:r>
      </w:hyperlink>
    </w:p>
    <w:p w14:paraId="4CFFB360" w14:textId="347ACF73"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S81</w:t>
      </w:r>
      <w:r w:rsidRPr="00FE129F">
        <w:rPr>
          <w:rFonts w:ascii="Times New Roman" w:eastAsia="等线" w:hAnsi="Times New Roman" w:cs="Times New Roman"/>
          <w:sz w:val="24"/>
          <w:szCs w:val="24"/>
        </w:rPr>
        <w:t xml:space="preserve">] Y. Li, S. Qi, M. Tian, W. </w:t>
      </w:r>
      <w:proofErr w:type="spellStart"/>
      <w:r w:rsidRPr="00FE129F">
        <w:rPr>
          <w:rFonts w:ascii="Times New Roman" w:eastAsia="等线" w:hAnsi="Times New Roman" w:cs="Times New Roman"/>
          <w:sz w:val="24"/>
          <w:szCs w:val="24"/>
        </w:rPr>
        <w:t>Widjajanti</w:t>
      </w:r>
      <w:proofErr w:type="spellEnd"/>
      <w:r w:rsidRPr="00FE129F">
        <w:rPr>
          <w:rFonts w:ascii="Times New Roman" w:eastAsia="等线" w:hAnsi="Times New Roman" w:cs="Times New Roman"/>
          <w:sz w:val="24"/>
          <w:szCs w:val="24"/>
        </w:rPr>
        <w:t xml:space="preserve">, R. Wang, Fabrication of aquaporin-based biomimetic membrane for seawater desalination. Desalination </w:t>
      </w:r>
      <w:r w:rsidRPr="00FE129F">
        <w:rPr>
          <w:rFonts w:ascii="Times New Roman" w:eastAsia="等线" w:hAnsi="Times New Roman" w:cs="Times New Roman"/>
          <w:b/>
          <w:sz w:val="24"/>
          <w:szCs w:val="24"/>
        </w:rPr>
        <w:t>467</w:t>
      </w:r>
      <w:r w:rsidRPr="00FE129F">
        <w:rPr>
          <w:rFonts w:ascii="Times New Roman" w:eastAsia="等线" w:hAnsi="Times New Roman" w:cs="Times New Roman"/>
          <w:sz w:val="24"/>
          <w:szCs w:val="24"/>
        </w:rPr>
        <w:t xml:space="preserve">, 103–112 (2019). </w:t>
      </w:r>
      <w:hyperlink r:id="rId94" w:history="1">
        <w:r w:rsidRPr="00FE129F">
          <w:rPr>
            <w:rFonts w:ascii="Times New Roman" w:eastAsia="等线" w:hAnsi="Times New Roman" w:cs="Times New Roman"/>
            <w:color w:val="0563C1"/>
            <w:sz w:val="24"/>
            <w:szCs w:val="24"/>
            <w:u w:val="single"/>
          </w:rPr>
          <w:t>https://doi.org/10.1016/j.desal.2019.06.005</w:t>
        </w:r>
      </w:hyperlink>
    </w:p>
    <w:p w14:paraId="0891406C" w14:textId="106DABC7"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S82</w:t>
      </w:r>
      <w:r w:rsidRPr="00FE129F">
        <w:rPr>
          <w:rFonts w:ascii="Times New Roman" w:eastAsia="等线" w:hAnsi="Times New Roman" w:cs="Times New Roman"/>
          <w:sz w:val="24"/>
          <w:szCs w:val="24"/>
        </w:rPr>
        <w:t xml:space="preserve">] Y. He, H. Hoi, S. Abraham, C.D. Montemagno, Highly permeable biomimetic reverse osmosis membrane with amphiphilic peptide stabilized aquaporin as water filtering agent. J. Appl. </w:t>
      </w:r>
      <w:proofErr w:type="spellStart"/>
      <w:r w:rsidRPr="00FE129F">
        <w:rPr>
          <w:rFonts w:ascii="Times New Roman" w:eastAsia="等线" w:hAnsi="Times New Roman" w:cs="Times New Roman"/>
          <w:sz w:val="24"/>
          <w:szCs w:val="24"/>
        </w:rPr>
        <w:t>Polym</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135</w:t>
      </w:r>
      <w:r w:rsidRPr="00FE129F">
        <w:rPr>
          <w:rFonts w:ascii="Times New Roman" w:eastAsia="等线" w:hAnsi="Times New Roman" w:cs="Times New Roman"/>
          <w:sz w:val="24"/>
          <w:szCs w:val="24"/>
        </w:rPr>
        <w:t xml:space="preserve">, e46169 (2018). </w:t>
      </w:r>
      <w:hyperlink r:id="rId95" w:history="1">
        <w:r w:rsidRPr="00FE129F">
          <w:rPr>
            <w:rFonts w:ascii="Times New Roman" w:eastAsia="等线" w:hAnsi="Times New Roman" w:cs="Times New Roman"/>
            <w:color w:val="0563C1"/>
            <w:sz w:val="24"/>
            <w:szCs w:val="24"/>
            <w:u w:val="single"/>
          </w:rPr>
          <w:t>https://doi.org/10.1002/app.46169</w:t>
        </w:r>
      </w:hyperlink>
    </w:p>
    <w:p w14:paraId="6084CAC2" w14:textId="038BC90A" w:rsidR="00685D9D" w:rsidRDefault="00685D9D" w:rsidP="00685D9D">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sz w:val="24"/>
          <w:szCs w:val="24"/>
        </w:rPr>
        <w:t>S83</w:t>
      </w:r>
      <w:r w:rsidRPr="00685D9D">
        <w:rPr>
          <w:rFonts w:ascii="Times New Roman" w:eastAsia="等线" w:hAnsi="Times New Roman" w:cs="Times New Roman" w:hint="eastAsia"/>
          <w:sz w:val="24"/>
          <w:szCs w:val="24"/>
        </w:rPr>
        <w:t xml:space="preserve">] M. Di Vincenzo, A. </w:t>
      </w:r>
      <w:proofErr w:type="spellStart"/>
      <w:r w:rsidRPr="00685D9D">
        <w:rPr>
          <w:rFonts w:ascii="Times New Roman" w:eastAsia="等线" w:hAnsi="Times New Roman" w:cs="Times New Roman" w:hint="eastAsia"/>
          <w:sz w:val="24"/>
          <w:szCs w:val="24"/>
        </w:rPr>
        <w:t>Tiraferri</w:t>
      </w:r>
      <w:proofErr w:type="spellEnd"/>
      <w:r w:rsidRPr="00685D9D">
        <w:rPr>
          <w:rFonts w:ascii="Times New Roman" w:eastAsia="等线" w:hAnsi="Times New Roman" w:cs="Times New Roman" w:hint="eastAsia"/>
          <w:sz w:val="24"/>
          <w:szCs w:val="24"/>
        </w:rPr>
        <w:t xml:space="preserve">, V.E. Musteata, S. </w:t>
      </w:r>
      <w:proofErr w:type="spellStart"/>
      <w:r w:rsidRPr="00685D9D">
        <w:rPr>
          <w:rFonts w:ascii="Times New Roman" w:eastAsia="等线" w:hAnsi="Times New Roman" w:cs="Times New Roman" w:hint="eastAsia"/>
          <w:sz w:val="24"/>
          <w:szCs w:val="24"/>
        </w:rPr>
        <w:t>Chisca</w:t>
      </w:r>
      <w:proofErr w:type="spellEnd"/>
      <w:r w:rsidRPr="00685D9D">
        <w:rPr>
          <w:rFonts w:ascii="Times New Roman" w:eastAsia="等线" w:hAnsi="Times New Roman" w:cs="Times New Roman" w:hint="eastAsia"/>
          <w:sz w:val="24"/>
          <w:szCs w:val="24"/>
        </w:rPr>
        <w:t xml:space="preserve">, R. </w:t>
      </w:r>
      <w:proofErr w:type="spellStart"/>
      <w:r w:rsidRPr="00685D9D">
        <w:rPr>
          <w:rFonts w:ascii="Times New Roman" w:eastAsia="等线" w:hAnsi="Times New Roman" w:cs="Times New Roman" w:hint="eastAsia"/>
          <w:sz w:val="24"/>
          <w:szCs w:val="24"/>
        </w:rPr>
        <w:t>Sougrat</w:t>
      </w:r>
      <w:proofErr w:type="spellEnd"/>
      <w:r w:rsidRPr="00685D9D">
        <w:rPr>
          <w:rFonts w:ascii="Times New Roman" w:eastAsia="等线" w:hAnsi="Times New Roman" w:cs="Times New Roman" w:hint="eastAsia"/>
          <w:sz w:val="24"/>
          <w:szCs w:val="24"/>
        </w:rPr>
        <w:t xml:space="preserve">, L.B. Huang, S.P. Nunes, M. </w:t>
      </w:r>
      <w:proofErr w:type="spellStart"/>
      <w:r w:rsidRPr="00685D9D">
        <w:rPr>
          <w:rFonts w:ascii="Times New Roman" w:eastAsia="等线" w:hAnsi="Times New Roman" w:cs="Times New Roman" w:hint="eastAsia"/>
          <w:sz w:val="24"/>
          <w:szCs w:val="24"/>
        </w:rPr>
        <w:t>Barboiu</w:t>
      </w:r>
      <w:proofErr w:type="spellEnd"/>
      <w:r w:rsidRPr="00685D9D">
        <w:rPr>
          <w:rFonts w:ascii="Times New Roman" w:eastAsia="等线" w:hAnsi="Times New Roman" w:cs="Times New Roman" w:hint="eastAsia"/>
          <w:sz w:val="24"/>
          <w:szCs w:val="24"/>
        </w:rPr>
        <w:t xml:space="preserve">, Biomimetic artificial water channel membranes for enhanced desalination, Nat. </w:t>
      </w:r>
      <w:proofErr w:type="spellStart"/>
      <w:r w:rsidRPr="00685D9D">
        <w:rPr>
          <w:rFonts w:ascii="Times New Roman" w:eastAsia="等线" w:hAnsi="Times New Roman" w:cs="Times New Roman" w:hint="eastAsia"/>
          <w:sz w:val="24"/>
          <w:szCs w:val="24"/>
        </w:rPr>
        <w:t>Nanotechnol</w:t>
      </w:r>
      <w:proofErr w:type="spellEnd"/>
      <w:r w:rsidRPr="00685D9D">
        <w:rPr>
          <w:rFonts w:ascii="Times New Roman" w:eastAsia="等线" w:hAnsi="Times New Roman" w:cs="Times New Roman" w:hint="eastAsia"/>
          <w:sz w:val="24"/>
          <w:szCs w:val="24"/>
        </w:rPr>
        <w:t xml:space="preserve">. </w:t>
      </w:r>
      <w:r w:rsidRPr="00F504F1">
        <w:rPr>
          <w:rFonts w:ascii="Times New Roman" w:eastAsia="等线" w:hAnsi="Times New Roman" w:cs="Times New Roman" w:hint="eastAsia"/>
          <w:b/>
          <w:bCs/>
          <w:sz w:val="24"/>
          <w:szCs w:val="24"/>
        </w:rPr>
        <w:t>16</w:t>
      </w:r>
      <w:r w:rsidR="00F504F1" w:rsidRPr="00F504F1">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 xml:space="preserve"> 190</w:t>
      </w:r>
      <w:r w:rsidR="008D6B28" w:rsidRPr="00FE129F">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196</w:t>
      </w:r>
      <w:r w:rsidR="00F504F1">
        <w:rPr>
          <w:rFonts w:ascii="Times New Roman" w:eastAsia="等线" w:hAnsi="Times New Roman" w:cs="Times New Roman"/>
          <w:sz w:val="24"/>
          <w:szCs w:val="24"/>
        </w:rPr>
        <w:t xml:space="preserve"> </w:t>
      </w:r>
      <w:r w:rsidR="00F504F1" w:rsidRPr="00685D9D">
        <w:rPr>
          <w:rFonts w:ascii="Times New Roman" w:eastAsia="等线" w:hAnsi="Times New Roman" w:cs="Times New Roman" w:hint="eastAsia"/>
          <w:sz w:val="24"/>
          <w:szCs w:val="24"/>
        </w:rPr>
        <w:t>(2021)</w:t>
      </w:r>
      <w:r w:rsidRPr="00685D9D">
        <w:rPr>
          <w:rFonts w:ascii="Times New Roman" w:eastAsia="等线" w:hAnsi="Times New Roman" w:cs="Times New Roman" w:hint="eastAsia"/>
          <w:sz w:val="24"/>
          <w:szCs w:val="24"/>
        </w:rPr>
        <w:t xml:space="preserve">. </w:t>
      </w:r>
      <w:hyperlink r:id="rId96" w:history="1">
        <w:r w:rsidR="00F504F1" w:rsidRPr="000E43C3">
          <w:rPr>
            <w:rStyle w:val="afe"/>
            <w:rFonts w:ascii="Times New Roman" w:eastAsia="等线" w:hAnsi="Times New Roman" w:cs="Times New Roman" w:hint="eastAsia"/>
            <w:sz w:val="24"/>
            <w:szCs w:val="24"/>
          </w:rPr>
          <w:t>https://doi.org/10.1038/s41565-020-00796-x</w:t>
        </w:r>
      </w:hyperlink>
    </w:p>
    <w:p w14:paraId="61157E3E" w14:textId="22263D63" w:rsidR="00685D9D" w:rsidRDefault="00685D9D" w:rsidP="00685D9D">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sz w:val="24"/>
          <w:szCs w:val="24"/>
        </w:rPr>
        <w:t>S84</w:t>
      </w:r>
      <w:r w:rsidRPr="00685D9D">
        <w:rPr>
          <w:rFonts w:ascii="Times New Roman" w:eastAsia="等线" w:hAnsi="Times New Roman" w:cs="Times New Roman" w:hint="eastAsia"/>
          <w:sz w:val="24"/>
          <w:szCs w:val="24"/>
        </w:rPr>
        <w:t xml:space="preserve">] M. Di Vincenzo, A. </w:t>
      </w:r>
      <w:proofErr w:type="spellStart"/>
      <w:r w:rsidRPr="00685D9D">
        <w:rPr>
          <w:rFonts w:ascii="Times New Roman" w:eastAsia="等线" w:hAnsi="Times New Roman" w:cs="Times New Roman" w:hint="eastAsia"/>
          <w:sz w:val="24"/>
          <w:szCs w:val="24"/>
        </w:rPr>
        <w:t>Tiraferri</w:t>
      </w:r>
      <w:proofErr w:type="spellEnd"/>
      <w:r w:rsidRPr="00685D9D">
        <w:rPr>
          <w:rFonts w:ascii="Times New Roman" w:eastAsia="等线" w:hAnsi="Times New Roman" w:cs="Times New Roman" w:hint="eastAsia"/>
          <w:sz w:val="24"/>
          <w:szCs w:val="24"/>
        </w:rPr>
        <w:t xml:space="preserve">, V.E. Musteata, S. </w:t>
      </w:r>
      <w:proofErr w:type="spellStart"/>
      <w:r w:rsidRPr="00685D9D">
        <w:rPr>
          <w:rFonts w:ascii="Times New Roman" w:eastAsia="等线" w:hAnsi="Times New Roman" w:cs="Times New Roman" w:hint="eastAsia"/>
          <w:sz w:val="24"/>
          <w:szCs w:val="24"/>
        </w:rPr>
        <w:t>Chisca</w:t>
      </w:r>
      <w:proofErr w:type="spellEnd"/>
      <w:r w:rsidRPr="00685D9D">
        <w:rPr>
          <w:rFonts w:ascii="Times New Roman" w:eastAsia="等线" w:hAnsi="Times New Roman" w:cs="Times New Roman" w:hint="eastAsia"/>
          <w:sz w:val="24"/>
          <w:szCs w:val="24"/>
        </w:rPr>
        <w:t xml:space="preserve">, M. </w:t>
      </w:r>
      <w:proofErr w:type="spellStart"/>
      <w:r w:rsidRPr="00685D9D">
        <w:rPr>
          <w:rFonts w:ascii="Times New Roman" w:eastAsia="等线" w:hAnsi="Times New Roman" w:cs="Times New Roman" w:hint="eastAsia"/>
          <w:sz w:val="24"/>
          <w:szCs w:val="24"/>
        </w:rPr>
        <w:t>Deleanu</w:t>
      </w:r>
      <w:proofErr w:type="spellEnd"/>
      <w:r w:rsidRPr="00685D9D">
        <w:rPr>
          <w:rFonts w:ascii="Times New Roman" w:eastAsia="等线" w:hAnsi="Times New Roman" w:cs="Times New Roman" w:hint="eastAsia"/>
          <w:sz w:val="24"/>
          <w:szCs w:val="24"/>
        </w:rPr>
        <w:t xml:space="preserve">, F. </w:t>
      </w:r>
      <w:proofErr w:type="spellStart"/>
      <w:r w:rsidRPr="00685D9D">
        <w:rPr>
          <w:rFonts w:ascii="Times New Roman" w:eastAsia="等线" w:hAnsi="Times New Roman" w:cs="Times New Roman" w:hint="eastAsia"/>
          <w:sz w:val="24"/>
          <w:szCs w:val="24"/>
        </w:rPr>
        <w:t>Ricceri</w:t>
      </w:r>
      <w:proofErr w:type="spellEnd"/>
      <w:r w:rsidRPr="00685D9D">
        <w:rPr>
          <w:rFonts w:ascii="Times New Roman" w:eastAsia="等线" w:hAnsi="Times New Roman" w:cs="Times New Roman" w:hint="eastAsia"/>
          <w:sz w:val="24"/>
          <w:szCs w:val="24"/>
        </w:rPr>
        <w:t xml:space="preserve">, D. Cot, S.P. Nunes, M. </w:t>
      </w:r>
      <w:proofErr w:type="spellStart"/>
      <w:r w:rsidRPr="00685D9D">
        <w:rPr>
          <w:rFonts w:ascii="Times New Roman" w:eastAsia="等线" w:hAnsi="Times New Roman" w:cs="Times New Roman" w:hint="eastAsia"/>
          <w:sz w:val="24"/>
          <w:szCs w:val="24"/>
        </w:rPr>
        <w:t>Barboiu</w:t>
      </w:r>
      <w:proofErr w:type="spellEnd"/>
      <w:r w:rsidRPr="00685D9D">
        <w:rPr>
          <w:rFonts w:ascii="Times New Roman" w:eastAsia="等线" w:hAnsi="Times New Roman" w:cs="Times New Roman" w:hint="eastAsia"/>
          <w:sz w:val="24"/>
          <w:szCs w:val="24"/>
        </w:rPr>
        <w:t xml:space="preserve">, Tunable membranes incorporating artificial water channels for high-performance brackish/low-salinity water reverse osmosis desalination, Proc. Natl. Acad. Sci. U.S.A. </w:t>
      </w:r>
      <w:r w:rsidRPr="00F504F1">
        <w:rPr>
          <w:rFonts w:ascii="Times New Roman" w:eastAsia="等线" w:hAnsi="Times New Roman" w:cs="Times New Roman" w:hint="eastAsia"/>
          <w:b/>
          <w:bCs/>
          <w:sz w:val="24"/>
          <w:szCs w:val="24"/>
        </w:rPr>
        <w:t>118</w:t>
      </w:r>
      <w:r w:rsidR="00F504F1" w:rsidRPr="00F504F1">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 xml:space="preserve"> e2022200118</w:t>
      </w:r>
      <w:r w:rsidR="00F504F1">
        <w:rPr>
          <w:rFonts w:ascii="Times New Roman" w:eastAsia="等线" w:hAnsi="Times New Roman" w:cs="Times New Roman"/>
          <w:sz w:val="24"/>
          <w:szCs w:val="24"/>
        </w:rPr>
        <w:t xml:space="preserve"> </w:t>
      </w:r>
      <w:r w:rsidR="00F504F1" w:rsidRPr="00685D9D">
        <w:rPr>
          <w:rFonts w:ascii="Times New Roman" w:eastAsia="等线" w:hAnsi="Times New Roman" w:cs="Times New Roman" w:hint="eastAsia"/>
          <w:sz w:val="24"/>
          <w:szCs w:val="24"/>
        </w:rPr>
        <w:t>(2021)</w:t>
      </w:r>
      <w:r w:rsidRPr="00685D9D">
        <w:rPr>
          <w:rFonts w:ascii="Times New Roman" w:eastAsia="等线" w:hAnsi="Times New Roman" w:cs="Times New Roman" w:hint="eastAsia"/>
          <w:sz w:val="24"/>
          <w:szCs w:val="24"/>
        </w:rPr>
        <w:t xml:space="preserve">. </w:t>
      </w:r>
      <w:hyperlink r:id="rId97" w:history="1">
        <w:r w:rsidR="00F504F1" w:rsidRPr="000E43C3">
          <w:rPr>
            <w:rStyle w:val="afe"/>
            <w:rFonts w:ascii="Times New Roman" w:eastAsia="等线" w:hAnsi="Times New Roman" w:cs="Times New Roman" w:hint="eastAsia"/>
            <w:sz w:val="24"/>
            <w:szCs w:val="24"/>
          </w:rPr>
          <w:t>https://doi.org/10.1073/pnas.2022200118</w:t>
        </w:r>
      </w:hyperlink>
    </w:p>
    <w:p w14:paraId="47611AD8" w14:textId="50489963" w:rsidR="00FE129F" w:rsidRPr="00FE129F" w:rsidRDefault="00FE129F" w:rsidP="00685D9D">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S85</w:t>
      </w:r>
      <w:r w:rsidRPr="00FE129F">
        <w:rPr>
          <w:rFonts w:ascii="Times New Roman" w:eastAsia="等线" w:hAnsi="Times New Roman" w:cs="Times New Roman"/>
          <w:sz w:val="24"/>
          <w:szCs w:val="24"/>
        </w:rPr>
        <w:t xml:space="preserve">] Q. Wang, J. Sun, W. Xue, G. Zhao, W. Ding et al., Effect of carbon nanotube nanochannel on the separation performance of thin-film nanocomposite (TFN) membranes. Desalination </w:t>
      </w:r>
      <w:r w:rsidRPr="00FE129F">
        <w:rPr>
          <w:rFonts w:ascii="Times New Roman" w:eastAsia="等线" w:hAnsi="Times New Roman" w:cs="Times New Roman"/>
          <w:b/>
          <w:sz w:val="24"/>
          <w:szCs w:val="24"/>
        </w:rPr>
        <w:t>546</w:t>
      </w:r>
      <w:r w:rsidRPr="00FE129F">
        <w:rPr>
          <w:rFonts w:ascii="Times New Roman" w:eastAsia="等线" w:hAnsi="Times New Roman" w:cs="Times New Roman"/>
          <w:sz w:val="24"/>
          <w:szCs w:val="24"/>
        </w:rPr>
        <w:t xml:space="preserve">, 116216 (2023). </w:t>
      </w:r>
      <w:hyperlink r:id="rId98" w:history="1">
        <w:r w:rsidRPr="00FE129F">
          <w:rPr>
            <w:rFonts w:ascii="Times New Roman" w:eastAsia="等线" w:hAnsi="Times New Roman" w:cs="Times New Roman"/>
            <w:color w:val="0563C1"/>
            <w:sz w:val="24"/>
            <w:szCs w:val="24"/>
            <w:u w:val="single"/>
          </w:rPr>
          <w:t>https://doi.org/10.1016/j.desal.2022.116216</w:t>
        </w:r>
      </w:hyperlink>
    </w:p>
    <w:p w14:paraId="734F9F5E" w14:textId="6F116493"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S86</w:t>
      </w:r>
      <w:r w:rsidRPr="00FE129F">
        <w:rPr>
          <w:rFonts w:ascii="Times New Roman" w:eastAsia="等线" w:hAnsi="Times New Roman" w:cs="Times New Roman"/>
          <w:sz w:val="24"/>
          <w:szCs w:val="24"/>
        </w:rPr>
        <w:t xml:space="preserve">] J. Sun, W. Liu, W. Ding, G. Zhao, Q. Zhang et al., Improved water flux and separation of polyamide reverse osmosis membranes by trace loading of biomimetic modified carbon nanotubes. ACS Appl. Nano Mater. </w:t>
      </w:r>
      <w:r w:rsidRPr="00FE129F">
        <w:rPr>
          <w:rFonts w:ascii="Times New Roman" w:eastAsia="等线" w:hAnsi="Times New Roman" w:cs="Times New Roman"/>
          <w:b/>
          <w:sz w:val="24"/>
          <w:szCs w:val="24"/>
        </w:rPr>
        <w:t>7</w:t>
      </w:r>
      <w:r w:rsidRPr="00FE129F">
        <w:rPr>
          <w:rFonts w:ascii="Times New Roman" w:eastAsia="等线" w:hAnsi="Times New Roman" w:cs="Times New Roman"/>
          <w:sz w:val="24"/>
          <w:szCs w:val="24"/>
        </w:rPr>
        <w:t xml:space="preserve">, 17840–17854 (2024). </w:t>
      </w:r>
      <w:hyperlink r:id="rId99" w:history="1">
        <w:r w:rsidRPr="00FE129F">
          <w:rPr>
            <w:rFonts w:ascii="Times New Roman" w:eastAsia="等线" w:hAnsi="Times New Roman" w:cs="Times New Roman"/>
            <w:color w:val="0563C1"/>
            <w:sz w:val="24"/>
            <w:szCs w:val="24"/>
            <w:u w:val="single"/>
          </w:rPr>
          <w:t>https://doi.org/10.1021/acsanm.4c03002</w:t>
        </w:r>
      </w:hyperlink>
    </w:p>
    <w:p w14:paraId="50A1BD40" w14:textId="2FD6B4DD"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S87</w:t>
      </w:r>
      <w:r w:rsidRPr="00FE129F">
        <w:rPr>
          <w:rFonts w:ascii="Times New Roman" w:eastAsia="等线" w:hAnsi="Times New Roman" w:cs="Times New Roman"/>
          <w:sz w:val="24"/>
          <w:szCs w:val="24"/>
        </w:rPr>
        <w:t xml:space="preserve">] A. Güvensoy-Morkoyun, S. Velioğlu, M.G. </w:t>
      </w:r>
      <w:proofErr w:type="spellStart"/>
      <w:r w:rsidRPr="00FE129F">
        <w:rPr>
          <w:rFonts w:ascii="Times New Roman" w:eastAsia="等线" w:hAnsi="Times New Roman" w:cs="Times New Roman"/>
          <w:sz w:val="24"/>
          <w:szCs w:val="24"/>
        </w:rPr>
        <w:t>Ahunbay</w:t>
      </w:r>
      <w:proofErr w:type="spellEnd"/>
      <w:r w:rsidRPr="00FE129F">
        <w:rPr>
          <w:rFonts w:ascii="Times New Roman" w:eastAsia="等线" w:hAnsi="Times New Roman" w:cs="Times New Roman"/>
          <w:sz w:val="24"/>
          <w:szCs w:val="24"/>
        </w:rPr>
        <w:t xml:space="preserve">, Ş.B. </w:t>
      </w:r>
      <w:proofErr w:type="spellStart"/>
      <w:r w:rsidRPr="00FE129F">
        <w:rPr>
          <w:rFonts w:ascii="Times New Roman" w:eastAsia="等线" w:hAnsi="Times New Roman" w:cs="Times New Roman"/>
          <w:sz w:val="24"/>
          <w:szCs w:val="24"/>
        </w:rPr>
        <w:t>Tantekin-Ersolmaz</w:t>
      </w:r>
      <w:proofErr w:type="spellEnd"/>
      <w:r w:rsidRPr="00FE129F">
        <w:rPr>
          <w:rFonts w:ascii="Times New Roman" w:eastAsia="等线" w:hAnsi="Times New Roman" w:cs="Times New Roman"/>
          <w:sz w:val="24"/>
          <w:szCs w:val="24"/>
        </w:rPr>
        <w:t xml:space="preserve">, Desalination potential of aquaporin-inspired functionalization of carbon nanotubes: bridging between simulation and experiment. ACS Appl. Mater. Interfaces </w:t>
      </w:r>
      <w:r w:rsidRPr="00FE129F">
        <w:rPr>
          <w:rFonts w:ascii="Times New Roman" w:eastAsia="等线" w:hAnsi="Times New Roman" w:cs="Times New Roman"/>
          <w:b/>
          <w:sz w:val="24"/>
          <w:szCs w:val="24"/>
        </w:rPr>
        <w:t>14</w:t>
      </w:r>
      <w:r w:rsidRPr="00FE129F">
        <w:rPr>
          <w:rFonts w:ascii="Times New Roman" w:eastAsia="等线" w:hAnsi="Times New Roman" w:cs="Times New Roman"/>
          <w:sz w:val="24"/>
          <w:szCs w:val="24"/>
        </w:rPr>
        <w:t xml:space="preserve">, 28174–28185 (2022). </w:t>
      </w:r>
      <w:hyperlink r:id="rId100" w:history="1">
        <w:r w:rsidRPr="00FE129F">
          <w:rPr>
            <w:rFonts w:ascii="Times New Roman" w:eastAsia="等线" w:hAnsi="Times New Roman" w:cs="Times New Roman"/>
            <w:color w:val="0563C1"/>
            <w:sz w:val="24"/>
            <w:szCs w:val="24"/>
            <w:u w:val="single"/>
          </w:rPr>
          <w:t>https://doi.org/10.1021/acsami.2c03700</w:t>
        </w:r>
      </w:hyperlink>
    </w:p>
    <w:p w14:paraId="11EFD576" w14:textId="7CD1E8C6" w:rsidR="00685D9D" w:rsidRDefault="00685D9D" w:rsidP="00FE129F">
      <w:pPr>
        <w:spacing w:beforeLines="50" w:before="156" w:afterLines="50" w:after="156"/>
        <w:rPr>
          <w:rFonts w:ascii="Times New Roman" w:eastAsia="等线" w:hAnsi="Times New Roman" w:cs="Times New Roman"/>
          <w:sz w:val="24"/>
          <w:szCs w:val="24"/>
        </w:rPr>
      </w:pPr>
      <w:r w:rsidRPr="00685D9D">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S88</w:t>
      </w:r>
      <w:r w:rsidRPr="00685D9D">
        <w:rPr>
          <w:rFonts w:ascii="Times New Roman" w:eastAsia="等线" w:hAnsi="Times New Roman" w:cs="Times New Roman" w:hint="eastAsia"/>
          <w:sz w:val="24"/>
          <w:szCs w:val="24"/>
        </w:rPr>
        <w:t xml:space="preserve">] H.D. Lee, H.W. Kim, Y.H. Cho, H.B. Park, Experimental evidence of rapid water transport through carbon nanotubes embedded in polymeric desalination membranes, Small </w:t>
      </w:r>
      <w:r w:rsidRPr="00F504F1">
        <w:rPr>
          <w:rFonts w:ascii="Times New Roman" w:eastAsia="等线" w:hAnsi="Times New Roman" w:cs="Times New Roman" w:hint="eastAsia"/>
          <w:b/>
          <w:bCs/>
          <w:sz w:val="24"/>
          <w:szCs w:val="24"/>
        </w:rPr>
        <w:t>10</w:t>
      </w:r>
      <w:r w:rsidR="00F504F1" w:rsidRPr="00F504F1">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 xml:space="preserve"> 2653</w:t>
      </w:r>
      <w:r w:rsidR="008D6B28" w:rsidRPr="00FE129F">
        <w:rPr>
          <w:rFonts w:ascii="Times New Roman" w:eastAsia="等线" w:hAnsi="Times New Roman" w:cs="Times New Roman"/>
          <w:sz w:val="24"/>
          <w:szCs w:val="24"/>
        </w:rPr>
        <w:t>–</w:t>
      </w:r>
      <w:r w:rsidRPr="00685D9D">
        <w:rPr>
          <w:rFonts w:ascii="Times New Roman" w:eastAsia="等线" w:hAnsi="Times New Roman" w:cs="Times New Roman" w:hint="eastAsia"/>
          <w:sz w:val="24"/>
          <w:szCs w:val="24"/>
        </w:rPr>
        <w:t>2660</w:t>
      </w:r>
      <w:r w:rsidR="00F504F1">
        <w:rPr>
          <w:rFonts w:ascii="Times New Roman" w:eastAsia="等线" w:hAnsi="Times New Roman" w:cs="Times New Roman"/>
          <w:sz w:val="24"/>
          <w:szCs w:val="24"/>
        </w:rPr>
        <w:t xml:space="preserve"> </w:t>
      </w:r>
      <w:r w:rsidR="00F504F1" w:rsidRPr="00685D9D">
        <w:rPr>
          <w:rFonts w:ascii="Times New Roman" w:eastAsia="等线" w:hAnsi="Times New Roman" w:cs="Times New Roman" w:hint="eastAsia"/>
          <w:sz w:val="24"/>
          <w:szCs w:val="24"/>
        </w:rPr>
        <w:t>(2014)</w:t>
      </w:r>
      <w:r w:rsidRPr="00685D9D">
        <w:rPr>
          <w:rFonts w:ascii="Times New Roman" w:eastAsia="等线" w:hAnsi="Times New Roman" w:cs="Times New Roman" w:hint="eastAsia"/>
          <w:sz w:val="24"/>
          <w:szCs w:val="24"/>
        </w:rPr>
        <w:t xml:space="preserve">. </w:t>
      </w:r>
      <w:hyperlink r:id="rId101" w:history="1">
        <w:r w:rsidR="00F504F1" w:rsidRPr="000E43C3">
          <w:rPr>
            <w:rStyle w:val="afe"/>
            <w:rFonts w:ascii="Times New Roman" w:eastAsia="等线" w:hAnsi="Times New Roman" w:cs="Times New Roman" w:hint="eastAsia"/>
            <w:sz w:val="24"/>
            <w:szCs w:val="24"/>
          </w:rPr>
          <w:t>https://doi.org/10.1002/smll.201303945</w:t>
        </w:r>
      </w:hyperlink>
    </w:p>
    <w:p w14:paraId="67E633DD" w14:textId="62272672"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S89</w:t>
      </w:r>
      <w:r w:rsidRPr="00FE129F">
        <w:rPr>
          <w:rFonts w:ascii="Times New Roman" w:eastAsia="等线" w:hAnsi="Times New Roman" w:cs="Times New Roman"/>
          <w:sz w:val="24"/>
          <w:szCs w:val="24"/>
        </w:rPr>
        <w:t xml:space="preserve">] M. Zhao, S. Fu, H. Zhang, H. Huang, Y. Wei et al., Enhanced separation and antifouling performance of reverse osmosis membrane incorporated with carbon nanotubes functionalized by atom transfer radical polymerization. RSC Adv. </w:t>
      </w:r>
      <w:r w:rsidRPr="00F504F1">
        <w:rPr>
          <w:rFonts w:ascii="Times New Roman" w:eastAsia="等线" w:hAnsi="Times New Roman" w:cs="Times New Roman"/>
          <w:b/>
          <w:sz w:val="24"/>
          <w:szCs w:val="24"/>
        </w:rPr>
        <w:t>7</w:t>
      </w:r>
      <w:r w:rsidRPr="00FE129F">
        <w:rPr>
          <w:rFonts w:ascii="Times New Roman" w:eastAsia="等线" w:hAnsi="Times New Roman" w:cs="Times New Roman"/>
          <w:sz w:val="24"/>
          <w:szCs w:val="24"/>
        </w:rPr>
        <w:t>, 46969–</w:t>
      </w:r>
      <w:r w:rsidRPr="00FE129F">
        <w:rPr>
          <w:rFonts w:ascii="Times New Roman" w:eastAsia="等线" w:hAnsi="Times New Roman" w:cs="Times New Roman"/>
          <w:sz w:val="24"/>
          <w:szCs w:val="24"/>
        </w:rPr>
        <w:lastRenderedPageBreak/>
        <w:t xml:space="preserve">46979 (2017). </w:t>
      </w:r>
      <w:hyperlink r:id="rId102" w:history="1">
        <w:r w:rsidRPr="00FE129F">
          <w:rPr>
            <w:rFonts w:ascii="Times New Roman" w:eastAsia="等线" w:hAnsi="Times New Roman" w:cs="Times New Roman"/>
            <w:color w:val="0563C1"/>
            <w:sz w:val="24"/>
            <w:szCs w:val="24"/>
            <w:u w:val="single"/>
          </w:rPr>
          <w:t>https://doi.org/10.1039/C7RA08351C</w:t>
        </w:r>
      </w:hyperlink>
    </w:p>
    <w:p w14:paraId="0560898B" w14:textId="2EB1F6A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S90</w:t>
      </w:r>
      <w:r w:rsidRPr="00FE129F">
        <w:rPr>
          <w:rFonts w:ascii="Times New Roman" w:eastAsia="等线" w:hAnsi="Times New Roman" w:cs="Times New Roman"/>
          <w:sz w:val="24"/>
          <w:szCs w:val="24"/>
        </w:rPr>
        <w:t xml:space="preserve">] J. </w:t>
      </w:r>
      <w:proofErr w:type="spellStart"/>
      <w:r w:rsidRPr="00FE129F">
        <w:rPr>
          <w:rFonts w:ascii="Times New Roman" w:eastAsia="等线" w:hAnsi="Times New Roman" w:cs="Times New Roman"/>
          <w:sz w:val="24"/>
          <w:szCs w:val="24"/>
        </w:rPr>
        <w:t>Farahbakhsh</w:t>
      </w:r>
      <w:proofErr w:type="spellEnd"/>
      <w:r w:rsidRPr="00FE129F">
        <w:rPr>
          <w:rFonts w:ascii="Times New Roman" w:eastAsia="等线" w:hAnsi="Times New Roman" w:cs="Times New Roman"/>
          <w:sz w:val="24"/>
          <w:szCs w:val="24"/>
        </w:rPr>
        <w:t xml:space="preserve">, M. Delnavaz, V. </w:t>
      </w:r>
      <w:proofErr w:type="spellStart"/>
      <w:r w:rsidRPr="00FE129F">
        <w:rPr>
          <w:rFonts w:ascii="Times New Roman" w:eastAsia="等线" w:hAnsi="Times New Roman" w:cs="Times New Roman"/>
          <w:sz w:val="24"/>
          <w:szCs w:val="24"/>
        </w:rPr>
        <w:t>Vatanpour</w:t>
      </w:r>
      <w:proofErr w:type="spellEnd"/>
      <w:r w:rsidRPr="00FE129F">
        <w:rPr>
          <w:rFonts w:ascii="Times New Roman" w:eastAsia="等线" w:hAnsi="Times New Roman" w:cs="Times New Roman"/>
          <w:sz w:val="24"/>
          <w:szCs w:val="24"/>
        </w:rPr>
        <w:t xml:space="preserve">, Investigation of raw and oxidized multiwalled carbon nanotubes in fabrication of reverse osmosis polyamide membranes for improvement in desalination and antifouling properties. Desalination </w:t>
      </w:r>
      <w:r w:rsidRPr="00FE129F">
        <w:rPr>
          <w:rFonts w:ascii="Times New Roman" w:eastAsia="等线" w:hAnsi="Times New Roman" w:cs="Times New Roman"/>
          <w:b/>
          <w:sz w:val="24"/>
          <w:szCs w:val="24"/>
        </w:rPr>
        <w:t>410</w:t>
      </w:r>
      <w:r w:rsidRPr="00FE129F">
        <w:rPr>
          <w:rFonts w:ascii="Times New Roman" w:eastAsia="等线" w:hAnsi="Times New Roman" w:cs="Times New Roman"/>
          <w:sz w:val="24"/>
          <w:szCs w:val="24"/>
        </w:rPr>
        <w:t xml:space="preserve">, 1–9 (2017). </w:t>
      </w:r>
      <w:hyperlink r:id="rId103" w:history="1">
        <w:r w:rsidRPr="00FE129F">
          <w:rPr>
            <w:rFonts w:ascii="Times New Roman" w:eastAsia="等线" w:hAnsi="Times New Roman" w:cs="Times New Roman"/>
            <w:color w:val="0563C1"/>
            <w:sz w:val="24"/>
            <w:szCs w:val="24"/>
            <w:u w:val="single"/>
          </w:rPr>
          <w:t>https://doi.org/10.1016/j.desal.2017.01.031</w:t>
        </w:r>
      </w:hyperlink>
    </w:p>
    <w:p w14:paraId="63894E52" w14:textId="7EAD362B"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S91</w:t>
      </w:r>
      <w:r w:rsidRPr="00FE129F">
        <w:rPr>
          <w:rFonts w:ascii="Times New Roman" w:eastAsia="等线" w:hAnsi="Times New Roman" w:cs="Times New Roman"/>
          <w:sz w:val="24"/>
          <w:szCs w:val="24"/>
        </w:rPr>
        <w:t xml:space="preserve">] Y. Baek, H.J. Kim, S.-H. Kim, J.-C. Lee, J. Yoon, Evaluation of carbon nanotube-polyamide thin-film nanocomposite reverse osmosis membrane: surface properties, performance characteristics and fouling behavior. J. Ind. Eng. Chem. </w:t>
      </w:r>
      <w:r w:rsidRPr="00FE129F">
        <w:rPr>
          <w:rFonts w:ascii="Times New Roman" w:eastAsia="等线" w:hAnsi="Times New Roman" w:cs="Times New Roman"/>
          <w:b/>
          <w:sz w:val="24"/>
          <w:szCs w:val="24"/>
        </w:rPr>
        <w:t>56</w:t>
      </w:r>
      <w:r w:rsidRPr="00FE129F">
        <w:rPr>
          <w:rFonts w:ascii="Times New Roman" w:eastAsia="等线" w:hAnsi="Times New Roman" w:cs="Times New Roman"/>
          <w:sz w:val="24"/>
          <w:szCs w:val="24"/>
        </w:rPr>
        <w:t xml:space="preserve">, 327–334 (2017). </w:t>
      </w:r>
      <w:hyperlink r:id="rId104" w:history="1">
        <w:r w:rsidRPr="00FE129F">
          <w:rPr>
            <w:rFonts w:ascii="Times New Roman" w:eastAsia="等线" w:hAnsi="Times New Roman" w:cs="Times New Roman"/>
            <w:color w:val="0563C1"/>
            <w:sz w:val="24"/>
            <w:szCs w:val="24"/>
            <w:u w:val="single"/>
          </w:rPr>
          <w:t>https://doi.org/10.1016/j.jiec.2017.07.028</w:t>
        </w:r>
      </w:hyperlink>
    </w:p>
    <w:p w14:paraId="258E7BCE" w14:textId="1DAB25B8"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85D9D">
        <w:rPr>
          <w:rFonts w:ascii="Times New Roman" w:eastAsia="等线" w:hAnsi="Times New Roman" w:cs="Times New Roman"/>
          <w:sz w:val="24"/>
          <w:szCs w:val="24"/>
        </w:rPr>
        <w:t>S92</w:t>
      </w:r>
      <w:r w:rsidRPr="00FE129F">
        <w:rPr>
          <w:rFonts w:ascii="Times New Roman" w:eastAsia="等线" w:hAnsi="Times New Roman" w:cs="Times New Roman"/>
          <w:sz w:val="24"/>
          <w:szCs w:val="24"/>
        </w:rPr>
        <w:t xml:space="preserve">] M.L. Lind, A.K. Ghosh, A. Jawor, X. Huang, W. Hou et al., Influence of zeolite crystal size on zeolite-polyamide thin film nanocomposite membranes. Langmuir </w:t>
      </w:r>
      <w:r w:rsidRPr="00FE129F">
        <w:rPr>
          <w:rFonts w:ascii="Times New Roman" w:eastAsia="等线" w:hAnsi="Times New Roman" w:cs="Times New Roman"/>
          <w:b/>
          <w:sz w:val="24"/>
          <w:szCs w:val="24"/>
        </w:rPr>
        <w:t>25</w:t>
      </w:r>
      <w:r w:rsidRPr="00FE129F">
        <w:rPr>
          <w:rFonts w:ascii="Times New Roman" w:eastAsia="等线" w:hAnsi="Times New Roman" w:cs="Times New Roman"/>
          <w:sz w:val="24"/>
          <w:szCs w:val="24"/>
        </w:rPr>
        <w:t xml:space="preserve">, 10139–10145 (2009). </w:t>
      </w:r>
      <w:hyperlink r:id="rId105" w:history="1">
        <w:r w:rsidRPr="00FE129F">
          <w:rPr>
            <w:rFonts w:ascii="Times New Roman" w:eastAsia="等线" w:hAnsi="Times New Roman" w:cs="Times New Roman"/>
            <w:color w:val="0563C1"/>
            <w:sz w:val="24"/>
            <w:szCs w:val="24"/>
            <w:u w:val="single"/>
          </w:rPr>
          <w:t>https://doi.org/10.1021/la900938x</w:t>
        </w:r>
      </w:hyperlink>
    </w:p>
    <w:p w14:paraId="66304368" w14:textId="7E3042DE"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S93</w:t>
      </w:r>
      <w:r w:rsidRPr="00FE129F">
        <w:rPr>
          <w:rFonts w:ascii="Times New Roman" w:eastAsia="等线" w:hAnsi="Times New Roman" w:cs="Times New Roman"/>
          <w:sz w:val="24"/>
          <w:szCs w:val="24"/>
        </w:rPr>
        <w:t xml:space="preserve">] M.L. Lind, D. </w:t>
      </w:r>
      <w:proofErr w:type="spellStart"/>
      <w:r w:rsidRPr="00FE129F">
        <w:rPr>
          <w:rFonts w:ascii="Times New Roman" w:eastAsia="等线" w:hAnsi="Times New Roman" w:cs="Times New Roman"/>
          <w:sz w:val="24"/>
          <w:szCs w:val="24"/>
        </w:rPr>
        <w:t>Eumine</w:t>
      </w:r>
      <w:proofErr w:type="spellEnd"/>
      <w:r w:rsidRPr="00FE129F">
        <w:rPr>
          <w:rFonts w:ascii="Times New Roman" w:eastAsia="等线" w:hAnsi="Times New Roman" w:cs="Times New Roman"/>
          <w:sz w:val="24"/>
          <w:szCs w:val="24"/>
        </w:rPr>
        <w:t xml:space="preserve"> Suk, T.V. Nguyen, E.M. Hoek, Tailoring the structure of thin film nanocomposite membranes to achieve seawater RO membrane performance. Environ. Sci. Technol. </w:t>
      </w:r>
      <w:r w:rsidRPr="00FE129F">
        <w:rPr>
          <w:rFonts w:ascii="Times New Roman" w:eastAsia="等线" w:hAnsi="Times New Roman" w:cs="Times New Roman"/>
          <w:b/>
          <w:sz w:val="24"/>
          <w:szCs w:val="24"/>
        </w:rPr>
        <w:t>44</w:t>
      </w:r>
      <w:r w:rsidRPr="00FE129F">
        <w:rPr>
          <w:rFonts w:ascii="Times New Roman" w:eastAsia="等线" w:hAnsi="Times New Roman" w:cs="Times New Roman"/>
          <w:sz w:val="24"/>
          <w:szCs w:val="24"/>
        </w:rPr>
        <w:t xml:space="preserve">, 8230–8235 (2010). </w:t>
      </w:r>
      <w:hyperlink r:id="rId106" w:history="1">
        <w:r w:rsidRPr="00FE129F">
          <w:rPr>
            <w:rFonts w:ascii="Times New Roman" w:eastAsia="等线" w:hAnsi="Times New Roman" w:cs="Times New Roman"/>
            <w:color w:val="0563C1"/>
            <w:sz w:val="24"/>
            <w:szCs w:val="24"/>
            <w:u w:val="single"/>
          </w:rPr>
          <w:t>https://doi.org/10.1021/es101569p</w:t>
        </w:r>
      </w:hyperlink>
    </w:p>
    <w:p w14:paraId="6496E81C" w14:textId="7B782603"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S94</w:t>
      </w:r>
      <w:r w:rsidRPr="00FE129F">
        <w:rPr>
          <w:rFonts w:ascii="Times New Roman" w:eastAsia="等线" w:hAnsi="Times New Roman" w:cs="Times New Roman"/>
          <w:sz w:val="24"/>
          <w:szCs w:val="24"/>
        </w:rPr>
        <w:t xml:space="preserve">] M. </w:t>
      </w:r>
      <w:proofErr w:type="spellStart"/>
      <w:r w:rsidRPr="00FE129F">
        <w:rPr>
          <w:rFonts w:ascii="Times New Roman" w:eastAsia="等线" w:hAnsi="Times New Roman" w:cs="Times New Roman"/>
          <w:sz w:val="24"/>
          <w:szCs w:val="24"/>
        </w:rPr>
        <w:t>Fathizadeh</w:t>
      </w:r>
      <w:proofErr w:type="spellEnd"/>
      <w:r w:rsidRPr="00FE129F">
        <w:rPr>
          <w:rFonts w:ascii="Times New Roman" w:eastAsia="等线" w:hAnsi="Times New Roman" w:cs="Times New Roman"/>
          <w:sz w:val="24"/>
          <w:szCs w:val="24"/>
        </w:rPr>
        <w:t xml:space="preserve">, A. </w:t>
      </w:r>
      <w:proofErr w:type="spellStart"/>
      <w:r w:rsidRPr="00FE129F">
        <w:rPr>
          <w:rFonts w:ascii="Times New Roman" w:eastAsia="等线" w:hAnsi="Times New Roman" w:cs="Times New Roman"/>
          <w:sz w:val="24"/>
          <w:szCs w:val="24"/>
        </w:rPr>
        <w:t>Aroujalian</w:t>
      </w:r>
      <w:proofErr w:type="spellEnd"/>
      <w:r w:rsidRPr="00FE129F">
        <w:rPr>
          <w:rFonts w:ascii="Times New Roman" w:eastAsia="等线" w:hAnsi="Times New Roman" w:cs="Times New Roman"/>
          <w:sz w:val="24"/>
          <w:szCs w:val="24"/>
        </w:rPr>
        <w:t xml:space="preserve">, A. Raisi, Effect of added </w:t>
      </w:r>
      <w:proofErr w:type="spellStart"/>
      <w:r w:rsidRPr="00FE129F">
        <w:rPr>
          <w:rFonts w:ascii="Times New Roman" w:eastAsia="等线" w:hAnsi="Times New Roman" w:cs="Times New Roman"/>
          <w:sz w:val="24"/>
          <w:szCs w:val="24"/>
        </w:rPr>
        <w:t>NaX</w:t>
      </w:r>
      <w:proofErr w:type="spellEnd"/>
      <w:r w:rsidRPr="00FE129F">
        <w:rPr>
          <w:rFonts w:ascii="Times New Roman" w:eastAsia="等线" w:hAnsi="Times New Roman" w:cs="Times New Roman"/>
          <w:sz w:val="24"/>
          <w:szCs w:val="24"/>
        </w:rPr>
        <w:t xml:space="preserve"> nano-zeolite into polyamide as a top thin layer of membrane on water flux and salt rejection in a reverse osmosis process.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375</w:t>
      </w:r>
      <w:r w:rsidRPr="00FE129F">
        <w:rPr>
          <w:rFonts w:ascii="Times New Roman" w:eastAsia="等线" w:hAnsi="Times New Roman" w:cs="Times New Roman"/>
          <w:sz w:val="24"/>
          <w:szCs w:val="24"/>
        </w:rPr>
        <w:t xml:space="preserve">, 88–95 (2011). </w:t>
      </w:r>
      <w:hyperlink r:id="rId107" w:history="1">
        <w:r w:rsidRPr="00FE129F">
          <w:rPr>
            <w:rFonts w:ascii="Times New Roman" w:eastAsia="等线" w:hAnsi="Times New Roman" w:cs="Times New Roman"/>
            <w:color w:val="0563C1"/>
            <w:sz w:val="24"/>
            <w:szCs w:val="24"/>
            <w:u w:val="single"/>
          </w:rPr>
          <w:t>https://doi.org/10.1016/j.memsci.2011.03.017</w:t>
        </w:r>
      </w:hyperlink>
    </w:p>
    <w:p w14:paraId="0C5379A1" w14:textId="2128EF49"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S95</w:t>
      </w:r>
      <w:r w:rsidRPr="00FE129F">
        <w:rPr>
          <w:rFonts w:ascii="Times New Roman" w:eastAsia="等线" w:hAnsi="Times New Roman" w:cs="Times New Roman"/>
          <w:sz w:val="24"/>
          <w:szCs w:val="24"/>
        </w:rPr>
        <w:t xml:space="preserve">] H. Dong, X.-Y. Qu, L. Zhang, L.-H. Cheng, H.-L. Chen et al., Preparation and characterization of surface-modified zeolite-polyamide thin film nanocomposite membranes for desalination. </w:t>
      </w:r>
      <w:proofErr w:type="spellStart"/>
      <w:r w:rsidRPr="00FE129F">
        <w:rPr>
          <w:rFonts w:ascii="Times New Roman" w:eastAsia="等线" w:hAnsi="Times New Roman" w:cs="Times New Roman"/>
          <w:sz w:val="24"/>
          <w:szCs w:val="24"/>
        </w:rPr>
        <w:t>Desalin</w:t>
      </w:r>
      <w:proofErr w:type="spellEnd"/>
      <w:r w:rsidRPr="00FE129F">
        <w:rPr>
          <w:rFonts w:ascii="Times New Roman" w:eastAsia="等线" w:hAnsi="Times New Roman" w:cs="Times New Roman"/>
          <w:sz w:val="24"/>
          <w:szCs w:val="24"/>
        </w:rPr>
        <w:t xml:space="preserve">. Water Treat. </w:t>
      </w:r>
      <w:r w:rsidRPr="00FE129F">
        <w:rPr>
          <w:rFonts w:ascii="Times New Roman" w:eastAsia="等线" w:hAnsi="Times New Roman" w:cs="Times New Roman"/>
          <w:b/>
          <w:sz w:val="24"/>
          <w:szCs w:val="24"/>
        </w:rPr>
        <w:t>34</w:t>
      </w:r>
      <w:r w:rsidRPr="00FE129F">
        <w:rPr>
          <w:rFonts w:ascii="Times New Roman" w:eastAsia="等线" w:hAnsi="Times New Roman" w:cs="Times New Roman"/>
          <w:sz w:val="24"/>
          <w:szCs w:val="24"/>
        </w:rPr>
        <w:t xml:space="preserve">, 6–12 (2011). </w:t>
      </w:r>
      <w:hyperlink r:id="rId108" w:history="1">
        <w:r w:rsidRPr="00FE129F">
          <w:rPr>
            <w:rFonts w:ascii="Times New Roman" w:eastAsia="等线" w:hAnsi="Times New Roman" w:cs="Times New Roman"/>
            <w:color w:val="0563C1"/>
            <w:sz w:val="24"/>
            <w:szCs w:val="24"/>
            <w:u w:val="single"/>
          </w:rPr>
          <w:t>https://doi.org/10.5004/dwt.2011.2789</w:t>
        </w:r>
      </w:hyperlink>
    </w:p>
    <w:p w14:paraId="796DC7D6" w14:textId="7F883F5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S96</w:t>
      </w:r>
      <w:r w:rsidRPr="00FE129F">
        <w:rPr>
          <w:rFonts w:ascii="Times New Roman" w:eastAsia="等线" w:hAnsi="Times New Roman" w:cs="Times New Roman"/>
          <w:sz w:val="24"/>
          <w:szCs w:val="24"/>
        </w:rPr>
        <w:t xml:space="preserve">] N. Ma, J. Wei, R. Liao, C.Y. Tang, Zeolite-polyamide thin film nanocomposite membranes: towards enhanced performance for forward osmosis.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405</w:t>
      </w:r>
      <w:r w:rsidRPr="00FE129F">
        <w:rPr>
          <w:rFonts w:ascii="Times New Roman" w:eastAsia="等线" w:hAnsi="Times New Roman" w:cs="Times New Roman"/>
          <w:sz w:val="24"/>
          <w:szCs w:val="24"/>
        </w:rPr>
        <w:t xml:space="preserve">, 149–157 (2012). </w:t>
      </w:r>
      <w:hyperlink r:id="rId109" w:history="1">
        <w:r w:rsidRPr="00FE129F">
          <w:rPr>
            <w:rFonts w:ascii="Times New Roman" w:eastAsia="等线" w:hAnsi="Times New Roman" w:cs="Times New Roman"/>
            <w:color w:val="0563C1"/>
            <w:sz w:val="24"/>
            <w:szCs w:val="24"/>
            <w:u w:val="single"/>
          </w:rPr>
          <w:t>https://doi.org/10.1016/j.memsci.2012.03.002</w:t>
        </w:r>
      </w:hyperlink>
    </w:p>
    <w:p w14:paraId="03985F59" w14:textId="4FEAF480"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S97</w:t>
      </w:r>
      <w:r w:rsidRPr="00FE129F">
        <w:rPr>
          <w:rFonts w:ascii="Times New Roman" w:eastAsia="等线" w:hAnsi="Times New Roman" w:cs="Times New Roman"/>
          <w:sz w:val="24"/>
          <w:szCs w:val="24"/>
        </w:rPr>
        <w:t xml:space="preserve">] H. Huang, X. Qu, X. Ji, X. Gao, L. Zhang et al., Acid and multivalent ion resistance of thin film nanocomposite RO membranes loaded with silicalite-1 </w:t>
      </w:r>
      <w:proofErr w:type="spellStart"/>
      <w:r w:rsidRPr="00FE129F">
        <w:rPr>
          <w:rFonts w:ascii="Times New Roman" w:eastAsia="等线" w:hAnsi="Times New Roman" w:cs="Times New Roman"/>
          <w:sz w:val="24"/>
          <w:szCs w:val="24"/>
        </w:rPr>
        <w:t>nanozeolites</w:t>
      </w:r>
      <w:proofErr w:type="spellEnd"/>
      <w:r w:rsidRPr="00FE129F">
        <w:rPr>
          <w:rFonts w:ascii="Times New Roman" w:eastAsia="等线" w:hAnsi="Times New Roman" w:cs="Times New Roman"/>
          <w:sz w:val="24"/>
          <w:szCs w:val="24"/>
        </w:rPr>
        <w:t xml:space="preserve">. J. Mater. Chem. A </w:t>
      </w:r>
      <w:r w:rsidRPr="00FE129F">
        <w:rPr>
          <w:rFonts w:ascii="Times New Roman" w:eastAsia="等线" w:hAnsi="Times New Roman" w:cs="Times New Roman"/>
          <w:b/>
          <w:sz w:val="24"/>
          <w:szCs w:val="24"/>
        </w:rPr>
        <w:t>1</w:t>
      </w:r>
      <w:r w:rsidRPr="00FE129F">
        <w:rPr>
          <w:rFonts w:ascii="Times New Roman" w:eastAsia="等线" w:hAnsi="Times New Roman" w:cs="Times New Roman"/>
          <w:sz w:val="24"/>
          <w:szCs w:val="24"/>
        </w:rPr>
        <w:t xml:space="preserve">, 11343–11349 (2013). </w:t>
      </w:r>
      <w:hyperlink r:id="rId110" w:history="1">
        <w:r w:rsidRPr="00FE129F">
          <w:rPr>
            <w:rFonts w:ascii="Times New Roman" w:eastAsia="等线" w:hAnsi="Times New Roman" w:cs="Times New Roman"/>
            <w:color w:val="0563C1"/>
            <w:sz w:val="24"/>
            <w:szCs w:val="24"/>
            <w:u w:val="single"/>
          </w:rPr>
          <w:t>https://doi.org/10.1039/C3TA12199B</w:t>
        </w:r>
      </w:hyperlink>
    </w:p>
    <w:p w14:paraId="078E7D87" w14:textId="4B4F4C90"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S98</w:t>
      </w:r>
      <w:r w:rsidRPr="00FE129F">
        <w:rPr>
          <w:rFonts w:ascii="Times New Roman" w:eastAsia="等线" w:hAnsi="Times New Roman" w:cs="Times New Roman"/>
          <w:sz w:val="24"/>
          <w:szCs w:val="24"/>
        </w:rPr>
        <w:t xml:space="preserve">] H. Huang, X. Qu, H. Dong, L. Zhang, H. Chen, Role of </w:t>
      </w:r>
      <w:proofErr w:type="spellStart"/>
      <w:r w:rsidRPr="00FE129F">
        <w:rPr>
          <w:rFonts w:ascii="Times New Roman" w:eastAsia="等线" w:hAnsi="Times New Roman" w:cs="Times New Roman"/>
          <w:sz w:val="24"/>
          <w:szCs w:val="24"/>
        </w:rPr>
        <w:t>NaA</w:t>
      </w:r>
      <w:proofErr w:type="spellEnd"/>
      <w:r w:rsidRPr="00FE129F">
        <w:rPr>
          <w:rFonts w:ascii="Times New Roman" w:eastAsia="等线" w:hAnsi="Times New Roman" w:cs="Times New Roman"/>
          <w:sz w:val="24"/>
          <w:szCs w:val="24"/>
        </w:rPr>
        <w:t xml:space="preserve"> zeolites in the interfacial polymerization process towards a polyamide nanocomposite reverse osmosis membrane. RSC Adv. </w:t>
      </w:r>
      <w:r w:rsidRPr="00FE129F">
        <w:rPr>
          <w:rFonts w:ascii="Times New Roman" w:eastAsia="等线" w:hAnsi="Times New Roman" w:cs="Times New Roman"/>
          <w:b/>
          <w:sz w:val="24"/>
          <w:szCs w:val="24"/>
        </w:rPr>
        <w:t>3</w:t>
      </w:r>
      <w:r w:rsidRPr="00FE129F">
        <w:rPr>
          <w:rFonts w:ascii="Times New Roman" w:eastAsia="等线" w:hAnsi="Times New Roman" w:cs="Times New Roman"/>
          <w:sz w:val="24"/>
          <w:szCs w:val="24"/>
        </w:rPr>
        <w:t xml:space="preserve">, 8203–8207 (2013). </w:t>
      </w:r>
      <w:hyperlink r:id="rId111" w:history="1">
        <w:r w:rsidRPr="00FE129F">
          <w:rPr>
            <w:rFonts w:ascii="Times New Roman" w:eastAsia="等线" w:hAnsi="Times New Roman" w:cs="Times New Roman"/>
            <w:color w:val="0563C1"/>
            <w:sz w:val="24"/>
            <w:szCs w:val="24"/>
            <w:u w:val="single"/>
          </w:rPr>
          <w:t>https://doi.org/10.1039/C3RA40960K</w:t>
        </w:r>
      </w:hyperlink>
    </w:p>
    <w:p w14:paraId="00724D42" w14:textId="3F3A4534"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S99</w:t>
      </w:r>
      <w:r w:rsidRPr="00FE129F">
        <w:rPr>
          <w:rFonts w:ascii="Times New Roman" w:eastAsia="等线" w:hAnsi="Times New Roman" w:cs="Times New Roman"/>
          <w:sz w:val="24"/>
          <w:szCs w:val="24"/>
        </w:rPr>
        <w:t xml:space="preserve">] M.M. Pendergast, A.K. Ghosh, E.M.V. Hoek, Separation performance and interfacial properties of nanocomposite reverse osmosis membranes. Desalination </w:t>
      </w:r>
      <w:r w:rsidRPr="00FE129F">
        <w:rPr>
          <w:rFonts w:ascii="Times New Roman" w:eastAsia="等线" w:hAnsi="Times New Roman" w:cs="Times New Roman"/>
          <w:b/>
          <w:sz w:val="24"/>
          <w:szCs w:val="24"/>
        </w:rPr>
        <w:t>308</w:t>
      </w:r>
      <w:r w:rsidRPr="00FE129F">
        <w:rPr>
          <w:rFonts w:ascii="Times New Roman" w:eastAsia="等线" w:hAnsi="Times New Roman" w:cs="Times New Roman"/>
          <w:sz w:val="24"/>
          <w:szCs w:val="24"/>
        </w:rPr>
        <w:t xml:space="preserve">, 180–185 (2013). </w:t>
      </w:r>
      <w:hyperlink r:id="rId112" w:history="1">
        <w:r w:rsidRPr="00FE129F">
          <w:rPr>
            <w:rFonts w:ascii="Times New Roman" w:eastAsia="等线" w:hAnsi="Times New Roman" w:cs="Times New Roman"/>
            <w:color w:val="0563C1"/>
            <w:sz w:val="24"/>
            <w:szCs w:val="24"/>
            <w:u w:val="single"/>
          </w:rPr>
          <w:t>https://doi.org/10.1016/j.desal.2011.05.005</w:t>
        </w:r>
      </w:hyperlink>
    </w:p>
    <w:p w14:paraId="3C0A8CB5" w14:textId="726514D7"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S100</w:t>
      </w:r>
      <w:r w:rsidRPr="00FE129F">
        <w:rPr>
          <w:rFonts w:ascii="Times New Roman" w:eastAsia="等线" w:hAnsi="Times New Roman" w:cs="Times New Roman"/>
          <w:sz w:val="24"/>
          <w:szCs w:val="24"/>
        </w:rPr>
        <w:t xml:space="preserve">] H. Dong, L. Zhao, L. Zhang, H. Chen, C. Gao et al., High-flux reverse osmosis membranes incorporated with </w:t>
      </w:r>
      <w:proofErr w:type="spellStart"/>
      <w:r w:rsidRPr="00FE129F">
        <w:rPr>
          <w:rFonts w:ascii="Times New Roman" w:eastAsia="等线" w:hAnsi="Times New Roman" w:cs="Times New Roman"/>
          <w:sz w:val="24"/>
          <w:szCs w:val="24"/>
        </w:rPr>
        <w:t>NaY</w:t>
      </w:r>
      <w:proofErr w:type="spellEnd"/>
      <w:r w:rsidRPr="00FE129F">
        <w:rPr>
          <w:rFonts w:ascii="Times New Roman" w:eastAsia="等线" w:hAnsi="Times New Roman" w:cs="Times New Roman"/>
          <w:sz w:val="24"/>
          <w:szCs w:val="24"/>
        </w:rPr>
        <w:t xml:space="preserve"> zeolite nanoparticles for brackish water desalination.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476</w:t>
      </w:r>
      <w:r w:rsidRPr="00FE129F">
        <w:rPr>
          <w:rFonts w:ascii="Times New Roman" w:eastAsia="等线" w:hAnsi="Times New Roman" w:cs="Times New Roman"/>
          <w:sz w:val="24"/>
          <w:szCs w:val="24"/>
        </w:rPr>
        <w:t xml:space="preserve">, 373–383 (2015). </w:t>
      </w:r>
      <w:hyperlink r:id="rId113" w:history="1">
        <w:r w:rsidRPr="00FE129F">
          <w:rPr>
            <w:rFonts w:ascii="Times New Roman" w:eastAsia="等线" w:hAnsi="Times New Roman" w:cs="Times New Roman"/>
            <w:color w:val="0563C1"/>
            <w:sz w:val="24"/>
            <w:szCs w:val="24"/>
            <w:u w:val="single"/>
          </w:rPr>
          <w:t>https://doi.org/10.1016/j.memsci.2014.11.054</w:t>
        </w:r>
      </w:hyperlink>
    </w:p>
    <w:p w14:paraId="7BC4CA47" w14:textId="208BE5AA"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lastRenderedPageBreak/>
        <w:t>[</w:t>
      </w:r>
      <w:r w:rsidR="00FB28A4">
        <w:rPr>
          <w:rFonts w:ascii="Times New Roman" w:eastAsia="等线" w:hAnsi="Times New Roman" w:cs="Times New Roman"/>
          <w:sz w:val="24"/>
          <w:szCs w:val="24"/>
        </w:rPr>
        <w:t>S101</w:t>
      </w:r>
      <w:r w:rsidRPr="00FE129F">
        <w:rPr>
          <w:rFonts w:ascii="Times New Roman" w:eastAsia="等线" w:hAnsi="Times New Roman" w:cs="Times New Roman"/>
          <w:sz w:val="24"/>
          <w:szCs w:val="24"/>
        </w:rPr>
        <w:t xml:space="preserve">] H. </w:t>
      </w:r>
      <w:proofErr w:type="spellStart"/>
      <w:r w:rsidRPr="00FE129F">
        <w:rPr>
          <w:rFonts w:ascii="Times New Roman" w:eastAsia="等线" w:hAnsi="Times New Roman" w:cs="Times New Roman"/>
          <w:sz w:val="24"/>
          <w:szCs w:val="24"/>
        </w:rPr>
        <w:t>Marioryad</w:t>
      </w:r>
      <w:proofErr w:type="spellEnd"/>
      <w:r w:rsidRPr="00FE129F">
        <w:rPr>
          <w:rFonts w:ascii="Times New Roman" w:eastAsia="等线" w:hAnsi="Times New Roman" w:cs="Times New Roman"/>
          <w:sz w:val="24"/>
          <w:szCs w:val="24"/>
        </w:rPr>
        <w:t xml:space="preserve">, A.M. </w:t>
      </w:r>
      <w:proofErr w:type="spellStart"/>
      <w:r w:rsidRPr="00FE129F">
        <w:rPr>
          <w:rFonts w:ascii="Times New Roman" w:eastAsia="等线" w:hAnsi="Times New Roman" w:cs="Times New Roman"/>
          <w:sz w:val="24"/>
          <w:szCs w:val="24"/>
        </w:rPr>
        <w:t>Ghaedi</w:t>
      </w:r>
      <w:proofErr w:type="spellEnd"/>
      <w:r w:rsidRPr="00FE129F">
        <w:rPr>
          <w:rFonts w:ascii="Times New Roman" w:eastAsia="等线" w:hAnsi="Times New Roman" w:cs="Times New Roman"/>
          <w:sz w:val="24"/>
          <w:szCs w:val="24"/>
        </w:rPr>
        <w:t xml:space="preserve">, D. </w:t>
      </w:r>
      <w:proofErr w:type="spellStart"/>
      <w:r w:rsidRPr="00FE129F">
        <w:rPr>
          <w:rFonts w:ascii="Times New Roman" w:eastAsia="等线" w:hAnsi="Times New Roman" w:cs="Times New Roman"/>
          <w:sz w:val="24"/>
          <w:szCs w:val="24"/>
        </w:rPr>
        <w:t>Emadzadeh</w:t>
      </w:r>
      <w:proofErr w:type="spellEnd"/>
      <w:r w:rsidRPr="00FE129F">
        <w:rPr>
          <w:rFonts w:ascii="Times New Roman" w:eastAsia="等线" w:hAnsi="Times New Roman" w:cs="Times New Roman"/>
          <w:sz w:val="24"/>
          <w:szCs w:val="24"/>
        </w:rPr>
        <w:t xml:space="preserve">, M.M. </w:t>
      </w:r>
      <w:proofErr w:type="spellStart"/>
      <w:r w:rsidRPr="00FE129F">
        <w:rPr>
          <w:rFonts w:ascii="Times New Roman" w:eastAsia="等线" w:hAnsi="Times New Roman" w:cs="Times New Roman"/>
          <w:sz w:val="24"/>
          <w:szCs w:val="24"/>
        </w:rPr>
        <w:t>Baneshi</w:t>
      </w:r>
      <w:proofErr w:type="spellEnd"/>
      <w:r w:rsidRPr="00FE129F">
        <w:rPr>
          <w:rFonts w:ascii="Times New Roman" w:eastAsia="等线" w:hAnsi="Times New Roman" w:cs="Times New Roman"/>
          <w:sz w:val="24"/>
          <w:szCs w:val="24"/>
        </w:rPr>
        <w:t xml:space="preserve">, A. </w:t>
      </w:r>
      <w:proofErr w:type="spellStart"/>
      <w:r w:rsidRPr="00FE129F">
        <w:rPr>
          <w:rFonts w:ascii="Times New Roman" w:eastAsia="等线" w:hAnsi="Times New Roman" w:cs="Times New Roman"/>
          <w:sz w:val="24"/>
          <w:szCs w:val="24"/>
        </w:rPr>
        <w:t>Vafaei</w:t>
      </w:r>
      <w:proofErr w:type="spellEnd"/>
      <w:r w:rsidRPr="00FE129F">
        <w:rPr>
          <w:rFonts w:ascii="Times New Roman" w:eastAsia="等线" w:hAnsi="Times New Roman" w:cs="Times New Roman"/>
          <w:sz w:val="24"/>
          <w:szCs w:val="24"/>
        </w:rPr>
        <w:t xml:space="preserve"> et al., A thin film nanocomposite reverse osmosis membrane incorporated with S-beta zeolite nanoparticles for water desalination. </w:t>
      </w:r>
      <w:proofErr w:type="spellStart"/>
      <w:r w:rsidRPr="00FE129F">
        <w:rPr>
          <w:rFonts w:ascii="Times New Roman" w:eastAsia="等线" w:hAnsi="Times New Roman" w:cs="Times New Roman"/>
          <w:sz w:val="24"/>
          <w:szCs w:val="24"/>
        </w:rPr>
        <w:t>ChemistrySelect</w:t>
      </w:r>
      <w:proofErr w:type="spellEnd"/>
      <w:r w:rsidRPr="00FE129F">
        <w:rPr>
          <w:rFonts w:ascii="Times New Roman" w:eastAsia="等线" w:hAnsi="Times New Roman" w:cs="Times New Roman"/>
          <w:sz w:val="24"/>
          <w:szCs w:val="24"/>
        </w:rPr>
        <w:t xml:space="preserve"> </w:t>
      </w:r>
      <w:r w:rsidRPr="00FE129F">
        <w:rPr>
          <w:rFonts w:ascii="Times New Roman" w:eastAsia="等线" w:hAnsi="Times New Roman" w:cs="Times New Roman"/>
          <w:b/>
          <w:sz w:val="24"/>
          <w:szCs w:val="24"/>
        </w:rPr>
        <w:t>5</w:t>
      </w:r>
      <w:r w:rsidRPr="00FE129F">
        <w:rPr>
          <w:rFonts w:ascii="Times New Roman" w:eastAsia="等线" w:hAnsi="Times New Roman" w:cs="Times New Roman"/>
          <w:sz w:val="24"/>
          <w:szCs w:val="24"/>
        </w:rPr>
        <w:t xml:space="preserve">, 1972–1975 (2020). </w:t>
      </w:r>
      <w:hyperlink r:id="rId114" w:history="1">
        <w:r w:rsidRPr="00FE129F">
          <w:rPr>
            <w:rFonts w:ascii="Times New Roman" w:eastAsia="等线" w:hAnsi="Times New Roman" w:cs="Times New Roman"/>
            <w:color w:val="0563C1"/>
            <w:sz w:val="24"/>
            <w:szCs w:val="24"/>
            <w:u w:val="single"/>
          </w:rPr>
          <w:t>https://doi.org/10.1002/slct.201904084</w:t>
        </w:r>
      </w:hyperlink>
    </w:p>
    <w:p w14:paraId="4790F8E2" w14:textId="6285CD2D"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S102</w:t>
      </w:r>
      <w:r w:rsidRPr="00FE129F">
        <w:rPr>
          <w:rFonts w:ascii="Times New Roman" w:eastAsia="等线" w:hAnsi="Times New Roman" w:cs="Times New Roman"/>
          <w:sz w:val="24"/>
          <w:szCs w:val="24"/>
        </w:rPr>
        <w:t xml:space="preserve">] J. Duan, Y. Pan, F. Pacheco, E. Litwiller, Z. Lai et al., High-performance polyamide thin-film-nanocomposite reverse osmosis membranes containing hydrophobic zeolitic imidazolate framework-8.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476</w:t>
      </w:r>
      <w:r w:rsidRPr="00FE129F">
        <w:rPr>
          <w:rFonts w:ascii="Times New Roman" w:eastAsia="等线" w:hAnsi="Times New Roman" w:cs="Times New Roman"/>
          <w:sz w:val="24"/>
          <w:szCs w:val="24"/>
        </w:rPr>
        <w:t xml:space="preserve">, 303–310 (2015). </w:t>
      </w:r>
      <w:hyperlink r:id="rId115" w:history="1">
        <w:r w:rsidRPr="00FE129F">
          <w:rPr>
            <w:rFonts w:ascii="Times New Roman" w:eastAsia="等线" w:hAnsi="Times New Roman" w:cs="Times New Roman"/>
            <w:color w:val="0563C1"/>
            <w:sz w:val="24"/>
            <w:szCs w:val="24"/>
            <w:u w:val="single"/>
          </w:rPr>
          <w:t>https://doi.org/10.1016/j.memsci.2014.11.038</w:t>
        </w:r>
      </w:hyperlink>
    </w:p>
    <w:p w14:paraId="1FA8CFF1" w14:textId="5F801AAA"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S103</w:t>
      </w:r>
      <w:r w:rsidRPr="00FE129F">
        <w:rPr>
          <w:rFonts w:ascii="Times New Roman" w:eastAsia="等线" w:hAnsi="Times New Roman" w:cs="Times New Roman"/>
          <w:sz w:val="24"/>
          <w:szCs w:val="24"/>
        </w:rPr>
        <w:t xml:space="preserve">] M. </w:t>
      </w:r>
      <w:proofErr w:type="spellStart"/>
      <w:r w:rsidRPr="00FE129F">
        <w:rPr>
          <w:rFonts w:ascii="Times New Roman" w:eastAsia="等线" w:hAnsi="Times New Roman" w:cs="Times New Roman"/>
          <w:sz w:val="24"/>
          <w:szCs w:val="24"/>
        </w:rPr>
        <w:t>Kadhom</w:t>
      </w:r>
      <w:proofErr w:type="spellEnd"/>
      <w:r w:rsidRPr="00FE129F">
        <w:rPr>
          <w:rFonts w:ascii="Times New Roman" w:eastAsia="等线" w:hAnsi="Times New Roman" w:cs="Times New Roman"/>
          <w:sz w:val="24"/>
          <w:szCs w:val="24"/>
        </w:rPr>
        <w:t xml:space="preserve">, W. Hu, B. Deng, Thin film nanocomposite membrane filled with metal-organic frameworks UiO-66 and MIL-125 nanoparticles for water desalination. Membranes </w:t>
      </w:r>
      <w:r w:rsidRPr="00FE129F">
        <w:rPr>
          <w:rFonts w:ascii="Times New Roman" w:eastAsia="等线" w:hAnsi="Times New Roman" w:cs="Times New Roman"/>
          <w:b/>
          <w:sz w:val="24"/>
          <w:szCs w:val="24"/>
        </w:rPr>
        <w:t>7</w:t>
      </w:r>
      <w:r w:rsidRPr="00FE129F">
        <w:rPr>
          <w:rFonts w:ascii="Times New Roman" w:eastAsia="等线" w:hAnsi="Times New Roman" w:cs="Times New Roman"/>
          <w:sz w:val="24"/>
          <w:szCs w:val="24"/>
        </w:rPr>
        <w:t xml:space="preserve">, 31 (2017). </w:t>
      </w:r>
      <w:hyperlink r:id="rId116" w:history="1">
        <w:r w:rsidRPr="00FE129F">
          <w:rPr>
            <w:rFonts w:ascii="Times New Roman" w:eastAsia="等线" w:hAnsi="Times New Roman" w:cs="Times New Roman"/>
            <w:color w:val="0563C1"/>
            <w:sz w:val="24"/>
            <w:szCs w:val="24"/>
            <w:u w:val="single"/>
          </w:rPr>
          <w:t>https://doi.org/10.3390/membranes7020031</w:t>
        </w:r>
      </w:hyperlink>
    </w:p>
    <w:p w14:paraId="2A3E2239" w14:textId="3687E0E8"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S104</w:t>
      </w:r>
      <w:r w:rsidRPr="00FE129F">
        <w:rPr>
          <w:rFonts w:ascii="Times New Roman" w:eastAsia="等线" w:hAnsi="Times New Roman" w:cs="Times New Roman"/>
          <w:sz w:val="24"/>
          <w:szCs w:val="24"/>
        </w:rPr>
        <w:t xml:space="preserve">] D. Ma, S.B. Peh, G. Han, S.B. Chen, Thin-film nanocomposite (TFN) membranes incorporated with super-hydrophilic metal-organic framework (MOF) UiO-66: toward enhancement of water flux and salt rejection. ACS Appl. Mater. Interfaces </w:t>
      </w:r>
      <w:r w:rsidRPr="00FE129F">
        <w:rPr>
          <w:rFonts w:ascii="Times New Roman" w:eastAsia="等线" w:hAnsi="Times New Roman" w:cs="Times New Roman"/>
          <w:b/>
          <w:sz w:val="24"/>
          <w:szCs w:val="24"/>
        </w:rPr>
        <w:t>9</w:t>
      </w:r>
      <w:r w:rsidRPr="00FE129F">
        <w:rPr>
          <w:rFonts w:ascii="Times New Roman" w:eastAsia="等线" w:hAnsi="Times New Roman" w:cs="Times New Roman"/>
          <w:sz w:val="24"/>
          <w:szCs w:val="24"/>
        </w:rPr>
        <w:t xml:space="preserve">, 7523–7534 (2017). </w:t>
      </w:r>
      <w:hyperlink r:id="rId117" w:history="1">
        <w:r w:rsidRPr="00FE129F">
          <w:rPr>
            <w:rFonts w:ascii="Times New Roman" w:eastAsia="等线" w:hAnsi="Times New Roman" w:cs="Times New Roman"/>
            <w:color w:val="0563C1"/>
            <w:sz w:val="24"/>
            <w:szCs w:val="24"/>
            <w:u w:val="single"/>
          </w:rPr>
          <w:t>https://doi.org/10.1021/acsami.6b14223</w:t>
        </w:r>
      </w:hyperlink>
    </w:p>
    <w:p w14:paraId="2CB3BE19" w14:textId="32129C75"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S105</w:t>
      </w:r>
      <w:r w:rsidRPr="00FE129F">
        <w:rPr>
          <w:rFonts w:ascii="Times New Roman" w:eastAsia="等线" w:hAnsi="Times New Roman" w:cs="Times New Roman"/>
          <w:sz w:val="24"/>
          <w:szCs w:val="24"/>
        </w:rPr>
        <w:t xml:space="preserve">] L. Liu, X. Xie, S. Qi, R. Li, X. Zhang et al., Thin film nanocomposite reverse osmosis membrane incorporated with UiO-66 nanoparticles for enhanced boron removal.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580</w:t>
      </w:r>
      <w:r w:rsidRPr="00FE129F">
        <w:rPr>
          <w:rFonts w:ascii="Times New Roman" w:eastAsia="等线" w:hAnsi="Times New Roman" w:cs="Times New Roman"/>
          <w:sz w:val="24"/>
          <w:szCs w:val="24"/>
        </w:rPr>
        <w:t xml:space="preserve">, 101–109 (2019). </w:t>
      </w:r>
      <w:hyperlink r:id="rId118" w:history="1">
        <w:r w:rsidRPr="00FE129F">
          <w:rPr>
            <w:rFonts w:ascii="Times New Roman" w:eastAsia="等线" w:hAnsi="Times New Roman" w:cs="Times New Roman"/>
            <w:color w:val="0563C1"/>
            <w:sz w:val="24"/>
            <w:szCs w:val="24"/>
            <w:u w:val="single"/>
          </w:rPr>
          <w:t>https://doi.org/10.1016/j.memsci.2019.02.072</w:t>
        </w:r>
      </w:hyperlink>
    </w:p>
    <w:p w14:paraId="06909350" w14:textId="011A6208"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S106</w:t>
      </w:r>
      <w:r w:rsidRPr="00FE129F">
        <w:rPr>
          <w:rFonts w:ascii="Times New Roman" w:eastAsia="等线" w:hAnsi="Times New Roman" w:cs="Times New Roman"/>
          <w:sz w:val="24"/>
          <w:szCs w:val="24"/>
        </w:rPr>
        <w:t xml:space="preserve">] Y. Wen, Y. Chen, Z. Wu, M. Liu, Z. Wang, Thin-film nanocomposite membranes incorporated with water stable metal-organic framework </w:t>
      </w:r>
      <w:proofErr w:type="spellStart"/>
      <w:r w:rsidRPr="00FE129F">
        <w:rPr>
          <w:rFonts w:ascii="Times New Roman" w:eastAsia="等线" w:hAnsi="Times New Roman" w:cs="Times New Roman"/>
          <w:sz w:val="24"/>
          <w:szCs w:val="24"/>
        </w:rPr>
        <w:t>CuBTTri</w:t>
      </w:r>
      <w:proofErr w:type="spellEnd"/>
      <w:r w:rsidRPr="00FE129F">
        <w:rPr>
          <w:rFonts w:ascii="Times New Roman" w:eastAsia="等线" w:hAnsi="Times New Roman" w:cs="Times New Roman"/>
          <w:sz w:val="24"/>
          <w:szCs w:val="24"/>
        </w:rPr>
        <w:t xml:space="preserve"> for mitigating biofouling.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582</w:t>
      </w:r>
      <w:r w:rsidRPr="00FE129F">
        <w:rPr>
          <w:rFonts w:ascii="Times New Roman" w:eastAsia="等线" w:hAnsi="Times New Roman" w:cs="Times New Roman"/>
          <w:sz w:val="24"/>
          <w:szCs w:val="24"/>
        </w:rPr>
        <w:t xml:space="preserve">, 289–297 (2019). </w:t>
      </w:r>
      <w:hyperlink r:id="rId119" w:history="1">
        <w:r w:rsidRPr="00FE129F">
          <w:rPr>
            <w:rFonts w:ascii="Times New Roman" w:eastAsia="等线" w:hAnsi="Times New Roman" w:cs="Times New Roman"/>
            <w:color w:val="0563C1"/>
            <w:sz w:val="24"/>
            <w:szCs w:val="24"/>
            <w:u w:val="single"/>
          </w:rPr>
          <w:t>https://doi.org/10.1016/j.memsci.2019.04.016</w:t>
        </w:r>
      </w:hyperlink>
    </w:p>
    <w:p w14:paraId="73700973" w14:textId="3D1EAD8B"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S107</w:t>
      </w:r>
      <w:r w:rsidRPr="00FE129F">
        <w:rPr>
          <w:rFonts w:ascii="Times New Roman" w:eastAsia="等线" w:hAnsi="Times New Roman" w:cs="Times New Roman"/>
          <w:sz w:val="24"/>
          <w:szCs w:val="24"/>
        </w:rPr>
        <w:t xml:space="preserve">] Z. Zhai, N. Zhao, W. Dong, P. Li, H. Sun et al., </w:t>
      </w:r>
      <w:r w:rsidRPr="00FE129F">
        <w:rPr>
          <w:rFonts w:ascii="Times New Roman" w:eastAsia="等线" w:hAnsi="Times New Roman" w:cs="Times New Roman"/>
          <w:i/>
          <w:sz w:val="24"/>
          <w:szCs w:val="24"/>
        </w:rPr>
        <w:t>In situ</w:t>
      </w:r>
      <w:r w:rsidRPr="00FE129F">
        <w:rPr>
          <w:rFonts w:ascii="Times New Roman" w:eastAsia="等线" w:hAnsi="Times New Roman" w:cs="Times New Roman"/>
          <w:sz w:val="24"/>
          <w:szCs w:val="24"/>
        </w:rPr>
        <w:t xml:space="preserve"> assembly of a zeolite imidazolate framework hybrid thin-film nanocomposite membrane with enhanced desalination performance induced by </w:t>
      </w:r>
      <w:proofErr w:type="spellStart"/>
      <w:r w:rsidRPr="00FE129F">
        <w:rPr>
          <w:rFonts w:ascii="Times New Roman" w:eastAsia="等线" w:hAnsi="Times New Roman" w:cs="Times New Roman"/>
          <w:sz w:val="24"/>
          <w:szCs w:val="24"/>
        </w:rPr>
        <w:t>noria</w:t>
      </w:r>
      <w:proofErr w:type="spellEnd"/>
      <w:r w:rsidRPr="00FE129F">
        <w:rPr>
          <w:rFonts w:ascii="Times New Roman" w:eastAsia="等线" w:hAnsi="Times New Roman" w:cs="Times New Roman"/>
          <w:sz w:val="24"/>
          <w:szCs w:val="24"/>
        </w:rPr>
        <w:t xml:space="preserve">-polyethyleneimine </w:t>
      </w:r>
      <w:proofErr w:type="spellStart"/>
      <w:r w:rsidRPr="00FE129F">
        <w:rPr>
          <w:rFonts w:ascii="Times New Roman" w:eastAsia="等线" w:hAnsi="Times New Roman" w:cs="Times New Roman"/>
          <w:sz w:val="24"/>
          <w:szCs w:val="24"/>
        </w:rPr>
        <w:t>codeposition</w:t>
      </w:r>
      <w:proofErr w:type="spellEnd"/>
      <w:r w:rsidRPr="00FE129F">
        <w:rPr>
          <w:rFonts w:ascii="Times New Roman" w:eastAsia="等线" w:hAnsi="Times New Roman" w:cs="Times New Roman"/>
          <w:sz w:val="24"/>
          <w:szCs w:val="24"/>
        </w:rPr>
        <w:t xml:space="preserve">. ACS Appl. Mater. Interfaces </w:t>
      </w:r>
      <w:r w:rsidRPr="00FE129F">
        <w:rPr>
          <w:rFonts w:ascii="Times New Roman" w:eastAsia="等线" w:hAnsi="Times New Roman" w:cs="Times New Roman"/>
          <w:b/>
          <w:sz w:val="24"/>
          <w:szCs w:val="24"/>
        </w:rPr>
        <w:t>11</w:t>
      </w:r>
      <w:r w:rsidRPr="00FE129F">
        <w:rPr>
          <w:rFonts w:ascii="Times New Roman" w:eastAsia="等线" w:hAnsi="Times New Roman" w:cs="Times New Roman"/>
          <w:sz w:val="24"/>
          <w:szCs w:val="24"/>
        </w:rPr>
        <w:t xml:space="preserve">, 12871–12879 (2019). </w:t>
      </w:r>
      <w:hyperlink r:id="rId120" w:history="1">
        <w:r w:rsidRPr="00FE129F">
          <w:rPr>
            <w:rFonts w:ascii="Times New Roman" w:eastAsia="等线" w:hAnsi="Times New Roman" w:cs="Times New Roman"/>
            <w:color w:val="0563C1"/>
            <w:sz w:val="24"/>
            <w:szCs w:val="24"/>
            <w:u w:val="single"/>
          </w:rPr>
          <w:t>https://doi.org/10.1021/acsami.9b01237</w:t>
        </w:r>
      </w:hyperlink>
    </w:p>
    <w:p w14:paraId="2C27731F" w14:textId="4C10B47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S108</w:t>
      </w:r>
      <w:r w:rsidRPr="00FE129F">
        <w:rPr>
          <w:rFonts w:ascii="Times New Roman" w:eastAsia="等线" w:hAnsi="Times New Roman" w:cs="Times New Roman"/>
          <w:sz w:val="24"/>
          <w:szCs w:val="24"/>
        </w:rPr>
        <w:t xml:space="preserve">] Y. Liu, X.-P. Wang, Z.-A. Zong, R. Lin, X.-Y. Zhang et al., Thin film nanocomposite membrane incorporated with 2D-MOF nanosheets for highly efficient reverse osmosis desalination.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653</w:t>
      </w:r>
      <w:r w:rsidRPr="00FE129F">
        <w:rPr>
          <w:rFonts w:ascii="Times New Roman" w:eastAsia="等线" w:hAnsi="Times New Roman" w:cs="Times New Roman"/>
          <w:sz w:val="24"/>
          <w:szCs w:val="24"/>
        </w:rPr>
        <w:t xml:space="preserve">, 120520 (2022). </w:t>
      </w:r>
      <w:hyperlink r:id="rId121" w:history="1">
        <w:r w:rsidRPr="00FE129F">
          <w:rPr>
            <w:rFonts w:ascii="Times New Roman" w:eastAsia="等线" w:hAnsi="Times New Roman" w:cs="Times New Roman"/>
            <w:color w:val="0563C1"/>
            <w:sz w:val="24"/>
            <w:szCs w:val="24"/>
            <w:u w:val="single"/>
          </w:rPr>
          <w:t>https://doi.org/10.1016/j.memsci.2022.120520</w:t>
        </w:r>
      </w:hyperlink>
    </w:p>
    <w:p w14:paraId="007826EF" w14:textId="35E7946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S109</w:t>
      </w:r>
      <w:r w:rsidRPr="00FE129F">
        <w:rPr>
          <w:rFonts w:ascii="Times New Roman" w:eastAsia="等线" w:hAnsi="Times New Roman" w:cs="Times New Roman"/>
          <w:sz w:val="24"/>
          <w:szCs w:val="24"/>
        </w:rPr>
        <w:t xml:space="preserve">] P. Hu, B. Yuan, Q. Jason Niu, N. Wang, S. Zhao et al., </w:t>
      </w:r>
      <w:r w:rsidRPr="00FE129F">
        <w:rPr>
          <w:rFonts w:ascii="Times New Roman" w:eastAsia="等线" w:hAnsi="Times New Roman" w:cs="Times New Roman"/>
          <w:i/>
          <w:sz w:val="24"/>
          <w:szCs w:val="24"/>
        </w:rPr>
        <w:t>In situ</w:t>
      </w:r>
      <w:r w:rsidRPr="00FE129F">
        <w:rPr>
          <w:rFonts w:ascii="Times New Roman" w:eastAsia="等线" w:hAnsi="Times New Roman" w:cs="Times New Roman"/>
          <w:sz w:val="24"/>
          <w:szCs w:val="24"/>
        </w:rPr>
        <w:t xml:space="preserve"> assembled zeolite imidazolate framework nanocrystals hybrid thin film nanocomposite membranes for brackish water desalination. Sep. </w:t>
      </w:r>
      <w:proofErr w:type="spellStart"/>
      <w:r w:rsidRPr="00FE129F">
        <w:rPr>
          <w:rFonts w:ascii="Times New Roman" w:eastAsia="等线" w:hAnsi="Times New Roman" w:cs="Times New Roman"/>
          <w:sz w:val="24"/>
          <w:szCs w:val="24"/>
        </w:rPr>
        <w:t>Purif</w:t>
      </w:r>
      <w:proofErr w:type="spellEnd"/>
      <w:r w:rsidRPr="00FE129F">
        <w:rPr>
          <w:rFonts w:ascii="Times New Roman" w:eastAsia="等线" w:hAnsi="Times New Roman" w:cs="Times New Roman"/>
          <w:sz w:val="24"/>
          <w:szCs w:val="24"/>
        </w:rPr>
        <w:t xml:space="preserve">. Technol. </w:t>
      </w:r>
      <w:r w:rsidRPr="00FE129F">
        <w:rPr>
          <w:rFonts w:ascii="Times New Roman" w:eastAsia="等线" w:hAnsi="Times New Roman" w:cs="Times New Roman"/>
          <w:b/>
          <w:sz w:val="24"/>
          <w:szCs w:val="24"/>
        </w:rPr>
        <w:t>293</w:t>
      </w:r>
      <w:r w:rsidRPr="00FE129F">
        <w:rPr>
          <w:rFonts w:ascii="Times New Roman" w:eastAsia="等线" w:hAnsi="Times New Roman" w:cs="Times New Roman"/>
          <w:sz w:val="24"/>
          <w:szCs w:val="24"/>
        </w:rPr>
        <w:t xml:space="preserve">, 121134 (2022). </w:t>
      </w:r>
      <w:hyperlink r:id="rId122" w:history="1">
        <w:r w:rsidRPr="00FE129F">
          <w:rPr>
            <w:rFonts w:ascii="Times New Roman" w:eastAsia="等线" w:hAnsi="Times New Roman" w:cs="Times New Roman"/>
            <w:color w:val="0563C1"/>
            <w:sz w:val="24"/>
            <w:szCs w:val="24"/>
            <w:u w:val="single"/>
          </w:rPr>
          <w:t>https://doi.org/10.1016/j.seppur.2022.121134</w:t>
        </w:r>
      </w:hyperlink>
    </w:p>
    <w:p w14:paraId="1C7A5AEB" w14:textId="5E056859"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S110</w:t>
      </w:r>
      <w:r w:rsidRPr="00FE129F">
        <w:rPr>
          <w:rFonts w:ascii="Times New Roman" w:eastAsia="等线" w:hAnsi="Times New Roman" w:cs="Times New Roman"/>
          <w:sz w:val="24"/>
          <w:szCs w:val="24"/>
        </w:rPr>
        <w:t xml:space="preserve">] R.R. Gonzales, M.J. Park, T.-H. Bae, Y. Yang, A. Abdel-Wahab et al., Melamine-based covalent organic framework-incorporated thin film nanocomposite membrane for enhanced osmotic power generation. Desalination </w:t>
      </w:r>
      <w:r w:rsidRPr="00FE129F">
        <w:rPr>
          <w:rFonts w:ascii="Times New Roman" w:eastAsia="等线" w:hAnsi="Times New Roman" w:cs="Times New Roman"/>
          <w:b/>
          <w:sz w:val="24"/>
          <w:szCs w:val="24"/>
        </w:rPr>
        <w:t>459</w:t>
      </w:r>
      <w:r w:rsidRPr="00FE129F">
        <w:rPr>
          <w:rFonts w:ascii="Times New Roman" w:eastAsia="等线" w:hAnsi="Times New Roman" w:cs="Times New Roman"/>
          <w:sz w:val="24"/>
          <w:szCs w:val="24"/>
        </w:rPr>
        <w:t xml:space="preserve">, 10–19 (2019). </w:t>
      </w:r>
      <w:hyperlink r:id="rId123" w:history="1">
        <w:r w:rsidRPr="00FE129F">
          <w:rPr>
            <w:rFonts w:ascii="Times New Roman" w:eastAsia="等线" w:hAnsi="Times New Roman" w:cs="Times New Roman"/>
            <w:color w:val="0563C1"/>
            <w:sz w:val="24"/>
            <w:szCs w:val="24"/>
            <w:u w:val="single"/>
          </w:rPr>
          <w:t>https://doi.org/10.1016/j.desal.2019.02.013</w:t>
        </w:r>
      </w:hyperlink>
    </w:p>
    <w:p w14:paraId="1CFEB6C7" w14:textId="7810528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lastRenderedPageBreak/>
        <w:t>[</w:t>
      </w:r>
      <w:r w:rsidR="00FB28A4">
        <w:rPr>
          <w:rFonts w:ascii="Times New Roman" w:eastAsia="等线" w:hAnsi="Times New Roman" w:cs="Times New Roman"/>
          <w:sz w:val="24"/>
          <w:szCs w:val="24"/>
        </w:rPr>
        <w:t>S111</w:t>
      </w:r>
      <w:r w:rsidRPr="00FE129F">
        <w:rPr>
          <w:rFonts w:ascii="Times New Roman" w:eastAsia="等线" w:hAnsi="Times New Roman" w:cs="Times New Roman"/>
          <w:sz w:val="24"/>
          <w:szCs w:val="24"/>
        </w:rPr>
        <w:t xml:space="preserve">] G. Yang, Z. Zhang, C. Yin, X. Shi, Y. Wang, Polyamide membranes enabled by covalent organic framework nanofibers for efficient reverse osmosis. J. </w:t>
      </w:r>
      <w:proofErr w:type="spellStart"/>
      <w:r w:rsidRPr="00FE129F">
        <w:rPr>
          <w:rFonts w:ascii="Times New Roman" w:eastAsia="等线" w:hAnsi="Times New Roman" w:cs="Times New Roman"/>
          <w:sz w:val="24"/>
          <w:szCs w:val="24"/>
        </w:rPr>
        <w:t>Polym</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60</w:t>
      </w:r>
      <w:r w:rsidRPr="00FE129F">
        <w:rPr>
          <w:rFonts w:ascii="Times New Roman" w:eastAsia="等线" w:hAnsi="Times New Roman" w:cs="Times New Roman"/>
          <w:sz w:val="24"/>
          <w:szCs w:val="24"/>
        </w:rPr>
        <w:t xml:space="preserve">, 2999–3008 (2022). </w:t>
      </w:r>
      <w:hyperlink r:id="rId124" w:history="1">
        <w:r w:rsidRPr="00FE129F">
          <w:rPr>
            <w:rFonts w:ascii="Times New Roman" w:eastAsia="等线" w:hAnsi="Times New Roman" w:cs="Times New Roman"/>
            <w:color w:val="0563C1"/>
            <w:sz w:val="24"/>
            <w:szCs w:val="24"/>
            <w:u w:val="single"/>
          </w:rPr>
          <w:t>https://doi.org/10.1002/pol.20210664</w:t>
        </w:r>
      </w:hyperlink>
    </w:p>
    <w:p w14:paraId="720B47A6" w14:textId="0431C793" w:rsidR="00FB28A4" w:rsidRDefault="00FB28A4" w:rsidP="00FB28A4">
      <w:pPr>
        <w:spacing w:beforeLines="50" w:before="156" w:afterLines="50" w:after="156"/>
        <w:rPr>
          <w:rFonts w:ascii="Times New Roman" w:eastAsia="等线" w:hAnsi="Times New Roman" w:cs="Times New Roman"/>
          <w:sz w:val="24"/>
          <w:szCs w:val="24"/>
        </w:rPr>
      </w:pPr>
      <w:r w:rsidRPr="00FB28A4">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S112</w:t>
      </w:r>
      <w:r w:rsidRPr="00FB28A4">
        <w:rPr>
          <w:rFonts w:ascii="Times New Roman" w:eastAsia="等线" w:hAnsi="Times New Roman" w:cs="Times New Roman" w:hint="eastAsia"/>
          <w:sz w:val="24"/>
          <w:szCs w:val="24"/>
        </w:rPr>
        <w:t xml:space="preserve">] L. Xu, B. Shan, C. Gao, J. Xu, Multifunctional thin-film nanocomposite membranes comprising covalent organic nanosheets with high crystallinity for efficient reverse osmosis desalination, J. </w:t>
      </w:r>
      <w:proofErr w:type="spellStart"/>
      <w:r w:rsidRPr="00FB28A4">
        <w:rPr>
          <w:rFonts w:ascii="Times New Roman" w:eastAsia="等线" w:hAnsi="Times New Roman" w:cs="Times New Roman" w:hint="eastAsia"/>
          <w:sz w:val="24"/>
          <w:szCs w:val="24"/>
        </w:rPr>
        <w:t>Membr</w:t>
      </w:r>
      <w:proofErr w:type="spellEnd"/>
      <w:r w:rsidRPr="00FB28A4">
        <w:rPr>
          <w:rFonts w:ascii="Times New Roman" w:eastAsia="等线" w:hAnsi="Times New Roman" w:cs="Times New Roman" w:hint="eastAsia"/>
          <w:sz w:val="24"/>
          <w:szCs w:val="24"/>
        </w:rPr>
        <w:t xml:space="preserve">. Sci. </w:t>
      </w:r>
      <w:r w:rsidRPr="00F504F1">
        <w:rPr>
          <w:rFonts w:ascii="Times New Roman" w:eastAsia="等线" w:hAnsi="Times New Roman" w:cs="Times New Roman" w:hint="eastAsia"/>
          <w:b/>
          <w:bCs/>
          <w:sz w:val="24"/>
          <w:szCs w:val="24"/>
        </w:rPr>
        <w:t>593</w:t>
      </w:r>
      <w:r w:rsidR="00F504F1" w:rsidRPr="00F504F1">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 xml:space="preserve"> 117398</w:t>
      </w:r>
      <w:r w:rsidR="00F504F1">
        <w:rPr>
          <w:rFonts w:ascii="Times New Roman" w:eastAsia="等线" w:hAnsi="Times New Roman" w:cs="Times New Roman"/>
          <w:sz w:val="24"/>
          <w:szCs w:val="24"/>
        </w:rPr>
        <w:t xml:space="preserve"> </w:t>
      </w:r>
      <w:r w:rsidR="00F504F1" w:rsidRPr="00FB28A4">
        <w:rPr>
          <w:rFonts w:ascii="Times New Roman" w:eastAsia="等线" w:hAnsi="Times New Roman" w:cs="Times New Roman" w:hint="eastAsia"/>
          <w:sz w:val="24"/>
          <w:szCs w:val="24"/>
        </w:rPr>
        <w:t>(2020)</w:t>
      </w:r>
      <w:r w:rsidRPr="00FB28A4">
        <w:rPr>
          <w:rFonts w:ascii="Times New Roman" w:eastAsia="等线" w:hAnsi="Times New Roman" w:cs="Times New Roman" w:hint="eastAsia"/>
          <w:sz w:val="24"/>
          <w:szCs w:val="24"/>
        </w:rPr>
        <w:t xml:space="preserve">. </w:t>
      </w:r>
      <w:hyperlink r:id="rId125" w:history="1">
        <w:r w:rsidR="00F504F1" w:rsidRPr="000E43C3">
          <w:rPr>
            <w:rStyle w:val="afe"/>
            <w:rFonts w:ascii="Times New Roman" w:eastAsia="等线" w:hAnsi="Times New Roman" w:cs="Times New Roman" w:hint="eastAsia"/>
            <w:sz w:val="24"/>
            <w:szCs w:val="24"/>
          </w:rPr>
          <w:t>https://doi.org/10.1016/j.memsci.2019.117398</w:t>
        </w:r>
      </w:hyperlink>
    </w:p>
    <w:p w14:paraId="1DBB5D6E" w14:textId="108DC288" w:rsidR="00FB28A4" w:rsidRDefault="00FB28A4" w:rsidP="00FB28A4">
      <w:pPr>
        <w:spacing w:beforeLines="50" w:before="156" w:afterLines="50" w:after="156"/>
        <w:rPr>
          <w:rFonts w:ascii="Times New Roman" w:eastAsia="等线" w:hAnsi="Times New Roman" w:cs="Times New Roman"/>
          <w:sz w:val="24"/>
          <w:szCs w:val="24"/>
        </w:rPr>
      </w:pPr>
      <w:r w:rsidRPr="00FB28A4">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S113</w:t>
      </w:r>
      <w:r w:rsidRPr="00FB28A4">
        <w:rPr>
          <w:rFonts w:ascii="Times New Roman" w:eastAsia="等线" w:hAnsi="Times New Roman" w:cs="Times New Roman" w:hint="eastAsia"/>
          <w:sz w:val="24"/>
          <w:szCs w:val="24"/>
        </w:rPr>
        <w:t>] X. Wang, Q. Li, J. Zhang, H. Huang, S. Wu, Y. Yang, Novel thin-film reverse osmosis membrane with MXene Ti</w:t>
      </w:r>
      <w:r w:rsidRPr="003C64FD">
        <w:rPr>
          <w:rFonts w:ascii="Times New Roman" w:eastAsia="等线" w:hAnsi="Times New Roman" w:cs="Times New Roman" w:hint="eastAsia"/>
          <w:sz w:val="24"/>
          <w:szCs w:val="24"/>
          <w:vertAlign w:val="subscript"/>
        </w:rPr>
        <w:t>3</w:t>
      </w:r>
      <w:r w:rsidRPr="00FB28A4">
        <w:rPr>
          <w:rFonts w:ascii="Times New Roman" w:eastAsia="等线" w:hAnsi="Times New Roman" w:cs="Times New Roman" w:hint="eastAsia"/>
          <w:sz w:val="24"/>
          <w:szCs w:val="24"/>
        </w:rPr>
        <w:t>C</w:t>
      </w:r>
      <w:r w:rsidRPr="003C64FD">
        <w:rPr>
          <w:rFonts w:ascii="Times New Roman" w:eastAsia="等线" w:hAnsi="Times New Roman" w:cs="Times New Roman" w:hint="eastAsia"/>
          <w:sz w:val="24"/>
          <w:szCs w:val="24"/>
          <w:vertAlign w:val="subscript"/>
        </w:rPr>
        <w:t>2</w:t>
      </w:r>
      <w:r w:rsidRPr="00FB28A4">
        <w:rPr>
          <w:rFonts w:ascii="Times New Roman" w:eastAsia="等线" w:hAnsi="Times New Roman" w:cs="Times New Roman" w:hint="eastAsia"/>
          <w:sz w:val="24"/>
          <w:szCs w:val="24"/>
        </w:rPr>
        <w:t>T</w:t>
      </w:r>
      <w:r w:rsidR="003C64FD" w:rsidRPr="003C64FD">
        <w:rPr>
          <w:rFonts w:ascii="Times New Roman" w:eastAsia="等线" w:hAnsi="Times New Roman" w:cs="Times New Roman"/>
          <w:sz w:val="24"/>
          <w:szCs w:val="24"/>
          <w:vertAlign w:val="subscript"/>
        </w:rPr>
        <w:t>x</w:t>
      </w:r>
      <w:r w:rsidRPr="00FB28A4">
        <w:rPr>
          <w:rFonts w:ascii="Times New Roman" w:eastAsia="等线" w:hAnsi="Times New Roman" w:cs="Times New Roman" w:hint="eastAsia"/>
          <w:sz w:val="24"/>
          <w:szCs w:val="24"/>
        </w:rPr>
        <w:t xml:space="preserve"> embedded in polyamide to enhance the water flux, anti-fouling and chlorine resistance for water desalination, J. </w:t>
      </w:r>
      <w:proofErr w:type="spellStart"/>
      <w:r w:rsidRPr="00FB28A4">
        <w:rPr>
          <w:rFonts w:ascii="Times New Roman" w:eastAsia="等线" w:hAnsi="Times New Roman" w:cs="Times New Roman" w:hint="eastAsia"/>
          <w:sz w:val="24"/>
          <w:szCs w:val="24"/>
        </w:rPr>
        <w:t>Membr</w:t>
      </w:r>
      <w:proofErr w:type="spellEnd"/>
      <w:r w:rsidRPr="00FB28A4">
        <w:rPr>
          <w:rFonts w:ascii="Times New Roman" w:eastAsia="等线" w:hAnsi="Times New Roman" w:cs="Times New Roman" w:hint="eastAsia"/>
          <w:sz w:val="24"/>
          <w:szCs w:val="24"/>
        </w:rPr>
        <w:t xml:space="preserve">. Sci. </w:t>
      </w:r>
      <w:r w:rsidRPr="00F504F1">
        <w:rPr>
          <w:rFonts w:ascii="Times New Roman" w:eastAsia="等线" w:hAnsi="Times New Roman" w:cs="Times New Roman" w:hint="eastAsia"/>
          <w:b/>
          <w:bCs/>
          <w:sz w:val="24"/>
          <w:szCs w:val="24"/>
        </w:rPr>
        <w:t>603</w:t>
      </w:r>
      <w:r w:rsidR="00F504F1" w:rsidRPr="00F504F1">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 xml:space="preserve"> 118036</w:t>
      </w:r>
      <w:r w:rsidR="00F504F1">
        <w:rPr>
          <w:rFonts w:ascii="Times New Roman" w:eastAsia="等线" w:hAnsi="Times New Roman" w:cs="Times New Roman"/>
          <w:sz w:val="24"/>
          <w:szCs w:val="24"/>
        </w:rPr>
        <w:t xml:space="preserve"> </w:t>
      </w:r>
      <w:r w:rsidR="00F504F1" w:rsidRPr="00FB28A4">
        <w:rPr>
          <w:rFonts w:ascii="Times New Roman" w:eastAsia="等线" w:hAnsi="Times New Roman" w:cs="Times New Roman" w:hint="eastAsia"/>
          <w:sz w:val="24"/>
          <w:szCs w:val="24"/>
        </w:rPr>
        <w:t>(2020)</w:t>
      </w:r>
      <w:r w:rsidRPr="00FB28A4">
        <w:rPr>
          <w:rFonts w:ascii="Times New Roman" w:eastAsia="等线" w:hAnsi="Times New Roman" w:cs="Times New Roman" w:hint="eastAsia"/>
          <w:sz w:val="24"/>
          <w:szCs w:val="24"/>
        </w:rPr>
        <w:t xml:space="preserve">. </w:t>
      </w:r>
      <w:hyperlink r:id="rId126" w:history="1">
        <w:r w:rsidR="00F504F1" w:rsidRPr="000E43C3">
          <w:rPr>
            <w:rStyle w:val="afe"/>
            <w:rFonts w:ascii="Times New Roman" w:eastAsia="等线" w:hAnsi="Times New Roman" w:cs="Times New Roman" w:hint="eastAsia"/>
            <w:sz w:val="24"/>
            <w:szCs w:val="24"/>
          </w:rPr>
          <w:t>https://doi.org/10.1016/j.memsci.2</w:t>
        </w:r>
        <w:r w:rsidR="00F504F1" w:rsidRPr="000E43C3">
          <w:rPr>
            <w:rStyle w:val="afe"/>
            <w:rFonts w:ascii="Times New Roman" w:eastAsia="等线" w:hAnsi="Times New Roman" w:cs="Times New Roman" w:hint="eastAsia"/>
            <w:sz w:val="24"/>
            <w:szCs w:val="24"/>
          </w:rPr>
          <w:t>020.118036</w:t>
        </w:r>
      </w:hyperlink>
    </w:p>
    <w:p w14:paraId="72B6A141" w14:textId="5635F1FA" w:rsidR="00FE129F" w:rsidRPr="00FE129F" w:rsidRDefault="00FE129F" w:rsidP="00FB28A4">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S114</w:t>
      </w:r>
      <w:r w:rsidRPr="00FE129F">
        <w:rPr>
          <w:rFonts w:ascii="Times New Roman" w:eastAsia="等线" w:hAnsi="Times New Roman" w:cs="Times New Roman"/>
          <w:sz w:val="24"/>
          <w:szCs w:val="24"/>
        </w:rPr>
        <w:t xml:space="preserve">] K. </w:t>
      </w:r>
      <w:proofErr w:type="spellStart"/>
      <w:r w:rsidRPr="00FE129F">
        <w:rPr>
          <w:rFonts w:ascii="Times New Roman" w:eastAsia="等线" w:hAnsi="Times New Roman" w:cs="Times New Roman"/>
          <w:sz w:val="24"/>
          <w:szCs w:val="24"/>
        </w:rPr>
        <w:t>Zarshenas</w:t>
      </w:r>
      <w:proofErr w:type="spellEnd"/>
      <w:r w:rsidRPr="00FE129F">
        <w:rPr>
          <w:rFonts w:ascii="Times New Roman" w:eastAsia="等线" w:hAnsi="Times New Roman" w:cs="Times New Roman"/>
          <w:sz w:val="24"/>
          <w:szCs w:val="24"/>
        </w:rPr>
        <w:t xml:space="preserve">, H. Dou, S. </w:t>
      </w:r>
      <w:proofErr w:type="spellStart"/>
      <w:r w:rsidRPr="00FE129F">
        <w:rPr>
          <w:rFonts w:ascii="Times New Roman" w:eastAsia="等线" w:hAnsi="Times New Roman" w:cs="Times New Roman"/>
          <w:sz w:val="24"/>
          <w:szCs w:val="24"/>
        </w:rPr>
        <w:t>Habibpour</w:t>
      </w:r>
      <w:proofErr w:type="spellEnd"/>
      <w:r w:rsidRPr="00FE129F">
        <w:rPr>
          <w:rFonts w:ascii="Times New Roman" w:eastAsia="等线" w:hAnsi="Times New Roman" w:cs="Times New Roman"/>
          <w:sz w:val="24"/>
          <w:szCs w:val="24"/>
        </w:rPr>
        <w:t>, A. Yu, Z. Chen, Thin film polyamide nanocomposite membrane decorated by polyphenol-assisted Ti</w:t>
      </w:r>
      <w:r w:rsidRPr="00FE129F">
        <w:rPr>
          <w:rFonts w:ascii="Times New Roman" w:eastAsia="等线" w:hAnsi="Times New Roman" w:cs="Times New Roman"/>
          <w:sz w:val="24"/>
          <w:szCs w:val="24"/>
          <w:vertAlign w:val="subscript"/>
        </w:rPr>
        <w:t>3</w:t>
      </w:r>
      <w:r w:rsidRPr="00FE129F">
        <w:rPr>
          <w:rFonts w:ascii="Times New Roman" w:eastAsia="等线" w:hAnsi="Times New Roman" w:cs="Times New Roman"/>
          <w:sz w:val="24"/>
          <w:szCs w:val="24"/>
        </w:rPr>
        <w:t>C</w:t>
      </w:r>
      <w:r w:rsidRPr="00FE129F">
        <w:rPr>
          <w:rFonts w:ascii="Times New Roman" w:eastAsia="等线" w:hAnsi="Times New Roman" w:cs="Times New Roman"/>
          <w:sz w:val="24"/>
          <w:szCs w:val="24"/>
          <w:vertAlign w:val="subscript"/>
        </w:rPr>
        <w:t>2</w:t>
      </w:r>
      <w:r w:rsidRPr="00FE129F">
        <w:rPr>
          <w:rFonts w:ascii="Times New Roman" w:eastAsia="等线" w:hAnsi="Times New Roman" w:cs="Times New Roman"/>
          <w:sz w:val="24"/>
          <w:szCs w:val="24"/>
        </w:rPr>
        <w:t>T</w:t>
      </w:r>
      <w:r w:rsidRPr="00FE129F">
        <w:rPr>
          <w:rFonts w:ascii="Times New Roman" w:eastAsia="等线" w:hAnsi="Times New Roman" w:cs="Times New Roman"/>
          <w:i/>
          <w:sz w:val="24"/>
          <w:szCs w:val="24"/>
          <w:vertAlign w:val="subscript"/>
        </w:rPr>
        <w:t>x</w:t>
      </w:r>
      <w:r w:rsidRPr="00FE129F">
        <w:rPr>
          <w:rFonts w:ascii="Times New Roman" w:eastAsia="等线" w:hAnsi="Times New Roman" w:cs="Times New Roman"/>
          <w:sz w:val="24"/>
          <w:szCs w:val="24"/>
        </w:rPr>
        <w:t xml:space="preserve"> MXene nanosheets for reverse osmosis. ACS Appl. Mater. Interfaces </w:t>
      </w:r>
      <w:r w:rsidRPr="00FE129F">
        <w:rPr>
          <w:rFonts w:ascii="Times New Roman" w:eastAsia="等线" w:hAnsi="Times New Roman" w:cs="Times New Roman"/>
          <w:b/>
          <w:sz w:val="24"/>
          <w:szCs w:val="24"/>
        </w:rPr>
        <w:t>14</w:t>
      </w:r>
      <w:r w:rsidRPr="00FE129F">
        <w:rPr>
          <w:rFonts w:ascii="Times New Roman" w:eastAsia="等线" w:hAnsi="Times New Roman" w:cs="Times New Roman"/>
          <w:sz w:val="24"/>
          <w:szCs w:val="24"/>
        </w:rPr>
        <w:t xml:space="preserve">, 1838–1849 (2022). </w:t>
      </w:r>
      <w:hyperlink r:id="rId127" w:history="1">
        <w:r w:rsidRPr="00FE129F">
          <w:rPr>
            <w:rFonts w:ascii="Times New Roman" w:eastAsia="等线" w:hAnsi="Times New Roman" w:cs="Times New Roman"/>
            <w:color w:val="0563C1"/>
            <w:sz w:val="24"/>
            <w:szCs w:val="24"/>
            <w:u w:val="single"/>
          </w:rPr>
          <w:t>https://doi.org/10.1021/acsami.1c16229</w:t>
        </w:r>
      </w:hyperlink>
    </w:p>
    <w:p w14:paraId="63554292" w14:textId="0A8F6620"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S115</w:t>
      </w:r>
      <w:r w:rsidRPr="00FE129F">
        <w:rPr>
          <w:rFonts w:ascii="Times New Roman" w:eastAsia="等线" w:hAnsi="Times New Roman" w:cs="Times New Roman"/>
          <w:sz w:val="24"/>
          <w:szCs w:val="24"/>
        </w:rPr>
        <w:t>] Y. Li, S. Yang, K. Zhang, B. Van der Bruggen, Thin film nanocomposite reverse osmosis membrane modified by two dimensional laminar MoS</w:t>
      </w:r>
      <w:r w:rsidRPr="00FE129F">
        <w:rPr>
          <w:rFonts w:ascii="Times New Roman" w:eastAsia="等线" w:hAnsi="Times New Roman" w:cs="Times New Roman"/>
          <w:sz w:val="24"/>
          <w:szCs w:val="24"/>
          <w:vertAlign w:val="subscript"/>
        </w:rPr>
        <w:t>2</w:t>
      </w:r>
      <w:r w:rsidRPr="00FE129F">
        <w:rPr>
          <w:rFonts w:ascii="Times New Roman" w:eastAsia="等线" w:hAnsi="Times New Roman" w:cs="Times New Roman"/>
          <w:sz w:val="24"/>
          <w:szCs w:val="24"/>
        </w:rPr>
        <w:t xml:space="preserve"> with improved desalination performance and fouling-resistant characteristics. Desalination </w:t>
      </w:r>
      <w:r w:rsidRPr="00FE129F">
        <w:rPr>
          <w:rFonts w:ascii="Times New Roman" w:eastAsia="等线" w:hAnsi="Times New Roman" w:cs="Times New Roman"/>
          <w:b/>
          <w:sz w:val="24"/>
          <w:szCs w:val="24"/>
        </w:rPr>
        <w:t>454</w:t>
      </w:r>
      <w:r w:rsidRPr="00FE129F">
        <w:rPr>
          <w:rFonts w:ascii="Times New Roman" w:eastAsia="等线" w:hAnsi="Times New Roman" w:cs="Times New Roman"/>
          <w:sz w:val="24"/>
          <w:szCs w:val="24"/>
        </w:rPr>
        <w:t xml:space="preserve">, 48–58 (2019). </w:t>
      </w:r>
      <w:hyperlink r:id="rId128" w:history="1">
        <w:r w:rsidRPr="00FE129F">
          <w:rPr>
            <w:rFonts w:ascii="Times New Roman" w:eastAsia="等线" w:hAnsi="Times New Roman" w:cs="Times New Roman"/>
            <w:color w:val="0563C1"/>
            <w:sz w:val="24"/>
            <w:szCs w:val="24"/>
            <w:u w:val="single"/>
          </w:rPr>
          <w:t>https://doi.org/10.1016/j.desal.2018.12.016</w:t>
        </w:r>
      </w:hyperlink>
    </w:p>
    <w:p w14:paraId="58E7B853" w14:textId="1101DAC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FB28A4">
        <w:rPr>
          <w:rFonts w:ascii="Times New Roman" w:eastAsia="等线" w:hAnsi="Times New Roman" w:cs="Times New Roman"/>
          <w:sz w:val="24"/>
          <w:szCs w:val="24"/>
        </w:rPr>
        <w:t>S116</w:t>
      </w:r>
      <w:r w:rsidRPr="00FE129F">
        <w:rPr>
          <w:rFonts w:ascii="Times New Roman" w:eastAsia="等线" w:hAnsi="Times New Roman" w:cs="Times New Roman"/>
          <w:sz w:val="24"/>
          <w:szCs w:val="24"/>
        </w:rPr>
        <w:t xml:space="preserve">] A. Güvensoy-Morkoyun, S. </w:t>
      </w:r>
      <w:proofErr w:type="spellStart"/>
      <w:r w:rsidRPr="00FE129F">
        <w:rPr>
          <w:rFonts w:ascii="Times New Roman" w:eastAsia="等线" w:hAnsi="Times New Roman" w:cs="Times New Roman"/>
          <w:sz w:val="24"/>
          <w:szCs w:val="24"/>
        </w:rPr>
        <w:t>Kürklü</w:t>
      </w:r>
      <w:proofErr w:type="spellEnd"/>
      <w:r w:rsidRPr="00FE129F">
        <w:rPr>
          <w:rFonts w:ascii="Times New Roman" w:eastAsia="等线" w:hAnsi="Times New Roman" w:cs="Times New Roman"/>
          <w:sz w:val="24"/>
          <w:szCs w:val="24"/>
        </w:rPr>
        <w:t xml:space="preserve">-Kocaoğlu, C. Yıldırım, S. Velioğlu, H.E. Karahan et al., Carbon nanotubes integrated into polyamide membranes by support pre-infiltration improve the desalination performance. Carbon </w:t>
      </w:r>
      <w:r w:rsidRPr="00FE129F">
        <w:rPr>
          <w:rFonts w:ascii="Times New Roman" w:eastAsia="等线" w:hAnsi="Times New Roman" w:cs="Times New Roman"/>
          <w:b/>
          <w:sz w:val="24"/>
          <w:szCs w:val="24"/>
        </w:rPr>
        <w:t>185</w:t>
      </w:r>
      <w:r w:rsidRPr="00FE129F">
        <w:rPr>
          <w:rFonts w:ascii="Times New Roman" w:eastAsia="等线" w:hAnsi="Times New Roman" w:cs="Times New Roman"/>
          <w:sz w:val="24"/>
          <w:szCs w:val="24"/>
        </w:rPr>
        <w:t xml:space="preserve">, 546–557 (2021). </w:t>
      </w:r>
      <w:hyperlink r:id="rId129" w:history="1">
        <w:r w:rsidRPr="00FE129F">
          <w:rPr>
            <w:rFonts w:ascii="Times New Roman" w:eastAsia="等线" w:hAnsi="Times New Roman" w:cs="Times New Roman"/>
            <w:color w:val="0563C1"/>
            <w:sz w:val="24"/>
            <w:szCs w:val="24"/>
            <w:u w:val="single"/>
          </w:rPr>
          <w:t>https://doi.org/10.1016/j.carbon.2021.09.021</w:t>
        </w:r>
      </w:hyperlink>
    </w:p>
    <w:p w14:paraId="4032AC07" w14:textId="63BC076A" w:rsidR="00FB28A4" w:rsidRDefault="00FB28A4" w:rsidP="00FE129F">
      <w:pPr>
        <w:spacing w:beforeLines="50" w:before="156" w:afterLines="50" w:after="156"/>
        <w:rPr>
          <w:rFonts w:ascii="Times New Roman" w:eastAsia="等线" w:hAnsi="Times New Roman" w:cs="Times New Roman"/>
          <w:sz w:val="24"/>
          <w:szCs w:val="24"/>
        </w:rPr>
      </w:pPr>
      <w:r w:rsidRPr="00FB28A4">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S117</w:t>
      </w:r>
      <w:r w:rsidRPr="00FB28A4">
        <w:rPr>
          <w:rFonts w:ascii="Times New Roman" w:eastAsia="等线" w:hAnsi="Times New Roman" w:cs="Times New Roman" w:hint="eastAsia"/>
          <w:sz w:val="24"/>
          <w:szCs w:val="24"/>
        </w:rPr>
        <w:t>] J.H. Lee, H.S. Kim, E.T. Yun, S.Y. Ham, J.H. Park, C.H. Ahn, S.H. Lee, H.D. Park, Vertical</w:t>
      </w:r>
      <w:r w:rsidR="003C64FD" w:rsidRPr="00FB28A4">
        <w:rPr>
          <w:rFonts w:ascii="Times New Roman" w:eastAsia="等线" w:hAnsi="Times New Roman" w:cs="Times New Roman"/>
          <w:sz w:val="24"/>
          <w:szCs w:val="24"/>
        </w:rPr>
        <w:t>ly aligned carbon nanotube membranes: water purification and b</w:t>
      </w:r>
      <w:r w:rsidRPr="00FB28A4">
        <w:rPr>
          <w:rFonts w:ascii="Times New Roman" w:eastAsia="等线" w:hAnsi="Times New Roman" w:cs="Times New Roman" w:hint="eastAsia"/>
          <w:sz w:val="24"/>
          <w:szCs w:val="24"/>
        </w:rPr>
        <w:t xml:space="preserve">eyond, Membranes (Basel) </w:t>
      </w:r>
      <w:r w:rsidRPr="00F504F1">
        <w:rPr>
          <w:rFonts w:ascii="Times New Roman" w:eastAsia="等线" w:hAnsi="Times New Roman" w:cs="Times New Roman" w:hint="eastAsia"/>
          <w:b/>
          <w:bCs/>
          <w:sz w:val="24"/>
          <w:szCs w:val="24"/>
        </w:rPr>
        <w:t>10</w:t>
      </w:r>
      <w:r w:rsidR="00F504F1" w:rsidRPr="00F504F1">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 xml:space="preserve"> </w:t>
      </w:r>
      <w:r w:rsidR="00F504F1" w:rsidRPr="00FB28A4">
        <w:rPr>
          <w:rFonts w:ascii="Times New Roman" w:eastAsia="等线" w:hAnsi="Times New Roman" w:cs="Times New Roman" w:hint="eastAsia"/>
          <w:sz w:val="24"/>
          <w:szCs w:val="24"/>
        </w:rPr>
        <w:t>273</w:t>
      </w:r>
      <w:r w:rsidR="00F504F1" w:rsidRPr="00FB28A4">
        <w:rPr>
          <w:rFonts w:ascii="Times New Roman" w:eastAsia="等线" w:hAnsi="Times New Roman" w:cs="Times New Roman" w:hint="eastAsia"/>
          <w:sz w:val="24"/>
          <w:szCs w:val="24"/>
        </w:rPr>
        <w:t xml:space="preserve"> </w:t>
      </w:r>
      <w:r w:rsidRPr="00FB28A4">
        <w:rPr>
          <w:rFonts w:ascii="Times New Roman" w:eastAsia="等线" w:hAnsi="Times New Roman" w:cs="Times New Roman" w:hint="eastAsia"/>
          <w:sz w:val="24"/>
          <w:szCs w:val="24"/>
        </w:rPr>
        <w:t>(2020</w:t>
      </w:r>
      <w:r w:rsidR="00F504F1">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 xml:space="preserve">. </w:t>
      </w:r>
      <w:hyperlink r:id="rId130" w:history="1">
        <w:r w:rsidRPr="000E43C3">
          <w:rPr>
            <w:rStyle w:val="afe"/>
            <w:rFonts w:ascii="Times New Roman" w:eastAsia="等线" w:hAnsi="Times New Roman" w:cs="Times New Roman" w:hint="eastAsia"/>
            <w:sz w:val="24"/>
            <w:szCs w:val="24"/>
          </w:rPr>
          <w:t>https://doi.org/10.3390/membranes10100273</w:t>
        </w:r>
      </w:hyperlink>
    </w:p>
    <w:p w14:paraId="18DFF69A" w14:textId="5EA4DFF2" w:rsidR="00FB28A4" w:rsidRDefault="00FB28A4" w:rsidP="00FB28A4">
      <w:pPr>
        <w:spacing w:beforeLines="50" w:before="156" w:afterLines="50" w:after="156"/>
        <w:rPr>
          <w:rFonts w:ascii="Times New Roman" w:eastAsia="等线" w:hAnsi="Times New Roman" w:cs="Times New Roman"/>
          <w:sz w:val="24"/>
          <w:szCs w:val="24"/>
        </w:rPr>
      </w:pPr>
      <w:r w:rsidRPr="00FB28A4">
        <w:rPr>
          <w:rFonts w:ascii="Times New Roman" w:eastAsia="等线" w:hAnsi="Times New Roman" w:cs="Times New Roman" w:hint="eastAsia"/>
          <w:sz w:val="24"/>
          <w:szCs w:val="24"/>
        </w:rPr>
        <w:t>[</w:t>
      </w:r>
      <w:r>
        <w:rPr>
          <w:rFonts w:ascii="Times New Roman" w:eastAsia="等线" w:hAnsi="Times New Roman" w:cs="Times New Roman"/>
          <w:sz w:val="24"/>
          <w:szCs w:val="24"/>
        </w:rPr>
        <w:t>S118</w:t>
      </w:r>
      <w:r w:rsidRPr="00FB28A4">
        <w:rPr>
          <w:rFonts w:ascii="Times New Roman" w:eastAsia="等线" w:hAnsi="Times New Roman" w:cs="Times New Roman" w:hint="eastAsia"/>
          <w:sz w:val="24"/>
          <w:szCs w:val="24"/>
        </w:rPr>
        <w:t xml:space="preserve">] M.J. </w:t>
      </w:r>
      <w:proofErr w:type="spellStart"/>
      <w:r w:rsidRPr="00FB28A4">
        <w:rPr>
          <w:rFonts w:ascii="Times New Roman" w:eastAsia="等线" w:hAnsi="Times New Roman" w:cs="Times New Roman" w:hint="eastAsia"/>
          <w:sz w:val="24"/>
          <w:szCs w:val="24"/>
        </w:rPr>
        <w:t>Borgnia</w:t>
      </w:r>
      <w:proofErr w:type="spellEnd"/>
      <w:r w:rsidRPr="00FB28A4">
        <w:rPr>
          <w:rFonts w:ascii="Times New Roman" w:eastAsia="等线" w:hAnsi="Times New Roman" w:cs="Times New Roman" w:hint="eastAsia"/>
          <w:sz w:val="24"/>
          <w:szCs w:val="24"/>
        </w:rPr>
        <w:t xml:space="preserve">, D. </w:t>
      </w:r>
      <w:proofErr w:type="spellStart"/>
      <w:r w:rsidRPr="00FB28A4">
        <w:rPr>
          <w:rFonts w:ascii="Times New Roman" w:eastAsia="等线" w:hAnsi="Times New Roman" w:cs="Times New Roman" w:hint="eastAsia"/>
          <w:sz w:val="24"/>
          <w:szCs w:val="24"/>
        </w:rPr>
        <w:t>Kozono</w:t>
      </w:r>
      <w:proofErr w:type="spellEnd"/>
      <w:r w:rsidRPr="00FB28A4">
        <w:rPr>
          <w:rFonts w:ascii="Times New Roman" w:eastAsia="等线" w:hAnsi="Times New Roman" w:cs="Times New Roman" w:hint="eastAsia"/>
          <w:sz w:val="24"/>
          <w:szCs w:val="24"/>
        </w:rPr>
        <w:t xml:space="preserve">, G. Calamita, P.C. Maloney, P. Agre, Functional reconstitution and characterization of </w:t>
      </w:r>
      <w:proofErr w:type="spellStart"/>
      <w:r w:rsidRPr="00FB28A4">
        <w:rPr>
          <w:rFonts w:ascii="Times New Roman" w:eastAsia="等线" w:hAnsi="Times New Roman" w:cs="Times New Roman" w:hint="eastAsia"/>
          <w:sz w:val="24"/>
          <w:szCs w:val="24"/>
        </w:rPr>
        <w:t>AqpZ</w:t>
      </w:r>
      <w:proofErr w:type="spellEnd"/>
      <w:r w:rsidRPr="00FB28A4">
        <w:rPr>
          <w:rFonts w:ascii="Times New Roman" w:eastAsia="等线" w:hAnsi="Times New Roman" w:cs="Times New Roman" w:hint="eastAsia"/>
          <w:sz w:val="24"/>
          <w:szCs w:val="24"/>
        </w:rPr>
        <w:t xml:space="preserve">, the E. coli water channel protein, J. Mol. Biol. </w:t>
      </w:r>
      <w:r w:rsidRPr="00F504F1">
        <w:rPr>
          <w:rFonts w:ascii="Times New Roman" w:eastAsia="等线" w:hAnsi="Times New Roman" w:cs="Times New Roman" w:hint="eastAsia"/>
          <w:b/>
          <w:bCs/>
          <w:sz w:val="24"/>
          <w:szCs w:val="24"/>
        </w:rPr>
        <w:t>291</w:t>
      </w:r>
      <w:r w:rsidR="00F504F1" w:rsidRPr="00F504F1">
        <w:rPr>
          <w:rFonts w:ascii="Times New Roman" w:eastAsia="等线" w:hAnsi="Times New Roman" w:cs="Times New Roman"/>
          <w:sz w:val="24"/>
          <w:szCs w:val="24"/>
        </w:rPr>
        <w:t>,</w:t>
      </w:r>
      <w:r w:rsidR="00F504F1" w:rsidRPr="00FB28A4">
        <w:rPr>
          <w:rFonts w:ascii="Times New Roman" w:eastAsia="等线" w:hAnsi="Times New Roman" w:cs="Times New Roman" w:hint="eastAsia"/>
          <w:sz w:val="24"/>
          <w:szCs w:val="24"/>
        </w:rPr>
        <w:t xml:space="preserve"> 1169</w:t>
      </w:r>
      <w:r w:rsidR="008D6B28" w:rsidRPr="00FE129F">
        <w:rPr>
          <w:rFonts w:ascii="Times New Roman" w:eastAsia="等线" w:hAnsi="Times New Roman" w:cs="Times New Roman"/>
          <w:sz w:val="24"/>
          <w:szCs w:val="24"/>
        </w:rPr>
        <w:t>–</w:t>
      </w:r>
      <w:r w:rsidR="00F504F1" w:rsidRPr="00FB28A4">
        <w:rPr>
          <w:rFonts w:ascii="Times New Roman" w:eastAsia="等线" w:hAnsi="Times New Roman" w:cs="Times New Roman" w:hint="eastAsia"/>
          <w:sz w:val="24"/>
          <w:szCs w:val="24"/>
        </w:rPr>
        <w:t>1179</w:t>
      </w:r>
      <w:r w:rsidRPr="00FB28A4">
        <w:rPr>
          <w:rFonts w:ascii="Times New Roman" w:eastAsia="等线" w:hAnsi="Times New Roman" w:cs="Times New Roman" w:hint="eastAsia"/>
          <w:sz w:val="24"/>
          <w:szCs w:val="24"/>
        </w:rPr>
        <w:t xml:space="preserve"> (1999</w:t>
      </w:r>
      <w:r w:rsidR="00F504F1">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 xml:space="preserve">. </w:t>
      </w:r>
      <w:hyperlink r:id="rId131" w:history="1">
        <w:r w:rsidR="00F504F1" w:rsidRPr="000E43C3">
          <w:rPr>
            <w:rStyle w:val="afe"/>
            <w:rFonts w:ascii="Times New Roman" w:eastAsia="等线" w:hAnsi="Times New Roman" w:cs="Times New Roman" w:hint="eastAsia"/>
            <w:sz w:val="24"/>
            <w:szCs w:val="24"/>
          </w:rPr>
          <w:t>https://doi.org/10.1006/jmbi.1999.3032</w:t>
        </w:r>
      </w:hyperlink>
    </w:p>
    <w:p w14:paraId="51C678C2" w14:textId="2F5CBE2D" w:rsidR="00F504F1" w:rsidRDefault="00FB28A4" w:rsidP="00FB28A4">
      <w:pPr>
        <w:spacing w:beforeLines="50" w:before="156" w:afterLines="50" w:after="156"/>
        <w:rPr>
          <w:rFonts w:ascii="Times New Roman" w:eastAsia="等线" w:hAnsi="Times New Roman" w:cs="Times New Roman"/>
          <w:sz w:val="24"/>
          <w:szCs w:val="24"/>
        </w:rPr>
      </w:pPr>
      <w:r w:rsidRPr="00FB28A4">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S119</w:t>
      </w:r>
      <w:r w:rsidRPr="00FB28A4">
        <w:rPr>
          <w:rFonts w:ascii="Times New Roman" w:eastAsia="等线" w:hAnsi="Times New Roman" w:cs="Times New Roman" w:hint="eastAsia"/>
          <w:sz w:val="24"/>
          <w:szCs w:val="24"/>
        </w:rPr>
        <w:t xml:space="preserve">] X. Li, R. Wang, C. Tang, A. </w:t>
      </w:r>
      <w:proofErr w:type="spellStart"/>
      <w:r w:rsidRPr="00FB28A4">
        <w:rPr>
          <w:rFonts w:ascii="Times New Roman" w:eastAsia="等线" w:hAnsi="Times New Roman" w:cs="Times New Roman" w:hint="eastAsia"/>
          <w:sz w:val="24"/>
          <w:szCs w:val="24"/>
        </w:rPr>
        <w:t>Vararattanavech</w:t>
      </w:r>
      <w:proofErr w:type="spellEnd"/>
      <w:r w:rsidRPr="00FB28A4">
        <w:rPr>
          <w:rFonts w:ascii="Times New Roman" w:eastAsia="等线" w:hAnsi="Times New Roman" w:cs="Times New Roman" w:hint="eastAsia"/>
          <w:sz w:val="24"/>
          <w:szCs w:val="24"/>
        </w:rPr>
        <w:t xml:space="preserve">, Y. Zhao, J. Torres, T. Fane, Preparation of supported lipid membranes for aquaporin Z incorporation, Colloids Surf. B </w:t>
      </w:r>
      <w:r w:rsidRPr="00F504F1">
        <w:rPr>
          <w:rFonts w:ascii="Times New Roman" w:eastAsia="等线" w:hAnsi="Times New Roman" w:cs="Times New Roman" w:hint="eastAsia"/>
          <w:b/>
          <w:bCs/>
          <w:sz w:val="24"/>
          <w:szCs w:val="24"/>
        </w:rPr>
        <w:t>94</w:t>
      </w:r>
      <w:r w:rsidR="00F504F1" w:rsidRPr="00F504F1">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 xml:space="preserve"> 333</w:t>
      </w:r>
      <w:r w:rsidR="008D6B28" w:rsidRPr="00FE129F">
        <w:rPr>
          <w:rFonts w:ascii="Times New Roman" w:eastAsia="等线" w:hAnsi="Times New Roman" w:cs="Times New Roman"/>
          <w:sz w:val="24"/>
          <w:szCs w:val="24"/>
        </w:rPr>
        <w:t>–</w:t>
      </w:r>
      <w:r w:rsidRPr="00FB28A4">
        <w:rPr>
          <w:rFonts w:ascii="Times New Roman" w:eastAsia="等线" w:hAnsi="Times New Roman" w:cs="Times New Roman" w:hint="eastAsia"/>
          <w:sz w:val="24"/>
          <w:szCs w:val="24"/>
        </w:rPr>
        <w:t>340</w:t>
      </w:r>
      <w:r w:rsidR="00F504F1">
        <w:rPr>
          <w:rFonts w:ascii="Times New Roman" w:eastAsia="等线" w:hAnsi="Times New Roman" w:cs="Times New Roman"/>
          <w:sz w:val="24"/>
          <w:szCs w:val="24"/>
        </w:rPr>
        <w:t xml:space="preserve"> </w:t>
      </w:r>
      <w:r w:rsidR="00F504F1" w:rsidRPr="00FB28A4">
        <w:rPr>
          <w:rFonts w:ascii="Times New Roman" w:eastAsia="等线" w:hAnsi="Times New Roman" w:cs="Times New Roman" w:hint="eastAsia"/>
          <w:sz w:val="24"/>
          <w:szCs w:val="24"/>
        </w:rPr>
        <w:t>(2012)</w:t>
      </w:r>
      <w:r w:rsidRPr="00FB28A4">
        <w:rPr>
          <w:rFonts w:ascii="Times New Roman" w:eastAsia="等线" w:hAnsi="Times New Roman" w:cs="Times New Roman" w:hint="eastAsia"/>
          <w:sz w:val="24"/>
          <w:szCs w:val="24"/>
        </w:rPr>
        <w:t xml:space="preserve">. </w:t>
      </w:r>
      <w:hyperlink r:id="rId132" w:history="1">
        <w:r w:rsidR="00F504F1" w:rsidRPr="000E43C3">
          <w:rPr>
            <w:rStyle w:val="afe"/>
            <w:rFonts w:ascii="Times New Roman" w:eastAsia="等线" w:hAnsi="Times New Roman" w:cs="Times New Roman" w:hint="eastAsia"/>
            <w:sz w:val="24"/>
            <w:szCs w:val="24"/>
          </w:rPr>
          <w:t>https://doi.org/10.1016/j.colsurfb.2012.02.013</w:t>
        </w:r>
      </w:hyperlink>
    </w:p>
    <w:p w14:paraId="04BA1DEB" w14:textId="086744E4" w:rsidR="00FB28A4" w:rsidRDefault="00FB28A4" w:rsidP="00FB28A4">
      <w:pPr>
        <w:spacing w:beforeLines="50" w:before="156" w:afterLines="50" w:after="156"/>
        <w:rPr>
          <w:rFonts w:ascii="Times New Roman" w:eastAsia="等线" w:hAnsi="Times New Roman" w:cs="Times New Roman"/>
          <w:sz w:val="24"/>
          <w:szCs w:val="24"/>
        </w:rPr>
      </w:pPr>
      <w:r w:rsidRPr="00FB28A4">
        <w:rPr>
          <w:rFonts w:ascii="Times New Roman" w:eastAsia="等线" w:hAnsi="Times New Roman" w:cs="Times New Roman" w:hint="eastAsia"/>
          <w:sz w:val="24"/>
          <w:szCs w:val="24"/>
        </w:rPr>
        <w:t>[</w:t>
      </w:r>
      <w:r w:rsidR="00656A39">
        <w:rPr>
          <w:rFonts w:ascii="Times New Roman" w:eastAsia="等线" w:hAnsi="Times New Roman" w:cs="Times New Roman" w:hint="eastAsia"/>
          <w:sz w:val="24"/>
          <w:szCs w:val="24"/>
        </w:rPr>
        <w:t>S120</w:t>
      </w:r>
      <w:r w:rsidRPr="00FB28A4">
        <w:rPr>
          <w:rFonts w:ascii="Times New Roman" w:eastAsia="等线" w:hAnsi="Times New Roman" w:cs="Times New Roman" w:hint="eastAsia"/>
          <w:sz w:val="24"/>
          <w:szCs w:val="24"/>
        </w:rPr>
        <w:t xml:space="preserve">] A. </w:t>
      </w:r>
      <w:proofErr w:type="spellStart"/>
      <w:r w:rsidRPr="00FB28A4">
        <w:rPr>
          <w:rFonts w:ascii="Times New Roman" w:eastAsia="等线" w:hAnsi="Times New Roman" w:cs="Times New Roman" w:hint="eastAsia"/>
          <w:sz w:val="24"/>
          <w:szCs w:val="24"/>
        </w:rPr>
        <w:t>Fuwad</w:t>
      </w:r>
      <w:proofErr w:type="spellEnd"/>
      <w:r w:rsidRPr="00FB28A4">
        <w:rPr>
          <w:rFonts w:ascii="Times New Roman" w:eastAsia="等线" w:hAnsi="Times New Roman" w:cs="Times New Roman" w:hint="eastAsia"/>
          <w:sz w:val="24"/>
          <w:szCs w:val="24"/>
        </w:rPr>
        <w:t xml:space="preserve">, H. Ryu, E.D. Han, J.-H. Lee, N. Malmstadt, Y.-R. Kim, Y.H. Seo, S.M. Kim, T.-J. Jeon, Highly permeable and shelf-stable aquaporin biomimetic membrane based on an anodic aluminum oxide substrate, </w:t>
      </w:r>
      <w:proofErr w:type="spellStart"/>
      <w:r w:rsidRPr="00FB28A4">
        <w:rPr>
          <w:rFonts w:ascii="Times New Roman" w:eastAsia="等线" w:hAnsi="Times New Roman" w:cs="Times New Roman" w:hint="eastAsia"/>
          <w:sz w:val="24"/>
          <w:szCs w:val="24"/>
        </w:rPr>
        <w:t>npj</w:t>
      </w:r>
      <w:proofErr w:type="spellEnd"/>
      <w:r w:rsidRPr="00FB28A4">
        <w:rPr>
          <w:rFonts w:ascii="Times New Roman" w:eastAsia="等线" w:hAnsi="Times New Roman" w:cs="Times New Roman" w:hint="eastAsia"/>
          <w:sz w:val="24"/>
          <w:szCs w:val="24"/>
        </w:rPr>
        <w:t xml:space="preserve"> Clean Water </w:t>
      </w:r>
      <w:r w:rsidRPr="00F504F1">
        <w:rPr>
          <w:rFonts w:ascii="Times New Roman" w:eastAsia="等线" w:hAnsi="Times New Roman" w:cs="Times New Roman" w:hint="eastAsia"/>
          <w:b/>
          <w:bCs/>
          <w:sz w:val="24"/>
          <w:szCs w:val="24"/>
        </w:rPr>
        <w:t>7</w:t>
      </w:r>
      <w:r w:rsidR="00F504F1">
        <w:rPr>
          <w:rFonts w:ascii="Times New Roman" w:eastAsia="等线" w:hAnsi="Times New Roman" w:cs="Times New Roman"/>
          <w:sz w:val="24"/>
          <w:szCs w:val="24"/>
        </w:rPr>
        <w:t>, 11</w:t>
      </w:r>
      <w:r w:rsidRPr="00FB28A4">
        <w:rPr>
          <w:rFonts w:ascii="Times New Roman" w:eastAsia="等线" w:hAnsi="Times New Roman" w:cs="Times New Roman" w:hint="eastAsia"/>
          <w:sz w:val="24"/>
          <w:szCs w:val="24"/>
        </w:rPr>
        <w:t xml:space="preserve"> (2024). </w:t>
      </w:r>
      <w:hyperlink r:id="rId133" w:history="1">
        <w:r w:rsidR="00F504F1" w:rsidRPr="000E43C3">
          <w:rPr>
            <w:rStyle w:val="afe"/>
            <w:rFonts w:ascii="Times New Roman" w:eastAsia="等线" w:hAnsi="Times New Roman" w:cs="Times New Roman" w:hint="eastAsia"/>
            <w:sz w:val="24"/>
            <w:szCs w:val="24"/>
          </w:rPr>
          <w:t>https://doi.org/10.1038/s4</w:t>
        </w:r>
        <w:r w:rsidR="00F504F1" w:rsidRPr="000E43C3">
          <w:rPr>
            <w:rStyle w:val="afe"/>
            <w:rFonts w:ascii="Times New Roman" w:eastAsia="等线" w:hAnsi="Times New Roman" w:cs="Times New Roman" w:hint="eastAsia"/>
            <w:sz w:val="24"/>
            <w:szCs w:val="24"/>
          </w:rPr>
          <w:t>1545-024-00301-0</w:t>
        </w:r>
      </w:hyperlink>
    </w:p>
    <w:p w14:paraId="4C972776" w14:textId="1E899CA2" w:rsidR="00FE129F" w:rsidRPr="00FE129F" w:rsidRDefault="00FE129F" w:rsidP="00FB28A4">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56A39">
        <w:rPr>
          <w:rFonts w:ascii="Times New Roman" w:eastAsia="等线" w:hAnsi="Times New Roman" w:cs="Times New Roman"/>
          <w:sz w:val="24"/>
          <w:szCs w:val="24"/>
        </w:rPr>
        <w:t>S121</w:t>
      </w:r>
      <w:r w:rsidRPr="00FE129F">
        <w:rPr>
          <w:rFonts w:ascii="Times New Roman" w:eastAsia="等线" w:hAnsi="Times New Roman" w:cs="Times New Roman"/>
          <w:sz w:val="24"/>
          <w:szCs w:val="24"/>
        </w:rPr>
        <w:t xml:space="preserve">] M.A. </w:t>
      </w:r>
      <w:proofErr w:type="spellStart"/>
      <w:r w:rsidRPr="00FE129F">
        <w:rPr>
          <w:rFonts w:ascii="Times New Roman" w:eastAsia="等线" w:hAnsi="Times New Roman" w:cs="Times New Roman"/>
          <w:sz w:val="24"/>
          <w:szCs w:val="24"/>
        </w:rPr>
        <w:t>Tofighy</w:t>
      </w:r>
      <w:proofErr w:type="spellEnd"/>
      <w:r w:rsidRPr="00FE129F">
        <w:rPr>
          <w:rFonts w:ascii="Times New Roman" w:eastAsia="等线" w:hAnsi="Times New Roman" w:cs="Times New Roman"/>
          <w:sz w:val="24"/>
          <w:szCs w:val="24"/>
        </w:rPr>
        <w:t xml:space="preserve">, Y. Shirazi, T. Mohammadi, A. Pak, Salty water desalination using carbon nanotubes membrane. Chem. Eng. J. </w:t>
      </w:r>
      <w:r w:rsidRPr="00FE129F">
        <w:rPr>
          <w:rFonts w:ascii="Times New Roman" w:eastAsia="等线" w:hAnsi="Times New Roman" w:cs="Times New Roman"/>
          <w:b/>
          <w:sz w:val="24"/>
          <w:szCs w:val="24"/>
        </w:rPr>
        <w:t>168</w:t>
      </w:r>
      <w:r w:rsidRPr="00FE129F">
        <w:rPr>
          <w:rFonts w:ascii="Times New Roman" w:eastAsia="等线" w:hAnsi="Times New Roman" w:cs="Times New Roman"/>
          <w:sz w:val="24"/>
          <w:szCs w:val="24"/>
        </w:rPr>
        <w:t xml:space="preserve">, 1064–1072 (2011). </w:t>
      </w:r>
      <w:hyperlink r:id="rId134" w:history="1">
        <w:r w:rsidRPr="00FE129F">
          <w:rPr>
            <w:rFonts w:ascii="Times New Roman" w:eastAsia="等线" w:hAnsi="Times New Roman" w:cs="Times New Roman"/>
            <w:color w:val="0563C1"/>
            <w:sz w:val="24"/>
            <w:szCs w:val="24"/>
            <w:u w:val="single"/>
          </w:rPr>
          <w:t>https://doi.org/10.1016/j.cej.2011.01.086</w:t>
        </w:r>
      </w:hyperlink>
    </w:p>
    <w:p w14:paraId="5DD1B581" w14:textId="65D0970C"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lastRenderedPageBreak/>
        <w:t>[</w:t>
      </w:r>
      <w:r w:rsidR="00656A39">
        <w:rPr>
          <w:rFonts w:ascii="Times New Roman" w:eastAsia="等线" w:hAnsi="Times New Roman" w:cs="Times New Roman"/>
          <w:sz w:val="24"/>
          <w:szCs w:val="24"/>
        </w:rPr>
        <w:t>S122</w:t>
      </w:r>
      <w:r w:rsidRPr="00FE129F">
        <w:rPr>
          <w:rFonts w:ascii="Times New Roman" w:eastAsia="等线" w:hAnsi="Times New Roman" w:cs="Times New Roman"/>
          <w:sz w:val="24"/>
          <w:szCs w:val="24"/>
        </w:rPr>
        <w:t xml:space="preserve">] H. Azami, M.R. </w:t>
      </w:r>
      <w:proofErr w:type="spellStart"/>
      <w:r w:rsidRPr="00FE129F">
        <w:rPr>
          <w:rFonts w:ascii="Times New Roman" w:eastAsia="等线" w:hAnsi="Times New Roman" w:cs="Times New Roman"/>
          <w:sz w:val="24"/>
          <w:szCs w:val="24"/>
        </w:rPr>
        <w:t>Omidkhah</w:t>
      </w:r>
      <w:proofErr w:type="spellEnd"/>
      <w:r w:rsidRPr="00FE129F">
        <w:rPr>
          <w:rFonts w:ascii="Times New Roman" w:eastAsia="等线" w:hAnsi="Times New Roman" w:cs="Times New Roman"/>
          <w:sz w:val="24"/>
          <w:szCs w:val="24"/>
        </w:rPr>
        <w:t xml:space="preserve">, Vertically aligned carbon nanotube membrane: synthesis, characterization and application in </w:t>
      </w:r>
      <w:proofErr w:type="gramStart"/>
      <w:r w:rsidRPr="00FE129F">
        <w:rPr>
          <w:rFonts w:ascii="Times New Roman" w:eastAsia="等线" w:hAnsi="Times New Roman" w:cs="Times New Roman"/>
          <w:sz w:val="24"/>
          <w:szCs w:val="24"/>
        </w:rPr>
        <w:t>salt water</w:t>
      </w:r>
      <w:proofErr w:type="gramEnd"/>
      <w:r w:rsidRPr="00FE129F">
        <w:rPr>
          <w:rFonts w:ascii="Times New Roman" w:eastAsia="等线" w:hAnsi="Times New Roman" w:cs="Times New Roman"/>
          <w:sz w:val="24"/>
          <w:szCs w:val="24"/>
        </w:rPr>
        <w:t xml:space="preserve"> desalination, Advances in Environmental Technology </w:t>
      </w:r>
      <w:r w:rsidRPr="00F504F1">
        <w:rPr>
          <w:rFonts w:ascii="Times New Roman" w:eastAsia="等线" w:hAnsi="Times New Roman" w:cs="Times New Roman"/>
          <w:b/>
          <w:bCs/>
          <w:sz w:val="24"/>
          <w:szCs w:val="24"/>
        </w:rPr>
        <w:t>6</w:t>
      </w:r>
      <w:r w:rsidR="00F504F1">
        <w:rPr>
          <w:rFonts w:ascii="Times New Roman" w:eastAsia="等线" w:hAnsi="Times New Roman" w:cs="Times New Roman"/>
          <w:sz w:val="24"/>
          <w:szCs w:val="24"/>
        </w:rPr>
        <w:t>,</w:t>
      </w:r>
      <w:r w:rsidRPr="00FE129F">
        <w:rPr>
          <w:rFonts w:ascii="Times New Roman" w:eastAsia="等线" w:hAnsi="Times New Roman" w:cs="Times New Roman"/>
          <w:sz w:val="24"/>
          <w:szCs w:val="24"/>
        </w:rPr>
        <w:t xml:space="preserve"> 173</w:t>
      </w:r>
      <w:r w:rsidR="008D6B28" w:rsidRPr="00FE129F">
        <w:rPr>
          <w:rFonts w:ascii="Times New Roman" w:eastAsia="等线" w:hAnsi="Times New Roman" w:cs="Times New Roman"/>
          <w:sz w:val="24"/>
          <w:szCs w:val="24"/>
        </w:rPr>
        <w:t>–</w:t>
      </w:r>
      <w:r w:rsidRPr="00FE129F">
        <w:rPr>
          <w:rFonts w:ascii="Times New Roman" w:eastAsia="等线" w:hAnsi="Times New Roman" w:cs="Times New Roman"/>
          <w:sz w:val="24"/>
          <w:szCs w:val="24"/>
        </w:rPr>
        <w:t>189</w:t>
      </w:r>
      <w:r w:rsidR="00F504F1">
        <w:rPr>
          <w:rFonts w:ascii="Times New Roman" w:eastAsia="等线" w:hAnsi="Times New Roman" w:cs="Times New Roman"/>
          <w:sz w:val="24"/>
          <w:szCs w:val="24"/>
        </w:rPr>
        <w:t xml:space="preserve"> </w:t>
      </w:r>
      <w:r w:rsidR="00F504F1" w:rsidRPr="00FE129F">
        <w:rPr>
          <w:rFonts w:ascii="Times New Roman" w:eastAsia="等线" w:hAnsi="Times New Roman" w:cs="Times New Roman"/>
          <w:sz w:val="24"/>
          <w:szCs w:val="24"/>
        </w:rPr>
        <w:t>(2020)</w:t>
      </w:r>
      <w:r w:rsidRPr="00FE129F">
        <w:rPr>
          <w:rFonts w:ascii="Times New Roman" w:eastAsia="等线" w:hAnsi="Times New Roman" w:cs="Times New Roman"/>
          <w:sz w:val="24"/>
          <w:szCs w:val="24"/>
        </w:rPr>
        <w:t xml:space="preserve">. </w:t>
      </w:r>
      <w:hyperlink r:id="rId135" w:history="1">
        <w:r w:rsidRPr="00FE129F">
          <w:rPr>
            <w:rFonts w:ascii="Times New Roman" w:eastAsia="等线" w:hAnsi="Times New Roman" w:cs="Times New Roman"/>
            <w:color w:val="0563C1"/>
            <w:sz w:val="24"/>
            <w:szCs w:val="24"/>
            <w:u w:val="single"/>
          </w:rPr>
          <w:t>https://doi.org/10.22104/AET.2020.4707.1281</w:t>
        </w:r>
      </w:hyperlink>
      <w:r w:rsidRPr="00FE129F">
        <w:rPr>
          <w:rFonts w:ascii="Times New Roman" w:eastAsia="等线" w:hAnsi="Times New Roman" w:cs="Times New Roman"/>
          <w:sz w:val="24"/>
          <w:szCs w:val="24"/>
        </w:rPr>
        <w:t>.</w:t>
      </w:r>
    </w:p>
    <w:p w14:paraId="23361686" w14:textId="36CAA200" w:rsidR="00656A39" w:rsidRDefault="00656A39" w:rsidP="00FE129F">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sz w:val="24"/>
          <w:szCs w:val="24"/>
        </w:rPr>
        <w:t>[</w:t>
      </w:r>
      <w:r>
        <w:rPr>
          <w:rFonts w:ascii="Times New Roman" w:eastAsia="等线" w:hAnsi="Times New Roman" w:cs="Times New Roman"/>
          <w:sz w:val="24"/>
          <w:szCs w:val="24"/>
        </w:rPr>
        <w:t>S123</w:t>
      </w:r>
      <w:r w:rsidRPr="00656A39">
        <w:rPr>
          <w:rFonts w:ascii="Times New Roman" w:eastAsia="等线" w:hAnsi="Times New Roman" w:cs="Times New Roman"/>
          <w:sz w:val="24"/>
          <w:szCs w:val="24"/>
        </w:rPr>
        <w:t xml:space="preserve">] M.C. Duke, J. O’Brien-Abraham, N. Milne, B. Zhu, J.Y.S. Lin, J.C. Diniz da Costa, Seawater desalination performance of MFI type membranes made by secondary growth, Sep. </w:t>
      </w:r>
      <w:proofErr w:type="spellStart"/>
      <w:r w:rsidRPr="00656A39">
        <w:rPr>
          <w:rFonts w:ascii="Times New Roman" w:eastAsia="等线" w:hAnsi="Times New Roman" w:cs="Times New Roman"/>
          <w:sz w:val="24"/>
          <w:szCs w:val="24"/>
        </w:rPr>
        <w:t>Purif</w:t>
      </w:r>
      <w:proofErr w:type="spellEnd"/>
      <w:r w:rsidRPr="00656A39">
        <w:rPr>
          <w:rFonts w:ascii="Times New Roman" w:eastAsia="等线" w:hAnsi="Times New Roman" w:cs="Times New Roman"/>
          <w:sz w:val="24"/>
          <w:szCs w:val="24"/>
        </w:rPr>
        <w:t xml:space="preserve">. Technol. </w:t>
      </w:r>
      <w:r w:rsidRPr="00F504F1">
        <w:rPr>
          <w:rFonts w:ascii="Times New Roman" w:eastAsia="等线" w:hAnsi="Times New Roman" w:cs="Times New Roman"/>
          <w:b/>
          <w:bCs/>
          <w:sz w:val="24"/>
          <w:szCs w:val="24"/>
        </w:rPr>
        <w:t>68</w:t>
      </w:r>
      <w:r w:rsidR="00F504F1" w:rsidRPr="00F504F1">
        <w:rPr>
          <w:rFonts w:ascii="Times New Roman" w:eastAsia="等线" w:hAnsi="Times New Roman" w:cs="Times New Roman"/>
          <w:sz w:val="24"/>
          <w:szCs w:val="24"/>
        </w:rPr>
        <w:t>,</w:t>
      </w:r>
      <w:r w:rsidRPr="00656A39">
        <w:rPr>
          <w:rFonts w:ascii="Times New Roman" w:eastAsia="等线" w:hAnsi="Times New Roman" w:cs="Times New Roman"/>
          <w:sz w:val="24"/>
          <w:szCs w:val="24"/>
        </w:rPr>
        <w:t xml:space="preserve"> 343</w:t>
      </w:r>
      <w:r w:rsidR="008D6B28" w:rsidRPr="00FE129F">
        <w:rPr>
          <w:rFonts w:ascii="Times New Roman" w:eastAsia="等线" w:hAnsi="Times New Roman" w:cs="Times New Roman"/>
          <w:sz w:val="24"/>
          <w:szCs w:val="24"/>
        </w:rPr>
        <w:t>–</w:t>
      </w:r>
      <w:r w:rsidRPr="00656A39">
        <w:rPr>
          <w:rFonts w:ascii="Times New Roman" w:eastAsia="等线" w:hAnsi="Times New Roman" w:cs="Times New Roman"/>
          <w:sz w:val="24"/>
          <w:szCs w:val="24"/>
        </w:rPr>
        <w:t>350</w:t>
      </w:r>
      <w:r w:rsidR="00F504F1" w:rsidRPr="00656A39">
        <w:rPr>
          <w:rFonts w:ascii="Times New Roman" w:eastAsia="等线" w:hAnsi="Times New Roman" w:cs="Times New Roman"/>
          <w:sz w:val="24"/>
          <w:szCs w:val="24"/>
        </w:rPr>
        <w:t xml:space="preserve"> (2009)</w:t>
      </w:r>
      <w:r w:rsidRPr="00656A39">
        <w:rPr>
          <w:rFonts w:ascii="Times New Roman" w:eastAsia="等线" w:hAnsi="Times New Roman" w:cs="Times New Roman"/>
          <w:sz w:val="24"/>
          <w:szCs w:val="24"/>
        </w:rPr>
        <w:t xml:space="preserve">. </w:t>
      </w:r>
      <w:hyperlink r:id="rId136" w:history="1">
        <w:r w:rsidR="00F504F1" w:rsidRPr="000E43C3">
          <w:rPr>
            <w:rStyle w:val="afe"/>
            <w:rFonts w:ascii="Times New Roman" w:eastAsia="等线" w:hAnsi="Times New Roman" w:cs="Times New Roman" w:hint="eastAsia"/>
            <w:sz w:val="24"/>
            <w:szCs w:val="24"/>
          </w:rPr>
          <w:t>https://doi.org/10.1016/j.seppur.2009.06.003</w:t>
        </w:r>
      </w:hyperlink>
    </w:p>
    <w:p w14:paraId="512CF552" w14:textId="1D065E6F"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56A39">
        <w:rPr>
          <w:rFonts w:ascii="Times New Roman" w:eastAsia="等线" w:hAnsi="Times New Roman" w:cs="Times New Roman"/>
          <w:sz w:val="24"/>
          <w:szCs w:val="24"/>
        </w:rPr>
        <w:t>S124</w:t>
      </w:r>
      <w:r w:rsidRPr="00FE129F">
        <w:rPr>
          <w:rFonts w:ascii="Times New Roman" w:eastAsia="等线" w:hAnsi="Times New Roman" w:cs="Times New Roman"/>
          <w:sz w:val="24"/>
          <w:szCs w:val="24"/>
        </w:rPr>
        <w:t xml:space="preserve">] G.A. </w:t>
      </w:r>
      <w:proofErr w:type="spellStart"/>
      <w:r w:rsidRPr="00FE129F">
        <w:rPr>
          <w:rFonts w:ascii="Times New Roman" w:eastAsia="等线" w:hAnsi="Times New Roman" w:cs="Times New Roman"/>
          <w:sz w:val="24"/>
          <w:szCs w:val="24"/>
        </w:rPr>
        <w:t>Ozin</w:t>
      </w:r>
      <w:proofErr w:type="spellEnd"/>
      <w:r w:rsidRPr="00FE129F">
        <w:rPr>
          <w:rFonts w:ascii="Times New Roman" w:eastAsia="等线" w:hAnsi="Times New Roman" w:cs="Times New Roman"/>
          <w:sz w:val="24"/>
          <w:szCs w:val="24"/>
        </w:rPr>
        <w:t xml:space="preserve">, A. Kuperman, A. Stein, Advanced zeolite, materials science. </w:t>
      </w:r>
      <w:proofErr w:type="spellStart"/>
      <w:r w:rsidRPr="00FE129F">
        <w:rPr>
          <w:rFonts w:ascii="Times New Roman" w:eastAsia="等线" w:hAnsi="Times New Roman" w:cs="Times New Roman"/>
          <w:sz w:val="24"/>
          <w:szCs w:val="24"/>
        </w:rPr>
        <w:t>Angew</w:t>
      </w:r>
      <w:proofErr w:type="spellEnd"/>
      <w:r w:rsidRPr="00FE129F">
        <w:rPr>
          <w:rFonts w:ascii="Times New Roman" w:eastAsia="等线" w:hAnsi="Times New Roman" w:cs="Times New Roman"/>
          <w:sz w:val="24"/>
          <w:szCs w:val="24"/>
        </w:rPr>
        <w:t xml:space="preserve">. Chem. Int. Ed. </w:t>
      </w:r>
      <w:r w:rsidRPr="00FE129F">
        <w:rPr>
          <w:rFonts w:ascii="Times New Roman" w:eastAsia="等线" w:hAnsi="Times New Roman" w:cs="Times New Roman"/>
          <w:b/>
          <w:sz w:val="24"/>
          <w:szCs w:val="24"/>
        </w:rPr>
        <w:t>28</w:t>
      </w:r>
      <w:r w:rsidRPr="00FE129F">
        <w:rPr>
          <w:rFonts w:ascii="Times New Roman" w:eastAsia="等线" w:hAnsi="Times New Roman" w:cs="Times New Roman"/>
          <w:sz w:val="24"/>
          <w:szCs w:val="24"/>
        </w:rPr>
        <w:t xml:space="preserve">, 359–376 (1989). </w:t>
      </w:r>
      <w:hyperlink r:id="rId137" w:history="1">
        <w:r w:rsidRPr="00FE129F">
          <w:rPr>
            <w:rFonts w:ascii="Times New Roman" w:eastAsia="等线" w:hAnsi="Times New Roman" w:cs="Times New Roman"/>
            <w:color w:val="0563C1"/>
            <w:sz w:val="24"/>
            <w:szCs w:val="24"/>
            <w:u w:val="single"/>
          </w:rPr>
          <w:t>https://doi.org/10.1002/anie.198903591</w:t>
        </w:r>
      </w:hyperlink>
    </w:p>
    <w:p w14:paraId="5EA7B42E" w14:textId="52094490" w:rsidR="00656A39" w:rsidRDefault="00656A39" w:rsidP="00FE129F">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S125</w:t>
      </w:r>
      <w:r w:rsidRPr="00656A39">
        <w:rPr>
          <w:rFonts w:ascii="Times New Roman" w:eastAsia="等线" w:hAnsi="Times New Roman" w:cs="Times New Roman" w:hint="eastAsia"/>
          <w:sz w:val="24"/>
          <w:szCs w:val="24"/>
        </w:rPr>
        <w:t xml:space="preserve">] X. Wang, Q. Lyu, T. Tong, K. Sun, L.C. Lin, C.Y. Tang, F. Yang, M.D. </w:t>
      </w:r>
      <w:proofErr w:type="spellStart"/>
      <w:r w:rsidRPr="00656A39">
        <w:rPr>
          <w:rFonts w:ascii="Times New Roman" w:eastAsia="等线" w:hAnsi="Times New Roman" w:cs="Times New Roman" w:hint="eastAsia"/>
          <w:sz w:val="24"/>
          <w:szCs w:val="24"/>
        </w:rPr>
        <w:t>Guiver</w:t>
      </w:r>
      <w:proofErr w:type="spellEnd"/>
      <w:r w:rsidRPr="00656A39">
        <w:rPr>
          <w:rFonts w:ascii="Times New Roman" w:eastAsia="等线" w:hAnsi="Times New Roman" w:cs="Times New Roman" w:hint="eastAsia"/>
          <w:sz w:val="24"/>
          <w:szCs w:val="24"/>
        </w:rPr>
        <w:t xml:space="preserve">, X. Quan, Y. Dong, Robust ultrathin nanoporous MOF membrane with intra-crystalline defects for fast water transport, Nat. Commun. </w:t>
      </w:r>
      <w:r w:rsidRPr="00F504F1">
        <w:rPr>
          <w:rFonts w:ascii="Times New Roman" w:eastAsia="等线" w:hAnsi="Times New Roman" w:cs="Times New Roman" w:hint="eastAsia"/>
          <w:b/>
          <w:bCs/>
          <w:sz w:val="24"/>
          <w:szCs w:val="24"/>
        </w:rPr>
        <w:t>13</w:t>
      </w:r>
      <w:r w:rsidR="00F504F1" w:rsidRP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1</w:t>
      </w:r>
      <w:r w:rsidR="008D6B28" w:rsidRPr="00FE129F">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11</w:t>
      </w:r>
      <w:r w:rsidR="00F504F1">
        <w:rPr>
          <w:rFonts w:ascii="Times New Roman" w:eastAsia="等线" w:hAnsi="Times New Roman" w:cs="Times New Roman"/>
          <w:sz w:val="24"/>
          <w:szCs w:val="24"/>
        </w:rPr>
        <w:t xml:space="preserve"> </w:t>
      </w:r>
      <w:r w:rsidR="00F504F1" w:rsidRPr="00656A39">
        <w:rPr>
          <w:rFonts w:ascii="Times New Roman" w:eastAsia="等线" w:hAnsi="Times New Roman" w:cs="Times New Roman" w:hint="eastAsia"/>
          <w:sz w:val="24"/>
          <w:szCs w:val="24"/>
        </w:rPr>
        <w:t>(2022)</w:t>
      </w:r>
      <w:r w:rsidRPr="00656A39">
        <w:rPr>
          <w:rFonts w:ascii="Times New Roman" w:eastAsia="等线" w:hAnsi="Times New Roman" w:cs="Times New Roman" w:hint="eastAsia"/>
          <w:sz w:val="24"/>
          <w:szCs w:val="24"/>
        </w:rPr>
        <w:t xml:space="preserve">. </w:t>
      </w:r>
      <w:hyperlink r:id="rId138" w:history="1">
        <w:r w:rsidR="00F504F1" w:rsidRPr="000E43C3">
          <w:rPr>
            <w:rStyle w:val="afe"/>
            <w:rFonts w:ascii="Times New Roman" w:eastAsia="等线" w:hAnsi="Times New Roman" w:cs="Times New Roman" w:hint="eastAsia"/>
            <w:sz w:val="24"/>
            <w:szCs w:val="24"/>
          </w:rPr>
          <w:t>https://doi.org/10.1038/s41467-021-27873-6</w:t>
        </w:r>
      </w:hyperlink>
    </w:p>
    <w:p w14:paraId="44CC345D" w14:textId="7B76DCB1"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56A39">
        <w:rPr>
          <w:rFonts w:ascii="Times New Roman" w:eastAsia="等线" w:hAnsi="Times New Roman" w:cs="Times New Roman"/>
          <w:sz w:val="24"/>
          <w:szCs w:val="24"/>
        </w:rPr>
        <w:t>S126</w:t>
      </w:r>
      <w:r w:rsidRPr="00FE129F">
        <w:rPr>
          <w:rFonts w:ascii="Times New Roman" w:eastAsia="等线" w:hAnsi="Times New Roman" w:cs="Times New Roman"/>
          <w:sz w:val="24"/>
          <w:szCs w:val="24"/>
        </w:rPr>
        <w:t xml:space="preserve">] I. Gadwal, G. Sheng, R.L. </w:t>
      </w:r>
      <w:proofErr w:type="spellStart"/>
      <w:r w:rsidRPr="00FE129F">
        <w:rPr>
          <w:rFonts w:ascii="Times New Roman" w:eastAsia="等线" w:hAnsi="Times New Roman" w:cs="Times New Roman"/>
          <w:sz w:val="24"/>
          <w:szCs w:val="24"/>
        </w:rPr>
        <w:t>Thankamony</w:t>
      </w:r>
      <w:proofErr w:type="spellEnd"/>
      <w:r w:rsidRPr="00FE129F">
        <w:rPr>
          <w:rFonts w:ascii="Times New Roman" w:eastAsia="等线" w:hAnsi="Times New Roman" w:cs="Times New Roman"/>
          <w:sz w:val="24"/>
          <w:szCs w:val="24"/>
        </w:rPr>
        <w:t xml:space="preserve">, Y. Liu, H. Li et al., Synthesis of sub-10 nm two-dimensional covalent organic thin film with sharp molecular sieving nanofiltration. ACS Appl. Mater. Interfaces </w:t>
      </w:r>
      <w:r w:rsidRPr="00FE129F">
        <w:rPr>
          <w:rFonts w:ascii="Times New Roman" w:eastAsia="等线" w:hAnsi="Times New Roman" w:cs="Times New Roman"/>
          <w:b/>
          <w:sz w:val="24"/>
          <w:szCs w:val="24"/>
        </w:rPr>
        <w:t>10</w:t>
      </w:r>
      <w:r w:rsidRPr="00FE129F">
        <w:rPr>
          <w:rFonts w:ascii="Times New Roman" w:eastAsia="等线" w:hAnsi="Times New Roman" w:cs="Times New Roman"/>
          <w:sz w:val="24"/>
          <w:szCs w:val="24"/>
        </w:rPr>
        <w:t xml:space="preserve">, 12295–12299 (2018). </w:t>
      </w:r>
      <w:hyperlink r:id="rId139" w:history="1">
        <w:r w:rsidRPr="00FE129F">
          <w:rPr>
            <w:rFonts w:ascii="Times New Roman" w:eastAsia="等线" w:hAnsi="Times New Roman" w:cs="Times New Roman"/>
            <w:color w:val="0563C1"/>
            <w:sz w:val="24"/>
            <w:szCs w:val="24"/>
            <w:u w:val="single"/>
          </w:rPr>
          <w:t>https://doi.org/10.1021/acsami.7b19450</w:t>
        </w:r>
      </w:hyperlink>
    </w:p>
    <w:p w14:paraId="6901AB00" w14:textId="303DB72E"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56A39">
        <w:rPr>
          <w:rFonts w:ascii="Times New Roman" w:eastAsia="等线" w:hAnsi="Times New Roman" w:cs="Times New Roman"/>
          <w:sz w:val="24"/>
          <w:szCs w:val="24"/>
        </w:rPr>
        <w:t>S127</w:t>
      </w:r>
      <w:r w:rsidRPr="00FE129F">
        <w:rPr>
          <w:rFonts w:ascii="Times New Roman" w:eastAsia="等线" w:hAnsi="Times New Roman" w:cs="Times New Roman"/>
          <w:sz w:val="24"/>
          <w:szCs w:val="24"/>
        </w:rPr>
        <w:t xml:space="preserve">] H. Yang, X. Cheng, X. Cheng, F. Pan, H. Wu et al., Highly water-selective membranes based on hollow covalent organic frameworks with fast transport pathways. J. </w:t>
      </w:r>
      <w:proofErr w:type="spellStart"/>
      <w:r w:rsidRPr="00FE129F">
        <w:rPr>
          <w:rFonts w:ascii="Times New Roman" w:eastAsia="等线" w:hAnsi="Times New Roman" w:cs="Times New Roman"/>
          <w:sz w:val="24"/>
          <w:szCs w:val="24"/>
        </w:rPr>
        <w:t>Membr</w:t>
      </w:r>
      <w:proofErr w:type="spellEnd"/>
      <w:r w:rsidRPr="00FE129F">
        <w:rPr>
          <w:rFonts w:ascii="Times New Roman" w:eastAsia="等线" w:hAnsi="Times New Roman" w:cs="Times New Roman"/>
          <w:sz w:val="24"/>
          <w:szCs w:val="24"/>
        </w:rPr>
        <w:t xml:space="preserve">. Sci. </w:t>
      </w:r>
      <w:r w:rsidRPr="00FE129F">
        <w:rPr>
          <w:rFonts w:ascii="Times New Roman" w:eastAsia="等线" w:hAnsi="Times New Roman" w:cs="Times New Roman"/>
          <w:b/>
          <w:sz w:val="24"/>
          <w:szCs w:val="24"/>
        </w:rPr>
        <w:t>565</w:t>
      </w:r>
      <w:r w:rsidRPr="00FE129F">
        <w:rPr>
          <w:rFonts w:ascii="Times New Roman" w:eastAsia="等线" w:hAnsi="Times New Roman" w:cs="Times New Roman"/>
          <w:sz w:val="24"/>
          <w:szCs w:val="24"/>
        </w:rPr>
        <w:t xml:space="preserve">, 331–341 (2018). </w:t>
      </w:r>
      <w:hyperlink r:id="rId140" w:history="1">
        <w:r w:rsidRPr="00FE129F">
          <w:rPr>
            <w:rFonts w:ascii="Times New Roman" w:eastAsia="等线" w:hAnsi="Times New Roman" w:cs="Times New Roman"/>
            <w:color w:val="0563C1"/>
            <w:sz w:val="24"/>
            <w:szCs w:val="24"/>
            <w:u w:val="single"/>
          </w:rPr>
          <w:t>https://doi.org/10.1016/j.memsci.2018.08.043</w:t>
        </w:r>
      </w:hyperlink>
    </w:p>
    <w:p w14:paraId="65786937" w14:textId="1DEB7CE3" w:rsidR="00656A39" w:rsidRDefault="00656A39" w:rsidP="00FE129F">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hint="eastAsia"/>
          <w:sz w:val="24"/>
          <w:szCs w:val="24"/>
        </w:rPr>
        <w:t>S128</w:t>
      </w:r>
      <w:r w:rsidRPr="00656A39">
        <w:rPr>
          <w:rFonts w:ascii="Times New Roman" w:eastAsia="等线" w:hAnsi="Times New Roman" w:cs="Times New Roman" w:hint="eastAsia"/>
          <w:sz w:val="24"/>
          <w:szCs w:val="24"/>
        </w:rPr>
        <w:t xml:space="preserve">] F. Pan, W. Guo, Y. Su, N.A. Khan, H. Yang, Z. Jiang, Direct growth of covalent organic framework nanofiltration membranes on modified porous substrates for dyes separation, Sep. </w:t>
      </w:r>
      <w:proofErr w:type="spellStart"/>
      <w:r w:rsidRPr="00656A39">
        <w:rPr>
          <w:rFonts w:ascii="Times New Roman" w:eastAsia="等线" w:hAnsi="Times New Roman" w:cs="Times New Roman" w:hint="eastAsia"/>
          <w:sz w:val="24"/>
          <w:szCs w:val="24"/>
        </w:rPr>
        <w:t>Purif</w:t>
      </w:r>
      <w:proofErr w:type="spellEnd"/>
      <w:r w:rsidRPr="00656A39">
        <w:rPr>
          <w:rFonts w:ascii="Times New Roman" w:eastAsia="等线" w:hAnsi="Times New Roman" w:cs="Times New Roman" w:hint="eastAsia"/>
          <w:sz w:val="24"/>
          <w:szCs w:val="24"/>
        </w:rPr>
        <w:t xml:space="preserve">. Technol. </w:t>
      </w:r>
      <w:r w:rsidRPr="00F504F1">
        <w:rPr>
          <w:rFonts w:ascii="Times New Roman" w:eastAsia="等线" w:hAnsi="Times New Roman" w:cs="Times New Roman" w:hint="eastAsia"/>
          <w:b/>
          <w:bCs/>
          <w:sz w:val="24"/>
          <w:szCs w:val="24"/>
        </w:rPr>
        <w:t>215</w:t>
      </w:r>
      <w:r w:rsidR="00F504F1" w:rsidRP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w:t>
      </w:r>
      <w:r w:rsidR="00F504F1" w:rsidRPr="00656A39">
        <w:rPr>
          <w:rFonts w:ascii="Times New Roman" w:eastAsia="等线" w:hAnsi="Times New Roman" w:cs="Times New Roman" w:hint="eastAsia"/>
          <w:sz w:val="24"/>
          <w:szCs w:val="24"/>
        </w:rPr>
        <w:t>582</w:t>
      </w:r>
      <w:r w:rsidR="008D6B28" w:rsidRPr="00FE129F">
        <w:rPr>
          <w:rFonts w:ascii="Times New Roman" w:eastAsia="等线" w:hAnsi="Times New Roman" w:cs="Times New Roman"/>
          <w:sz w:val="24"/>
          <w:szCs w:val="24"/>
        </w:rPr>
        <w:t>–</w:t>
      </w:r>
      <w:r w:rsidR="00F504F1" w:rsidRPr="00656A39">
        <w:rPr>
          <w:rFonts w:ascii="Times New Roman" w:eastAsia="等线" w:hAnsi="Times New Roman" w:cs="Times New Roman" w:hint="eastAsia"/>
          <w:sz w:val="24"/>
          <w:szCs w:val="24"/>
        </w:rPr>
        <w:t>589</w:t>
      </w:r>
      <w:r w:rsidR="00F504F1" w:rsidRPr="00656A39">
        <w:rPr>
          <w:rFonts w:ascii="Times New Roman" w:eastAsia="等线" w:hAnsi="Times New Roman" w:cs="Times New Roman" w:hint="eastAsia"/>
          <w:sz w:val="24"/>
          <w:szCs w:val="24"/>
        </w:rPr>
        <w:t xml:space="preserve"> </w:t>
      </w:r>
      <w:r w:rsidRPr="00656A39">
        <w:rPr>
          <w:rFonts w:ascii="Times New Roman" w:eastAsia="等线" w:hAnsi="Times New Roman" w:cs="Times New Roman" w:hint="eastAsia"/>
          <w:sz w:val="24"/>
          <w:szCs w:val="24"/>
        </w:rPr>
        <w:t xml:space="preserve">(2019). </w:t>
      </w:r>
      <w:hyperlink r:id="rId141" w:history="1">
        <w:r w:rsidR="00F504F1" w:rsidRPr="000E43C3">
          <w:rPr>
            <w:rStyle w:val="afe"/>
            <w:rFonts w:ascii="Times New Roman" w:eastAsia="等线" w:hAnsi="Times New Roman" w:cs="Times New Roman" w:hint="eastAsia"/>
            <w:sz w:val="24"/>
            <w:szCs w:val="24"/>
          </w:rPr>
          <w:t>https://doi.org/10.1016/j.seppur.2019.01.064</w:t>
        </w:r>
      </w:hyperlink>
    </w:p>
    <w:p w14:paraId="154685BC" w14:textId="46CC65D6" w:rsidR="00656A39" w:rsidRDefault="00656A39" w:rsidP="00FE129F">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sz w:val="24"/>
          <w:szCs w:val="24"/>
        </w:rPr>
        <w:t>S129</w:t>
      </w:r>
      <w:r w:rsidRPr="00656A39">
        <w:rPr>
          <w:rFonts w:ascii="Times New Roman" w:eastAsia="等线" w:hAnsi="Times New Roman" w:cs="Times New Roman" w:hint="eastAsia"/>
          <w:sz w:val="24"/>
          <w:szCs w:val="24"/>
        </w:rPr>
        <w:t xml:space="preserve">] H. Huang, Y. Mao, Y. Ying, Y. Liu, L. Sun, X. Peng, Salt concentration, pH and </w:t>
      </w:r>
      <w:proofErr w:type="gramStart"/>
      <w:r w:rsidRPr="00656A39">
        <w:rPr>
          <w:rFonts w:ascii="Times New Roman" w:eastAsia="等线" w:hAnsi="Times New Roman" w:cs="Times New Roman" w:hint="eastAsia"/>
          <w:sz w:val="24"/>
          <w:szCs w:val="24"/>
        </w:rPr>
        <w:t>pressure controlled</w:t>
      </w:r>
      <w:proofErr w:type="gramEnd"/>
      <w:r w:rsidRPr="00656A39">
        <w:rPr>
          <w:rFonts w:ascii="Times New Roman" w:eastAsia="等线" w:hAnsi="Times New Roman" w:cs="Times New Roman" w:hint="eastAsia"/>
          <w:sz w:val="24"/>
          <w:szCs w:val="24"/>
        </w:rPr>
        <w:t xml:space="preserve"> separation of small molecules through lamellar graphene oxide membranes, Chem. Commun. </w:t>
      </w:r>
      <w:r w:rsidRPr="00F504F1">
        <w:rPr>
          <w:rFonts w:ascii="Times New Roman" w:eastAsia="等线" w:hAnsi="Times New Roman" w:cs="Times New Roman" w:hint="eastAsia"/>
          <w:b/>
          <w:bCs/>
          <w:sz w:val="24"/>
          <w:szCs w:val="24"/>
        </w:rPr>
        <w:t>49</w:t>
      </w:r>
      <w:r w:rsidR="00F504F1" w:rsidRP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w:t>
      </w:r>
      <w:r w:rsidR="00F504F1" w:rsidRPr="00656A39">
        <w:rPr>
          <w:rFonts w:ascii="Times New Roman" w:eastAsia="等线" w:hAnsi="Times New Roman" w:cs="Times New Roman" w:hint="eastAsia"/>
          <w:sz w:val="24"/>
          <w:szCs w:val="24"/>
        </w:rPr>
        <w:t>5963</w:t>
      </w:r>
      <w:r w:rsidR="008D6B28" w:rsidRPr="00FE129F">
        <w:rPr>
          <w:rFonts w:ascii="Times New Roman" w:eastAsia="等线" w:hAnsi="Times New Roman" w:cs="Times New Roman"/>
          <w:sz w:val="24"/>
          <w:szCs w:val="24"/>
        </w:rPr>
        <w:t>–</w:t>
      </w:r>
      <w:r w:rsidR="00F504F1" w:rsidRPr="00656A39">
        <w:rPr>
          <w:rFonts w:ascii="Times New Roman" w:eastAsia="等线" w:hAnsi="Times New Roman" w:cs="Times New Roman" w:hint="eastAsia"/>
          <w:sz w:val="24"/>
          <w:szCs w:val="24"/>
        </w:rPr>
        <w:t>5965</w:t>
      </w:r>
      <w:r w:rsidR="00F504F1" w:rsidRPr="00656A39">
        <w:rPr>
          <w:rFonts w:ascii="Times New Roman" w:eastAsia="等线" w:hAnsi="Times New Roman" w:cs="Times New Roman" w:hint="eastAsia"/>
          <w:sz w:val="24"/>
          <w:szCs w:val="24"/>
        </w:rPr>
        <w:t xml:space="preserve"> </w:t>
      </w:r>
      <w:r w:rsidRPr="00656A39">
        <w:rPr>
          <w:rFonts w:ascii="Times New Roman" w:eastAsia="等线" w:hAnsi="Times New Roman" w:cs="Times New Roman" w:hint="eastAsia"/>
          <w:sz w:val="24"/>
          <w:szCs w:val="24"/>
        </w:rPr>
        <w:t xml:space="preserve">(2013). </w:t>
      </w:r>
      <w:hyperlink r:id="rId142" w:history="1">
        <w:r w:rsidR="00F504F1" w:rsidRPr="000E43C3">
          <w:rPr>
            <w:rStyle w:val="afe"/>
            <w:rFonts w:ascii="Times New Roman" w:eastAsia="等线" w:hAnsi="Times New Roman" w:cs="Times New Roman" w:hint="eastAsia"/>
            <w:sz w:val="24"/>
            <w:szCs w:val="24"/>
          </w:rPr>
          <w:t>https://doi.org/10.1039/c3cc41953c</w:t>
        </w:r>
      </w:hyperlink>
    </w:p>
    <w:p w14:paraId="000A0954" w14:textId="64E172E3" w:rsidR="00FE129F" w:rsidRPr="00FE129F" w:rsidRDefault="00FE129F" w:rsidP="00FE129F">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56A39">
        <w:rPr>
          <w:rFonts w:ascii="Times New Roman" w:eastAsia="等线" w:hAnsi="Times New Roman" w:cs="Times New Roman"/>
          <w:sz w:val="24"/>
          <w:szCs w:val="24"/>
        </w:rPr>
        <w:t>S130</w:t>
      </w:r>
      <w:r w:rsidRPr="00FE129F">
        <w:rPr>
          <w:rFonts w:ascii="Times New Roman" w:eastAsia="等线" w:hAnsi="Times New Roman" w:cs="Times New Roman"/>
          <w:sz w:val="24"/>
          <w:szCs w:val="24"/>
        </w:rPr>
        <w:t xml:space="preserve">] J. Wang, X. Gao, H. Yu, Q. Wang, Z. Ma et al., Accessing of graphene oxide (GO) nanofiltration membranes for microbial and fouling resistance. Sep. </w:t>
      </w:r>
      <w:proofErr w:type="spellStart"/>
      <w:r w:rsidRPr="00FE129F">
        <w:rPr>
          <w:rFonts w:ascii="Times New Roman" w:eastAsia="等线" w:hAnsi="Times New Roman" w:cs="Times New Roman"/>
          <w:sz w:val="24"/>
          <w:szCs w:val="24"/>
        </w:rPr>
        <w:t>Purif</w:t>
      </w:r>
      <w:proofErr w:type="spellEnd"/>
      <w:r w:rsidRPr="00FE129F">
        <w:rPr>
          <w:rFonts w:ascii="Times New Roman" w:eastAsia="等线" w:hAnsi="Times New Roman" w:cs="Times New Roman"/>
          <w:sz w:val="24"/>
          <w:szCs w:val="24"/>
        </w:rPr>
        <w:t xml:space="preserve">. Technol. </w:t>
      </w:r>
      <w:r w:rsidRPr="00FE129F">
        <w:rPr>
          <w:rFonts w:ascii="Times New Roman" w:eastAsia="等线" w:hAnsi="Times New Roman" w:cs="Times New Roman"/>
          <w:b/>
          <w:sz w:val="24"/>
          <w:szCs w:val="24"/>
        </w:rPr>
        <w:t>215</w:t>
      </w:r>
      <w:r w:rsidRPr="00FE129F">
        <w:rPr>
          <w:rFonts w:ascii="Times New Roman" w:eastAsia="等线" w:hAnsi="Times New Roman" w:cs="Times New Roman"/>
          <w:sz w:val="24"/>
          <w:szCs w:val="24"/>
        </w:rPr>
        <w:t xml:space="preserve">, 91–101 (2019). </w:t>
      </w:r>
      <w:hyperlink r:id="rId143" w:history="1">
        <w:r w:rsidRPr="00FE129F">
          <w:rPr>
            <w:rFonts w:ascii="Times New Roman" w:eastAsia="等线" w:hAnsi="Times New Roman" w:cs="Times New Roman"/>
            <w:color w:val="0563C1"/>
            <w:sz w:val="24"/>
            <w:szCs w:val="24"/>
            <w:u w:val="single"/>
          </w:rPr>
          <w:t>https://doi.org/10.1016/j.seppur.2019.01.018</w:t>
        </w:r>
      </w:hyperlink>
    </w:p>
    <w:p w14:paraId="2D04E3AA" w14:textId="3903779C" w:rsidR="00656A39" w:rsidRDefault="00656A39" w:rsidP="00656A39">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sz w:val="24"/>
          <w:szCs w:val="24"/>
        </w:rPr>
        <w:t>S131</w:t>
      </w:r>
      <w:r w:rsidRPr="00656A39">
        <w:rPr>
          <w:rFonts w:ascii="Times New Roman" w:eastAsia="等线" w:hAnsi="Times New Roman" w:cs="Times New Roman" w:hint="eastAsia"/>
          <w:sz w:val="24"/>
          <w:szCs w:val="24"/>
        </w:rPr>
        <w:t>] J. Wang, Z. Zhang, J. Zhu, M. Tian, S. Zheng, F. Wang, X. Wang, L. Wang, Ion sieving by a two-dimensional Ti</w:t>
      </w:r>
      <w:r w:rsidRPr="003C64FD">
        <w:rPr>
          <w:rFonts w:ascii="Times New Roman" w:eastAsia="等线" w:hAnsi="Times New Roman" w:cs="Times New Roman" w:hint="eastAsia"/>
          <w:sz w:val="24"/>
          <w:szCs w:val="24"/>
          <w:vertAlign w:val="subscript"/>
        </w:rPr>
        <w:t>3</w:t>
      </w:r>
      <w:r w:rsidRPr="00656A39">
        <w:rPr>
          <w:rFonts w:ascii="Times New Roman" w:eastAsia="等线" w:hAnsi="Times New Roman" w:cs="Times New Roman" w:hint="eastAsia"/>
          <w:sz w:val="24"/>
          <w:szCs w:val="24"/>
        </w:rPr>
        <w:t>C</w:t>
      </w:r>
      <w:r w:rsidRPr="003C64FD">
        <w:rPr>
          <w:rFonts w:ascii="Times New Roman" w:eastAsia="等线" w:hAnsi="Times New Roman" w:cs="Times New Roman" w:hint="eastAsia"/>
          <w:sz w:val="24"/>
          <w:szCs w:val="24"/>
          <w:vertAlign w:val="subscript"/>
        </w:rPr>
        <w:t>2</w:t>
      </w:r>
      <w:r w:rsidRPr="00656A39">
        <w:rPr>
          <w:rFonts w:ascii="Times New Roman" w:eastAsia="等线" w:hAnsi="Times New Roman" w:cs="Times New Roman" w:hint="eastAsia"/>
          <w:sz w:val="24"/>
          <w:szCs w:val="24"/>
        </w:rPr>
        <w:t>T</w:t>
      </w:r>
      <w:r w:rsidRPr="003C64FD">
        <w:rPr>
          <w:rFonts w:ascii="Times New Roman" w:eastAsia="等线" w:hAnsi="Times New Roman" w:cs="Times New Roman" w:hint="eastAsia"/>
          <w:sz w:val="24"/>
          <w:szCs w:val="24"/>
          <w:vertAlign w:val="subscript"/>
        </w:rPr>
        <w:t>x</w:t>
      </w:r>
      <w:r w:rsidRPr="00656A39">
        <w:rPr>
          <w:rFonts w:ascii="Times New Roman" w:eastAsia="等线" w:hAnsi="Times New Roman" w:cs="Times New Roman" w:hint="eastAsia"/>
          <w:sz w:val="24"/>
          <w:szCs w:val="24"/>
        </w:rPr>
        <w:t xml:space="preserve"> alginate lamellar membrane with stable interlayer spacing, Nat. Commun. </w:t>
      </w:r>
      <w:r w:rsidRPr="00F504F1">
        <w:rPr>
          <w:rFonts w:ascii="Times New Roman" w:eastAsia="等线" w:hAnsi="Times New Roman" w:cs="Times New Roman" w:hint="eastAsia"/>
          <w:b/>
          <w:bCs/>
          <w:sz w:val="24"/>
          <w:szCs w:val="24"/>
        </w:rPr>
        <w:t>11</w:t>
      </w:r>
      <w:r w:rsidR="00F504F1" w:rsidRPr="00F504F1">
        <w:rPr>
          <w:rFonts w:ascii="Times New Roman" w:eastAsia="等线" w:hAnsi="Times New Roman" w:cs="Times New Roman"/>
          <w:sz w:val="24"/>
          <w:szCs w:val="24"/>
        </w:rPr>
        <w:t>,</w:t>
      </w:r>
      <w:r w:rsidR="00F504F1">
        <w:rPr>
          <w:rFonts w:ascii="Times New Roman" w:eastAsia="等线" w:hAnsi="Times New Roman" w:cs="Times New Roman"/>
          <w:sz w:val="24"/>
          <w:szCs w:val="24"/>
        </w:rPr>
        <w:t xml:space="preserve"> </w:t>
      </w:r>
      <w:r w:rsidRPr="00656A39">
        <w:rPr>
          <w:rFonts w:ascii="Times New Roman" w:eastAsia="等线" w:hAnsi="Times New Roman" w:cs="Times New Roman" w:hint="eastAsia"/>
          <w:sz w:val="24"/>
          <w:szCs w:val="24"/>
        </w:rPr>
        <w:t>3540</w:t>
      </w:r>
      <w:r w:rsidR="00F504F1" w:rsidRPr="00656A39">
        <w:rPr>
          <w:rFonts w:ascii="Times New Roman" w:eastAsia="等线" w:hAnsi="Times New Roman" w:cs="Times New Roman" w:hint="eastAsia"/>
          <w:sz w:val="24"/>
          <w:szCs w:val="24"/>
        </w:rPr>
        <w:t xml:space="preserve"> (2020)</w:t>
      </w:r>
      <w:r w:rsidRPr="00656A39">
        <w:rPr>
          <w:rFonts w:ascii="Times New Roman" w:eastAsia="等线" w:hAnsi="Times New Roman" w:cs="Times New Roman" w:hint="eastAsia"/>
          <w:sz w:val="24"/>
          <w:szCs w:val="24"/>
        </w:rPr>
        <w:t xml:space="preserve">. </w:t>
      </w:r>
      <w:hyperlink r:id="rId144" w:history="1">
        <w:r w:rsidR="00F504F1" w:rsidRPr="000E43C3">
          <w:rPr>
            <w:rStyle w:val="afe"/>
            <w:rFonts w:ascii="Times New Roman" w:eastAsia="等线" w:hAnsi="Times New Roman" w:cs="Times New Roman" w:hint="eastAsia"/>
            <w:sz w:val="24"/>
            <w:szCs w:val="24"/>
          </w:rPr>
          <w:t>https://doi.org/10.1038/s41467-020-17373-4</w:t>
        </w:r>
      </w:hyperlink>
    </w:p>
    <w:p w14:paraId="6C9839C0" w14:textId="7B7A27C8" w:rsidR="00656A39" w:rsidRDefault="00656A39" w:rsidP="00656A39">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sz w:val="24"/>
          <w:szCs w:val="24"/>
        </w:rPr>
        <w:t>S132]</w:t>
      </w:r>
      <w:r w:rsidRPr="00656A39">
        <w:rPr>
          <w:rFonts w:ascii="Times New Roman" w:eastAsia="等线" w:hAnsi="Times New Roman" w:cs="Times New Roman" w:hint="eastAsia"/>
          <w:sz w:val="24"/>
          <w:szCs w:val="24"/>
        </w:rPr>
        <w:t xml:space="preserve"> L. Ding, L. Li, Y. Liu, Y. Wu, Z. Lu, J. Deng, Y. Wei, J. Caro, H. Wang, Effective ion sieving with Ti</w:t>
      </w:r>
      <w:r w:rsidRPr="003C64FD">
        <w:rPr>
          <w:rFonts w:ascii="Times New Roman" w:eastAsia="等线" w:hAnsi="Times New Roman" w:cs="Times New Roman" w:hint="eastAsia"/>
          <w:sz w:val="24"/>
          <w:szCs w:val="24"/>
          <w:vertAlign w:val="subscript"/>
        </w:rPr>
        <w:t>3</w:t>
      </w:r>
      <w:r w:rsidRPr="00656A39">
        <w:rPr>
          <w:rFonts w:ascii="Times New Roman" w:eastAsia="等线" w:hAnsi="Times New Roman" w:cs="Times New Roman" w:hint="eastAsia"/>
          <w:sz w:val="24"/>
          <w:szCs w:val="24"/>
        </w:rPr>
        <w:t>C</w:t>
      </w:r>
      <w:r w:rsidRPr="003C64FD">
        <w:rPr>
          <w:rFonts w:ascii="Times New Roman" w:eastAsia="等线" w:hAnsi="Times New Roman" w:cs="Times New Roman" w:hint="eastAsia"/>
          <w:sz w:val="24"/>
          <w:szCs w:val="24"/>
          <w:vertAlign w:val="subscript"/>
        </w:rPr>
        <w:t>2</w:t>
      </w:r>
      <w:r w:rsidRPr="00656A39">
        <w:rPr>
          <w:rFonts w:ascii="Times New Roman" w:eastAsia="等线" w:hAnsi="Times New Roman" w:cs="Times New Roman" w:hint="eastAsia"/>
          <w:sz w:val="24"/>
          <w:szCs w:val="24"/>
        </w:rPr>
        <w:t>T</w:t>
      </w:r>
      <w:r w:rsidRPr="003C64FD">
        <w:rPr>
          <w:rFonts w:ascii="Times New Roman" w:eastAsia="等线" w:hAnsi="Times New Roman" w:cs="Times New Roman" w:hint="eastAsia"/>
          <w:sz w:val="24"/>
          <w:szCs w:val="24"/>
          <w:vertAlign w:val="subscript"/>
        </w:rPr>
        <w:t>x</w:t>
      </w:r>
      <w:r w:rsidRPr="00656A39">
        <w:rPr>
          <w:rFonts w:ascii="Times New Roman" w:eastAsia="等线" w:hAnsi="Times New Roman" w:cs="Times New Roman" w:hint="eastAsia"/>
          <w:sz w:val="24"/>
          <w:szCs w:val="24"/>
        </w:rPr>
        <w:t xml:space="preserve"> MXene membranes for production of drinking water from seawater, Nat. Sustain. </w:t>
      </w:r>
      <w:r w:rsidRPr="00F504F1">
        <w:rPr>
          <w:rFonts w:ascii="Times New Roman" w:eastAsia="等线" w:hAnsi="Times New Roman" w:cs="Times New Roman" w:hint="eastAsia"/>
          <w:b/>
          <w:bCs/>
          <w:sz w:val="24"/>
          <w:szCs w:val="24"/>
        </w:rPr>
        <w:t>3</w:t>
      </w:r>
      <w:r w:rsid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296</w:t>
      </w:r>
      <w:r w:rsidR="008D6B28" w:rsidRPr="00FE129F">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302</w:t>
      </w:r>
      <w:r w:rsidR="00F504F1" w:rsidRPr="00656A39">
        <w:rPr>
          <w:rFonts w:ascii="Times New Roman" w:eastAsia="等线" w:hAnsi="Times New Roman" w:cs="Times New Roman" w:hint="eastAsia"/>
          <w:sz w:val="24"/>
          <w:szCs w:val="24"/>
        </w:rPr>
        <w:t xml:space="preserve"> (2020)</w:t>
      </w:r>
      <w:r w:rsidRPr="00656A39">
        <w:rPr>
          <w:rFonts w:ascii="Times New Roman" w:eastAsia="等线" w:hAnsi="Times New Roman" w:cs="Times New Roman" w:hint="eastAsia"/>
          <w:sz w:val="24"/>
          <w:szCs w:val="24"/>
        </w:rPr>
        <w:t xml:space="preserve">. </w:t>
      </w:r>
      <w:hyperlink r:id="rId145" w:history="1">
        <w:r w:rsidRPr="000E43C3">
          <w:rPr>
            <w:rStyle w:val="afe"/>
            <w:rFonts w:ascii="Times New Roman" w:eastAsia="等线" w:hAnsi="Times New Roman" w:cs="Times New Roman" w:hint="eastAsia"/>
            <w:sz w:val="24"/>
            <w:szCs w:val="24"/>
          </w:rPr>
          <w:t>https://doi.org/10.1038/s41893-020-0474-0</w:t>
        </w:r>
      </w:hyperlink>
    </w:p>
    <w:p w14:paraId="23342442" w14:textId="228DB098" w:rsidR="00656A39" w:rsidRDefault="00656A39" w:rsidP="00656A39">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lastRenderedPageBreak/>
        <w:t>[</w:t>
      </w:r>
      <w:r>
        <w:rPr>
          <w:rFonts w:ascii="Times New Roman" w:eastAsia="等线" w:hAnsi="Times New Roman" w:cs="Times New Roman"/>
          <w:sz w:val="24"/>
          <w:szCs w:val="24"/>
        </w:rPr>
        <w:t>S133</w:t>
      </w:r>
      <w:r w:rsidRPr="00656A39">
        <w:rPr>
          <w:rFonts w:ascii="Times New Roman" w:eastAsia="等线" w:hAnsi="Times New Roman" w:cs="Times New Roman" w:hint="eastAsia"/>
          <w:sz w:val="24"/>
          <w:szCs w:val="24"/>
        </w:rPr>
        <w:t>] Y. Zhang, D. Chen, N. Li, Q. Xu, H. Li, J. He, J. Lu, High-</w:t>
      </w:r>
      <w:r w:rsidR="003C64FD" w:rsidRPr="00656A39">
        <w:rPr>
          <w:rFonts w:ascii="Times New Roman" w:eastAsia="等线" w:hAnsi="Times New Roman" w:cs="Times New Roman"/>
          <w:sz w:val="24"/>
          <w:szCs w:val="24"/>
        </w:rPr>
        <w:t xml:space="preserve">performance and stable two-dimensional </w:t>
      </w:r>
      <w:r w:rsidRPr="00656A39">
        <w:rPr>
          <w:rFonts w:ascii="Times New Roman" w:eastAsia="等线" w:hAnsi="Times New Roman" w:cs="Times New Roman" w:hint="eastAsia"/>
          <w:sz w:val="24"/>
          <w:szCs w:val="24"/>
        </w:rPr>
        <w:t>MXene-</w:t>
      </w:r>
      <w:r w:rsidR="003C64FD" w:rsidRPr="00656A39">
        <w:rPr>
          <w:rFonts w:ascii="Times New Roman" w:eastAsia="等线" w:hAnsi="Times New Roman" w:cs="Times New Roman"/>
          <w:sz w:val="24"/>
          <w:szCs w:val="24"/>
        </w:rPr>
        <w:t>polyethyleneimine composite lamellar membranes for molecular separat</w:t>
      </w:r>
      <w:r w:rsidRPr="00656A39">
        <w:rPr>
          <w:rFonts w:ascii="Times New Roman" w:eastAsia="等线" w:hAnsi="Times New Roman" w:cs="Times New Roman" w:hint="eastAsia"/>
          <w:sz w:val="24"/>
          <w:szCs w:val="24"/>
        </w:rPr>
        <w:t xml:space="preserve">ion, ACS Appl. Mater. Interfaces </w:t>
      </w:r>
      <w:r w:rsidRPr="00F504F1">
        <w:rPr>
          <w:rFonts w:ascii="Times New Roman" w:eastAsia="等线" w:hAnsi="Times New Roman" w:cs="Times New Roman" w:hint="eastAsia"/>
          <w:b/>
          <w:bCs/>
          <w:sz w:val="24"/>
          <w:szCs w:val="24"/>
        </w:rPr>
        <w:t>14</w:t>
      </w:r>
      <w:r w:rsidR="00F504F1" w:rsidRP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10237</w:t>
      </w:r>
      <w:r w:rsidR="008D6B28" w:rsidRPr="00FE129F">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10245</w:t>
      </w:r>
      <w:r w:rsidR="00F504F1">
        <w:rPr>
          <w:rFonts w:ascii="Times New Roman" w:eastAsia="等线" w:hAnsi="Times New Roman" w:cs="Times New Roman"/>
          <w:sz w:val="24"/>
          <w:szCs w:val="24"/>
        </w:rPr>
        <w:t xml:space="preserve"> </w:t>
      </w:r>
      <w:r w:rsidR="00F504F1" w:rsidRPr="00656A39">
        <w:rPr>
          <w:rFonts w:ascii="Times New Roman" w:eastAsia="等线" w:hAnsi="Times New Roman" w:cs="Times New Roman" w:hint="eastAsia"/>
          <w:sz w:val="24"/>
          <w:szCs w:val="24"/>
        </w:rPr>
        <w:t>(2022)</w:t>
      </w:r>
      <w:r w:rsidRPr="00656A39">
        <w:rPr>
          <w:rFonts w:ascii="Times New Roman" w:eastAsia="等线" w:hAnsi="Times New Roman" w:cs="Times New Roman" w:hint="eastAsia"/>
          <w:sz w:val="24"/>
          <w:szCs w:val="24"/>
        </w:rPr>
        <w:t xml:space="preserve">. </w:t>
      </w:r>
      <w:hyperlink r:id="rId146" w:history="1">
        <w:r w:rsidR="00F504F1" w:rsidRPr="000E43C3">
          <w:rPr>
            <w:rStyle w:val="afe"/>
            <w:rFonts w:ascii="Times New Roman" w:eastAsia="等线" w:hAnsi="Times New Roman" w:cs="Times New Roman" w:hint="eastAsia"/>
            <w:sz w:val="24"/>
            <w:szCs w:val="24"/>
          </w:rPr>
          <w:t>https://doi.org/10.1021/acsami.1c20540</w:t>
        </w:r>
      </w:hyperlink>
    </w:p>
    <w:p w14:paraId="7300201B" w14:textId="469D52BE" w:rsidR="00656A39" w:rsidRDefault="00656A39" w:rsidP="00656A39">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sz w:val="24"/>
          <w:szCs w:val="24"/>
        </w:rPr>
        <w:t>S134</w:t>
      </w:r>
      <w:r w:rsidRPr="00656A39">
        <w:rPr>
          <w:rFonts w:ascii="Times New Roman" w:eastAsia="等线" w:hAnsi="Times New Roman" w:cs="Times New Roman" w:hint="eastAsia"/>
          <w:sz w:val="24"/>
          <w:szCs w:val="24"/>
        </w:rPr>
        <w:t>] L. Ding, L. Li, Y. Liu, Y. Wu, Z. Lu, J. Deng, Y. Wei, J. Caro, H. Wang, Effective ion sieving with Ti</w:t>
      </w:r>
      <w:r w:rsidRPr="003C64FD">
        <w:rPr>
          <w:rFonts w:ascii="Times New Roman" w:eastAsia="等线" w:hAnsi="Times New Roman" w:cs="Times New Roman" w:hint="eastAsia"/>
          <w:sz w:val="24"/>
          <w:szCs w:val="24"/>
          <w:vertAlign w:val="subscript"/>
        </w:rPr>
        <w:t>3</w:t>
      </w:r>
      <w:r w:rsidRPr="00656A39">
        <w:rPr>
          <w:rFonts w:ascii="Times New Roman" w:eastAsia="等线" w:hAnsi="Times New Roman" w:cs="Times New Roman" w:hint="eastAsia"/>
          <w:sz w:val="24"/>
          <w:szCs w:val="24"/>
        </w:rPr>
        <w:t>C</w:t>
      </w:r>
      <w:r w:rsidRPr="003C64FD">
        <w:rPr>
          <w:rFonts w:ascii="Times New Roman" w:eastAsia="等线" w:hAnsi="Times New Roman" w:cs="Times New Roman" w:hint="eastAsia"/>
          <w:sz w:val="24"/>
          <w:szCs w:val="24"/>
          <w:vertAlign w:val="subscript"/>
        </w:rPr>
        <w:t>2</w:t>
      </w:r>
      <w:r w:rsidRPr="00656A39">
        <w:rPr>
          <w:rFonts w:ascii="Times New Roman" w:eastAsia="等线" w:hAnsi="Times New Roman" w:cs="Times New Roman" w:hint="eastAsia"/>
          <w:sz w:val="24"/>
          <w:szCs w:val="24"/>
        </w:rPr>
        <w:t>T</w:t>
      </w:r>
      <w:r w:rsidRPr="003C64FD">
        <w:rPr>
          <w:rFonts w:ascii="Times New Roman" w:eastAsia="等线" w:hAnsi="Times New Roman" w:cs="Times New Roman" w:hint="eastAsia"/>
          <w:sz w:val="24"/>
          <w:szCs w:val="24"/>
          <w:vertAlign w:val="subscript"/>
        </w:rPr>
        <w:t>x</w:t>
      </w:r>
      <w:r w:rsidRPr="00656A39">
        <w:rPr>
          <w:rFonts w:ascii="Times New Roman" w:eastAsia="等线" w:hAnsi="Times New Roman" w:cs="Times New Roman" w:hint="eastAsia"/>
          <w:sz w:val="24"/>
          <w:szCs w:val="24"/>
        </w:rPr>
        <w:t xml:space="preserve"> MXene membranes for production of drinking water from seawater, Nat. Sustain. </w:t>
      </w:r>
      <w:r w:rsidRPr="00F504F1">
        <w:rPr>
          <w:rFonts w:ascii="Times New Roman" w:eastAsia="等线" w:hAnsi="Times New Roman" w:cs="Times New Roman" w:hint="eastAsia"/>
          <w:b/>
          <w:bCs/>
          <w:sz w:val="24"/>
          <w:szCs w:val="24"/>
        </w:rPr>
        <w:t>3</w:t>
      </w:r>
      <w:r w:rsidR="00F504F1" w:rsidRP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296</w:t>
      </w:r>
      <w:r w:rsidR="008D6B28" w:rsidRPr="00FE129F">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302</w:t>
      </w:r>
      <w:r w:rsidR="00F504F1">
        <w:rPr>
          <w:rFonts w:ascii="Times New Roman" w:eastAsia="等线" w:hAnsi="Times New Roman" w:cs="Times New Roman"/>
          <w:sz w:val="24"/>
          <w:szCs w:val="24"/>
        </w:rPr>
        <w:t xml:space="preserve"> </w:t>
      </w:r>
      <w:r w:rsidR="00F504F1" w:rsidRPr="00656A39">
        <w:rPr>
          <w:rFonts w:ascii="Times New Roman" w:eastAsia="等线" w:hAnsi="Times New Roman" w:cs="Times New Roman" w:hint="eastAsia"/>
          <w:sz w:val="24"/>
          <w:szCs w:val="24"/>
        </w:rPr>
        <w:t>(2020)</w:t>
      </w:r>
      <w:r w:rsidRPr="00656A39">
        <w:rPr>
          <w:rFonts w:ascii="Times New Roman" w:eastAsia="等线" w:hAnsi="Times New Roman" w:cs="Times New Roman" w:hint="eastAsia"/>
          <w:sz w:val="24"/>
          <w:szCs w:val="24"/>
        </w:rPr>
        <w:t xml:space="preserve">. </w:t>
      </w:r>
      <w:hyperlink r:id="rId147" w:history="1">
        <w:r w:rsidR="00F504F1" w:rsidRPr="000E43C3">
          <w:rPr>
            <w:rStyle w:val="afe"/>
            <w:rFonts w:ascii="Times New Roman" w:eastAsia="等线" w:hAnsi="Times New Roman" w:cs="Times New Roman" w:hint="eastAsia"/>
            <w:sz w:val="24"/>
            <w:szCs w:val="24"/>
          </w:rPr>
          <w:t>https://doi.org/10.1038/s41893-020-0474-0</w:t>
        </w:r>
      </w:hyperlink>
    </w:p>
    <w:p w14:paraId="5F0B91F3" w14:textId="4DAF39C7" w:rsidR="00656A39" w:rsidRDefault="00656A39" w:rsidP="00656A39">
      <w:pPr>
        <w:spacing w:beforeLines="50" w:before="156" w:afterLines="50" w:after="156"/>
        <w:rPr>
          <w:rFonts w:ascii="Times New Roman" w:eastAsia="等线" w:hAnsi="Times New Roman" w:cs="Times New Roman"/>
          <w:sz w:val="24"/>
          <w:szCs w:val="24"/>
        </w:rPr>
      </w:pPr>
      <w:r w:rsidRPr="00656A39">
        <w:rPr>
          <w:rFonts w:ascii="Times New Roman" w:eastAsia="等线" w:hAnsi="Times New Roman" w:cs="Times New Roman" w:hint="eastAsia"/>
          <w:sz w:val="24"/>
          <w:szCs w:val="24"/>
        </w:rPr>
        <w:t>[</w:t>
      </w:r>
      <w:r>
        <w:rPr>
          <w:rFonts w:ascii="Times New Roman" w:eastAsia="等线" w:hAnsi="Times New Roman" w:cs="Times New Roman"/>
          <w:sz w:val="24"/>
          <w:szCs w:val="24"/>
        </w:rPr>
        <w:t>S135</w:t>
      </w:r>
      <w:r w:rsidRPr="00656A39">
        <w:rPr>
          <w:rFonts w:ascii="Times New Roman" w:eastAsia="等线" w:hAnsi="Times New Roman" w:cs="Times New Roman" w:hint="eastAsia"/>
          <w:sz w:val="24"/>
          <w:szCs w:val="24"/>
        </w:rPr>
        <w:t xml:space="preserve">] T. Habib, X. Zhao, S.A. Shah, Y. Chen, W. Sun, H. An, J.L. </w:t>
      </w:r>
      <w:proofErr w:type="spellStart"/>
      <w:r w:rsidRPr="00656A39">
        <w:rPr>
          <w:rFonts w:ascii="Times New Roman" w:eastAsia="等线" w:hAnsi="Times New Roman" w:cs="Times New Roman" w:hint="eastAsia"/>
          <w:sz w:val="24"/>
          <w:szCs w:val="24"/>
        </w:rPr>
        <w:t>Lutkenhaus</w:t>
      </w:r>
      <w:proofErr w:type="spellEnd"/>
      <w:r w:rsidRPr="00656A39">
        <w:rPr>
          <w:rFonts w:ascii="Times New Roman" w:eastAsia="等线" w:hAnsi="Times New Roman" w:cs="Times New Roman" w:hint="eastAsia"/>
          <w:sz w:val="24"/>
          <w:szCs w:val="24"/>
        </w:rPr>
        <w:t>, M. Radovic, M.J. Green, Oxidation stability of Ti</w:t>
      </w:r>
      <w:r w:rsidRPr="003C64FD">
        <w:rPr>
          <w:rFonts w:ascii="Times New Roman" w:eastAsia="等线" w:hAnsi="Times New Roman" w:cs="Times New Roman" w:hint="eastAsia"/>
          <w:sz w:val="24"/>
          <w:szCs w:val="24"/>
          <w:vertAlign w:val="subscript"/>
        </w:rPr>
        <w:t>3</w:t>
      </w:r>
      <w:r w:rsidRPr="00656A39">
        <w:rPr>
          <w:rFonts w:ascii="Times New Roman" w:eastAsia="等线" w:hAnsi="Times New Roman" w:cs="Times New Roman" w:hint="eastAsia"/>
          <w:sz w:val="24"/>
          <w:szCs w:val="24"/>
        </w:rPr>
        <w:t>C</w:t>
      </w:r>
      <w:r w:rsidRPr="003C64FD">
        <w:rPr>
          <w:rFonts w:ascii="Times New Roman" w:eastAsia="等线" w:hAnsi="Times New Roman" w:cs="Times New Roman" w:hint="eastAsia"/>
          <w:sz w:val="24"/>
          <w:szCs w:val="24"/>
          <w:vertAlign w:val="subscript"/>
        </w:rPr>
        <w:t>2</w:t>
      </w:r>
      <w:r w:rsidRPr="00656A39">
        <w:rPr>
          <w:rFonts w:ascii="Times New Roman" w:eastAsia="等线" w:hAnsi="Times New Roman" w:cs="Times New Roman" w:hint="eastAsia"/>
          <w:sz w:val="24"/>
          <w:szCs w:val="24"/>
        </w:rPr>
        <w:t>T</w:t>
      </w:r>
      <w:r w:rsidRPr="003C64FD">
        <w:rPr>
          <w:rFonts w:ascii="Times New Roman" w:eastAsia="等线" w:hAnsi="Times New Roman" w:cs="Times New Roman" w:hint="eastAsia"/>
          <w:sz w:val="24"/>
          <w:szCs w:val="24"/>
          <w:vertAlign w:val="subscript"/>
        </w:rPr>
        <w:t>x</w:t>
      </w:r>
      <w:r w:rsidRPr="00656A39">
        <w:rPr>
          <w:rFonts w:ascii="Times New Roman" w:eastAsia="等线" w:hAnsi="Times New Roman" w:cs="Times New Roman" w:hint="eastAsia"/>
          <w:sz w:val="24"/>
          <w:szCs w:val="24"/>
        </w:rPr>
        <w:t xml:space="preserve"> MXene nanosheets in solvents and composite films, NPJ 2D Mater. Appl. </w:t>
      </w:r>
      <w:r w:rsidRPr="00F504F1">
        <w:rPr>
          <w:rFonts w:ascii="Times New Roman" w:eastAsia="等线" w:hAnsi="Times New Roman" w:cs="Times New Roman" w:hint="eastAsia"/>
          <w:b/>
          <w:bCs/>
          <w:sz w:val="24"/>
          <w:szCs w:val="24"/>
        </w:rPr>
        <w:t>3</w:t>
      </w:r>
      <w:r w:rsidR="00F504F1">
        <w:rPr>
          <w:rFonts w:ascii="Times New Roman" w:eastAsia="等线" w:hAnsi="Times New Roman" w:cs="Times New Roman"/>
          <w:sz w:val="24"/>
          <w:szCs w:val="24"/>
        </w:rPr>
        <w:t>,</w:t>
      </w:r>
      <w:r w:rsidRPr="00656A39">
        <w:rPr>
          <w:rFonts w:ascii="Times New Roman" w:eastAsia="等线" w:hAnsi="Times New Roman" w:cs="Times New Roman" w:hint="eastAsia"/>
          <w:sz w:val="24"/>
          <w:szCs w:val="24"/>
        </w:rPr>
        <w:t xml:space="preserve"> 8</w:t>
      </w:r>
      <w:r w:rsidR="00F504F1">
        <w:rPr>
          <w:rFonts w:ascii="Times New Roman" w:eastAsia="等线" w:hAnsi="Times New Roman" w:cs="Times New Roman"/>
          <w:sz w:val="24"/>
          <w:szCs w:val="24"/>
        </w:rPr>
        <w:t xml:space="preserve"> </w:t>
      </w:r>
      <w:r w:rsidR="00F504F1" w:rsidRPr="00656A39">
        <w:rPr>
          <w:rFonts w:ascii="Times New Roman" w:eastAsia="等线" w:hAnsi="Times New Roman" w:cs="Times New Roman" w:hint="eastAsia"/>
          <w:sz w:val="24"/>
          <w:szCs w:val="24"/>
        </w:rPr>
        <w:t>(2019)</w:t>
      </w:r>
      <w:r w:rsidRPr="00656A39">
        <w:rPr>
          <w:rFonts w:ascii="Times New Roman" w:eastAsia="等线" w:hAnsi="Times New Roman" w:cs="Times New Roman" w:hint="eastAsia"/>
          <w:sz w:val="24"/>
          <w:szCs w:val="24"/>
        </w:rPr>
        <w:t xml:space="preserve">. </w:t>
      </w:r>
      <w:hyperlink r:id="rId148" w:history="1">
        <w:r w:rsidR="00F504F1" w:rsidRPr="000E43C3">
          <w:rPr>
            <w:rStyle w:val="afe"/>
            <w:rFonts w:ascii="Times New Roman" w:eastAsia="等线" w:hAnsi="Times New Roman" w:cs="Times New Roman" w:hint="eastAsia"/>
            <w:sz w:val="24"/>
            <w:szCs w:val="24"/>
          </w:rPr>
          <w:t>https://doi.org/10.1038/s41699-019-0089-3</w:t>
        </w:r>
      </w:hyperlink>
    </w:p>
    <w:p w14:paraId="697DB743" w14:textId="16EC622E" w:rsidR="00197A74" w:rsidRDefault="00FE129F" w:rsidP="00656A39">
      <w:pPr>
        <w:spacing w:beforeLines="50" w:before="156" w:afterLines="50" w:after="156"/>
        <w:rPr>
          <w:rFonts w:ascii="Times New Roman" w:eastAsia="等线" w:hAnsi="Times New Roman" w:cs="Times New Roman"/>
          <w:sz w:val="24"/>
          <w:szCs w:val="24"/>
        </w:rPr>
      </w:pPr>
      <w:r w:rsidRPr="00FE129F">
        <w:rPr>
          <w:rFonts w:ascii="Times New Roman" w:eastAsia="等线" w:hAnsi="Times New Roman" w:cs="Times New Roman"/>
          <w:sz w:val="24"/>
          <w:szCs w:val="24"/>
        </w:rPr>
        <w:t>[</w:t>
      </w:r>
      <w:r w:rsidR="00656A39">
        <w:rPr>
          <w:rFonts w:ascii="Times New Roman" w:eastAsia="等线" w:hAnsi="Times New Roman" w:cs="Times New Roman"/>
          <w:sz w:val="24"/>
          <w:szCs w:val="24"/>
        </w:rPr>
        <w:t>S136</w:t>
      </w:r>
      <w:r w:rsidRPr="00FE129F">
        <w:rPr>
          <w:rFonts w:ascii="Times New Roman" w:eastAsia="等线" w:hAnsi="Times New Roman" w:cs="Times New Roman"/>
          <w:sz w:val="24"/>
          <w:szCs w:val="24"/>
        </w:rPr>
        <w:t xml:space="preserve">] Q. Lin, Y. Liu, G. Zeng, X. Li, B. Wang et al., Bionics inspired modified two-dimensional MXene composite membrane for high-throughput dye separation. J. Environ. Chem. Eng. </w:t>
      </w:r>
      <w:r w:rsidRPr="00FE129F">
        <w:rPr>
          <w:rFonts w:ascii="Times New Roman" w:eastAsia="等线" w:hAnsi="Times New Roman" w:cs="Times New Roman"/>
          <w:b/>
          <w:sz w:val="24"/>
          <w:szCs w:val="24"/>
        </w:rPr>
        <w:t>9</w:t>
      </w:r>
      <w:r w:rsidRPr="00FE129F">
        <w:rPr>
          <w:rFonts w:ascii="Times New Roman" w:eastAsia="等线" w:hAnsi="Times New Roman" w:cs="Times New Roman"/>
          <w:sz w:val="24"/>
          <w:szCs w:val="24"/>
        </w:rPr>
        <w:t xml:space="preserve">, 105711 (2021). </w:t>
      </w:r>
      <w:hyperlink r:id="rId149" w:history="1">
        <w:r w:rsidRPr="00FE129F">
          <w:rPr>
            <w:rFonts w:ascii="Times New Roman" w:eastAsia="等线" w:hAnsi="Times New Roman" w:cs="Times New Roman"/>
            <w:color w:val="0563C1"/>
            <w:sz w:val="24"/>
            <w:szCs w:val="24"/>
            <w:u w:val="single"/>
          </w:rPr>
          <w:t>https://doi.org/10.1016/j.jece.2021.105711</w:t>
        </w:r>
      </w:hyperlink>
    </w:p>
    <w:p w14:paraId="17A19E1B" w14:textId="1C7C18D2" w:rsidR="00A1705F" w:rsidRPr="008D6B28" w:rsidRDefault="00197A74" w:rsidP="00FC65C1">
      <w:pPr>
        <w:spacing w:beforeLines="50" w:before="156" w:afterLines="50" w:after="156"/>
        <w:rPr>
          <w:rFonts w:ascii="Times New Roman" w:eastAsia="等线" w:hAnsi="Times New Roman" w:cs="Times New Roman" w:hint="eastAsia"/>
          <w:sz w:val="24"/>
          <w:szCs w:val="24"/>
        </w:rPr>
      </w:pPr>
      <w:r w:rsidRPr="00197A74">
        <w:rPr>
          <w:rFonts w:ascii="Times New Roman" w:eastAsia="等线" w:hAnsi="Times New Roman" w:cs="Times New Roman" w:hint="eastAsia"/>
          <w:sz w:val="24"/>
          <w:szCs w:val="24"/>
        </w:rPr>
        <w:t>[</w:t>
      </w:r>
      <w:r>
        <w:rPr>
          <w:rFonts w:ascii="Times New Roman" w:eastAsia="等线" w:hAnsi="Times New Roman" w:cs="Times New Roman"/>
          <w:sz w:val="24"/>
          <w:szCs w:val="24"/>
        </w:rPr>
        <w:t>S137</w:t>
      </w:r>
      <w:r w:rsidRPr="00197A74">
        <w:rPr>
          <w:rFonts w:ascii="Times New Roman" w:eastAsia="等线" w:hAnsi="Times New Roman" w:cs="Times New Roman" w:hint="eastAsia"/>
          <w:sz w:val="24"/>
          <w:szCs w:val="24"/>
        </w:rPr>
        <w:t xml:space="preserve">] J. Kaur, M. Singh, C. </w:t>
      </w:r>
      <w:proofErr w:type="spellStart"/>
      <w:r w:rsidRPr="00197A74">
        <w:rPr>
          <w:rFonts w:ascii="Times New Roman" w:eastAsia="等线" w:hAnsi="Times New Roman" w:cs="Times New Roman" w:hint="eastAsia"/>
          <w:sz w:val="24"/>
          <w:szCs w:val="24"/>
        </w:rPr>
        <w:t>Dell'Aversana</w:t>
      </w:r>
      <w:proofErr w:type="spellEnd"/>
      <w:r w:rsidRPr="00197A74">
        <w:rPr>
          <w:rFonts w:ascii="Times New Roman" w:eastAsia="等线" w:hAnsi="Times New Roman" w:cs="Times New Roman" w:hint="eastAsia"/>
          <w:sz w:val="24"/>
          <w:szCs w:val="24"/>
        </w:rPr>
        <w:t xml:space="preserve">, R. Benedetti, P. Giardina, M. Rossi, M. </w:t>
      </w:r>
      <w:proofErr w:type="spellStart"/>
      <w:r w:rsidRPr="00197A74">
        <w:rPr>
          <w:rFonts w:ascii="Times New Roman" w:eastAsia="等线" w:hAnsi="Times New Roman" w:cs="Times New Roman" w:hint="eastAsia"/>
          <w:sz w:val="24"/>
          <w:szCs w:val="24"/>
        </w:rPr>
        <w:t>Valadan</w:t>
      </w:r>
      <w:proofErr w:type="spellEnd"/>
      <w:r w:rsidRPr="00197A74">
        <w:rPr>
          <w:rFonts w:ascii="Times New Roman" w:eastAsia="等线" w:hAnsi="Times New Roman" w:cs="Times New Roman" w:hint="eastAsia"/>
          <w:sz w:val="24"/>
          <w:szCs w:val="24"/>
        </w:rPr>
        <w:t xml:space="preserve">, A. Vergara, A. </w:t>
      </w:r>
      <w:proofErr w:type="spellStart"/>
      <w:r w:rsidRPr="00197A74">
        <w:rPr>
          <w:rFonts w:ascii="Times New Roman" w:eastAsia="等线" w:hAnsi="Times New Roman" w:cs="Times New Roman" w:hint="eastAsia"/>
          <w:sz w:val="24"/>
          <w:szCs w:val="24"/>
        </w:rPr>
        <w:t>Cutarelli</w:t>
      </w:r>
      <w:proofErr w:type="spellEnd"/>
      <w:r w:rsidRPr="00197A74">
        <w:rPr>
          <w:rFonts w:ascii="Times New Roman" w:eastAsia="等线" w:hAnsi="Times New Roman" w:cs="Times New Roman" w:hint="eastAsia"/>
          <w:sz w:val="24"/>
          <w:szCs w:val="24"/>
        </w:rPr>
        <w:t xml:space="preserve">, A.M.I. Montone, L. </w:t>
      </w:r>
      <w:proofErr w:type="spellStart"/>
      <w:r w:rsidRPr="00197A74">
        <w:rPr>
          <w:rFonts w:ascii="Times New Roman" w:eastAsia="等线" w:hAnsi="Times New Roman" w:cs="Times New Roman" w:hint="eastAsia"/>
          <w:sz w:val="24"/>
          <w:szCs w:val="24"/>
        </w:rPr>
        <w:t>Altucci</w:t>
      </w:r>
      <w:proofErr w:type="spellEnd"/>
      <w:r w:rsidRPr="00197A74">
        <w:rPr>
          <w:rFonts w:ascii="Times New Roman" w:eastAsia="等线" w:hAnsi="Times New Roman" w:cs="Times New Roman" w:hint="eastAsia"/>
          <w:sz w:val="24"/>
          <w:szCs w:val="24"/>
        </w:rPr>
        <w:t xml:space="preserve">, F. Corrado, A. </w:t>
      </w:r>
      <w:proofErr w:type="spellStart"/>
      <w:r w:rsidRPr="00197A74">
        <w:rPr>
          <w:rFonts w:ascii="Times New Roman" w:eastAsia="等线" w:hAnsi="Times New Roman" w:cs="Times New Roman" w:hint="eastAsia"/>
          <w:sz w:val="24"/>
          <w:szCs w:val="24"/>
        </w:rPr>
        <w:t>Nebbioso</w:t>
      </w:r>
      <w:proofErr w:type="spellEnd"/>
      <w:r w:rsidRPr="00197A74">
        <w:rPr>
          <w:rFonts w:ascii="Times New Roman" w:eastAsia="等线" w:hAnsi="Times New Roman" w:cs="Times New Roman" w:hint="eastAsia"/>
          <w:sz w:val="24"/>
          <w:szCs w:val="24"/>
        </w:rPr>
        <w:t xml:space="preserve">, C. </w:t>
      </w:r>
      <w:proofErr w:type="spellStart"/>
      <w:r w:rsidRPr="00197A74">
        <w:rPr>
          <w:rFonts w:ascii="Times New Roman" w:eastAsia="等线" w:hAnsi="Times New Roman" w:cs="Times New Roman" w:hint="eastAsia"/>
          <w:sz w:val="24"/>
          <w:szCs w:val="24"/>
        </w:rPr>
        <w:t>Altucci</w:t>
      </w:r>
      <w:proofErr w:type="spellEnd"/>
      <w:r w:rsidRPr="00197A74">
        <w:rPr>
          <w:rFonts w:ascii="Times New Roman" w:eastAsia="等线" w:hAnsi="Times New Roman" w:cs="Times New Roman" w:hint="eastAsia"/>
          <w:sz w:val="24"/>
          <w:szCs w:val="24"/>
        </w:rPr>
        <w:t>, Biological interactions of biocompatible and water-dispersed MoS</w:t>
      </w:r>
      <w:r w:rsidRPr="003C64FD">
        <w:rPr>
          <w:rFonts w:ascii="Times New Roman" w:eastAsia="等线" w:hAnsi="Times New Roman" w:cs="Times New Roman" w:hint="eastAsia"/>
          <w:sz w:val="24"/>
          <w:szCs w:val="24"/>
          <w:vertAlign w:val="subscript"/>
        </w:rPr>
        <w:t>2</w:t>
      </w:r>
      <w:r w:rsidRPr="00197A74">
        <w:rPr>
          <w:rFonts w:ascii="Times New Roman" w:eastAsia="等线" w:hAnsi="Times New Roman" w:cs="Times New Roman" w:hint="eastAsia"/>
          <w:sz w:val="24"/>
          <w:szCs w:val="24"/>
        </w:rPr>
        <w:t xml:space="preserve"> nanosheets with bacteria and human cells, Sci. Rep. </w:t>
      </w:r>
      <w:r w:rsidRPr="00F504F1">
        <w:rPr>
          <w:rFonts w:ascii="Times New Roman" w:eastAsia="等线" w:hAnsi="Times New Roman" w:cs="Times New Roman" w:hint="eastAsia"/>
          <w:b/>
          <w:bCs/>
          <w:sz w:val="24"/>
          <w:szCs w:val="24"/>
        </w:rPr>
        <w:t>8</w:t>
      </w:r>
      <w:r w:rsidR="00F504F1">
        <w:rPr>
          <w:rFonts w:ascii="Times New Roman" w:eastAsia="等线" w:hAnsi="Times New Roman" w:cs="Times New Roman"/>
          <w:b/>
          <w:bCs/>
          <w:sz w:val="24"/>
          <w:szCs w:val="24"/>
        </w:rPr>
        <w:t>,</w:t>
      </w:r>
      <w:r w:rsidRPr="00197A74">
        <w:rPr>
          <w:rFonts w:ascii="Times New Roman" w:eastAsia="等线" w:hAnsi="Times New Roman" w:cs="Times New Roman" w:hint="eastAsia"/>
          <w:sz w:val="24"/>
          <w:szCs w:val="24"/>
        </w:rPr>
        <w:t xml:space="preserve"> 16386</w:t>
      </w:r>
      <w:r w:rsidR="00F504F1">
        <w:rPr>
          <w:rFonts w:ascii="Times New Roman" w:eastAsia="等线" w:hAnsi="Times New Roman" w:cs="Times New Roman"/>
          <w:sz w:val="24"/>
          <w:szCs w:val="24"/>
        </w:rPr>
        <w:t xml:space="preserve"> </w:t>
      </w:r>
      <w:r w:rsidR="00F504F1" w:rsidRPr="00197A74">
        <w:rPr>
          <w:rFonts w:ascii="Times New Roman" w:eastAsia="等线" w:hAnsi="Times New Roman" w:cs="Times New Roman" w:hint="eastAsia"/>
          <w:sz w:val="24"/>
          <w:szCs w:val="24"/>
        </w:rPr>
        <w:t>(2018)</w:t>
      </w:r>
      <w:r w:rsidRPr="00197A74">
        <w:rPr>
          <w:rFonts w:ascii="Times New Roman" w:eastAsia="等线" w:hAnsi="Times New Roman" w:cs="Times New Roman" w:hint="eastAsia"/>
          <w:sz w:val="24"/>
          <w:szCs w:val="24"/>
        </w:rPr>
        <w:t xml:space="preserve">. </w:t>
      </w:r>
      <w:hyperlink r:id="rId150" w:history="1">
        <w:r w:rsidR="00F504F1" w:rsidRPr="000E43C3">
          <w:rPr>
            <w:rStyle w:val="afe"/>
            <w:rFonts w:ascii="Times New Roman" w:eastAsia="等线" w:hAnsi="Times New Roman" w:cs="Times New Roman" w:hint="eastAsia"/>
            <w:sz w:val="24"/>
            <w:szCs w:val="24"/>
          </w:rPr>
          <w:t>https://doi.org/10.1038/s41598-018-34679-y</w:t>
        </w:r>
      </w:hyperlink>
    </w:p>
    <w:sectPr w:rsidR="00A1705F" w:rsidRPr="008D6B28" w:rsidSect="00AC1130">
      <w:pgSz w:w="11906" w:h="16838"/>
      <w:pgMar w:top="1440" w:right="1800" w:bottom="1440" w:left="1800" w:header="851"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090459" w14:textId="77777777" w:rsidR="00503F9F" w:rsidRDefault="00503F9F">
      <w:pPr>
        <w:rPr>
          <w:rFonts w:hint="eastAsia"/>
        </w:rPr>
      </w:pPr>
      <w:r>
        <w:separator/>
      </w:r>
    </w:p>
  </w:endnote>
  <w:endnote w:type="continuationSeparator" w:id="0">
    <w:p w14:paraId="32D98A89" w14:textId="77777777" w:rsidR="00503F9F" w:rsidRDefault="00503F9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1C0E11" w14:textId="297EA3F2" w:rsidR="00D51A80" w:rsidRPr="005C3646" w:rsidRDefault="00000000" w:rsidP="005C3646">
    <w:pPr>
      <w:pStyle w:val="af0"/>
      <w:jc w:val="center"/>
      <w:rPr>
        <w:rFonts w:ascii="Times New Roman" w:hAnsi="Times New Roman" w:cs="Times New Roman"/>
        <w:sz w:val="21"/>
        <w:szCs w:val="21"/>
      </w:rPr>
    </w:pPr>
    <w:sdt>
      <w:sdtPr>
        <w:id w:val="-372612635"/>
        <w:docPartObj>
          <w:docPartGallery w:val="Page Numbers (Bottom of Page)"/>
          <w:docPartUnique/>
        </w:docPartObj>
      </w:sdtPr>
      <w:sdtEndPr>
        <w:rPr>
          <w:rFonts w:ascii="Times New Roman" w:hAnsi="Times New Roman" w:cs="Times New Roman"/>
          <w:sz w:val="21"/>
          <w:szCs w:val="21"/>
        </w:rPr>
      </w:sdtEndPr>
      <w:sdtContent>
        <w:r w:rsidR="005C3646" w:rsidRPr="005C3646">
          <w:rPr>
            <w:rFonts w:ascii="Times New Roman" w:hAnsi="Times New Roman" w:cs="Times New Roman"/>
            <w:sz w:val="21"/>
            <w:szCs w:val="21"/>
          </w:rPr>
          <w:t>S</w:t>
        </w:r>
        <w:r w:rsidR="006638EA" w:rsidRPr="005C3646">
          <w:rPr>
            <w:rFonts w:ascii="Times New Roman" w:hAnsi="Times New Roman" w:cs="Times New Roman"/>
            <w:sz w:val="21"/>
            <w:szCs w:val="21"/>
          </w:rPr>
          <w:fldChar w:fldCharType="begin"/>
        </w:r>
        <w:r w:rsidR="006638EA" w:rsidRPr="005C3646">
          <w:rPr>
            <w:rFonts w:ascii="Times New Roman" w:hAnsi="Times New Roman" w:cs="Times New Roman"/>
            <w:sz w:val="21"/>
            <w:szCs w:val="21"/>
          </w:rPr>
          <w:instrText>PAGE   \* MERGEFORMAT</w:instrText>
        </w:r>
        <w:r w:rsidR="006638EA" w:rsidRPr="005C3646">
          <w:rPr>
            <w:rFonts w:ascii="Times New Roman" w:hAnsi="Times New Roman" w:cs="Times New Roman"/>
            <w:sz w:val="21"/>
            <w:szCs w:val="21"/>
          </w:rPr>
          <w:fldChar w:fldCharType="separate"/>
        </w:r>
        <w:r w:rsidR="000D78F5" w:rsidRPr="000D78F5">
          <w:rPr>
            <w:rFonts w:ascii="Times New Roman" w:hAnsi="Times New Roman" w:cs="Times New Roman"/>
            <w:noProof/>
            <w:sz w:val="21"/>
            <w:szCs w:val="21"/>
            <w:lang w:val="zh-CN"/>
          </w:rPr>
          <w:t>20</w:t>
        </w:r>
        <w:r w:rsidR="006638EA" w:rsidRPr="005C3646">
          <w:rPr>
            <w:rFonts w:ascii="Times New Roman" w:hAnsi="Times New Roman" w:cs="Times New Roman"/>
            <w:sz w:val="21"/>
            <w:szCs w:val="21"/>
          </w:rPr>
          <w:fldChar w:fldCharType="end"/>
        </w:r>
      </w:sdtContent>
    </w:sdt>
    <w:r w:rsidR="005C3646" w:rsidRPr="005C3646">
      <w:rPr>
        <w:rFonts w:ascii="Times New Roman" w:hAnsi="Times New Roman" w:cs="Times New Roman"/>
        <w:sz w:val="21"/>
        <w:szCs w:val="21"/>
      </w:rPr>
      <w:t>/S</w:t>
    </w:r>
    <w:r w:rsidR="008D6B28">
      <w:rPr>
        <w:rFonts w:ascii="Times New Roman" w:hAnsi="Times New Roman" w:cs="Times New Roman"/>
        <w:sz w:val="21"/>
        <w:szCs w:val="21"/>
      </w:rPr>
      <w:t>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864D26" w14:textId="77777777" w:rsidR="00503F9F" w:rsidRDefault="00503F9F">
      <w:pPr>
        <w:rPr>
          <w:rFonts w:hint="eastAsia"/>
        </w:rPr>
      </w:pPr>
      <w:r>
        <w:separator/>
      </w:r>
    </w:p>
  </w:footnote>
  <w:footnote w:type="continuationSeparator" w:id="0">
    <w:p w14:paraId="5C8FEB83" w14:textId="77777777" w:rsidR="00503F9F" w:rsidRDefault="00503F9F">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565D5" w14:textId="4C9BC021" w:rsidR="005C3646" w:rsidRPr="005C3646" w:rsidRDefault="005C3646" w:rsidP="005C3646">
    <w:pPr>
      <w:jc w:val="center"/>
      <w:rPr>
        <w:rFonts w:ascii="Times New Roman" w:hAnsi="Times New Roman" w:cs="Times New Roman"/>
        <w:color w:val="0000FF"/>
        <w:sz w:val="24"/>
        <w:szCs w:val="24"/>
      </w:rPr>
    </w:pPr>
    <w:hyperlink r:id="rId1" w:history="1">
      <w:r w:rsidRPr="005C3646">
        <w:rPr>
          <w:rStyle w:val="afe"/>
          <w:rFonts w:ascii="Times New Roman" w:hAnsi="Times New Roman" w:cs="Times New Roman" w:hint="eastAsia"/>
          <w:color w:val="0000FF"/>
          <w:sz w:val="24"/>
          <w:szCs w:val="24"/>
        </w:rPr>
        <w:t>N</w:t>
      </w:r>
      <w:r w:rsidRPr="005C3646">
        <w:rPr>
          <w:rStyle w:val="afe"/>
          <w:rFonts w:ascii="Times New Roman" w:hAnsi="Times New Roman" w:cs="Times New Roman"/>
          <w:color w:val="0000FF"/>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417CD"/>
    <w:multiLevelType w:val="hybridMultilevel"/>
    <w:tmpl w:val="31B8C668"/>
    <w:lvl w:ilvl="0" w:tplc="04090003">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15:restartNumberingAfterBreak="0">
    <w:nsid w:val="050A7F83"/>
    <w:multiLevelType w:val="hybridMultilevel"/>
    <w:tmpl w:val="345278FA"/>
    <w:lvl w:ilvl="0" w:tplc="6DBC3C9A">
      <w:start w:val="15"/>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04498"/>
    <w:multiLevelType w:val="hybridMultilevel"/>
    <w:tmpl w:val="DDDA708A"/>
    <w:lvl w:ilvl="0" w:tplc="7BC6C0E6">
      <w:start w:val="1"/>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A356C"/>
    <w:multiLevelType w:val="hybridMultilevel"/>
    <w:tmpl w:val="21028B1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15:restartNumberingAfterBreak="0">
    <w:nsid w:val="16F743E9"/>
    <w:multiLevelType w:val="hybridMultilevel"/>
    <w:tmpl w:val="F842A754"/>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76A6C1A"/>
    <w:multiLevelType w:val="hybridMultilevel"/>
    <w:tmpl w:val="AD447EF8"/>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1BB22D8C"/>
    <w:multiLevelType w:val="hybridMultilevel"/>
    <w:tmpl w:val="1D56E4CE"/>
    <w:lvl w:ilvl="0" w:tplc="04090003">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20FF1310"/>
    <w:multiLevelType w:val="hybridMultilevel"/>
    <w:tmpl w:val="2828CCC8"/>
    <w:lvl w:ilvl="0" w:tplc="04090001">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8" w15:restartNumberingAfterBreak="0">
    <w:nsid w:val="222527F0"/>
    <w:multiLevelType w:val="hybridMultilevel"/>
    <w:tmpl w:val="9F481FFA"/>
    <w:lvl w:ilvl="0" w:tplc="04090001">
      <w:start w:val="1"/>
      <w:numFmt w:val="bullet"/>
      <w:lvlText w:val=""/>
      <w:lvlJc w:val="left"/>
      <w:pPr>
        <w:ind w:left="840" w:hanging="420"/>
      </w:pPr>
      <w:rPr>
        <w:rFonts w:ascii="Wingdings" w:hAnsi="Wingding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9" w15:restartNumberingAfterBreak="0">
    <w:nsid w:val="26040E23"/>
    <w:multiLevelType w:val="hybridMultilevel"/>
    <w:tmpl w:val="A7C478F6"/>
    <w:lvl w:ilvl="0" w:tplc="04090009">
      <w:start w:val="1"/>
      <w:numFmt w:val="bullet"/>
      <w:lvlText w:val=""/>
      <w:lvlJc w:val="left"/>
      <w:pPr>
        <w:ind w:left="840" w:hanging="420"/>
      </w:pPr>
      <w:rPr>
        <w:rFonts w:ascii="Wingdings" w:hAnsi="Wingding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0" w15:restartNumberingAfterBreak="0">
    <w:nsid w:val="2869785F"/>
    <w:multiLevelType w:val="hybridMultilevel"/>
    <w:tmpl w:val="1A105D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80D22"/>
    <w:multiLevelType w:val="hybridMultilevel"/>
    <w:tmpl w:val="FB685090"/>
    <w:lvl w:ilvl="0" w:tplc="04090009">
      <w:start w:val="1"/>
      <w:numFmt w:val="bullet"/>
      <w:lvlText w:val=""/>
      <w:lvlJc w:val="left"/>
      <w:pPr>
        <w:ind w:left="840" w:hanging="420"/>
      </w:pPr>
      <w:rPr>
        <w:rFonts w:ascii="Wingdings" w:hAnsi="Wingdings" w:hint="default"/>
      </w:rPr>
    </w:lvl>
    <w:lvl w:ilvl="1" w:tplc="FFFFFFFF" w:tentative="1">
      <w:start w:val="1"/>
      <w:numFmt w:val="bullet"/>
      <w:lvlText w:val=""/>
      <w:lvlJc w:val="left"/>
      <w:pPr>
        <w:ind w:left="1260" w:hanging="420"/>
      </w:pPr>
      <w:rPr>
        <w:rFonts w:ascii="Wingdings" w:hAnsi="Wingdings" w:hint="default"/>
      </w:rPr>
    </w:lvl>
    <w:lvl w:ilvl="2" w:tplc="FFFFFFFF" w:tentative="1">
      <w:start w:val="1"/>
      <w:numFmt w:val="bullet"/>
      <w:lvlText w:val=""/>
      <w:lvlJc w:val="left"/>
      <w:pPr>
        <w:ind w:left="1680" w:hanging="420"/>
      </w:pPr>
      <w:rPr>
        <w:rFonts w:ascii="Wingdings" w:hAnsi="Wingdings" w:hint="default"/>
      </w:rPr>
    </w:lvl>
    <w:lvl w:ilvl="3" w:tplc="FFFFFFFF" w:tentative="1">
      <w:start w:val="1"/>
      <w:numFmt w:val="bullet"/>
      <w:lvlText w:val=""/>
      <w:lvlJc w:val="left"/>
      <w:pPr>
        <w:ind w:left="2100" w:hanging="420"/>
      </w:pPr>
      <w:rPr>
        <w:rFonts w:ascii="Wingdings" w:hAnsi="Wingdings" w:hint="default"/>
      </w:rPr>
    </w:lvl>
    <w:lvl w:ilvl="4" w:tplc="FFFFFFFF" w:tentative="1">
      <w:start w:val="1"/>
      <w:numFmt w:val="bullet"/>
      <w:lvlText w:val=""/>
      <w:lvlJc w:val="left"/>
      <w:pPr>
        <w:ind w:left="2520" w:hanging="420"/>
      </w:pPr>
      <w:rPr>
        <w:rFonts w:ascii="Wingdings" w:hAnsi="Wingdings" w:hint="default"/>
      </w:rPr>
    </w:lvl>
    <w:lvl w:ilvl="5" w:tplc="FFFFFFFF" w:tentative="1">
      <w:start w:val="1"/>
      <w:numFmt w:val="bullet"/>
      <w:lvlText w:val=""/>
      <w:lvlJc w:val="left"/>
      <w:pPr>
        <w:ind w:left="2940" w:hanging="420"/>
      </w:pPr>
      <w:rPr>
        <w:rFonts w:ascii="Wingdings" w:hAnsi="Wingdings" w:hint="default"/>
      </w:rPr>
    </w:lvl>
    <w:lvl w:ilvl="6" w:tplc="FFFFFFFF" w:tentative="1">
      <w:start w:val="1"/>
      <w:numFmt w:val="bullet"/>
      <w:lvlText w:val=""/>
      <w:lvlJc w:val="left"/>
      <w:pPr>
        <w:ind w:left="3360" w:hanging="420"/>
      </w:pPr>
      <w:rPr>
        <w:rFonts w:ascii="Wingdings" w:hAnsi="Wingdings" w:hint="default"/>
      </w:rPr>
    </w:lvl>
    <w:lvl w:ilvl="7" w:tplc="FFFFFFFF" w:tentative="1">
      <w:start w:val="1"/>
      <w:numFmt w:val="bullet"/>
      <w:lvlText w:val=""/>
      <w:lvlJc w:val="left"/>
      <w:pPr>
        <w:ind w:left="3780" w:hanging="420"/>
      </w:pPr>
      <w:rPr>
        <w:rFonts w:ascii="Wingdings" w:hAnsi="Wingdings" w:hint="default"/>
      </w:rPr>
    </w:lvl>
    <w:lvl w:ilvl="8" w:tplc="FFFFFFFF" w:tentative="1">
      <w:start w:val="1"/>
      <w:numFmt w:val="bullet"/>
      <w:lvlText w:val=""/>
      <w:lvlJc w:val="left"/>
      <w:pPr>
        <w:ind w:left="4200" w:hanging="420"/>
      </w:pPr>
      <w:rPr>
        <w:rFonts w:ascii="Wingdings" w:hAnsi="Wingdings" w:hint="default"/>
      </w:rPr>
    </w:lvl>
  </w:abstractNum>
  <w:abstractNum w:abstractNumId="12" w15:restartNumberingAfterBreak="0">
    <w:nsid w:val="4C1C06C8"/>
    <w:multiLevelType w:val="hybridMultilevel"/>
    <w:tmpl w:val="99F6EC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2832239">
    <w:abstractNumId w:val="5"/>
  </w:num>
  <w:num w:numId="2" w16cid:durableId="1955282019">
    <w:abstractNumId w:val="3"/>
  </w:num>
  <w:num w:numId="3" w16cid:durableId="401299853">
    <w:abstractNumId w:val="4"/>
  </w:num>
  <w:num w:numId="4" w16cid:durableId="427041700">
    <w:abstractNumId w:val="8"/>
  </w:num>
  <w:num w:numId="5" w16cid:durableId="381712611">
    <w:abstractNumId w:val="11"/>
  </w:num>
  <w:num w:numId="6" w16cid:durableId="754205247">
    <w:abstractNumId w:val="0"/>
  </w:num>
  <w:num w:numId="7" w16cid:durableId="1030029816">
    <w:abstractNumId w:val="6"/>
  </w:num>
  <w:num w:numId="8" w16cid:durableId="44256938">
    <w:abstractNumId w:val="7"/>
  </w:num>
  <w:num w:numId="9" w16cid:durableId="2060743890">
    <w:abstractNumId w:val="9"/>
  </w:num>
  <w:num w:numId="10" w16cid:durableId="651718083">
    <w:abstractNumId w:val="10"/>
  </w:num>
  <w:num w:numId="11" w16cid:durableId="1230652631">
    <w:abstractNumId w:val="12"/>
  </w:num>
  <w:num w:numId="12" w16cid:durableId="481389124">
    <w:abstractNumId w:val="1"/>
  </w:num>
  <w:num w:numId="13" w16cid:durableId="181862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7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97482"/>
    <w:rsid w:val="000234F4"/>
    <w:rsid w:val="00040688"/>
    <w:rsid w:val="000742CB"/>
    <w:rsid w:val="000D78F5"/>
    <w:rsid w:val="00133B3E"/>
    <w:rsid w:val="00197A74"/>
    <w:rsid w:val="00265121"/>
    <w:rsid w:val="002A5470"/>
    <w:rsid w:val="002C537D"/>
    <w:rsid w:val="002F2964"/>
    <w:rsid w:val="003066E1"/>
    <w:rsid w:val="003210B4"/>
    <w:rsid w:val="003616FD"/>
    <w:rsid w:val="003622DB"/>
    <w:rsid w:val="00363C63"/>
    <w:rsid w:val="0039223C"/>
    <w:rsid w:val="003B44B2"/>
    <w:rsid w:val="003C64FD"/>
    <w:rsid w:val="003D0F78"/>
    <w:rsid w:val="003D2DA0"/>
    <w:rsid w:val="004C3B97"/>
    <w:rsid w:val="004E58AB"/>
    <w:rsid w:val="004E7870"/>
    <w:rsid w:val="00503F9F"/>
    <w:rsid w:val="005C3646"/>
    <w:rsid w:val="00630E32"/>
    <w:rsid w:val="00650D86"/>
    <w:rsid w:val="00656A39"/>
    <w:rsid w:val="00656EBA"/>
    <w:rsid w:val="006638EA"/>
    <w:rsid w:val="00685D9D"/>
    <w:rsid w:val="006B418C"/>
    <w:rsid w:val="00812861"/>
    <w:rsid w:val="00831F7A"/>
    <w:rsid w:val="00882BA3"/>
    <w:rsid w:val="008A11DF"/>
    <w:rsid w:val="008D6B28"/>
    <w:rsid w:val="00964D28"/>
    <w:rsid w:val="00983A91"/>
    <w:rsid w:val="00A1705F"/>
    <w:rsid w:val="00A97482"/>
    <w:rsid w:val="00AC1130"/>
    <w:rsid w:val="00B438A5"/>
    <w:rsid w:val="00BA19BF"/>
    <w:rsid w:val="00C33D50"/>
    <w:rsid w:val="00C51D25"/>
    <w:rsid w:val="00C92B5A"/>
    <w:rsid w:val="00C950D8"/>
    <w:rsid w:val="00D51A80"/>
    <w:rsid w:val="00D551AC"/>
    <w:rsid w:val="00D75E72"/>
    <w:rsid w:val="00DF23F8"/>
    <w:rsid w:val="00E72746"/>
    <w:rsid w:val="00F504F1"/>
    <w:rsid w:val="00F83705"/>
    <w:rsid w:val="00FB28A4"/>
    <w:rsid w:val="00FC65C1"/>
    <w:rsid w:val="00FD4AAF"/>
    <w:rsid w:val="00FE12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4093A"/>
  <w15:chartTrackingRefBased/>
  <w15:docId w15:val="{3A83921F-A79C-4C6D-B6AD-49FF8AC7F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482"/>
    <w:pPr>
      <w:widowControl w:val="0"/>
      <w:spacing w:after="0" w:line="240" w:lineRule="auto"/>
      <w:jc w:val="both"/>
    </w:pPr>
    <w:rPr>
      <w:sz w:val="21"/>
      <w14:ligatures w14:val="none"/>
    </w:rPr>
  </w:style>
  <w:style w:type="paragraph" w:styleId="1">
    <w:name w:val="heading 1"/>
    <w:basedOn w:val="a"/>
    <w:next w:val="a"/>
    <w:link w:val="10"/>
    <w:uiPriority w:val="9"/>
    <w:qFormat/>
    <w:rsid w:val="00A97482"/>
    <w:pPr>
      <w:keepNext/>
      <w:keepLines/>
      <w:outlineLvl w:val="0"/>
    </w:pPr>
    <w:rPr>
      <w:rFonts w:ascii="Times New Roman" w:hAnsi="Times New Roman"/>
      <w:b/>
      <w:bCs/>
      <w:kern w:val="44"/>
      <w:sz w:val="32"/>
      <w:szCs w:val="44"/>
    </w:rPr>
  </w:style>
  <w:style w:type="paragraph" w:styleId="2">
    <w:name w:val="heading 2"/>
    <w:basedOn w:val="a"/>
    <w:next w:val="a"/>
    <w:link w:val="20"/>
    <w:uiPriority w:val="9"/>
    <w:unhideWhenUsed/>
    <w:qFormat/>
    <w:rsid w:val="00A97482"/>
    <w:pPr>
      <w:keepNext/>
      <w:keepLines/>
      <w:outlineLvl w:val="1"/>
    </w:pPr>
    <w:rPr>
      <w:rFonts w:ascii="Times New Roman" w:eastAsiaTheme="majorEastAsia" w:hAnsi="Times New Roman" w:cstheme="majorBidi"/>
      <w:b/>
      <w:bCs/>
      <w:sz w:val="32"/>
      <w:szCs w:val="32"/>
    </w:rPr>
  </w:style>
  <w:style w:type="paragraph" w:styleId="3">
    <w:name w:val="heading 3"/>
    <w:basedOn w:val="a"/>
    <w:next w:val="a"/>
    <w:link w:val="30"/>
    <w:uiPriority w:val="9"/>
    <w:unhideWhenUsed/>
    <w:qFormat/>
    <w:rsid w:val="00A97482"/>
    <w:pPr>
      <w:keepNext/>
      <w:keepLines/>
      <w:outlineLvl w:val="2"/>
    </w:pPr>
    <w:rPr>
      <w:rFonts w:ascii="Times New Roman" w:hAnsi="Times New Roman"/>
      <w:b/>
      <w:bCs/>
      <w:sz w:val="32"/>
      <w:szCs w:val="32"/>
    </w:rPr>
  </w:style>
  <w:style w:type="paragraph" w:styleId="4">
    <w:name w:val="heading 4"/>
    <w:basedOn w:val="a"/>
    <w:next w:val="a"/>
    <w:link w:val="40"/>
    <w:uiPriority w:val="9"/>
    <w:semiHidden/>
    <w:unhideWhenUsed/>
    <w:qFormat/>
    <w:rsid w:val="00A9748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748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748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748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748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748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gongshi">
    <w:name w:val="gongshi"/>
    <w:basedOn w:val="a"/>
    <w:next w:val="a"/>
    <w:link w:val="gongshi0"/>
    <w:qFormat/>
    <w:rsid w:val="00A97482"/>
    <w:pPr>
      <w:tabs>
        <w:tab w:val="center" w:pos="4150"/>
        <w:tab w:val="right" w:pos="8301"/>
      </w:tabs>
      <w:jc w:val="left"/>
      <w:textAlignment w:val="center"/>
    </w:pPr>
    <w:rPr>
      <w:rFonts w:ascii="Times New Roman" w:hAnsi="Times New Roman" w:cs="Times New Roman"/>
      <w:sz w:val="24"/>
      <w:szCs w:val="24"/>
    </w:rPr>
  </w:style>
  <w:style w:type="character" w:customStyle="1" w:styleId="gongshi0">
    <w:name w:val="gongshi 字符"/>
    <w:basedOn w:val="a0"/>
    <w:link w:val="gongshi"/>
    <w:rsid w:val="00A97482"/>
    <w:rPr>
      <w:rFonts w:ascii="Times New Roman" w:hAnsi="Times New Roman" w:cs="Times New Roman"/>
      <w:sz w:val="24"/>
      <w:szCs w:val="24"/>
      <w14:ligatures w14:val="none"/>
    </w:rPr>
  </w:style>
  <w:style w:type="character" w:customStyle="1" w:styleId="10">
    <w:name w:val="标题 1 字符"/>
    <w:basedOn w:val="a0"/>
    <w:link w:val="1"/>
    <w:uiPriority w:val="9"/>
    <w:rsid w:val="00A97482"/>
    <w:rPr>
      <w:rFonts w:ascii="Times New Roman" w:hAnsi="Times New Roman"/>
      <w:b/>
      <w:bCs/>
      <w:kern w:val="44"/>
      <w:sz w:val="32"/>
      <w:szCs w:val="44"/>
      <w14:ligatures w14:val="none"/>
    </w:rPr>
  </w:style>
  <w:style w:type="character" w:customStyle="1" w:styleId="20">
    <w:name w:val="标题 2 字符"/>
    <w:basedOn w:val="a0"/>
    <w:link w:val="2"/>
    <w:uiPriority w:val="9"/>
    <w:rsid w:val="00A97482"/>
    <w:rPr>
      <w:rFonts w:ascii="Times New Roman" w:eastAsiaTheme="majorEastAsia" w:hAnsi="Times New Roman" w:cstheme="majorBidi"/>
      <w:b/>
      <w:bCs/>
      <w:sz w:val="32"/>
      <w:szCs w:val="32"/>
      <w14:ligatures w14:val="none"/>
    </w:rPr>
  </w:style>
  <w:style w:type="character" w:customStyle="1" w:styleId="30">
    <w:name w:val="标题 3 字符"/>
    <w:basedOn w:val="a0"/>
    <w:link w:val="3"/>
    <w:uiPriority w:val="9"/>
    <w:rsid w:val="00A97482"/>
    <w:rPr>
      <w:rFonts w:ascii="Times New Roman" w:hAnsi="Times New Roman"/>
      <w:b/>
      <w:bCs/>
      <w:sz w:val="32"/>
      <w:szCs w:val="32"/>
      <w14:ligatures w14:val="none"/>
    </w:rPr>
  </w:style>
  <w:style w:type="character" w:customStyle="1" w:styleId="40">
    <w:name w:val="标题 4 字符"/>
    <w:basedOn w:val="a0"/>
    <w:link w:val="4"/>
    <w:uiPriority w:val="9"/>
    <w:semiHidden/>
    <w:rsid w:val="00A97482"/>
    <w:rPr>
      <w:rFonts w:eastAsiaTheme="majorEastAsia" w:cstheme="majorBidi"/>
      <w:i/>
      <w:iCs/>
      <w:color w:val="0F4761" w:themeColor="accent1" w:themeShade="BF"/>
    </w:rPr>
  </w:style>
  <w:style w:type="character" w:customStyle="1" w:styleId="50">
    <w:name w:val="标题 5 字符"/>
    <w:basedOn w:val="a0"/>
    <w:link w:val="5"/>
    <w:uiPriority w:val="9"/>
    <w:semiHidden/>
    <w:rsid w:val="00A97482"/>
    <w:rPr>
      <w:rFonts w:eastAsiaTheme="majorEastAsia" w:cstheme="majorBidi"/>
      <w:color w:val="0F4761" w:themeColor="accent1" w:themeShade="BF"/>
    </w:rPr>
  </w:style>
  <w:style w:type="character" w:customStyle="1" w:styleId="60">
    <w:name w:val="标题 6 字符"/>
    <w:basedOn w:val="a0"/>
    <w:link w:val="6"/>
    <w:uiPriority w:val="9"/>
    <w:semiHidden/>
    <w:rsid w:val="00A97482"/>
    <w:rPr>
      <w:rFonts w:eastAsiaTheme="majorEastAsia" w:cstheme="majorBidi"/>
      <w:i/>
      <w:iCs/>
      <w:color w:val="595959" w:themeColor="text1" w:themeTint="A6"/>
    </w:rPr>
  </w:style>
  <w:style w:type="character" w:customStyle="1" w:styleId="70">
    <w:name w:val="标题 7 字符"/>
    <w:basedOn w:val="a0"/>
    <w:link w:val="7"/>
    <w:uiPriority w:val="9"/>
    <w:semiHidden/>
    <w:rsid w:val="00A97482"/>
    <w:rPr>
      <w:rFonts w:eastAsiaTheme="majorEastAsia" w:cstheme="majorBidi"/>
      <w:color w:val="595959" w:themeColor="text1" w:themeTint="A6"/>
    </w:rPr>
  </w:style>
  <w:style w:type="character" w:customStyle="1" w:styleId="80">
    <w:name w:val="标题 8 字符"/>
    <w:basedOn w:val="a0"/>
    <w:link w:val="8"/>
    <w:uiPriority w:val="9"/>
    <w:semiHidden/>
    <w:rsid w:val="00A97482"/>
    <w:rPr>
      <w:rFonts w:eastAsiaTheme="majorEastAsia" w:cstheme="majorBidi"/>
      <w:i/>
      <w:iCs/>
      <w:color w:val="272727" w:themeColor="text1" w:themeTint="D8"/>
    </w:rPr>
  </w:style>
  <w:style w:type="character" w:customStyle="1" w:styleId="90">
    <w:name w:val="标题 9 字符"/>
    <w:basedOn w:val="a0"/>
    <w:link w:val="9"/>
    <w:uiPriority w:val="9"/>
    <w:semiHidden/>
    <w:rsid w:val="00A97482"/>
    <w:rPr>
      <w:rFonts w:eastAsiaTheme="majorEastAsia" w:cstheme="majorBidi"/>
      <w:color w:val="272727" w:themeColor="text1" w:themeTint="D8"/>
    </w:rPr>
  </w:style>
  <w:style w:type="paragraph" w:styleId="a3">
    <w:name w:val="Title"/>
    <w:basedOn w:val="a"/>
    <w:next w:val="a"/>
    <w:link w:val="a4"/>
    <w:uiPriority w:val="10"/>
    <w:qFormat/>
    <w:rsid w:val="00A97482"/>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A974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7482"/>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A9748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7482"/>
    <w:pPr>
      <w:spacing w:before="160"/>
      <w:jc w:val="center"/>
    </w:pPr>
    <w:rPr>
      <w:i/>
      <w:iCs/>
      <w:color w:val="404040" w:themeColor="text1" w:themeTint="BF"/>
    </w:rPr>
  </w:style>
  <w:style w:type="character" w:customStyle="1" w:styleId="a8">
    <w:name w:val="引用 字符"/>
    <w:basedOn w:val="a0"/>
    <w:link w:val="a7"/>
    <w:uiPriority w:val="29"/>
    <w:rsid w:val="00A97482"/>
    <w:rPr>
      <w:i/>
      <w:iCs/>
      <w:color w:val="404040" w:themeColor="text1" w:themeTint="BF"/>
    </w:rPr>
  </w:style>
  <w:style w:type="paragraph" w:styleId="a9">
    <w:name w:val="List Paragraph"/>
    <w:basedOn w:val="a"/>
    <w:uiPriority w:val="34"/>
    <w:qFormat/>
    <w:rsid w:val="00A97482"/>
    <w:pPr>
      <w:ind w:firstLineChars="200" w:firstLine="420"/>
    </w:pPr>
  </w:style>
  <w:style w:type="character" w:styleId="aa">
    <w:name w:val="Intense Emphasis"/>
    <w:basedOn w:val="a0"/>
    <w:uiPriority w:val="21"/>
    <w:qFormat/>
    <w:rsid w:val="00A97482"/>
    <w:rPr>
      <w:i/>
      <w:iCs/>
      <w:color w:val="0F4761" w:themeColor="accent1" w:themeShade="BF"/>
    </w:rPr>
  </w:style>
  <w:style w:type="paragraph" w:styleId="ab">
    <w:name w:val="Intense Quote"/>
    <w:basedOn w:val="a"/>
    <w:next w:val="a"/>
    <w:link w:val="ac"/>
    <w:uiPriority w:val="30"/>
    <w:qFormat/>
    <w:rsid w:val="00A97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A97482"/>
    <w:rPr>
      <w:i/>
      <w:iCs/>
      <w:color w:val="0F4761" w:themeColor="accent1" w:themeShade="BF"/>
    </w:rPr>
  </w:style>
  <w:style w:type="character" w:styleId="ad">
    <w:name w:val="Intense Reference"/>
    <w:basedOn w:val="a0"/>
    <w:uiPriority w:val="32"/>
    <w:qFormat/>
    <w:rsid w:val="00A97482"/>
    <w:rPr>
      <w:b/>
      <w:bCs/>
      <w:smallCaps/>
      <w:color w:val="0F4761" w:themeColor="accent1" w:themeShade="BF"/>
      <w:spacing w:val="5"/>
    </w:rPr>
  </w:style>
  <w:style w:type="paragraph" w:styleId="ae">
    <w:name w:val="header"/>
    <w:basedOn w:val="a"/>
    <w:link w:val="af"/>
    <w:uiPriority w:val="99"/>
    <w:unhideWhenUsed/>
    <w:rsid w:val="00A97482"/>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A97482"/>
    <w:rPr>
      <w:sz w:val="18"/>
      <w:szCs w:val="18"/>
      <w14:ligatures w14:val="none"/>
    </w:rPr>
  </w:style>
  <w:style w:type="paragraph" w:styleId="af0">
    <w:name w:val="footer"/>
    <w:basedOn w:val="a"/>
    <w:link w:val="af1"/>
    <w:uiPriority w:val="99"/>
    <w:unhideWhenUsed/>
    <w:rsid w:val="00A97482"/>
    <w:pPr>
      <w:tabs>
        <w:tab w:val="center" w:pos="4153"/>
        <w:tab w:val="right" w:pos="8306"/>
      </w:tabs>
      <w:snapToGrid w:val="0"/>
      <w:jc w:val="left"/>
    </w:pPr>
    <w:rPr>
      <w:sz w:val="18"/>
      <w:szCs w:val="18"/>
    </w:rPr>
  </w:style>
  <w:style w:type="character" w:customStyle="1" w:styleId="af1">
    <w:name w:val="页脚 字符"/>
    <w:basedOn w:val="a0"/>
    <w:link w:val="af0"/>
    <w:uiPriority w:val="99"/>
    <w:rsid w:val="00A97482"/>
    <w:rPr>
      <w:sz w:val="18"/>
      <w:szCs w:val="18"/>
      <w14:ligatures w14:val="none"/>
    </w:rPr>
  </w:style>
  <w:style w:type="table" w:styleId="61">
    <w:name w:val="List Table 6 Colorful"/>
    <w:basedOn w:val="a1"/>
    <w:uiPriority w:val="51"/>
    <w:rsid w:val="00A97482"/>
    <w:pPr>
      <w:spacing w:after="0" w:line="240" w:lineRule="auto"/>
    </w:pPr>
    <w:rPr>
      <w:color w:val="000000" w:themeColor="text1"/>
      <w:sz w:val="21"/>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2">
    <w:name w:val="line number"/>
    <w:basedOn w:val="a0"/>
    <w:uiPriority w:val="99"/>
    <w:semiHidden/>
    <w:unhideWhenUsed/>
    <w:rsid w:val="00A97482"/>
  </w:style>
  <w:style w:type="paragraph" w:customStyle="1" w:styleId="EndNoteBibliographyTitle">
    <w:name w:val="EndNote Bibliography Title"/>
    <w:basedOn w:val="a"/>
    <w:link w:val="EndNoteBibliographyTitle0"/>
    <w:rsid w:val="00A97482"/>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97482"/>
    <w:rPr>
      <w:rFonts w:ascii="等线" w:eastAsia="等线" w:hAnsi="等线"/>
      <w:noProof/>
      <w:sz w:val="20"/>
      <w14:ligatures w14:val="none"/>
    </w:rPr>
  </w:style>
  <w:style w:type="paragraph" w:customStyle="1" w:styleId="EndNoteBibliography">
    <w:name w:val="EndNote Bibliography"/>
    <w:basedOn w:val="a"/>
    <w:link w:val="EndNoteBibliography0"/>
    <w:rsid w:val="00A97482"/>
    <w:rPr>
      <w:rFonts w:ascii="等线" w:eastAsia="等线" w:hAnsi="等线"/>
      <w:noProof/>
      <w:sz w:val="20"/>
    </w:rPr>
  </w:style>
  <w:style w:type="character" w:customStyle="1" w:styleId="EndNoteBibliography0">
    <w:name w:val="EndNote Bibliography 字符"/>
    <w:basedOn w:val="a0"/>
    <w:link w:val="EndNoteBibliography"/>
    <w:rsid w:val="00A97482"/>
    <w:rPr>
      <w:rFonts w:ascii="等线" w:eastAsia="等线" w:hAnsi="等线"/>
      <w:noProof/>
      <w:sz w:val="20"/>
      <w14:ligatures w14:val="none"/>
    </w:rPr>
  </w:style>
  <w:style w:type="paragraph" w:styleId="af3">
    <w:name w:val="Date"/>
    <w:basedOn w:val="a"/>
    <w:next w:val="a"/>
    <w:link w:val="af4"/>
    <w:uiPriority w:val="99"/>
    <w:semiHidden/>
    <w:unhideWhenUsed/>
    <w:rsid w:val="00A97482"/>
    <w:pPr>
      <w:ind w:leftChars="2500" w:left="100"/>
    </w:pPr>
  </w:style>
  <w:style w:type="character" w:customStyle="1" w:styleId="af4">
    <w:name w:val="日期 字符"/>
    <w:basedOn w:val="a0"/>
    <w:link w:val="af3"/>
    <w:uiPriority w:val="99"/>
    <w:semiHidden/>
    <w:rsid w:val="00A97482"/>
    <w:rPr>
      <w:sz w:val="21"/>
      <w14:ligatures w14:val="none"/>
    </w:rPr>
  </w:style>
  <w:style w:type="character" w:styleId="af5">
    <w:name w:val="annotation reference"/>
    <w:basedOn w:val="a0"/>
    <w:uiPriority w:val="99"/>
    <w:semiHidden/>
    <w:unhideWhenUsed/>
    <w:rsid w:val="00A97482"/>
    <w:rPr>
      <w:sz w:val="16"/>
      <w:szCs w:val="16"/>
    </w:rPr>
  </w:style>
  <w:style w:type="paragraph" w:styleId="af6">
    <w:name w:val="annotation text"/>
    <w:basedOn w:val="a"/>
    <w:link w:val="af7"/>
    <w:uiPriority w:val="99"/>
    <w:unhideWhenUsed/>
    <w:rsid w:val="00A97482"/>
    <w:rPr>
      <w:sz w:val="20"/>
      <w:szCs w:val="20"/>
    </w:rPr>
  </w:style>
  <w:style w:type="character" w:customStyle="1" w:styleId="af7">
    <w:name w:val="批注文字 字符"/>
    <w:basedOn w:val="a0"/>
    <w:link w:val="af6"/>
    <w:uiPriority w:val="99"/>
    <w:rsid w:val="00A97482"/>
    <w:rPr>
      <w:sz w:val="20"/>
      <w:szCs w:val="20"/>
      <w14:ligatures w14:val="none"/>
    </w:rPr>
  </w:style>
  <w:style w:type="paragraph" w:styleId="af8">
    <w:name w:val="annotation subject"/>
    <w:basedOn w:val="af6"/>
    <w:next w:val="af6"/>
    <w:link w:val="af9"/>
    <w:uiPriority w:val="99"/>
    <w:semiHidden/>
    <w:unhideWhenUsed/>
    <w:rsid w:val="00A97482"/>
    <w:rPr>
      <w:b/>
      <w:bCs/>
    </w:rPr>
  </w:style>
  <w:style w:type="character" w:customStyle="1" w:styleId="af9">
    <w:name w:val="批注主题 字符"/>
    <w:basedOn w:val="af7"/>
    <w:link w:val="af8"/>
    <w:uiPriority w:val="99"/>
    <w:semiHidden/>
    <w:rsid w:val="00A97482"/>
    <w:rPr>
      <w:b/>
      <w:bCs/>
      <w:sz w:val="20"/>
      <w:szCs w:val="20"/>
      <w14:ligatures w14:val="none"/>
    </w:rPr>
  </w:style>
  <w:style w:type="paragraph" w:styleId="afa">
    <w:name w:val="Revision"/>
    <w:hidden/>
    <w:uiPriority w:val="99"/>
    <w:semiHidden/>
    <w:rsid w:val="00A97482"/>
    <w:pPr>
      <w:spacing w:after="0" w:line="240" w:lineRule="auto"/>
    </w:pPr>
    <w:rPr>
      <w:sz w:val="21"/>
      <w14:ligatures w14:val="none"/>
    </w:rPr>
  </w:style>
  <w:style w:type="table" w:styleId="afb">
    <w:name w:val="Table Grid"/>
    <w:basedOn w:val="a1"/>
    <w:uiPriority w:val="39"/>
    <w:rsid w:val="00A97482"/>
    <w:pPr>
      <w:spacing w:after="0" w:line="240" w:lineRule="auto"/>
    </w:pPr>
    <w:rPr>
      <w:sz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
    <w:uiPriority w:val="99"/>
    <w:unhideWhenUsed/>
    <w:rsid w:val="00A97482"/>
    <w:pPr>
      <w:widowControl/>
      <w:spacing w:before="100" w:beforeAutospacing="1" w:after="100" w:afterAutospacing="1"/>
      <w:jc w:val="left"/>
    </w:pPr>
    <w:rPr>
      <w:rFonts w:ascii="宋体" w:eastAsia="宋体" w:hAnsi="宋体" w:cs="宋体"/>
      <w:kern w:val="0"/>
      <w:sz w:val="24"/>
      <w:szCs w:val="24"/>
    </w:rPr>
  </w:style>
  <w:style w:type="character" w:styleId="afd">
    <w:name w:val="Placeholder Text"/>
    <w:basedOn w:val="a0"/>
    <w:uiPriority w:val="99"/>
    <w:semiHidden/>
    <w:rsid w:val="00A97482"/>
    <w:rPr>
      <w:color w:val="808080"/>
    </w:rPr>
  </w:style>
  <w:style w:type="character" w:styleId="afe">
    <w:name w:val="Hyperlink"/>
    <w:basedOn w:val="a0"/>
    <w:uiPriority w:val="99"/>
    <w:unhideWhenUsed/>
    <w:rsid w:val="00A97482"/>
    <w:rPr>
      <w:color w:val="467886" w:themeColor="hyperlink"/>
      <w:u w:val="single"/>
    </w:rPr>
  </w:style>
  <w:style w:type="character" w:customStyle="1" w:styleId="11">
    <w:name w:val="未处理的提及1"/>
    <w:basedOn w:val="a0"/>
    <w:uiPriority w:val="99"/>
    <w:semiHidden/>
    <w:unhideWhenUsed/>
    <w:rsid w:val="00A97482"/>
    <w:rPr>
      <w:color w:val="605E5C"/>
      <w:shd w:val="clear" w:color="auto" w:fill="E1DFDD"/>
    </w:rPr>
  </w:style>
  <w:style w:type="character" w:styleId="aff">
    <w:name w:val="FollowedHyperlink"/>
    <w:basedOn w:val="a0"/>
    <w:uiPriority w:val="99"/>
    <w:semiHidden/>
    <w:unhideWhenUsed/>
    <w:rsid w:val="00A97482"/>
    <w:rPr>
      <w:color w:val="96607D" w:themeColor="followedHyperlink"/>
      <w:u w:val="single"/>
    </w:rPr>
  </w:style>
  <w:style w:type="character" w:styleId="aff0">
    <w:name w:val="Unresolved Mention"/>
    <w:basedOn w:val="a0"/>
    <w:uiPriority w:val="99"/>
    <w:semiHidden/>
    <w:unhideWhenUsed/>
    <w:rsid w:val="008A11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21/acsami.6b14223" TargetMode="External"/><Relationship Id="rId21" Type="http://schemas.openxmlformats.org/officeDocument/2006/relationships/hyperlink" Target="https://doi.org/10.1039/c5ta05751e" TargetMode="External"/><Relationship Id="rId42" Type="http://schemas.openxmlformats.org/officeDocument/2006/relationships/hyperlink" Target="https://doi.org/10.1039/c9ta06325k" TargetMode="External"/><Relationship Id="rId63" Type="http://schemas.openxmlformats.org/officeDocument/2006/relationships/hyperlink" Target="https://doi.org/10.1016/j.memsci.2021.119076" TargetMode="External"/><Relationship Id="rId84" Type="http://schemas.openxmlformats.org/officeDocument/2006/relationships/hyperlink" Target="https://doi.org/10.1016/j.desal.2019.04.029" TargetMode="External"/><Relationship Id="rId138" Type="http://schemas.openxmlformats.org/officeDocument/2006/relationships/hyperlink" Target="https://doi.org/10.1038/s41467-021-27873-6" TargetMode="External"/><Relationship Id="rId107" Type="http://schemas.openxmlformats.org/officeDocument/2006/relationships/hyperlink" Target="https://doi.org/10.1016/j.memsci.2011.03.017" TargetMode="External"/><Relationship Id="rId11" Type="http://schemas.openxmlformats.org/officeDocument/2006/relationships/image" Target="media/image2.tiff"/><Relationship Id="rId32" Type="http://schemas.openxmlformats.org/officeDocument/2006/relationships/hyperlink" Target="https://doi.org/10.1016/j.desal.2007.10.010" TargetMode="External"/><Relationship Id="rId53" Type="http://schemas.openxmlformats.org/officeDocument/2006/relationships/hyperlink" Target="https://doi.org/10.1016/j.memlet.2023.100065" TargetMode="External"/><Relationship Id="rId74" Type="http://schemas.openxmlformats.org/officeDocument/2006/relationships/hyperlink" Target="https://doi.org/10.1016/j.desal.2022.115953" TargetMode="External"/><Relationship Id="rId128" Type="http://schemas.openxmlformats.org/officeDocument/2006/relationships/hyperlink" Target="https://doi.org/10.1016/j.desal.2018.12.016" TargetMode="External"/><Relationship Id="rId149" Type="http://schemas.openxmlformats.org/officeDocument/2006/relationships/hyperlink" Target="https://doi.org/10.1016/j.jece.2021.105711" TargetMode="External"/><Relationship Id="rId5" Type="http://schemas.openxmlformats.org/officeDocument/2006/relationships/footnotes" Target="footnotes.xml"/><Relationship Id="rId95" Type="http://schemas.openxmlformats.org/officeDocument/2006/relationships/hyperlink" Target="https://doi.org/10.1002/app.46169" TargetMode="External"/><Relationship Id="rId22" Type="http://schemas.openxmlformats.org/officeDocument/2006/relationships/hyperlink" Target="https://doi.org/10.1126/science.1092048" TargetMode="External"/><Relationship Id="rId27" Type="http://schemas.openxmlformats.org/officeDocument/2006/relationships/hyperlink" Target="https://doi.org/10.1016/j.seppur.2021.119773" TargetMode="External"/><Relationship Id="rId43" Type="http://schemas.openxmlformats.org/officeDocument/2006/relationships/hyperlink" Target="https://doi.org/10.1016/j.memsci.2020.118090" TargetMode="External"/><Relationship Id="rId48" Type="http://schemas.openxmlformats.org/officeDocument/2006/relationships/hyperlink" Target="https://doi.org/10.1126/science.aau5321" TargetMode="External"/><Relationship Id="rId64" Type="http://schemas.openxmlformats.org/officeDocument/2006/relationships/hyperlink" Target="https://doi.org/10.1021/acsnano.7b05124" TargetMode="External"/><Relationship Id="rId69" Type="http://schemas.openxmlformats.org/officeDocument/2006/relationships/hyperlink" Target="https://doi.org/10.1016/j.colsurfa.2020.125046" TargetMode="External"/><Relationship Id="rId113" Type="http://schemas.openxmlformats.org/officeDocument/2006/relationships/hyperlink" Target="https://doi.org/10.1016/j.memsci.2014.11.054" TargetMode="External"/><Relationship Id="rId118" Type="http://schemas.openxmlformats.org/officeDocument/2006/relationships/hyperlink" Target="https://doi.org/10.1016/j.memsci.2019.02.072" TargetMode="External"/><Relationship Id="rId134" Type="http://schemas.openxmlformats.org/officeDocument/2006/relationships/hyperlink" Target="https://doi.org/10.1016/j.cej.2011.01.086" TargetMode="External"/><Relationship Id="rId139" Type="http://schemas.openxmlformats.org/officeDocument/2006/relationships/hyperlink" Target="https://doi.org/10.1021/acsami.7b19450" TargetMode="External"/><Relationship Id="rId80" Type="http://schemas.openxmlformats.org/officeDocument/2006/relationships/hyperlink" Target="https://doi.org/10.1016/j.jece.2023.109415" TargetMode="External"/><Relationship Id="rId85" Type="http://schemas.openxmlformats.org/officeDocument/2006/relationships/hyperlink" Target="https://doi.org/10.1016/j.desal.2019.06.018" TargetMode="External"/><Relationship Id="rId150" Type="http://schemas.openxmlformats.org/officeDocument/2006/relationships/hyperlink" Target="https://doi.org/10.1038/s41598-018-34679-y" TargetMode="External"/><Relationship Id="rId12" Type="http://schemas.openxmlformats.org/officeDocument/2006/relationships/image" Target="media/image3.tiff"/><Relationship Id="rId17" Type="http://schemas.openxmlformats.org/officeDocument/2006/relationships/hyperlink" Target="https://doi.org/10.1021/es5056337" TargetMode="External"/><Relationship Id="rId33" Type="http://schemas.openxmlformats.org/officeDocument/2006/relationships/hyperlink" Target="https://doi.org/10.1021/ie0612818" TargetMode="External"/><Relationship Id="rId38" Type="http://schemas.openxmlformats.org/officeDocument/2006/relationships/hyperlink" Target="https://doi.org/10.1021/jacs.1c10192" TargetMode="External"/><Relationship Id="rId59" Type="http://schemas.openxmlformats.org/officeDocument/2006/relationships/hyperlink" Target="https://doi.org/10.1021/acs.est.9b01914" TargetMode="External"/><Relationship Id="rId103" Type="http://schemas.openxmlformats.org/officeDocument/2006/relationships/hyperlink" Target="https://doi.org/10.1016/j.desal.2017.01.031" TargetMode="External"/><Relationship Id="rId108" Type="http://schemas.openxmlformats.org/officeDocument/2006/relationships/hyperlink" Target="https://doi.org/10.5004/dwt.2011.2789" TargetMode="External"/><Relationship Id="rId124" Type="http://schemas.openxmlformats.org/officeDocument/2006/relationships/hyperlink" Target="https://doi.org/10.1002/pol.20210664" TargetMode="External"/><Relationship Id="rId129" Type="http://schemas.openxmlformats.org/officeDocument/2006/relationships/hyperlink" Target="https://doi.org/10.1016/j.carbon.2021.09.021" TargetMode="External"/><Relationship Id="rId54" Type="http://schemas.openxmlformats.org/officeDocument/2006/relationships/hyperlink" Target="https://doi.org/10.1016/j.cej.2012.09.080" TargetMode="External"/><Relationship Id="rId70" Type="http://schemas.openxmlformats.org/officeDocument/2006/relationships/hyperlink" Target="https://doi.org/10.1016/j.cej.2015.06.035" TargetMode="External"/><Relationship Id="rId75" Type="http://schemas.openxmlformats.org/officeDocument/2006/relationships/hyperlink" Target="https://doi.org/10.1021/acs.est.9b00473" TargetMode="External"/><Relationship Id="rId91" Type="http://schemas.openxmlformats.org/officeDocument/2006/relationships/hyperlink" Target="https://doi.org/10.1021/acs.est.1c08857" TargetMode="External"/><Relationship Id="rId96" Type="http://schemas.openxmlformats.org/officeDocument/2006/relationships/hyperlink" Target="https://doi.org/10.1038/s41565-020-00796-x" TargetMode="External"/><Relationship Id="rId140" Type="http://schemas.openxmlformats.org/officeDocument/2006/relationships/hyperlink" Target="https://doi.org/10.1016/j.memsci.2018.08.043" TargetMode="External"/><Relationship Id="rId145" Type="http://schemas.openxmlformats.org/officeDocument/2006/relationships/hyperlink" Target="https://doi.org/10.1038/s41893-020-0474-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doi.org/10.1038/43843a" TargetMode="External"/><Relationship Id="rId28" Type="http://schemas.openxmlformats.org/officeDocument/2006/relationships/hyperlink" Target="https://doi.org/10.1021/acs.nanolett.3c00797" TargetMode="External"/><Relationship Id="rId49" Type="http://schemas.openxmlformats.org/officeDocument/2006/relationships/hyperlink" Target="https://doi.org/10.1038/nnano.2015.37" TargetMode="External"/><Relationship Id="rId114" Type="http://schemas.openxmlformats.org/officeDocument/2006/relationships/hyperlink" Target="https://doi.org/10.1002/slct.201904084" TargetMode="External"/><Relationship Id="rId119" Type="http://schemas.openxmlformats.org/officeDocument/2006/relationships/hyperlink" Target="https://doi.org/10.1016/j.memsci.2019.04.016" TargetMode="External"/><Relationship Id="rId44" Type="http://schemas.openxmlformats.org/officeDocument/2006/relationships/hyperlink" Target="https://doi.org/10.1039/D1TA06439H" TargetMode="External"/><Relationship Id="rId60" Type="http://schemas.openxmlformats.org/officeDocument/2006/relationships/hyperlink" Target="https://doi.org/10.1016/j.memsci.2019.117195" TargetMode="External"/><Relationship Id="rId65" Type="http://schemas.openxmlformats.org/officeDocument/2006/relationships/hyperlink" Target="https://doi.org/10.1021/acs.nanolett.9b01577" TargetMode="External"/><Relationship Id="rId81" Type="http://schemas.openxmlformats.org/officeDocument/2006/relationships/hyperlink" Target="https://doi.org/10.1016/j.memsci.2015.04.010" TargetMode="External"/><Relationship Id="rId86" Type="http://schemas.openxmlformats.org/officeDocument/2006/relationships/hyperlink" Target="https://doi.org/10.1002/pen.25495" TargetMode="External"/><Relationship Id="rId130" Type="http://schemas.openxmlformats.org/officeDocument/2006/relationships/hyperlink" Target="https://doi.org/10.3390/membranes10100273" TargetMode="External"/><Relationship Id="rId135" Type="http://schemas.openxmlformats.org/officeDocument/2006/relationships/hyperlink" Target="https://doi.org/10.22104/AET.2020.4707.1281" TargetMode="External"/><Relationship Id="rId151" Type="http://schemas.openxmlformats.org/officeDocument/2006/relationships/fontTable" Target="fontTable.xml"/><Relationship Id="rId13" Type="http://schemas.openxmlformats.org/officeDocument/2006/relationships/image" Target="media/image4.tiff"/><Relationship Id="rId18" Type="http://schemas.openxmlformats.org/officeDocument/2006/relationships/hyperlink" Target="https://doi.org/10.1016/j.memsci.2012.03.004" TargetMode="External"/><Relationship Id="rId39" Type="http://schemas.openxmlformats.org/officeDocument/2006/relationships/hyperlink" Target="https://doi.org/10.1016/j.memsci.2020.118726" TargetMode="External"/><Relationship Id="rId109" Type="http://schemas.openxmlformats.org/officeDocument/2006/relationships/hyperlink" Target="https://doi.org/10.1016/j.memsci.2012.03.002" TargetMode="External"/><Relationship Id="rId34" Type="http://schemas.openxmlformats.org/officeDocument/2006/relationships/hyperlink" Target="https://doi.org/10.1016/j.seppur.2010.02.010" TargetMode="External"/><Relationship Id="rId50" Type="http://schemas.openxmlformats.org/officeDocument/2006/relationships/hyperlink" Target="https://doi.org/10.1016/j.desal.2018.03.003" TargetMode="External"/><Relationship Id="rId55" Type="http://schemas.openxmlformats.org/officeDocument/2006/relationships/hyperlink" Target="https://doi.org/10.1021/es400571g" TargetMode="External"/><Relationship Id="rId76" Type="http://schemas.openxmlformats.org/officeDocument/2006/relationships/hyperlink" Target="https://doi.org/10.1016/j.memsci.2018.08.016" TargetMode="External"/><Relationship Id="rId97" Type="http://schemas.openxmlformats.org/officeDocument/2006/relationships/hyperlink" Target="https://doi.org/10.1073/pnas.2022200118" TargetMode="External"/><Relationship Id="rId104" Type="http://schemas.openxmlformats.org/officeDocument/2006/relationships/hyperlink" Target="https://doi.org/10.1016/j.jiec.2017.07.028" TargetMode="External"/><Relationship Id="rId120" Type="http://schemas.openxmlformats.org/officeDocument/2006/relationships/hyperlink" Target="https://doi.org/10.1021/acsami.9b01237" TargetMode="External"/><Relationship Id="rId125" Type="http://schemas.openxmlformats.org/officeDocument/2006/relationships/hyperlink" Target="https://doi.org/10.1016/j.memsci.2019.117398" TargetMode="External"/><Relationship Id="rId141" Type="http://schemas.openxmlformats.org/officeDocument/2006/relationships/hyperlink" Target="https://doi.org/10.1016/j.seppur.2019.01.064" TargetMode="External"/><Relationship Id="rId146" Type="http://schemas.openxmlformats.org/officeDocument/2006/relationships/hyperlink" Target="https://doi.org/10.1021/acsami.1c20540" TargetMode="External"/><Relationship Id="rId7" Type="http://schemas.openxmlformats.org/officeDocument/2006/relationships/hyperlink" Target="mailto:tangc@hku.hk" TargetMode="External"/><Relationship Id="rId71" Type="http://schemas.openxmlformats.org/officeDocument/2006/relationships/hyperlink" Target="https://doi.org/10.1080/19443994.2014.940206" TargetMode="External"/><Relationship Id="rId92" Type="http://schemas.openxmlformats.org/officeDocument/2006/relationships/hyperlink" Target="https://doi.org/10.1016/j.memlet.2023.100049" TargetMode="External"/><Relationship Id="rId2" Type="http://schemas.openxmlformats.org/officeDocument/2006/relationships/styles" Target="styles.xml"/><Relationship Id="rId29" Type="http://schemas.openxmlformats.org/officeDocument/2006/relationships/hyperlink" Target="https://doi.org/10.1016/j.desal.2004.02.102" TargetMode="External"/><Relationship Id="rId24" Type="http://schemas.openxmlformats.org/officeDocument/2006/relationships/hyperlink" Target="https://doi.org/10.1126/science.1126298" TargetMode="External"/><Relationship Id="rId40" Type="http://schemas.openxmlformats.org/officeDocument/2006/relationships/hyperlink" Target="https://doi.org/10.1016/j.memsci.2021.119101" TargetMode="External"/><Relationship Id="rId45" Type="http://schemas.openxmlformats.org/officeDocument/2006/relationships/hyperlink" Target="https://doi.org/10.1016/j.memsci.2021.119122" TargetMode="External"/><Relationship Id="rId66" Type="http://schemas.openxmlformats.org/officeDocument/2006/relationships/hyperlink" Target="https://doi.org/10.1038/s41563-019-0464-7" TargetMode="External"/><Relationship Id="rId87" Type="http://schemas.openxmlformats.org/officeDocument/2006/relationships/hyperlink" Target="https://doi.org/10.3390/membranes11070488" TargetMode="External"/><Relationship Id="rId110" Type="http://schemas.openxmlformats.org/officeDocument/2006/relationships/hyperlink" Target="https://doi.org/10.1039/C3TA12199B" TargetMode="External"/><Relationship Id="rId115" Type="http://schemas.openxmlformats.org/officeDocument/2006/relationships/hyperlink" Target="https://doi.org/10.1016/j.memsci.2014.11.038" TargetMode="External"/><Relationship Id="rId131" Type="http://schemas.openxmlformats.org/officeDocument/2006/relationships/hyperlink" Target="https://doi.org/10.1006/jmbi.1999.3032" TargetMode="External"/><Relationship Id="rId136" Type="http://schemas.openxmlformats.org/officeDocument/2006/relationships/hyperlink" Target="https://doi.org/10.1016/j.seppur.2009.06.003" TargetMode="External"/><Relationship Id="rId61" Type="http://schemas.openxmlformats.org/officeDocument/2006/relationships/hyperlink" Target="https://doi.org/10.1016/j.carbon.2019.11.031" TargetMode="External"/><Relationship Id="rId82" Type="http://schemas.openxmlformats.org/officeDocument/2006/relationships/hyperlink" Target="https://doi.org/10.1016/j.desal.2016.02.034" TargetMode="External"/><Relationship Id="rId152" Type="http://schemas.openxmlformats.org/officeDocument/2006/relationships/theme" Target="theme/theme1.xml"/><Relationship Id="rId19" Type="http://schemas.openxmlformats.org/officeDocument/2006/relationships/hyperlink" Target="https://doi.org/10.1016/j.memsci.2012.03.033" TargetMode="External"/><Relationship Id="rId14" Type="http://schemas.openxmlformats.org/officeDocument/2006/relationships/hyperlink" Target="https://doi.org/10.1016/j.memsci.2004.05.026" TargetMode="External"/><Relationship Id="rId30" Type="http://schemas.openxmlformats.org/officeDocument/2006/relationships/hyperlink" Target="https://doi.org/10.1016/j.memsci.2004.06.045" TargetMode="External"/><Relationship Id="rId35" Type="http://schemas.openxmlformats.org/officeDocument/2006/relationships/hyperlink" Target="https://doi.org/10.1021/jacs.5b02276" TargetMode="External"/><Relationship Id="rId56" Type="http://schemas.openxmlformats.org/officeDocument/2006/relationships/hyperlink" Target="https://doi.org/10.1002/adfm.201202601" TargetMode="External"/><Relationship Id="rId77" Type="http://schemas.openxmlformats.org/officeDocument/2006/relationships/hyperlink" Target="https://doi.org/10.1016/j.memsci.2016.08.069" TargetMode="External"/><Relationship Id="rId100" Type="http://schemas.openxmlformats.org/officeDocument/2006/relationships/hyperlink" Target="https://doi.org/10.1021/acsami.2c03700" TargetMode="External"/><Relationship Id="rId105" Type="http://schemas.openxmlformats.org/officeDocument/2006/relationships/hyperlink" Target="https://doi.org/10.1021/la900938x" TargetMode="External"/><Relationship Id="rId126" Type="http://schemas.openxmlformats.org/officeDocument/2006/relationships/hyperlink" Target="https://doi.org/10.1016/j.memsci.2020.118036" TargetMode="External"/><Relationship Id="rId147" Type="http://schemas.openxmlformats.org/officeDocument/2006/relationships/hyperlink" Target="https://doi.org/10.1038/s41893-020-0474-0" TargetMode="External"/><Relationship Id="rId8" Type="http://schemas.openxmlformats.org/officeDocument/2006/relationships/header" Target="header1.xml"/><Relationship Id="rId51" Type="http://schemas.openxmlformats.org/officeDocument/2006/relationships/hyperlink" Target="https://doi.org/10.1038/s41893-020-00674-3" TargetMode="External"/><Relationship Id="rId72" Type="http://schemas.openxmlformats.org/officeDocument/2006/relationships/hyperlink" Target="https://doi.org/10.3390/membranes8030066" TargetMode="External"/><Relationship Id="rId93" Type="http://schemas.openxmlformats.org/officeDocument/2006/relationships/hyperlink" Target="https://doi.org/10.1016/j.memsci.2016.02.013" TargetMode="External"/><Relationship Id="rId98" Type="http://schemas.openxmlformats.org/officeDocument/2006/relationships/hyperlink" Target="https://doi.org/10.1016/j.desal.2022.116216" TargetMode="External"/><Relationship Id="rId121" Type="http://schemas.openxmlformats.org/officeDocument/2006/relationships/hyperlink" Target="https://doi.org/10.1016/j.memsci.2022.120520" TargetMode="External"/><Relationship Id="rId142" Type="http://schemas.openxmlformats.org/officeDocument/2006/relationships/hyperlink" Target="https://doi.org/10.1039/c3cc41953c" TargetMode="External"/><Relationship Id="rId3" Type="http://schemas.openxmlformats.org/officeDocument/2006/relationships/settings" Target="settings.xml"/><Relationship Id="rId25" Type="http://schemas.openxmlformats.org/officeDocument/2006/relationships/hyperlink" Target="https://doi.org/10.1021/la200995r" TargetMode="External"/><Relationship Id="rId46" Type="http://schemas.openxmlformats.org/officeDocument/2006/relationships/hyperlink" Target="https://doi.org/10.1126/sciadv.abe8706" TargetMode="External"/><Relationship Id="rId67" Type="http://schemas.openxmlformats.org/officeDocument/2006/relationships/hyperlink" Target="https://doi.org/10.1038/s41467-020-16577-y" TargetMode="External"/><Relationship Id="rId116" Type="http://schemas.openxmlformats.org/officeDocument/2006/relationships/hyperlink" Target="https://doi.org/10.3390/membranes7020031" TargetMode="External"/><Relationship Id="rId137" Type="http://schemas.openxmlformats.org/officeDocument/2006/relationships/hyperlink" Target="https://doi.org/10.1002/anie.198903591" TargetMode="External"/><Relationship Id="rId20" Type="http://schemas.openxmlformats.org/officeDocument/2006/relationships/hyperlink" Target="https://doi.org/10.1016/j.memsci.2013.09.007" TargetMode="External"/><Relationship Id="rId41" Type="http://schemas.openxmlformats.org/officeDocument/2006/relationships/hyperlink" Target="https://doi.org/10.1007/s40820-022-00968-5" TargetMode="External"/><Relationship Id="rId62" Type="http://schemas.openxmlformats.org/officeDocument/2006/relationships/hyperlink" Target="https://doi.org/10.1016/j.memsci.2019.117350" TargetMode="External"/><Relationship Id="rId83" Type="http://schemas.openxmlformats.org/officeDocument/2006/relationships/hyperlink" Target="https://doi.org/10.1039/C6TA06636D" TargetMode="External"/><Relationship Id="rId88" Type="http://schemas.openxmlformats.org/officeDocument/2006/relationships/hyperlink" Target="https://doi.org/10.1016/j.desal.2018.07.004" TargetMode="External"/><Relationship Id="rId111" Type="http://schemas.openxmlformats.org/officeDocument/2006/relationships/hyperlink" Target="https://doi.org/10.1039/C3RA40960K" TargetMode="External"/><Relationship Id="rId132" Type="http://schemas.openxmlformats.org/officeDocument/2006/relationships/hyperlink" Target="https://doi.org/10.1016/j.colsurfb.2012.02.013" TargetMode="External"/><Relationship Id="rId15" Type="http://schemas.openxmlformats.org/officeDocument/2006/relationships/hyperlink" Target="https://doi.org/10.1002/9781118359686" TargetMode="External"/><Relationship Id="rId36" Type="http://schemas.openxmlformats.org/officeDocument/2006/relationships/hyperlink" Target="https://doi.org/10.1016/j.desal.2015.09.004" TargetMode="External"/><Relationship Id="rId57" Type="http://schemas.openxmlformats.org/officeDocument/2006/relationships/hyperlink" Target="https://doi.org/10.1016/j.memsci.2017.07.005" TargetMode="External"/><Relationship Id="rId106" Type="http://schemas.openxmlformats.org/officeDocument/2006/relationships/hyperlink" Target="https://doi.org/10.1021/es101569p" TargetMode="External"/><Relationship Id="rId127" Type="http://schemas.openxmlformats.org/officeDocument/2006/relationships/hyperlink" Target="https://doi.org/10.1021/acsami.1c16229" TargetMode="External"/><Relationship Id="rId10" Type="http://schemas.openxmlformats.org/officeDocument/2006/relationships/image" Target="media/image1.tiff"/><Relationship Id="rId31" Type="http://schemas.openxmlformats.org/officeDocument/2006/relationships/hyperlink" Target="https://doi.org/10.1016/j.memsci.2008.07.056" TargetMode="External"/><Relationship Id="rId52" Type="http://schemas.openxmlformats.org/officeDocument/2006/relationships/hyperlink" Target="https://doi.org/10.1016/j.scitotenv.2022.154175" TargetMode="External"/><Relationship Id="rId73" Type="http://schemas.openxmlformats.org/officeDocument/2006/relationships/hyperlink" Target="https://doi.org/10.1016/j.memsci.2020.118542" TargetMode="External"/><Relationship Id="rId78" Type="http://schemas.openxmlformats.org/officeDocument/2006/relationships/hyperlink" Target="https://doi.org/10.1016/j.memsci.2008.12.014" TargetMode="External"/><Relationship Id="rId94" Type="http://schemas.openxmlformats.org/officeDocument/2006/relationships/hyperlink" Target="https://doi.org/10.1016/j.desal.2019.06.005" TargetMode="External"/><Relationship Id="rId99" Type="http://schemas.openxmlformats.org/officeDocument/2006/relationships/hyperlink" Target="https://doi.org/10.1021/acsanm.4c03002" TargetMode="External"/><Relationship Id="rId101" Type="http://schemas.openxmlformats.org/officeDocument/2006/relationships/hyperlink" Target="https://doi.org/10.1002/smll.201303945" TargetMode="External"/><Relationship Id="rId122" Type="http://schemas.openxmlformats.org/officeDocument/2006/relationships/hyperlink" Target="https://doi.org/10.1016/j.seppur.2022.121134" TargetMode="External"/><Relationship Id="rId143" Type="http://schemas.openxmlformats.org/officeDocument/2006/relationships/hyperlink" Target="https://doi.org/10.1016/j.seppur.2019.01.018" TargetMode="External"/><Relationship Id="rId148" Type="http://schemas.openxmlformats.org/officeDocument/2006/relationships/hyperlink" Target="https://doi.org/10.1038/s41699-019-0089-3" TargetMode="External"/><Relationship Id="rId4" Type="http://schemas.openxmlformats.org/officeDocument/2006/relationships/webSettings" Target="webSettings.xml"/><Relationship Id="rId9" Type="http://schemas.openxmlformats.org/officeDocument/2006/relationships/footer" Target="footer1.xml"/><Relationship Id="rId26" Type="http://schemas.openxmlformats.org/officeDocument/2006/relationships/hyperlink" Target="https://doi.org/10.1186/s40064-016-2783-3" TargetMode="External"/><Relationship Id="rId47" Type="http://schemas.openxmlformats.org/officeDocument/2006/relationships/hyperlink" Target="https://doi.org/10.1016/j.memsci.2022.120799" TargetMode="External"/><Relationship Id="rId68" Type="http://schemas.openxmlformats.org/officeDocument/2006/relationships/hyperlink" Target="https://doi.org/10.1002/adma.202201416" TargetMode="External"/><Relationship Id="rId89" Type="http://schemas.openxmlformats.org/officeDocument/2006/relationships/hyperlink" Target="https://doi.org/10.1016/j.memsci.2015.07.040" TargetMode="External"/><Relationship Id="rId112" Type="http://schemas.openxmlformats.org/officeDocument/2006/relationships/hyperlink" Target="https://doi.org/10.1016/j.desal.2011.05.005" TargetMode="External"/><Relationship Id="rId133" Type="http://schemas.openxmlformats.org/officeDocument/2006/relationships/hyperlink" Target="https://doi.org/10.1038/s41545-024-00301-0" TargetMode="External"/><Relationship Id="rId16" Type="http://schemas.openxmlformats.org/officeDocument/2006/relationships/hyperlink" Target="https://doi.org/10.1021/acs.estlett.6b00050" TargetMode="External"/><Relationship Id="rId37" Type="http://schemas.openxmlformats.org/officeDocument/2006/relationships/hyperlink" Target="https://doi.org/10.5004/dwt.2019.24307" TargetMode="External"/><Relationship Id="rId58" Type="http://schemas.openxmlformats.org/officeDocument/2006/relationships/hyperlink" Target="https://doi.org/10.1021/acsami.1c16141" TargetMode="External"/><Relationship Id="rId79" Type="http://schemas.openxmlformats.org/officeDocument/2006/relationships/hyperlink" Target="https://doi.org/10.1002/app.55447" TargetMode="External"/><Relationship Id="rId102" Type="http://schemas.openxmlformats.org/officeDocument/2006/relationships/hyperlink" Target="https://doi.org/10.1039/C7RA08351C" TargetMode="External"/><Relationship Id="rId123" Type="http://schemas.openxmlformats.org/officeDocument/2006/relationships/hyperlink" Target="https://doi.org/10.1016/j.desal.2019.02.013" TargetMode="External"/><Relationship Id="rId144" Type="http://schemas.openxmlformats.org/officeDocument/2006/relationships/hyperlink" Target="https://doi.org/10.1038/s41467-020-17373-4" TargetMode="External"/><Relationship Id="rId90" Type="http://schemas.openxmlformats.org/officeDocument/2006/relationships/hyperlink" Target="https://doi.org/10.1016/j.memsci.2022.12055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33</Pages>
  <Words>11961</Words>
  <Characters>69739</Characters>
  <Application>Microsoft Office Word</Application>
  <DocSecurity>0</DocSecurity>
  <Lines>2682</Lines>
  <Paragraphs>1276</Paragraphs>
  <ScaleCrop>false</ScaleCrop>
  <Company/>
  <LinksUpToDate>false</LinksUpToDate>
  <CharactersWithSpaces>80424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Siqi Wu</dc:creator>
  <cp:keywords/>
  <dc:description/>
  <cp:lastModifiedBy>Siqi Wu</cp:lastModifiedBy>
  <cp:revision>16</cp:revision>
  <dcterms:created xsi:type="dcterms:W3CDTF">2024-11-26T03:08:00Z</dcterms:created>
  <dcterms:modified xsi:type="dcterms:W3CDTF">2024-12-05T13:40:00Z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18c385cb-93d4-42fa-8d2d-a499e1b07d9c</vt:lpwstr>
  </property>
</Properties>
</file>