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139BD" w14:textId="3B688FC9" w:rsidR="009B3079" w:rsidRPr="002F7784" w:rsidRDefault="009B3079" w:rsidP="002F7784">
      <w:pPr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 w:rsidRPr="002F7784">
        <w:rPr>
          <w:rFonts w:ascii="Times New Roman" w:hAnsi="Times New Roman" w:cs="Times New Roman"/>
          <w:bCs/>
          <w:sz w:val="24"/>
          <w:szCs w:val="24"/>
        </w:rPr>
        <w:t xml:space="preserve">Supporting </w:t>
      </w:r>
      <w:r w:rsidRPr="002F7784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2F7784">
        <w:rPr>
          <w:rFonts w:ascii="Times New Roman" w:hAnsi="Times New Roman" w:cs="Times New Roman"/>
          <w:bCs/>
          <w:sz w:val="24"/>
          <w:szCs w:val="24"/>
        </w:rPr>
        <w:t>nformation</w:t>
      </w:r>
      <w:r w:rsidR="002F7784" w:rsidRPr="002F7784">
        <w:rPr>
          <w:rFonts w:ascii="Times New Roman" w:hAnsi="Times New Roman" w:cs="Times New Roman"/>
          <w:bCs/>
          <w:sz w:val="24"/>
          <w:szCs w:val="24"/>
        </w:rPr>
        <w:t xml:space="preserve"> for</w:t>
      </w:r>
    </w:p>
    <w:p w14:paraId="0288F47C" w14:textId="0BD9869E" w:rsidR="002F7784" w:rsidRPr="002F7784" w:rsidRDefault="002F7784" w:rsidP="002F7784">
      <w:pPr>
        <w:spacing w:before="120" w:after="120"/>
        <w:rPr>
          <w:rFonts w:ascii="Times New Roman" w:eastAsia="DengXian" w:hAnsi="Times New Roman" w:cs="Times New Roman"/>
          <w:b/>
          <w:bCs/>
          <w:sz w:val="32"/>
          <w:szCs w:val="32"/>
        </w:rPr>
      </w:pPr>
      <w:bookmarkStart w:id="0" w:name="_Hlk181987299"/>
      <w:r w:rsidRPr="002F7784">
        <w:rPr>
          <w:rFonts w:ascii="Times New Roman" w:eastAsia="DengXian" w:hAnsi="Times New Roman" w:cs="Times New Roman" w:hint="eastAsia"/>
          <w:b/>
          <w:bCs/>
          <w:sz w:val="32"/>
          <w:szCs w:val="32"/>
        </w:rPr>
        <w:t>Catalysis</w:t>
      </w:r>
      <w:r w:rsidR="003864E9">
        <w:rPr>
          <w:rFonts w:ascii="Times New Roman" w:eastAsia="DengXian" w:hAnsi="Times New Roman" w:cs="Times New Roman" w:hint="eastAsia"/>
          <w:b/>
          <w:bCs/>
          <w:sz w:val="32"/>
          <w:szCs w:val="32"/>
        </w:rPr>
        <w:t>-</w:t>
      </w:r>
      <w:r w:rsidRPr="002F7784">
        <w:rPr>
          <w:rFonts w:ascii="Times New Roman" w:eastAsia="DengXian" w:hAnsi="Times New Roman" w:cs="Times New Roman"/>
          <w:b/>
          <w:bCs/>
          <w:sz w:val="32"/>
          <w:szCs w:val="32"/>
        </w:rPr>
        <w:t>Induced Highly-Stable Interface on Porous Silicon for High-Rate Lithium-Ion Batteries</w:t>
      </w:r>
    </w:p>
    <w:bookmarkEnd w:id="0"/>
    <w:p w14:paraId="5B17E09C" w14:textId="77777777" w:rsidR="002F7784" w:rsidRPr="002F7784" w:rsidRDefault="002F7784" w:rsidP="002F7784">
      <w:pPr>
        <w:spacing w:before="120" w:after="120"/>
        <w:rPr>
          <w:rFonts w:ascii="Times New Roman" w:eastAsia="DengXian" w:hAnsi="Times New Roman" w:cs="Times New Roman"/>
          <w:bCs/>
          <w:sz w:val="24"/>
          <w:szCs w:val="28"/>
        </w:rPr>
      </w:pP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Zhuobin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Han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1,</w:t>
      </w: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>†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Phornphimon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Maitarad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1,8,</w:t>
      </w: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>†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Nuttapon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Yodsin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2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Baogang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Zhao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Haoyu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Ma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Kexin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Liu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Yongfeng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Hu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3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Siriporn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Jungsuttiwong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4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>, Yumei Wang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5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>, Li Lu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5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Liyi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Shi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1,7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Shuai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Yuan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Yongyao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Xia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6,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>* and Yingying Lv</w:t>
      </w:r>
      <w:r w:rsidRPr="002F7784">
        <w:rPr>
          <w:rFonts w:ascii="Times New Roman" w:eastAsia="DengXian" w:hAnsi="Times New Roman" w:cs="Times New Roman"/>
          <w:bCs/>
          <w:sz w:val="24"/>
          <w:szCs w:val="28"/>
          <w:vertAlign w:val="superscript"/>
        </w:rPr>
        <w:t>1,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>*</w:t>
      </w:r>
    </w:p>
    <w:p w14:paraId="3E1096EB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 xml:space="preserve">1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Research Centre of Nanoscience and Nanotechnology, Shanghai University, Shanghai 200444, People’s Republic of China</w:t>
      </w:r>
    </w:p>
    <w:p w14:paraId="1D7A827A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 xml:space="preserve">2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Department of Chemistry, Faculty of Science,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>Silpakorn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 University,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>Nakhon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>Pathom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 73000, The Kingdom of Thailand</w:t>
      </w:r>
    </w:p>
    <w:p w14:paraId="7FEC3245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 xml:space="preserve">3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Sinopec Shanghai Research Institute of Petrochemical Technology Co., Ltd., Shanghai 201208, People’s Republic of China</w:t>
      </w:r>
    </w:p>
    <w:p w14:paraId="23518ADD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 xml:space="preserve">4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Department of Chemistry and Center of Excellence for Innovation in Chemistry Faculty of Science, Ubon Ratchathani University, Ubon Ratchathani 34190, The Kingdom of Thailand</w:t>
      </w:r>
    </w:p>
    <w:p w14:paraId="0A48F543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 xml:space="preserve">5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National University of Singapore (Chongqing) Research Institute, Chongqing 401123, People’s</w:t>
      </w:r>
      <w:r w:rsidRPr="002F7784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Republic of China </w:t>
      </w:r>
    </w:p>
    <w:p w14:paraId="2BF5CEED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bookmarkStart w:id="1" w:name="_Hlk181987109"/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 xml:space="preserve">6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Department of Chemistry, Fudan University, Shanghai 200433, People’s Republic of China</w:t>
      </w:r>
    </w:p>
    <w:p w14:paraId="10102DCC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 xml:space="preserve">7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Emerging Industries Institute Shanghai University, Jiaxing, Zhejiang 314006, People’s Republic of China</w:t>
      </w:r>
    </w:p>
    <w:p w14:paraId="57B99A77" w14:textId="61C3F78E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>8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Program in Bioinformatics and Computational Biology, Graduate School, Chulalongkorn University, Bangkok 10330, The Kingdom of Thailand</w:t>
      </w:r>
    </w:p>
    <w:bookmarkEnd w:id="1"/>
    <w:p w14:paraId="06679948" w14:textId="77777777" w:rsidR="002F7784" w:rsidRPr="002F7784" w:rsidRDefault="002F7784" w:rsidP="002F7784">
      <w:pPr>
        <w:widowControl/>
        <w:spacing w:before="120" w:after="120"/>
        <w:rPr>
          <w:rFonts w:ascii="Times New Roman" w:eastAsia="DengXian" w:hAnsi="Times New Roman" w:cs="Times New Roman"/>
          <w:bCs/>
          <w:color w:val="1F1F1F"/>
          <w:sz w:val="24"/>
          <w:szCs w:val="24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>†</w:t>
      </w:r>
      <w:r w:rsidRPr="002F7784">
        <w:rPr>
          <w:rFonts w:ascii="Times New Roman" w:eastAsia="DengXian" w:hAnsi="Times New Roman" w:cs="Times New Roman" w:hint="eastAsia"/>
          <w:bCs/>
          <w:sz w:val="24"/>
          <w:szCs w:val="24"/>
          <w:vertAlign w:val="superscript"/>
        </w:rPr>
        <w:t xml:space="preserve">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Zhuobin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Han </w:t>
      </w:r>
      <w:r w:rsidRPr="002F7784">
        <w:rPr>
          <w:rFonts w:ascii="Times New Roman" w:eastAsia="DengXian" w:hAnsi="Times New Roman" w:cs="Times New Roman" w:hint="eastAsia"/>
          <w:bCs/>
          <w:sz w:val="24"/>
          <w:szCs w:val="28"/>
        </w:rPr>
        <w:t>and</w:t>
      </w:r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Phornphimon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 xml:space="preserve">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8"/>
        </w:rPr>
        <w:t>Maitarad</w:t>
      </w:r>
      <w:proofErr w:type="spellEnd"/>
      <w:r w:rsidRPr="002F7784">
        <w:rPr>
          <w:rFonts w:ascii="Times New Roman" w:eastAsia="DengXian" w:hAnsi="Times New Roman" w:cs="Times New Roman"/>
          <w:bCs/>
          <w:color w:val="1F1F1F"/>
          <w:sz w:val="24"/>
          <w:szCs w:val="24"/>
        </w:rPr>
        <w:t xml:space="preserve"> contributed equally to this work.</w:t>
      </w:r>
    </w:p>
    <w:p w14:paraId="77815BB1" w14:textId="1BC6B51F" w:rsidR="009B3079" w:rsidRPr="002F7784" w:rsidRDefault="002F7784" w:rsidP="002F7784">
      <w:pPr>
        <w:spacing w:before="120" w:after="120"/>
        <w:jc w:val="left"/>
        <w:rPr>
          <w:rFonts w:ascii="Times New Roman" w:eastAsia="DengXian" w:hAnsi="Times New Roman" w:cs="Times New Roman"/>
          <w:bCs/>
          <w:i/>
          <w:iCs/>
          <w:szCs w:val="21"/>
        </w:rPr>
      </w:pP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*</w:t>
      </w:r>
      <w:r w:rsidRPr="002F7784">
        <w:rPr>
          <w:rFonts w:ascii="Times New Roman" w:eastAsia="DengXian" w:hAnsi="Times New Roman" w:cs="Times New Roman"/>
          <w:sz w:val="24"/>
          <w:szCs w:val="24"/>
        </w:rPr>
        <w:t xml:space="preserve">Corresponding authors.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E-mail: </w:t>
      </w:r>
      <w:hyperlink r:id="rId8" w:history="1">
        <w:r w:rsidRPr="002F7784">
          <w:rPr>
            <w:rFonts w:ascii="Times New Roman" w:eastAsia="DengXian" w:hAnsi="Times New Roman" w:cs="Times New Roman"/>
            <w:color w:val="0563C1"/>
            <w:sz w:val="24"/>
            <w:szCs w:val="24"/>
            <w:u w:val="single"/>
          </w:rPr>
          <w:t>yyinglv@shu.edu.cn</w:t>
        </w:r>
      </w:hyperlink>
      <w:r w:rsidRPr="002F7784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(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>Yingying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>Lv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); </w:t>
      </w:r>
      <w:hyperlink r:id="rId9" w:history="1">
        <w:r w:rsidRPr="002F7784">
          <w:rPr>
            <w:rFonts w:ascii="Times New Roman" w:eastAsia="DengXian" w:hAnsi="Times New Roman" w:cs="Times New Roman"/>
            <w:color w:val="0563C1"/>
            <w:sz w:val="24"/>
            <w:szCs w:val="24"/>
            <w:u w:val="single"/>
          </w:rPr>
          <w:t>yyxia@fudan.edu.cn</w:t>
        </w:r>
      </w:hyperlink>
      <w:r w:rsidRPr="002F7784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eastAsia="DengXian" w:hAnsi="Times New Roman" w:cs="Times New Roman"/>
          <w:bCs/>
          <w:sz w:val="24"/>
          <w:szCs w:val="24"/>
        </w:rPr>
        <w:t>(</w:t>
      </w:r>
      <w:proofErr w:type="spellStart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>Yongyao</w:t>
      </w:r>
      <w:proofErr w:type="spellEnd"/>
      <w:r w:rsidRPr="002F7784">
        <w:rPr>
          <w:rFonts w:ascii="Times New Roman" w:eastAsia="DengXian" w:hAnsi="Times New Roman" w:cs="Times New Roman"/>
          <w:bCs/>
          <w:sz w:val="24"/>
          <w:szCs w:val="24"/>
        </w:rPr>
        <w:t xml:space="preserve"> Xia)</w:t>
      </w:r>
      <w:r w:rsidRPr="002F7784">
        <w:rPr>
          <w:rFonts w:ascii="Times New Roman" w:eastAsia="DengXian" w:hAnsi="Times New Roman" w:cs="Times New Roman"/>
          <w:bCs/>
          <w:i/>
          <w:iCs/>
          <w:szCs w:val="21"/>
        </w:rPr>
        <w:t xml:space="preserve"> </w:t>
      </w:r>
    </w:p>
    <w:p w14:paraId="7343BED0" w14:textId="77777777" w:rsidR="002F7784" w:rsidRPr="002F7784" w:rsidRDefault="002F7784" w:rsidP="002F7784">
      <w:pPr>
        <w:spacing w:before="120" w:after="120"/>
        <w:jc w:val="center"/>
        <w:rPr>
          <w:rFonts w:ascii="Times New Roman" w:eastAsia="DengXian" w:hAnsi="Times New Roman" w:cs="Times New Roman"/>
          <w:b/>
          <w:bCs/>
          <w:iCs/>
          <w:sz w:val="28"/>
          <w:szCs w:val="28"/>
        </w:rPr>
      </w:pPr>
      <w:r w:rsidRPr="002F7784">
        <w:rPr>
          <w:rFonts w:ascii="Times New Roman" w:eastAsia="DengXian" w:hAnsi="Times New Roman" w:cs="Times New Roman"/>
          <w:b/>
          <w:bCs/>
          <w:iCs/>
          <w:sz w:val="28"/>
          <w:szCs w:val="28"/>
        </w:rPr>
        <w:t>Supplementary Figures and Tables</w:t>
      </w:r>
      <w:r w:rsidR="009B3079" w:rsidRPr="002F7784">
        <w:rPr>
          <w:noProof/>
          <w:sz w:val="24"/>
          <w:szCs w:val="24"/>
          <w:lang w:val="en-IN" w:eastAsia="en-IN"/>
        </w:rPr>
        <w:drawing>
          <wp:inline distT="0" distB="0" distL="0" distR="0" wp14:anchorId="7A672F78" wp14:editId="2F268E14">
            <wp:extent cx="5118100" cy="1371807"/>
            <wp:effectExtent l="0" t="0" r="0" b="0"/>
            <wp:docPr id="18847006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"/>
                    <a:stretch/>
                  </pic:blipFill>
                  <pic:spPr bwMode="auto">
                    <a:xfrm>
                      <a:off x="0" y="0"/>
                      <a:ext cx="5172699" cy="138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77C2E" w14:textId="4C05B56F" w:rsidR="009B3079" w:rsidRPr="002F7784" w:rsidRDefault="009B3079" w:rsidP="002F7784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2F7784">
        <w:rPr>
          <w:rFonts w:ascii="Times New Roman" w:hAnsi="Times New Roman" w:cs="Times New Roman" w:hint="eastAsia"/>
          <w:sz w:val="24"/>
          <w:szCs w:val="24"/>
        </w:rPr>
        <w:t>(</w:t>
      </w:r>
      <w:r w:rsidRPr="002F7784">
        <w:rPr>
          <w:rFonts w:ascii="Times New Roman" w:hAnsi="Times New Roman" w:cs="Times New Roman" w:hint="eastAsia"/>
          <w:b/>
          <w:sz w:val="24"/>
          <w:szCs w:val="24"/>
        </w:rPr>
        <w:t>a, b</w:t>
      </w:r>
      <w:r w:rsidRPr="002F7784">
        <w:rPr>
          <w:rFonts w:ascii="Times New Roman" w:hAnsi="Times New Roman" w:cs="Times New Roman" w:hint="eastAsia"/>
          <w:sz w:val="24"/>
          <w:szCs w:val="24"/>
        </w:rPr>
        <w:t>)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SEM images of </w:t>
      </w:r>
      <w:r w:rsidRPr="002F7784">
        <w:rPr>
          <w:rFonts w:ascii="Times New Roman" w:hAnsi="Times New Roman" w:cs="Times New Roman" w:hint="eastAsia"/>
          <w:sz w:val="24"/>
          <w:szCs w:val="24"/>
        </w:rPr>
        <w:t>pristine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AlSi</w:t>
      </w:r>
      <w:r w:rsidRPr="002F778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20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alloy</w:t>
      </w:r>
      <w:r w:rsidRPr="002F7784">
        <w:rPr>
          <w:rFonts w:ascii="Times New Roman" w:hAnsi="Times New Roman" w:cs="Times New Roman" w:hint="eastAsia"/>
          <w:sz w:val="24"/>
          <w:szCs w:val="24"/>
        </w:rPr>
        <w:t>; (</w:t>
      </w:r>
      <w:r w:rsidRPr="002F7784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2F7784">
        <w:rPr>
          <w:rFonts w:ascii="Times New Roman" w:hAnsi="Times New Roman" w:cs="Times New Roman" w:hint="eastAsia"/>
          <w:sz w:val="24"/>
          <w:szCs w:val="24"/>
        </w:rPr>
        <w:t>)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T</w:t>
      </w:r>
      <w:r w:rsidRPr="002F7784">
        <w:rPr>
          <w:rFonts w:ascii="Times New Roman" w:hAnsi="Times New Roman" w:cs="Times New Roman"/>
          <w:sz w:val="24"/>
          <w:szCs w:val="24"/>
        </w:rPr>
        <w:t xml:space="preserve">he particle size distribution of </w:t>
      </w:r>
      <w:r w:rsidRPr="002F7784">
        <w:rPr>
          <w:rFonts w:ascii="Times New Roman" w:hAnsi="Times New Roman" w:cs="Times New Roman" w:hint="eastAsia"/>
          <w:sz w:val="24"/>
          <w:szCs w:val="24"/>
        </w:rPr>
        <w:t>pristine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AlSi</w:t>
      </w:r>
      <w:r w:rsidRPr="002F778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20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alloy</w:t>
      </w:r>
    </w:p>
    <w:p w14:paraId="0C53B353" w14:textId="77777777" w:rsidR="009B3079" w:rsidRPr="002F7784" w:rsidRDefault="009B3079" w:rsidP="002F7784">
      <w:pPr>
        <w:widowControl/>
        <w:jc w:val="center"/>
        <w:rPr>
          <w:rFonts w:ascii="Times New Roman" w:hAnsi="Times New Roman" w:cs="Times New Roman"/>
          <w:color w:val="1F1F1F"/>
          <w:sz w:val="24"/>
          <w:szCs w:val="24"/>
        </w:rPr>
      </w:pPr>
      <w:r w:rsidRPr="002F77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F9F2655" wp14:editId="07ACED3D">
            <wp:extent cx="4546600" cy="3002076"/>
            <wp:effectExtent l="0" t="0" r="6350" b="8255"/>
            <wp:docPr id="1920875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516" cy="300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3CFD" w14:textId="0FA3D225" w:rsidR="009B3079" w:rsidRDefault="009B3079" w:rsidP="00400A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89229071"/>
      <w:r w:rsidRPr="002F7784">
        <w:rPr>
          <w:rFonts w:ascii="Times New Roman" w:hAnsi="Times New Roman" w:cs="Times New Roman" w:hint="eastAsia"/>
          <w:sz w:val="24"/>
          <w:szCs w:val="24"/>
        </w:rPr>
        <w:t>T</w:t>
      </w:r>
      <w:r w:rsidRPr="002F7784">
        <w:rPr>
          <w:rFonts w:ascii="Times New Roman" w:eastAsia="SimSun" w:hAnsi="Times New Roman" w:cs="Times New Roman" w:hint="eastAsia"/>
          <w:sz w:val="24"/>
          <w:szCs w:val="24"/>
        </w:rPr>
        <w:t>EM and e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lemental mapping </w:t>
      </w:r>
      <w:r w:rsidRPr="002F7784">
        <w:rPr>
          <w:rFonts w:ascii="Times New Roman" w:hAnsi="Times New Roman" w:cs="Times New Roman"/>
          <w:sz w:val="24"/>
          <w:szCs w:val="24"/>
        </w:rPr>
        <w:t xml:space="preserve">images of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AlSi</w:t>
      </w:r>
      <w:r w:rsidRPr="002F778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20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alloy</w:t>
      </w:r>
      <w:bookmarkEnd w:id="2"/>
    </w:p>
    <w:p w14:paraId="1AC199B4" w14:textId="77777777" w:rsidR="00400AFE" w:rsidRPr="002F7784" w:rsidRDefault="00400AFE" w:rsidP="00400A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57A1C1D" w14:textId="77777777" w:rsidR="00400AFE" w:rsidRDefault="009B3079" w:rsidP="00400AF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noProof/>
          <w:sz w:val="24"/>
          <w:szCs w:val="24"/>
          <w:lang w:val="en-IN" w:eastAsia="en-IN"/>
        </w:rPr>
        <w:drawing>
          <wp:inline distT="0" distB="0" distL="0" distR="0" wp14:anchorId="671CDB2F" wp14:editId="5911818D">
            <wp:extent cx="3642995" cy="1534160"/>
            <wp:effectExtent l="0" t="0" r="0" b="8890"/>
            <wp:docPr id="8886285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" t="4731"/>
                    <a:stretch/>
                  </pic:blipFill>
                  <pic:spPr bwMode="auto">
                    <a:xfrm>
                      <a:off x="0" y="0"/>
                      <a:ext cx="364299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09630" w14:textId="61A58206" w:rsidR="00400AFE" w:rsidRDefault="009B3079" w:rsidP="00400A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SEM images of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ommercial Si</w:t>
      </w:r>
    </w:p>
    <w:p w14:paraId="470727BB" w14:textId="77777777" w:rsidR="00400AFE" w:rsidRDefault="00400AFE" w:rsidP="00400A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218D3" w14:textId="77777777" w:rsidR="00400AFE" w:rsidRDefault="009B3079" w:rsidP="00400AF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6D443AEE" wp14:editId="4FD834A1">
            <wp:extent cx="4413928" cy="2921000"/>
            <wp:effectExtent l="0" t="0" r="5715" b="0"/>
            <wp:docPr id="1576784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182" cy="294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C3980" w14:textId="3AFD27A0" w:rsidR="009B3079" w:rsidRPr="002F7784" w:rsidRDefault="009B3079" w:rsidP="00400A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S4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Elemental mapping </w:t>
      </w:r>
      <w:r w:rsidRPr="002F7784">
        <w:rPr>
          <w:rFonts w:ascii="Times New Roman" w:hAnsi="Times New Roman" w:cs="Times New Roman"/>
          <w:sz w:val="24"/>
          <w:szCs w:val="24"/>
        </w:rPr>
        <w:t xml:space="preserve">images of </w:t>
      </w:r>
      <w:proofErr w:type="spellStart"/>
      <w:r w:rsidRPr="002F7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-Si@ATO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br w:type="page"/>
      </w:r>
    </w:p>
    <w:p w14:paraId="2FDE677B" w14:textId="77777777" w:rsidR="00400AFE" w:rsidRDefault="00400AFE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89B64" w14:textId="77777777" w:rsidR="00400AFE" w:rsidRDefault="00400AFE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9936A" w14:textId="023498DA" w:rsidR="00400AFE" w:rsidRDefault="009B3079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C853D0F" wp14:editId="2E8441FD">
            <wp:extent cx="3925570" cy="3001645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0CA5AC29-4BD9-28E6-0C05-FCC96E06E7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0CA5AC29-4BD9-28E6-0C05-FCC96E06E7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5" t="6050" r="50000" b="46784"/>
                    <a:stretch/>
                  </pic:blipFill>
                  <pic:spPr>
                    <a:xfrm>
                      <a:off x="0" y="0"/>
                      <a:ext cx="392557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6B16D" w14:textId="6FFFCF7A" w:rsidR="009B3079" w:rsidRDefault="009B3079" w:rsidP="00400AFE">
      <w:pPr>
        <w:widowControl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S5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Nitrogen sorption/desorption isotherms and the corresponding pore size distribution of </w:t>
      </w:r>
      <w:r w:rsidRPr="002F7784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p</w:t>
      </w:r>
      <w:r w:rsidRPr="002F7784">
        <w:rPr>
          <w:rFonts w:ascii="Times New Roman" w:eastAsia="SimSun" w:hAnsi="Times New Roman" w:cs="Times New Roman"/>
          <w:b/>
          <w:bCs/>
          <w:sz w:val="24"/>
          <w:szCs w:val="24"/>
        </w:rPr>
        <w:t>-Si</w:t>
      </w:r>
      <w:r w:rsidRPr="002F7784">
        <w:rPr>
          <w:rFonts w:ascii="Times New Roman" w:eastAsia="SimSun" w:hAnsi="Times New Roman" w:cs="Times New Roman"/>
          <w:sz w:val="24"/>
          <w:szCs w:val="24"/>
        </w:rPr>
        <w:t>. SSA: 98.5 m</w:t>
      </w:r>
      <w:r w:rsidRPr="002F7784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2 </w:t>
      </w:r>
      <w:r w:rsidRPr="002F7784">
        <w:rPr>
          <w:rFonts w:ascii="Times New Roman" w:eastAsia="SimSun" w:hAnsi="Times New Roman" w:cs="Times New Roman"/>
          <w:sz w:val="24"/>
          <w:szCs w:val="24"/>
        </w:rPr>
        <w:t>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</w:p>
    <w:p w14:paraId="43C76AAA" w14:textId="5453D299" w:rsidR="00400AFE" w:rsidRDefault="00400AFE" w:rsidP="00400AFE">
      <w:pPr>
        <w:widowControl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EC3256E" w14:textId="77777777" w:rsidR="00400AFE" w:rsidRDefault="00400AFE" w:rsidP="00400AFE">
      <w:pPr>
        <w:widowControl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40E88C6" w14:textId="77777777" w:rsidR="00400AFE" w:rsidRPr="002F7784" w:rsidRDefault="00400AFE" w:rsidP="00400AFE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202178D8" w14:textId="77777777" w:rsidR="009B3079" w:rsidRPr="002F7784" w:rsidRDefault="009B3079" w:rsidP="002F7784">
      <w:pPr>
        <w:widowControl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2F7784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BAD3133" wp14:editId="4E455B7A">
            <wp:extent cx="3686175" cy="2766060"/>
            <wp:effectExtent l="0" t="0" r="9525" b="0"/>
            <wp:docPr id="1681953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5AC91" w14:textId="21260E2C" w:rsidR="009B3079" w:rsidRPr="002F7784" w:rsidRDefault="009B3079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S6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Nitrogen sorption/desorption isotherms of </w:t>
      </w:r>
      <w:r w:rsidRPr="002F7784">
        <w:rPr>
          <w:rFonts w:ascii="Times New Roman" w:eastAsia="SimSun" w:hAnsi="Times New Roman" w:cs="Times New Roman"/>
          <w:b/>
          <w:bCs/>
          <w:sz w:val="24"/>
          <w:szCs w:val="24"/>
        </w:rPr>
        <w:t>commercial</w:t>
      </w:r>
      <w:r w:rsidRPr="002F7784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b/>
          <w:bCs/>
          <w:sz w:val="24"/>
          <w:szCs w:val="24"/>
        </w:rPr>
        <w:t>Si</w:t>
      </w:r>
      <w:r w:rsidRPr="002F7784">
        <w:rPr>
          <w:rFonts w:ascii="Times New Roman" w:hAnsi="Times New Roman" w:cs="Times New Roman"/>
          <w:noProof/>
          <w:sz w:val="24"/>
          <w:szCs w:val="24"/>
        </w:rPr>
        <w:t>. SSA: 10.1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 m</w:t>
      </w:r>
      <w:r w:rsidRPr="002F7784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2 </w:t>
      </w:r>
      <w:r w:rsidRPr="002F7784">
        <w:rPr>
          <w:rFonts w:ascii="Times New Roman" w:eastAsia="SimSun" w:hAnsi="Times New Roman" w:cs="Times New Roman"/>
          <w:sz w:val="24"/>
          <w:szCs w:val="24"/>
        </w:rPr>
        <w:t>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2F7784"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2CB67DAB" w14:textId="77777777" w:rsidR="00400AFE" w:rsidRDefault="009B3079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GoBack"/>
      <w:bookmarkEnd w:id="3"/>
      <w:r w:rsidRPr="002F7784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9D6ABF0" wp14:editId="2854BDC2">
            <wp:extent cx="4898144" cy="3194050"/>
            <wp:effectExtent l="0" t="0" r="0" b="6350"/>
            <wp:docPr id="17177392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243" cy="319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A1610" w14:textId="7BE674B9" w:rsidR="009B3079" w:rsidRDefault="009B3079" w:rsidP="00400A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S7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noProof/>
          <w:sz w:val="24"/>
          <w:szCs w:val="24"/>
        </w:rPr>
        <w:t>TEM and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elemental mapping </w:t>
      </w:r>
      <w:r w:rsidRPr="002F7784">
        <w:rPr>
          <w:rFonts w:ascii="Times New Roman" w:hAnsi="Times New Roman" w:cs="Times New Roman"/>
          <w:sz w:val="24"/>
          <w:szCs w:val="24"/>
        </w:rPr>
        <w:t xml:space="preserve">images of </w:t>
      </w:r>
      <w:r w:rsidRPr="002F7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-Si </w:t>
      </w:r>
      <w:r w:rsidRPr="002F7784">
        <w:rPr>
          <w:rFonts w:ascii="Times New Roman" w:hAnsi="Times New Roman" w:cs="Times New Roman" w:hint="eastAsia"/>
          <w:sz w:val="24"/>
          <w:szCs w:val="24"/>
        </w:rPr>
        <w:t>obtained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from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acid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etching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of</w:t>
      </w:r>
      <w:r w:rsidRPr="002F7784">
        <w:rPr>
          <w:rFonts w:ascii="Times New Roman" w:hAnsi="Times New Roman" w:cs="Times New Roman"/>
          <w:sz w:val="24"/>
          <w:szCs w:val="24"/>
        </w:rPr>
        <w:t xml:space="preserve"> pristine AlSi</w:t>
      </w:r>
      <w:r w:rsidRPr="002F7784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="00400AFE">
        <w:rPr>
          <w:rFonts w:ascii="Times New Roman" w:hAnsi="Times New Roman" w:cs="Times New Roman"/>
          <w:sz w:val="24"/>
          <w:szCs w:val="24"/>
        </w:rPr>
        <w:t xml:space="preserve"> alloy</w:t>
      </w:r>
    </w:p>
    <w:p w14:paraId="5318E4D4" w14:textId="7D0F6A29" w:rsidR="00400AFE" w:rsidRDefault="00400AFE" w:rsidP="00400A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3689C3B" w14:textId="77777777" w:rsidR="00400AFE" w:rsidRPr="002F7784" w:rsidRDefault="00400AFE" w:rsidP="00400A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20D200E" w14:textId="77777777" w:rsidR="009B3079" w:rsidRPr="002F7784" w:rsidRDefault="009B3079" w:rsidP="002F7784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F7784">
        <w:rPr>
          <w:noProof/>
          <w:sz w:val="24"/>
          <w:szCs w:val="24"/>
          <w:lang w:val="en-IN" w:eastAsia="en-IN"/>
        </w:rPr>
        <w:drawing>
          <wp:inline distT="0" distB="0" distL="0" distR="0" wp14:anchorId="4AE367CE" wp14:editId="035F0185">
            <wp:extent cx="5008142" cy="3365500"/>
            <wp:effectExtent l="0" t="0" r="2540" b="6350"/>
            <wp:docPr id="20174138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56" cy="336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7FA19" w14:textId="61242CC0" w:rsidR="00400AFE" w:rsidRDefault="009B3079" w:rsidP="002F7784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S8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noProof/>
          <w:sz w:val="24"/>
          <w:szCs w:val="24"/>
        </w:rPr>
        <w:t>HRTEM and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 elemental mapping </w:t>
      </w:r>
      <w:r w:rsidRPr="002F7784">
        <w:rPr>
          <w:rFonts w:ascii="Times New Roman" w:hAnsi="Times New Roman" w:cs="Times New Roman"/>
          <w:sz w:val="24"/>
          <w:szCs w:val="24"/>
        </w:rPr>
        <w:t xml:space="preserve">images of surface oxide layer on </w:t>
      </w:r>
      <w:r w:rsidRPr="002F7784">
        <w:rPr>
          <w:rFonts w:ascii="Times New Roman" w:hAnsi="Times New Roman" w:cs="Times New Roman" w:hint="eastAsia"/>
          <w:sz w:val="24"/>
          <w:szCs w:val="24"/>
        </w:rPr>
        <w:t>the</w:t>
      </w:r>
      <w:r w:rsidRPr="002F7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-Si</w:t>
      </w:r>
    </w:p>
    <w:p w14:paraId="5C93946C" w14:textId="6F3E6EA7" w:rsidR="009B3079" w:rsidRPr="002F7784" w:rsidRDefault="009B3079" w:rsidP="002F7784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sz w:val="24"/>
          <w:szCs w:val="24"/>
        </w:rPr>
        <w:br w:type="page"/>
      </w:r>
    </w:p>
    <w:p w14:paraId="487DEFBA" w14:textId="77777777" w:rsidR="00400AFE" w:rsidRDefault="009B3079" w:rsidP="00400AF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0545AA7" wp14:editId="27A990D9">
            <wp:extent cx="4991100" cy="2709471"/>
            <wp:effectExtent l="0" t="0" r="0" b="0"/>
            <wp:docPr id="1540804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556" cy="271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1DD2F" w14:textId="0E9014E3" w:rsidR="009B3079" w:rsidRDefault="009B3079" w:rsidP="00400A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S9</w:t>
      </w:r>
      <w:r w:rsidRPr="002F7784">
        <w:rPr>
          <w:rFonts w:ascii="Times New Roman" w:hAnsi="Times New Roman" w:cs="Times New Roman"/>
          <w:sz w:val="24"/>
          <w:szCs w:val="24"/>
        </w:rPr>
        <w:t xml:space="preserve"> The A</w:t>
      </w:r>
      <w:r w:rsidRPr="002F7784">
        <w:rPr>
          <w:rFonts w:ascii="Times New Roman" w:hAnsi="Times New Roman" w:cs="Times New Roman" w:hint="eastAsia"/>
          <w:sz w:val="24"/>
          <w:szCs w:val="24"/>
        </w:rPr>
        <w:t>l</w:t>
      </w:r>
      <w:r w:rsidRPr="002F7784">
        <w:rPr>
          <w:rFonts w:ascii="Times New Roman" w:hAnsi="Times New Roman" w:cs="Times New Roman"/>
          <w:sz w:val="24"/>
          <w:szCs w:val="24"/>
        </w:rPr>
        <w:t xml:space="preserve"> 2p and Si 2p XPS of AlS</w:t>
      </w:r>
      <w:r w:rsidRPr="002F7784">
        <w:rPr>
          <w:rFonts w:ascii="Times New Roman" w:hAnsi="Times New Roman" w:cs="Times New Roman" w:hint="eastAsia"/>
          <w:sz w:val="24"/>
          <w:szCs w:val="24"/>
        </w:rPr>
        <w:t>i</w:t>
      </w:r>
      <w:r w:rsidRPr="002F7784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2F7784">
        <w:rPr>
          <w:rFonts w:ascii="Times New Roman" w:hAnsi="Times New Roman" w:cs="Times New Roman"/>
          <w:sz w:val="24"/>
          <w:szCs w:val="24"/>
        </w:rPr>
        <w:t xml:space="preserve"> alloy (</w:t>
      </w:r>
      <w:r w:rsidRPr="00400AFE">
        <w:rPr>
          <w:rFonts w:ascii="Times New Roman" w:hAnsi="Times New Roman" w:cs="Times New Roman"/>
          <w:b/>
          <w:sz w:val="24"/>
          <w:szCs w:val="24"/>
        </w:rPr>
        <w:t>a, b</w:t>
      </w:r>
      <w:r w:rsidRPr="002F778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-Si@ATO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(</w:t>
      </w:r>
      <w:r w:rsidRPr="00400AFE">
        <w:rPr>
          <w:rFonts w:ascii="Times New Roman" w:hAnsi="Times New Roman" w:cs="Times New Roman"/>
          <w:b/>
          <w:sz w:val="24"/>
          <w:szCs w:val="24"/>
        </w:rPr>
        <w:t>c, d</w:t>
      </w:r>
      <w:r w:rsidRPr="002F7784">
        <w:rPr>
          <w:rFonts w:ascii="Times New Roman" w:hAnsi="Times New Roman" w:cs="Times New Roman"/>
          <w:sz w:val="24"/>
          <w:szCs w:val="24"/>
        </w:rPr>
        <w:t xml:space="preserve">) and </w:t>
      </w:r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-Si (</w:t>
      </w:r>
      <w:r w:rsidRPr="00400AFE">
        <w:rPr>
          <w:rFonts w:ascii="Times New Roman" w:hAnsi="Times New Roman" w:cs="Times New Roman"/>
          <w:b/>
          <w:sz w:val="24"/>
          <w:szCs w:val="24"/>
        </w:rPr>
        <w:t>e, f</w:t>
      </w:r>
      <w:r w:rsidR="00400AFE">
        <w:rPr>
          <w:rFonts w:ascii="Times New Roman" w:hAnsi="Times New Roman" w:cs="Times New Roman"/>
          <w:sz w:val="24"/>
          <w:szCs w:val="24"/>
        </w:rPr>
        <w:t>)</w:t>
      </w:r>
    </w:p>
    <w:p w14:paraId="6821A0EF" w14:textId="77777777" w:rsidR="00903E38" w:rsidRDefault="00903E38" w:rsidP="00903E38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AE449F1" w14:textId="77777777" w:rsidR="00903E38" w:rsidRPr="002F7784" w:rsidRDefault="00903E38" w:rsidP="00903E38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67F27C5" w14:textId="77777777" w:rsidR="009B3079" w:rsidRPr="002F7784" w:rsidRDefault="009B3079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22F907A" wp14:editId="75C63CCF">
            <wp:extent cx="2487295" cy="1997075"/>
            <wp:effectExtent l="0" t="0" r="8255" b="3175"/>
            <wp:docPr id="867042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58648" w14:textId="50D0B804" w:rsidR="003F537C" w:rsidRDefault="009B3079" w:rsidP="00400A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S10</w:t>
      </w:r>
      <w:r w:rsidRPr="002F7784">
        <w:rPr>
          <w:rFonts w:ascii="Times New Roman" w:hAnsi="Times New Roman" w:cs="Times New Roman"/>
          <w:sz w:val="24"/>
          <w:szCs w:val="24"/>
        </w:rPr>
        <w:t xml:space="preserve"> The Si 2p XPS of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commercial</w:t>
      </w:r>
      <w:r w:rsidRPr="002F7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Si</w:t>
      </w:r>
    </w:p>
    <w:p w14:paraId="7B3C3BD8" w14:textId="437A3A43" w:rsidR="009B3079" w:rsidRPr="003F537C" w:rsidRDefault="003F537C" w:rsidP="00400A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9D7091" w14:textId="06DDEA83" w:rsidR="009B3079" w:rsidRPr="003F537C" w:rsidRDefault="009B3079" w:rsidP="003F537C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noProof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 wp14:anchorId="3E2E2A07" wp14:editId="1FAE902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085465" cy="2648585"/>
            <wp:effectExtent l="0" t="0" r="635" b="0"/>
            <wp:wrapTopAndBottom/>
            <wp:docPr id="12500389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4" w:name="_Hlk189229111"/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bookmarkEnd w:id="4"/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89229121"/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EPR </w:t>
      </w:r>
      <w:r w:rsidRPr="002F7784">
        <w:rPr>
          <w:rFonts w:ascii="Times New Roman" w:hAnsi="Times New Roman" w:cs="Times New Roman"/>
          <w:sz w:val="24"/>
          <w:szCs w:val="24"/>
        </w:rPr>
        <w:t>spectroscopy</w:t>
      </w:r>
      <w:bookmarkEnd w:id="5"/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of </w:t>
      </w:r>
      <w:r w:rsidRPr="002F7784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/>
          <w:noProof/>
          <w:sz w:val="24"/>
          <w:szCs w:val="24"/>
        </w:rPr>
        <w:t>-Si@ATO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2F7784">
        <w:rPr>
          <w:rFonts w:ascii="Times New Roman" w:hAnsi="Times New Roman" w:cs="Times New Roman" w:hint="eastAsia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-Si, 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commercial Si and commercial Si 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>with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TiO</w:t>
      </w:r>
      <w:r w:rsidRPr="002F7784">
        <w:rPr>
          <w:rFonts w:ascii="Times New Roman" w:hAnsi="Times New Roman" w:cs="Times New Roman"/>
          <w:noProof/>
          <w:sz w:val="24"/>
          <w:szCs w:val="24"/>
          <w:vertAlign w:val="subscript"/>
        </w:rPr>
        <w:t>x</w:t>
      </w:r>
    </w:p>
    <w:p w14:paraId="35C06027" w14:textId="77777777" w:rsidR="00400AFE" w:rsidRDefault="009B3079" w:rsidP="008B6368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2F7784">
        <w:rPr>
          <w:rFonts w:ascii="Times New Roman" w:hAnsi="Times New Roman" w:cs="Times New Roman"/>
          <w:noProof/>
          <w:sz w:val="24"/>
          <w:szCs w:val="24"/>
        </w:rPr>
        <w:t>Commercial Si with TiO</w:t>
      </w:r>
      <w:r w:rsidRPr="002F7784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x</w:t>
      </w:r>
      <w:r w:rsidRPr="002F7784">
        <w:rPr>
          <w:rFonts w:ascii="Times New Roman" w:hAnsi="Times New Roman" w:cs="Times New Roman"/>
          <w:noProof/>
          <w:sz w:val="24"/>
          <w:szCs w:val="24"/>
        </w:rPr>
        <w:t>: commercial Si replaces AlSi</w:t>
      </w:r>
      <w:r w:rsidRPr="002F7784">
        <w:rPr>
          <w:rFonts w:ascii="Times New Roman" w:hAnsi="Times New Roman" w:cs="Times New Roman"/>
          <w:noProof/>
          <w:sz w:val="24"/>
          <w:szCs w:val="24"/>
          <w:vertAlign w:val="subscript"/>
        </w:rPr>
        <w:t>20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alloy for hydrolysis of TBOT under the alkaline conditions provided by TMAOH. The results indicate the presence of only oxygen vacancies, and no Ti</w:t>
      </w:r>
      <w:r w:rsidRPr="002F7784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3+ </w:t>
      </w:r>
      <w:r w:rsidRPr="002F7784">
        <w:rPr>
          <w:rFonts w:ascii="Times New Roman" w:hAnsi="Times New Roman" w:cs="Times New Roman"/>
          <w:noProof/>
          <w:sz w:val="24"/>
          <w:szCs w:val="24"/>
        </w:rPr>
        <w:t>signal was detected in the absence of A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>l</w:t>
      </w:r>
      <w:r w:rsidRPr="002F7784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FF5839C" w14:textId="7AEA0C85" w:rsidR="00400AFE" w:rsidRDefault="0029441E" w:rsidP="0029441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6C5CF47A" w14:textId="676D8789" w:rsidR="009B3079" w:rsidRDefault="009B3079" w:rsidP="00400AFE">
      <w:pPr>
        <w:ind w:firstLine="240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784">
        <w:rPr>
          <w:noProof/>
          <w:lang w:val="en-IN" w:eastAsia="en-IN"/>
        </w:rPr>
        <w:lastRenderedPageBreak/>
        <w:drawing>
          <wp:inline distT="0" distB="0" distL="0" distR="0" wp14:anchorId="7D613FDB" wp14:editId="16DBB7B0">
            <wp:extent cx="5274310" cy="1769745"/>
            <wp:effectExtent l="0" t="0" r="2540" b="1905"/>
            <wp:docPr id="6255506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Hlk189229143"/>
      <w:bookmarkStart w:id="7" w:name="_Hlk188953218"/>
      <w:r w:rsidRPr="002F778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S12</w:t>
      </w:r>
      <w:bookmarkEnd w:id="6"/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89229154"/>
      <w:r w:rsidRPr="002F7784">
        <w:rPr>
          <w:rFonts w:ascii="Times New Roman" w:hAnsi="Times New Roman" w:cs="Times New Roman"/>
          <w:sz w:val="24"/>
          <w:szCs w:val="24"/>
        </w:rPr>
        <w:t xml:space="preserve">Comparison of performance of </w:t>
      </w:r>
      <w:proofErr w:type="spellStart"/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-Si@ATO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with different TBOT mass at 2 A 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bookmarkEnd w:id="7"/>
      <w:bookmarkEnd w:id="8"/>
    </w:p>
    <w:p w14:paraId="1B71E311" w14:textId="38C6E6A4" w:rsidR="00400AFE" w:rsidRDefault="00400AFE" w:rsidP="00400AFE">
      <w:pPr>
        <w:ind w:firstLine="240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18AFBDE" w14:textId="77777777" w:rsidR="00400AFE" w:rsidRPr="002F7784" w:rsidRDefault="00400AFE" w:rsidP="00400AFE">
      <w:pPr>
        <w:ind w:firstLine="240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51BE04F" w14:textId="32E92BCC" w:rsidR="009B3079" w:rsidRPr="002F7784" w:rsidRDefault="009B3079" w:rsidP="00400AFE">
      <w:pPr>
        <w:jc w:val="left"/>
        <w:rPr>
          <w:rFonts w:ascii="Times New Roman" w:eastAsia="SimHei" w:hAnsi="Times New Roman" w:cs="Times New Roman"/>
          <w:sz w:val="24"/>
          <w:szCs w:val="24"/>
        </w:rPr>
      </w:pPr>
      <w:bookmarkStart w:id="9" w:name="_Hlk188953171"/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6800E87C" wp14:editId="05E3BC96">
            <wp:extent cx="5274310" cy="4096385"/>
            <wp:effectExtent l="0" t="0" r="2540" b="0"/>
            <wp:docPr id="16092123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Fig. S13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400AFE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2F7784">
        <w:rPr>
          <w:rFonts w:ascii="Times New Roman" w:hAnsi="Times New Roman" w:cs="Times New Roman" w:hint="eastAsia"/>
          <w:sz w:val="24"/>
          <w:szCs w:val="24"/>
        </w:rPr>
        <w:t>) Cycling p</w:t>
      </w:r>
      <w:r w:rsidRPr="002F7784">
        <w:rPr>
          <w:rFonts w:ascii="Times New Roman" w:hAnsi="Times New Roman" w:cs="Times New Roman"/>
          <w:sz w:val="24"/>
          <w:szCs w:val="24"/>
        </w:rPr>
        <w:t xml:space="preserve">erformance of </w:t>
      </w:r>
      <w:r w:rsidRPr="002F7784">
        <w:rPr>
          <w:rFonts w:ascii="Times New Roman" w:hAnsi="Times New Roman" w:cs="Times New Roman" w:hint="eastAsia"/>
          <w:sz w:val="24"/>
          <w:szCs w:val="24"/>
        </w:rPr>
        <w:t>d</w:t>
      </w:r>
      <w:r w:rsidRPr="002F7784">
        <w:rPr>
          <w:rFonts w:ascii="Times New Roman" w:hAnsi="Times New Roman" w:cs="Times New Roman"/>
          <w:sz w:val="24"/>
          <w:szCs w:val="24"/>
        </w:rPr>
        <w:t xml:space="preserve">ifferent FEC </w:t>
      </w:r>
      <w:r w:rsidRPr="002F7784">
        <w:rPr>
          <w:rFonts w:ascii="Times New Roman" w:hAnsi="Times New Roman" w:cs="Times New Roman" w:hint="eastAsia"/>
          <w:sz w:val="24"/>
          <w:szCs w:val="24"/>
        </w:rPr>
        <w:t>c</w:t>
      </w:r>
      <w:r w:rsidRPr="002F7784">
        <w:rPr>
          <w:rFonts w:ascii="Times New Roman" w:hAnsi="Times New Roman" w:cs="Times New Roman"/>
          <w:sz w:val="24"/>
          <w:szCs w:val="24"/>
        </w:rPr>
        <w:t>oncentrations at 2 A 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2F7784">
        <w:rPr>
          <w:rFonts w:ascii="Times New Roman" w:eastAsia="SimSun" w:hAnsi="Times New Roman" w:cs="Times New Roman"/>
          <w:color w:val="0070C0"/>
          <w:sz w:val="24"/>
          <w:szCs w:val="24"/>
        </w:rPr>
        <w:t xml:space="preserve"> </w:t>
      </w:r>
      <w:bookmarkStart w:id="10" w:name="_Hlk189227754"/>
      <w:r w:rsidRPr="002F7784">
        <w:rPr>
          <w:rFonts w:ascii="Times New Roman" w:eastAsia="SimSun" w:hAnsi="Times New Roman" w:cs="Times New Roman"/>
          <w:sz w:val="24"/>
          <w:szCs w:val="24"/>
        </w:rPr>
        <w:t xml:space="preserve">after </w:t>
      </w:r>
      <w:r w:rsidRPr="002F7784">
        <w:rPr>
          <w:rFonts w:ascii="Times New Roman" w:eastAsia="SimSun" w:hAnsi="Times New Roman" w:cs="Times New Roman" w:hint="eastAsia"/>
          <w:sz w:val="24"/>
          <w:szCs w:val="24"/>
        </w:rPr>
        <w:t>2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 cycles at 0.2 A g</w:t>
      </w:r>
      <w:r w:rsidRPr="002F7784">
        <w:rPr>
          <w:rFonts w:ascii="Times New Roman" w:eastAsia="SimSun" w:hAnsi="Times New Roman" w:cs="Times New Roman"/>
          <w:sz w:val="24"/>
          <w:szCs w:val="24"/>
          <w:vertAlign w:val="superscript"/>
        </w:rPr>
        <w:t>−1</w:t>
      </w:r>
      <w:bookmarkEnd w:id="10"/>
      <w:r w:rsidRPr="002F7784">
        <w:rPr>
          <w:rFonts w:ascii="Times New Roman" w:hAnsi="Times New Roman" w:cs="Times New Roman" w:hint="eastAsia"/>
          <w:sz w:val="24"/>
          <w:szCs w:val="24"/>
        </w:rPr>
        <w:t>;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(</w:t>
      </w:r>
      <w:r w:rsidRPr="00400AFE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>Galvanostatic first cycle charge/discharge voltage profiles</w:t>
      </w:r>
      <w:r w:rsidRPr="002F7784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eastAsia="SimHei" w:hAnsi="Times New Roman" w:cs="Times New Roman"/>
          <w:sz w:val="24"/>
          <w:szCs w:val="24"/>
        </w:rPr>
        <w:t>at</w:t>
      </w:r>
      <w:r w:rsidRPr="002F7784">
        <w:rPr>
          <w:rFonts w:ascii="Times New Roman" w:eastAsia="SimHei" w:hAnsi="Times New Roman" w:cs="Times New Roman" w:hint="eastAsia"/>
          <w:sz w:val="24"/>
          <w:szCs w:val="24"/>
        </w:rPr>
        <w:t xml:space="preserve"> 0.2 A </w:t>
      </w:r>
      <w:r w:rsidRPr="002F7784">
        <w:rPr>
          <w:rFonts w:ascii="Times New Roman" w:hAnsi="Times New Roman" w:cs="Times New Roman"/>
          <w:sz w:val="24"/>
          <w:szCs w:val="24"/>
        </w:rPr>
        <w:t>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bookmarkEnd w:id="9"/>
      <w:r w:rsidRPr="002F7784">
        <w:rPr>
          <w:rFonts w:ascii="Times New Roman" w:eastAsia="SimHei" w:hAnsi="Times New Roman" w:cs="Times New Roman"/>
          <w:sz w:val="24"/>
          <w:szCs w:val="24"/>
        </w:rPr>
        <w:br w:type="page"/>
      </w:r>
    </w:p>
    <w:p w14:paraId="5979176E" w14:textId="6EF529D8" w:rsidR="009B3079" w:rsidRDefault="009B3079" w:rsidP="00400AFE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7784">
        <w:rPr>
          <w:noProof/>
          <w:lang w:val="en-IN" w:eastAsia="en-IN"/>
        </w:rPr>
        <w:lastRenderedPageBreak/>
        <w:drawing>
          <wp:inline distT="0" distB="0" distL="0" distR="0" wp14:anchorId="5BC8DC81" wp14:editId="43C01DA0">
            <wp:extent cx="5274310" cy="1664970"/>
            <wp:effectExtent l="0" t="0" r="2540" b="0"/>
            <wp:docPr id="15477767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bookmarkStart w:id="11" w:name="_Hlk189229273"/>
      <w:r w:rsidRPr="002F7784">
        <w:rPr>
          <w:rFonts w:ascii="Times New Roman" w:hAnsi="Times New Roman" w:cs="Times New Roman" w:hint="eastAsia"/>
          <w:noProof/>
          <w:sz w:val="24"/>
          <w:szCs w:val="24"/>
        </w:rPr>
        <w:t>Galvanostatic first cycle charge/discharge voltage profiles</w:t>
      </w:r>
      <w:r w:rsidRPr="002F7784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 w:rsidRPr="002F7784">
        <w:rPr>
          <w:rFonts w:ascii="Times New Roman" w:hAnsi="Times New Roman" w:cs="Times New Roman" w:hint="eastAsia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-Si@ATO, </w:t>
      </w:r>
      <w:r w:rsidRPr="002F7784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/>
          <w:noProof/>
          <w:sz w:val="24"/>
          <w:szCs w:val="24"/>
        </w:rPr>
        <w:t>-Si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and </w:t>
      </w:r>
      <w:r w:rsidRPr="002F7784">
        <w:rPr>
          <w:rFonts w:ascii="Times New Roman" w:eastAsia="SimHei" w:hAnsi="Times New Roman" w:cs="Times New Roman"/>
          <w:sz w:val="24"/>
          <w:szCs w:val="24"/>
        </w:rPr>
        <w:t>commercial Si at</w:t>
      </w:r>
      <w:r w:rsidRPr="002F7784">
        <w:rPr>
          <w:rFonts w:ascii="Times New Roman" w:eastAsia="SimHei" w:hAnsi="Times New Roman" w:cs="Times New Roman" w:hint="eastAsia"/>
          <w:sz w:val="24"/>
          <w:szCs w:val="24"/>
        </w:rPr>
        <w:t xml:space="preserve"> 0.2 A </w:t>
      </w:r>
      <w:r w:rsidRPr="002F7784">
        <w:rPr>
          <w:rFonts w:ascii="Times New Roman" w:hAnsi="Times New Roman" w:cs="Times New Roman"/>
          <w:sz w:val="24"/>
          <w:szCs w:val="24"/>
        </w:rPr>
        <w:t>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bookmarkEnd w:id="11"/>
    </w:p>
    <w:p w14:paraId="478C112C" w14:textId="77777777" w:rsidR="00447440" w:rsidRDefault="00447440" w:rsidP="00400AFE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E53422C" w14:textId="77777777" w:rsidR="00400AFE" w:rsidRPr="002F7784" w:rsidRDefault="00400AFE" w:rsidP="00400AFE">
      <w:pPr>
        <w:jc w:val="left"/>
      </w:pPr>
    </w:p>
    <w:p w14:paraId="55217210" w14:textId="77777777" w:rsidR="00400AFE" w:rsidRDefault="00400AFE" w:rsidP="00400AF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54E477A" wp14:editId="13510E98">
            <wp:extent cx="4870450" cy="1664970"/>
            <wp:effectExtent l="0" t="0" r="6350" b="0"/>
            <wp:docPr id="14955494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114EF" w14:textId="604C1B01" w:rsidR="00400AFE" w:rsidRDefault="00400AFE" w:rsidP="00400AFE">
      <w:pPr>
        <w:widowControl/>
        <w:jc w:val="left"/>
        <w:rPr>
          <w:rFonts w:ascii="Times New Roman" w:eastAsia="SimHei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Cycling performance 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 w:rsidRPr="002F7784">
        <w:rPr>
          <w:rFonts w:ascii="Times New Roman" w:hAnsi="Times New Roman" w:cs="Times New Roman" w:hint="eastAsia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-Si@ATO, </w:t>
      </w:r>
      <w:r w:rsidRPr="002F7784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/>
          <w:noProof/>
          <w:sz w:val="24"/>
          <w:szCs w:val="24"/>
        </w:rPr>
        <w:t>-Si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and </w:t>
      </w:r>
      <w:r w:rsidRPr="002F7784">
        <w:rPr>
          <w:rFonts w:ascii="Times New Roman" w:eastAsia="SimHei" w:hAnsi="Times New Roman" w:cs="Times New Roman"/>
          <w:sz w:val="24"/>
          <w:szCs w:val="24"/>
        </w:rPr>
        <w:t>commercial Si at 25 °C</w:t>
      </w:r>
    </w:p>
    <w:p w14:paraId="18D0BE8F" w14:textId="77777777" w:rsidR="00447440" w:rsidRDefault="00447440" w:rsidP="00400AFE">
      <w:pPr>
        <w:widowControl/>
        <w:jc w:val="left"/>
        <w:rPr>
          <w:rFonts w:ascii="Times New Roman" w:eastAsia="SimHei" w:hAnsi="Times New Roman" w:cs="Times New Roman"/>
          <w:sz w:val="24"/>
          <w:szCs w:val="24"/>
        </w:rPr>
      </w:pPr>
    </w:p>
    <w:p w14:paraId="621E4C0F" w14:textId="77777777" w:rsidR="00447440" w:rsidRDefault="00447440" w:rsidP="00400A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C792B" w14:textId="6EEB9F53" w:rsidR="009B3079" w:rsidRPr="002F7784" w:rsidRDefault="009B3079" w:rsidP="00400A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9B5EE93" wp14:editId="56BFB35E">
            <wp:extent cx="4972050" cy="1715016"/>
            <wp:effectExtent l="0" t="0" r="0" b="0"/>
            <wp:docPr id="457986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320" cy="171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8F806" w14:textId="22D9F253" w:rsidR="009A34DE" w:rsidRDefault="009B3079" w:rsidP="00400AFE">
      <w:pPr>
        <w:jc w:val="left"/>
        <w:rPr>
          <w:rFonts w:ascii="Times New Roman" w:eastAsia="SimHei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Cycling performance 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 w:rsidRPr="002F7784">
        <w:rPr>
          <w:rFonts w:ascii="Times New Roman" w:hAnsi="Times New Roman" w:cs="Times New Roman" w:hint="eastAsia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-Si@ATO, </w:t>
      </w:r>
      <w:r w:rsidRPr="002F7784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2F7784">
        <w:rPr>
          <w:rFonts w:ascii="Times New Roman" w:hAnsi="Times New Roman" w:cs="Times New Roman"/>
          <w:noProof/>
          <w:sz w:val="24"/>
          <w:szCs w:val="24"/>
        </w:rPr>
        <w:t>-Si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and </w:t>
      </w:r>
      <w:r w:rsidRPr="002F7784">
        <w:rPr>
          <w:rFonts w:ascii="Times New Roman" w:eastAsia="SimHei" w:hAnsi="Times New Roman" w:cs="Times New Roman"/>
          <w:sz w:val="24"/>
          <w:szCs w:val="24"/>
        </w:rPr>
        <w:t xml:space="preserve">commercial Si at </w:t>
      </w:r>
      <w:r w:rsidRPr="002F7784">
        <w:rPr>
          <w:rFonts w:ascii="Times New Roman" w:eastAsia="SimHei" w:hAnsi="Times New Roman" w:cs="Times New Roman" w:hint="eastAsia"/>
          <w:sz w:val="24"/>
          <w:szCs w:val="24"/>
        </w:rPr>
        <w:t>50</w:t>
      </w:r>
      <w:r w:rsidRPr="002F7784">
        <w:rPr>
          <w:rFonts w:ascii="Times New Roman" w:eastAsia="SimHei" w:hAnsi="Times New Roman" w:cs="Times New Roman"/>
          <w:sz w:val="24"/>
          <w:szCs w:val="24"/>
        </w:rPr>
        <w:t xml:space="preserve"> °C</w:t>
      </w:r>
    </w:p>
    <w:p w14:paraId="649361B0" w14:textId="01055962" w:rsidR="00400AFE" w:rsidRDefault="009A34DE" w:rsidP="009A34DE">
      <w:pPr>
        <w:widowControl/>
        <w:jc w:val="left"/>
        <w:rPr>
          <w:rFonts w:ascii="Times New Roman" w:eastAsia="SimHei" w:hAnsi="Times New Roman" w:cs="Times New Roman"/>
          <w:sz w:val="24"/>
          <w:szCs w:val="24"/>
        </w:rPr>
      </w:pPr>
      <w:r>
        <w:rPr>
          <w:rFonts w:ascii="Times New Roman" w:eastAsia="SimHei" w:hAnsi="Times New Roman" w:cs="Times New Roman"/>
          <w:sz w:val="24"/>
          <w:szCs w:val="24"/>
        </w:rPr>
        <w:br w:type="page"/>
      </w:r>
    </w:p>
    <w:p w14:paraId="3F2CAAB2" w14:textId="77777777" w:rsidR="00400AFE" w:rsidRDefault="009B3079" w:rsidP="00400A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C3C5C68" wp14:editId="3A11C502">
            <wp:extent cx="4933950" cy="1759273"/>
            <wp:effectExtent l="0" t="0" r="0" b="0"/>
            <wp:docPr id="2583123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51622" cy="176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1A83A" w14:textId="2F9D3519" w:rsidR="009B3079" w:rsidRPr="002F7784" w:rsidRDefault="009B3079" w:rsidP="00400AFE">
      <w:pPr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Cycl</w:t>
      </w:r>
      <w:r w:rsidRPr="002F7784">
        <w:rPr>
          <w:rFonts w:ascii="Times New Roman" w:hAnsi="Times New Roman" w:cs="Times New Roman" w:hint="eastAsia"/>
          <w:sz w:val="24"/>
          <w:szCs w:val="24"/>
        </w:rPr>
        <w:t>ing</w:t>
      </w:r>
      <w:r w:rsidRPr="002F7784">
        <w:rPr>
          <w:rFonts w:ascii="Times New Roman" w:hAnsi="Times New Roman" w:cs="Times New Roman"/>
          <w:sz w:val="24"/>
          <w:szCs w:val="24"/>
        </w:rPr>
        <w:t xml:space="preserve"> performance of </w:t>
      </w:r>
      <w:proofErr w:type="spellStart"/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-Si@ATO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electrode with a load of 1.8 mg cm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 xml:space="preserve">−2 </w:t>
      </w:r>
      <w:r w:rsidRPr="002F7784">
        <w:rPr>
          <w:rFonts w:ascii="Times New Roman" w:hAnsi="Times New Roman" w:cs="Times New Roman" w:hint="eastAsia"/>
          <w:sz w:val="24"/>
          <w:szCs w:val="24"/>
        </w:rPr>
        <w:t>at</w:t>
      </w:r>
      <w:r w:rsidR="00400AFE">
        <w:rPr>
          <w:rFonts w:ascii="Times New Roman" w:hAnsi="Times New Roman" w:cs="Times New Roman"/>
          <w:sz w:val="24"/>
          <w:szCs w:val="24"/>
        </w:rPr>
        <w:t xml:space="preserve"> 25 ℃</w:t>
      </w:r>
    </w:p>
    <w:p w14:paraId="53E1AD8B" w14:textId="0511FD52" w:rsidR="009A34DE" w:rsidRDefault="009B3079" w:rsidP="009A34DE">
      <w:pPr>
        <w:widowControl/>
        <w:spacing w:line="360" w:lineRule="auto"/>
        <w:ind w:firstLineChars="200" w:firstLine="48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T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he high loading anode of 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1.8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 mg cm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(without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 additional conductive agent is added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) 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displays an area capacity of approximately 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3.2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>mAh</w:t>
      </w:r>
      <w:proofErr w:type="spellEnd"/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 cm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at 0.2 A 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a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nd can withstand 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high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 xml:space="preserve"> current density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>cycle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s</w:t>
      </w:r>
      <w:r w:rsidRPr="002F7784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48BC90F6" w14:textId="5446B808" w:rsidR="009B3079" w:rsidRPr="009A34DE" w:rsidRDefault="009A34DE" w:rsidP="009A34DE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br w:type="page"/>
      </w:r>
    </w:p>
    <w:p w14:paraId="14C270DA" w14:textId="77777777" w:rsidR="009A7429" w:rsidRDefault="009B3079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189229321"/>
      <w:bookmarkStart w:id="13" w:name="_Hlk188950503"/>
      <w:r w:rsidRPr="002F77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33C8186" wp14:editId="583310A1">
            <wp:extent cx="3275629" cy="2603500"/>
            <wp:effectExtent l="0" t="0" r="1270" b="6350"/>
            <wp:docPr id="1688550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430" cy="261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Hlk189229331"/>
    </w:p>
    <w:p w14:paraId="13CB80D2" w14:textId="142C537D" w:rsidR="009B3079" w:rsidRDefault="009A7429" w:rsidP="009A742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Capacity</w:t>
      </w:r>
      <w:r w:rsidRPr="002F7784">
        <w:rPr>
          <w:rFonts w:ascii="Times New Roman" w:hAnsi="Times New Roman" w:cs="Times New Roman" w:hint="eastAsia"/>
          <w:sz w:val="24"/>
          <w:szCs w:val="24"/>
        </w:rPr>
        <w:t>-</w:t>
      </w:r>
      <w:r w:rsidRPr="002F7784">
        <w:rPr>
          <w:rFonts w:ascii="Times New Roman" w:hAnsi="Times New Roman" w:cs="Times New Roman"/>
          <w:sz w:val="24"/>
          <w:szCs w:val="24"/>
        </w:rPr>
        <w:t>voltage curve</w:t>
      </w:r>
      <w:r w:rsidRPr="002F7784">
        <w:rPr>
          <w:rFonts w:ascii="Times New Roman" w:hAnsi="Times New Roman" w:cs="Times New Roman" w:hint="eastAsia"/>
          <w:sz w:val="24"/>
          <w:szCs w:val="24"/>
        </w:rPr>
        <w:t>s of</w:t>
      </w:r>
      <w:r w:rsidRPr="002F7784">
        <w:rPr>
          <w:rFonts w:ascii="Times New Roman" w:hAnsi="Times New Roman" w:cs="Times New Roman" w:hint="eastAsia"/>
          <w:sz w:val="32"/>
          <w:szCs w:val="32"/>
        </w:rPr>
        <w:t xml:space="preserve"> </w:t>
      </w:r>
      <w:proofErr w:type="spellStart"/>
      <w:r w:rsidRPr="002F7784">
        <w:rPr>
          <w:rFonts w:ascii="Times New Roman" w:eastAsia="SimHei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eastAsia="SimHei" w:hAnsi="Times New Roman" w:cs="Times New Roman" w:hint="eastAsia"/>
          <w:sz w:val="24"/>
          <w:szCs w:val="24"/>
        </w:rPr>
        <w:t>-Si@ATO</w:t>
      </w:r>
      <w:proofErr w:type="spellEnd"/>
      <w:r w:rsidRPr="002F7784">
        <w:rPr>
          <w:rFonts w:ascii="Times New Roman" w:eastAsia="SimHei" w:hAnsi="Times New Roman" w:cs="Times New Roman" w:hint="eastAsia"/>
          <w:sz w:val="24"/>
          <w:szCs w:val="24"/>
        </w:rPr>
        <w:t>||LFP pouch-cel</w:t>
      </w:r>
      <w:bookmarkEnd w:id="14"/>
      <w:r w:rsidR="009B3079" w:rsidRPr="002F7784">
        <w:rPr>
          <w:rFonts w:ascii="Times New Roman" w:eastAsia="SimHei" w:hAnsi="Times New Roman" w:cs="Times New Roman" w:hint="eastAsia"/>
          <w:sz w:val="24"/>
          <w:szCs w:val="24"/>
        </w:rPr>
        <w:t xml:space="preserve">l </w:t>
      </w:r>
      <w:r w:rsidR="009B3079" w:rsidRPr="002F7784">
        <w:rPr>
          <w:rFonts w:ascii="Times New Roman" w:hAnsi="Times New Roman" w:cs="Times New Roman" w:hint="eastAsia"/>
          <w:noProof/>
          <w:sz w:val="24"/>
          <w:szCs w:val="24"/>
        </w:rPr>
        <w:t>at first</w:t>
      </w:r>
      <w:r w:rsidR="009B3079" w:rsidRPr="002F77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B3079" w:rsidRPr="002F7784">
        <w:rPr>
          <w:rFonts w:ascii="Times New Roman" w:hAnsi="Times New Roman" w:cs="Times New Roman" w:hint="eastAsia"/>
          <w:noProof/>
          <w:sz w:val="24"/>
          <w:szCs w:val="24"/>
        </w:rPr>
        <w:t>cycle</w:t>
      </w:r>
      <w:bookmarkEnd w:id="12"/>
      <w:bookmarkEnd w:id="13"/>
    </w:p>
    <w:p w14:paraId="038B8C39" w14:textId="77777777" w:rsidR="009A7429" w:rsidRDefault="009A7429" w:rsidP="009A742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793E7AF9" w14:textId="77777777" w:rsidR="00762B98" w:rsidRPr="002F7784" w:rsidRDefault="00762B98" w:rsidP="009A742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50C850E9" w14:textId="79A516E0" w:rsidR="009B3079" w:rsidRPr="002F7784" w:rsidRDefault="009B3079" w:rsidP="009A74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b/>
          <w:bCs/>
          <w:noProof/>
          <w:lang w:val="en-IN" w:eastAsia="en-IN"/>
        </w:rPr>
        <w:drawing>
          <wp:inline distT="0" distB="0" distL="0" distR="0" wp14:anchorId="63DEE9F6" wp14:editId="79C26C8A">
            <wp:extent cx="5274310" cy="1612900"/>
            <wp:effectExtent l="0" t="0" r="2540" b="6350"/>
            <wp:docPr id="835045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Fig. S19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A742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15" w:name="_Hlk189229365"/>
      <w:r w:rsidRPr="002F7784">
        <w:rPr>
          <w:rFonts w:ascii="Times New Roman" w:hAnsi="Times New Roman" w:cs="Times New Roman"/>
          <w:sz w:val="24"/>
          <w:szCs w:val="24"/>
        </w:rPr>
        <w:t>Cycl</w:t>
      </w:r>
      <w:r w:rsidRPr="002F7784">
        <w:rPr>
          <w:rFonts w:ascii="Times New Roman" w:hAnsi="Times New Roman" w:cs="Times New Roman" w:hint="eastAsia"/>
          <w:sz w:val="24"/>
          <w:szCs w:val="24"/>
        </w:rPr>
        <w:t>ing</w:t>
      </w:r>
      <w:r w:rsidRPr="002F7784">
        <w:rPr>
          <w:rFonts w:ascii="Times New Roman" w:hAnsi="Times New Roman" w:cs="Times New Roman"/>
          <w:sz w:val="24"/>
          <w:szCs w:val="24"/>
        </w:rPr>
        <w:t xml:space="preserve"> performance of </w:t>
      </w:r>
      <w:proofErr w:type="spellStart"/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-Si@AT</w:t>
      </w:r>
      <w:r w:rsidRPr="002F7784">
        <w:rPr>
          <w:rFonts w:ascii="Times New Roman" w:hAnsi="Times New Roman" w:cs="Times New Roman" w:hint="eastAsia"/>
          <w:sz w:val="24"/>
          <w:szCs w:val="24"/>
        </w:rPr>
        <w:t>O</w:t>
      </w:r>
      <w:proofErr w:type="spellEnd"/>
      <w:r w:rsidRPr="002F7784">
        <w:rPr>
          <w:rFonts w:ascii="Times New Roman" w:hAnsi="Times New Roman" w:cs="Times New Roman" w:hint="eastAsia"/>
          <w:sz w:val="24"/>
          <w:szCs w:val="24"/>
        </w:rPr>
        <w:t xml:space="preserve">||LFP and </w:t>
      </w:r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-Si</w:t>
      </w:r>
      <w:r w:rsidRPr="002F7784">
        <w:rPr>
          <w:rFonts w:ascii="Times New Roman" w:hAnsi="Times New Roman" w:cs="Times New Roman" w:hint="eastAsia"/>
          <w:sz w:val="24"/>
          <w:szCs w:val="24"/>
        </w:rPr>
        <w:t>||LFP coin-type full-cell</w:t>
      </w:r>
      <w:bookmarkEnd w:id="15"/>
      <w:r w:rsidRPr="002F7784">
        <w:rPr>
          <w:rFonts w:ascii="Times New Roman" w:hAnsi="Times New Roman" w:cs="Times New Roman" w:hint="eastAsia"/>
          <w:sz w:val="24"/>
          <w:szCs w:val="24"/>
        </w:rPr>
        <w:t>; (</w:t>
      </w:r>
      <w:r w:rsidRPr="009A7429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2F7784">
        <w:rPr>
          <w:rFonts w:ascii="Times New Roman" w:hAnsi="Times New Roman" w:cs="Times New Roman"/>
          <w:sz w:val="24"/>
          <w:szCs w:val="24"/>
        </w:rPr>
        <w:t>Capacity</w:t>
      </w:r>
      <w:r w:rsidRPr="002F7784">
        <w:rPr>
          <w:rFonts w:ascii="Times New Roman" w:hAnsi="Times New Roman" w:cs="Times New Roman" w:hint="eastAsia"/>
          <w:sz w:val="24"/>
          <w:szCs w:val="24"/>
        </w:rPr>
        <w:t>-</w:t>
      </w:r>
      <w:r w:rsidRPr="002F7784">
        <w:rPr>
          <w:rFonts w:ascii="Times New Roman" w:hAnsi="Times New Roman" w:cs="Times New Roman"/>
          <w:sz w:val="24"/>
          <w:szCs w:val="24"/>
        </w:rPr>
        <w:t>voltage curve</w:t>
      </w:r>
      <w:r w:rsidR="009A7429">
        <w:rPr>
          <w:rFonts w:ascii="Times New Roman" w:hAnsi="Times New Roman" w:cs="Times New Roman" w:hint="eastAsia"/>
          <w:sz w:val="24"/>
          <w:szCs w:val="24"/>
        </w:rPr>
        <w:t>s of first cycle at 0.2 C</w:t>
      </w:r>
    </w:p>
    <w:p w14:paraId="58971120" w14:textId="77777777" w:rsidR="009A34DE" w:rsidRDefault="009B3079" w:rsidP="009A34DE">
      <w:pPr>
        <w:spacing w:before="240"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sz w:val="24"/>
          <w:szCs w:val="24"/>
        </w:rPr>
        <w:t>The coin-type full</w:t>
      </w:r>
      <w:r w:rsidRPr="002F7784">
        <w:rPr>
          <w:rFonts w:ascii="Times New Roman" w:hAnsi="Times New Roman" w:cs="Times New Roman" w:hint="eastAsia"/>
          <w:sz w:val="24"/>
          <w:szCs w:val="24"/>
        </w:rPr>
        <w:t>-</w:t>
      </w:r>
      <w:r w:rsidRPr="002F7784">
        <w:rPr>
          <w:rFonts w:ascii="Times New Roman" w:hAnsi="Times New Roman" w:cs="Times New Roman"/>
          <w:sz w:val="24"/>
          <w:szCs w:val="24"/>
        </w:rPr>
        <w:t>cell has an N/P ratio of approximately 1.05, with a voltage range of 2.5–3.9 V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2F7784">
        <w:rPr>
          <w:rFonts w:ascii="Times New Roman" w:hAnsi="Times New Roman" w:cs="Times New Roman"/>
          <w:sz w:val="24"/>
          <w:szCs w:val="24"/>
        </w:rPr>
        <w:t xml:space="preserve"> 1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C </w:t>
      </w:r>
      <w:r w:rsidRPr="002F7784">
        <w:rPr>
          <w:rFonts w:ascii="Times New Roman" w:hAnsi="Times New Roman" w:cs="Times New Roman" w:hint="eastAsia"/>
          <w:sz w:val="24"/>
          <w:szCs w:val="24"/>
        </w:rPr>
        <w:t>=</w:t>
      </w:r>
      <w:r w:rsidRPr="002F7784">
        <w:rPr>
          <w:rFonts w:ascii="Times New Roman" w:hAnsi="Times New Roman" w:cs="Times New Roman"/>
          <w:sz w:val="24"/>
          <w:szCs w:val="24"/>
        </w:rPr>
        <w:t xml:space="preserve">160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2F7784">
        <w:rPr>
          <w:rFonts w:ascii="Times New Roman" w:hAnsi="Times New Roman" w:cs="Times New Roman"/>
          <w:sz w:val="24"/>
          <w:szCs w:val="24"/>
        </w:rPr>
        <w:t>.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The negative electrode is pre-cycled 5 times at 0.2 A 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</w:rPr>
        <w:t>g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2F7784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before being assembled into the full-cell.</w:t>
      </w:r>
    </w:p>
    <w:p w14:paraId="57FA8530" w14:textId="77777777" w:rsidR="009A34DE" w:rsidRDefault="009A34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D4368D" w14:textId="3678EBCA" w:rsidR="009A7429" w:rsidRDefault="009B3079" w:rsidP="009A34DE">
      <w:pPr>
        <w:spacing w:before="240"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3FC7373" wp14:editId="60A294CB">
            <wp:extent cx="4851400" cy="1711366"/>
            <wp:effectExtent l="0" t="0" r="6350" b="3175"/>
            <wp:docPr id="17556401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00" cy="171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84046" w14:textId="51D927AF" w:rsidR="009B3079" w:rsidRPr="002F7784" w:rsidRDefault="009B3079" w:rsidP="009A7429">
      <w:pPr>
        <w:spacing w:before="240"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S20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Cycling performance of coin</w:t>
      </w:r>
      <w:r w:rsidRPr="002F7784">
        <w:rPr>
          <w:rFonts w:ascii="Times New Roman" w:hAnsi="Times New Roman" w:cs="Times New Roman" w:hint="eastAsia"/>
          <w:sz w:val="24"/>
          <w:szCs w:val="24"/>
        </w:rPr>
        <w:t>-type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full</w:t>
      </w:r>
      <w:r w:rsidRPr="002F7784">
        <w:rPr>
          <w:rFonts w:ascii="Times New Roman" w:hAnsi="Times New Roman" w:cs="Times New Roman"/>
          <w:sz w:val="24"/>
          <w:szCs w:val="24"/>
        </w:rPr>
        <w:t xml:space="preserve">-cell </w:t>
      </w:r>
      <w:proofErr w:type="spellStart"/>
      <w:r w:rsidRPr="002F778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 w:hint="eastAsia"/>
          <w:sz w:val="24"/>
          <w:szCs w:val="24"/>
        </w:rPr>
        <w:t>-</w:t>
      </w:r>
      <w:r w:rsidR="009A7429">
        <w:rPr>
          <w:rFonts w:ascii="Times New Roman" w:hAnsi="Times New Roman" w:cs="Times New Roman"/>
          <w:sz w:val="24"/>
          <w:szCs w:val="24"/>
        </w:rPr>
        <w:t>Si@ATO</w:t>
      </w:r>
      <w:proofErr w:type="spellEnd"/>
      <w:r w:rsidR="009A7429">
        <w:rPr>
          <w:rFonts w:ascii="Times New Roman" w:hAnsi="Times New Roman" w:cs="Times New Roman"/>
          <w:sz w:val="24"/>
          <w:szCs w:val="24"/>
        </w:rPr>
        <w:t>/Gr||LFP at 25 ℃</w:t>
      </w:r>
    </w:p>
    <w:p w14:paraId="645F1B7A" w14:textId="228BB7BE" w:rsidR="009A34DE" w:rsidRDefault="009B3079" w:rsidP="009A34DE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F778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 w:hint="eastAsia"/>
          <w:sz w:val="24"/>
          <w:szCs w:val="24"/>
        </w:rPr>
        <w:t>-</w:t>
      </w:r>
      <w:r w:rsidRPr="002F7784">
        <w:rPr>
          <w:rFonts w:ascii="Times New Roman" w:hAnsi="Times New Roman" w:cs="Times New Roman"/>
          <w:sz w:val="24"/>
          <w:szCs w:val="24"/>
        </w:rPr>
        <w:t>Si@ATO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/Gr electrode slurry was fabricated by mixing 76.5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% graphite, 8.5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2F778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 w:hint="eastAsia"/>
          <w:sz w:val="24"/>
          <w:szCs w:val="24"/>
        </w:rPr>
        <w:t>-</w:t>
      </w:r>
      <w:r w:rsidRPr="002F7784">
        <w:rPr>
          <w:rFonts w:ascii="Times New Roman" w:hAnsi="Times New Roman" w:cs="Times New Roman"/>
          <w:sz w:val="24"/>
          <w:szCs w:val="24"/>
        </w:rPr>
        <w:t>Si@ATO</w:t>
      </w:r>
      <w:proofErr w:type="spellEnd"/>
      <w:r w:rsidRPr="002F7784">
        <w:rPr>
          <w:rFonts w:ascii="Times New Roman" w:hAnsi="Times New Roman" w:cs="Times New Roman" w:hint="eastAsia"/>
          <w:sz w:val="24"/>
          <w:szCs w:val="24"/>
        </w:rPr>
        <w:t xml:space="preserve"> powder</w:t>
      </w:r>
      <w:r w:rsidRPr="002F7784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% polyacrylic acid, and 5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>% acetylene black in N</w:t>
      </w:r>
      <w:r w:rsidRPr="002F7784">
        <w:rPr>
          <w:rFonts w:ascii="Times New Roman" w:hAnsi="Times New Roman" w:cs="Times New Roman" w:hint="eastAsia"/>
          <w:sz w:val="24"/>
          <w:szCs w:val="24"/>
        </w:rPr>
        <w:t>-</w:t>
      </w:r>
      <w:r w:rsidRPr="002F7784">
        <w:rPr>
          <w:rFonts w:ascii="Times New Roman" w:hAnsi="Times New Roman" w:cs="Times New Roman"/>
          <w:sz w:val="24"/>
          <w:szCs w:val="24"/>
        </w:rPr>
        <w:t>methyl-2-pyrrolidone.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The </w:t>
      </w:r>
      <w:r w:rsidRPr="002F7784">
        <w:rPr>
          <w:rFonts w:ascii="Times New Roman" w:hAnsi="Times New Roman" w:cs="Times New Roman" w:hint="eastAsia"/>
          <w:sz w:val="24"/>
          <w:szCs w:val="24"/>
        </w:rPr>
        <w:t>i</w:t>
      </w:r>
      <w:r w:rsidRPr="002F7784">
        <w:rPr>
          <w:rFonts w:ascii="Times New Roman" w:hAnsi="Times New Roman" w:cs="Times New Roman"/>
          <w:sz w:val="24"/>
          <w:szCs w:val="24"/>
        </w:rPr>
        <w:t>nitial Coulomb</w:t>
      </w:r>
      <w:r w:rsidRPr="002F7784">
        <w:rPr>
          <w:rFonts w:ascii="Times New Roman" w:hAnsi="Times New Roman" w:cs="Times New Roman" w:hint="eastAsia"/>
          <w:sz w:val="24"/>
          <w:szCs w:val="24"/>
        </w:rPr>
        <w:t>ic</w:t>
      </w:r>
      <w:r w:rsidRPr="002F7784">
        <w:rPr>
          <w:rFonts w:ascii="Times New Roman" w:hAnsi="Times New Roman" w:cs="Times New Roman"/>
          <w:sz w:val="24"/>
          <w:szCs w:val="24"/>
        </w:rPr>
        <w:t xml:space="preserve"> efficiency is 94.3% at 0.2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C</w:t>
      </w:r>
      <w:r w:rsidRPr="002F7784">
        <w:rPr>
          <w:rFonts w:ascii="Times New Roman" w:hAnsi="Times New Roman" w:cs="Times New Roman" w:hint="eastAsia"/>
          <w:sz w:val="24"/>
          <w:szCs w:val="24"/>
        </w:rPr>
        <w:t>.</w:t>
      </w:r>
    </w:p>
    <w:p w14:paraId="12716065" w14:textId="67E00356" w:rsidR="009B3079" w:rsidRPr="002F7784" w:rsidRDefault="009A34DE" w:rsidP="009A34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E13D58" w14:textId="77777777" w:rsidR="009A7429" w:rsidRDefault="009B3079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3E5B686" wp14:editId="3571B826">
            <wp:extent cx="3031490" cy="2942590"/>
            <wp:effectExtent l="0" t="0" r="0" b="0"/>
            <wp:docPr id="15131077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FC2D" w14:textId="7A9ED5EF" w:rsidR="009B3079" w:rsidRDefault="009B3079" w:rsidP="009A74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S21 </w:t>
      </w:r>
      <w:r w:rsidRPr="002F7784">
        <w:rPr>
          <w:rFonts w:ascii="Times New Roman" w:hAnsi="Times New Roman" w:cs="Times New Roman" w:hint="eastAsia"/>
          <w:sz w:val="24"/>
          <w:szCs w:val="24"/>
        </w:rPr>
        <w:t>EIS after 1 cycle measured at 100% SOC</w:t>
      </w:r>
    </w:p>
    <w:p w14:paraId="30158680" w14:textId="77777777" w:rsidR="003958B2" w:rsidRDefault="003958B2" w:rsidP="009A74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3B5D0D0" w14:textId="77777777" w:rsidR="003958B2" w:rsidRPr="002F7784" w:rsidRDefault="003958B2" w:rsidP="009A7429">
      <w:pPr>
        <w:widowControl/>
        <w:jc w:val="left"/>
        <w:rPr>
          <w:rFonts w:ascii="Times New Roman" w:hAnsi="Times New Roman" w:cs="Times New Roman"/>
          <w:noProof/>
          <w:sz w:val="24"/>
          <w:szCs w:val="24"/>
          <w:vertAlign w:val="subscript"/>
        </w:rPr>
      </w:pPr>
    </w:p>
    <w:p w14:paraId="40B0108E" w14:textId="03D11F32" w:rsidR="00814FF3" w:rsidRDefault="009A7429" w:rsidP="009A7429">
      <w:pPr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E805D9A" wp14:editId="1D93C639">
            <wp:extent cx="5274310" cy="2291715"/>
            <wp:effectExtent l="0" t="0" r="2540" b="0"/>
            <wp:docPr id="1484335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079"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9B3079"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S22</w:t>
      </w:r>
      <w:r w:rsidR="009B3079" w:rsidRPr="002F77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B3079" w:rsidRPr="002F7784">
        <w:rPr>
          <w:rFonts w:ascii="Times New Roman" w:hAnsi="Times New Roman" w:cs="Times New Roman" w:hint="eastAsia"/>
          <w:noProof/>
          <w:sz w:val="24"/>
          <w:szCs w:val="24"/>
        </w:rPr>
        <w:t>(</w:t>
      </w:r>
      <w:r w:rsidR="009B3079" w:rsidRPr="009A7429">
        <w:rPr>
          <w:rFonts w:ascii="Times New Roman" w:hAnsi="Times New Roman" w:cs="Times New Roman" w:hint="eastAsia"/>
          <w:b/>
          <w:noProof/>
          <w:sz w:val="24"/>
          <w:szCs w:val="24"/>
        </w:rPr>
        <w:t>a</w:t>
      </w:r>
      <w:r w:rsidR="009B3079" w:rsidRPr="002F7784">
        <w:rPr>
          <w:rFonts w:ascii="Times New Roman" w:hAnsi="Times New Roman" w:cs="Times New Roman" w:hint="eastAsia"/>
          <w:noProof/>
          <w:sz w:val="24"/>
          <w:szCs w:val="24"/>
        </w:rPr>
        <w:t xml:space="preserve">) </w:t>
      </w:r>
      <w:r w:rsidR="009B3079" w:rsidRPr="002F7784">
        <w:rPr>
          <w:rFonts w:ascii="Times New Roman" w:hAnsi="Times New Roman" w:cs="Times New Roman"/>
          <w:sz w:val="24"/>
          <w:szCs w:val="24"/>
        </w:rPr>
        <w:t>EIS of Li-L</w:t>
      </w:r>
      <w:r w:rsidR="009B3079" w:rsidRPr="002F7784">
        <w:rPr>
          <w:rFonts w:ascii="Times New Roman" w:hAnsi="Times New Roman" w:cs="Times New Roman" w:hint="eastAsia"/>
          <w:sz w:val="24"/>
          <w:szCs w:val="24"/>
        </w:rPr>
        <w:t xml:space="preserve">i </w:t>
      </w:r>
      <w:r w:rsidR="009B3079" w:rsidRPr="002F7784">
        <w:rPr>
          <w:rFonts w:ascii="Times New Roman" w:hAnsi="Times New Roman" w:cs="Times New Roman"/>
          <w:sz w:val="24"/>
          <w:szCs w:val="24"/>
        </w:rPr>
        <w:t>symmetric cells</w:t>
      </w:r>
      <w:r w:rsidR="009B3079" w:rsidRPr="002F7784">
        <w:rPr>
          <w:rFonts w:ascii="Times New Roman" w:hAnsi="Times New Roman" w:cs="Times New Roman" w:hint="eastAsia"/>
          <w:sz w:val="24"/>
          <w:szCs w:val="24"/>
        </w:rPr>
        <w:t xml:space="preserve"> and (</w:t>
      </w:r>
      <w:r w:rsidR="009B3079" w:rsidRPr="009A7429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9B3079" w:rsidRPr="002F7784">
        <w:rPr>
          <w:rFonts w:ascii="Times New Roman" w:hAnsi="Times New Roman" w:cs="Times New Roman" w:hint="eastAsia"/>
          <w:sz w:val="24"/>
          <w:szCs w:val="24"/>
        </w:rPr>
        <w:t>) the c</w:t>
      </w:r>
      <w:r w:rsidR="009B3079" w:rsidRPr="002F7784">
        <w:rPr>
          <w:rFonts w:ascii="Times New Roman" w:hAnsi="Times New Roman" w:cs="Times New Roman"/>
          <w:sz w:val="24"/>
          <w:szCs w:val="24"/>
        </w:rPr>
        <w:t>orresponding DRT</w:t>
      </w:r>
    </w:p>
    <w:p w14:paraId="75E596A5" w14:textId="7695F512" w:rsidR="009B3079" w:rsidRPr="002F7784" w:rsidRDefault="00814FF3" w:rsidP="00814FF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8ADEF6" w14:textId="77777777" w:rsidR="009A7429" w:rsidRDefault="009B3079" w:rsidP="009A742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F7784">
        <w:rPr>
          <w:noProof/>
          <w:lang w:val="en-IN" w:eastAsia="en-IN"/>
        </w:rPr>
        <w:lastRenderedPageBreak/>
        <w:drawing>
          <wp:inline distT="0" distB="0" distL="0" distR="0" wp14:anchorId="094ED458" wp14:editId="6E94A887">
            <wp:extent cx="2749645" cy="2101850"/>
            <wp:effectExtent l="0" t="0" r="0" b="0"/>
            <wp:docPr id="9051022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01" cy="210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Hlk189229392"/>
      <w:bookmarkStart w:id="17" w:name="_Hlk188953779"/>
    </w:p>
    <w:p w14:paraId="38EA6C03" w14:textId="143E8BEE" w:rsidR="009A7429" w:rsidRDefault="009A7429" w:rsidP="009A7429">
      <w:pPr>
        <w:jc w:val="left"/>
        <w:rPr>
          <w:rFonts w:ascii="Times New Roman" w:eastAsia="SimHei" w:hAnsi="Times New Roman" w:cs="Times New Roman"/>
          <w:sz w:val="24"/>
          <w:szCs w:val="24"/>
        </w:rPr>
      </w:pPr>
      <w:r w:rsidRPr="002F7784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Fig. S23</w:t>
      </w:r>
      <w:bookmarkEnd w:id="16"/>
      <w:r w:rsidRPr="002F7784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bookmarkStart w:id="18" w:name="_Hlk189229387"/>
      <w:r w:rsidRPr="002F7784">
        <w:rPr>
          <w:rFonts w:ascii="Times New Roman" w:eastAsia="SimSun" w:hAnsi="Times New Roman" w:cs="Times New Roman"/>
          <w:sz w:val="24"/>
          <w:szCs w:val="24"/>
        </w:rPr>
        <w:t>HRTEM images of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7784">
        <w:rPr>
          <w:rFonts w:ascii="Times New Roman" w:eastAsia="SimHei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eastAsia="SimHei" w:hAnsi="Times New Roman" w:cs="Times New Roman"/>
          <w:sz w:val="24"/>
          <w:szCs w:val="24"/>
        </w:rPr>
        <w:t>-Si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7784">
        <w:rPr>
          <w:rFonts w:ascii="Times New Roman" w:eastAsia="SimHei" w:hAnsi="Times New Roman" w:cs="Times New Roman"/>
          <w:sz w:val="24"/>
          <w:szCs w:val="24"/>
        </w:rPr>
        <w:t>electrodes after 100 cycles</w:t>
      </w:r>
      <w:bookmarkEnd w:id="17"/>
      <w:bookmarkEnd w:id="18"/>
    </w:p>
    <w:p w14:paraId="616576F2" w14:textId="77777777" w:rsidR="006B707D" w:rsidRDefault="006B707D" w:rsidP="009A7429">
      <w:pPr>
        <w:jc w:val="left"/>
        <w:rPr>
          <w:rFonts w:ascii="Times New Roman" w:eastAsia="SimHei" w:hAnsi="Times New Roman" w:cs="Times New Roman"/>
          <w:sz w:val="24"/>
          <w:szCs w:val="24"/>
        </w:rPr>
      </w:pPr>
    </w:p>
    <w:p w14:paraId="2AB23AE2" w14:textId="77777777" w:rsidR="009A7429" w:rsidRDefault="009B3079" w:rsidP="009A7429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59946B4" wp14:editId="29669D05">
            <wp:extent cx="3040509" cy="2362200"/>
            <wp:effectExtent l="0" t="0" r="7620" b="0"/>
            <wp:docPr id="7110490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55" cy="236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80735" w14:textId="4A853AB0" w:rsidR="009B3079" w:rsidRDefault="009B3079" w:rsidP="009A74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S24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F at% of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LiF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in F 1s XPS at</w:t>
      </w:r>
      <w:r w:rsidR="009A7429">
        <w:rPr>
          <w:rFonts w:ascii="Times New Roman" w:hAnsi="Times New Roman" w:cs="Times New Roman"/>
          <w:sz w:val="24"/>
          <w:szCs w:val="24"/>
        </w:rPr>
        <w:t xml:space="preserve"> different voltages</w:t>
      </w:r>
    </w:p>
    <w:p w14:paraId="3472661E" w14:textId="77777777" w:rsidR="006B707D" w:rsidRPr="002F7784" w:rsidRDefault="006B707D" w:rsidP="009A7429">
      <w:pPr>
        <w:widowControl/>
        <w:jc w:val="left"/>
        <w:rPr>
          <w:rFonts w:ascii="Times New Roman" w:hAnsi="Times New Roman" w:cs="Times New Roman"/>
          <w:noProof/>
          <w:sz w:val="24"/>
          <w:szCs w:val="24"/>
          <w:vertAlign w:val="subscript"/>
        </w:rPr>
      </w:pPr>
    </w:p>
    <w:p w14:paraId="69595B69" w14:textId="77777777" w:rsidR="009B3079" w:rsidRPr="002F7784" w:rsidRDefault="009B3079" w:rsidP="002F778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784">
        <w:rPr>
          <w:noProof/>
          <w:sz w:val="24"/>
          <w:szCs w:val="24"/>
          <w:lang w:val="en-IN" w:eastAsia="en-IN"/>
        </w:rPr>
        <w:drawing>
          <wp:inline distT="0" distB="0" distL="0" distR="0" wp14:anchorId="3812BCB6" wp14:editId="3E60FA14">
            <wp:extent cx="3352800" cy="2611222"/>
            <wp:effectExtent l="0" t="0" r="0" b="0"/>
            <wp:docPr id="1731972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7851" cy="261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8751B" w14:textId="77777777" w:rsidR="009A7429" w:rsidRDefault="009B3079" w:rsidP="009A7429">
      <w:pPr>
        <w:widowControl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S25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Raman spectroscopy of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-Si@ATO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p</w:t>
      </w:r>
      <w:r w:rsidRPr="002F7784">
        <w:rPr>
          <w:rFonts w:ascii="Times New Roman" w:hAnsi="Times New Roman" w:cs="Times New Roman"/>
          <w:sz w:val="24"/>
          <w:szCs w:val="24"/>
        </w:rPr>
        <w:t>owd</w:t>
      </w:r>
      <w:r w:rsidRPr="002F7784">
        <w:rPr>
          <w:rFonts w:ascii="Times New Roman" w:hAnsi="Times New Roman" w:cs="Times New Roman" w:hint="eastAsia"/>
          <w:sz w:val="24"/>
          <w:szCs w:val="24"/>
        </w:rPr>
        <w:t>er</w:t>
      </w:r>
      <w:r w:rsidRPr="002F778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F778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A7429">
        <w:rPr>
          <w:rFonts w:ascii="Times New Roman" w:hAnsi="Times New Roman" w:cs="Times New Roman"/>
          <w:sz w:val="24"/>
          <w:szCs w:val="24"/>
        </w:rPr>
        <w:t>-Si@ATO</w:t>
      </w:r>
      <w:proofErr w:type="spellEnd"/>
      <w:r w:rsidR="009A7429">
        <w:rPr>
          <w:rFonts w:ascii="Times New Roman" w:hAnsi="Times New Roman" w:cs="Times New Roman"/>
          <w:sz w:val="24"/>
          <w:szCs w:val="24"/>
        </w:rPr>
        <w:t xml:space="preserve"> electrode before cycle</w:t>
      </w:r>
    </w:p>
    <w:p w14:paraId="4F7DA990" w14:textId="22DED0AE" w:rsidR="009A7429" w:rsidRDefault="009B3079" w:rsidP="009A7429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F7784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FE658D3" wp14:editId="6725D5CF">
            <wp:extent cx="3378016" cy="2705100"/>
            <wp:effectExtent l="0" t="0" r="0" b="0"/>
            <wp:docPr id="3823157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01" cy="27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83BF4" w14:textId="588B3210" w:rsidR="009B3079" w:rsidRPr="002F7784" w:rsidRDefault="009B3079" w:rsidP="009A7429">
      <w:pPr>
        <w:widowControl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S26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 xml:space="preserve">F at% of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LiF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in F 1s</w:t>
      </w:r>
      <w:r w:rsidR="009A7429">
        <w:rPr>
          <w:rFonts w:ascii="Times New Roman" w:hAnsi="Times New Roman" w:cs="Times New Roman"/>
          <w:sz w:val="24"/>
          <w:szCs w:val="24"/>
        </w:rPr>
        <w:t xml:space="preserve"> XPS after 1, 50 and 100 cycles</w:t>
      </w:r>
      <w:r w:rsidRPr="002F7784">
        <w:rPr>
          <w:rFonts w:ascii="Times New Roman" w:hAnsi="Times New Roman" w:cs="Times New Roman"/>
          <w:sz w:val="24"/>
          <w:szCs w:val="24"/>
        </w:rPr>
        <w:br w:type="page"/>
      </w:r>
    </w:p>
    <w:p w14:paraId="3020E877" w14:textId="652D2708" w:rsidR="009B3079" w:rsidRPr="002F7784" w:rsidRDefault="009A7429" w:rsidP="009A74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19" w:name="_Hlk189229423"/>
      <w:r w:rsidRPr="002F778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03F380C" wp14:editId="2D42081C">
            <wp:extent cx="5274310" cy="1332230"/>
            <wp:effectExtent l="0" t="0" r="2540" b="1270"/>
            <wp:docPr id="1399859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079"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9B3079"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S27</w:t>
      </w:r>
      <w:r w:rsidR="009B3079" w:rsidRPr="002F77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spellStart"/>
      <w:r w:rsidR="009B3079" w:rsidRPr="002F7784">
        <w:rPr>
          <w:rFonts w:ascii="Times New Roman" w:hAnsi="Times New Roman" w:cs="Times New Roman" w:hint="eastAsia"/>
          <w:sz w:val="24"/>
          <w:szCs w:val="24"/>
        </w:rPr>
        <w:t>ToF</w:t>
      </w:r>
      <w:proofErr w:type="spellEnd"/>
      <w:r w:rsidR="009B3079" w:rsidRPr="002F7784">
        <w:rPr>
          <w:rFonts w:ascii="Times New Roman" w:hAnsi="Times New Roman" w:cs="Times New Roman" w:hint="eastAsia"/>
          <w:sz w:val="24"/>
          <w:szCs w:val="24"/>
        </w:rPr>
        <w:t>-SIMS results of the Si electrode after 100 cycles: depth profiles of various species</w:t>
      </w:r>
      <w:bookmarkEnd w:id="19"/>
    </w:p>
    <w:p w14:paraId="30F6D795" w14:textId="7142BB28" w:rsidR="009B3079" w:rsidRDefault="009B3079" w:rsidP="00A77935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sz w:val="24"/>
          <w:szCs w:val="24"/>
        </w:rPr>
        <w:t>The ions composition and distribution of the anode surface and depth sputtering area (</w:t>
      </w:r>
      <w:r w:rsidRPr="002F7784">
        <w:rPr>
          <w:rFonts w:ascii="Times New Roman" w:hAnsi="Times New Roman" w:cs="Times New Roman" w:hint="eastAsia"/>
          <w:sz w:val="24"/>
          <w:szCs w:val="24"/>
        </w:rPr>
        <w:t>7</w:t>
      </w:r>
      <w:r w:rsidRPr="002F7784">
        <w:rPr>
          <w:rFonts w:ascii="Times New Roman" w:hAnsi="Times New Roman" w:cs="Times New Roman"/>
          <w:sz w:val="24"/>
          <w:szCs w:val="24"/>
        </w:rPr>
        <w:t>0×</w:t>
      </w:r>
      <w:r w:rsidRPr="002F7784">
        <w:rPr>
          <w:rFonts w:ascii="Times New Roman" w:hAnsi="Times New Roman" w:cs="Times New Roman" w:hint="eastAsia"/>
          <w:sz w:val="24"/>
          <w:szCs w:val="24"/>
        </w:rPr>
        <w:t>7</w:t>
      </w:r>
      <w:r w:rsidR="00873A2E">
        <w:rPr>
          <w:rFonts w:ascii="Times New Roman" w:hAnsi="Times New Roman" w:cs="Times New Roman"/>
          <w:sz w:val="24"/>
          <w:szCs w:val="24"/>
        </w:rPr>
        <w:t xml:space="preserve">0 </w:t>
      </w:r>
      <w:r w:rsidRPr="002F7784">
        <w:rPr>
          <w:rFonts w:ascii="Times New Roman" w:hAnsi="Times New Roman" w:cs="Times New Roman"/>
          <w:sz w:val="24"/>
          <w:szCs w:val="24"/>
        </w:rPr>
        <w:t>μm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F7784">
        <w:rPr>
          <w:rFonts w:ascii="Times New Roman" w:hAnsi="Times New Roman" w:cs="Times New Roman"/>
          <w:sz w:val="24"/>
          <w:szCs w:val="24"/>
        </w:rPr>
        <w:t>) were characterized by Time-of-Flight secondary ion mass spectrometry (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ToF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-SIMS,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ToF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>-SIMS 5 ION-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ToF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 xml:space="preserve"> GmbH, Germany). </w:t>
      </w:r>
      <w:proofErr w:type="spellStart"/>
      <w:r w:rsidRPr="002F7784">
        <w:rPr>
          <w:rFonts w:ascii="Times New Roman" w:hAnsi="Times New Roman" w:cs="Times New Roman"/>
          <w:sz w:val="24"/>
          <w:szCs w:val="24"/>
        </w:rPr>
        <w:t>ToF</w:t>
      </w:r>
      <w:proofErr w:type="spellEnd"/>
      <w:r w:rsidRPr="002F7784">
        <w:rPr>
          <w:rFonts w:ascii="Times New Roman" w:hAnsi="Times New Roman" w:cs="Times New Roman"/>
          <w:sz w:val="24"/>
          <w:szCs w:val="24"/>
        </w:rPr>
        <w:t>-SIMS was equipped with a 30 keV Bi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2F7784">
        <w:rPr>
          <w:rFonts w:ascii="Times New Roman" w:hAnsi="Times New Roman" w:cs="Times New Roman"/>
          <w:sz w:val="24"/>
          <w:szCs w:val="24"/>
        </w:rPr>
        <w:t xml:space="preserve"> primary ion gun and a 1 keV Cs</w:t>
      </w:r>
      <w:r w:rsidRPr="002F778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7784">
        <w:rPr>
          <w:rFonts w:ascii="Times New Roman" w:hAnsi="Times New Roman" w:cs="Times New Roman"/>
          <w:sz w:val="24"/>
          <w:szCs w:val="24"/>
        </w:rPr>
        <w:t xml:space="preserve"> sputter gun, and an electron flood gun was used for charge neutralization.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The silicon-based electrode</w:t>
      </w:r>
      <w:r w:rsidRPr="002F7784">
        <w:rPr>
          <w:rFonts w:ascii="Times New Roman" w:hAnsi="Times New Roman" w:cs="Times New Roman" w:hint="eastAsia"/>
          <w:sz w:val="24"/>
          <w:szCs w:val="24"/>
        </w:rPr>
        <w:t>s</w:t>
      </w:r>
      <w:r w:rsidRPr="002F7784">
        <w:rPr>
          <w:rFonts w:ascii="Times New Roman" w:hAnsi="Times New Roman" w:cs="Times New Roman"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were</w:t>
      </w:r>
      <w:r w:rsidRPr="002F7784">
        <w:rPr>
          <w:rFonts w:ascii="Times New Roman" w:hAnsi="Times New Roman" w:cs="Times New Roman"/>
          <w:sz w:val="24"/>
          <w:szCs w:val="24"/>
        </w:rPr>
        <w:t xml:space="preserve"> tested after 100 cycles and subsequently washed repeatedly with DMC</w:t>
      </w:r>
      <w:r w:rsidRPr="002F7784">
        <w:rPr>
          <w:rFonts w:ascii="Times New Roman" w:hAnsi="Times New Roman" w:cs="Times New Roman" w:hint="eastAsia"/>
          <w:sz w:val="24"/>
          <w:szCs w:val="24"/>
        </w:rPr>
        <w:t>.</w:t>
      </w:r>
    </w:p>
    <w:p w14:paraId="5B1F9174" w14:textId="77777777" w:rsidR="00A77935" w:rsidRPr="002F7784" w:rsidRDefault="00A77935" w:rsidP="00A7793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9DA652" w14:textId="77777777" w:rsidR="009A7429" w:rsidRDefault="009B3079" w:rsidP="002F778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784">
        <w:rPr>
          <w:noProof/>
          <w:lang w:val="en-IN" w:eastAsia="en-IN"/>
        </w:rPr>
        <w:drawing>
          <wp:inline distT="0" distB="0" distL="0" distR="0" wp14:anchorId="63FCE2F0" wp14:editId="29EF267F">
            <wp:extent cx="3968750" cy="3018850"/>
            <wp:effectExtent l="0" t="0" r="0" b="0"/>
            <wp:docPr id="4793819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206" cy="302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0" w:name="_Hlk189229439"/>
    </w:p>
    <w:p w14:paraId="08B93BA2" w14:textId="4F2F4D1F" w:rsidR="00A77935" w:rsidRDefault="009B3079" w:rsidP="009A74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PDOS without </w:t>
      </w:r>
      <w:r w:rsidRPr="002F7784">
        <w:rPr>
          <w:rFonts w:ascii="Times New Roman" w:hAnsi="Times New Roman" w:cs="Times New Roman"/>
          <w:sz w:val="24"/>
          <w:szCs w:val="24"/>
        </w:rPr>
        <w:t>FEC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 w:hint="eastAsia"/>
          <w:sz w:val="24"/>
          <w:szCs w:val="24"/>
        </w:rPr>
        <w:t>on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SiO</w:t>
      </w:r>
      <w:r w:rsidRPr="002F778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F7784">
        <w:rPr>
          <w:rFonts w:ascii="Times New Roman" w:hAnsi="Times New Roman" w:cs="Times New Roman" w:hint="eastAsia"/>
          <w:sz w:val="24"/>
          <w:szCs w:val="24"/>
        </w:rPr>
        <w:t>, Al</w:t>
      </w:r>
      <w:r w:rsidRPr="002F778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2F7784">
        <w:rPr>
          <w:rFonts w:ascii="Times New Roman" w:hAnsi="Times New Roman" w:cs="Times New Roman" w:hint="eastAsia"/>
          <w:sz w:val="24"/>
          <w:szCs w:val="24"/>
        </w:rPr>
        <w:t>O</w:t>
      </w:r>
      <w:r w:rsidRPr="002F7784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2F77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sz w:val="24"/>
          <w:szCs w:val="24"/>
        </w:rPr>
        <w:t>and ATO s</w:t>
      </w:r>
      <w:r w:rsidRPr="002F7784">
        <w:rPr>
          <w:rFonts w:ascii="Times New Roman" w:hAnsi="Times New Roman" w:cs="Times New Roman" w:hint="eastAsia"/>
          <w:sz w:val="24"/>
          <w:szCs w:val="24"/>
        </w:rPr>
        <w:t>u</w:t>
      </w:r>
      <w:r w:rsidRPr="002F7784">
        <w:rPr>
          <w:rFonts w:ascii="Times New Roman" w:hAnsi="Times New Roman" w:cs="Times New Roman"/>
          <w:sz w:val="24"/>
          <w:szCs w:val="24"/>
        </w:rPr>
        <w:t>rfaces</w:t>
      </w:r>
      <w:bookmarkEnd w:id="20"/>
    </w:p>
    <w:p w14:paraId="46FC1145" w14:textId="14D4E886" w:rsidR="009B3079" w:rsidRPr="00A77935" w:rsidRDefault="00A77935" w:rsidP="009A74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317AC9" w14:textId="53383536" w:rsidR="009B3079" w:rsidRPr="002F7784" w:rsidRDefault="009B3079" w:rsidP="00A0260E">
      <w:pPr>
        <w:widowControl/>
        <w:spacing w:before="240" w:after="12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noProof/>
          <w:sz w:val="24"/>
          <w:szCs w:val="24"/>
        </w:rPr>
        <w:t>Content of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elements in </w:t>
      </w:r>
      <w:proofErr w:type="spellStart"/>
      <w:r w:rsidRPr="002F7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2F7784">
        <w:rPr>
          <w:rFonts w:ascii="Times New Roman" w:hAnsi="Times New Roman" w:cs="Times New Roman"/>
          <w:b/>
          <w:bCs/>
          <w:sz w:val="24"/>
          <w:szCs w:val="24"/>
        </w:rPr>
        <w:t>-Si@ATO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741"/>
        <w:gridCol w:w="2126"/>
      </w:tblGrid>
      <w:tr w:rsidR="009B3079" w:rsidRPr="009A7429" w14:paraId="3BF01D41" w14:textId="77777777" w:rsidTr="009A7429">
        <w:trPr>
          <w:jc w:val="center"/>
        </w:trPr>
        <w:tc>
          <w:tcPr>
            <w:tcW w:w="2074" w:type="dxa"/>
            <w:tcBorders>
              <w:left w:val="nil"/>
              <w:right w:val="nil"/>
            </w:tcBorders>
          </w:tcPr>
          <w:p w14:paraId="16404F0F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lement</w:t>
            </w:r>
          </w:p>
        </w:tc>
        <w:tc>
          <w:tcPr>
            <w:tcW w:w="2741" w:type="dxa"/>
            <w:tcBorders>
              <w:left w:val="nil"/>
              <w:right w:val="nil"/>
            </w:tcBorders>
          </w:tcPr>
          <w:p w14:paraId="3C25A45A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DS Mapping (</w:t>
            </w:r>
            <w:proofErr w:type="spellStart"/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wt</w:t>
            </w:r>
            <w:proofErr w:type="spellEnd"/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B1EE97D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CP (</w:t>
            </w:r>
            <w:proofErr w:type="spellStart"/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wt</w:t>
            </w:r>
            <w:proofErr w:type="spellEnd"/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%)</w:t>
            </w:r>
          </w:p>
        </w:tc>
      </w:tr>
      <w:tr w:rsidR="009B3079" w:rsidRPr="009A7429" w14:paraId="19BE0926" w14:textId="77777777" w:rsidTr="009A7429">
        <w:trPr>
          <w:trHeight w:val="87"/>
          <w:jc w:val="center"/>
        </w:trPr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059F0CFA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i</w:t>
            </w:r>
          </w:p>
        </w:tc>
        <w:tc>
          <w:tcPr>
            <w:tcW w:w="2741" w:type="dxa"/>
            <w:tcBorders>
              <w:left w:val="nil"/>
              <w:bottom w:val="nil"/>
              <w:right w:val="nil"/>
            </w:tcBorders>
          </w:tcPr>
          <w:p w14:paraId="41C17570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46.2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5C32061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A7429">
              <w:rPr>
                <w:rFonts w:ascii="Times New Roman" w:hAnsi="Times New Roman" w:cs="Times New Roman"/>
                <w:szCs w:val="21"/>
              </w:rPr>
              <w:t>5.11</w:t>
            </w:r>
          </w:p>
        </w:tc>
      </w:tr>
      <w:tr w:rsidR="009B3079" w:rsidRPr="009A7429" w14:paraId="7D1602E9" w14:textId="77777777" w:rsidTr="009A7429"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A71BD77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687E3CB8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35.3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EC4B6A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9A7429">
              <w:rPr>
                <w:rFonts w:ascii="Times New Roman" w:hAnsi="Times New Roman" w:cs="Times New Roman"/>
                <w:szCs w:val="21"/>
              </w:rPr>
              <w:t>.58</w:t>
            </w:r>
          </w:p>
        </w:tc>
      </w:tr>
      <w:tr w:rsidR="009B3079" w:rsidRPr="009A7429" w14:paraId="12C2B385" w14:textId="77777777" w:rsidTr="009A7429">
        <w:trPr>
          <w:jc w:val="center"/>
        </w:trPr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507AA9F1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i</w:t>
            </w:r>
          </w:p>
        </w:tc>
        <w:tc>
          <w:tcPr>
            <w:tcW w:w="2741" w:type="dxa"/>
            <w:tcBorders>
              <w:top w:val="nil"/>
              <w:left w:val="nil"/>
              <w:right w:val="nil"/>
            </w:tcBorders>
          </w:tcPr>
          <w:p w14:paraId="0CD661CA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0.14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177230B1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A7429">
              <w:rPr>
                <w:rFonts w:ascii="Times New Roman" w:hAnsi="Times New Roman" w:cs="Times New Roman"/>
                <w:szCs w:val="21"/>
              </w:rPr>
              <w:t>.32</w:t>
            </w:r>
          </w:p>
        </w:tc>
      </w:tr>
    </w:tbl>
    <w:p w14:paraId="5F12C82E" w14:textId="77777777" w:rsidR="00A0260E" w:rsidRDefault="00A0260E" w:rsidP="009A7429">
      <w:pPr>
        <w:spacing w:before="240" w:after="12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21" w:name="_Hlk189233229"/>
    </w:p>
    <w:p w14:paraId="73B3E0C1" w14:textId="1A0F7BF3" w:rsidR="009B3079" w:rsidRPr="002F7784" w:rsidRDefault="009B3079" w:rsidP="009A7429">
      <w:pPr>
        <w:spacing w:before="240" w:after="12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F7784">
        <w:rPr>
          <w:rFonts w:ascii="Times New Roman" w:eastAsia="SimSun" w:hAnsi="Times New Roman" w:cs="Times New Roman"/>
          <w:b/>
          <w:bCs/>
          <w:sz w:val="24"/>
          <w:szCs w:val="24"/>
        </w:rPr>
        <w:t>Table S</w:t>
      </w:r>
      <w:r w:rsidRPr="002F7784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2</w:t>
      </w:r>
      <w:r w:rsidRPr="002F778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2F7784">
        <w:rPr>
          <w:rFonts w:ascii="Times New Roman" w:eastAsia="SimSun" w:hAnsi="Times New Roman" w:cs="Times New Roman"/>
          <w:sz w:val="24"/>
          <w:szCs w:val="24"/>
        </w:rPr>
        <w:t xml:space="preserve">Content of elements </w:t>
      </w:r>
      <w:r w:rsidRPr="002F7784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Pr="002F7784">
        <w:rPr>
          <w:rFonts w:ascii="Times New Roman" w:eastAsia="SimSun" w:hAnsi="Times New Roman" w:cs="Times New Roman"/>
          <w:sz w:val="24"/>
          <w:szCs w:val="24"/>
        </w:rPr>
        <w:t>fter the etching process with alkaline solution</w:t>
      </w:r>
    </w:p>
    <w:tbl>
      <w:tblPr>
        <w:tblStyle w:val="TableGrid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824"/>
      </w:tblGrid>
      <w:tr w:rsidR="009B3079" w:rsidRPr="009A7429" w14:paraId="1169F864" w14:textId="77777777" w:rsidTr="009A7429">
        <w:trPr>
          <w:jc w:val="center"/>
        </w:trPr>
        <w:tc>
          <w:tcPr>
            <w:tcW w:w="854" w:type="dxa"/>
            <w:tcBorders>
              <w:left w:val="nil"/>
              <w:right w:val="nil"/>
            </w:tcBorders>
          </w:tcPr>
          <w:bookmarkEnd w:id="21"/>
          <w:p w14:paraId="56C253BC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lement</w:t>
            </w:r>
          </w:p>
        </w:tc>
        <w:tc>
          <w:tcPr>
            <w:tcW w:w="3824" w:type="dxa"/>
            <w:tcBorders>
              <w:left w:val="nil"/>
              <w:right w:val="nil"/>
            </w:tcBorders>
          </w:tcPr>
          <w:p w14:paraId="78132471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After TMAOH etching (</w:t>
            </w:r>
            <w:proofErr w:type="spellStart"/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wt</w:t>
            </w:r>
            <w:proofErr w:type="spellEnd"/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%)</w:t>
            </w:r>
          </w:p>
        </w:tc>
      </w:tr>
      <w:tr w:rsidR="009B3079" w:rsidRPr="009A7429" w14:paraId="38B07A40" w14:textId="77777777" w:rsidTr="009A7429">
        <w:trPr>
          <w:trHeight w:val="87"/>
          <w:jc w:val="center"/>
        </w:trPr>
        <w:tc>
          <w:tcPr>
            <w:tcW w:w="854" w:type="dxa"/>
            <w:tcBorders>
              <w:left w:val="nil"/>
              <w:bottom w:val="nil"/>
              <w:right w:val="nil"/>
            </w:tcBorders>
          </w:tcPr>
          <w:p w14:paraId="296AD930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i</w:t>
            </w:r>
          </w:p>
        </w:tc>
        <w:tc>
          <w:tcPr>
            <w:tcW w:w="3824" w:type="dxa"/>
            <w:tcBorders>
              <w:left w:val="nil"/>
              <w:bottom w:val="nil"/>
              <w:right w:val="nil"/>
            </w:tcBorders>
          </w:tcPr>
          <w:p w14:paraId="031ADD82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46.16</w:t>
            </w:r>
          </w:p>
        </w:tc>
      </w:tr>
      <w:tr w:rsidR="009B3079" w:rsidRPr="009A7429" w14:paraId="5C15514E" w14:textId="77777777" w:rsidTr="009A7429">
        <w:trPr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4EC1AA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14:paraId="1968947D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35.28</w:t>
            </w:r>
          </w:p>
        </w:tc>
      </w:tr>
      <w:tr w:rsidR="009B3079" w:rsidRPr="009A7429" w14:paraId="0278C45C" w14:textId="77777777" w:rsidTr="009A7429">
        <w:trPr>
          <w:jc w:val="center"/>
        </w:trPr>
        <w:tc>
          <w:tcPr>
            <w:tcW w:w="854" w:type="dxa"/>
            <w:tcBorders>
              <w:top w:val="nil"/>
              <w:left w:val="nil"/>
              <w:right w:val="nil"/>
            </w:tcBorders>
          </w:tcPr>
          <w:p w14:paraId="38DD0BA2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9A7429">
              <w:rPr>
                <w:rFonts w:ascii="Times New Roman" w:hAnsi="Times New Roman" w:cs="Times New Roman"/>
                <w:b/>
                <w:bCs/>
                <w:szCs w:val="21"/>
              </w:rPr>
              <w:t>i</w:t>
            </w:r>
          </w:p>
        </w:tc>
        <w:tc>
          <w:tcPr>
            <w:tcW w:w="3824" w:type="dxa"/>
            <w:tcBorders>
              <w:top w:val="nil"/>
              <w:left w:val="nil"/>
              <w:right w:val="nil"/>
            </w:tcBorders>
          </w:tcPr>
          <w:p w14:paraId="131407B7" w14:textId="77777777" w:rsidR="009B3079" w:rsidRPr="009A7429" w:rsidRDefault="009B3079" w:rsidP="009A74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7429">
              <w:rPr>
                <w:rFonts w:ascii="Times New Roman" w:hAnsi="Times New Roman" w:cs="Times New Roman" w:hint="eastAsia"/>
                <w:szCs w:val="21"/>
              </w:rPr>
              <w:t>0.14</w:t>
            </w:r>
          </w:p>
        </w:tc>
      </w:tr>
    </w:tbl>
    <w:p w14:paraId="7616BCFB" w14:textId="56A49B38" w:rsidR="009B3079" w:rsidRPr="002F7784" w:rsidRDefault="009B3079" w:rsidP="009A7429">
      <w:pPr>
        <w:widowControl/>
        <w:rPr>
          <w:rFonts w:ascii="Times New Roman" w:hAnsi="Times New Roman" w:cs="Times New Roman"/>
          <w:b/>
          <w:bCs/>
          <w:sz w:val="24"/>
          <w:szCs w:val="24"/>
        </w:rPr>
        <w:sectPr w:rsidR="009B3079" w:rsidRPr="002F7784" w:rsidSect="00AA7F00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440" w:right="1800" w:bottom="1440" w:left="1800" w:header="851" w:footer="624" w:gutter="0"/>
          <w:cols w:space="425"/>
          <w:docGrid w:type="lines" w:linePitch="312"/>
        </w:sectPr>
      </w:pPr>
    </w:p>
    <w:p w14:paraId="615CE916" w14:textId="2D6E720F" w:rsidR="009B3079" w:rsidRPr="002F7784" w:rsidRDefault="009B3079" w:rsidP="002F7784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F77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F7784"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 w:rsidRPr="002F77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Comparison of the electrochemical characteristics 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>for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Si-</w:t>
      </w:r>
      <w:r w:rsidRPr="002F7784">
        <w:rPr>
          <w:rFonts w:ascii="Times New Roman" w:hAnsi="Times New Roman" w:cs="Times New Roman" w:hint="eastAsia"/>
          <w:noProof/>
          <w:sz w:val="24"/>
          <w:szCs w:val="24"/>
        </w:rPr>
        <w:t>base</w:t>
      </w:r>
      <w:r w:rsidRPr="002F7784">
        <w:rPr>
          <w:rFonts w:ascii="Times New Roman" w:hAnsi="Times New Roman" w:cs="Times New Roman"/>
          <w:noProof/>
          <w:sz w:val="24"/>
          <w:szCs w:val="24"/>
        </w:rPr>
        <w:t xml:space="preserve"> ano</w:t>
      </w:r>
      <w:r w:rsidR="009A7429">
        <w:rPr>
          <w:rFonts w:ascii="Times New Roman" w:hAnsi="Times New Roman" w:cs="Times New Roman"/>
          <w:noProof/>
          <w:sz w:val="24"/>
          <w:szCs w:val="24"/>
        </w:rPr>
        <w:t>de materials at high temperture</w:t>
      </w:r>
    </w:p>
    <w:tbl>
      <w:tblPr>
        <w:tblStyle w:val="TableGrid"/>
        <w:tblW w:w="4136" w:type="pct"/>
        <w:jc w:val="center"/>
        <w:tblLook w:val="04A0" w:firstRow="1" w:lastRow="0" w:firstColumn="1" w:lastColumn="0" w:noHBand="0" w:noVBand="1"/>
      </w:tblPr>
      <w:tblGrid>
        <w:gridCol w:w="1417"/>
        <w:gridCol w:w="3261"/>
        <w:gridCol w:w="2977"/>
        <w:gridCol w:w="2838"/>
        <w:gridCol w:w="1053"/>
      </w:tblGrid>
      <w:tr w:rsidR="009B3079" w:rsidRPr="002F7784" w14:paraId="2C088534" w14:textId="77777777" w:rsidTr="009A7429">
        <w:trPr>
          <w:jc w:val="center"/>
        </w:trPr>
        <w:tc>
          <w:tcPr>
            <w:tcW w:w="61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66CD3B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Anode material</w:t>
            </w:r>
          </w:p>
        </w:tc>
        <w:tc>
          <w:tcPr>
            <w:tcW w:w="14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DC1AEA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Electrolytes</w:t>
            </w:r>
          </w:p>
        </w:tc>
        <w:tc>
          <w:tcPr>
            <w:tcW w:w="12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014B9D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Specific capacity (temperature)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BEA041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Capacity retention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168566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References</w:t>
            </w:r>
          </w:p>
        </w:tc>
      </w:tr>
      <w:tr w:rsidR="009B3079" w:rsidRPr="002F7784" w14:paraId="6D0A636D" w14:textId="77777777" w:rsidTr="009A7429">
        <w:trPr>
          <w:jc w:val="center"/>
        </w:trPr>
        <w:tc>
          <w:tcPr>
            <w:tcW w:w="61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DEAEBFD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F778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2F77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-Si@ATO</w:t>
            </w:r>
            <w:proofErr w:type="spellEnd"/>
          </w:p>
        </w:tc>
        <w:tc>
          <w:tcPr>
            <w:tcW w:w="141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6C296C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in EC/DEC (1:1) + 15% FEC</w:t>
            </w:r>
          </w:p>
        </w:tc>
        <w:tc>
          <w:tcPr>
            <w:tcW w:w="128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7DC5EA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2423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0.2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C1E65E4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270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25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(50 ℃)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37CB66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80.0% after 500 cycles at 2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82CD4B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This work</w:t>
            </w:r>
          </w:p>
        </w:tc>
      </w:tr>
      <w:tr w:rsidR="009B3079" w:rsidRPr="002F7784" w14:paraId="763118FF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53ABE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Microsized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Si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B6576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2 M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LiFSI</w:t>
            </w:r>
            <w:proofErr w:type="spellEnd"/>
            <w:r w:rsidRPr="002F778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in Pyr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FSI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42EC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~3500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0.4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(80 ℃)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36AA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  <w:p w14:paraId="0F721D49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after 100 cycles at 4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2102" w14:textId="03B43AFC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&lt;EndNote&gt;&lt;Cite&gt;&lt;Author&gt;Liu&lt;/Author&gt;&lt;Year&gt;2022&lt;/Year&gt;&lt;RecNum&gt;560&lt;/RecNum&gt;&lt;DisplayText&gt;[1]&lt;/DisplayText&gt;&lt;record&gt;&lt;rec-number&gt;560&lt;/rec-number&gt;&lt;foreign-keys&gt;&lt;key app="EN" db-id="522tea02swstauepwxcp92eu0a0ze9es5ta9" timestamp="1709827531"&gt;560&lt;/key&gt;&lt;/foreign-keys&gt;&lt;ref-type name="Journal Article"&gt;17&lt;/ref-type&gt;&lt;contributors&gt;&lt;authors&gt;&lt;author&gt;Liu, Q.&lt;/author&gt;&lt;author&gt;Meng, T.&lt;/author&gt;&lt;author&gt;Yu, L.&lt;/author&gt;&lt;author&gt;Guo, S.&lt;/author&gt;&lt;author&gt;Hu, Y.&lt;/author&gt;&lt;author&gt;Liu, Z.&lt;/author&gt;&lt;author&gt;Hu, X.&lt;/author&gt;&lt;/authors&gt;&lt;/contributors&gt;&lt;auth-address&gt;State Key Laboratory of Materials Processing and Die &amp;amp; Mould Technology, School of Materials Science and Engineering, Huazhong University of Science and Technology, Wuhan, 430074, China.&lt;/auth-address&gt;&lt;titles&gt;&lt;title&gt;Interface Engineering to Boost Thermal Safety of Microsized Silicon Anodes in Lithium-Ion Batteries&lt;/title&gt;&lt;secondary-title&gt;Small Methods&lt;/secondary-title&gt;&lt;/titles&gt;&lt;periodical&gt;&lt;full-title&gt;Small Methods&lt;/full-title&gt;&lt;abbr-1&gt;Small Methods&lt;/abbr-1&gt;&lt;abbr-2&gt;Small Methods&lt;/abbr-2&gt;&lt;/periodical&gt;&lt;pages&gt;2200380&lt;/pages&gt;&lt;volume&gt;6&lt;/volume&gt;&lt;number&gt;7&lt;/number&gt;&lt;edition&gt;20220601&lt;/edition&gt;&lt;keywords&gt;&lt;keyword&gt;battery safety&lt;/keyword&gt;&lt;keyword&gt;microsized silicon&lt;/keyword&gt;&lt;keyword&gt;solid electrolyte interphase&lt;/keyword&gt;&lt;keyword&gt;thermal behavior&lt;/keyword&gt;&lt;keyword&gt;thermal runaway prevention&lt;/keyword&gt;&lt;/keywords&gt;&lt;dates&gt;&lt;year&gt;2022&lt;/year&gt;&lt;pub-dates&gt;&lt;date&gt;Jul&lt;/date&gt;&lt;/pub-dates&gt;&lt;/dates&gt;&lt;isbn&gt;2366-9608 (Electronic)&amp;#xD;2366-9608 (Linking)&lt;/isbn&gt;&lt;accession-num&gt;35652156&lt;/accession-num&gt;&lt;urls&gt;&lt;related-urls&gt;&lt;url&gt;https://www.ncbi.nlm.nih.gov/pubmed/35652156&lt;/url&gt;&lt;/related-urls&gt;&lt;/urls&gt;&lt;electronic-resource-num&gt;10.1002/smtd.202200380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1]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283B9BDE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8F595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Si@GCA13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23437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in EC/DEC</w:t>
            </w:r>
          </w:p>
          <w:p w14:paraId="5469E8B6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(1:1) + 10% FEC</w:t>
            </w:r>
            <w:r w:rsidRPr="002F778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and 1%VC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79EF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2302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0.8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after 55 cycles (60 ℃)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FD4A2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5325" w14:textId="128B5FDB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&lt;EndNote&gt;&lt;Cite&gt;&lt;Author&gt;Tong&lt;/Author&gt;&lt;Year&gt;2023&lt;/Year&gt;&lt;RecNum&gt;561&lt;/RecNum&gt;&lt;DisplayText&gt;[2]&lt;/DisplayText&gt;&lt;record&gt;&lt;rec-number&gt;561&lt;/rec-number&gt;&lt;foreign-keys&gt;&lt;key app="EN" db-id="522tea02swstauepwxcp92eu0a0ze9es5ta9" timestamp="1709827533"&gt;561&lt;/key&gt;&lt;/foreign-keys&gt;&lt;ref-type name="Journal Article"&gt;17&lt;/ref-type&gt;&lt;contributors&gt;&lt;authors&gt;&lt;author&gt;Tong, Y.&lt;/author&gt;&lt;author&gt;Jin, S.&lt;/author&gt;&lt;author&gt;Xu, H.&lt;/author&gt;&lt;author&gt;Li, J.&lt;/author&gt;&lt;author&gt;Kong, Z.&lt;/author&gt;&lt;author&gt;Jin, H.&lt;/author&gt;&lt;author&gt;Xu, H.&lt;/author&gt;&lt;/authors&gt;&lt;/contributors&gt;&lt;auth-address&gt;Suzhou Academy, Xi&amp;apos;an Jiaotong University, Suzhou, 215123, China.&amp;#xD;Nano Science and Technology Institute, University of Science and Technology of China, Suzhou, 215123, China.&amp;#xD;Suzhou Institute for Advanced Research, University of Science and Technology of China, Suzhou, 215123, China.&amp;#xD;Sustainable Energy Laboratory, Faculty of Materials Science and Chemistry, China University of Geosciences, Wuhan, 430074, China.&lt;/auth-address&gt;&lt;titles&gt;&lt;title&gt;An Energy Dissipative Binder for Self-Tuning Silicon Anodes in Lithium-Ion Batteries&lt;/title&gt;&lt;secondary-title&gt;Adv. Sci. &lt;/secondary-title&gt;&lt;/titles&gt;&lt;pages&gt;2205443&lt;/pages&gt;&lt;volume&gt;10&lt;/volume&gt;&lt;number&gt;2&lt;/number&gt;&lt;edition&gt;20221117&lt;/edition&gt;&lt;keywords&gt;&lt;keyword&gt;binder&lt;/keyword&gt;&lt;keyword&gt;citric acid&lt;/keyword&gt;&lt;keyword&gt;energy dissipation&lt;/keyword&gt;&lt;keyword&gt;lithium-ion batteries&lt;/keyword&gt;&lt;keyword&gt;silicon anode&lt;/keyword&gt;&lt;/keywords&gt;&lt;dates&gt;&lt;year&gt;2023&lt;/year&gt;&lt;pub-dates&gt;&lt;date&gt;Jan&lt;/date&gt;&lt;/pub-dates&gt;&lt;/dates&gt;&lt;isbn&gt;2198-3844 (Electronic)&amp;#xD;2198-3844 (Linking)&lt;/isbn&gt;&lt;accession-num&gt;36394092&lt;/accession-num&gt;&lt;urls&gt;&lt;related-urls&gt;&lt;url&gt;https://www.ncbi.nlm.nih.gov/pubmed/36394092&lt;/url&gt;&lt;/related-urls&gt;&lt;/urls&gt;&lt;custom1&gt;The authors declare no conflict of interest.&lt;/custom1&gt;&lt;custom2&gt;PMC9839849&lt;/custom2&gt;&lt;electronic-resource-num&gt;10.1002/advs.202205443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2]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3DE25B68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75CEE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MFG/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PNSi@C</w:t>
            </w:r>
            <w:proofErr w:type="spellEnd"/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4E2AB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in EC/DC/DMC</w:t>
            </w:r>
            <w:r w:rsidRPr="002F778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(1:1:1)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632E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851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0.4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(50 ℃)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CA3B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1033" w14:textId="07E900EB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&lt;EndNote&gt;&lt;Cite&gt;&lt;Author&gt;Chen&lt;/Author&gt;&lt;Year&gt;2018&lt;/Year&gt;&lt;RecNum&gt;562&lt;/RecNum&gt;&lt;DisplayText&gt;[3]&lt;/DisplayText&gt;&lt;record&gt;&lt;rec-number&gt;562&lt;/rec-number&gt;&lt;foreign-keys&gt;&lt;key app="EN" db-id="522tea02swstauepwxcp92eu0a0ze9es5ta9" timestamp="1709827536"&gt;562&lt;/key&gt;&lt;/foreign-keys&gt;&lt;ref-type name="Journal Article"&gt;17&lt;/ref-type&gt;&lt;contributors&gt;&lt;authors&gt;&lt;author&gt;Chen, Hedong&lt;/author&gt;&lt;author&gt;Hou, Xianhua&lt;/author&gt;&lt;author&gt;Chen, Fuming&lt;/author&gt;&lt;author&gt;Wang, Shaofeng&lt;/author&gt;&lt;author&gt;Wu, Bo&lt;/author&gt;&lt;author&gt;Ru, Qiang&lt;/author&gt;&lt;author&gt;Qin, Haiqing&lt;/author&gt;&lt;author&gt;Xia, Yingchun&lt;/author&gt;&lt;/authors&gt;&lt;/contributors&gt;&lt;titles&gt;&lt;title&gt;Milled flake graphite/plasma nano-silicon@carbon composite with void sandwich structure for high performance as lithium ion battery anode at high temperature&lt;/title&gt;&lt;secondary-title&gt;Carbon&lt;/secondary-title&gt;&lt;/titles&gt;&lt;periodical&gt;&lt;full-title&gt;Carbon&lt;/full-title&gt;&lt;/periodical&gt;&lt;pages&gt;433-440&lt;/pages&gt;&lt;volume&gt;130&lt;/volume&gt;&lt;section&gt;433&lt;/section&gt;&lt;dates&gt;&lt;year&gt;2018&lt;/year&gt;&lt;/dates&gt;&lt;isbn&gt;00086223&lt;/isbn&gt;&lt;urls&gt;&lt;/urls&gt;&lt;electronic-resource-num&gt;10.1016/j.carbon.2018.01.021&lt;/electronic-resource-num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3]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055725BE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96752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Si@C@Al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D73A7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in EC/EMC</w:t>
            </w:r>
          </w:p>
          <w:p w14:paraId="162AB6B8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(3:7) + 5% FEC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07DA4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1276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8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(80 ℃)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103C0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9AA4D" w14:textId="10D4FF3B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&lt;EndNote&gt;&lt;Cite&gt;&lt;Author&gt;Fu&lt;/Author&gt;&lt;Year&gt;2021&lt;/Year&gt;&lt;RecNum&gt;563&lt;/RecNum&gt;&lt;DisplayText&gt;[4]&lt;/DisplayText&gt;&lt;record&gt;&lt;rec-number&gt;563&lt;/rec-number&gt;&lt;foreign-keys&gt;&lt;key app="EN" db-id="522tea02swstauepwxcp92eu0a0ze9es5ta9" timestamp="1709827539"&gt;563&lt;/key&gt;&lt;/foreign-keys&gt;&lt;ref-type name="Journal Article"&gt;17&lt;/ref-type&gt;&lt;contributors&gt;&lt;authors&gt;&lt;author&gt;Fu, Lili&lt;/author&gt;&lt;author&gt;Xu, Anding&lt;/author&gt;&lt;author&gt;Song, Yang&lt;/author&gt;&lt;author&gt;Ju, Jiahao&lt;/author&gt;&lt;author&gt;Sun, Hao&lt;/author&gt;&lt;author&gt;Yan, Yurong&lt;/author&gt;&lt;author&gt;Wu, Songping&lt;/author&gt;&lt;/authors&gt;&lt;/contributors&gt;&lt;titles&gt;&lt;title&gt;&lt;style face="normal" font="default" size="100%"&gt;Pinecone-like Silicon@Carbon Microspheres Covered by 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nano-petals for lithium-ion battery anode under high temperature&lt;/style&gt;&lt;/title&gt;&lt;secondary-title&gt;Electrochimica Acta&lt;/secondary-title&gt;&lt;/titles&gt;&lt;periodical&gt;&lt;full-title&gt;Electrochimica Acta&lt;/full-title&gt;&lt;abbr-1&gt;Electrochim. Acta&lt;/abbr-1&gt;&lt;abbr-2&gt;Electrochim Acta&lt;/abbr-2&gt;&lt;/periodical&gt;&lt;pages&gt;138461&lt;/pages&gt;&lt;volume&gt;387&lt;/volume&gt;&lt;dates&gt;&lt;year&gt;2021&lt;/year&gt;&lt;/dates&gt;&lt;isbn&gt;00134686&lt;/isbn&gt;&lt;urls&gt;&lt;/urls&gt;&lt;electronic-resource-num&gt;10.1016/j.electacta.2021.138461&lt;/electronic-resource-num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4]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783E9E53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8E5C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3D-Si@SiOx/C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5634C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in EC/EMC</w:t>
            </w:r>
          </w:p>
          <w:p w14:paraId="6D8F2875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(1:2) + 2% FEC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00625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1746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0.2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(60 ℃)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873D0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79.4% after 70 cycles at 0.2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B925" w14:textId="56503554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PEVuZE5vdGU+PENpdGU+PEF1dGhvcj5MZWU8L0F1dGhvcj48WWVhcj4yMDE5PC9ZZWFyPjxSZWNO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</w:fldData>
              </w:fldChar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PEVuZE5vdGU+PENpdGU+PEF1dGhvcj5MZWU8L0F1dGhvcj48WWVhcj4yMDE5PC9ZZWFyPjxSZWNO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</w:fldData>
              </w:fldChar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5]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09FD872A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C6D9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Si@BaTiO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x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-600@C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2D80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1.3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in EC/DEC</w:t>
            </w:r>
          </w:p>
          <w:p w14:paraId="535F69F4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(3:7) + 10% FEC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A968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1 C (60 °C)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FC69D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64% after 600 cycles at 1 C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219E" w14:textId="5E1AA883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&lt;EndNote&gt;&lt;Cite&gt;&lt;Author&gt;Park&lt;/Author&gt;&lt;Year&gt;2016&lt;/Year&gt;&lt;RecNum&gt;565&lt;/RecNum&gt;&lt;DisplayText&gt;[6]&lt;/DisplayText&gt;&lt;record&gt;&lt;rec-number&gt;565&lt;/rec-number&gt;&lt;foreign-keys&gt;&lt;key app="EN" db-id="522tea02swstauepwxcp92eu0a0ze9es5ta9" timestamp="1709827547"&gt;565&lt;/key&gt;&lt;/foreign-keys&gt;&lt;ref-type name="Journal Article"&gt;17&lt;/ref-type&gt;&lt;contributors&gt;&lt;authors&gt;&lt;author&gt;Park, Hyungmin&lt;/author&gt;&lt;author&gt;Choi, Sinho&lt;/author&gt;&lt;author&gt;Lee, Sung-Jun&lt;/author&gt;&lt;author&gt;Cho, Yoon-Gyo&lt;/author&gt;&lt;author&gt;Hwang, Gaeun&lt;/author&gt;&lt;author&gt;Song, Hyun-Kon&lt;/author&gt;&lt;author&gt;Choi, Nam-Soon&lt;/author&gt;&lt;author&gt;Park, Soojin&lt;/author&gt;&lt;/authors&gt;&lt;/contributors&gt;&lt;titles&gt;&lt;title&gt;Design of an ultra-durable silicon-based battery anode material with exceptional high-temperature cycling stability&lt;/title&gt;&lt;secondary-title&gt;Nano Energy&lt;/secondary-title&gt;&lt;/titles&gt;&lt;periodical&gt;&lt;full-title&gt;Nano Energy&lt;/full-title&gt;&lt;abbr-1&gt;Nano Energy&lt;/abbr-1&gt;&lt;abbr-2&gt;Nano Energy&lt;/abbr-2&gt;&lt;/periodical&gt;&lt;pages&gt;192-199&lt;/pages&gt;&lt;volume&gt;26&lt;/volume&gt;&lt;section&gt;192&lt;/section&gt;&lt;dates&gt;&lt;year&gt;2016&lt;/year&gt;&lt;/dates&gt;&lt;isbn&gt;22112855&lt;/isbn&gt;&lt;urls&gt;&lt;/urls&gt;&lt;electronic-resource-num&gt;10.1016/j.nanoen.2016.05.030&lt;/electronic-resource-num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6]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2C00EB81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704C9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Si-C@Al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F8B80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in EC/DMC</w:t>
            </w:r>
          </w:p>
          <w:p w14:paraId="7257B0B2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(1:1) + 10% FEC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9EF7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668.6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at 0.5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(60 °C)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3EC6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80.4% after 100 cycles at 0.5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11FD" w14:textId="3FBF90FE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&lt;EndNote&gt;&lt;Cite&gt;&lt;Author&gt;Zhang&lt;/Author&gt;&lt;Year&gt;2024&lt;/Year&gt;&lt;RecNum&gt;566&lt;/RecNum&gt;&lt;DisplayText&gt;[7]&lt;/DisplayText&gt;&lt;record&gt;&lt;rec-number&gt;566&lt;/rec-number&gt;&lt;foreign-keys&gt;&lt;key app="EN" db-id="522tea02swstauepwxcp92eu0a0ze9es5ta9" timestamp="1709827551"&gt;566&lt;/key&gt;&lt;/foreign-keys&gt;&lt;ref-type name="Journal Article"&gt;17&lt;/ref-type&gt;&lt;contributors&gt;&lt;authors&gt;&lt;author&gt;Zhang, C.&lt;/author&gt;&lt;author&gt;Ji, F.&lt;/author&gt;&lt;author&gt;Li, D.&lt;/author&gt;&lt;author&gt;Bai, T.&lt;/author&gt;&lt;author&gt;Zhang, H.&lt;/author&gt;&lt;author&gt;Xia, W.&lt;/author&gt;&lt;author&gt;Shi, X.&lt;/author&gt;&lt;author&gt;Li, K.&lt;/author&gt;&lt;author&gt;Lu, J.&lt;/author&gt;&lt;author&gt;Wang, Y.&lt;/author&gt;&lt;author&gt;Ci, L.&lt;/author&gt;&lt;/authors&gt;&lt;/contributors&gt;&lt;auth-address&gt;State Key Laboratory of Advanced Welding and Joining, School of Materials Science and Engineering, Harbin Institute of Technology (Shenzhen), Shenzhen, 518055, China.&amp;#xD;School of Science, Harbin Institute of Technology (Shenzhen), Shenzhen, 518055, China.&amp;#xD;Shenzhen Solidtech Co., Ltd., Shenzhen, 518132, China.&lt;/auth-address&gt;&lt;titles&gt;&lt;title&gt;Interface Engineering Enables Wide-Temperature Li-Ion Storage in Commercial Silicon-Based Anodes&lt;/title&gt;&lt;secondary-title&gt;Small&lt;/secondary-title&gt;&lt;/titles&gt;&lt;periodical&gt;&lt;full-title&gt;Small&lt;/full-title&gt;&lt;/periodical&gt;&lt;pages&gt;2310633&lt;/pages&gt;&lt;edition&gt;20240126&lt;/edition&gt;&lt;keywords&gt;&lt;keyword&gt;interface engineering&lt;/keyword&gt;&lt;keyword&gt;lithium-ion batteries&lt;/keyword&gt;&lt;keyword&gt;silicon&lt;/keyword&gt;&lt;keyword&gt;wide-temperature applications&lt;/keyword&gt;&lt;/keywords&gt;&lt;dates&gt;&lt;year&gt;2024&lt;/year&gt;&lt;pub-dates&gt;&lt;date&gt;Jan 26&lt;/date&gt;&lt;/pub-dates&gt;&lt;/dates&gt;&lt;isbn&gt;1613-6829 (Electronic)&amp;#xD;1613-6810 (Linking)&lt;/isbn&gt;&lt;accession-num&gt;38279636&lt;/accession-num&gt;&lt;urls&gt;&lt;related-urls&gt;&lt;url&gt;https://www.ncbi.nlm.nih.gov/pubmed/38279636&lt;/url&gt;&lt;/related-urls&gt;&lt;/urls&gt;&lt;electronic-resource-num&gt;10.1002/smll.202310633&lt;/electronic-resource-num&gt;&lt;remote-database-name&gt;Publisher&lt;/remote-database-name&gt;&lt;remote-database-provider&gt;NLM&lt;/remote-database-provider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7]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484C4E6E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7907A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Si@PAA-B-HPR</w:t>
            </w:r>
            <w:proofErr w:type="spellEnd"/>
          </w:p>
        </w:tc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5F47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  <w:p w14:paraId="75AA0127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in EC/DEC (1:1) + 5% FEC and 0.5% VC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B379F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2106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1.4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(55 °C)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8B61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50.14% after 500 cycles at 1.4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E00E" w14:textId="332A2D3A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&lt;EndNote&gt;&lt;Cite&gt;&lt;Author&gt;Xie&lt;/Author&gt;&lt;Year&gt;2021&lt;/Year&gt;&lt;RecNum&gt;567&lt;/RecNum&gt;&lt;DisplayText&gt;[8]&lt;/DisplayText&gt;&lt;record&gt;&lt;rec-number&gt;567&lt;/rec-number&gt;&lt;foreign-keys&gt;&lt;key app="EN" db-id="522tea02swstauepwxcp92eu0a0ze9es5ta9" timestamp="1709827554"&gt;567&lt;/key&gt;&lt;/foreign-keys&gt;&lt;ref-type name="Journal Article"&gt;17&lt;/ref-type&gt;&lt;contributors&gt;&lt;authors&gt;&lt;author&gt;Xie, Z. H.&lt;/author&gt;&lt;author&gt;Rong, M. Z.&lt;/author&gt;&lt;author&gt;Zhang, M. Q.&lt;/author&gt;&lt;/authors&gt;&lt;/contributors&gt;&lt;auth-address&gt;Key Laboratory for Polymeric Composite and Functional Materials of Ministry of Education, GD HPPC Lab, School of Chemistry, Sun Yat-Sen University, 510275 Guangzhou, P. R. China.&lt;/auth-address&gt;&lt;titles&gt;&lt;title&gt;Dynamically Cross-Linked Polymeric Binder-Made Durable Silicon Anode of a Wide Operating Temperature Li-Ion Battery&lt;/title&gt;&lt;secondary-title&gt;ACS Appl Mater Interfaces&lt;/secondary-title&gt;&lt;/titles&gt;&lt;periodical&gt;&lt;full-title&gt;ACS Applied Materials &amp;amp; Interfaces&lt;/full-title&gt;&lt;abbr-1&gt;ACS Appl. Mater. Interfaces&lt;/abbr-1&gt;&lt;abbr-2&gt;ACS Appl Mater Interfaces&lt;/abbr-2&gt;&lt;/periodical&gt;&lt;pages&gt;28737-28748&lt;/pages&gt;&lt;volume&gt;13&lt;/volume&gt;&lt;number&gt;24&lt;/number&gt;&lt;edition&gt;20210609&lt;/edition&gt;&lt;keywords&gt;&lt;keyword&gt;binder&lt;/keyword&gt;&lt;keyword&gt;boronic ester bond&lt;/keyword&gt;&lt;keyword&gt;polyrotaxane&lt;/keyword&gt;&lt;keyword&gt;self-healing&lt;/keyword&gt;&lt;keyword&gt;silicon anode&lt;/keyword&gt;&lt;/keywords&gt;&lt;dates&gt;&lt;year&gt;2021&lt;/year&gt;&lt;pub-dates&gt;&lt;date&gt;Jun 23&lt;/date&gt;&lt;/pub-dates&gt;&lt;/dates&gt;&lt;isbn&gt;1944-8252 (Electronic)&amp;#xD;1944-8244 (Linking)&lt;/isbn&gt;&lt;accession-num&gt;34106701&lt;/accession-num&gt;&lt;urls&gt;&lt;related-urls&gt;&lt;url&gt;https://www.ncbi.nlm.nih.gov/pubmed/34106701&lt;/url&gt;&lt;/related-urls&gt;&lt;/urls&gt;&lt;electronic-resource-num&gt;10.1021/acsami.1c01472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8]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9B3079" w:rsidRPr="002F7784" w14:paraId="56EBA81F" w14:textId="77777777" w:rsidTr="009A7429">
        <w:trPr>
          <w:jc w:val="center"/>
        </w:trPr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69A788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Si@C-5CNTs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4CD085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1 M LiPF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in EC/DMC</w:t>
            </w:r>
            <w:r w:rsidRPr="002F778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(1:1)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E83611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819 </w:t>
            </w:r>
            <w:proofErr w:type="spellStart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mAh</w:t>
            </w:r>
            <w:proofErr w:type="spellEnd"/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 xml:space="preserve"> at 2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−1 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(40 °C)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6EE30C" w14:textId="77777777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t>83.6% after 100 cycles at 0.1 A g</w:t>
            </w:r>
            <w:r w:rsidRPr="002F7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091807" w14:textId="7415D273" w:rsidR="009B3079" w:rsidRPr="002F7784" w:rsidRDefault="009B3079" w:rsidP="009A74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&lt;EndNote&gt;&lt;Cite&gt;&lt;Author&gt;Zhang&lt;/Author&gt;&lt;Year&gt;2023&lt;/Year&gt;&lt;RecNum&gt;568&lt;/RecNum&gt;&lt;DisplayText&gt;[9]&lt;/DisplayText&gt;&lt;record&gt;&lt;rec-number&gt;568&lt;/rec-number&gt;&lt;foreign-keys&gt;&lt;key app="EN" db-id="522tea02swstauepwxcp92eu0a0ze9es5ta9" timestamp="1709827556"&gt;568&lt;/key&gt;&lt;/foreign-keys&gt;&lt;ref-type name="Journal Article"&gt;17&lt;/ref-type&gt;&lt;contributors&gt;&lt;authors&gt;&lt;author&gt;Zhang, Mengxuan&lt;/author&gt;&lt;author&gt;Zhao, Lu&lt;/author&gt;&lt;author&gt;Sun, Dong&lt;/author&gt;&lt;author&gt;Sun, Yankun&lt;/author&gt;&lt;author&gt;Xu, Chunming&lt;/author&gt;&lt;author&gt;Lu, Shichao&lt;/author&gt;&lt;author&gt;Li, Tao&lt;/author&gt;&lt;author&gt;Li, Yongfeng&lt;/author&gt;&lt;author&gt;Xiao, Zhihua&lt;/author&gt;&lt;/authors&gt;&lt;/contributors&gt;&lt;titles&gt;&lt;title&gt;S doped CNTs scaffolded Si@C spheres anode toward splendid High-Temperature performance in Lithium-ion Battery&lt;/title&gt;&lt;secondary-title&gt;Applied Surface Science&lt;/secondary-title&gt;&lt;/titles&gt;&lt;periodical&gt;&lt;full-title&gt;Applied Surface Science&lt;/full-title&gt;&lt;abbr-1&gt;Appl. Surf. Sci.&lt;/abbr-1&gt;&lt;abbr-2&gt;Appl Surf Sci&lt;/abbr-2&gt;&lt;/periodical&gt;&lt;pages&gt;157254&lt;/pages&gt;&lt;volume&gt;626&lt;/volume&gt;&lt;dates&gt;&lt;year&gt;2023&lt;/year&gt;&lt;/dates&gt;&lt;isbn&gt;01694332&lt;/isbn&gt;&lt;urls&gt;&lt;/urls&gt;&lt;electronic-resource-num&gt;10.1016/j.apsusc.2023.157254&lt;/electronic-resource-num&gt;&lt;/record&gt;&lt;/Cite&gt;&lt;/EndNote&gt;</w:instrTex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A031A">
              <w:rPr>
                <w:rFonts w:ascii="Times New Roman" w:hAnsi="Times New Roman" w:cs="Times New Roman"/>
                <w:noProof/>
                <w:sz w:val="18"/>
                <w:szCs w:val="18"/>
              </w:rPr>
              <w:t>[S</w:t>
            </w:r>
            <w:r w:rsidRPr="002F7784">
              <w:rPr>
                <w:rFonts w:ascii="Times New Roman" w:hAnsi="Times New Roman" w:cs="Times New Roman"/>
                <w:noProof/>
                <w:sz w:val="18"/>
                <w:szCs w:val="18"/>
              </w:rPr>
              <w:t>9]</w:t>
            </w:r>
            <w:r w:rsidRPr="002F778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299D968A" w14:textId="77777777" w:rsidR="009B3079" w:rsidRPr="002F7784" w:rsidRDefault="009B3079" w:rsidP="002F7784">
      <w:pPr>
        <w:jc w:val="center"/>
        <w:rPr>
          <w:rFonts w:ascii="Times New Roman" w:hAnsi="Times New Roman" w:cs="Times New Roman"/>
        </w:rPr>
      </w:pPr>
    </w:p>
    <w:p w14:paraId="1DA4E77A" w14:textId="77777777" w:rsidR="009B3079" w:rsidRPr="002F7784" w:rsidRDefault="009B3079" w:rsidP="002F7784">
      <w:pPr>
        <w:tabs>
          <w:tab w:val="left" w:pos="2100"/>
        </w:tabs>
        <w:jc w:val="center"/>
        <w:rPr>
          <w:rFonts w:ascii="Times New Roman" w:hAnsi="Times New Roman" w:cs="Times New Roman"/>
        </w:rPr>
        <w:sectPr w:rsidR="009B3079" w:rsidRPr="002F7784" w:rsidSect="009B307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A5107C3" w14:textId="1D0F2808" w:rsidR="009B3079" w:rsidRPr="002F7784" w:rsidRDefault="00AA7F00" w:rsidP="002F77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="009B3079" w:rsidRPr="002F7784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71A3B8E0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</w:pPr>
      <w:r w:rsidRPr="002F7784">
        <w:t xml:space="preserve">Q. Liu, T. Meng, L. Yu, S. Guo, Y. Hu et al., Interface engineering to boost thermal safety of microsized silicon anodes in lithium-ion batteries. Small Methods. </w:t>
      </w:r>
      <w:r w:rsidRPr="002F7784">
        <w:rPr>
          <w:b/>
        </w:rPr>
        <w:t>6</w:t>
      </w:r>
      <w:r w:rsidRPr="002F7784">
        <w:t xml:space="preserve">, 2200380 (2022). </w:t>
      </w:r>
      <w:r w:rsidRPr="002F7784">
        <w:rPr>
          <w:color w:val="0070C0"/>
          <w:u w:val="single"/>
        </w:rPr>
        <w:t>https://doi.org/10.1002/smtd.202200380</w:t>
      </w:r>
    </w:p>
    <w:p w14:paraId="30F85EF0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  <w:rPr>
          <w:u w:val="single"/>
        </w:rPr>
      </w:pPr>
      <w:r w:rsidRPr="002F7784">
        <w:t xml:space="preserve">Y. Tong, S. Jin, H. Xu, J. Li, Z. Kong et al., An energy dissipative binder for self-tuning silicon anodes in lithium-ion batteries. Adv Sci </w:t>
      </w:r>
      <w:r w:rsidRPr="002F7784">
        <w:rPr>
          <w:b/>
        </w:rPr>
        <w:t>10</w:t>
      </w:r>
      <w:r w:rsidRPr="002F7784">
        <w:t xml:space="preserve">, 2205443 (2023). </w:t>
      </w:r>
      <w:r w:rsidRPr="002F7784">
        <w:rPr>
          <w:color w:val="0070C0"/>
          <w:u w:val="single"/>
        </w:rPr>
        <w:t>https://doi.org/10.1002/advs.202205443</w:t>
      </w:r>
    </w:p>
    <w:p w14:paraId="435EF6E0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  <w:rPr>
          <w:u w:val="single"/>
        </w:rPr>
      </w:pPr>
      <w:r w:rsidRPr="002F7784">
        <w:t xml:space="preserve">H. Chen, X. Hou, F. Chen, S. Wang, B. Wu et al., Milled flake graphite/plasma nano-silicon@carbon composite with void sandwich structure for high performance as lithium ion battery anode at high temperature. Carbon. </w:t>
      </w:r>
      <w:r w:rsidRPr="002F7784">
        <w:rPr>
          <w:b/>
        </w:rPr>
        <w:t>130</w:t>
      </w:r>
      <w:r w:rsidRPr="002F7784">
        <w:t xml:space="preserve">, 433-440 (2018). </w:t>
      </w:r>
      <w:r w:rsidRPr="002F7784">
        <w:rPr>
          <w:color w:val="0070C0"/>
          <w:u w:val="single"/>
        </w:rPr>
        <w:t>https://doi.org/10.1016/j.carbon.2018.01.021</w:t>
      </w:r>
    </w:p>
    <w:p w14:paraId="2D31D97A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</w:pPr>
      <w:r w:rsidRPr="002F7784">
        <w:t>L. Fu, A. Xu, Y. Song, J. Ju, H. Sun et al., Pinecone-like silicon@carbon microspheres covered by Al</w:t>
      </w:r>
      <w:r w:rsidRPr="002F7784">
        <w:rPr>
          <w:vertAlign w:val="subscript"/>
        </w:rPr>
        <w:t>2</w:t>
      </w:r>
      <w:r w:rsidRPr="002F7784">
        <w:t>O</w:t>
      </w:r>
      <w:r w:rsidRPr="002F7784">
        <w:rPr>
          <w:vertAlign w:val="subscript"/>
        </w:rPr>
        <w:t>3</w:t>
      </w:r>
      <w:r w:rsidRPr="002F7784">
        <w:t xml:space="preserve"> nano-petals for lithium-ion battery anode under high temperature. Electrochim Acta. </w:t>
      </w:r>
      <w:r w:rsidRPr="002F7784">
        <w:rPr>
          <w:b/>
        </w:rPr>
        <w:t>387</w:t>
      </w:r>
      <w:r w:rsidRPr="002F7784">
        <w:t xml:space="preserve">, 138461 (2021). </w:t>
      </w:r>
      <w:r w:rsidRPr="002F7784">
        <w:rPr>
          <w:color w:val="0070C0"/>
          <w:u w:val="single"/>
        </w:rPr>
        <w:t>https://doi.org/10.1016/j.electacta.2021.138461</w:t>
      </w:r>
    </w:p>
    <w:p w14:paraId="6C70D896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</w:pPr>
      <w:r w:rsidRPr="002F7784">
        <w:t>J. Lee, J. Moon, S. A. Han, J. Kim, V. Malgras et al., Everlasting living and breathing gyroid 3</w:t>
      </w:r>
      <w:r w:rsidRPr="002F7784">
        <w:rPr>
          <w:rFonts w:eastAsiaTheme="minorEastAsia" w:hint="eastAsia"/>
        </w:rPr>
        <w:t>D</w:t>
      </w:r>
      <w:r w:rsidRPr="002F7784">
        <w:t xml:space="preserve"> network in Si@SiO</w:t>
      </w:r>
      <w:r w:rsidRPr="002F7784">
        <w:rPr>
          <w:vertAlign w:val="subscript"/>
        </w:rPr>
        <w:t>x</w:t>
      </w:r>
      <w:r w:rsidRPr="002F7784">
        <w:t xml:space="preserve">/C nanoarchitecture for lithium ion battery. ACS Nano. </w:t>
      </w:r>
      <w:r w:rsidRPr="002F7784">
        <w:rPr>
          <w:b/>
        </w:rPr>
        <w:t>13</w:t>
      </w:r>
      <w:r w:rsidRPr="002F7784">
        <w:t xml:space="preserve">, 9607-9619 (2019). </w:t>
      </w:r>
      <w:r w:rsidRPr="002F7784">
        <w:rPr>
          <w:color w:val="0070C0"/>
          <w:u w:val="single"/>
        </w:rPr>
        <w:t>https://doi.org/10.1021/acsnano.9b04725</w:t>
      </w:r>
    </w:p>
    <w:p w14:paraId="4031E655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</w:pPr>
      <w:r w:rsidRPr="002F7784">
        <w:t xml:space="preserve">H. Park, S. Choi, S.-J. Lee, Y.-G. Cho, G. Hwang et al., Design of an ultra-durable silicon-based battery anode material with exceptional high-temperature cycling stability. Nano Energy. </w:t>
      </w:r>
      <w:r w:rsidRPr="002F7784">
        <w:rPr>
          <w:b/>
        </w:rPr>
        <w:t>26</w:t>
      </w:r>
      <w:r w:rsidRPr="002F7784">
        <w:t xml:space="preserve">, 192-199 (2016). </w:t>
      </w:r>
      <w:r w:rsidRPr="002F7784">
        <w:rPr>
          <w:color w:val="0070C0"/>
          <w:u w:val="single"/>
        </w:rPr>
        <w:t>https://doi.org/10.1016/j.nanoen.2016.05.030</w:t>
      </w:r>
    </w:p>
    <w:p w14:paraId="555E1DD3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  <w:rPr>
          <w:u w:val="single"/>
        </w:rPr>
      </w:pPr>
      <w:r w:rsidRPr="002F7784">
        <w:t xml:space="preserve">C. Zhang, F. Ji, D. Li, T. Bai, H. Zhang et al., Interface engineering enables wide-temperature Li-ion storage in commercial silicon-based anodes. Small. 2310633 (2024). </w:t>
      </w:r>
      <w:r w:rsidRPr="002F7784">
        <w:rPr>
          <w:color w:val="0070C0"/>
          <w:u w:val="single"/>
        </w:rPr>
        <w:t>https://doi.org/10.1002/smll.202310633</w:t>
      </w:r>
    </w:p>
    <w:p w14:paraId="16AB046B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</w:pPr>
      <w:r w:rsidRPr="002F7784">
        <w:t xml:space="preserve">Z. H. Xie, M. Z. Rong, M. Q. Zhang, Dynamically cross-linked polymeric binder-made durable silicon anode of a wide operating temperature </w:t>
      </w:r>
      <w:r w:rsidRPr="002F7784">
        <w:rPr>
          <w:rFonts w:eastAsiaTheme="minorEastAsia" w:hint="eastAsia"/>
        </w:rPr>
        <w:t>L</w:t>
      </w:r>
      <w:r w:rsidRPr="002F7784">
        <w:t xml:space="preserve">i-ion battery. ACS Appl Mater Interfaces. </w:t>
      </w:r>
      <w:r w:rsidRPr="002F7784">
        <w:rPr>
          <w:b/>
        </w:rPr>
        <w:t>13</w:t>
      </w:r>
      <w:r w:rsidRPr="002F7784">
        <w:t xml:space="preserve">, 28737-28748 (2021). </w:t>
      </w:r>
      <w:r w:rsidRPr="002F7784">
        <w:rPr>
          <w:color w:val="0070C0"/>
          <w:u w:val="single"/>
        </w:rPr>
        <w:t>https://doi.org/10.1021/acsami.1c01472</w:t>
      </w:r>
    </w:p>
    <w:p w14:paraId="39D52B67" w14:textId="77777777" w:rsidR="009B3079" w:rsidRPr="002F7784" w:rsidRDefault="009B3079" w:rsidP="009A7429">
      <w:pPr>
        <w:pStyle w:val="EndNoteBibliography"/>
        <w:numPr>
          <w:ilvl w:val="0"/>
          <w:numId w:val="3"/>
        </w:numPr>
        <w:spacing w:before="240" w:after="120" w:line="240" w:lineRule="auto"/>
        <w:ind w:leftChars="0" w:hanging="442"/>
        <w:jc w:val="left"/>
        <w:rPr>
          <w:u w:val="single"/>
        </w:rPr>
      </w:pPr>
      <w:r w:rsidRPr="002F7784">
        <w:t xml:space="preserve">M. Zhang, L. Zhao, D. Sun, Y. Sun, C. Xu et al., S doped </w:t>
      </w:r>
      <w:r w:rsidRPr="002F7784">
        <w:rPr>
          <w:rFonts w:eastAsiaTheme="minorEastAsia" w:hint="eastAsia"/>
        </w:rPr>
        <w:t>CNTs</w:t>
      </w:r>
      <w:r w:rsidRPr="002F7784">
        <w:t xml:space="preserve"> scaffolded Si@C spheres anode toward splendid high-temperature performance in lithium-ion battery. Appl Surf Sci. </w:t>
      </w:r>
      <w:r w:rsidRPr="002F7784">
        <w:rPr>
          <w:b/>
        </w:rPr>
        <w:t>626</w:t>
      </w:r>
      <w:r w:rsidRPr="002F7784">
        <w:t xml:space="preserve">, 157254 (2023). </w:t>
      </w:r>
      <w:r w:rsidRPr="002F7784">
        <w:rPr>
          <w:color w:val="0070C0"/>
          <w:u w:val="single"/>
        </w:rPr>
        <w:t>https://doi.org/10.1016/j.apsusc.2023.157254</w:t>
      </w:r>
    </w:p>
    <w:p w14:paraId="48CA62F7" w14:textId="77777777" w:rsidR="002C6EEC" w:rsidRPr="002F7784" w:rsidRDefault="002C6EEC" w:rsidP="002F7784"/>
    <w:sectPr w:rsidR="002C6EEC" w:rsidRPr="002F7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6AE71" w14:textId="77777777" w:rsidR="00FE0BC4" w:rsidRDefault="00FE0BC4" w:rsidP="009B3079">
      <w:r>
        <w:separator/>
      </w:r>
    </w:p>
  </w:endnote>
  <w:endnote w:type="continuationSeparator" w:id="0">
    <w:p w14:paraId="5ED7E834" w14:textId="77777777" w:rsidR="00FE0BC4" w:rsidRDefault="00FE0BC4" w:rsidP="009B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3F8C4" w14:textId="77777777" w:rsidR="001729D5" w:rsidRDefault="00172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471808"/>
      <w:docPartObj>
        <w:docPartGallery w:val="Page Numbers (Bottom of Page)"/>
        <w:docPartUnique/>
      </w:docPartObj>
    </w:sdtPr>
    <w:sdtEndPr/>
    <w:sdtContent>
      <w:p w14:paraId="6503180D" w14:textId="7E081F2E" w:rsidR="001729D5" w:rsidRDefault="00006EF0" w:rsidP="00AA7F00">
        <w:pPr>
          <w:pStyle w:val="Footer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006EF0">
          <w:rPr>
            <w:rFonts w:ascii="Times New Roman" w:hAnsi="Times New Roman" w:cs="Times New Roman"/>
            <w:sz w:val="21"/>
            <w:szCs w:val="21"/>
          </w:rPr>
          <w:t>S</w:t>
        </w:r>
        <w:r w:rsidRPr="00006EF0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006EF0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006EF0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176E6D" w:rsidRPr="00176E6D">
          <w:rPr>
            <w:rFonts w:ascii="Times New Roman" w:hAnsi="Times New Roman" w:cs="Times New Roman"/>
            <w:noProof/>
            <w:sz w:val="21"/>
            <w:szCs w:val="21"/>
            <w:lang w:val="zh-CN"/>
          </w:rPr>
          <w:t>3</w:t>
        </w:r>
        <w:r w:rsidRPr="00006EF0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006EF0">
          <w:rPr>
            <w:rFonts w:ascii="Times New Roman" w:hAnsi="Times New Roman" w:cs="Times New Roman"/>
            <w:sz w:val="21"/>
            <w:szCs w:val="21"/>
          </w:rPr>
          <w:t>/S1</w:t>
        </w:r>
        <w:r w:rsidR="001729D5">
          <w:rPr>
            <w:rFonts w:ascii="Times New Roman" w:hAnsi="Times New Roman" w:cs="Times New Roman" w:hint="eastAsia"/>
            <w:sz w:val="21"/>
            <w:szCs w:val="21"/>
          </w:rPr>
          <w:t>8</w:t>
        </w:r>
      </w:p>
      <w:p w14:paraId="5C7EF930" w14:textId="3CE980E8" w:rsidR="00006EF0" w:rsidRDefault="00176E6D" w:rsidP="001729D5">
        <w:pPr>
          <w:pStyle w:val="Foo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87AD" w14:textId="77777777" w:rsidR="001729D5" w:rsidRDefault="00172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6263C" w14:textId="77777777" w:rsidR="00FE0BC4" w:rsidRDefault="00FE0BC4" w:rsidP="009B3079">
      <w:r>
        <w:separator/>
      </w:r>
    </w:p>
  </w:footnote>
  <w:footnote w:type="continuationSeparator" w:id="0">
    <w:p w14:paraId="2989582E" w14:textId="77777777" w:rsidR="00FE0BC4" w:rsidRDefault="00FE0BC4" w:rsidP="009B3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C2288" w14:textId="77777777" w:rsidR="001729D5" w:rsidRDefault="00172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05E40" w14:textId="68BA290E" w:rsidR="00006EF0" w:rsidRPr="00006EF0" w:rsidRDefault="00176E6D">
    <w:pPr>
      <w:pStyle w:val="Header"/>
      <w:rPr>
        <w:rFonts w:ascii="Times New Roman" w:hAnsi="Times New Roman" w:cs="Times New Roman"/>
        <w:sz w:val="24"/>
        <w:szCs w:val="24"/>
      </w:rPr>
    </w:pPr>
    <w:hyperlink r:id="rId1" w:history="1">
      <w:r w:rsidR="00006EF0" w:rsidRPr="00006EF0">
        <w:rPr>
          <w:rStyle w:val="Hyperlink"/>
          <w:rFonts w:ascii="Times New Roman" w:hAnsi="Times New Roman" w:cs="Times New Roman" w:hint="eastAsia"/>
          <w:color w:val="00B0F0"/>
          <w:sz w:val="24"/>
          <w:szCs w:val="24"/>
        </w:rPr>
        <w:t>N</w:t>
      </w:r>
      <w:r w:rsidR="00006EF0" w:rsidRPr="00006EF0">
        <w:rPr>
          <w:rStyle w:val="Hyperlink"/>
          <w:rFonts w:ascii="Times New Roman" w:hAnsi="Times New Roman" w:cs="Times New Roman"/>
          <w:color w:val="00B0F0"/>
          <w:sz w:val="24"/>
          <w:szCs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BFC94" w14:textId="77777777" w:rsidR="001729D5" w:rsidRDefault="00172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B4EBB"/>
    <w:multiLevelType w:val="hybridMultilevel"/>
    <w:tmpl w:val="24509A0C"/>
    <w:lvl w:ilvl="0" w:tplc="7932ECAC">
      <w:start w:val="1"/>
      <w:numFmt w:val="decimal"/>
      <w:pStyle w:val="EndNoteBibliography"/>
      <w:lvlText w:val="%1."/>
      <w:lvlJc w:val="right"/>
      <w:pPr>
        <w:ind w:left="640" w:hanging="44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60250E9"/>
    <w:multiLevelType w:val="hybridMultilevel"/>
    <w:tmpl w:val="94E0EF2C"/>
    <w:lvl w:ilvl="0" w:tplc="B0265890">
      <w:start w:val="1"/>
      <w:numFmt w:val="decimal"/>
      <w:lvlText w:val="[S%1]"/>
      <w:lvlJc w:val="left"/>
      <w:pPr>
        <w:ind w:left="640" w:hanging="440"/>
      </w:pPr>
      <w:rPr>
        <w:rFonts w:hint="eastAsia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IwMDAyMzWzsDQxNDNR0lEKTi0uzszPAykwqgUARdj+LCwAAAA="/>
  </w:docVars>
  <w:rsids>
    <w:rsidRoot w:val="00431220"/>
    <w:rsid w:val="00004214"/>
    <w:rsid w:val="00006EF0"/>
    <w:rsid w:val="001729D5"/>
    <w:rsid w:val="00176E6D"/>
    <w:rsid w:val="0029441E"/>
    <w:rsid w:val="002B6D47"/>
    <w:rsid w:val="002C6EEC"/>
    <w:rsid w:val="002F7784"/>
    <w:rsid w:val="003374B2"/>
    <w:rsid w:val="003864E9"/>
    <w:rsid w:val="003958B2"/>
    <w:rsid w:val="003D7E7F"/>
    <w:rsid w:val="003F537C"/>
    <w:rsid w:val="00400AFE"/>
    <w:rsid w:val="00431220"/>
    <w:rsid w:val="00447440"/>
    <w:rsid w:val="004C2EBF"/>
    <w:rsid w:val="00577939"/>
    <w:rsid w:val="006B707D"/>
    <w:rsid w:val="00762B98"/>
    <w:rsid w:val="00814FF3"/>
    <w:rsid w:val="00873A2E"/>
    <w:rsid w:val="00880AA9"/>
    <w:rsid w:val="008B6368"/>
    <w:rsid w:val="00903E38"/>
    <w:rsid w:val="009A34DE"/>
    <w:rsid w:val="009A7429"/>
    <w:rsid w:val="009B3079"/>
    <w:rsid w:val="00A0260E"/>
    <w:rsid w:val="00A77935"/>
    <w:rsid w:val="00AA7F00"/>
    <w:rsid w:val="00B83920"/>
    <w:rsid w:val="00B857AC"/>
    <w:rsid w:val="00B942BE"/>
    <w:rsid w:val="00D21717"/>
    <w:rsid w:val="00E221A8"/>
    <w:rsid w:val="00E46324"/>
    <w:rsid w:val="00EA031A"/>
    <w:rsid w:val="00FE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2E5C6"/>
  <w15:chartTrackingRefBased/>
  <w15:docId w15:val="{72DEAD2F-32E0-45A6-8514-45A84D71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079"/>
    <w:pPr>
      <w:widowControl w:val="0"/>
      <w:jc w:val="both"/>
    </w:pPr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2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2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2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2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22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22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22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22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2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22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220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22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22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22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22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312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2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2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2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30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B30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B30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3079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qFormat/>
    <w:rsid w:val="009B3079"/>
    <w:pPr>
      <w:numPr>
        <w:numId w:val="1"/>
      </w:numPr>
      <w:spacing w:line="360" w:lineRule="auto"/>
      <w:ind w:leftChars="150" w:left="348" w:hanging="198"/>
    </w:pPr>
    <w:rPr>
      <w:rFonts w:ascii="Times New Roman" w:eastAsia="Times New Roman" w:hAnsi="Times New Roman" w:cs="Times New Roman"/>
      <w:noProof/>
      <w:sz w:val="22"/>
    </w:rPr>
  </w:style>
  <w:style w:type="character" w:customStyle="1" w:styleId="EndNoteBibliography0">
    <w:name w:val="EndNote Bibliography 字符"/>
    <w:basedOn w:val="DefaultParagraphFont"/>
    <w:link w:val="EndNoteBibliography"/>
    <w:rsid w:val="009B3079"/>
    <w:rPr>
      <w:rFonts w:ascii="Times New Roman" w:eastAsia="Times New Roman" w:hAnsi="Times New Roman" w:cs="Times New Roman"/>
      <w:noProof/>
      <w:sz w:val="22"/>
      <w14:ligatures w14:val="none"/>
    </w:rPr>
  </w:style>
  <w:style w:type="table" w:styleId="TableGrid">
    <w:name w:val="Table Grid"/>
    <w:basedOn w:val="TableNormal"/>
    <w:uiPriority w:val="39"/>
    <w:rsid w:val="009B307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6EF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9" Type="http://schemas.openxmlformats.org/officeDocument/2006/relationships/header" Target="header2.xml"/><Relationship Id="rId21" Type="http://schemas.openxmlformats.org/officeDocument/2006/relationships/image" Target="media/image12.tiff"/><Relationship Id="rId34" Type="http://schemas.openxmlformats.org/officeDocument/2006/relationships/image" Target="media/image25.tiff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tiff"/><Relationship Id="rId32" Type="http://schemas.openxmlformats.org/officeDocument/2006/relationships/image" Target="media/image23.png"/><Relationship Id="rId37" Type="http://schemas.openxmlformats.org/officeDocument/2006/relationships/image" Target="media/image28.tiff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image" Target="media/image27.tiff"/><Relationship Id="rId10" Type="http://schemas.openxmlformats.org/officeDocument/2006/relationships/image" Target="media/image1.png"/><Relationship Id="rId19" Type="http://schemas.openxmlformats.org/officeDocument/2006/relationships/image" Target="media/image10.tiff"/><Relationship Id="rId31" Type="http://schemas.openxmlformats.org/officeDocument/2006/relationships/image" Target="media/image22.tif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yxia@fudan.edu.cn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43" Type="http://schemas.openxmlformats.org/officeDocument/2006/relationships/footer" Target="footer3.xml"/><Relationship Id="rId8" Type="http://schemas.openxmlformats.org/officeDocument/2006/relationships/hyperlink" Target="mailto:yyinglv@shu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tiff"/><Relationship Id="rId33" Type="http://schemas.openxmlformats.org/officeDocument/2006/relationships/image" Target="media/image24.tiff"/><Relationship Id="rId38" Type="http://schemas.openxmlformats.org/officeDocument/2006/relationships/header" Target="header1.xml"/><Relationship Id="rId20" Type="http://schemas.openxmlformats.org/officeDocument/2006/relationships/image" Target="media/image11.tiff"/><Relationship Id="rId4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A9916-DC36-496F-AAFF-0C9DE0B1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3217</Words>
  <Characters>18341</Characters>
  <Application>Microsoft Office Word</Application>
  <DocSecurity>0</DocSecurity>
  <Lines>152</Lines>
  <Paragraphs>43</Paragraphs>
  <ScaleCrop>false</ScaleCrop>
  <Company/>
  <LinksUpToDate>false</LinksUpToDate>
  <CharactersWithSpaces>21515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Yingying lv</dc:creator>
  <cp:keywords/>
  <dc:description/>
  <cp:lastModifiedBy>Kanmani B Balakrishnan J</cp:lastModifiedBy>
  <cp:revision>31</cp:revision>
  <cp:lastPrinted>2025-03-09T03:35:00Z</cp:lastPrinted>
  <dcterms:created xsi:type="dcterms:W3CDTF">2025-02-19T01:39:00Z</dcterms:created>
  <dcterms:modified xsi:type="dcterms:W3CDTF">2025-03-10T05:21:00Z</dcterms:modified>
</cp:coreProperties>
</file>